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DE0973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Оголошення</w:t>
      </w:r>
      <w:r w:rsidR="0062190D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DE0973" w:rsidRDefault="0003523B" w:rsidP="00324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>1. Замовник:</w:t>
      </w:r>
    </w:p>
    <w:p w14:paraId="14E9D9F9" w14:textId="7E704270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DE0973">
        <w:rPr>
          <w:sz w:val="28"/>
          <w:szCs w:val="28"/>
          <w:lang w:val="uk-UA"/>
        </w:rPr>
        <w:t xml:space="preserve">1.1. Найменування: </w:t>
      </w:r>
      <w:r w:rsidR="00894803" w:rsidRPr="00DE0973">
        <w:rPr>
          <w:sz w:val="28"/>
          <w:szCs w:val="28"/>
          <w:lang w:val="uk-UA"/>
        </w:rPr>
        <w:t>Військова частина А</w:t>
      </w:r>
      <w:r w:rsidR="00663809" w:rsidRPr="00DE0973">
        <w:rPr>
          <w:sz w:val="28"/>
          <w:szCs w:val="28"/>
          <w:lang w:val="uk-UA"/>
        </w:rPr>
        <w:t>7147</w:t>
      </w:r>
    </w:p>
    <w:p w14:paraId="6A5BE931" w14:textId="366DB105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DE0973">
        <w:rPr>
          <w:sz w:val="28"/>
          <w:szCs w:val="28"/>
          <w:lang w:val="uk-UA"/>
        </w:rPr>
        <w:t xml:space="preserve">1.2. Код за ЄДРПОУ. </w:t>
      </w:r>
      <w:r w:rsidR="00663809" w:rsidRPr="00DE0973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DE0973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DE0973">
        <w:rPr>
          <w:sz w:val="28"/>
          <w:szCs w:val="28"/>
          <w:lang w:val="uk-UA"/>
        </w:rPr>
        <w:t xml:space="preserve">1.3. </w:t>
      </w:r>
      <w:r w:rsidRPr="00DE0973">
        <w:rPr>
          <w:noProof/>
          <w:sz w:val="28"/>
          <w:szCs w:val="28"/>
          <w:lang w:val="uk-UA"/>
        </w:rPr>
        <w:t>Місце</w:t>
      </w:r>
      <w:r w:rsidR="00260CA9" w:rsidRPr="00DE0973">
        <w:rPr>
          <w:noProof/>
          <w:sz w:val="28"/>
          <w:szCs w:val="28"/>
          <w:lang w:val="uk-UA"/>
        </w:rPr>
        <w:t xml:space="preserve"> </w:t>
      </w:r>
      <w:r w:rsidRPr="00DE0973">
        <w:rPr>
          <w:noProof/>
          <w:sz w:val="28"/>
          <w:szCs w:val="28"/>
          <w:lang w:val="uk-UA"/>
        </w:rPr>
        <w:t xml:space="preserve">знаходження.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DE0973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DE0973">
        <w:rPr>
          <w:noProof/>
          <w:color w:val="000000"/>
          <w:sz w:val="28"/>
          <w:szCs w:val="28"/>
          <w:lang w:val="uk-UA"/>
        </w:rPr>
        <w:t>1.4</w:t>
      </w:r>
      <w:r w:rsidRPr="00DE0973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DE0973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DE0973">
        <w:rPr>
          <w:color w:val="000000"/>
          <w:sz w:val="28"/>
          <w:szCs w:val="28"/>
          <w:lang w:val="uk-UA"/>
        </w:rPr>
        <w:t>.</w:t>
      </w:r>
    </w:p>
    <w:p w14:paraId="175A1A6C" w14:textId="2B727613" w:rsidR="0003523B" w:rsidRPr="00DE0973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DE0973">
        <w:rPr>
          <w:noProof/>
          <w:color w:val="000000"/>
          <w:sz w:val="28"/>
          <w:szCs w:val="28"/>
        </w:rPr>
        <w:t xml:space="preserve">1.5. </w:t>
      </w:r>
      <w:r w:rsidRPr="00DE0973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DE0973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DE0973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DE0973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DE0973">
        <w:rPr>
          <w:noProof/>
          <w:color w:val="000000"/>
          <w:sz w:val="28"/>
          <w:szCs w:val="28"/>
          <w:lang w:eastAsia="ru-RU"/>
        </w:rPr>
        <w:t>,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DE0973">
        <w:rPr>
          <w:noProof/>
          <w:color w:val="000000"/>
          <w:sz w:val="28"/>
          <w:szCs w:val="28"/>
          <w:lang w:eastAsia="ru-RU"/>
        </w:rPr>
        <w:t>t</w:t>
      </w:r>
      <w:r w:rsidR="008E35B9" w:rsidRPr="00DE0973">
        <w:rPr>
          <w:noProof/>
          <w:color w:val="000000"/>
          <w:sz w:val="28"/>
          <w:szCs w:val="28"/>
          <w:lang w:eastAsia="ru-RU"/>
        </w:rPr>
        <w:t>ender</w:t>
      </w:r>
      <w:r w:rsidR="00663809" w:rsidRPr="00DE0973">
        <w:rPr>
          <w:noProof/>
          <w:color w:val="000000"/>
          <w:sz w:val="28"/>
          <w:szCs w:val="28"/>
          <w:lang w:eastAsia="ru-RU"/>
        </w:rPr>
        <w:t>7147</w:t>
      </w:r>
      <w:r w:rsidR="008E35B9" w:rsidRPr="00DE0973">
        <w:rPr>
          <w:noProof/>
          <w:color w:val="000000"/>
          <w:sz w:val="28"/>
          <w:szCs w:val="28"/>
          <w:lang w:eastAsia="ru-RU"/>
        </w:rPr>
        <w:t>@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DE0973">
        <w:rPr>
          <w:noProof/>
          <w:color w:val="000000"/>
          <w:sz w:val="28"/>
          <w:szCs w:val="28"/>
          <w:lang w:eastAsia="ru-RU"/>
        </w:rPr>
        <w:t>.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DE0973" w:rsidRDefault="0003523B" w:rsidP="003247CA">
      <w:pPr>
        <w:pStyle w:val="rvps2"/>
        <w:spacing w:before="0" w:after="0" w:line="200" w:lineRule="atLeast"/>
        <w:jc w:val="both"/>
        <w:rPr>
          <w:noProof/>
          <w:color w:val="000000"/>
          <w:sz w:val="28"/>
          <w:szCs w:val="28"/>
          <w:u w:val="single"/>
          <w:lang w:val="uk-UA"/>
        </w:rPr>
      </w:pPr>
      <w:r w:rsidRPr="00DE0973">
        <w:rPr>
          <w:noProof/>
          <w:color w:val="000000"/>
          <w:sz w:val="28"/>
          <w:szCs w:val="28"/>
          <w:u w:val="single"/>
          <w:lang w:val="uk-UA"/>
        </w:rPr>
        <w:t>2. Назва предмета закупівлі із зазначенням коду за Єдиним закупівельним словником:</w:t>
      </w:r>
    </w:p>
    <w:p w14:paraId="457EB155" w14:textId="0D896150" w:rsidR="007A036C" w:rsidRPr="007A036C" w:rsidRDefault="007D16B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Світильники та прожектора</w:t>
      </w:r>
    </w:p>
    <w:p w14:paraId="1870D301" w14:textId="402AAE7E" w:rsidR="0003523B" w:rsidRPr="007A036C" w:rsidRDefault="0003523B" w:rsidP="00A91B47">
      <w:pPr>
        <w:pStyle w:val="1"/>
        <w:spacing w:before="0" w:line="450" w:lineRule="atLeast"/>
        <w:textAlignment w:val="baseline"/>
        <w:rPr>
          <w:rStyle w:val="30"/>
          <w:rFonts w:eastAsiaTheme="majorEastAsia"/>
          <w:color w:val="auto"/>
        </w:rPr>
      </w:pPr>
      <w:r w:rsidRPr="00DE0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DE0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260CA9" w:rsidRPr="007A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A91B47" w:rsidRPr="007A036C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="007D16BB">
        <w:rPr>
          <w:rStyle w:val="30"/>
          <w:rFonts w:eastAsiaTheme="majorEastAsia"/>
          <w:b w:val="0"/>
          <w:color w:val="auto"/>
        </w:rPr>
        <w:t>31520000-7 Світильники та освітлювальна арматура</w:t>
      </w:r>
    </w:p>
    <w:p w14:paraId="3B5B875C" w14:textId="77777777" w:rsidR="0003523B" w:rsidRPr="00DE0973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0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Інформація про технічні, якісні та інші характеристики предмета закупівлі: 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зазначена у 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lang w:eastAsia="ru-RU"/>
        </w:rPr>
        <w:t xml:space="preserve"> </w:t>
      </w:r>
      <w:r w:rsidRPr="00DE0973">
        <w:rPr>
          <w:color w:val="000000"/>
          <w:sz w:val="28"/>
          <w:szCs w:val="28"/>
          <w:u w:val="single"/>
        </w:rPr>
        <w:t>4. Кількість поставки та місце поставки товарів або обсяг і місце виконання робіт чи надання послуг:</w:t>
      </w:r>
      <w:r w:rsidR="00D633E7" w:rsidRPr="00DE0973">
        <w:rPr>
          <w:color w:val="000000"/>
          <w:sz w:val="28"/>
          <w:szCs w:val="28"/>
          <w:u w:val="single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1049"/>
        <w:gridCol w:w="935"/>
        <w:gridCol w:w="50"/>
      </w:tblGrid>
      <w:tr w:rsidR="00C1249E" w:rsidRPr="00DE0973" w14:paraId="50BF0FAF" w14:textId="77777777" w:rsidTr="00C1249E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842A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4922864"/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F95" w14:textId="77777777" w:rsidR="00C1249E" w:rsidRPr="00DE0973" w:rsidRDefault="00C1249E" w:rsidP="00C1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62D" w14:textId="77777777" w:rsidR="00C1249E" w:rsidRPr="00DE0973" w:rsidRDefault="00C1249E" w:rsidP="003F356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35" w:type="dxa"/>
            <w:vMerge w:val="restart"/>
            <w:shd w:val="clear" w:color="000000" w:fill="EEEEEE"/>
          </w:tcPr>
          <w:p w14:paraId="79F72E63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1ABB777D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C1249E" w:rsidRPr="00DE0973" w14:paraId="41208C8B" w14:textId="77777777" w:rsidTr="00C1249E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25E" w14:textId="77777777" w:rsidR="00C1249E" w:rsidRPr="00DE0973" w:rsidRDefault="00C1249E" w:rsidP="003F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2929" w14:textId="77777777" w:rsidR="00C1249E" w:rsidRPr="00DE0973" w:rsidRDefault="00C1249E" w:rsidP="00C124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202" w14:textId="77777777" w:rsidR="00C1249E" w:rsidRPr="00DE0973" w:rsidRDefault="00C1249E" w:rsidP="003F356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664C0B8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2BA7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16BB" w:rsidRPr="00DE0973" w14:paraId="36A3F9B9" w14:textId="77777777" w:rsidTr="00C1249E">
        <w:trPr>
          <w:gridAfter w:val="1"/>
          <w:wAfter w:w="50" w:type="dxa"/>
          <w:trHeight w:hRule="exact" w:val="46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9979" w14:textId="124F2DE8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7CCB" w14:textId="70723D41" w:rsidR="007D16BB" w:rsidRPr="00DE0973" w:rsidRDefault="007D16BB" w:rsidP="007D16B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-к LED  ДББ 26W 5000К 2400LM 30x30 квадрат білий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364F" w14:textId="76126A5B" w:rsidR="007D16BB" w:rsidRPr="00DE0973" w:rsidRDefault="007D16BB" w:rsidP="007D16BB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508683D" w14:textId="46D3595F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  <w:tr w:rsidR="007D16BB" w:rsidRPr="00DE0973" w14:paraId="02FA7DDF" w14:textId="77777777" w:rsidTr="00C30F39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009D8" w14:textId="03E6D85D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682EE" w14:textId="0E5D0320" w:rsidR="007D16BB" w:rsidRPr="00DE0973" w:rsidRDefault="007D16BB" w:rsidP="007D16B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-к LED ДПП 18W 1620Lm 5000K IP65 600мм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A7AC" w14:textId="3B053847" w:rsidR="007D16BB" w:rsidRPr="00DE0973" w:rsidRDefault="007D16BB" w:rsidP="007D16BB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57F248B3" w14:textId="68DD5753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  <w:tr w:rsidR="007D16BB" w:rsidRPr="00DE0973" w14:paraId="09A5EEF4" w14:textId="77777777" w:rsidTr="00C1249E">
        <w:trPr>
          <w:gridAfter w:val="1"/>
          <w:wAfter w:w="50" w:type="dxa"/>
          <w:trHeight w:hRule="exact" w:val="41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951F" w14:textId="5D2B4B36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4C08C" w14:textId="20472565" w:rsidR="007D16BB" w:rsidRPr="00DE0973" w:rsidRDefault="007D16BB" w:rsidP="007D16B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-к LED   ДПП 36W 3240Lm 5000K IP65 1200мм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9620" w14:textId="0F352D64" w:rsidR="007D16BB" w:rsidRPr="00DE0973" w:rsidRDefault="007D16BB" w:rsidP="007D16BB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56B063F" w14:textId="578968DC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7D16BB" w:rsidRPr="00DE0973" w14:paraId="6C31651C" w14:textId="77777777" w:rsidTr="00C1249E">
        <w:trPr>
          <w:gridAfter w:val="1"/>
          <w:wAfter w:w="50" w:type="dxa"/>
          <w:trHeight w:hRule="exact" w:val="28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CB5D9" w14:textId="0C714029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909F0" w14:textId="61340365" w:rsidR="007D16BB" w:rsidRPr="00DE0973" w:rsidRDefault="007D16BB" w:rsidP="007D16B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-к LED  панель 48W 60x60 5040Lm 6000К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40A9" w14:textId="114B13E0" w:rsidR="007D16BB" w:rsidRPr="00DE0973" w:rsidRDefault="007D16BB" w:rsidP="007D16BB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0F5072A2" w14:textId="0615E6FE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7D16BB" w:rsidRPr="00DE0973" w14:paraId="03C9987A" w14:textId="77777777" w:rsidTr="00C1249E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CC5F" w14:textId="12D9756C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D3340" w14:textId="64582BDF" w:rsidR="007D16BB" w:rsidRPr="00DE0973" w:rsidRDefault="007D16BB" w:rsidP="007D16B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-к LED 54W 5130Lm 6000K IP21 1200мм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3F6D0" w14:textId="4EF5F4E7" w:rsidR="007D16BB" w:rsidRPr="00DE0973" w:rsidRDefault="007D16BB" w:rsidP="007D16BB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31707E3A" w14:textId="26727D3D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7D16BB" w:rsidRPr="00DE0973" w14:paraId="3C4E9BCC" w14:textId="77777777" w:rsidTr="00C1249E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AB16B" w14:textId="113B4EBA" w:rsidR="007D16BB" w:rsidRDefault="007D16BB" w:rsidP="007D1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5363B" w14:textId="2B47E693" w:rsidR="007D16BB" w:rsidRDefault="007D16BB" w:rsidP="007D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Прожектор LED 10W 6000K 850Lm IP65 з </w:t>
            </w:r>
            <w:proofErr w:type="spellStart"/>
            <w:r>
              <w:rPr>
                <w:color w:val="000000"/>
              </w:rPr>
              <w:t>датч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E3F89" w14:textId="0065674E" w:rsidR="007D16BB" w:rsidRDefault="007D16BB" w:rsidP="007D16BB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BE85D43" w14:textId="4D38BCE7" w:rsidR="007D16BB" w:rsidRDefault="007D16BB" w:rsidP="007D1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D16BB" w:rsidRPr="00DE0973" w14:paraId="3E6038D3" w14:textId="77777777" w:rsidTr="00C30F39">
        <w:trPr>
          <w:gridAfter w:val="1"/>
          <w:wAfter w:w="50" w:type="dxa"/>
          <w:trHeight w:hRule="exact" w:val="42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B3717" w14:textId="5191B0B4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6517" w14:textId="4D913054" w:rsidR="007D16BB" w:rsidRPr="00DE0973" w:rsidRDefault="007D16BB" w:rsidP="007D16BB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Прожектор LED 20W 6000K 1700Lm IP65 з </w:t>
            </w:r>
            <w:proofErr w:type="spellStart"/>
            <w:r>
              <w:rPr>
                <w:color w:val="000000"/>
              </w:rPr>
              <w:t>датч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C073D" w14:textId="20BA5C7E" w:rsidR="007D16BB" w:rsidRPr="00DE0973" w:rsidRDefault="007D16BB" w:rsidP="007D16BB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07E6781" w14:textId="1469E937" w:rsidR="007D16BB" w:rsidRPr="00DE0973" w:rsidRDefault="007D16BB" w:rsidP="007D16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3DF1FC46" w14:textId="77777777" w:rsidR="00C1249E" w:rsidRPr="00DE0973" w:rsidRDefault="00C1249E" w:rsidP="00663809">
      <w:pPr>
        <w:pStyle w:val="rvps2"/>
        <w:spacing w:before="0" w:after="0" w:line="200" w:lineRule="atLeast"/>
        <w:ind w:firstLine="567"/>
        <w:jc w:val="both"/>
        <w:rPr>
          <w:b/>
          <w:noProof/>
          <w:color w:val="000000"/>
          <w:sz w:val="28"/>
          <w:szCs w:val="28"/>
          <w:shd w:val="clear" w:color="auto" w:fill="FDFEFD"/>
          <w:lang w:val="uk-UA"/>
        </w:rPr>
      </w:pPr>
    </w:p>
    <w:p w14:paraId="1E33F5E0" w14:textId="694EB33A" w:rsidR="00260CA9" w:rsidRPr="00DE0973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DE0973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DB28DC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5. Строк поставки товарів, виконання робіт, надання послуг:</w:t>
      </w:r>
      <w:r w:rsidRPr="00DE0973">
        <w:rPr>
          <w:color w:val="000000"/>
          <w:sz w:val="28"/>
          <w:szCs w:val="28"/>
        </w:rPr>
        <w:t xml:space="preserve"> </w:t>
      </w:r>
      <w:r w:rsidR="00B96D22" w:rsidRPr="00DE0973">
        <w:rPr>
          <w:color w:val="000000"/>
          <w:sz w:val="28"/>
          <w:szCs w:val="28"/>
        </w:rPr>
        <w:t xml:space="preserve">до </w:t>
      </w:r>
      <w:r w:rsidR="00663809" w:rsidRPr="00DE0973">
        <w:rPr>
          <w:color w:val="000000"/>
          <w:sz w:val="28"/>
          <w:szCs w:val="28"/>
        </w:rPr>
        <w:t>25 травня</w:t>
      </w:r>
      <w:r w:rsidR="00B96D22" w:rsidRPr="00DE0973">
        <w:rPr>
          <w:color w:val="000000"/>
          <w:sz w:val="28"/>
          <w:szCs w:val="28"/>
        </w:rPr>
        <w:t xml:space="preserve"> 202</w:t>
      </w:r>
      <w:r w:rsidR="00663809" w:rsidRPr="00DE0973">
        <w:rPr>
          <w:color w:val="000000"/>
          <w:sz w:val="28"/>
          <w:szCs w:val="28"/>
        </w:rPr>
        <w:t>4</w:t>
      </w:r>
      <w:r w:rsidR="00B96D22" w:rsidRPr="00DE0973">
        <w:rPr>
          <w:color w:val="000000"/>
          <w:sz w:val="28"/>
          <w:szCs w:val="28"/>
        </w:rPr>
        <w:t xml:space="preserve"> року</w:t>
      </w:r>
      <w:r w:rsidRPr="00DE0973">
        <w:rPr>
          <w:color w:val="000000"/>
          <w:sz w:val="28"/>
          <w:szCs w:val="28"/>
        </w:rPr>
        <w:t>.</w:t>
      </w:r>
    </w:p>
    <w:p w14:paraId="3A75233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6. Умови оплати:</w:t>
      </w:r>
      <w:r w:rsidRPr="00DE0973">
        <w:rPr>
          <w:color w:val="000000"/>
          <w:sz w:val="28"/>
          <w:szCs w:val="28"/>
        </w:rPr>
        <w:t xml:space="preserve"> </w:t>
      </w:r>
      <w:proofErr w:type="spellStart"/>
      <w:r w:rsidRPr="00DE0973">
        <w:rPr>
          <w:color w:val="000000"/>
          <w:sz w:val="28"/>
          <w:szCs w:val="28"/>
        </w:rPr>
        <w:t>Післяоплата</w:t>
      </w:r>
      <w:proofErr w:type="spellEnd"/>
      <w:r w:rsidRPr="00DE0973">
        <w:rPr>
          <w:color w:val="000000"/>
          <w:sz w:val="28"/>
          <w:szCs w:val="28"/>
        </w:rPr>
        <w:t xml:space="preserve"> 100%; розрахунки за </w:t>
      </w:r>
      <w:r w:rsidR="008865C3" w:rsidRPr="00DE0973">
        <w:rPr>
          <w:color w:val="000000"/>
          <w:sz w:val="28"/>
          <w:szCs w:val="28"/>
        </w:rPr>
        <w:t>поставлені товари</w:t>
      </w:r>
      <w:r w:rsidRPr="00DE0973">
        <w:rPr>
          <w:color w:val="000000"/>
          <w:sz w:val="28"/>
          <w:szCs w:val="28"/>
        </w:rPr>
        <w:t xml:space="preserve"> здійснюються після</w:t>
      </w:r>
      <w:r w:rsidR="008865C3" w:rsidRPr="00DE0973">
        <w:rPr>
          <w:color w:val="000000"/>
          <w:sz w:val="28"/>
          <w:szCs w:val="28"/>
        </w:rPr>
        <w:t xml:space="preserve"> фактичного</w:t>
      </w:r>
      <w:r w:rsidRPr="00DE0973">
        <w:rPr>
          <w:color w:val="000000"/>
          <w:sz w:val="28"/>
          <w:szCs w:val="28"/>
        </w:rPr>
        <w:t xml:space="preserve"> отримання </w:t>
      </w:r>
      <w:r w:rsidR="008865C3" w:rsidRPr="00DE0973">
        <w:rPr>
          <w:color w:val="000000"/>
          <w:sz w:val="28"/>
          <w:szCs w:val="28"/>
        </w:rPr>
        <w:t xml:space="preserve">товару </w:t>
      </w:r>
      <w:r w:rsidRPr="00DE0973">
        <w:rPr>
          <w:color w:val="000000"/>
          <w:sz w:val="28"/>
          <w:szCs w:val="28"/>
        </w:rPr>
        <w:t xml:space="preserve">та підписання Замовником </w:t>
      </w:r>
      <w:r w:rsidR="008865C3" w:rsidRPr="00DE0973">
        <w:rPr>
          <w:sz w:val="28"/>
          <w:szCs w:val="28"/>
        </w:rPr>
        <w:t>видаткової накладної</w:t>
      </w:r>
      <w:r w:rsidRPr="00DE0973">
        <w:rPr>
          <w:sz w:val="28"/>
          <w:szCs w:val="28"/>
        </w:rPr>
        <w:t xml:space="preserve"> протягом </w:t>
      </w:r>
      <w:r w:rsidR="0075308E" w:rsidRPr="00DE0973">
        <w:rPr>
          <w:sz w:val="28"/>
          <w:szCs w:val="28"/>
        </w:rPr>
        <w:t>3</w:t>
      </w:r>
      <w:r w:rsidRPr="00DE0973">
        <w:rPr>
          <w:sz w:val="28"/>
          <w:szCs w:val="28"/>
        </w:rPr>
        <w:t xml:space="preserve">0 </w:t>
      </w:r>
      <w:r w:rsidR="00B96D22" w:rsidRPr="00DE0973">
        <w:rPr>
          <w:sz w:val="28"/>
          <w:szCs w:val="28"/>
        </w:rPr>
        <w:t>банківськ</w:t>
      </w:r>
      <w:r w:rsidR="009A2C4A" w:rsidRPr="00DE0973">
        <w:rPr>
          <w:sz w:val="28"/>
          <w:szCs w:val="28"/>
        </w:rPr>
        <w:t>их</w:t>
      </w:r>
      <w:r w:rsidRPr="00DE0973">
        <w:rPr>
          <w:sz w:val="28"/>
          <w:szCs w:val="28"/>
        </w:rPr>
        <w:t xml:space="preserve"> днів</w:t>
      </w:r>
      <w:r w:rsidR="008865C3" w:rsidRPr="00DE0973">
        <w:rPr>
          <w:sz w:val="28"/>
          <w:szCs w:val="28"/>
        </w:rPr>
        <w:t>. Товар може постачатися партіями</w:t>
      </w:r>
      <w:r w:rsidRPr="00DE0973">
        <w:rPr>
          <w:color w:val="000000"/>
          <w:sz w:val="28"/>
          <w:szCs w:val="28"/>
        </w:rPr>
        <w:t>;</w:t>
      </w:r>
    </w:p>
    <w:p w14:paraId="3AD3D6F5" w14:textId="3FE805A3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lastRenderedPageBreak/>
        <w:t>7. Очікувана вартість предмета закупівлі:</w:t>
      </w:r>
      <w:r w:rsidRPr="00DE0973">
        <w:rPr>
          <w:color w:val="000000"/>
          <w:sz w:val="28"/>
          <w:szCs w:val="28"/>
        </w:rPr>
        <w:t xml:space="preserve"> </w:t>
      </w:r>
      <w:r w:rsidR="007D16BB">
        <w:rPr>
          <w:color w:val="000000"/>
          <w:sz w:val="28"/>
          <w:szCs w:val="28"/>
          <w:u w:val="single"/>
        </w:rPr>
        <w:t>21112</w:t>
      </w:r>
      <w:r w:rsidRPr="00DE0973">
        <w:rPr>
          <w:sz w:val="28"/>
          <w:szCs w:val="28"/>
          <w:u w:val="single"/>
        </w:rPr>
        <w:t xml:space="preserve"> грн.</w:t>
      </w:r>
      <w:r w:rsidR="005A4318" w:rsidRPr="00DE0973">
        <w:rPr>
          <w:sz w:val="28"/>
          <w:szCs w:val="28"/>
          <w:u w:val="single"/>
        </w:rPr>
        <w:t xml:space="preserve"> </w:t>
      </w:r>
      <w:r w:rsidR="007D16BB">
        <w:rPr>
          <w:sz w:val="28"/>
          <w:szCs w:val="28"/>
          <w:u w:val="single"/>
        </w:rPr>
        <w:t>70</w:t>
      </w:r>
      <w:r w:rsidR="007A036C">
        <w:rPr>
          <w:sz w:val="28"/>
          <w:szCs w:val="28"/>
          <w:u w:val="single"/>
        </w:rPr>
        <w:t xml:space="preserve"> </w:t>
      </w:r>
      <w:r w:rsidRPr="00DE0973">
        <w:rPr>
          <w:sz w:val="28"/>
          <w:szCs w:val="28"/>
          <w:u w:val="single"/>
        </w:rPr>
        <w:t>коп</w:t>
      </w:r>
      <w:r w:rsidR="001E10A1" w:rsidRPr="00DE0973">
        <w:rPr>
          <w:sz w:val="28"/>
          <w:szCs w:val="28"/>
          <w:u w:val="single"/>
        </w:rPr>
        <w:t>.</w:t>
      </w:r>
      <w:r w:rsidRPr="00DE0973">
        <w:rPr>
          <w:sz w:val="28"/>
          <w:szCs w:val="28"/>
        </w:rPr>
        <w:t xml:space="preserve"> (</w:t>
      </w:r>
      <w:r w:rsidR="007D16BB">
        <w:rPr>
          <w:sz w:val="28"/>
          <w:szCs w:val="28"/>
        </w:rPr>
        <w:t>Двадцять одна</w:t>
      </w:r>
      <w:r w:rsidR="007A036C">
        <w:rPr>
          <w:sz w:val="28"/>
          <w:szCs w:val="28"/>
        </w:rPr>
        <w:t xml:space="preserve"> </w:t>
      </w:r>
      <w:r w:rsidR="0022762B" w:rsidRPr="00DE0973">
        <w:rPr>
          <w:sz w:val="28"/>
          <w:szCs w:val="28"/>
        </w:rPr>
        <w:t>тисяч</w:t>
      </w:r>
      <w:r w:rsidR="007D16BB">
        <w:rPr>
          <w:sz w:val="28"/>
          <w:szCs w:val="28"/>
        </w:rPr>
        <w:t>а</w:t>
      </w:r>
      <w:r w:rsidR="00DE0973" w:rsidRPr="00DE0973">
        <w:rPr>
          <w:sz w:val="28"/>
          <w:szCs w:val="28"/>
        </w:rPr>
        <w:t xml:space="preserve"> </w:t>
      </w:r>
      <w:r w:rsidR="007D16BB">
        <w:rPr>
          <w:sz w:val="28"/>
          <w:szCs w:val="28"/>
        </w:rPr>
        <w:t>сто дванадцять</w:t>
      </w:r>
      <w:r w:rsidR="002A3FC4" w:rsidRPr="00DE0973">
        <w:rPr>
          <w:sz w:val="28"/>
          <w:szCs w:val="28"/>
        </w:rPr>
        <w:t xml:space="preserve"> </w:t>
      </w:r>
      <w:r w:rsidRPr="00DE0973">
        <w:rPr>
          <w:sz w:val="28"/>
          <w:szCs w:val="28"/>
        </w:rPr>
        <w:t xml:space="preserve">грн. </w:t>
      </w:r>
      <w:r w:rsidR="007D16BB">
        <w:rPr>
          <w:sz w:val="28"/>
          <w:szCs w:val="28"/>
        </w:rPr>
        <w:t>70</w:t>
      </w:r>
      <w:bookmarkStart w:id="3" w:name="_GoBack"/>
      <w:bookmarkEnd w:id="3"/>
      <w:r w:rsidRPr="00DE0973">
        <w:rPr>
          <w:sz w:val="28"/>
          <w:szCs w:val="28"/>
        </w:rPr>
        <w:t xml:space="preserve"> коп</w:t>
      </w:r>
      <w:r w:rsidR="00CD0AAC" w:rsidRPr="00DE0973">
        <w:rPr>
          <w:sz w:val="28"/>
          <w:szCs w:val="28"/>
        </w:rPr>
        <w:t>.</w:t>
      </w:r>
      <w:r w:rsidRPr="00DE0973">
        <w:rPr>
          <w:sz w:val="28"/>
          <w:szCs w:val="28"/>
        </w:rPr>
        <w:t xml:space="preserve">), </w:t>
      </w:r>
      <w:r w:rsidR="000864EB" w:rsidRPr="00DE0973">
        <w:rPr>
          <w:sz w:val="28"/>
          <w:szCs w:val="28"/>
        </w:rPr>
        <w:t xml:space="preserve">в </w:t>
      </w:r>
      <w:proofErr w:type="spellStart"/>
      <w:r w:rsidR="000864EB" w:rsidRPr="00DE0973">
        <w:rPr>
          <w:sz w:val="28"/>
          <w:szCs w:val="28"/>
        </w:rPr>
        <w:t>т.ч</w:t>
      </w:r>
      <w:proofErr w:type="spellEnd"/>
      <w:r w:rsidR="000864EB" w:rsidRPr="00DE0973">
        <w:rPr>
          <w:sz w:val="28"/>
          <w:szCs w:val="28"/>
        </w:rPr>
        <w:t xml:space="preserve">. </w:t>
      </w:r>
      <w:r w:rsidRPr="00DE0973">
        <w:rPr>
          <w:sz w:val="28"/>
          <w:szCs w:val="28"/>
        </w:rPr>
        <w:t>ПДВ;</w:t>
      </w:r>
    </w:p>
    <w:p w14:paraId="6BEA4BC5" w14:textId="5FB3D93C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8. Період уточнення інформації про закупівлю</w:t>
      </w:r>
      <w:r w:rsidRPr="00DE0973">
        <w:rPr>
          <w:color w:val="000000"/>
          <w:sz w:val="28"/>
          <w:szCs w:val="28"/>
        </w:rPr>
        <w:t xml:space="preserve"> </w:t>
      </w:r>
      <w:r w:rsidR="00E13499" w:rsidRPr="00DE0973">
        <w:rPr>
          <w:color w:val="000000"/>
          <w:sz w:val="28"/>
          <w:szCs w:val="28"/>
        </w:rPr>
        <w:t>(</w:t>
      </w:r>
      <w:r w:rsidR="007706AF" w:rsidRPr="00DE0973">
        <w:rPr>
          <w:color w:val="000000"/>
          <w:sz w:val="28"/>
          <w:szCs w:val="28"/>
        </w:rPr>
        <w:t>не менше трьох робочих днів)</w:t>
      </w:r>
      <w:r w:rsidR="00E27885" w:rsidRPr="00DE0973">
        <w:rPr>
          <w:color w:val="000000"/>
          <w:sz w:val="28"/>
          <w:szCs w:val="28"/>
        </w:rPr>
        <w:t>:</w:t>
      </w:r>
      <w:r w:rsidR="00834F93" w:rsidRPr="00DE0973">
        <w:rPr>
          <w:color w:val="000000"/>
          <w:sz w:val="28"/>
          <w:szCs w:val="28"/>
        </w:rPr>
        <w:t xml:space="preserve"> </w:t>
      </w:r>
      <w:r w:rsidR="00DE0973" w:rsidRPr="00DE0973">
        <w:rPr>
          <w:color w:val="000000"/>
          <w:sz w:val="28"/>
          <w:szCs w:val="28"/>
        </w:rPr>
        <w:t>1</w:t>
      </w:r>
      <w:r w:rsidR="00733DFD">
        <w:rPr>
          <w:color w:val="000000"/>
          <w:sz w:val="28"/>
          <w:szCs w:val="28"/>
        </w:rPr>
        <w:t>7</w:t>
      </w:r>
      <w:r w:rsidR="00DE0973" w:rsidRPr="00DE0973">
        <w:rPr>
          <w:color w:val="000000"/>
          <w:sz w:val="28"/>
          <w:szCs w:val="28"/>
        </w:rPr>
        <w:t>.04.2024</w:t>
      </w:r>
      <w:r w:rsidRPr="00DE0973">
        <w:rPr>
          <w:color w:val="000000"/>
          <w:sz w:val="28"/>
          <w:szCs w:val="28"/>
        </w:rPr>
        <w:t xml:space="preserve"> р. </w:t>
      </w:r>
      <w:r w:rsidR="00D10FF8">
        <w:rPr>
          <w:color w:val="000000"/>
          <w:sz w:val="28"/>
          <w:szCs w:val="28"/>
        </w:rPr>
        <w:t>12:</w:t>
      </w:r>
      <w:r w:rsidR="007D16BB">
        <w:rPr>
          <w:color w:val="000000"/>
          <w:sz w:val="28"/>
          <w:szCs w:val="28"/>
        </w:rPr>
        <w:t>3</w:t>
      </w:r>
      <w:r w:rsidR="00D10FF8">
        <w:rPr>
          <w:color w:val="000000"/>
          <w:sz w:val="28"/>
          <w:szCs w:val="28"/>
        </w:rPr>
        <w:t>0</w:t>
      </w:r>
    </w:p>
    <w:p w14:paraId="1669AB72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9. Кінцевий строк подання пропозицій</w:t>
      </w:r>
      <w:r w:rsidRPr="00DE0973">
        <w:rPr>
          <w:color w:val="000000"/>
          <w:sz w:val="28"/>
          <w:szCs w:val="28"/>
        </w:rPr>
        <w:t xml:space="preserve">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DE0973">
        <w:rPr>
          <w:noProof/>
          <w:color w:val="000000"/>
          <w:sz w:val="28"/>
          <w:szCs w:val="28"/>
        </w:rPr>
        <w:t>закупівель</w:t>
      </w:r>
      <w:r w:rsidRPr="00DE0973">
        <w:rPr>
          <w:color w:val="000000"/>
          <w:sz w:val="28"/>
          <w:szCs w:val="28"/>
        </w:rPr>
        <w:t>).</w:t>
      </w:r>
    </w:p>
    <w:p w14:paraId="6EE2F706" w14:textId="039C4D0E" w:rsidR="0003523B" w:rsidRPr="00DE0973" w:rsidRDefault="00DE0973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2</w:t>
      </w:r>
      <w:r w:rsidR="00FA7224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 xml:space="preserve">.04.2024 р. </w:t>
      </w:r>
      <w:r w:rsidR="00D10FF8">
        <w:rPr>
          <w:color w:val="000000"/>
          <w:sz w:val="28"/>
          <w:szCs w:val="28"/>
        </w:rPr>
        <w:t>12:</w:t>
      </w:r>
      <w:r w:rsidR="007D16BB">
        <w:rPr>
          <w:color w:val="000000"/>
          <w:sz w:val="28"/>
          <w:szCs w:val="28"/>
        </w:rPr>
        <w:t>3</w:t>
      </w:r>
      <w:r w:rsidR="00D10FF8">
        <w:rPr>
          <w:color w:val="000000"/>
          <w:sz w:val="28"/>
          <w:szCs w:val="28"/>
        </w:rPr>
        <w:t>0</w:t>
      </w:r>
    </w:p>
    <w:p w14:paraId="142B8D6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10. Перелік критеріїв та методика оцінки пропозицій</w:t>
      </w:r>
      <w:r w:rsidRPr="00DE0973">
        <w:rPr>
          <w:color w:val="000000"/>
          <w:sz w:val="28"/>
          <w:szCs w:val="28"/>
        </w:rPr>
        <w:t xml:space="preserve"> із зазначенням питомої ваги критеріїв:</w:t>
      </w:r>
    </w:p>
    <w:p w14:paraId="65DB80CD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11. Розмір та умови надання забезпечення пропозицій учасників</w:t>
      </w:r>
      <w:r w:rsidRPr="00DE0973">
        <w:rPr>
          <w:color w:val="000000"/>
          <w:sz w:val="28"/>
          <w:szCs w:val="28"/>
        </w:rPr>
        <w:t xml:space="preserve"> (якщо замовник вимагає його надати): - не вимагається ;</w:t>
      </w:r>
    </w:p>
    <w:p w14:paraId="7C4A4C5F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12. Розмір та умови надання забезпечення виконання договору про закупівлю</w:t>
      </w:r>
      <w:r w:rsidRPr="00DE0973">
        <w:rPr>
          <w:color w:val="000000"/>
          <w:sz w:val="28"/>
          <w:szCs w:val="28"/>
        </w:rPr>
        <w:t>:- не вимагається</w:t>
      </w:r>
    </w:p>
    <w:p w14:paraId="4960DE2F" w14:textId="5EE0EB4D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 xml:space="preserve">13. Розмір мінімального кроку пониження ціни під час електронного аукціону </w:t>
      </w:r>
      <w:r w:rsidRPr="00DE0973">
        <w:rPr>
          <w:color w:val="000000"/>
          <w:sz w:val="28"/>
          <w:szCs w:val="28"/>
        </w:rPr>
        <w:t xml:space="preserve">– </w:t>
      </w:r>
      <w:r w:rsidR="00B37975" w:rsidRPr="00DE0973">
        <w:rPr>
          <w:color w:val="000000"/>
          <w:sz w:val="28"/>
          <w:szCs w:val="28"/>
        </w:rPr>
        <w:t>0,5</w:t>
      </w:r>
      <w:r w:rsidRPr="00DE0973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DE0973">
        <w:rPr>
          <w:color w:val="000000"/>
          <w:sz w:val="28"/>
          <w:szCs w:val="28"/>
        </w:rPr>
        <w:t>:</w:t>
      </w:r>
      <w:r w:rsidR="00F45F99" w:rsidRPr="00DE0973">
        <w:rPr>
          <w:color w:val="000000"/>
          <w:sz w:val="28"/>
          <w:szCs w:val="28"/>
        </w:rPr>
        <w:t xml:space="preserve"> </w:t>
      </w:r>
      <w:r w:rsidR="007D16BB">
        <w:rPr>
          <w:color w:val="000000"/>
          <w:sz w:val="28"/>
          <w:szCs w:val="28"/>
          <w:lang w:val="ru-RU"/>
        </w:rPr>
        <w:t>105,56</w:t>
      </w:r>
      <w:r w:rsidR="00541DD4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>грн.;</w:t>
      </w:r>
    </w:p>
    <w:p w14:paraId="24388CB7" w14:textId="77777777" w:rsidR="0003523B" w:rsidRPr="00DE0973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 xml:space="preserve">14.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Інша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: </w:t>
      </w:r>
    </w:p>
    <w:p w14:paraId="287B0194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DE0973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E0973">
        <w:rPr>
          <w:b/>
          <w:bCs/>
          <w:color w:val="000000"/>
          <w:sz w:val="28"/>
          <w:szCs w:val="28"/>
        </w:rPr>
        <w:t>Додатки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DE0973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DE0973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DE0973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36336"/>
    <w:rsid w:val="00144628"/>
    <w:rsid w:val="00154B38"/>
    <w:rsid w:val="001723ED"/>
    <w:rsid w:val="0017512C"/>
    <w:rsid w:val="001A3308"/>
    <w:rsid w:val="001C085A"/>
    <w:rsid w:val="001C4196"/>
    <w:rsid w:val="001E0B7B"/>
    <w:rsid w:val="001E10A1"/>
    <w:rsid w:val="001F69AD"/>
    <w:rsid w:val="00212B37"/>
    <w:rsid w:val="0022762B"/>
    <w:rsid w:val="0023583A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F07A5"/>
    <w:rsid w:val="00517C1F"/>
    <w:rsid w:val="00541DD4"/>
    <w:rsid w:val="0055176F"/>
    <w:rsid w:val="005643C8"/>
    <w:rsid w:val="005A4318"/>
    <w:rsid w:val="005B12BA"/>
    <w:rsid w:val="005C0A89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71659D"/>
    <w:rsid w:val="00732B83"/>
    <w:rsid w:val="00733DFD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036C"/>
    <w:rsid w:val="007A660E"/>
    <w:rsid w:val="007C0143"/>
    <w:rsid w:val="007C0E0F"/>
    <w:rsid w:val="007C2A1D"/>
    <w:rsid w:val="007C6181"/>
    <w:rsid w:val="007D16BB"/>
    <w:rsid w:val="007D5534"/>
    <w:rsid w:val="007E7907"/>
    <w:rsid w:val="008022D5"/>
    <w:rsid w:val="00805797"/>
    <w:rsid w:val="008060D0"/>
    <w:rsid w:val="00823B01"/>
    <w:rsid w:val="00834F93"/>
    <w:rsid w:val="0083691E"/>
    <w:rsid w:val="00847BA4"/>
    <w:rsid w:val="00854713"/>
    <w:rsid w:val="00861103"/>
    <w:rsid w:val="00873F2F"/>
    <w:rsid w:val="008865C3"/>
    <w:rsid w:val="00894803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37975"/>
    <w:rsid w:val="00B726CA"/>
    <w:rsid w:val="00B96D22"/>
    <w:rsid w:val="00BA4EE6"/>
    <w:rsid w:val="00BB71AB"/>
    <w:rsid w:val="00BF5295"/>
    <w:rsid w:val="00C107D5"/>
    <w:rsid w:val="00C1249E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10FF8"/>
    <w:rsid w:val="00D25C40"/>
    <w:rsid w:val="00D4308B"/>
    <w:rsid w:val="00D633E7"/>
    <w:rsid w:val="00D654EA"/>
    <w:rsid w:val="00D73C80"/>
    <w:rsid w:val="00D92783"/>
    <w:rsid w:val="00DE097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A7224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195</cp:revision>
  <cp:lastPrinted>2021-03-09T12:58:00Z</cp:lastPrinted>
  <dcterms:created xsi:type="dcterms:W3CDTF">2020-08-14T09:13:00Z</dcterms:created>
  <dcterms:modified xsi:type="dcterms:W3CDTF">2024-04-11T08:46:00Z</dcterms:modified>
</cp:coreProperties>
</file>