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231B1" w14:textId="77777777" w:rsidR="00804884" w:rsidRPr="0067661E" w:rsidRDefault="00804884" w:rsidP="00804884">
      <w:pPr>
        <w:spacing w:after="0" w:line="240" w:lineRule="auto"/>
        <w:jc w:val="right"/>
        <w:rPr>
          <w:rFonts w:ascii="Times New Roman" w:hAnsi="Times New Roman" w:cs="Times New Roman"/>
          <w:sz w:val="24"/>
          <w:szCs w:val="24"/>
        </w:rPr>
      </w:pPr>
      <w:r w:rsidRPr="0067661E">
        <w:rPr>
          <w:rFonts w:ascii="Times New Roman" w:hAnsi="Times New Roman" w:cs="Times New Roman"/>
          <w:b/>
          <w:bCs/>
          <w:color w:val="000000"/>
          <w:sz w:val="24"/>
          <w:szCs w:val="24"/>
        </w:rPr>
        <w:t>ДОДАТОК  3</w:t>
      </w:r>
    </w:p>
    <w:p w14:paraId="0728FFBD" w14:textId="77777777" w:rsidR="00804884" w:rsidRPr="00804884" w:rsidRDefault="00804884" w:rsidP="00804884">
      <w:pPr>
        <w:spacing w:after="0" w:line="240" w:lineRule="auto"/>
        <w:jc w:val="right"/>
        <w:rPr>
          <w:rFonts w:ascii="Times New Roman" w:hAnsi="Times New Roman" w:cs="Times New Roman"/>
          <w:color w:val="000000"/>
          <w:sz w:val="24"/>
          <w:szCs w:val="24"/>
        </w:rPr>
      </w:pPr>
      <w:r w:rsidRPr="0067661E">
        <w:rPr>
          <w:rFonts w:ascii="Times New Roman" w:hAnsi="Times New Roman" w:cs="Times New Roman"/>
          <w:i/>
          <w:iCs/>
          <w:color w:val="000000"/>
          <w:sz w:val="24"/>
          <w:szCs w:val="24"/>
        </w:rPr>
        <w:t>до тендерної документації</w:t>
      </w:r>
      <w:r w:rsidRPr="00804884">
        <w:rPr>
          <w:rFonts w:ascii="Times New Roman" w:hAnsi="Times New Roman" w:cs="Times New Roman"/>
          <w:color w:val="000000"/>
          <w:sz w:val="24"/>
          <w:szCs w:val="24"/>
        </w:rPr>
        <w:t> </w:t>
      </w:r>
    </w:p>
    <w:p w14:paraId="4AE79E1F" w14:textId="77777777" w:rsidR="00804884" w:rsidRPr="00804884" w:rsidRDefault="00804884" w:rsidP="00804884">
      <w:pPr>
        <w:spacing w:line="216" w:lineRule="auto"/>
        <w:contextualSpacing/>
        <w:jc w:val="right"/>
        <w:rPr>
          <w:rFonts w:ascii="Times New Roman" w:hAnsi="Times New Roman" w:cs="Times New Roman"/>
          <w:b/>
          <w:sz w:val="24"/>
          <w:szCs w:val="24"/>
        </w:rPr>
      </w:pPr>
    </w:p>
    <w:p w14:paraId="32A9E866" w14:textId="77777777" w:rsidR="00804884" w:rsidRPr="00804884" w:rsidRDefault="00804884" w:rsidP="00804884">
      <w:pPr>
        <w:spacing w:after="3" w:line="256" w:lineRule="auto"/>
        <w:ind w:left="2128" w:right="1489" w:hanging="10"/>
        <w:jc w:val="center"/>
        <w:rPr>
          <w:rFonts w:ascii="Times New Roman" w:hAnsi="Times New Roman" w:cs="Times New Roman"/>
          <w:b/>
          <w:color w:val="000000"/>
          <w:sz w:val="24"/>
          <w:szCs w:val="24"/>
        </w:rPr>
      </w:pPr>
      <w:proofErr w:type="spellStart"/>
      <w:r w:rsidRPr="00804884">
        <w:rPr>
          <w:rFonts w:ascii="Times New Roman" w:hAnsi="Times New Roman" w:cs="Times New Roman"/>
          <w:b/>
          <w:color w:val="000000"/>
          <w:sz w:val="24"/>
          <w:szCs w:val="24"/>
        </w:rPr>
        <w:t>Проєкт</w:t>
      </w:r>
      <w:proofErr w:type="spellEnd"/>
      <w:r w:rsidRPr="00804884">
        <w:rPr>
          <w:rFonts w:ascii="Times New Roman" w:hAnsi="Times New Roman" w:cs="Times New Roman"/>
          <w:b/>
          <w:color w:val="000000"/>
          <w:sz w:val="24"/>
          <w:szCs w:val="24"/>
        </w:rPr>
        <w:t xml:space="preserve"> договору №_____ </w:t>
      </w:r>
    </w:p>
    <w:p w14:paraId="3B45626D" w14:textId="77777777" w:rsidR="00804884" w:rsidRPr="00804884" w:rsidRDefault="00804884" w:rsidP="00804884">
      <w:pPr>
        <w:spacing w:after="3" w:line="256" w:lineRule="auto"/>
        <w:ind w:left="2128" w:right="1489" w:hanging="10"/>
        <w:rPr>
          <w:rFonts w:ascii="Times New Roman" w:hAnsi="Times New Roman" w:cs="Times New Roman"/>
          <w:color w:val="000000"/>
          <w:sz w:val="24"/>
          <w:szCs w:val="24"/>
        </w:rPr>
      </w:pPr>
      <w:r w:rsidRPr="00804884">
        <w:rPr>
          <w:rFonts w:ascii="Times New Roman" w:hAnsi="Times New Roman" w:cs="Times New Roman"/>
          <w:b/>
          <w:color w:val="000000"/>
          <w:sz w:val="24"/>
          <w:szCs w:val="24"/>
        </w:rPr>
        <w:t xml:space="preserve">               постачання природного газу</w:t>
      </w:r>
    </w:p>
    <w:p w14:paraId="6FDDD379" w14:textId="77777777" w:rsidR="00804884" w:rsidRPr="00804884" w:rsidRDefault="00804884" w:rsidP="00804884">
      <w:pPr>
        <w:spacing w:line="256" w:lineRule="auto"/>
        <w:ind w:left="620"/>
        <w:jc w:val="center"/>
        <w:rPr>
          <w:rFonts w:ascii="Times New Roman" w:hAnsi="Times New Roman" w:cs="Times New Roman"/>
          <w:color w:val="000000"/>
          <w:sz w:val="24"/>
          <w:szCs w:val="24"/>
        </w:rPr>
      </w:pPr>
    </w:p>
    <w:p w14:paraId="2C06CE08" w14:textId="5BBE8A28" w:rsidR="00804884" w:rsidRPr="00804884" w:rsidRDefault="00804884" w:rsidP="00804884">
      <w:pPr>
        <w:spacing w:after="10" w:line="247" w:lineRule="auto"/>
        <w:ind w:left="46" w:hanging="10"/>
        <w:rPr>
          <w:rFonts w:ascii="Times New Roman" w:hAnsi="Times New Roman" w:cs="Times New Roman"/>
          <w:b/>
          <w:color w:val="000000"/>
          <w:sz w:val="24"/>
          <w:szCs w:val="24"/>
        </w:rPr>
      </w:pPr>
      <w:r w:rsidRPr="00804884">
        <w:rPr>
          <w:rFonts w:ascii="Times New Roman" w:hAnsi="Times New Roman" w:cs="Times New Roman"/>
          <w:b/>
          <w:color w:val="000000"/>
          <w:sz w:val="24"/>
          <w:szCs w:val="24"/>
        </w:rPr>
        <w:t>м. _______________                                                                          «____» _______  202</w:t>
      </w:r>
      <w:r w:rsidR="00C729ED">
        <w:rPr>
          <w:rFonts w:ascii="Times New Roman" w:hAnsi="Times New Roman" w:cs="Times New Roman"/>
          <w:b/>
          <w:color w:val="000000"/>
          <w:sz w:val="24"/>
          <w:szCs w:val="24"/>
        </w:rPr>
        <w:t>4</w:t>
      </w:r>
      <w:r w:rsidRPr="00804884">
        <w:rPr>
          <w:rFonts w:ascii="Times New Roman" w:hAnsi="Times New Roman" w:cs="Times New Roman"/>
          <w:b/>
          <w:color w:val="000000"/>
          <w:sz w:val="24"/>
          <w:szCs w:val="24"/>
        </w:rPr>
        <w:t xml:space="preserve"> року </w:t>
      </w:r>
    </w:p>
    <w:p w14:paraId="1C1AD32A" w14:textId="77777777" w:rsidR="00804884" w:rsidRPr="00804884" w:rsidRDefault="00804884" w:rsidP="00804884">
      <w:pPr>
        <w:spacing w:after="10" w:line="247" w:lineRule="auto"/>
        <w:ind w:left="46" w:hanging="10"/>
        <w:rPr>
          <w:rFonts w:ascii="Times New Roman" w:hAnsi="Times New Roman" w:cs="Times New Roman"/>
          <w:color w:val="000000"/>
          <w:sz w:val="24"/>
          <w:szCs w:val="24"/>
        </w:rPr>
      </w:pPr>
    </w:p>
    <w:p w14:paraId="4C23A5F5" w14:textId="77777777" w:rsidR="00804884" w:rsidRPr="00804884" w:rsidRDefault="00804884" w:rsidP="00804884">
      <w:pPr>
        <w:pStyle w:val="1"/>
        <w:shd w:val="clear" w:color="auto" w:fill="auto"/>
        <w:spacing w:line="240" w:lineRule="atLeast"/>
        <w:ind w:firstLine="0"/>
        <w:jc w:val="both"/>
        <w:rPr>
          <w:rFonts w:ascii="Times New Roman" w:hAnsi="Times New Roman" w:cs="Times New Roman"/>
          <w:sz w:val="24"/>
          <w:szCs w:val="24"/>
        </w:rPr>
      </w:pPr>
      <w:r w:rsidRPr="00804884">
        <w:rPr>
          <w:rFonts w:ascii="Times New Roman" w:hAnsi="Times New Roman" w:cs="Times New Roman"/>
          <w:b/>
          <w:bCs/>
          <w:sz w:val="24"/>
          <w:szCs w:val="24"/>
        </w:rPr>
        <w:t>______________________________________________________________________________, ЕІС-код______________________________</w:t>
      </w:r>
      <w:r w:rsidRPr="00804884">
        <w:rPr>
          <w:rFonts w:ascii="Times New Roman" w:hAnsi="Times New Roman" w:cs="Times New Roman"/>
          <w:sz w:val="24"/>
          <w:szCs w:val="24"/>
        </w:rPr>
        <w:t>, надалі - Постачальник, в особі_____________________________________________________________</w:t>
      </w:r>
      <w:r w:rsidRPr="00804884">
        <w:rPr>
          <w:rFonts w:ascii="Times New Roman" w:hAnsi="Times New Roman" w:cs="Times New Roman"/>
          <w:b/>
          <w:bCs/>
          <w:sz w:val="24"/>
          <w:szCs w:val="24"/>
        </w:rPr>
        <w:t>______________________________________________________________________________</w:t>
      </w:r>
      <w:r w:rsidRPr="00804884">
        <w:rPr>
          <w:rFonts w:ascii="Times New Roman" w:hAnsi="Times New Roman" w:cs="Times New Roman"/>
          <w:sz w:val="24"/>
          <w:szCs w:val="24"/>
        </w:rPr>
        <w:t xml:space="preserve">,який/яка діє на підставі __________________________________________________________, з однієї сторони, </w:t>
      </w:r>
      <w:r w:rsidRPr="00804884">
        <w:rPr>
          <w:rFonts w:ascii="Times New Roman" w:hAnsi="Times New Roman" w:cs="Times New Roman"/>
          <w:b/>
          <w:sz w:val="24"/>
          <w:szCs w:val="24"/>
        </w:rPr>
        <w:t xml:space="preserve">та </w:t>
      </w:r>
      <w:r w:rsidRPr="00804884">
        <w:rPr>
          <w:rFonts w:ascii="Times New Roman" w:hAnsi="Times New Roman" w:cs="Times New Roman"/>
          <w:sz w:val="24"/>
          <w:szCs w:val="24"/>
        </w:rPr>
        <w:t>Комунальне некомерційне підприємство «</w:t>
      </w:r>
      <w:proofErr w:type="spellStart"/>
      <w:r w:rsidRPr="00804884">
        <w:rPr>
          <w:rFonts w:ascii="Times New Roman" w:hAnsi="Times New Roman" w:cs="Times New Roman"/>
          <w:sz w:val="24"/>
          <w:szCs w:val="24"/>
        </w:rPr>
        <w:t>Новороздільська</w:t>
      </w:r>
      <w:proofErr w:type="spellEnd"/>
      <w:r w:rsidRPr="00804884">
        <w:rPr>
          <w:rFonts w:ascii="Times New Roman" w:hAnsi="Times New Roman" w:cs="Times New Roman"/>
          <w:sz w:val="24"/>
          <w:szCs w:val="24"/>
        </w:rPr>
        <w:t xml:space="preserve"> міська лікарня» </w:t>
      </w:r>
      <w:proofErr w:type="spellStart"/>
      <w:r w:rsidRPr="00804884">
        <w:rPr>
          <w:rFonts w:ascii="Times New Roman" w:hAnsi="Times New Roman" w:cs="Times New Roman"/>
          <w:sz w:val="24"/>
          <w:szCs w:val="24"/>
        </w:rPr>
        <w:t>Новороздільської</w:t>
      </w:r>
      <w:proofErr w:type="spellEnd"/>
      <w:r w:rsidRPr="00804884">
        <w:rPr>
          <w:rFonts w:ascii="Times New Roman" w:hAnsi="Times New Roman" w:cs="Times New Roman"/>
          <w:sz w:val="24"/>
          <w:szCs w:val="24"/>
        </w:rPr>
        <w:t xml:space="preserve"> міської ради</w:t>
      </w:r>
      <w:r w:rsidRPr="00804884">
        <w:rPr>
          <w:rFonts w:ascii="Times New Roman" w:hAnsi="Times New Roman" w:cs="Times New Roman"/>
          <w:b/>
          <w:sz w:val="24"/>
          <w:szCs w:val="24"/>
        </w:rPr>
        <w:t>, ЕІС-код 56</w:t>
      </w:r>
      <w:r w:rsidRPr="00804884">
        <w:rPr>
          <w:rFonts w:ascii="Times New Roman" w:hAnsi="Times New Roman" w:cs="Times New Roman"/>
          <w:b/>
          <w:sz w:val="24"/>
          <w:szCs w:val="24"/>
          <w:lang w:val="en-US"/>
        </w:rPr>
        <w:t>XS0000KL88Q00M</w:t>
      </w:r>
      <w:r w:rsidRPr="00804884">
        <w:rPr>
          <w:rFonts w:ascii="Times New Roman" w:hAnsi="Times New Roman" w:cs="Times New Roman"/>
          <w:b/>
          <w:sz w:val="24"/>
          <w:szCs w:val="24"/>
        </w:rPr>
        <w:t xml:space="preserve"> </w:t>
      </w:r>
      <w:r w:rsidRPr="00804884">
        <w:rPr>
          <w:rFonts w:ascii="Times New Roman" w:hAnsi="Times New Roman" w:cs="Times New Roman"/>
          <w:sz w:val="24"/>
          <w:szCs w:val="24"/>
        </w:rPr>
        <w:t xml:space="preserve">юридична особа, що створена та діє відповідно до законодавства України і є </w:t>
      </w:r>
      <w:r w:rsidRPr="00804884">
        <w:rPr>
          <w:rFonts w:ascii="Times New Roman" w:hAnsi="Times New Roman" w:cs="Times New Roman"/>
          <w:b/>
          <w:bCs/>
          <w:sz w:val="24"/>
          <w:szCs w:val="24"/>
        </w:rPr>
        <w:t xml:space="preserve">бюджетною установою/організацією, </w:t>
      </w:r>
      <w:r w:rsidRPr="00804884">
        <w:rPr>
          <w:rFonts w:ascii="Times New Roman" w:hAnsi="Times New Roman" w:cs="Times New Roman"/>
          <w:sz w:val="24"/>
          <w:szCs w:val="24"/>
        </w:rPr>
        <w:t xml:space="preserve">надалі - Споживач, в особі головного лікаря </w:t>
      </w:r>
      <w:proofErr w:type="spellStart"/>
      <w:r w:rsidRPr="00804884">
        <w:rPr>
          <w:rFonts w:ascii="Times New Roman" w:hAnsi="Times New Roman" w:cs="Times New Roman"/>
          <w:sz w:val="24"/>
          <w:szCs w:val="24"/>
        </w:rPr>
        <w:t>Стеціва</w:t>
      </w:r>
      <w:proofErr w:type="spellEnd"/>
      <w:r w:rsidRPr="00804884">
        <w:rPr>
          <w:rFonts w:ascii="Times New Roman" w:hAnsi="Times New Roman" w:cs="Times New Roman"/>
          <w:sz w:val="24"/>
          <w:szCs w:val="24"/>
        </w:rPr>
        <w:t xml:space="preserve"> Олега Романовича, що діє на підставі Статуту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w:t>
      </w:r>
      <w:r w:rsidRPr="00804884">
        <w:rPr>
          <w:rFonts w:ascii="Times New Roman" w:hAnsi="Times New Roman" w:cs="Times New Roman"/>
          <w:color w:val="000000"/>
          <w:sz w:val="24"/>
          <w:szCs w:val="24"/>
          <w:lang w:eastAsia="uk-UA" w:bidi="uk-UA"/>
        </w:rPr>
        <w:t xml:space="preserve">постановою Кабінету Міністрів України від 12 жовтня 2022 р. </w:t>
      </w:r>
      <w:r w:rsidRPr="00804884">
        <w:rPr>
          <w:rStyle w:val="2"/>
          <w:rFonts w:eastAsia="MS Mincho"/>
          <w:sz w:val="24"/>
          <w:szCs w:val="24"/>
        </w:rPr>
        <w:t xml:space="preserve">№ </w:t>
      </w:r>
      <w:r w:rsidRPr="00804884">
        <w:rPr>
          <w:rFonts w:ascii="Times New Roman" w:hAnsi="Times New Roman" w:cs="Times New Roman"/>
          <w:color w:val="000000"/>
          <w:sz w:val="24"/>
          <w:szCs w:val="24"/>
          <w:lang w:eastAsia="uk-UA" w:bidi="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804884">
        <w:rPr>
          <w:rStyle w:val="2"/>
          <w:rFonts w:eastAsia="MS Mincho"/>
          <w:sz w:val="24"/>
          <w:szCs w:val="24"/>
        </w:rPr>
        <w:t xml:space="preserve">з </w:t>
      </w:r>
      <w:r w:rsidRPr="00804884">
        <w:rPr>
          <w:rFonts w:ascii="Times New Roman" w:hAnsi="Times New Roman" w:cs="Times New Roman"/>
          <w:color w:val="000000"/>
          <w:sz w:val="24"/>
          <w:szCs w:val="24"/>
          <w:lang w:eastAsia="uk-UA" w:bidi="uk-UA"/>
        </w:rPr>
        <w:t xml:space="preserve">дня його припинення або скасування» (далі </w:t>
      </w:r>
      <w:r w:rsidRPr="00804884">
        <w:rPr>
          <w:rStyle w:val="2"/>
          <w:rFonts w:eastAsia="MS Mincho"/>
          <w:sz w:val="24"/>
          <w:szCs w:val="24"/>
        </w:rPr>
        <w:t xml:space="preserve">— </w:t>
      </w:r>
      <w:r w:rsidRPr="00804884">
        <w:rPr>
          <w:rFonts w:ascii="Times New Roman" w:hAnsi="Times New Roman" w:cs="Times New Roman"/>
          <w:color w:val="000000"/>
          <w:sz w:val="24"/>
          <w:szCs w:val="24"/>
          <w:lang w:eastAsia="uk-UA" w:bidi="uk-UA"/>
        </w:rPr>
        <w:t xml:space="preserve">Особливості), чинним законодавством України, </w:t>
      </w:r>
      <w:r w:rsidRPr="00804884">
        <w:rPr>
          <w:rFonts w:ascii="Times New Roman" w:hAnsi="Times New Roman" w:cs="Times New Roman"/>
          <w:sz w:val="24"/>
          <w:szCs w:val="24"/>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0EA28E96" w14:textId="77777777" w:rsidR="00804884" w:rsidRPr="00804884" w:rsidRDefault="00804884" w:rsidP="00804884">
      <w:pPr>
        <w:pStyle w:val="1"/>
        <w:shd w:val="clear" w:color="auto" w:fill="auto"/>
        <w:tabs>
          <w:tab w:val="left" w:leader="underscore" w:pos="9634"/>
        </w:tabs>
        <w:spacing w:line="204" w:lineRule="auto"/>
        <w:ind w:firstLine="0"/>
        <w:jc w:val="both"/>
        <w:rPr>
          <w:rFonts w:ascii="Times New Roman" w:hAnsi="Times New Roman" w:cs="Times New Roman"/>
          <w:sz w:val="24"/>
          <w:szCs w:val="24"/>
        </w:rPr>
      </w:pPr>
    </w:p>
    <w:p w14:paraId="0D44B729" w14:textId="77777777" w:rsidR="00804884" w:rsidRPr="00804884" w:rsidRDefault="00804884" w:rsidP="00804884">
      <w:pPr>
        <w:pStyle w:val="11"/>
        <w:keepNext/>
        <w:keepLines/>
        <w:numPr>
          <w:ilvl w:val="0"/>
          <w:numId w:val="1"/>
        </w:numPr>
        <w:shd w:val="clear" w:color="auto" w:fill="auto"/>
        <w:tabs>
          <w:tab w:val="left" w:pos="710"/>
          <w:tab w:val="left" w:pos="4111"/>
        </w:tabs>
        <w:rPr>
          <w:rFonts w:ascii="Times New Roman" w:hAnsi="Times New Roman" w:cs="Times New Roman"/>
          <w:sz w:val="24"/>
          <w:szCs w:val="24"/>
        </w:rPr>
      </w:pPr>
      <w:bookmarkStart w:id="0" w:name="bookmark2"/>
      <w:bookmarkStart w:id="1" w:name="bookmark3"/>
      <w:r w:rsidRPr="00804884">
        <w:rPr>
          <w:rFonts w:ascii="Times New Roman" w:hAnsi="Times New Roman" w:cs="Times New Roman"/>
          <w:sz w:val="24"/>
          <w:szCs w:val="24"/>
        </w:rPr>
        <w:t>Предмет договору</w:t>
      </w:r>
      <w:bookmarkEnd w:id="0"/>
      <w:bookmarkEnd w:id="1"/>
    </w:p>
    <w:p w14:paraId="203348E2" w14:textId="4983EB26" w:rsidR="00804884" w:rsidRPr="00804884" w:rsidRDefault="00804884" w:rsidP="00804884">
      <w:pPr>
        <w:pStyle w:val="1"/>
        <w:numPr>
          <w:ilvl w:val="1"/>
          <w:numId w:val="1"/>
        </w:numPr>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Постачальник зобов'язується поставити Споживачеві </w:t>
      </w:r>
      <w:r w:rsidR="0067661E" w:rsidRPr="0067661E">
        <w:rPr>
          <w:rFonts w:ascii="Times New Roman" w:hAnsi="Times New Roman" w:cs="Times New Roman"/>
          <w:b/>
          <w:bCs/>
          <w:sz w:val="24"/>
          <w:szCs w:val="24"/>
        </w:rPr>
        <w:t>П</w:t>
      </w:r>
      <w:r w:rsidRPr="0067661E">
        <w:rPr>
          <w:rFonts w:ascii="Times New Roman" w:hAnsi="Times New Roman" w:cs="Times New Roman"/>
          <w:b/>
          <w:bCs/>
          <w:sz w:val="24"/>
          <w:szCs w:val="24"/>
        </w:rPr>
        <w:t>риродний газ</w:t>
      </w:r>
      <w:r w:rsidRPr="00804884">
        <w:rPr>
          <w:rFonts w:ascii="Times New Roman" w:hAnsi="Times New Roman" w:cs="Times New Roman"/>
          <w:sz w:val="24"/>
          <w:szCs w:val="24"/>
        </w:rPr>
        <w:t xml:space="preserve"> (</w:t>
      </w:r>
      <w:r w:rsidRPr="00C729ED">
        <w:rPr>
          <w:rFonts w:ascii="Times New Roman" w:hAnsi="Times New Roman" w:cs="Times New Roman"/>
          <w:b/>
          <w:bCs/>
          <w:sz w:val="24"/>
          <w:szCs w:val="24"/>
        </w:rPr>
        <w:t>ДК 021:2015 код 09120000-6</w:t>
      </w:r>
      <w:r w:rsidR="0067661E">
        <w:rPr>
          <w:rFonts w:ascii="Times New Roman" w:hAnsi="Times New Roman" w:cs="Times New Roman"/>
          <w:b/>
          <w:bCs/>
          <w:sz w:val="24"/>
          <w:szCs w:val="24"/>
        </w:rPr>
        <w:t xml:space="preserve"> -</w:t>
      </w:r>
      <w:r w:rsidRPr="00C729ED">
        <w:rPr>
          <w:rFonts w:ascii="Times New Roman" w:hAnsi="Times New Roman" w:cs="Times New Roman"/>
          <w:b/>
          <w:bCs/>
          <w:sz w:val="24"/>
          <w:szCs w:val="24"/>
        </w:rPr>
        <w:t xml:space="preserve"> Газове паливо</w:t>
      </w:r>
      <w:r w:rsidR="0067661E">
        <w:rPr>
          <w:rFonts w:ascii="Times New Roman" w:hAnsi="Times New Roman" w:cs="Times New Roman"/>
          <w:b/>
          <w:bCs/>
          <w:sz w:val="24"/>
          <w:szCs w:val="24"/>
        </w:rPr>
        <w:t>)</w:t>
      </w:r>
      <w:r w:rsidRPr="00804884">
        <w:rPr>
          <w:rFonts w:ascii="Times New Roman" w:hAnsi="Times New Roman" w:cs="Times New Roman"/>
          <w:sz w:val="24"/>
          <w:szCs w:val="24"/>
        </w:rPr>
        <w:t>, а Споживач зобов'язується прийняти його та оплатити на умовах цього Договору.</w:t>
      </w:r>
    </w:p>
    <w:p w14:paraId="6A7FC749" w14:textId="77777777" w:rsidR="00804884" w:rsidRPr="00804884" w:rsidRDefault="00804884" w:rsidP="00804884">
      <w:pPr>
        <w:pStyle w:val="1"/>
        <w:numPr>
          <w:ilvl w:val="1"/>
          <w:numId w:val="1"/>
        </w:numPr>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14:paraId="430D3CC5" w14:textId="77777777" w:rsidR="00804884" w:rsidRPr="00804884" w:rsidRDefault="00804884" w:rsidP="00804884">
      <w:pPr>
        <w:pStyle w:val="1"/>
        <w:numPr>
          <w:ilvl w:val="1"/>
          <w:numId w:val="1"/>
        </w:numPr>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6DE13811" w14:textId="77777777" w:rsidR="00804884" w:rsidRPr="00804884" w:rsidRDefault="00804884" w:rsidP="00804884">
      <w:pPr>
        <w:pStyle w:val="1"/>
        <w:numPr>
          <w:ilvl w:val="1"/>
          <w:numId w:val="1"/>
        </w:numPr>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804884">
        <w:rPr>
          <w:rFonts w:ascii="Times New Roman" w:hAnsi="Times New Roman" w:cs="Times New Roman"/>
          <w:sz w:val="24"/>
          <w:szCs w:val="24"/>
        </w:rPr>
        <w:lastRenderedPageBreak/>
        <w:t xml:space="preserve">Оператором газорозподільчої мережі (надалі - Оператор ГРМ) та присвоєний Оператором ГРМ персональний </w:t>
      </w:r>
      <w:r w:rsidRPr="00804884">
        <w:rPr>
          <w:rFonts w:ascii="Times New Roman" w:hAnsi="Times New Roman" w:cs="Times New Roman"/>
          <w:sz w:val="24"/>
          <w:szCs w:val="24"/>
          <w:lang w:val="en-US"/>
        </w:rPr>
        <w:t>EIC</w:t>
      </w:r>
      <w:r w:rsidRPr="00804884">
        <w:rPr>
          <w:rFonts w:ascii="Times New Roman" w:hAnsi="Times New Roman" w:cs="Times New Roman"/>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804884">
        <w:rPr>
          <w:rFonts w:ascii="Times New Roman" w:hAnsi="Times New Roman" w:cs="Times New Roman"/>
          <w:sz w:val="24"/>
          <w:szCs w:val="24"/>
          <w:lang w:val="en-US"/>
        </w:rPr>
        <w:t>EIC</w:t>
      </w:r>
      <w:r w:rsidRPr="00804884">
        <w:rPr>
          <w:rFonts w:ascii="Times New Roman" w:hAnsi="Times New Roman" w:cs="Times New Roman"/>
          <w:sz w:val="24"/>
          <w:szCs w:val="24"/>
        </w:rPr>
        <w:t>-код (якщо об'єкти Споживача безпосередньо приєднані до газотранспортної мережи).</w:t>
      </w:r>
    </w:p>
    <w:p w14:paraId="7430D098" w14:textId="77777777" w:rsidR="00804884" w:rsidRPr="00804884" w:rsidRDefault="00804884" w:rsidP="00804884">
      <w:pPr>
        <w:pStyle w:val="1"/>
        <w:shd w:val="clear" w:color="auto" w:fill="auto"/>
        <w:spacing w:line="240" w:lineRule="atLeast"/>
        <w:ind w:firstLine="0"/>
        <w:jc w:val="both"/>
        <w:rPr>
          <w:rFonts w:ascii="Times New Roman" w:hAnsi="Times New Roman" w:cs="Times New Roman"/>
          <w:sz w:val="24"/>
          <w:szCs w:val="24"/>
        </w:rPr>
      </w:pPr>
      <w:r w:rsidRPr="00804884">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14:paraId="0FBF5121" w14:textId="77777777" w:rsidR="00804884" w:rsidRPr="00804884" w:rsidRDefault="00804884" w:rsidP="00804884">
      <w:pPr>
        <w:pStyle w:val="1"/>
        <w:shd w:val="clear" w:color="auto" w:fill="auto"/>
        <w:spacing w:line="240" w:lineRule="atLeast"/>
        <w:ind w:firstLine="0"/>
        <w:jc w:val="both"/>
        <w:rPr>
          <w:rFonts w:ascii="Times New Roman" w:hAnsi="Times New Roman" w:cs="Times New Roman"/>
          <w:sz w:val="24"/>
          <w:szCs w:val="24"/>
        </w:rPr>
      </w:pPr>
      <w:r w:rsidRPr="00804884">
        <w:rPr>
          <w:rFonts w:ascii="Times New Roman" w:hAnsi="Times New Roman" w:cs="Times New Roman"/>
          <w:b/>
          <w:sz w:val="24"/>
          <w:szCs w:val="24"/>
        </w:rPr>
        <w:t xml:space="preserve">1.5.  </w:t>
      </w:r>
      <w:r w:rsidRPr="00804884">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04884">
        <w:rPr>
          <w:rFonts w:ascii="Times New Roman" w:hAnsi="Times New Roman" w:cs="Times New Roman"/>
          <w:sz w:val="24"/>
          <w:szCs w:val="24"/>
        </w:rPr>
        <w:t>ють</w:t>
      </w:r>
      <w:proofErr w:type="spellEnd"/>
      <w:r w:rsidRPr="00804884">
        <w:rPr>
          <w:rFonts w:ascii="Times New Roman" w:hAnsi="Times New Roman" w:cs="Times New Roman"/>
          <w:sz w:val="24"/>
          <w:szCs w:val="24"/>
        </w:rPr>
        <w:t>) оператор(и) газорозподільних мереж, а саме: ________________________________________, з яким (якими) Споживач уклав відповідний договір (договори).</w:t>
      </w:r>
    </w:p>
    <w:p w14:paraId="399826D8" w14:textId="77777777" w:rsidR="00804884" w:rsidRPr="00804884" w:rsidRDefault="00804884" w:rsidP="00804884">
      <w:pPr>
        <w:pStyle w:val="11"/>
        <w:keepNext/>
        <w:keepLines/>
        <w:shd w:val="clear" w:color="auto" w:fill="auto"/>
        <w:tabs>
          <w:tab w:val="left" w:pos="851"/>
          <w:tab w:val="left" w:pos="1560"/>
          <w:tab w:val="left" w:pos="2552"/>
        </w:tabs>
        <w:spacing w:after="0" w:line="240" w:lineRule="atLeast"/>
        <w:rPr>
          <w:rFonts w:ascii="Times New Roman" w:hAnsi="Times New Roman" w:cs="Times New Roman"/>
          <w:sz w:val="24"/>
          <w:szCs w:val="24"/>
        </w:rPr>
      </w:pPr>
      <w:bookmarkStart w:id="2" w:name="bookmark4"/>
      <w:bookmarkStart w:id="3" w:name="bookmark5"/>
    </w:p>
    <w:p w14:paraId="1D170DBA" w14:textId="77777777" w:rsidR="00804884" w:rsidRPr="00804884" w:rsidRDefault="00804884" w:rsidP="00804884">
      <w:pPr>
        <w:pStyle w:val="11"/>
        <w:keepNext/>
        <w:keepLines/>
        <w:numPr>
          <w:ilvl w:val="0"/>
          <w:numId w:val="1"/>
        </w:numPr>
        <w:shd w:val="clear" w:color="auto" w:fill="auto"/>
        <w:tabs>
          <w:tab w:val="left" w:pos="-7371"/>
          <w:tab w:val="left" w:pos="851"/>
          <w:tab w:val="left" w:pos="1843"/>
        </w:tabs>
        <w:spacing w:after="0" w:line="240" w:lineRule="atLeast"/>
        <w:rPr>
          <w:rFonts w:ascii="Times New Roman" w:hAnsi="Times New Roman" w:cs="Times New Roman"/>
          <w:sz w:val="24"/>
          <w:szCs w:val="24"/>
        </w:rPr>
      </w:pPr>
      <w:r w:rsidRPr="00804884">
        <w:rPr>
          <w:rFonts w:ascii="Times New Roman" w:hAnsi="Times New Roman" w:cs="Times New Roman"/>
          <w:sz w:val="24"/>
          <w:szCs w:val="24"/>
        </w:rPr>
        <w:t>Кількість та фізико-хімічні показники природного газу</w:t>
      </w:r>
      <w:bookmarkEnd w:id="2"/>
      <w:bookmarkEnd w:id="3"/>
    </w:p>
    <w:p w14:paraId="18766992" w14:textId="77777777" w:rsidR="00804884" w:rsidRPr="00804884" w:rsidRDefault="00804884" w:rsidP="00804884">
      <w:pPr>
        <w:pStyle w:val="11"/>
        <w:keepNext/>
        <w:keepLines/>
        <w:shd w:val="clear" w:color="auto" w:fill="auto"/>
        <w:tabs>
          <w:tab w:val="left" w:pos="2392"/>
        </w:tabs>
        <w:spacing w:after="0" w:line="240" w:lineRule="atLeast"/>
        <w:jc w:val="both"/>
        <w:rPr>
          <w:rFonts w:ascii="Times New Roman" w:hAnsi="Times New Roman" w:cs="Times New Roman"/>
          <w:sz w:val="24"/>
          <w:szCs w:val="24"/>
        </w:rPr>
      </w:pPr>
    </w:p>
    <w:p w14:paraId="11BCC714" w14:textId="1092AF92" w:rsidR="00804884" w:rsidRPr="00804884" w:rsidRDefault="00804884" w:rsidP="00804884">
      <w:pPr>
        <w:pStyle w:val="1"/>
        <w:shd w:val="clear" w:color="auto" w:fill="auto"/>
        <w:tabs>
          <w:tab w:val="left" w:pos="426"/>
          <w:tab w:val="left" w:leader="underscore" w:pos="6350"/>
        </w:tabs>
        <w:ind w:firstLine="0"/>
        <w:jc w:val="both"/>
        <w:rPr>
          <w:rFonts w:ascii="Times New Roman" w:hAnsi="Times New Roman" w:cs="Times New Roman"/>
          <w:sz w:val="24"/>
          <w:szCs w:val="24"/>
        </w:rPr>
      </w:pPr>
      <w:r w:rsidRPr="00804884">
        <w:rPr>
          <w:rFonts w:ascii="Times New Roman" w:hAnsi="Times New Roman" w:cs="Times New Roman"/>
          <w:b/>
          <w:sz w:val="24"/>
          <w:szCs w:val="24"/>
        </w:rPr>
        <w:t>2.1.</w:t>
      </w:r>
      <w:r w:rsidRPr="00804884">
        <w:rPr>
          <w:rFonts w:ascii="Times New Roman" w:hAnsi="Times New Roman" w:cs="Times New Roman"/>
          <w:sz w:val="24"/>
          <w:szCs w:val="24"/>
        </w:rPr>
        <w:t>Постачальникпередає Споживачу на умовах цього Договору замовлений Споживачем обсяг (об'єм) природного газу у період з ________202</w:t>
      </w:r>
      <w:r w:rsidR="00C729ED">
        <w:rPr>
          <w:rFonts w:ascii="Times New Roman" w:hAnsi="Times New Roman" w:cs="Times New Roman"/>
          <w:sz w:val="24"/>
          <w:szCs w:val="24"/>
        </w:rPr>
        <w:t>4</w:t>
      </w:r>
      <w:r w:rsidRPr="00804884">
        <w:rPr>
          <w:rFonts w:ascii="Times New Roman" w:hAnsi="Times New Roman" w:cs="Times New Roman"/>
          <w:sz w:val="24"/>
          <w:szCs w:val="24"/>
        </w:rPr>
        <w:t xml:space="preserve"> року до 31 грудня 202</w:t>
      </w:r>
      <w:r w:rsidR="00C729ED">
        <w:rPr>
          <w:rFonts w:ascii="Times New Roman" w:hAnsi="Times New Roman" w:cs="Times New Roman"/>
          <w:sz w:val="24"/>
          <w:szCs w:val="24"/>
        </w:rPr>
        <w:t>4</w:t>
      </w:r>
      <w:r w:rsidRPr="00804884">
        <w:rPr>
          <w:rFonts w:ascii="Times New Roman" w:hAnsi="Times New Roman" w:cs="Times New Roman"/>
          <w:sz w:val="24"/>
          <w:szCs w:val="24"/>
        </w:rPr>
        <w:t xml:space="preserve"> року (включно), в кількості </w:t>
      </w:r>
      <w:r w:rsidR="0067661E">
        <w:rPr>
          <w:rFonts w:ascii="Times New Roman" w:hAnsi="Times New Roman" w:cs="Times New Roman"/>
          <w:b/>
          <w:sz w:val="24"/>
          <w:szCs w:val="24"/>
        </w:rPr>
        <w:t>12,615</w:t>
      </w:r>
      <w:r w:rsidRPr="00804884">
        <w:rPr>
          <w:rFonts w:ascii="Times New Roman" w:hAnsi="Times New Roman" w:cs="Times New Roman"/>
          <w:sz w:val="24"/>
          <w:szCs w:val="24"/>
        </w:rPr>
        <w:t xml:space="preserve"> тис. кубічних метрів, в тому числі по місяцях (далі також - розрахункові періоди) (</w:t>
      </w:r>
      <w:proofErr w:type="spellStart"/>
      <w:r w:rsidRPr="00804884">
        <w:rPr>
          <w:rFonts w:ascii="Times New Roman" w:hAnsi="Times New Roman" w:cs="Times New Roman"/>
          <w:sz w:val="24"/>
          <w:szCs w:val="24"/>
        </w:rPr>
        <w:t>тис.куб.м</w:t>
      </w:r>
      <w:proofErr w:type="spellEnd"/>
      <w:r w:rsidRPr="00804884">
        <w:rPr>
          <w:rFonts w:ascii="Times New Roman" w:hAnsi="Times New Roman" w:cs="Times New Roman"/>
          <w:sz w:val="24"/>
          <w:szCs w:val="24"/>
        </w:rPr>
        <w:t>.):</w:t>
      </w:r>
    </w:p>
    <w:p w14:paraId="122E1738" w14:textId="77777777" w:rsidR="00804884" w:rsidRPr="00804884" w:rsidRDefault="00804884" w:rsidP="00804884">
      <w:pPr>
        <w:pStyle w:val="1"/>
        <w:shd w:val="clear" w:color="auto" w:fill="auto"/>
        <w:tabs>
          <w:tab w:val="left" w:leader="underscore" w:pos="7152"/>
        </w:tabs>
        <w:ind w:firstLine="0"/>
        <w:jc w:val="both"/>
        <w:rPr>
          <w:rFonts w:ascii="Times New Roman" w:hAnsi="Times New Roman" w:cs="Times New Roman"/>
          <w:sz w:val="24"/>
          <w:szCs w:val="24"/>
        </w:rPr>
      </w:pPr>
    </w:p>
    <w:tbl>
      <w:tblPr>
        <w:tblOverlap w:val="never"/>
        <w:tblW w:w="9658" w:type="dxa"/>
        <w:jc w:val="center"/>
        <w:tblLayout w:type="fixed"/>
        <w:tblCellMar>
          <w:left w:w="10" w:type="dxa"/>
          <w:right w:w="10" w:type="dxa"/>
        </w:tblCellMar>
        <w:tblLook w:val="0000" w:firstRow="0" w:lastRow="0" w:firstColumn="0" w:lastColumn="0" w:noHBand="0" w:noVBand="0"/>
      </w:tblPr>
      <w:tblGrid>
        <w:gridCol w:w="4333"/>
        <w:gridCol w:w="5325"/>
      </w:tblGrid>
      <w:tr w:rsidR="00804884" w:rsidRPr="00804884" w14:paraId="0C442541" w14:textId="77777777" w:rsidTr="004D05F9">
        <w:trPr>
          <w:trHeight w:hRule="exact" w:val="494"/>
          <w:jc w:val="center"/>
        </w:trPr>
        <w:tc>
          <w:tcPr>
            <w:tcW w:w="4333" w:type="dxa"/>
            <w:tcBorders>
              <w:top w:val="single" w:sz="4" w:space="0" w:color="auto"/>
              <w:left w:val="single" w:sz="4" w:space="0" w:color="auto"/>
            </w:tcBorders>
            <w:shd w:val="clear" w:color="auto" w:fill="FFFFFF"/>
            <w:vAlign w:val="center"/>
          </w:tcPr>
          <w:p w14:paraId="0D3D87BA" w14:textId="77777777" w:rsidR="00804884" w:rsidRPr="00804884" w:rsidRDefault="00804884" w:rsidP="004D05F9">
            <w:pPr>
              <w:pStyle w:val="a5"/>
              <w:shd w:val="clear" w:color="auto" w:fill="auto"/>
              <w:ind w:firstLine="0"/>
              <w:jc w:val="center"/>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14:paraId="0C8CAFE2" w14:textId="77777777" w:rsidR="00804884" w:rsidRPr="00804884" w:rsidRDefault="00804884" w:rsidP="004D05F9">
            <w:pPr>
              <w:pStyle w:val="a5"/>
              <w:shd w:val="clear" w:color="auto" w:fill="auto"/>
              <w:ind w:firstLine="0"/>
              <w:jc w:val="center"/>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 xml:space="preserve">Замовлений </w:t>
            </w:r>
            <w:proofErr w:type="spellStart"/>
            <w:r w:rsidRPr="00804884">
              <w:rPr>
                <w:rFonts w:ascii="Times New Roman" w:eastAsia="Times New Roman" w:hAnsi="Times New Roman" w:cs="Times New Roman"/>
                <w:sz w:val="24"/>
                <w:szCs w:val="24"/>
              </w:rPr>
              <w:t>обсяг,тис</w:t>
            </w:r>
            <w:proofErr w:type="spellEnd"/>
            <w:r w:rsidRPr="00804884">
              <w:rPr>
                <w:rFonts w:ascii="Times New Roman" w:eastAsia="Times New Roman" w:hAnsi="Times New Roman" w:cs="Times New Roman"/>
                <w:sz w:val="24"/>
                <w:szCs w:val="24"/>
              </w:rPr>
              <w:t xml:space="preserve">. </w:t>
            </w:r>
            <w:proofErr w:type="spellStart"/>
            <w:r w:rsidRPr="00804884">
              <w:rPr>
                <w:rFonts w:ascii="Times New Roman" w:eastAsia="Times New Roman" w:hAnsi="Times New Roman" w:cs="Times New Roman"/>
                <w:sz w:val="24"/>
                <w:szCs w:val="24"/>
              </w:rPr>
              <w:t>куб.м</w:t>
            </w:r>
            <w:proofErr w:type="spellEnd"/>
            <w:r w:rsidRPr="00804884">
              <w:rPr>
                <w:rFonts w:ascii="Times New Roman" w:eastAsia="Times New Roman" w:hAnsi="Times New Roman" w:cs="Times New Roman"/>
                <w:sz w:val="24"/>
                <w:szCs w:val="24"/>
              </w:rPr>
              <w:t>.</w:t>
            </w:r>
          </w:p>
        </w:tc>
      </w:tr>
      <w:tr w:rsidR="00804884" w:rsidRPr="00804884" w14:paraId="03C06452" w14:textId="77777777" w:rsidTr="004D05F9">
        <w:trPr>
          <w:trHeight w:hRule="exact" w:val="323"/>
          <w:jc w:val="center"/>
        </w:trPr>
        <w:tc>
          <w:tcPr>
            <w:tcW w:w="4333" w:type="dxa"/>
            <w:tcBorders>
              <w:top w:val="single" w:sz="4" w:space="0" w:color="auto"/>
              <w:left w:val="single" w:sz="4" w:space="0" w:color="auto"/>
            </w:tcBorders>
            <w:shd w:val="clear" w:color="auto" w:fill="FFFFFF"/>
            <w:vAlign w:val="bottom"/>
          </w:tcPr>
          <w:p w14:paraId="2D55F246" w14:textId="5B15F230" w:rsidR="00804884" w:rsidRPr="00804884" w:rsidRDefault="00804884" w:rsidP="004D05F9">
            <w:pPr>
              <w:pStyle w:val="a5"/>
              <w:shd w:val="clear" w:color="auto" w:fill="auto"/>
              <w:ind w:firstLine="0"/>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Травень 202</w:t>
            </w:r>
            <w:r w:rsidR="00C729ED">
              <w:rPr>
                <w:rFonts w:ascii="Times New Roman" w:eastAsia="Times New Roman" w:hAnsi="Times New Roman" w:cs="Times New Roman"/>
                <w:sz w:val="24"/>
                <w:szCs w:val="24"/>
              </w:rPr>
              <w:t>4</w:t>
            </w:r>
          </w:p>
        </w:tc>
        <w:tc>
          <w:tcPr>
            <w:tcW w:w="5325" w:type="dxa"/>
            <w:tcBorders>
              <w:top w:val="single" w:sz="4" w:space="0" w:color="auto"/>
              <w:left w:val="single" w:sz="4" w:space="0" w:color="auto"/>
              <w:right w:val="single" w:sz="4" w:space="0" w:color="auto"/>
            </w:tcBorders>
            <w:shd w:val="clear" w:color="auto" w:fill="FFFFFF"/>
            <w:vAlign w:val="bottom"/>
          </w:tcPr>
          <w:p w14:paraId="553C4218" w14:textId="79699B95" w:rsidR="00804884" w:rsidRPr="00804884" w:rsidRDefault="00804884" w:rsidP="004D05F9">
            <w:pPr>
              <w:pStyle w:val="a5"/>
              <w:shd w:val="clear" w:color="auto" w:fill="auto"/>
              <w:ind w:firstLine="0"/>
              <w:jc w:val="center"/>
              <w:rPr>
                <w:rFonts w:ascii="Times New Roman" w:eastAsia="Times New Roman" w:hAnsi="Times New Roman" w:cs="Times New Roman"/>
                <w:sz w:val="24"/>
                <w:szCs w:val="24"/>
                <w:lang w:val="ru-RU"/>
              </w:rPr>
            </w:pPr>
            <w:r w:rsidRPr="00804884">
              <w:rPr>
                <w:rFonts w:ascii="Times New Roman" w:eastAsia="Times New Roman" w:hAnsi="Times New Roman" w:cs="Times New Roman"/>
                <w:sz w:val="24"/>
                <w:szCs w:val="24"/>
                <w:lang w:val="ru-RU"/>
              </w:rPr>
              <w:t>0,</w:t>
            </w:r>
            <w:r w:rsidR="0067661E">
              <w:rPr>
                <w:rFonts w:ascii="Times New Roman" w:eastAsia="Times New Roman" w:hAnsi="Times New Roman" w:cs="Times New Roman"/>
                <w:sz w:val="24"/>
                <w:szCs w:val="24"/>
                <w:lang w:val="ru-RU"/>
              </w:rPr>
              <w:t>490</w:t>
            </w:r>
          </w:p>
        </w:tc>
      </w:tr>
      <w:tr w:rsidR="00804884" w:rsidRPr="00804884" w14:paraId="00D19C18" w14:textId="77777777" w:rsidTr="004D05F9">
        <w:trPr>
          <w:trHeight w:hRule="exact" w:val="323"/>
          <w:jc w:val="center"/>
        </w:trPr>
        <w:tc>
          <w:tcPr>
            <w:tcW w:w="4333" w:type="dxa"/>
            <w:tcBorders>
              <w:top w:val="single" w:sz="4" w:space="0" w:color="auto"/>
              <w:left w:val="single" w:sz="4" w:space="0" w:color="auto"/>
            </w:tcBorders>
            <w:shd w:val="clear" w:color="auto" w:fill="FFFFFF"/>
            <w:vAlign w:val="bottom"/>
          </w:tcPr>
          <w:p w14:paraId="06D549DA" w14:textId="34A0CB88" w:rsidR="00804884" w:rsidRPr="00804884" w:rsidRDefault="00804884" w:rsidP="004D05F9">
            <w:pPr>
              <w:pStyle w:val="a5"/>
              <w:shd w:val="clear" w:color="auto" w:fill="auto"/>
              <w:ind w:firstLine="0"/>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Червень 202</w:t>
            </w:r>
            <w:r w:rsidR="00C729ED">
              <w:rPr>
                <w:rFonts w:ascii="Times New Roman" w:eastAsia="Times New Roman" w:hAnsi="Times New Roman" w:cs="Times New Roman"/>
                <w:sz w:val="24"/>
                <w:szCs w:val="24"/>
              </w:rPr>
              <w:t>4</w:t>
            </w:r>
          </w:p>
        </w:tc>
        <w:tc>
          <w:tcPr>
            <w:tcW w:w="5325" w:type="dxa"/>
            <w:tcBorders>
              <w:top w:val="single" w:sz="4" w:space="0" w:color="auto"/>
              <w:left w:val="single" w:sz="4" w:space="0" w:color="auto"/>
              <w:right w:val="single" w:sz="4" w:space="0" w:color="auto"/>
            </w:tcBorders>
            <w:shd w:val="clear" w:color="auto" w:fill="FFFFFF"/>
            <w:vAlign w:val="bottom"/>
          </w:tcPr>
          <w:p w14:paraId="3F7EDC2E" w14:textId="4DF089E1" w:rsidR="00804884" w:rsidRPr="00804884" w:rsidRDefault="00804884" w:rsidP="004D05F9">
            <w:pPr>
              <w:pStyle w:val="a5"/>
              <w:shd w:val="clear" w:color="auto" w:fill="auto"/>
              <w:ind w:firstLine="0"/>
              <w:jc w:val="center"/>
              <w:rPr>
                <w:rFonts w:ascii="Times New Roman" w:eastAsia="Times New Roman" w:hAnsi="Times New Roman" w:cs="Times New Roman"/>
                <w:sz w:val="24"/>
                <w:szCs w:val="24"/>
                <w:lang w:val="ru-RU"/>
              </w:rPr>
            </w:pPr>
            <w:r w:rsidRPr="00804884">
              <w:rPr>
                <w:rFonts w:ascii="Times New Roman" w:eastAsia="Times New Roman" w:hAnsi="Times New Roman" w:cs="Times New Roman"/>
                <w:sz w:val="24"/>
                <w:szCs w:val="24"/>
                <w:lang w:val="ru-RU"/>
              </w:rPr>
              <w:t>0,9</w:t>
            </w:r>
            <w:r w:rsidR="0067661E">
              <w:rPr>
                <w:rFonts w:ascii="Times New Roman" w:eastAsia="Times New Roman" w:hAnsi="Times New Roman" w:cs="Times New Roman"/>
                <w:sz w:val="24"/>
                <w:szCs w:val="24"/>
                <w:lang w:val="ru-RU"/>
              </w:rPr>
              <w:t>50</w:t>
            </w:r>
          </w:p>
        </w:tc>
      </w:tr>
      <w:tr w:rsidR="00804884" w:rsidRPr="00804884" w14:paraId="59324CB7" w14:textId="77777777" w:rsidTr="004D05F9">
        <w:trPr>
          <w:trHeight w:hRule="exact" w:val="323"/>
          <w:jc w:val="center"/>
        </w:trPr>
        <w:tc>
          <w:tcPr>
            <w:tcW w:w="4333" w:type="dxa"/>
            <w:tcBorders>
              <w:top w:val="single" w:sz="4" w:space="0" w:color="auto"/>
              <w:left w:val="single" w:sz="4" w:space="0" w:color="auto"/>
            </w:tcBorders>
            <w:shd w:val="clear" w:color="auto" w:fill="FFFFFF"/>
            <w:vAlign w:val="bottom"/>
          </w:tcPr>
          <w:p w14:paraId="045DEDDC" w14:textId="5E2C410C" w:rsidR="00804884" w:rsidRPr="00804884" w:rsidRDefault="00804884" w:rsidP="004D05F9">
            <w:pPr>
              <w:pStyle w:val="a5"/>
              <w:shd w:val="clear" w:color="auto" w:fill="auto"/>
              <w:ind w:firstLine="0"/>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Липень 202</w:t>
            </w:r>
            <w:r w:rsidR="00C729ED">
              <w:rPr>
                <w:rFonts w:ascii="Times New Roman" w:eastAsia="Times New Roman" w:hAnsi="Times New Roman" w:cs="Times New Roman"/>
                <w:sz w:val="24"/>
                <w:szCs w:val="24"/>
              </w:rPr>
              <w:t>4</w:t>
            </w:r>
          </w:p>
        </w:tc>
        <w:tc>
          <w:tcPr>
            <w:tcW w:w="5325" w:type="dxa"/>
            <w:tcBorders>
              <w:top w:val="single" w:sz="4" w:space="0" w:color="auto"/>
              <w:left w:val="single" w:sz="4" w:space="0" w:color="auto"/>
              <w:right w:val="single" w:sz="4" w:space="0" w:color="auto"/>
            </w:tcBorders>
            <w:shd w:val="clear" w:color="auto" w:fill="FFFFFF"/>
            <w:vAlign w:val="bottom"/>
          </w:tcPr>
          <w:p w14:paraId="227AB9B0" w14:textId="0448D8B3" w:rsidR="00804884" w:rsidRPr="00804884" w:rsidRDefault="00804884" w:rsidP="004D05F9">
            <w:pPr>
              <w:pStyle w:val="a5"/>
              <w:shd w:val="clear" w:color="auto" w:fill="auto"/>
              <w:ind w:firstLine="0"/>
              <w:jc w:val="center"/>
              <w:rPr>
                <w:rFonts w:ascii="Times New Roman" w:eastAsia="Times New Roman" w:hAnsi="Times New Roman" w:cs="Times New Roman"/>
                <w:sz w:val="24"/>
                <w:szCs w:val="24"/>
                <w:lang w:val="ru-RU"/>
              </w:rPr>
            </w:pPr>
            <w:r w:rsidRPr="00804884">
              <w:rPr>
                <w:rFonts w:ascii="Times New Roman" w:eastAsia="Times New Roman" w:hAnsi="Times New Roman" w:cs="Times New Roman"/>
                <w:sz w:val="24"/>
                <w:szCs w:val="24"/>
                <w:lang w:val="ru-RU"/>
              </w:rPr>
              <w:t>0,9</w:t>
            </w:r>
            <w:r w:rsidR="0067661E">
              <w:rPr>
                <w:rFonts w:ascii="Times New Roman" w:eastAsia="Times New Roman" w:hAnsi="Times New Roman" w:cs="Times New Roman"/>
                <w:sz w:val="24"/>
                <w:szCs w:val="24"/>
                <w:lang w:val="ru-RU"/>
              </w:rPr>
              <w:t>50</w:t>
            </w:r>
          </w:p>
        </w:tc>
      </w:tr>
      <w:tr w:rsidR="00804884" w:rsidRPr="00804884" w14:paraId="04DA1088" w14:textId="77777777" w:rsidTr="004D05F9">
        <w:trPr>
          <w:trHeight w:hRule="exact" w:val="323"/>
          <w:jc w:val="center"/>
        </w:trPr>
        <w:tc>
          <w:tcPr>
            <w:tcW w:w="4333" w:type="dxa"/>
            <w:tcBorders>
              <w:top w:val="single" w:sz="4" w:space="0" w:color="auto"/>
              <w:left w:val="single" w:sz="4" w:space="0" w:color="auto"/>
            </w:tcBorders>
            <w:shd w:val="clear" w:color="auto" w:fill="FFFFFF"/>
            <w:vAlign w:val="bottom"/>
          </w:tcPr>
          <w:p w14:paraId="79B5F6BC" w14:textId="37709114" w:rsidR="00804884" w:rsidRPr="00804884" w:rsidRDefault="00804884" w:rsidP="004D05F9">
            <w:pPr>
              <w:pStyle w:val="a5"/>
              <w:shd w:val="clear" w:color="auto" w:fill="auto"/>
              <w:ind w:firstLine="0"/>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Серпень 202</w:t>
            </w:r>
            <w:r w:rsidR="00C729ED">
              <w:rPr>
                <w:rFonts w:ascii="Times New Roman" w:eastAsia="Times New Roman" w:hAnsi="Times New Roman" w:cs="Times New Roman"/>
                <w:sz w:val="24"/>
                <w:szCs w:val="24"/>
              </w:rPr>
              <w:t>4</w:t>
            </w:r>
          </w:p>
        </w:tc>
        <w:tc>
          <w:tcPr>
            <w:tcW w:w="5325" w:type="dxa"/>
            <w:tcBorders>
              <w:top w:val="single" w:sz="4" w:space="0" w:color="auto"/>
              <w:left w:val="single" w:sz="4" w:space="0" w:color="auto"/>
              <w:right w:val="single" w:sz="4" w:space="0" w:color="auto"/>
            </w:tcBorders>
            <w:shd w:val="clear" w:color="auto" w:fill="FFFFFF"/>
            <w:vAlign w:val="bottom"/>
          </w:tcPr>
          <w:p w14:paraId="54C7822E" w14:textId="75E634C8" w:rsidR="00804884" w:rsidRPr="00804884" w:rsidRDefault="00804884" w:rsidP="004D05F9">
            <w:pPr>
              <w:pStyle w:val="a5"/>
              <w:shd w:val="clear" w:color="auto" w:fill="auto"/>
              <w:ind w:firstLine="0"/>
              <w:jc w:val="center"/>
              <w:rPr>
                <w:rFonts w:ascii="Times New Roman" w:eastAsia="Times New Roman" w:hAnsi="Times New Roman" w:cs="Times New Roman"/>
                <w:sz w:val="24"/>
                <w:szCs w:val="24"/>
                <w:lang w:val="ru-RU"/>
              </w:rPr>
            </w:pPr>
            <w:r w:rsidRPr="00804884">
              <w:rPr>
                <w:rFonts w:ascii="Times New Roman" w:eastAsia="Times New Roman" w:hAnsi="Times New Roman" w:cs="Times New Roman"/>
                <w:sz w:val="24"/>
                <w:szCs w:val="24"/>
                <w:lang w:val="ru-RU"/>
              </w:rPr>
              <w:t>0,9</w:t>
            </w:r>
            <w:r w:rsidR="0067661E">
              <w:rPr>
                <w:rFonts w:ascii="Times New Roman" w:eastAsia="Times New Roman" w:hAnsi="Times New Roman" w:cs="Times New Roman"/>
                <w:sz w:val="24"/>
                <w:szCs w:val="24"/>
                <w:lang w:val="ru-RU"/>
              </w:rPr>
              <w:t>50</w:t>
            </w:r>
          </w:p>
        </w:tc>
      </w:tr>
      <w:tr w:rsidR="00804884" w:rsidRPr="00804884" w14:paraId="50387F3D" w14:textId="77777777" w:rsidTr="004D05F9">
        <w:trPr>
          <w:trHeight w:hRule="exact" w:val="323"/>
          <w:jc w:val="center"/>
        </w:trPr>
        <w:tc>
          <w:tcPr>
            <w:tcW w:w="4333" w:type="dxa"/>
            <w:tcBorders>
              <w:top w:val="single" w:sz="4" w:space="0" w:color="auto"/>
              <w:left w:val="single" w:sz="4" w:space="0" w:color="auto"/>
            </w:tcBorders>
            <w:shd w:val="clear" w:color="auto" w:fill="FFFFFF"/>
            <w:vAlign w:val="bottom"/>
          </w:tcPr>
          <w:p w14:paraId="3CB8E183" w14:textId="6B205669" w:rsidR="00804884" w:rsidRPr="00804884" w:rsidRDefault="00804884" w:rsidP="004D05F9">
            <w:pPr>
              <w:pStyle w:val="a5"/>
              <w:shd w:val="clear" w:color="auto" w:fill="auto"/>
              <w:ind w:firstLine="0"/>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Вересень 202</w:t>
            </w:r>
            <w:r w:rsidR="00C729ED">
              <w:rPr>
                <w:rFonts w:ascii="Times New Roman" w:eastAsia="Times New Roman" w:hAnsi="Times New Roman" w:cs="Times New Roman"/>
                <w:sz w:val="24"/>
                <w:szCs w:val="24"/>
              </w:rPr>
              <w:t>4</w:t>
            </w:r>
          </w:p>
        </w:tc>
        <w:tc>
          <w:tcPr>
            <w:tcW w:w="5325" w:type="dxa"/>
            <w:tcBorders>
              <w:top w:val="single" w:sz="4" w:space="0" w:color="auto"/>
              <w:left w:val="single" w:sz="4" w:space="0" w:color="auto"/>
              <w:right w:val="single" w:sz="4" w:space="0" w:color="auto"/>
            </w:tcBorders>
            <w:shd w:val="clear" w:color="auto" w:fill="FFFFFF"/>
            <w:vAlign w:val="bottom"/>
          </w:tcPr>
          <w:p w14:paraId="1BB02998" w14:textId="7CA53BCB" w:rsidR="00804884" w:rsidRPr="00804884" w:rsidRDefault="00804884" w:rsidP="004D05F9">
            <w:pPr>
              <w:pStyle w:val="a5"/>
              <w:shd w:val="clear" w:color="auto" w:fill="auto"/>
              <w:ind w:firstLine="0"/>
              <w:jc w:val="center"/>
              <w:rPr>
                <w:rFonts w:ascii="Times New Roman" w:eastAsia="Times New Roman" w:hAnsi="Times New Roman" w:cs="Times New Roman"/>
                <w:sz w:val="24"/>
                <w:szCs w:val="24"/>
                <w:lang w:val="ru-RU"/>
              </w:rPr>
            </w:pPr>
            <w:r w:rsidRPr="00804884">
              <w:rPr>
                <w:rFonts w:ascii="Times New Roman" w:eastAsia="Times New Roman" w:hAnsi="Times New Roman" w:cs="Times New Roman"/>
                <w:sz w:val="24"/>
                <w:szCs w:val="24"/>
                <w:lang w:val="ru-RU"/>
              </w:rPr>
              <w:t>0,9</w:t>
            </w:r>
            <w:r w:rsidR="0067661E">
              <w:rPr>
                <w:rFonts w:ascii="Times New Roman" w:eastAsia="Times New Roman" w:hAnsi="Times New Roman" w:cs="Times New Roman"/>
                <w:sz w:val="24"/>
                <w:szCs w:val="24"/>
                <w:lang w:val="ru-RU"/>
              </w:rPr>
              <w:t>75</w:t>
            </w:r>
          </w:p>
        </w:tc>
      </w:tr>
      <w:tr w:rsidR="00804884" w:rsidRPr="00804884" w14:paraId="16400F72" w14:textId="77777777" w:rsidTr="004D05F9">
        <w:trPr>
          <w:trHeight w:hRule="exact" w:val="323"/>
          <w:jc w:val="center"/>
        </w:trPr>
        <w:tc>
          <w:tcPr>
            <w:tcW w:w="4333" w:type="dxa"/>
            <w:tcBorders>
              <w:top w:val="single" w:sz="4" w:space="0" w:color="auto"/>
              <w:left w:val="single" w:sz="4" w:space="0" w:color="auto"/>
            </w:tcBorders>
            <w:shd w:val="clear" w:color="auto" w:fill="FFFFFF"/>
            <w:vAlign w:val="bottom"/>
          </w:tcPr>
          <w:p w14:paraId="22762AE4" w14:textId="5A4088F3" w:rsidR="00804884" w:rsidRPr="00804884" w:rsidRDefault="00804884" w:rsidP="004D05F9">
            <w:pPr>
              <w:pStyle w:val="a5"/>
              <w:shd w:val="clear" w:color="auto" w:fill="auto"/>
              <w:ind w:firstLine="0"/>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Жовтень 202</w:t>
            </w:r>
            <w:r w:rsidR="00C729ED">
              <w:rPr>
                <w:rFonts w:ascii="Times New Roman" w:eastAsia="Times New Roman" w:hAnsi="Times New Roman" w:cs="Times New Roman"/>
                <w:sz w:val="24"/>
                <w:szCs w:val="24"/>
              </w:rPr>
              <w:t>4</w:t>
            </w:r>
          </w:p>
        </w:tc>
        <w:tc>
          <w:tcPr>
            <w:tcW w:w="5325" w:type="dxa"/>
            <w:tcBorders>
              <w:top w:val="single" w:sz="4" w:space="0" w:color="auto"/>
              <w:left w:val="single" w:sz="4" w:space="0" w:color="auto"/>
              <w:right w:val="single" w:sz="4" w:space="0" w:color="auto"/>
            </w:tcBorders>
            <w:shd w:val="clear" w:color="auto" w:fill="FFFFFF"/>
            <w:vAlign w:val="bottom"/>
          </w:tcPr>
          <w:p w14:paraId="2A583D9A" w14:textId="3219FBBA" w:rsidR="00804884" w:rsidRPr="00804884" w:rsidRDefault="0067661E" w:rsidP="004D05F9">
            <w:pPr>
              <w:pStyle w:val="a5"/>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804884" w:rsidRPr="00804884" w14:paraId="47AF01A8" w14:textId="77777777" w:rsidTr="004D05F9">
        <w:trPr>
          <w:trHeight w:hRule="exact" w:val="323"/>
          <w:jc w:val="center"/>
        </w:trPr>
        <w:tc>
          <w:tcPr>
            <w:tcW w:w="4333" w:type="dxa"/>
            <w:tcBorders>
              <w:top w:val="single" w:sz="4" w:space="0" w:color="auto"/>
              <w:left w:val="single" w:sz="4" w:space="0" w:color="auto"/>
            </w:tcBorders>
            <w:shd w:val="clear" w:color="auto" w:fill="FFFFFF"/>
            <w:vAlign w:val="bottom"/>
          </w:tcPr>
          <w:p w14:paraId="329D3B5E" w14:textId="4507EDBC" w:rsidR="00804884" w:rsidRPr="00804884" w:rsidRDefault="00804884" w:rsidP="004D05F9">
            <w:pPr>
              <w:pStyle w:val="a5"/>
              <w:shd w:val="clear" w:color="auto" w:fill="auto"/>
              <w:ind w:firstLine="0"/>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Листопад 202</w:t>
            </w:r>
            <w:r w:rsidR="00C729ED">
              <w:rPr>
                <w:rFonts w:ascii="Times New Roman" w:eastAsia="Times New Roman" w:hAnsi="Times New Roman" w:cs="Times New Roman"/>
                <w:sz w:val="24"/>
                <w:szCs w:val="24"/>
              </w:rPr>
              <w:t>4</w:t>
            </w:r>
          </w:p>
        </w:tc>
        <w:tc>
          <w:tcPr>
            <w:tcW w:w="5325" w:type="dxa"/>
            <w:tcBorders>
              <w:top w:val="single" w:sz="4" w:space="0" w:color="auto"/>
              <w:left w:val="single" w:sz="4" w:space="0" w:color="auto"/>
              <w:right w:val="single" w:sz="4" w:space="0" w:color="auto"/>
            </w:tcBorders>
            <w:shd w:val="clear" w:color="auto" w:fill="FFFFFF"/>
            <w:vAlign w:val="bottom"/>
          </w:tcPr>
          <w:p w14:paraId="54FB4C67" w14:textId="249C28A3" w:rsidR="00804884" w:rsidRPr="00804884" w:rsidRDefault="0067661E" w:rsidP="004D05F9">
            <w:pPr>
              <w:pStyle w:val="a5"/>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3,400</w:t>
            </w:r>
          </w:p>
        </w:tc>
      </w:tr>
      <w:tr w:rsidR="00804884" w:rsidRPr="00804884" w14:paraId="4F1402BD" w14:textId="77777777" w:rsidTr="004D05F9">
        <w:trPr>
          <w:trHeight w:hRule="exact" w:val="323"/>
          <w:jc w:val="center"/>
        </w:trPr>
        <w:tc>
          <w:tcPr>
            <w:tcW w:w="4333" w:type="dxa"/>
            <w:tcBorders>
              <w:top w:val="single" w:sz="4" w:space="0" w:color="auto"/>
              <w:left w:val="single" w:sz="4" w:space="0" w:color="auto"/>
            </w:tcBorders>
            <w:shd w:val="clear" w:color="auto" w:fill="FFFFFF"/>
            <w:vAlign w:val="bottom"/>
          </w:tcPr>
          <w:p w14:paraId="1FDF55A3" w14:textId="32F28E04" w:rsidR="00804884" w:rsidRPr="00804884" w:rsidRDefault="00804884" w:rsidP="004D05F9">
            <w:pPr>
              <w:pStyle w:val="a5"/>
              <w:shd w:val="clear" w:color="auto" w:fill="auto"/>
              <w:ind w:firstLine="0"/>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Грудень 202</w:t>
            </w:r>
            <w:r w:rsidR="0067661E">
              <w:rPr>
                <w:rFonts w:ascii="Times New Roman" w:eastAsia="Times New Roman" w:hAnsi="Times New Roman" w:cs="Times New Roman"/>
                <w:sz w:val="24"/>
                <w:szCs w:val="24"/>
              </w:rPr>
              <w:t>4</w:t>
            </w:r>
          </w:p>
        </w:tc>
        <w:tc>
          <w:tcPr>
            <w:tcW w:w="5325" w:type="dxa"/>
            <w:tcBorders>
              <w:top w:val="single" w:sz="4" w:space="0" w:color="auto"/>
              <w:left w:val="single" w:sz="4" w:space="0" w:color="auto"/>
              <w:right w:val="single" w:sz="4" w:space="0" w:color="auto"/>
            </w:tcBorders>
            <w:shd w:val="clear" w:color="auto" w:fill="FFFFFF"/>
            <w:vAlign w:val="bottom"/>
          </w:tcPr>
          <w:p w14:paraId="55E50C41" w14:textId="049390AE" w:rsidR="00804884" w:rsidRPr="00804884" w:rsidRDefault="0067661E" w:rsidP="004D05F9">
            <w:pPr>
              <w:pStyle w:val="a5"/>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3,400</w:t>
            </w:r>
          </w:p>
        </w:tc>
      </w:tr>
      <w:tr w:rsidR="00804884" w:rsidRPr="00804884" w14:paraId="312F863B" w14:textId="77777777" w:rsidTr="004D05F9">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14:paraId="4DB9E06E" w14:textId="77777777" w:rsidR="00804884" w:rsidRPr="00804884" w:rsidRDefault="00804884" w:rsidP="004D05F9">
            <w:pPr>
              <w:pStyle w:val="a5"/>
              <w:shd w:val="clear" w:color="auto" w:fill="auto"/>
              <w:ind w:firstLine="0"/>
              <w:rPr>
                <w:rFonts w:ascii="Times New Roman" w:eastAsia="Times New Roman" w:hAnsi="Times New Roman" w:cs="Times New Roman"/>
                <w:sz w:val="24"/>
                <w:szCs w:val="24"/>
              </w:rPr>
            </w:pPr>
            <w:r w:rsidRPr="00804884">
              <w:rPr>
                <w:rFonts w:ascii="Times New Roman" w:eastAsia="Times New Roman" w:hAnsi="Times New Roman" w:cs="Times New Roman"/>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14:paraId="6EE3B8A5" w14:textId="4967ECC1" w:rsidR="00804884" w:rsidRPr="00804884" w:rsidRDefault="00804884" w:rsidP="004D05F9">
            <w:pPr>
              <w:jc w:val="center"/>
              <w:rPr>
                <w:rFonts w:ascii="Times New Roman" w:hAnsi="Times New Roman" w:cs="Times New Roman"/>
                <w:sz w:val="24"/>
                <w:szCs w:val="24"/>
              </w:rPr>
            </w:pPr>
            <w:r w:rsidRPr="00804884">
              <w:rPr>
                <w:rFonts w:ascii="Times New Roman" w:hAnsi="Times New Roman" w:cs="Times New Roman"/>
                <w:sz w:val="24"/>
                <w:szCs w:val="24"/>
              </w:rPr>
              <w:t>1</w:t>
            </w:r>
            <w:r w:rsidR="0067661E">
              <w:rPr>
                <w:rFonts w:ascii="Times New Roman" w:hAnsi="Times New Roman" w:cs="Times New Roman"/>
                <w:sz w:val="24"/>
                <w:szCs w:val="24"/>
              </w:rPr>
              <w:t>2,615</w:t>
            </w:r>
          </w:p>
        </w:tc>
      </w:tr>
    </w:tbl>
    <w:p w14:paraId="073D5BAE" w14:textId="77777777" w:rsidR="00804884" w:rsidRPr="00804884" w:rsidRDefault="00804884" w:rsidP="00804884">
      <w:pPr>
        <w:spacing w:after="239" w:line="1" w:lineRule="exact"/>
        <w:rPr>
          <w:rFonts w:ascii="Times New Roman" w:hAnsi="Times New Roman" w:cs="Times New Roman"/>
          <w:sz w:val="24"/>
          <w:szCs w:val="24"/>
        </w:rPr>
      </w:pPr>
    </w:p>
    <w:p w14:paraId="57F2D84F" w14:textId="77777777" w:rsidR="00804884" w:rsidRPr="00804884" w:rsidRDefault="00804884" w:rsidP="00804884">
      <w:pPr>
        <w:pStyle w:val="1"/>
        <w:numPr>
          <w:ilvl w:val="2"/>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1A612E16"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D31BE3D"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14:paraId="185BDF23"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178C054E"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71B42EAA"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86F2BD7"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В будь-якому випадку, обсяг, визначений в акті приймання-передачі природного газу, </w:t>
      </w:r>
      <w:proofErr w:type="spellStart"/>
      <w:r w:rsidRPr="00804884">
        <w:rPr>
          <w:rFonts w:ascii="Times New Roman" w:hAnsi="Times New Roman" w:cs="Times New Roman"/>
          <w:sz w:val="24"/>
          <w:szCs w:val="24"/>
        </w:rPr>
        <w:t>оформленного</w:t>
      </w:r>
      <w:proofErr w:type="spellEnd"/>
      <w:r w:rsidRPr="00804884">
        <w:rPr>
          <w:rFonts w:ascii="Times New Roman" w:hAnsi="Times New Roman" w:cs="Times New Roman"/>
          <w:sz w:val="24"/>
          <w:szCs w:val="24"/>
        </w:rPr>
        <w:t xml:space="preserve"> відповідно до пункту 3.5.цього Договору, вважається фактично використаним </w:t>
      </w:r>
      <w:r w:rsidRPr="00804884">
        <w:rPr>
          <w:rFonts w:ascii="Times New Roman" w:hAnsi="Times New Roman" w:cs="Times New Roman"/>
          <w:sz w:val="24"/>
          <w:szCs w:val="24"/>
        </w:rPr>
        <w:lastRenderedPageBreak/>
        <w:t>за цим Договором обсягом природного газу.</w:t>
      </w:r>
    </w:p>
    <w:p w14:paraId="4BF1A927"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Режим використання природного газу протягом розрахункового періоду (в </w:t>
      </w:r>
      <w:proofErr w:type="spellStart"/>
      <w:r w:rsidRPr="00804884">
        <w:rPr>
          <w:rFonts w:ascii="Times New Roman" w:hAnsi="Times New Roman" w:cs="Times New Roman"/>
          <w:sz w:val="24"/>
          <w:szCs w:val="24"/>
        </w:rPr>
        <w:t>т.ч</w:t>
      </w:r>
      <w:proofErr w:type="spellEnd"/>
      <w:r w:rsidRPr="00804884">
        <w:rPr>
          <w:rFonts w:ascii="Times New Roman" w:hAnsi="Times New Roman" w:cs="Times New Roman"/>
          <w:sz w:val="24"/>
          <w:szCs w:val="24"/>
        </w:rPr>
        <w:t>. добове використання) Споживач визначає самостійно в залежності від своїх власних потреб.</w:t>
      </w:r>
    </w:p>
    <w:p w14:paraId="10F3130A"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За розрахункову одиницю газу приймається один метр кубічний (м3), приведений до стандартних умов: температура (</w:t>
      </w:r>
      <w:r w:rsidRPr="00804884">
        <w:rPr>
          <w:rFonts w:ascii="Times New Roman" w:hAnsi="Times New Roman" w:cs="Times New Roman"/>
          <w:sz w:val="24"/>
          <w:szCs w:val="24"/>
          <w:lang w:val="en-US"/>
        </w:rPr>
        <w:t>t</w:t>
      </w:r>
      <w:r w:rsidRPr="00804884">
        <w:rPr>
          <w:rFonts w:ascii="Times New Roman" w:hAnsi="Times New Roman" w:cs="Times New Roman"/>
          <w:sz w:val="24"/>
          <w:szCs w:val="24"/>
        </w:rPr>
        <w:t>) 293,18 К (20</w:t>
      </w:r>
      <w:r w:rsidRPr="00804884">
        <w:rPr>
          <w:rFonts w:ascii="Times New Roman" w:hAnsi="Times New Roman" w:cs="Times New Roman"/>
          <w:sz w:val="24"/>
          <w:szCs w:val="24"/>
          <w:vertAlign w:val="superscript"/>
        </w:rPr>
        <w:t>о</w:t>
      </w:r>
      <w:r w:rsidRPr="00804884">
        <w:rPr>
          <w:rFonts w:ascii="Times New Roman" w:hAnsi="Times New Roman" w:cs="Times New Roman"/>
          <w:sz w:val="24"/>
          <w:szCs w:val="24"/>
        </w:rPr>
        <w:t xml:space="preserve">С), тиск газу (Р) 101,325 кПа (760 мм </w:t>
      </w:r>
      <w:proofErr w:type="spellStart"/>
      <w:r w:rsidRPr="00804884">
        <w:rPr>
          <w:rFonts w:ascii="Times New Roman" w:hAnsi="Times New Roman" w:cs="Times New Roman"/>
          <w:sz w:val="24"/>
          <w:szCs w:val="24"/>
        </w:rPr>
        <w:t>рт</w:t>
      </w:r>
      <w:proofErr w:type="spellEnd"/>
      <w:r w:rsidRPr="00804884">
        <w:rPr>
          <w:rFonts w:ascii="Times New Roman" w:hAnsi="Times New Roman" w:cs="Times New Roman"/>
          <w:sz w:val="24"/>
          <w:szCs w:val="24"/>
        </w:rPr>
        <w:t>. ст.).</w:t>
      </w:r>
    </w:p>
    <w:p w14:paraId="582E2040" w14:textId="77777777" w:rsidR="00804884" w:rsidRPr="00804884" w:rsidRDefault="00804884" w:rsidP="00804884">
      <w:pPr>
        <w:pStyle w:val="1"/>
        <w:numPr>
          <w:ilvl w:val="1"/>
          <w:numId w:val="11"/>
        </w:numPr>
        <w:shd w:val="clear" w:color="auto" w:fill="auto"/>
        <w:tabs>
          <w:tab w:val="left" w:pos="426"/>
        </w:tabs>
        <w:spacing w:line="240" w:lineRule="atLeast"/>
        <w:ind w:left="0" w:firstLine="0"/>
        <w:jc w:val="both"/>
        <w:rPr>
          <w:rFonts w:ascii="Times New Roman" w:hAnsi="Times New Roman" w:cs="Times New Roman"/>
          <w:sz w:val="24"/>
          <w:szCs w:val="24"/>
        </w:rPr>
      </w:pPr>
      <w:r w:rsidRPr="00804884">
        <w:rPr>
          <w:rFonts w:ascii="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7C982B3C" w14:textId="77777777" w:rsidR="00804884" w:rsidRPr="00804884" w:rsidRDefault="00804884" w:rsidP="00804884">
      <w:pPr>
        <w:pStyle w:val="1"/>
        <w:shd w:val="clear" w:color="auto" w:fill="auto"/>
        <w:tabs>
          <w:tab w:val="left" w:pos="1129"/>
        </w:tabs>
        <w:spacing w:line="240" w:lineRule="atLeast"/>
        <w:ind w:firstLine="0"/>
        <w:jc w:val="both"/>
        <w:rPr>
          <w:rFonts w:ascii="Times New Roman" w:hAnsi="Times New Roman" w:cs="Times New Roman"/>
          <w:sz w:val="24"/>
          <w:szCs w:val="24"/>
        </w:rPr>
      </w:pPr>
    </w:p>
    <w:p w14:paraId="74BFA3E4" w14:textId="77777777" w:rsidR="00804884" w:rsidRPr="00804884" w:rsidRDefault="00804884" w:rsidP="00804884">
      <w:pPr>
        <w:pStyle w:val="11"/>
        <w:keepNext/>
        <w:keepLines/>
        <w:numPr>
          <w:ilvl w:val="0"/>
          <w:numId w:val="11"/>
        </w:numPr>
        <w:shd w:val="clear" w:color="auto" w:fill="auto"/>
        <w:tabs>
          <w:tab w:val="left" w:pos="318"/>
        </w:tabs>
        <w:ind w:left="0" w:firstLine="0"/>
        <w:rPr>
          <w:rFonts w:ascii="Times New Roman" w:hAnsi="Times New Roman" w:cs="Times New Roman"/>
          <w:sz w:val="24"/>
          <w:szCs w:val="24"/>
        </w:rPr>
      </w:pPr>
      <w:bookmarkStart w:id="4" w:name="bookmark6"/>
      <w:bookmarkStart w:id="5" w:name="bookmark7"/>
      <w:r w:rsidRPr="00804884">
        <w:rPr>
          <w:rFonts w:ascii="Times New Roman" w:hAnsi="Times New Roman" w:cs="Times New Roman"/>
          <w:sz w:val="24"/>
          <w:szCs w:val="24"/>
        </w:rPr>
        <w:t>Порядок та умови передачі природного газу</w:t>
      </w:r>
      <w:bookmarkEnd w:id="4"/>
      <w:bookmarkEnd w:id="5"/>
    </w:p>
    <w:p w14:paraId="76FF4ED9"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14:paraId="3B80BFC3"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5496917"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7C517B9B"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14:paraId="5CFFEADC"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60E1D602"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2DBEDA2" w14:textId="77777777" w:rsidR="00804884" w:rsidRPr="00804884" w:rsidRDefault="00804884" w:rsidP="00804884">
      <w:pPr>
        <w:pStyle w:val="1"/>
        <w:numPr>
          <w:ilvl w:val="0"/>
          <w:numId w:val="2"/>
        </w:numPr>
        <w:shd w:val="clear" w:color="auto" w:fill="auto"/>
        <w:tabs>
          <w:tab w:val="left" w:pos="567"/>
        </w:tabs>
        <w:ind w:firstLine="0"/>
        <w:jc w:val="both"/>
        <w:rPr>
          <w:rFonts w:ascii="Times New Roman" w:hAnsi="Times New Roman" w:cs="Times New Roman"/>
          <w:sz w:val="24"/>
          <w:szCs w:val="24"/>
        </w:rPr>
      </w:pPr>
      <w:r w:rsidRPr="00804884">
        <w:rPr>
          <w:rFonts w:ascii="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804884">
        <w:rPr>
          <w:rFonts w:ascii="Times New Roman" w:hAnsi="Times New Roman" w:cs="Times New Roman"/>
          <w:sz w:val="24"/>
          <w:szCs w:val="24"/>
        </w:rPr>
        <w:t>ами</w:t>
      </w:r>
      <w:proofErr w:type="spellEnd"/>
      <w:r w:rsidRPr="00804884">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5A3830B3" w14:textId="77777777" w:rsidR="00804884" w:rsidRPr="00804884" w:rsidRDefault="00804884" w:rsidP="00804884">
      <w:pPr>
        <w:pStyle w:val="1"/>
        <w:numPr>
          <w:ilvl w:val="0"/>
          <w:numId w:val="2"/>
        </w:numPr>
        <w:shd w:val="clear" w:color="auto" w:fill="auto"/>
        <w:tabs>
          <w:tab w:val="left" w:pos="426"/>
        </w:tabs>
        <w:spacing w:line="240" w:lineRule="atLeast"/>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38B11C7E" w14:textId="77777777" w:rsidR="00804884" w:rsidRPr="00804884" w:rsidRDefault="00804884" w:rsidP="00804884">
      <w:pPr>
        <w:pStyle w:val="1"/>
        <w:numPr>
          <w:ilvl w:val="0"/>
          <w:numId w:val="2"/>
        </w:numPr>
        <w:shd w:val="clear" w:color="auto" w:fill="auto"/>
        <w:tabs>
          <w:tab w:val="left" w:pos="567"/>
        </w:tabs>
        <w:spacing w:line="240" w:lineRule="atLeast"/>
        <w:ind w:firstLine="0"/>
        <w:jc w:val="both"/>
        <w:rPr>
          <w:rFonts w:ascii="Times New Roman" w:hAnsi="Times New Roman" w:cs="Times New Roman"/>
          <w:sz w:val="24"/>
          <w:szCs w:val="24"/>
        </w:rPr>
      </w:pPr>
      <w:r w:rsidRPr="00804884">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D9EE2F7" w14:textId="77777777" w:rsidR="00804884" w:rsidRPr="00804884" w:rsidRDefault="00804884" w:rsidP="00804884">
      <w:pPr>
        <w:pStyle w:val="1"/>
        <w:numPr>
          <w:ilvl w:val="0"/>
          <w:numId w:val="2"/>
        </w:numPr>
        <w:shd w:val="clear" w:color="auto" w:fill="auto"/>
        <w:tabs>
          <w:tab w:val="left" w:pos="426"/>
        </w:tabs>
        <w:ind w:firstLine="0"/>
        <w:jc w:val="both"/>
        <w:rPr>
          <w:rFonts w:ascii="Times New Roman" w:hAnsi="Times New Roman" w:cs="Times New Roman"/>
          <w:sz w:val="24"/>
          <w:szCs w:val="24"/>
        </w:rPr>
      </w:pPr>
      <w:r w:rsidRPr="00804884">
        <w:rPr>
          <w:rFonts w:ascii="Times New Roman" w:hAnsi="Times New Roman" w:cs="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3760BB9" w14:textId="77777777" w:rsidR="00804884" w:rsidRPr="00804884" w:rsidRDefault="00804884" w:rsidP="00804884">
      <w:pPr>
        <w:pStyle w:val="1"/>
        <w:numPr>
          <w:ilvl w:val="1"/>
          <w:numId w:val="11"/>
        </w:numPr>
        <w:shd w:val="clear" w:color="auto" w:fill="auto"/>
        <w:tabs>
          <w:tab w:val="left" w:pos="426"/>
        </w:tabs>
        <w:spacing w:line="240" w:lineRule="atLeast"/>
        <w:ind w:left="0"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w:t>
      </w:r>
      <w:r w:rsidRPr="00804884">
        <w:rPr>
          <w:rFonts w:ascii="Times New Roman" w:hAnsi="Times New Roman" w:cs="Times New Roman"/>
          <w:sz w:val="24"/>
          <w:szCs w:val="24"/>
        </w:rPr>
        <w:lastRenderedPageBreak/>
        <w:t>вузлів обліку газу та інформації про фактично поставлений Споживачу обсяг газу згідно з даними Інформаційної платформи Оператора ГТС.</w:t>
      </w:r>
    </w:p>
    <w:p w14:paraId="72ACAAEB" w14:textId="77777777" w:rsidR="00804884" w:rsidRPr="00804884" w:rsidRDefault="00804884" w:rsidP="00804884">
      <w:pPr>
        <w:pStyle w:val="1"/>
        <w:shd w:val="clear" w:color="auto" w:fill="auto"/>
        <w:tabs>
          <w:tab w:val="left" w:pos="1162"/>
        </w:tabs>
        <w:spacing w:line="240" w:lineRule="atLeast"/>
        <w:ind w:firstLine="0"/>
        <w:jc w:val="both"/>
        <w:rPr>
          <w:rFonts w:ascii="Times New Roman" w:hAnsi="Times New Roman" w:cs="Times New Roman"/>
          <w:sz w:val="24"/>
          <w:szCs w:val="24"/>
        </w:rPr>
      </w:pPr>
    </w:p>
    <w:p w14:paraId="6525FD18" w14:textId="77777777" w:rsidR="00804884" w:rsidRPr="00804884" w:rsidRDefault="00804884" w:rsidP="00804884">
      <w:pPr>
        <w:pStyle w:val="11"/>
        <w:keepNext/>
        <w:keepLines/>
        <w:numPr>
          <w:ilvl w:val="0"/>
          <w:numId w:val="11"/>
        </w:numPr>
        <w:shd w:val="clear" w:color="auto" w:fill="auto"/>
        <w:tabs>
          <w:tab w:val="left" w:pos="322"/>
        </w:tabs>
        <w:spacing w:after="0" w:line="240" w:lineRule="atLeast"/>
        <w:ind w:left="0" w:firstLine="0"/>
        <w:rPr>
          <w:rFonts w:ascii="Times New Roman" w:hAnsi="Times New Roman" w:cs="Times New Roman"/>
          <w:sz w:val="24"/>
          <w:szCs w:val="24"/>
        </w:rPr>
      </w:pPr>
      <w:bookmarkStart w:id="6" w:name="bookmark8"/>
      <w:bookmarkStart w:id="7" w:name="bookmark9"/>
      <w:r w:rsidRPr="00804884">
        <w:rPr>
          <w:rFonts w:ascii="Times New Roman" w:hAnsi="Times New Roman" w:cs="Times New Roman"/>
          <w:sz w:val="24"/>
          <w:szCs w:val="24"/>
        </w:rPr>
        <w:t>Ціна та вартість природного газу</w:t>
      </w:r>
      <w:bookmarkEnd w:id="6"/>
      <w:bookmarkEnd w:id="7"/>
    </w:p>
    <w:p w14:paraId="7D6B6824" w14:textId="77777777" w:rsidR="00804884" w:rsidRPr="00804884" w:rsidRDefault="00804884" w:rsidP="00804884">
      <w:pPr>
        <w:pStyle w:val="11"/>
        <w:keepNext/>
        <w:keepLines/>
        <w:shd w:val="clear" w:color="auto" w:fill="auto"/>
        <w:tabs>
          <w:tab w:val="left" w:pos="322"/>
        </w:tabs>
        <w:spacing w:after="0" w:line="240" w:lineRule="atLeast"/>
        <w:jc w:val="left"/>
        <w:rPr>
          <w:rFonts w:ascii="Times New Roman" w:hAnsi="Times New Roman" w:cs="Times New Roman"/>
          <w:sz w:val="24"/>
          <w:szCs w:val="24"/>
        </w:rPr>
      </w:pPr>
    </w:p>
    <w:p w14:paraId="1C8738E6" w14:textId="77777777" w:rsidR="00804884" w:rsidRPr="00804884" w:rsidRDefault="00804884" w:rsidP="00804884">
      <w:pPr>
        <w:pStyle w:val="1"/>
        <w:numPr>
          <w:ilvl w:val="1"/>
          <w:numId w:val="11"/>
        </w:numPr>
        <w:shd w:val="clear" w:color="auto" w:fill="auto"/>
        <w:tabs>
          <w:tab w:val="left" w:pos="284"/>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Викласти пункт 4.1. Розділу 4 «Ціна та вартість природного газу» Договору у наступній редакції:</w:t>
      </w:r>
    </w:p>
    <w:p w14:paraId="0A9E80F0" w14:textId="77777777" w:rsidR="00804884" w:rsidRPr="00804884" w:rsidRDefault="00804884" w:rsidP="00804884">
      <w:pPr>
        <w:pStyle w:val="1"/>
        <w:shd w:val="clear" w:color="auto" w:fill="auto"/>
        <w:tabs>
          <w:tab w:val="left" w:pos="1153"/>
        </w:tabs>
        <w:ind w:firstLine="0"/>
        <w:jc w:val="both"/>
        <w:rPr>
          <w:rFonts w:ascii="Times New Roman" w:hAnsi="Times New Roman" w:cs="Times New Roman"/>
          <w:sz w:val="24"/>
          <w:szCs w:val="24"/>
        </w:rPr>
      </w:pPr>
      <w:r w:rsidRPr="00804884">
        <w:rPr>
          <w:rFonts w:ascii="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14:paraId="7DC51F32"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b/>
          <w:bCs/>
          <w:sz w:val="24"/>
          <w:szCs w:val="24"/>
        </w:rPr>
        <w:t xml:space="preserve">Ціна природного газу </w:t>
      </w:r>
      <w:r w:rsidRPr="00804884">
        <w:rPr>
          <w:rFonts w:ascii="Times New Roman" w:hAnsi="Times New Roman" w:cs="Times New Roman"/>
          <w:sz w:val="24"/>
          <w:szCs w:val="24"/>
        </w:rPr>
        <w:t xml:space="preserve">за 1000 куб. м газу без ПДВ - </w:t>
      </w:r>
      <w:r w:rsidRPr="00804884">
        <w:rPr>
          <w:rFonts w:ascii="Times New Roman" w:hAnsi="Times New Roman" w:cs="Times New Roman"/>
          <w:b/>
          <w:bCs/>
          <w:sz w:val="24"/>
          <w:szCs w:val="24"/>
        </w:rPr>
        <w:t>____________грн</w:t>
      </w:r>
      <w:r w:rsidRPr="00804884">
        <w:rPr>
          <w:rFonts w:ascii="Times New Roman" w:hAnsi="Times New Roman" w:cs="Times New Roman"/>
          <w:sz w:val="24"/>
          <w:szCs w:val="24"/>
        </w:rPr>
        <w:t>,</w:t>
      </w:r>
    </w:p>
    <w:p w14:paraId="0E4AC138"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крім того податок на додану вартість за ставкою 20%,</w:t>
      </w:r>
    </w:p>
    <w:p w14:paraId="64E34527"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ціна природного газу за 1000 куб. м з ПДВ - __________________грн</w:t>
      </w:r>
    </w:p>
    <w:p w14:paraId="7DE0D1C4"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1000 куб. м.</w:t>
      </w:r>
    </w:p>
    <w:p w14:paraId="34DC3BEC" w14:textId="77777777" w:rsidR="00804884" w:rsidRPr="00804884" w:rsidRDefault="00804884" w:rsidP="00804884">
      <w:pPr>
        <w:pStyle w:val="1"/>
        <w:shd w:val="clear" w:color="auto" w:fill="auto"/>
        <w:spacing w:line="240" w:lineRule="atLeast"/>
        <w:ind w:firstLine="0"/>
        <w:jc w:val="both"/>
        <w:rPr>
          <w:rFonts w:ascii="Times New Roman" w:hAnsi="Times New Roman" w:cs="Times New Roman"/>
          <w:sz w:val="24"/>
          <w:szCs w:val="24"/>
        </w:rPr>
      </w:pPr>
      <w:r w:rsidRPr="00804884">
        <w:rPr>
          <w:rFonts w:ascii="Times New Roman" w:hAnsi="Times New Roman" w:cs="Times New Roman"/>
          <w:b/>
          <w:bCs/>
          <w:sz w:val="24"/>
          <w:szCs w:val="24"/>
        </w:rPr>
        <w:t xml:space="preserve">Всього ціна газу за 1000 куб. м </w:t>
      </w:r>
      <w:r w:rsidRPr="00804884">
        <w:rPr>
          <w:rFonts w:ascii="Times New Roman" w:hAnsi="Times New Roman" w:cs="Times New Roman"/>
          <w:b/>
          <w:sz w:val="24"/>
          <w:szCs w:val="24"/>
        </w:rPr>
        <w:t>з ПДВ</w:t>
      </w:r>
      <w:r w:rsidRPr="00804884">
        <w:rPr>
          <w:rFonts w:ascii="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804884">
        <w:rPr>
          <w:rFonts w:ascii="Times New Roman" w:hAnsi="Times New Roman" w:cs="Times New Roman"/>
          <w:b/>
          <w:bCs/>
          <w:sz w:val="24"/>
          <w:szCs w:val="24"/>
        </w:rPr>
        <w:t>_______________________ грн.</w:t>
      </w:r>
    </w:p>
    <w:p w14:paraId="7FF39FFA" w14:textId="77777777" w:rsidR="00804884" w:rsidRPr="00804884" w:rsidRDefault="00804884" w:rsidP="00804884">
      <w:pPr>
        <w:pStyle w:val="1"/>
        <w:numPr>
          <w:ilvl w:val="1"/>
          <w:numId w:val="11"/>
        </w:numPr>
        <w:shd w:val="clear" w:color="auto" w:fill="auto"/>
        <w:tabs>
          <w:tab w:val="left" w:pos="284"/>
        </w:tabs>
        <w:spacing w:after="260"/>
        <w:ind w:left="0" w:firstLine="0"/>
        <w:jc w:val="both"/>
        <w:rPr>
          <w:rFonts w:ascii="Times New Roman" w:hAnsi="Times New Roman" w:cs="Times New Roman"/>
          <w:sz w:val="24"/>
          <w:szCs w:val="24"/>
        </w:rPr>
      </w:pPr>
      <w:r w:rsidRPr="00804884">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04D3275" w14:textId="77777777" w:rsidR="00804884" w:rsidRPr="00804884" w:rsidRDefault="00804884" w:rsidP="00804884">
      <w:pPr>
        <w:pStyle w:val="11"/>
        <w:keepNext/>
        <w:keepLines/>
        <w:numPr>
          <w:ilvl w:val="1"/>
          <w:numId w:val="11"/>
        </w:numPr>
        <w:shd w:val="clear" w:color="auto" w:fill="auto"/>
        <w:tabs>
          <w:tab w:val="left" w:pos="284"/>
        </w:tabs>
        <w:spacing w:after="0"/>
        <w:ind w:left="0" w:firstLine="0"/>
        <w:jc w:val="both"/>
        <w:rPr>
          <w:rFonts w:ascii="Times New Roman" w:hAnsi="Times New Roman" w:cs="Times New Roman"/>
          <w:sz w:val="24"/>
          <w:szCs w:val="24"/>
        </w:rPr>
      </w:pPr>
      <w:bookmarkStart w:id="8" w:name="bookmark10"/>
      <w:bookmarkStart w:id="9" w:name="bookmark11"/>
      <w:r w:rsidRPr="00804884">
        <w:rPr>
          <w:rFonts w:ascii="Times New Roman" w:hAnsi="Times New Roman" w:cs="Times New Roman"/>
          <w:sz w:val="24"/>
          <w:szCs w:val="24"/>
        </w:rPr>
        <w:t xml:space="preserve">Загальна вартість цього Договору на дату укладання </w:t>
      </w:r>
      <w:r w:rsidRPr="00804884">
        <w:rPr>
          <w:rFonts w:ascii="Times New Roman" w:hAnsi="Times New Roman" w:cs="Times New Roman"/>
          <w:b w:val="0"/>
          <w:bCs/>
          <w:sz w:val="24"/>
          <w:szCs w:val="24"/>
        </w:rPr>
        <w:t>становить _______</w:t>
      </w:r>
      <w:r w:rsidRPr="00804884">
        <w:rPr>
          <w:rFonts w:ascii="Times New Roman" w:hAnsi="Times New Roman" w:cs="Times New Roman"/>
          <w:b w:val="0"/>
          <w:bCs/>
          <w:sz w:val="24"/>
          <w:szCs w:val="24"/>
        </w:rPr>
        <w:tab/>
        <w:t xml:space="preserve"> грн,</w:t>
      </w:r>
      <w:bookmarkEnd w:id="8"/>
      <w:bookmarkEnd w:id="9"/>
    </w:p>
    <w:p w14:paraId="6C957710" w14:textId="77777777" w:rsidR="00804884" w:rsidRPr="00804884" w:rsidRDefault="00804884" w:rsidP="00804884">
      <w:pPr>
        <w:pStyle w:val="1"/>
        <w:shd w:val="clear" w:color="auto" w:fill="auto"/>
        <w:tabs>
          <w:tab w:val="left" w:leader="underscore" w:pos="3907"/>
        </w:tabs>
        <w:spacing w:line="240" w:lineRule="atLeast"/>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Крім того ПДВ- _________________ грн, разом з ПДВ- </w:t>
      </w:r>
      <w:r w:rsidRPr="00804884">
        <w:rPr>
          <w:rFonts w:ascii="Times New Roman" w:hAnsi="Times New Roman" w:cs="Times New Roman"/>
          <w:b/>
          <w:sz w:val="24"/>
          <w:szCs w:val="24"/>
        </w:rPr>
        <w:t xml:space="preserve">______________  </w:t>
      </w:r>
      <w:r w:rsidRPr="00804884">
        <w:rPr>
          <w:rFonts w:ascii="Times New Roman" w:hAnsi="Times New Roman" w:cs="Times New Roman"/>
          <w:sz w:val="24"/>
          <w:szCs w:val="24"/>
        </w:rPr>
        <w:t>(_________________________________________________________________________) грн.</w:t>
      </w:r>
    </w:p>
    <w:p w14:paraId="3D05825F" w14:textId="77777777" w:rsidR="00804884" w:rsidRPr="00804884" w:rsidRDefault="00804884" w:rsidP="00804884">
      <w:pPr>
        <w:pStyle w:val="1"/>
        <w:shd w:val="clear" w:color="auto" w:fill="auto"/>
        <w:tabs>
          <w:tab w:val="left" w:leader="underscore" w:pos="3907"/>
        </w:tabs>
        <w:spacing w:line="240" w:lineRule="atLeast"/>
        <w:ind w:firstLine="0"/>
        <w:jc w:val="both"/>
        <w:rPr>
          <w:rFonts w:ascii="Times New Roman" w:hAnsi="Times New Roman" w:cs="Times New Roman"/>
          <w:sz w:val="24"/>
          <w:szCs w:val="24"/>
        </w:rPr>
      </w:pPr>
    </w:p>
    <w:p w14:paraId="17673D2C" w14:textId="77777777" w:rsidR="00804884" w:rsidRPr="00804884" w:rsidRDefault="00804884" w:rsidP="00804884">
      <w:pPr>
        <w:pStyle w:val="11"/>
        <w:keepNext/>
        <w:keepLines/>
        <w:numPr>
          <w:ilvl w:val="0"/>
          <w:numId w:val="11"/>
        </w:numPr>
        <w:shd w:val="clear" w:color="auto" w:fill="auto"/>
        <w:tabs>
          <w:tab w:val="left" w:pos="318"/>
        </w:tabs>
        <w:spacing w:after="0" w:line="240" w:lineRule="atLeast"/>
        <w:ind w:left="0" w:firstLine="0"/>
        <w:rPr>
          <w:rFonts w:ascii="Times New Roman" w:hAnsi="Times New Roman" w:cs="Times New Roman"/>
          <w:sz w:val="24"/>
          <w:szCs w:val="24"/>
        </w:rPr>
      </w:pPr>
      <w:bookmarkStart w:id="10" w:name="bookmark12"/>
      <w:bookmarkStart w:id="11" w:name="bookmark13"/>
      <w:r w:rsidRPr="00804884">
        <w:rPr>
          <w:rFonts w:ascii="Times New Roman" w:hAnsi="Times New Roman" w:cs="Times New Roman"/>
          <w:sz w:val="24"/>
          <w:szCs w:val="24"/>
        </w:rPr>
        <w:t>Порядок та умови проведення розрахунків</w:t>
      </w:r>
      <w:bookmarkEnd w:id="10"/>
      <w:bookmarkEnd w:id="11"/>
    </w:p>
    <w:p w14:paraId="6EA27F79" w14:textId="77777777" w:rsidR="00804884" w:rsidRPr="00804884" w:rsidRDefault="00804884" w:rsidP="00804884">
      <w:pPr>
        <w:pStyle w:val="11"/>
        <w:keepNext/>
        <w:keepLines/>
        <w:shd w:val="clear" w:color="auto" w:fill="auto"/>
        <w:tabs>
          <w:tab w:val="left" w:pos="318"/>
        </w:tabs>
        <w:spacing w:after="0" w:line="240" w:lineRule="atLeast"/>
        <w:jc w:val="left"/>
        <w:rPr>
          <w:rFonts w:ascii="Times New Roman" w:hAnsi="Times New Roman" w:cs="Times New Roman"/>
          <w:sz w:val="24"/>
          <w:szCs w:val="24"/>
        </w:rPr>
      </w:pPr>
    </w:p>
    <w:p w14:paraId="6B013187" w14:textId="77777777" w:rsidR="00804884" w:rsidRPr="00804884" w:rsidRDefault="00804884" w:rsidP="00804884">
      <w:pPr>
        <w:pStyle w:val="a9"/>
        <w:numPr>
          <w:ilvl w:val="1"/>
          <w:numId w:val="11"/>
        </w:numPr>
        <w:shd w:val="clear" w:color="auto" w:fill="auto"/>
        <w:tabs>
          <w:tab w:val="left" w:pos="709"/>
        </w:tabs>
        <w:spacing w:line="288" w:lineRule="exact"/>
        <w:ind w:left="0" w:firstLine="0"/>
        <w:jc w:val="left"/>
        <w:rPr>
          <w:rFonts w:ascii="Times New Roman" w:hAnsi="Times New Roman" w:cs="Times New Roman"/>
          <w:sz w:val="24"/>
          <w:szCs w:val="24"/>
        </w:rPr>
      </w:pPr>
      <w:r w:rsidRPr="00804884">
        <w:rPr>
          <w:rFonts w:ascii="Times New Roman" w:hAnsi="Times New Roman" w:cs="Times New Roman"/>
          <w:color w:val="000000"/>
          <w:sz w:val="24"/>
          <w:szCs w:val="24"/>
          <w:lang w:bidi="uk-UA"/>
        </w:rPr>
        <w:t>Вартість газу визначається, виходячи з фіксованої ціни, визначеної в п.4.1. Договору або у Додатковій угоді.</w:t>
      </w:r>
    </w:p>
    <w:p w14:paraId="27D5E987" w14:textId="77777777" w:rsidR="00804884" w:rsidRPr="00804884" w:rsidRDefault="00804884" w:rsidP="00804884">
      <w:pPr>
        <w:pStyle w:val="a9"/>
        <w:numPr>
          <w:ilvl w:val="1"/>
          <w:numId w:val="11"/>
        </w:numPr>
        <w:shd w:val="clear" w:color="auto" w:fill="auto"/>
        <w:tabs>
          <w:tab w:val="left" w:pos="426"/>
        </w:tabs>
        <w:spacing w:line="254" w:lineRule="exact"/>
        <w:ind w:left="0" w:firstLine="0"/>
        <w:rPr>
          <w:rFonts w:ascii="Times New Roman" w:hAnsi="Times New Roman" w:cs="Times New Roman"/>
          <w:sz w:val="24"/>
          <w:szCs w:val="24"/>
        </w:rPr>
      </w:pPr>
      <w:r w:rsidRPr="00804884">
        <w:rPr>
          <w:rFonts w:ascii="Times New Roman" w:hAnsi="Times New Roman" w:cs="Times New Roman"/>
          <w:color w:val="000000"/>
          <w:sz w:val="24"/>
          <w:szCs w:val="24"/>
          <w:lang w:bidi="uk-UA"/>
        </w:rPr>
        <w:t>Порядок оплати встановлюється наступним чином: .</w:t>
      </w:r>
    </w:p>
    <w:p w14:paraId="546C9FA8" w14:textId="77777777" w:rsidR="00804884" w:rsidRPr="00804884" w:rsidRDefault="00804884" w:rsidP="00804884">
      <w:pPr>
        <w:pStyle w:val="a9"/>
        <w:numPr>
          <w:ilvl w:val="0"/>
          <w:numId w:val="12"/>
        </w:numPr>
        <w:shd w:val="clear" w:color="auto" w:fill="auto"/>
        <w:tabs>
          <w:tab w:val="left" w:pos="567"/>
        </w:tabs>
        <w:spacing w:line="254" w:lineRule="exact"/>
        <w:ind w:right="380"/>
        <w:rPr>
          <w:rFonts w:ascii="Times New Roman" w:hAnsi="Times New Roman" w:cs="Times New Roman"/>
          <w:sz w:val="24"/>
          <w:szCs w:val="24"/>
        </w:rPr>
      </w:pPr>
      <w:r w:rsidRPr="00804884">
        <w:rPr>
          <w:rFonts w:ascii="Times New Roman" w:hAnsi="Times New Roman" w:cs="Times New Roman"/>
          <w:color w:val="000000"/>
          <w:sz w:val="24"/>
          <w:szCs w:val="24"/>
          <w:lang w:bidi="uk-U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30 числа кожного місяця, наступного за місяцем поставки газу.</w:t>
      </w:r>
    </w:p>
    <w:p w14:paraId="6635D209" w14:textId="77777777" w:rsidR="00804884" w:rsidRPr="00804884" w:rsidRDefault="00804884" w:rsidP="00804884">
      <w:pPr>
        <w:pStyle w:val="a9"/>
        <w:numPr>
          <w:ilvl w:val="0"/>
          <w:numId w:val="12"/>
        </w:numPr>
        <w:shd w:val="clear" w:color="auto" w:fill="auto"/>
        <w:tabs>
          <w:tab w:val="left" w:pos="567"/>
        </w:tabs>
        <w:spacing w:line="259" w:lineRule="exact"/>
        <w:ind w:right="380"/>
        <w:rPr>
          <w:rFonts w:ascii="Times New Roman" w:hAnsi="Times New Roman" w:cs="Times New Roman"/>
          <w:sz w:val="24"/>
          <w:szCs w:val="24"/>
        </w:rPr>
      </w:pPr>
      <w:r w:rsidRPr="00804884">
        <w:rPr>
          <w:rFonts w:ascii="Times New Roman" w:hAnsi="Times New Roman" w:cs="Times New Roman"/>
          <w:color w:val="000000"/>
          <w:sz w:val="24"/>
          <w:szCs w:val="24"/>
          <w:lang w:bidi="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w:t>
      </w:r>
    </w:p>
    <w:p w14:paraId="39C79396" w14:textId="77777777" w:rsidR="00804884" w:rsidRPr="00804884" w:rsidRDefault="00804884" w:rsidP="00804884">
      <w:pPr>
        <w:spacing w:after="0" w:line="200" w:lineRule="exact"/>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п'ятиденний строк після збільшення цього обсягу.</w:t>
      </w:r>
    </w:p>
    <w:p w14:paraId="3875C60C" w14:textId="77777777" w:rsidR="00804884" w:rsidRPr="00804884" w:rsidRDefault="00804884" w:rsidP="00804884">
      <w:pPr>
        <w:widowControl w:val="0"/>
        <w:numPr>
          <w:ilvl w:val="0"/>
          <w:numId w:val="13"/>
        </w:numPr>
        <w:tabs>
          <w:tab w:val="left" w:pos="567"/>
        </w:tabs>
        <w:spacing w:after="0" w:line="264" w:lineRule="exact"/>
        <w:ind w:right="52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14:paraId="193B8B0F" w14:textId="77777777" w:rsidR="00804884" w:rsidRPr="00804884" w:rsidRDefault="00804884" w:rsidP="00804884">
      <w:pPr>
        <w:widowControl w:val="0"/>
        <w:numPr>
          <w:ilvl w:val="0"/>
          <w:numId w:val="14"/>
        </w:numPr>
        <w:tabs>
          <w:tab w:val="left" w:pos="426"/>
        </w:tabs>
        <w:spacing w:after="0" w:line="259" w:lineRule="exact"/>
        <w:ind w:right="52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14:paraId="1C5289FB" w14:textId="77777777" w:rsidR="00804884" w:rsidRPr="00804884" w:rsidRDefault="00804884" w:rsidP="00804884">
      <w:pPr>
        <w:widowControl w:val="0"/>
        <w:numPr>
          <w:ilvl w:val="0"/>
          <w:numId w:val="14"/>
        </w:numPr>
        <w:tabs>
          <w:tab w:val="left" w:pos="426"/>
        </w:tabs>
        <w:spacing w:after="0" w:line="259" w:lineRule="exact"/>
        <w:ind w:right="52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Датою здійснення платежу вважається дата зарахування грошових коштів на поточний рахунок Постачальника.</w:t>
      </w:r>
    </w:p>
    <w:p w14:paraId="25841942" w14:textId="77777777" w:rsidR="00804884" w:rsidRPr="00804884" w:rsidRDefault="00804884" w:rsidP="00804884">
      <w:pPr>
        <w:widowControl w:val="0"/>
        <w:numPr>
          <w:ilvl w:val="0"/>
          <w:numId w:val="14"/>
        </w:numPr>
        <w:tabs>
          <w:tab w:val="left" w:pos="426"/>
        </w:tabs>
        <w:spacing w:after="0" w:line="254" w:lineRule="exact"/>
        <w:ind w:right="52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Надлишкові кошти, які надійшли від Споживача, будуть зараховані як попередня оплата за умови відсутності заборгованості за даним Договором.</w:t>
      </w:r>
    </w:p>
    <w:p w14:paraId="57C9BFDC" w14:textId="77777777" w:rsidR="00804884" w:rsidRPr="00804884" w:rsidRDefault="00804884" w:rsidP="00804884">
      <w:pPr>
        <w:widowControl w:val="0"/>
        <w:numPr>
          <w:ilvl w:val="0"/>
          <w:numId w:val="14"/>
        </w:numPr>
        <w:tabs>
          <w:tab w:val="left" w:pos="426"/>
        </w:tabs>
        <w:spacing w:after="0" w:line="254" w:lineRule="exact"/>
        <w:ind w:right="52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 xml:space="preserve">Якщо день здійснення Споживачем будь-якого платежу за цим Договором припадає </w:t>
      </w:r>
      <w:r w:rsidRPr="00804884">
        <w:rPr>
          <w:rFonts w:ascii="Times New Roman" w:hAnsi="Times New Roman" w:cs="Times New Roman"/>
          <w:color w:val="000000"/>
          <w:sz w:val="24"/>
          <w:szCs w:val="24"/>
          <w:lang w:eastAsia="uk-UA" w:bidi="uk-UA"/>
        </w:rPr>
        <w:lastRenderedPageBreak/>
        <w:t>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14:paraId="71D22E50" w14:textId="77777777" w:rsidR="00804884" w:rsidRPr="00804884" w:rsidRDefault="00804884" w:rsidP="00804884">
      <w:pPr>
        <w:widowControl w:val="0"/>
        <w:numPr>
          <w:ilvl w:val="0"/>
          <w:numId w:val="14"/>
        </w:numPr>
        <w:tabs>
          <w:tab w:val="left" w:pos="426"/>
        </w:tabs>
        <w:spacing w:after="0" w:line="254" w:lineRule="exact"/>
        <w:ind w:right="52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14:paraId="2747B9A3" w14:textId="77777777" w:rsidR="00804884" w:rsidRPr="00804884" w:rsidRDefault="00804884" w:rsidP="00804884">
      <w:pPr>
        <w:widowControl w:val="0"/>
        <w:numPr>
          <w:ilvl w:val="0"/>
          <w:numId w:val="14"/>
        </w:numPr>
        <w:tabs>
          <w:tab w:val="left" w:pos="426"/>
        </w:tabs>
        <w:spacing w:after="0" w:line="254" w:lineRule="exact"/>
        <w:ind w:right="52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 xml:space="preserve">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урахуванням вартості робіт з відключення та відповідних </w:t>
      </w:r>
      <w:proofErr w:type="spellStart"/>
      <w:r w:rsidRPr="00804884">
        <w:rPr>
          <w:rFonts w:ascii="Times New Roman" w:hAnsi="Times New Roman" w:cs="Times New Roman"/>
          <w:color w:val="000000"/>
          <w:sz w:val="24"/>
          <w:szCs w:val="24"/>
          <w:lang w:eastAsia="uk-UA" w:bidi="uk-UA"/>
        </w:rPr>
        <w:t>оплат</w:t>
      </w:r>
      <w:proofErr w:type="spellEnd"/>
      <w:r w:rsidRPr="00804884">
        <w:rPr>
          <w:rFonts w:ascii="Times New Roman" w:hAnsi="Times New Roman" w:cs="Times New Roman"/>
          <w:color w:val="000000"/>
          <w:sz w:val="24"/>
          <w:szCs w:val="24"/>
          <w:lang w:eastAsia="uk-UA" w:bidi="uk-UA"/>
        </w:rPr>
        <w:t>, у разі виконання таких робіт.</w:t>
      </w:r>
    </w:p>
    <w:p w14:paraId="05A95E63" w14:textId="77777777" w:rsidR="00804884" w:rsidRPr="00804884" w:rsidRDefault="00804884" w:rsidP="00804884">
      <w:pPr>
        <w:widowControl w:val="0"/>
        <w:numPr>
          <w:ilvl w:val="0"/>
          <w:numId w:val="14"/>
        </w:numPr>
        <w:tabs>
          <w:tab w:val="left" w:pos="426"/>
        </w:tabs>
        <w:spacing w:after="0" w:line="254" w:lineRule="exact"/>
        <w:ind w:right="52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14:paraId="4D96A9F8" w14:textId="77777777" w:rsidR="00804884" w:rsidRPr="00804884" w:rsidRDefault="00804884" w:rsidP="00804884">
      <w:pPr>
        <w:widowControl w:val="0"/>
        <w:numPr>
          <w:ilvl w:val="0"/>
          <w:numId w:val="14"/>
        </w:numPr>
        <w:tabs>
          <w:tab w:val="left" w:pos="426"/>
        </w:tabs>
        <w:spacing w:after="0" w:line="264" w:lineRule="exact"/>
        <w:ind w:right="52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28037D2A" w14:textId="77777777" w:rsidR="00804884" w:rsidRPr="00804884" w:rsidRDefault="00804884" w:rsidP="00804884">
      <w:pPr>
        <w:pStyle w:val="1"/>
        <w:shd w:val="clear" w:color="auto" w:fill="auto"/>
        <w:tabs>
          <w:tab w:val="left" w:pos="426"/>
        </w:tabs>
        <w:spacing w:line="240" w:lineRule="atLeast"/>
        <w:ind w:firstLine="0"/>
        <w:jc w:val="both"/>
        <w:rPr>
          <w:rFonts w:ascii="Times New Roman" w:hAnsi="Times New Roman" w:cs="Times New Roman"/>
          <w:sz w:val="24"/>
          <w:szCs w:val="24"/>
        </w:rPr>
      </w:pPr>
    </w:p>
    <w:p w14:paraId="28E58794" w14:textId="77777777" w:rsidR="00804884" w:rsidRPr="00804884" w:rsidRDefault="00804884" w:rsidP="00804884">
      <w:pPr>
        <w:pStyle w:val="1"/>
        <w:shd w:val="clear" w:color="auto" w:fill="auto"/>
        <w:tabs>
          <w:tab w:val="left" w:pos="1176"/>
        </w:tabs>
        <w:spacing w:line="240" w:lineRule="atLeast"/>
        <w:ind w:firstLine="0"/>
        <w:jc w:val="both"/>
        <w:rPr>
          <w:rFonts w:ascii="Times New Roman" w:hAnsi="Times New Roman" w:cs="Times New Roman"/>
          <w:sz w:val="24"/>
          <w:szCs w:val="24"/>
        </w:rPr>
      </w:pPr>
    </w:p>
    <w:p w14:paraId="088F1202" w14:textId="77777777" w:rsidR="00804884" w:rsidRPr="00804884" w:rsidRDefault="00804884" w:rsidP="00804884">
      <w:pPr>
        <w:pStyle w:val="1"/>
        <w:numPr>
          <w:ilvl w:val="0"/>
          <w:numId w:val="11"/>
        </w:numPr>
        <w:shd w:val="clear" w:color="auto" w:fill="auto"/>
        <w:tabs>
          <w:tab w:val="left" w:pos="322"/>
        </w:tabs>
        <w:spacing w:line="240" w:lineRule="atLeast"/>
        <w:ind w:left="0" w:firstLine="0"/>
        <w:jc w:val="center"/>
        <w:rPr>
          <w:rFonts w:ascii="Times New Roman" w:hAnsi="Times New Roman" w:cs="Times New Roman"/>
          <w:sz w:val="24"/>
          <w:szCs w:val="24"/>
        </w:rPr>
      </w:pPr>
      <w:r w:rsidRPr="00804884">
        <w:rPr>
          <w:rFonts w:ascii="Times New Roman" w:hAnsi="Times New Roman" w:cs="Times New Roman"/>
          <w:b/>
          <w:bCs/>
          <w:sz w:val="24"/>
          <w:szCs w:val="24"/>
        </w:rPr>
        <w:t>Права та обов'язки сторін</w:t>
      </w:r>
    </w:p>
    <w:p w14:paraId="73B29703" w14:textId="77777777" w:rsidR="00804884" w:rsidRPr="00804884" w:rsidRDefault="00804884" w:rsidP="00804884">
      <w:pPr>
        <w:pStyle w:val="1"/>
        <w:shd w:val="clear" w:color="auto" w:fill="auto"/>
        <w:tabs>
          <w:tab w:val="left" w:pos="322"/>
        </w:tabs>
        <w:spacing w:line="240" w:lineRule="atLeast"/>
        <w:ind w:firstLine="0"/>
        <w:rPr>
          <w:rFonts w:ascii="Times New Roman" w:hAnsi="Times New Roman" w:cs="Times New Roman"/>
          <w:sz w:val="24"/>
          <w:szCs w:val="24"/>
        </w:rPr>
      </w:pPr>
    </w:p>
    <w:p w14:paraId="25584873" w14:textId="77777777" w:rsidR="00804884" w:rsidRPr="00804884" w:rsidRDefault="00804884" w:rsidP="00804884">
      <w:pPr>
        <w:pStyle w:val="11"/>
        <w:keepNext/>
        <w:keepLines/>
        <w:numPr>
          <w:ilvl w:val="1"/>
          <w:numId w:val="11"/>
        </w:numPr>
        <w:shd w:val="clear" w:color="auto" w:fill="auto"/>
        <w:tabs>
          <w:tab w:val="left" w:pos="0"/>
          <w:tab w:val="left" w:pos="284"/>
        </w:tabs>
        <w:spacing w:after="0"/>
        <w:ind w:left="0" w:firstLine="0"/>
        <w:jc w:val="both"/>
        <w:rPr>
          <w:rFonts w:ascii="Times New Roman" w:hAnsi="Times New Roman" w:cs="Times New Roman"/>
          <w:sz w:val="24"/>
          <w:szCs w:val="24"/>
        </w:rPr>
      </w:pPr>
      <w:bookmarkStart w:id="12" w:name="bookmark14"/>
      <w:bookmarkStart w:id="13" w:name="bookmark15"/>
      <w:r w:rsidRPr="00804884">
        <w:rPr>
          <w:rFonts w:ascii="Times New Roman" w:hAnsi="Times New Roman" w:cs="Times New Roman"/>
          <w:sz w:val="24"/>
          <w:szCs w:val="24"/>
        </w:rPr>
        <w:t>Споживач має право:</w:t>
      </w:r>
      <w:bookmarkEnd w:id="12"/>
      <w:bookmarkEnd w:id="13"/>
    </w:p>
    <w:p w14:paraId="46E02F15" w14:textId="77777777" w:rsidR="00804884" w:rsidRPr="00804884" w:rsidRDefault="00804884" w:rsidP="00804884">
      <w:pPr>
        <w:pStyle w:val="1"/>
        <w:numPr>
          <w:ilvl w:val="0"/>
          <w:numId w:val="3"/>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використовувати (відбирати) природний газ відповідно до умов цього Договору;</w:t>
      </w:r>
    </w:p>
    <w:p w14:paraId="217B0129" w14:textId="77777777" w:rsidR="00804884" w:rsidRPr="00804884" w:rsidRDefault="00804884" w:rsidP="00804884">
      <w:pPr>
        <w:pStyle w:val="1"/>
        <w:numPr>
          <w:ilvl w:val="0"/>
          <w:numId w:val="3"/>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6E85525" w14:textId="77777777" w:rsidR="00804884" w:rsidRPr="00804884" w:rsidRDefault="00804884" w:rsidP="00804884">
      <w:pPr>
        <w:pStyle w:val="1"/>
        <w:numPr>
          <w:ilvl w:val="0"/>
          <w:numId w:val="3"/>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A17185A" w14:textId="77777777" w:rsidR="00804884" w:rsidRPr="00804884" w:rsidRDefault="00804884" w:rsidP="00804884">
      <w:pPr>
        <w:pStyle w:val="1"/>
        <w:numPr>
          <w:ilvl w:val="0"/>
          <w:numId w:val="3"/>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030DF91C" w14:textId="77777777" w:rsidR="00804884" w:rsidRPr="00804884" w:rsidRDefault="00804884" w:rsidP="00804884">
      <w:pPr>
        <w:pStyle w:val="1"/>
        <w:shd w:val="clear" w:color="auto" w:fill="auto"/>
        <w:tabs>
          <w:tab w:val="left" w:pos="994"/>
        </w:tabs>
        <w:ind w:firstLine="0"/>
        <w:jc w:val="both"/>
        <w:rPr>
          <w:rFonts w:ascii="Times New Roman" w:hAnsi="Times New Roman" w:cs="Times New Roman"/>
          <w:sz w:val="24"/>
          <w:szCs w:val="24"/>
        </w:rPr>
      </w:pPr>
    </w:p>
    <w:p w14:paraId="4A1A546E" w14:textId="77777777" w:rsidR="00804884" w:rsidRPr="00804884" w:rsidRDefault="00804884" w:rsidP="00804884">
      <w:pPr>
        <w:pStyle w:val="11"/>
        <w:keepNext/>
        <w:keepLines/>
        <w:numPr>
          <w:ilvl w:val="1"/>
          <w:numId w:val="11"/>
        </w:numPr>
        <w:shd w:val="clear" w:color="auto" w:fill="auto"/>
        <w:tabs>
          <w:tab w:val="left" w:pos="-142"/>
          <w:tab w:val="left" w:pos="426"/>
        </w:tabs>
        <w:spacing w:after="0"/>
        <w:ind w:left="0" w:firstLine="0"/>
        <w:jc w:val="both"/>
        <w:rPr>
          <w:rFonts w:ascii="Times New Roman" w:hAnsi="Times New Roman" w:cs="Times New Roman"/>
          <w:sz w:val="24"/>
          <w:szCs w:val="24"/>
        </w:rPr>
      </w:pPr>
      <w:bookmarkStart w:id="14" w:name="bookmark16"/>
      <w:bookmarkStart w:id="15" w:name="bookmark17"/>
      <w:r w:rsidRPr="00804884">
        <w:rPr>
          <w:rFonts w:ascii="Times New Roman" w:hAnsi="Times New Roman" w:cs="Times New Roman"/>
          <w:sz w:val="24"/>
          <w:szCs w:val="24"/>
        </w:rPr>
        <w:t>Споживач зобов'язаний:</w:t>
      </w:r>
      <w:bookmarkEnd w:id="14"/>
      <w:bookmarkEnd w:id="15"/>
    </w:p>
    <w:p w14:paraId="6F25CEB6" w14:textId="77777777" w:rsidR="00804884" w:rsidRPr="00804884" w:rsidRDefault="00804884" w:rsidP="00804884">
      <w:pPr>
        <w:pStyle w:val="1"/>
        <w:numPr>
          <w:ilvl w:val="0"/>
          <w:numId w:val="4"/>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мати діючий (діючі) договір/договори на розподіл природного газу з оператором(</w:t>
      </w:r>
      <w:proofErr w:type="spellStart"/>
      <w:r w:rsidRPr="00804884">
        <w:rPr>
          <w:rFonts w:ascii="Times New Roman" w:hAnsi="Times New Roman" w:cs="Times New Roman"/>
          <w:sz w:val="24"/>
          <w:szCs w:val="24"/>
        </w:rPr>
        <w:t>ами</w:t>
      </w:r>
      <w:proofErr w:type="spellEnd"/>
      <w:r w:rsidRPr="00804884">
        <w:rPr>
          <w:rFonts w:ascii="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1878094A" w14:textId="77777777" w:rsidR="00804884" w:rsidRPr="00804884" w:rsidRDefault="00804884" w:rsidP="00804884">
      <w:pPr>
        <w:pStyle w:val="1"/>
        <w:numPr>
          <w:ilvl w:val="0"/>
          <w:numId w:val="4"/>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50092862" w14:textId="77777777" w:rsidR="00804884" w:rsidRPr="00804884" w:rsidRDefault="00804884" w:rsidP="00804884">
      <w:pPr>
        <w:pStyle w:val="1"/>
        <w:numPr>
          <w:ilvl w:val="0"/>
          <w:numId w:val="4"/>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самостійно припиняти (обмежувати) використання природного газу в разі:</w:t>
      </w:r>
    </w:p>
    <w:p w14:paraId="0A5F22E7" w14:textId="77777777" w:rsidR="00804884" w:rsidRPr="00804884" w:rsidRDefault="00804884" w:rsidP="00804884">
      <w:pPr>
        <w:pStyle w:val="1"/>
        <w:numPr>
          <w:ilvl w:val="0"/>
          <w:numId w:val="5"/>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порушення строків оплати за договором про постачання природного газу;</w:t>
      </w:r>
    </w:p>
    <w:p w14:paraId="7ECAAF96" w14:textId="77777777" w:rsidR="00804884" w:rsidRPr="00804884" w:rsidRDefault="00804884" w:rsidP="00804884">
      <w:pPr>
        <w:pStyle w:val="1"/>
        <w:numPr>
          <w:ilvl w:val="0"/>
          <w:numId w:val="5"/>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14:paraId="40BF0C1F" w14:textId="77777777" w:rsidR="00804884" w:rsidRPr="00804884" w:rsidRDefault="00804884" w:rsidP="00804884">
      <w:pPr>
        <w:pStyle w:val="1"/>
        <w:numPr>
          <w:ilvl w:val="0"/>
          <w:numId w:val="5"/>
        </w:numPr>
        <w:shd w:val="clear" w:color="auto" w:fill="auto"/>
        <w:tabs>
          <w:tab w:val="left" w:pos="284"/>
        </w:tabs>
        <w:ind w:firstLine="0"/>
        <w:jc w:val="both"/>
        <w:rPr>
          <w:rFonts w:ascii="Times New Roman" w:hAnsi="Times New Roman" w:cs="Times New Roman"/>
          <w:sz w:val="24"/>
          <w:szCs w:val="24"/>
        </w:rPr>
      </w:pPr>
      <w:proofErr w:type="spellStart"/>
      <w:r w:rsidRPr="00804884">
        <w:rPr>
          <w:rFonts w:ascii="Times New Roman" w:hAnsi="Times New Roman" w:cs="Times New Roman"/>
          <w:sz w:val="24"/>
          <w:szCs w:val="24"/>
        </w:rPr>
        <w:lastRenderedPageBreak/>
        <w:t>невключення</w:t>
      </w:r>
      <w:proofErr w:type="spellEnd"/>
      <w:r w:rsidRPr="00804884">
        <w:rPr>
          <w:rFonts w:ascii="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14:paraId="7C40DA33" w14:textId="77777777" w:rsidR="00804884" w:rsidRPr="00804884" w:rsidRDefault="00804884" w:rsidP="00804884">
      <w:pPr>
        <w:pStyle w:val="1"/>
        <w:numPr>
          <w:ilvl w:val="0"/>
          <w:numId w:val="5"/>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інших випадках, передбачених цим Договором та законодавством;</w:t>
      </w:r>
    </w:p>
    <w:p w14:paraId="5EFFC7AB" w14:textId="77777777" w:rsidR="00804884" w:rsidRPr="00804884" w:rsidRDefault="00804884" w:rsidP="00804884">
      <w:pPr>
        <w:pStyle w:val="1"/>
        <w:numPr>
          <w:ilvl w:val="0"/>
          <w:numId w:val="4"/>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59BCFC1" w14:textId="77777777" w:rsidR="00804884" w:rsidRPr="00804884" w:rsidRDefault="00804884" w:rsidP="00804884">
      <w:pPr>
        <w:pStyle w:val="1"/>
        <w:numPr>
          <w:ilvl w:val="0"/>
          <w:numId w:val="4"/>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компенсувати Постачальнику вартість послуг на відключення газопостачання Споживачу.</w:t>
      </w:r>
    </w:p>
    <w:p w14:paraId="157DD06B" w14:textId="77777777" w:rsidR="00804884" w:rsidRPr="00804884" w:rsidRDefault="00804884" w:rsidP="00804884">
      <w:pPr>
        <w:pStyle w:val="1"/>
        <w:shd w:val="clear" w:color="auto" w:fill="auto"/>
        <w:tabs>
          <w:tab w:val="left" w:pos="1003"/>
        </w:tabs>
        <w:ind w:firstLine="0"/>
        <w:jc w:val="both"/>
        <w:rPr>
          <w:rFonts w:ascii="Times New Roman" w:hAnsi="Times New Roman" w:cs="Times New Roman"/>
          <w:sz w:val="24"/>
          <w:szCs w:val="24"/>
        </w:rPr>
      </w:pPr>
    </w:p>
    <w:p w14:paraId="16B16048" w14:textId="77777777" w:rsidR="00804884" w:rsidRPr="00804884" w:rsidRDefault="00804884" w:rsidP="00804884">
      <w:pPr>
        <w:pStyle w:val="11"/>
        <w:keepNext/>
        <w:keepLines/>
        <w:shd w:val="clear" w:color="auto" w:fill="auto"/>
        <w:tabs>
          <w:tab w:val="left" w:pos="1198"/>
        </w:tabs>
        <w:spacing w:after="0"/>
        <w:jc w:val="both"/>
        <w:rPr>
          <w:rFonts w:ascii="Times New Roman" w:hAnsi="Times New Roman" w:cs="Times New Roman"/>
          <w:sz w:val="24"/>
          <w:szCs w:val="24"/>
        </w:rPr>
      </w:pPr>
      <w:bookmarkStart w:id="16" w:name="bookmark18"/>
      <w:bookmarkStart w:id="17" w:name="bookmark19"/>
      <w:r w:rsidRPr="00804884">
        <w:rPr>
          <w:rFonts w:ascii="Times New Roman" w:hAnsi="Times New Roman" w:cs="Times New Roman"/>
          <w:sz w:val="24"/>
          <w:szCs w:val="24"/>
        </w:rPr>
        <w:t>6.3. Постачальник має право:</w:t>
      </w:r>
      <w:bookmarkEnd w:id="16"/>
      <w:bookmarkEnd w:id="17"/>
    </w:p>
    <w:p w14:paraId="2DC7619B" w14:textId="77777777" w:rsidR="00804884" w:rsidRPr="00804884" w:rsidRDefault="00804884" w:rsidP="00804884">
      <w:pPr>
        <w:pStyle w:val="1"/>
        <w:numPr>
          <w:ilvl w:val="0"/>
          <w:numId w:val="6"/>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ініціювати заходи з припинення (обмеження) постачання природного газу Споживачеві в разі:</w:t>
      </w:r>
    </w:p>
    <w:p w14:paraId="54F83AAB" w14:textId="77777777" w:rsidR="00804884" w:rsidRPr="00804884" w:rsidRDefault="00804884" w:rsidP="00804884">
      <w:pPr>
        <w:pStyle w:val="1"/>
        <w:numPr>
          <w:ilvl w:val="0"/>
          <w:numId w:val="5"/>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невиконання Споживачем пунктів 5.1 та 8.4. цього Договору;</w:t>
      </w:r>
    </w:p>
    <w:p w14:paraId="51EF9746" w14:textId="77777777" w:rsidR="00804884" w:rsidRPr="00804884" w:rsidRDefault="00804884" w:rsidP="00804884">
      <w:pPr>
        <w:pStyle w:val="1"/>
        <w:numPr>
          <w:ilvl w:val="0"/>
          <w:numId w:val="5"/>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14:paraId="6F8B3A82"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14:paraId="4B508483" w14:textId="77777777" w:rsidR="00804884" w:rsidRPr="00804884" w:rsidRDefault="00804884" w:rsidP="00804884">
      <w:pPr>
        <w:pStyle w:val="1"/>
        <w:numPr>
          <w:ilvl w:val="0"/>
          <w:numId w:val="6"/>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6AF87605" w14:textId="77777777" w:rsidR="00804884" w:rsidRPr="00804884" w:rsidRDefault="00804884" w:rsidP="00804884">
      <w:pPr>
        <w:pStyle w:val="1"/>
        <w:numPr>
          <w:ilvl w:val="0"/>
          <w:numId w:val="6"/>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8D49540" w14:textId="77777777" w:rsidR="00804884" w:rsidRPr="00804884" w:rsidRDefault="00804884" w:rsidP="00804884">
      <w:pPr>
        <w:pStyle w:val="1"/>
        <w:numPr>
          <w:ilvl w:val="0"/>
          <w:numId w:val="6"/>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14:paraId="6E6EA6C4" w14:textId="77777777" w:rsidR="00804884" w:rsidRPr="00804884" w:rsidRDefault="00804884" w:rsidP="00804884">
      <w:pPr>
        <w:pStyle w:val="11"/>
        <w:keepNext/>
        <w:keepLines/>
        <w:shd w:val="clear" w:color="auto" w:fill="auto"/>
        <w:tabs>
          <w:tab w:val="left" w:pos="0"/>
          <w:tab w:val="left" w:pos="1198"/>
        </w:tabs>
        <w:spacing w:after="0"/>
        <w:jc w:val="both"/>
        <w:rPr>
          <w:rFonts w:ascii="Times New Roman" w:hAnsi="Times New Roman" w:cs="Times New Roman"/>
          <w:b w:val="0"/>
          <w:bCs/>
          <w:sz w:val="24"/>
          <w:szCs w:val="24"/>
        </w:rPr>
      </w:pPr>
      <w:bookmarkStart w:id="18" w:name="bookmark20"/>
      <w:bookmarkStart w:id="19" w:name="bookmark21"/>
    </w:p>
    <w:p w14:paraId="2600AA56" w14:textId="77777777" w:rsidR="00804884" w:rsidRPr="00804884" w:rsidRDefault="00804884" w:rsidP="00804884">
      <w:pPr>
        <w:pStyle w:val="11"/>
        <w:keepNext/>
        <w:keepLines/>
        <w:shd w:val="clear" w:color="auto" w:fill="auto"/>
        <w:tabs>
          <w:tab w:val="left" w:pos="-567"/>
          <w:tab w:val="left" w:pos="1198"/>
        </w:tabs>
        <w:spacing w:after="0"/>
        <w:jc w:val="both"/>
        <w:rPr>
          <w:rFonts w:ascii="Times New Roman" w:hAnsi="Times New Roman" w:cs="Times New Roman"/>
          <w:sz w:val="24"/>
          <w:szCs w:val="24"/>
        </w:rPr>
      </w:pPr>
      <w:r w:rsidRPr="00804884">
        <w:rPr>
          <w:rFonts w:ascii="Times New Roman" w:hAnsi="Times New Roman" w:cs="Times New Roman"/>
          <w:sz w:val="24"/>
          <w:szCs w:val="24"/>
        </w:rPr>
        <w:t>6.4. Постачальник зобов'язаний:</w:t>
      </w:r>
      <w:bookmarkEnd w:id="18"/>
      <w:bookmarkEnd w:id="19"/>
    </w:p>
    <w:p w14:paraId="029365E9" w14:textId="77777777" w:rsidR="00804884" w:rsidRPr="00804884" w:rsidRDefault="00804884" w:rsidP="00804884">
      <w:pPr>
        <w:pStyle w:val="1"/>
        <w:numPr>
          <w:ilvl w:val="0"/>
          <w:numId w:val="7"/>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виконувати умови цього Договору;</w:t>
      </w:r>
    </w:p>
    <w:p w14:paraId="6BB945C0" w14:textId="77777777" w:rsidR="00804884" w:rsidRPr="00804884" w:rsidRDefault="00804884" w:rsidP="00804884">
      <w:pPr>
        <w:pStyle w:val="1"/>
        <w:numPr>
          <w:ilvl w:val="0"/>
          <w:numId w:val="7"/>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3DB5DA1A" w14:textId="77777777" w:rsidR="00804884" w:rsidRPr="00804884" w:rsidRDefault="00804884" w:rsidP="00804884">
      <w:pPr>
        <w:pStyle w:val="1"/>
        <w:numPr>
          <w:ilvl w:val="0"/>
          <w:numId w:val="7"/>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047CF1E3" w14:textId="77777777" w:rsidR="00804884" w:rsidRPr="00804884" w:rsidRDefault="00804884" w:rsidP="00804884">
      <w:pPr>
        <w:pStyle w:val="1"/>
        <w:numPr>
          <w:ilvl w:val="0"/>
          <w:numId w:val="7"/>
        </w:numPr>
        <w:shd w:val="clear" w:color="auto" w:fill="auto"/>
        <w:tabs>
          <w:tab w:val="left" w:pos="284"/>
        </w:tabs>
        <w:ind w:firstLine="0"/>
        <w:jc w:val="both"/>
        <w:rPr>
          <w:rFonts w:ascii="Times New Roman" w:hAnsi="Times New Roman" w:cs="Times New Roman"/>
          <w:sz w:val="24"/>
          <w:szCs w:val="24"/>
        </w:rPr>
      </w:pPr>
      <w:r w:rsidRPr="00804884">
        <w:rPr>
          <w:rFonts w:ascii="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48584E28" w14:textId="77777777" w:rsidR="00804884" w:rsidRPr="00804884" w:rsidRDefault="00804884" w:rsidP="00804884">
      <w:pPr>
        <w:pStyle w:val="1"/>
        <w:numPr>
          <w:ilvl w:val="0"/>
          <w:numId w:val="7"/>
        </w:numPr>
        <w:shd w:val="clear" w:color="auto" w:fill="auto"/>
        <w:tabs>
          <w:tab w:val="left" w:pos="284"/>
        </w:tabs>
        <w:spacing w:after="260"/>
        <w:ind w:firstLine="0"/>
        <w:jc w:val="both"/>
        <w:rPr>
          <w:rFonts w:ascii="Times New Roman" w:hAnsi="Times New Roman" w:cs="Times New Roman"/>
          <w:sz w:val="24"/>
          <w:szCs w:val="24"/>
        </w:rPr>
      </w:pPr>
      <w:r w:rsidRPr="00804884">
        <w:rPr>
          <w:rFonts w:ascii="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14:paraId="7EBB3350" w14:textId="77777777" w:rsidR="00804884" w:rsidRPr="00804884" w:rsidRDefault="00804884" w:rsidP="00804884">
      <w:pPr>
        <w:pStyle w:val="11"/>
        <w:keepNext/>
        <w:keepLines/>
        <w:numPr>
          <w:ilvl w:val="0"/>
          <w:numId w:val="11"/>
        </w:numPr>
        <w:shd w:val="clear" w:color="auto" w:fill="auto"/>
        <w:tabs>
          <w:tab w:val="left" w:pos="318"/>
        </w:tabs>
        <w:ind w:left="0" w:firstLine="0"/>
        <w:rPr>
          <w:rFonts w:ascii="Times New Roman" w:hAnsi="Times New Roman" w:cs="Times New Roman"/>
          <w:sz w:val="24"/>
          <w:szCs w:val="24"/>
        </w:rPr>
      </w:pPr>
      <w:bookmarkStart w:id="20" w:name="bookmark22"/>
      <w:bookmarkStart w:id="21" w:name="bookmark23"/>
      <w:r w:rsidRPr="00804884">
        <w:rPr>
          <w:rFonts w:ascii="Times New Roman" w:hAnsi="Times New Roman" w:cs="Times New Roman"/>
          <w:sz w:val="24"/>
          <w:szCs w:val="24"/>
        </w:rPr>
        <w:t>Відповідальність сторін</w:t>
      </w:r>
      <w:bookmarkEnd w:id="20"/>
      <w:bookmarkEnd w:id="21"/>
    </w:p>
    <w:p w14:paraId="6EAC7BA5" w14:textId="77777777" w:rsidR="00804884" w:rsidRPr="00804884" w:rsidRDefault="00804884" w:rsidP="00804884">
      <w:pPr>
        <w:pStyle w:val="1"/>
        <w:numPr>
          <w:ilvl w:val="1"/>
          <w:numId w:val="11"/>
        </w:numPr>
        <w:shd w:val="clear" w:color="auto" w:fill="auto"/>
        <w:tabs>
          <w:tab w:val="left" w:pos="284"/>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6A10653F"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120908EB"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lastRenderedPageBreak/>
        <w:t>Постачальник не відповідає за підтримання належного тиску на газорозподільних станціях.</w:t>
      </w:r>
    </w:p>
    <w:p w14:paraId="7FA7C97A"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62E950AB"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804884">
        <w:rPr>
          <w:rFonts w:ascii="Times New Roman" w:hAnsi="Times New Roman" w:cs="Times New Roman"/>
          <w:sz w:val="24"/>
          <w:szCs w:val="24"/>
        </w:rPr>
        <w:t>п.п</w:t>
      </w:r>
      <w:proofErr w:type="spellEnd"/>
      <w:r w:rsidRPr="00804884">
        <w:rPr>
          <w:rFonts w:ascii="Times New Roman" w:hAnsi="Times New Roman" w:cs="Times New Roman"/>
          <w:sz w:val="24"/>
          <w:szCs w:val="24"/>
        </w:rPr>
        <w:t>. 13.5 та 13.6 цього Договору.</w:t>
      </w:r>
    </w:p>
    <w:p w14:paraId="2BC899FF" w14:textId="77777777" w:rsidR="00804884" w:rsidRPr="00804884" w:rsidRDefault="00804884" w:rsidP="00804884">
      <w:pPr>
        <w:pStyle w:val="1"/>
        <w:numPr>
          <w:ilvl w:val="1"/>
          <w:numId w:val="11"/>
        </w:numPr>
        <w:shd w:val="clear" w:color="auto" w:fill="auto"/>
        <w:tabs>
          <w:tab w:val="left" w:pos="426"/>
        </w:tabs>
        <w:spacing w:line="240" w:lineRule="atLeast"/>
        <w:ind w:left="0" w:firstLine="0"/>
        <w:jc w:val="both"/>
        <w:rPr>
          <w:rFonts w:ascii="Times New Roman" w:hAnsi="Times New Roman" w:cs="Times New Roman"/>
          <w:sz w:val="24"/>
          <w:szCs w:val="24"/>
        </w:rPr>
      </w:pPr>
      <w:r w:rsidRPr="00804884">
        <w:rPr>
          <w:rFonts w:ascii="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49C8985D" w14:textId="77777777" w:rsidR="00804884" w:rsidRPr="00804884" w:rsidRDefault="00804884" w:rsidP="00804884">
      <w:pPr>
        <w:pStyle w:val="1"/>
        <w:shd w:val="clear" w:color="auto" w:fill="auto"/>
        <w:tabs>
          <w:tab w:val="left" w:pos="1138"/>
        </w:tabs>
        <w:spacing w:line="240" w:lineRule="atLeast"/>
        <w:ind w:firstLine="0"/>
        <w:jc w:val="both"/>
        <w:rPr>
          <w:rFonts w:ascii="Times New Roman" w:hAnsi="Times New Roman" w:cs="Times New Roman"/>
          <w:sz w:val="24"/>
          <w:szCs w:val="24"/>
        </w:rPr>
      </w:pPr>
    </w:p>
    <w:p w14:paraId="2F8A01A0" w14:textId="77777777" w:rsidR="00804884" w:rsidRPr="00804884" w:rsidRDefault="00804884" w:rsidP="00804884">
      <w:pPr>
        <w:pStyle w:val="11"/>
        <w:keepNext/>
        <w:keepLines/>
        <w:numPr>
          <w:ilvl w:val="0"/>
          <w:numId w:val="11"/>
        </w:numPr>
        <w:shd w:val="clear" w:color="auto" w:fill="auto"/>
        <w:tabs>
          <w:tab w:val="left" w:pos="318"/>
        </w:tabs>
        <w:ind w:left="0" w:firstLine="0"/>
        <w:rPr>
          <w:rFonts w:ascii="Times New Roman" w:hAnsi="Times New Roman" w:cs="Times New Roman"/>
          <w:sz w:val="24"/>
          <w:szCs w:val="24"/>
        </w:rPr>
      </w:pPr>
      <w:bookmarkStart w:id="22" w:name="bookmark24"/>
      <w:bookmarkStart w:id="23" w:name="bookmark25"/>
      <w:r w:rsidRPr="00804884">
        <w:rPr>
          <w:rFonts w:ascii="Times New Roman" w:hAnsi="Times New Roman" w:cs="Times New Roman"/>
          <w:sz w:val="24"/>
          <w:szCs w:val="24"/>
        </w:rPr>
        <w:t>Порядок припинення(обмеження) та відновлення газопостачання</w:t>
      </w:r>
      <w:bookmarkEnd w:id="22"/>
      <w:bookmarkEnd w:id="23"/>
    </w:p>
    <w:p w14:paraId="5C6D28CC" w14:textId="77777777" w:rsidR="00804884" w:rsidRPr="00804884" w:rsidRDefault="00804884" w:rsidP="00804884">
      <w:pPr>
        <w:widowControl w:val="0"/>
        <w:numPr>
          <w:ilvl w:val="1"/>
          <w:numId w:val="11"/>
        </w:numPr>
        <w:tabs>
          <w:tab w:val="left" w:pos="426"/>
        </w:tabs>
        <w:spacing w:after="0" w:line="240" w:lineRule="auto"/>
        <w:ind w:left="0" w:firstLine="0"/>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62C2F37F" w14:textId="77777777" w:rsidR="00804884" w:rsidRPr="00804884" w:rsidRDefault="00804884" w:rsidP="00804884">
      <w:pPr>
        <w:widowControl w:val="0"/>
        <w:numPr>
          <w:ilvl w:val="1"/>
          <w:numId w:val="11"/>
        </w:numPr>
        <w:tabs>
          <w:tab w:val="left" w:pos="426"/>
        </w:tabs>
        <w:spacing w:after="0" w:line="240" w:lineRule="auto"/>
        <w:ind w:left="0" w:right="740" w:firstLine="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w:t>
      </w:r>
      <w:bookmarkStart w:id="24" w:name="bookmark26"/>
      <w:bookmarkStart w:id="25" w:name="bookmark27"/>
      <w:r w:rsidRPr="00804884">
        <w:rPr>
          <w:rFonts w:ascii="Times New Roman" w:hAnsi="Times New Roman" w:cs="Times New Roman"/>
          <w:sz w:val="24"/>
          <w:szCs w:val="24"/>
        </w:rPr>
        <w:t xml:space="preserve"> </w:t>
      </w:r>
      <w:r w:rsidRPr="00804884">
        <w:rPr>
          <w:rFonts w:ascii="Times New Roman" w:hAnsi="Times New Roman" w:cs="Times New Roman"/>
          <w:color w:val="000000"/>
          <w:sz w:val="24"/>
          <w:szCs w:val="24"/>
          <w:lang w:eastAsia="uk-UA" w:bidi="uk-UA"/>
        </w:rPr>
        <w:t xml:space="preserve">документів, що визначають порядок </w:t>
      </w:r>
      <w:r w:rsidRPr="00804884">
        <w:rPr>
          <w:rStyle w:val="2"/>
          <w:sz w:val="24"/>
          <w:szCs w:val="24"/>
        </w:rPr>
        <w:t xml:space="preserve">обмеження </w:t>
      </w:r>
      <w:r w:rsidRPr="00804884">
        <w:rPr>
          <w:rFonts w:ascii="Times New Roman" w:hAnsi="Times New Roman" w:cs="Times New Roman"/>
          <w:color w:val="000000"/>
          <w:sz w:val="24"/>
          <w:szCs w:val="24"/>
          <w:lang w:eastAsia="uk-UA" w:bidi="uk-UA"/>
        </w:rPr>
        <w:t>(припинення) газу, у випадках:</w:t>
      </w:r>
    </w:p>
    <w:p w14:paraId="6C0443B9" w14:textId="77777777" w:rsidR="00804884" w:rsidRPr="00804884" w:rsidRDefault="00804884" w:rsidP="00804884">
      <w:pPr>
        <w:spacing w:after="0" w:line="240" w:lineRule="auto"/>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 xml:space="preserve">-споживання </w:t>
      </w:r>
      <w:r w:rsidRPr="00804884">
        <w:rPr>
          <w:rStyle w:val="2"/>
          <w:sz w:val="24"/>
          <w:szCs w:val="24"/>
        </w:rPr>
        <w:t xml:space="preserve">природного газу </w:t>
      </w:r>
      <w:r w:rsidRPr="00804884">
        <w:rPr>
          <w:rFonts w:ascii="Times New Roman" w:hAnsi="Times New Roman" w:cs="Times New Roman"/>
          <w:color w:val="000000"/>
          <w:sz w:val="24"/>
          <w:szCs w:val="24"/>
          <w:lang w:eastAsia="uk-UA" w:bidi="uk-UA"/>
        </w:rPr>
        <w:t xml:space="preserve">в обсязі, </w:t>
      </w:r>
      <w:r w:rsidRPr="00804884">
        <w:rPr>
          <w:rStyle w:val="2"/>
          <w:sz w:val="24"/>
          <w:szCs w:val="24"/>
        </w:rPr>
        <w:t xml:space="preserve">що перевищує </w:t>
      </w:r>
      <w:r w:rsidRPr="00804884">
        <w:rPr>
          <w:rFonts w:ascii="Times New Roman" w:hAnsi="Times New Roman" w:cs="Times New Roman"/>
          <w:color w:val="000000"/>
          <w:sz w:val="24"/>
          <w:szCs w:val="24"/>
          <w:lang w:eastAsia="uk-UA" w:bidi="uk-UA"/>
        </w:rPr>
        <w:t>установлений Договором;</w:t>
      </w:r>
    </w:p>
    <w:p w14:paraId="7AA70252" w14:textId="77777777" w:rsidR="00804884" w:rsidRPr="00804884" w:rsidRDefault="00804884" w:rsidP="00804884">
      <w:pPr>
        <w:spacing w:after="0" w:line="240" w:lineRule="auto"/>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 xml:space="preserve">-проведення </w:t>
      </w:r>
      <w:r w:rsidRPr="00804884">
        <w:rPr>
          <w:rStyle w:val="2"/>
          <w:sz w:val="24"/>
          <w:szCs w:val="24"/>
        </w:rPr>
        <w:t xml:space="preserve">споживачем неповних або несвоєчасних </w:t>
      </w:r>
      <w:r w:rsidRPr="00804884">
        <w:rPr>
          <w:rFonts w:ascii="Times New Roman" w:hAnsi="Times New Roman" w:cs="Times New Roman"/>
          <w:color w:val="000000"/>
          <w:sz w:val="24"/>
          <w:szCs w:val="24"/>
          <w:lang w:eastAsia="uk-UA" w:bidi="uk-UA"/>
        </w:rPr>
        <w:t>розрахунків за договором;</w:t>
      </w:r>
    </w:p>
    <w:p w14:paraId="7410F634" w14:textId="77777777" w:rsidR="00804884" w:rsidRPr="00804884" w:rsidRDefault="00804884" w:rsidP="00804884">
      <w:pPr>
        <w:spacing w:after="0" w:line="240" w:lineRule="auto"/>
        <w:ind w:right="680"/>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 xml:space="preserve">-перевитрат добової </w:t>
      </w:r>
      <w:r w:rsidRPr="00804884">
        <w:rPr>
          <w:rStyle w:val="2"/>
          <w:sz w:val="24"/>
          <w:szCs w:val="24"/>
        </w:rPr>
        <w:t xml:space="preserve">норми </w:t>
      </w:r>
      <w:r w:rsidRPr="00804884">
        <w:rPr>
          <w:rFonts w:ascii="Times New Roman" w:hAnsi="Times New Roman" w:cs="Times New Roman"/>
          <w:color w:val="000000"/>
          <w:sz w:val="24"/>
          <w:szCs w:val="24"/>
          <w:lang w:eastAsia="uk-UA" w:bidi="uk-UA"/>
        </w:rPr>
        <w:t xml:space="preserve">(узгодженого </w:t>
      </w:r>
      <w:r w:rsidRPr="00804884">
        <w:rPr>
          <w:rStyle w:val="2"/>
          <w:sz w:val="24"/>
          <w:szCs w:val="24"/>
        </w:rPr>
        <w:t xml:space="preserve">договором </w:t>
      </w:r>
      <w:r w:rsidRPr="00804884">
        <w:rPr>
          <w:rFonts w:ascii="Times New Roman" w:hAnsi="Times New Roman" w:cs="Times New Roman"/>
          <w:color w:val="000000"/>
          <w:sz w:val="24"/>
          <w:szCs w:val="24"/>
          <w:lang w:eastAsia="uk-UA" w:bidi="uk-UA"/>
        </w:rPr>
        <w:t xml:space="preserve">графіка нерівномірної подачі природного газу) та/або місячного </w:t>
      </w:r>
      <w:r w:rsidRPr="00804884">
        <w:rPr>
          <w:rStyle w:val="2"/>
          <w:sz w:val="24"/>
          <w:szCs w:val="24"/>
        </w:rPr>
        <w:t xml:space="preserve">підтвердженого обсягу природного </w:t>
      </w:r>
      <w:r w:rsidRPr="00804884">
        <w:rPr>
          <w:rFonts w:ascii="Times New Roman" w:hAnsi="Times New Roman" w:cs="Times New Roman"/>
          <w:color w:val="000000"/>
          <w:sz w:val="24"/>
          <w:szCs w:val="24"/>
          <w:lang w:eastAsia="uk-UA" w:bidi="uk-UA"/>
        </w:rPr>
        <w:t>газу;</w:t>
      </w:r>
    </w:p>
    <w:p w14:paraId="49C210D1" w14:textId="77777777" w:rsidR="00804884" w:rsidRPr="00804884" w:rsidRDefault="00804884" w:rsidP="00804884">
      <w:pPr>
        <w:spacing w:after="0" w:line="240" w:lineRule="auto"/>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 xml:space="preserve">-розірвання договору </w:t>
      </w:r>
      <w:r w:rsidRPr="00804884">
        <w:rPr>
          <w:rStyle w:val="2"/>
          <w:sz w:val="24"/>
          <w:szCs w:val="24"/>
        </w:rPr>
        <w:t xml:space="preserve">постачання природного </w:t>
      </w:r>
      <w:r w:rsidRPr="00804884">
        <w:rPr>
          <w:rFonts w:ascii="Times New Roman" w:hAnsi="Times New Roman" w:cs="Times New Roman"/>
          <w:color w:val="000000"/>
          <w:sz w:val="24"/>
          <w:szCs w:val="24"/>
          <w:lang w:eastAsia="uk-UA" w:bidi="uk-UA"/>
        </w:rPr>
        <w:t>газу;</w:t>
      </w:r>
    </w:p>
    <w:p w14:paraId="350BF95E" w14:textId="77777777" w:rsidR="00804884" w:rsidRPr="00804884" w:rsidRDefault="00804884" w:rsidP="00804884">
      <w:pPr>
        <w:spacing w:after="0" w:line="240" w:lineRule="auto"/>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 xml:space="preserve">-відмови від підписання </w:t>
      </w:r>
      <w:proofErr w:type="spellStart"/>
      <w:r w:rsidRPr="00804884">
        <w:rPr>
          <w:rFonts w:ascii="Times New Roman" w:hAnsi="Times New Roman" w:cs="Times New Roman"/>
          <w:color w:val="000000"/>
          <w:sz w:val="24"/>
          <w:szCs w:val="24"/>
          <w:lang w:eastAsia="uk-UA" w:bidi="uk-UA"/>
        </w:rPr>
        <w:t>акта</w:t>
      </w:r>
      <w:proofErr w:type="spellEnd"/>
      <w:r w:rsidRPr="00804884">
        <w:rPr>
          <w:rFonts w:ascii="Times New Roman" w:hAnsi="Times New Roman" w:cs="Times New Roman"/>
          <w:color w:val="000000"/>
          <w:sz w:val="24"/>
          <w:szCs w:val="24"/>
          <w:lang w:eastAsia="uk-UA" w:bidi="uk-UA"/>
        </w:rPr>
        <w:t xml:space="preserve"> </w:t>
      </w:r>
      <w:r w:rsidRPr="00804884">
        <w:rPr>
          <w:rStyle w:val="2"/>
          <w:sz w:val="24"/>
          <w:szCs w:val="24"/>
        </w:rPr>
        <w:t xml:space="preserve">приймання-передачі без </w:t>
      </w:r>
      <w:r w:rsidRPr="00804884">
        <w:rPr>
          <w:rFonts w:ascii="Times New Roman" w:hAnsi="Times New Roman" w:cs="Times New Roman"/>
          <w:color w:val="000000"/>
          <w:sz w:val="24"/>
          <w:szCs w:val="24"/>
          <w:lang w:eastAsia="uk-UA" w:bidi="uk-UA"/>
        </w:rPr>
        <w:t xml:space="preserve">відповідного письмового обґрунтування; —настання випадків, </w:t>
      </w:r>
      <w:r w:rsidRPr="00804884">
        <w:rPr>
          <w:rStyle w:val="2"/>
          <w:sz w:val="24"/>
          <w:szCs w:val="24"/>
        </w:rPr>
        <w:t xml:space="preserve">передбачених </w:t>
      </w:r>
      <w:r w:rsidRPr="00804884">
        <w:rPr>
          <w:rFonts w:ascii="Times New Roman" w:hAnsi="Times New Roman" w:cs="Times New Roman"/>
          <w:color w:val="000000"/>
          <w:sz w:val="24"/>
          <w:szCs w:val="24"/>
          <w:lang w:eastAsia="uk-UA" w:bidi="uk-UA"/>
        </w:rPr>
        <w:t xml:space="preserve">Правилами про </w:t>
      </w:r>
      <w:r w:rsidRPr="00804884">
        <w:rPr>
          <w:rStyle w:val="2"/>
          <w:sz w:val="24"/>
          <w:szCs w:val="24"/>
        </w:rPr>
        <w:t xml:space="preserve">безпеку </w:t>
      </w:r>
      <w:r w:rsidRPr="00804884">
        <w:rPr>
          <w:rFonts w:ascii="Times New Roman" w:hAnsi="Times New Roman" w:cs="Times New Roman"/>
          <w:color w:val="000000"/>
          <w:sz w:val="24"/>
          <w:szCs w:val="24"/>
          <w:lang w:eastAsia="uk-UA" w:bidi="uk-UA"/>
        </w:rPr>
        <w:t xml:space="preserve">постачання </w:t>
      </w:r>
      <w:proofErr w:type="spellStart"/>
      <w:r w:rsidRPr="00804884">
        <w:rPr>
          <w:rFonts w:ascii="Times New Roman" w:hAnsi="Times New Roman" w:cs="Times New Roman"/>
          <w:color w:val="000000"/>
          <w:sz w:val="24"/>
          <w:szCs w:val="24"/>
          <w:lang w:eastAsia="uk-UA" w:bidi="uk-UA"/>
        </w:rPr>
        <w:t>газу,Газопостачання</w:t>
      </w:r>
      <w:proofErr w:type="spellEnd"/>
      <w:r w:rsidRPr="00804884">
        <w:rPr>
          <w:rFonts w:ascii="Times New Roman" w:hAnsi="Times New Roman" w:cs="Times New Roman"/>
          <w:color w:val="000000"/>
          <w:sz w:val="24"/>
          <w:szCs w:val="24"/>
          <w:lang w:eastAsia="uk-UA" w:bidi="uk-UA"/>
        </w:rPr>
        <w:t xml:space="preserve"> </w:t>
      </w:r>
      <w:r w:rsidRPr="00804884">
        <w:rPr>
          <w:rStyle w:val="2"/>
          <w:sz w:val="24"/>
          <w:szCs w:val="24"/>
        </w:rPr>
        <w:t xml:space="preserve">Споживачу </w:t>
      </w:r>
      <w:r w:rsidRPr="00804884">
        <w:rPr>
          <w:rFonts w:ascii="Times New Roman" w:hAnsi="Times New Roman" w:cs="Times New Roman"/>
          <w:color w:val="000000"/>
          <w:sz w:val="24"/>
          <w:szCs w:val="24"/>
          <w:lang w:eastAsia="uk-UA" w:bidi="uk-UA"/>
        </w:rPr>
        <w:t xml:space="preserve">може </w:t>
      </w:r>
      <w:r w:rsidRPr="00804884">
        <w:rPr>
          <w:rStyle w:val="2"/>
          <w:sz w:val="24"/>
          <w:szCs w:val="24"/>
        </w:rPr>
        <w:t xml:space="preserve">бути припинено </w:t>
      </w:r>
      <w:r w:rsidRPr="00804884">
        <w:rPr>
          <w:rFonts w:ascii="Times New Roman" w:hAnsi="Times New Roman" w:cs="Times New Roman"/>
          <w:color w:val="000000"/>
          <w:sz w:val="24"/>
          <w:szCs w:val="24"/>
          <w:lang w:eastAsia="uk-UA" w:bidi="uk-UA"/>
        </w:rPr>
        <w:t xml:space="preserve">(обмежено) в інших випадках, передбачених Законом України «Про ринок </w:t>
      </w:r>
      <w:r w:rsidRPr="00804884">
        <w:rPr>
          <w:rStyle w:val="2"/>
          <w:sz w:val="24"/>
          <w:szCs w:val="24"/>
        </w:rPr>
        <w:t xml:space="preserve">природного газу», Правилами </w:t>
      </w:r>
      <w:r w:rsidRPr="00804884">
        <w:rPr>
          <w:rFonts w:ascii="Times New Roman" w:hAnsi="Times New Roman" w:cs="Times New Roman"/>
          <w:color w:val="000000"/>
          <w:sz w:val="24"/>
          <w:szCs w:val="24"/>
          <w:lang w:eastAsia="uk-UA" w:bidi="uk-UA"/>
        </w:rPr>
        <w:t xml:space="preserve">постачання газу, Кодексом ГТС, Кодексом ГРМ, Правилами безпеки </w:t>
      </w:r>
      <w:r w:rsidRPr="00804884">
        <w:rPr>
          <w:rStyle w:val="2"/>
          <w:sz w:val="24"/>
          <w:szCs w:val="24"/>
        </w:rPr>
        <w:t xml:space="preserve">систем газопостачання, затвердженими </w:t>
      </w:r>
      <w:r w:rsidRPr="00804884">
        <w:rPr>
          <w:rFonts w:ascii="Times New Roman" w:hAnsi="Times New Roman" w:cs="Times New Roman"/>
          <w:color w:val="000000"/>
          <w:sz w:val="24"/>
          <w:szCs w:val="24"/>
          <w:lang w:eastAsia="uk-UA" w:bidi="uk-UA"/>
        </w:rPr>
        <w:t xml:space="preserve">наказом Міністерства </w:t>
      </w:r>
      <w:r w:rsidRPr="00804884">
        <w:rPr>
          <w:rStyle w:val="2"/>
          <w:sz w:val="24"/>
          <w:szCs w:val="24"/>
        </w:rPr>
        <w:t xml:space="preserve">енергетики </w:t>
      </w:r>
      <w:r w:rsidRPr="00804884">
        <w:rPr>
          <w:rFonts w:ascii="Times New Roman" w:hAnsi="Times New Roman" w:cs="Times New Roman"/>
          <w:color w:val="000000"/>
          <w:sz w:val="24"/>
          <w:szCs w:val="24"/>
          <w:lang w:eastAsia="uk-UA" w:bidi="uk-UA"/>
        </w:rPr>
        <w:t xml:space="preserve">та вугільної промисловості України </w:t>
      </w:r>
      <w:r w:rsidRPr="00804884">
        <w:rPr>
          <w:rStyle w:val="2"/>
          <w:sz w:val="24"/>
          <w:szCs w:val="24"/>
        </w:rPr>
        <w:t>від 15.05.15 № 285.</w:t>
      </w:r>
    </w:p>
    <w:p w14:paraId="276A6404" w14:textId="77777777" w:rsidR="00804884" w:rsidRPr="00804884" w:rsidRDefault="00804884" w:rsidP="00804884">
      <w:pPr>
        <w:widowControl w:val="0"/>
        <w:numPr>
          <w:ilvl w:val="1"/>
          <w:numId w:val="11"/>
        </w:numPr>
        <w:tabs>
          <w:tab w:val="left" w:pos="426"/>
        </w:tabs>
        <w:spacing w:after="0" w:line="240" w:lineRule="auto"/>
        <w:ind w:left="0" w:right="680" w:firstLine="0"/>
        <w:jc w:val="both"/>
        <w:rPr>
          <w:rFonts w:ascii="Times New Roman" w:hAnsi="Times New Roman" w:cs="Times New Roman"/>
          <w:sz w:val="24"/>
          <w:szCs w:val="24"/>
        </w:rPr>
      </w:pPr>
      <w:r w:rsidRPr="00804884">
        <w:rPr>
          <w:rFonts w:ascii="Times New Roman" w:hAnsi="Times New Roman" w:cs="Times New Roman"/>
          <w:color w:val="000000"/>
          <w:sz w:val="24"/>
          <w:szCs w:val="24"/>
          <w:lang w:eastAsia="uk-UA" w:bidi="uk-UA"/>
        </w:rPr>
        <w:t xml:space="preserve">Припинення </w:t>
      </w:r>
      <w:r w:rsidRPr="00804884">
        <w:rPr>
          <w:rStyle w:val="2"/>
          <w:sz w:val="24"/>
          <w:szCs w:val="24"/>
        </w:rPr>
        <w:t xml:space="preserve">(обмеження) газопостачання </w:t>
      </w:r>
      <w:r w:rsidRPr="00804884">
        <w:rPr>
          <w:rFonts w:ascii="Times New Roman" w:hAnsi="Times New Roman" w:cs="Times New Roman"/>
          <w:color w:val="000000"/>
          <w:sz w:val="24"/>
          <w:szCs w:val="24"/>
          <w:lang w:eastAsia="uk-UA" w:bidi="uk-UA"/>
        </w:rPr>
        <w:t xml:space="preserve">Споживачеві здійснюється </w:t>
      </w:r>
      <w:r w:rsidRPr="00804884">
        <w:rPr>
          <w:rStyle w:val="2"/>
          <w:sz w:val="24"/>
          <w:szCs w:val="24"/>
        </w:rPr>
        <w:t xml:space="preserve">Постачальником </w:t>
      </w:r>
      <w:r w:rsidRPr="00804884">
        <w:rPr>
          <w:rFonts w:ascii="Times New Roman" w:hAnsi="Times New Roman" w:cs="Times New Roman"/>
          <w:color w:val="000000"/>
          <w:sz w:val="24"/>
          <w:szCs w:val="24"/>
          <w:lang w:eastAsia="uk-UA" w:bidi="uk-UA"/>
        </w:rPr>
        <w:t xml:space="preserve">в порядку, визначеному </w:t>
      </w:r>
      <w:r w:rsidRPr="00804884">
        <w:rPr>
          <w:rStyle w:val="2"/>
          <w:sz w:val="24"/>
          <w:szCs w:val="24"/>
        </w:rPr>
        <w:t xml:space="preserve">Правилами постачання газу, </w:t>
      </w:r>
      <w:r w:rsidRPr="00804884">
        <w:rPr>
          <w:rFonts w:ascii="Times New Roman" w:hAnsi="Times New Roman" w:cs="Times New Roman"/>
          <w:color w:val="000000"/>
          <w:sz w:val="24"/>
          <w:szCs w:val="24"/>
          <w:lang w:eastAsia="uk-UA" w:bidi="uk-UA"/>
        </w:rPr>
        <w:t xml:space="preserve">Порядком </w:t>
      </w:r>
      <w:proofErr w:type="spellStart"/>
      <w:r w:rsidRPr="00804884">
        <w:rPr>
          <w:rFonts w:ascii="Times New Roman" w:hAnsi="Times New Roman" w:cs="Times New Roman"/>
          <w:color w:val="000000"/>
          <w:sz w:val="24"/>
          <w:szCs w:val="24"/>
          <w:lang w:eastAsia="uk-UA" w:bidi="uk-UA"/>
        </w:rPr>
        <w:t>пооб'єктового</w:t>
      </w:r>
      <w:proofErr w:type="spellEnd"/>
      <w:r w:rsidRPr="00804884">
        <w:rPr>
          <w:rFonts w:ascii="Times New Roman" w:hAnsi="Times New Roman" w:cs="Times New Roman"/>
          <w:color w:val="000000"/>
          <w:sz w:val="24"/>
          <w:szCs w:val="24"/>
          <w:lang w:eastAsia="uk-UA" w:bidi="uk-UA"/>
        </w:rPr>
        <w:t xml:space="preserve"> </w:t>
      </w:r>
      <w:r w:rsidRPr="00804884">
        <w:rPr>
          <w:rStyle w:val="2"/>
          <w:sz w:val="24"/>
          <w:szCs w:val="24"/>
        </w:rPr>
        <w:t xml:space="preserve">припинення </w:t>
      </w:r>
      <w:r w:rsidRPr="00804884">
        <w:rPr>
          <w:rFonts w:ascii="Times New Roman" w:hAnsi="Times New Roman" w:cs="Times New Roman"/>
          <w:color w:val="000000"/>
          <w:sz w:val="24"/>
          <w:szCs w:val="24"/>
          <w:lang w:eastAsia="uk-UA" w:bidi="uk-UA"/>
        </w:rPr>
        <w:t xml:space="preserve">(обмеження) </w:t>
      </w:r>
      <w:r w:rsidRPr="00804884">
        <w:rPr>
          <w:rStyle w:val="2"/>
          <w:sz w:val="24"/>
          <w:szCs w:val="24"/>
        </w:rPr>
        <w:t xml:space="preserve">газопостачання споживачам, крім населення, затвердженого </w:t>
      </w:r>
      <w:r w:rsidRPr="00804884">
        <w:rPr>
          <w:rFonts w:ascii="Times New Roman" w:hAnsi="Times New Roman" w:cs="Times New Roman"/>
          <w:color w:val="000000"/>
          <w:sz w:val="24"/>
          <w:szCs w:val="24"/>
          <w:lang w:eastAsia="uk-UA" w:bidi="uk-UA"/>
        </w:rPr>
        <w:t xml:space="preserve">постановою Кабінету Міністрів У країни від </w:t>
      </w:r>
      <w:r w:rsidRPr="00804884">
        <w:rPr>
          <w:rStyle w:val="2"/>
          <w:sz w:val="24"/>
          <w:szCs w:val="24"/>
        </w:rPr>
        <w:t>08.1</w:t>
      </w:r>
      <w:r w:rsidRPr="00804884">
        <w:rPr>
          <w:rFonts w:ascii="Times New Roman" w:hAnsi="Times New Roman" w:cs="Times New Roman"/>
          <w:color w:val="000000"/>
          <w:sz w:val="24"/>
          <w:szCs w:val="24"/>
          <w:lang w:eastAsia="uk-UA" w:bidi="uk-UA"/>
        </w:rPr>
        <w:t xml:space="preserve">2.06 </w:t>
      </w:r>
      <w:r w:rsidRPr="00804884">
        <w:rPr>
          <w:rStyle w:val="2"/>
          <w:sz w:val="24"/>
          <w:szCs w:val="24"/>
        </w:rPr>
        <w:t xml:space="preserve">№ 1687, </w:t>
      </w:r>
      <w:r w:rsidRPr="00804884">
        <w:rPr>
          <w:rFonts w:ascii="Times New Roman" w:hAnsi="Times New Roman" w:cs="Times New Roman"/>
          <w:color w:val="000000"/>
          <w:sz w:val="24"/>
          <w:szCs w:val="24"/>
          <w:lang w:eastAsia="uk-UA" w:bidi="uk-UA"/>
        </w:rPr>
        <w:t xml:space="preserve">а </w:t>
      </w:r>
      <w:r w:rsidRPr="00804884">
        <w:rPr>
          <w:rStyle w:val="2"/>
          <w:sz w:val="24"/>
          <w:szCs w:val="24"/>
        </w:rPr>
        <w:t xml:space="preserve">також іншими нормативно-правовими </w:t>
      </w:r>
      <w:r w:rsidRPr="00804884">
        <w:rPr>
          <w:rFonts w:ascii="Times New Roman" w:hAnsi="Times New Roman" w:cs="Times New Roman"/>
          <w:color w:val="000000"/>
          <w:sz w:val="24"/>
          <w:szCs w:val="24"/>
          <w:lang w:eastAsia="uk-UA" w:bidi="uk-UA"/>
        </w:rPr>
        <w:t xml:space="preserve">актами, що </w:t>
      </w:r>
      <w:r w:rsidRPr="00804884">
        <w:rPr>
          <w:rStyle w:val="2"/>
          <w:sz w:val="24"/>
          <w:szCs w:val="24"/>
        </w:rPr>
        <w:t xml:space="preserve">регулюють </w:t>
      </w:r>
      <w:r w:rsidRPr="00804884">
        <w:rPr>
          <w:rFonts w:ascii="Times New Roman" w:hAnsi="Times New Roman" w:cs="Times New Roman"/>
          <w:color w:val="000000"/>
          <w:sz w:val="24"/>
          <w:szCs w:val="24"/>
          <w:lang w:eastAsia="uk-UA" w:bidi="uk-UA"/>
        </w:rPr>
        <w:t>дані правовідносини.</w:t>
      </w:r>
    </w:p>
    <w:p w14:paraId="378BB144" w14:textId="77777777" w:rsidR="00804884" w:rsidRPr="00804884" w:rsidRDefault="00804884" w:rsidP="00804884">
      <w:pPr>
        <w:widowControl w:val="0"/>
        <w:numPr>
          <w:ilvl w:val="1"/>
          <w:numId w:val="11"/>
        </w:numPr>
        <w:tabs>
          <w:tab w:val="left" w:pos="426"/>
        </w:tabs>
        <w:spacing w:after="0" w:line="240" w:lineRule="auto"/>
        <w:ind w:left="0" w:right="680" w:firstLine="0"/>
        <w:jc w:val="both"/>
        <w:rPr>
          <w:rFonts w:ascii="Times New Roman" w:hAnsi="Times New Roman" w:cs="Times New Roman"/>
          <w:sz w:val="24"/>
          <w:szCs w:val="24"/>
        </w:rPr>
      </w:pPr>
      <w:r w:rsidRPr="00804884">
        <w:rPr>
          <w:rStyle w:val="2"/>
          <w:sz w:val="24"/>
          <w:szCs w:val="24"/>
        </w:rPr>
        <w:t xml:space="preserve">За </w:t>
      </w:r>
      <w:r w:rsidRPr="00804884">
        <w:rPr>
          <w:rFonts w:ascii="Times New Roman" w:hAnsi="Times New Roman" w:cs="Times New Roman"/>
          <w:color w:val="000000"/>
          <w:sz w:val="24"/>
          <w:szCs w:val="24"/>
          <w:lang w:eastAsia="uk-UA" w:bidi="uk-UA"/>
        </w:rPr>
        <w:t xml:space="preserve">необхідності </w:t>
      </w:r>
      <w:r w:rsidRPr="00804884">
        <w:rPr>
          <w:rStyle w:val="2"/>
          <w:sz w:val="24"/>
          <w:szCs w:val="24"/>
        </w:rPr>
        <w:t xml:space="preserve">здійснення заходів з обмеження </w:t>
      </w:r>
      <w:r w:rsidRPr="00804884">
        <w:rPr>
          <w:rFonts w:ascii="Times New Roman" w:hAnsi="Times New Roman" w:cs="Times New Roman"/>
          <w:color w:val="000000"/>
          <w:sz w:val="24"/>
          <w:szCs w:val="24"/>
          <w:lang w:eastAsia="uk-UA" w:bidi="uk-UA"/>
        </w:rPr>
        <w:t xml:space="preserve">або припинення </w:t>
      </w:r>
      <w:r w:rsidRPr="00804884">
        <w:rPr>
          <w:rStyle w:val="2"/>
          <w:sz w:val="24"/>
          <w:szCs w:val="24"/>
        </w:rPr>
        <w:t xml:space="preserve">газопостачання </w:t>
      </w:r>
      <w:r w:rsidRPr="00804884">
        <w:rPr>
          <w:rFonts w:ascii="Times New Roman" w:hAnsi="Times New Roman" w:cs="Times New Roman"/>
          <w:color w:val="000000"/>
          <w:sz w:val="24"/>
          <w:szCs w:val="24"/>
          <w:lang w:eastAsia="uk-UA" w:bidi="uk-UA"/>
        </w:rPr>
        <w:t xml:space="preserve">споживачу Постачальник </w:t>
      </w:r>
      <w:r w:rsidRPr="00804884">
        <w:rPr>
          <w:rStyle w:val="2"/>
          <w:sz w:val="24"/>
          <w:szCs w:val="24"/>
        </w:rPr>
        <w:t xml:space="preserve">надсилає споживачу </w:t>
      </w:r>
      <w:r w:rsidRPr="00804884">
        <w:rPr>
          <w:rFonts w:ascii="Times New Roman" w:hAnsi="Times New Roman" w:cs="Times New Roman"/>
          <w:color w:val="000000"/>
          <w:sz w:val="24"/>
          <w:szCs w:val="24"/>
          <w:lang w:eastAsia="uk-UA" w:bidi="uk-UA"/>
        </w:rPr>
        <w:t xml:space="preserve">не </w:t>
      </w:r>
      <w:r w:rsidRPr="00804884">
        <w:rPr>
          <w:rStyle w:val="2"/>
          <w:sz w:val="24"/>
          <w:szCs w:val="24"/>
        </w:rPr>
        <w:t xml:space="preserve">менше </w:t>
      </w:r>
      <w:r w:rsidRPr="00804884">
        <w:rPr>
          <w:rFonts w:ascii="Times New Roman" w:hAnsi="Times New Roman" w:cs="Times New Roman"/>
          <w:color w:val="000000"/>
          <w:sz w:val="24"/>
          <w:szCs w:val="24"/>
          <w:lang w:eastAsia="uk-UA" w:bidi="uk-UA"/>
        </w:rPr>
        <w:t xml:space="preserve">ніж за три доби (для підприємств металургійної та хімічної </w:t>
      </w:r>
      <w:r w:rsidRPr="00804884">
        <w:rPr>
          <w:rStyle w:val="2"/>
          <w:sz w:val="24"/>
          <w:szCs w:val="24"/>
        </w:rPr>
        <w:t xml:space="preserve">промисловості </w:t>
      </w:r>
      <w:r w:rsidRPr="00804884">
        <w:rPr>
          <w:rFonts w:ascii="Times New Roman" w:hAnsi="Times New Roman" w:cs="Times New Roman"/>
          <w:color w:val="000000"/>
          <w:sz w:val="24"/>
          <w:szCs w:val="24"/>
          <w:lang w:eastAsia="uk-UA" w:bidi="uk-UA"/>
        </w:rPr>
        <w:t xml:space="preserve">- </w:t>
      </w:r>
      <w:r w:rsidRPr="00804884">
        <w:rPr>
          <w:rStyle w:val="2"/>
          <w:sz w:val="24"/>
          <w:szCs w:val="24"/>
        </w:rPr>
        <w:t xml:space="preserve">не менше ніж за </w:t>
      </w:r>
      <w:r w:rsidRPr="00804884">
        <w:rPr>
          <w:rFonts w:ascii="Times New Roman" w:hAnsi="Times New Roman" w:cs="Times New Roman"/>
          <w:color w:val="000000"/>
          <w:sz w:val="24"/>
          <w:szCs w:val="24"/>
          <w:lang w:eastAsia="uk-UA" w:bidi="uk-UA"/>
        </w:rPr>
        <w:t xml:space="preserve">5 діб, та для споживачів, що є </w:t>
      </w:r>
      <w:r w:rsidRPr="00804884">
        <w:rPr>
          <w:rStyle w:val="2"/>
          <w:sz w:val="24"/>
          <w:szCs w:val="24"/>
        </w:rPr>
        <w:t xml:space="preserve">бюджетними </w:t>
      </w:r>
      <w:r w:rsidRPr="00804884">
        <w:rPr>
          <w:rFonts w:ascii="Times New Roman" w:hAnsi="Times New Roman" w:cs="Times New Roman"/>
          <w:color w:val="000000"/>
          <w:sz w:val="24"/>
          <w:szCs w:val="24"/>
          <w:lang w:eastAsia="uk-UA" w:bidi="uk-UA"/>
        </w:rPr>
        <w:t xml:space="preserve">установами відповідно до </w:t>
      </w:r>
      <w:r w:rsidRPr="00804884">
        <w:rPr>
          <w:rStyle w:val="2"/>
          <w:sz w:val="24"/>
          <w:szCs w:val="24"/>
        </w:rPr>
        <w:t xml:space="preserve">Бюджетного кодексу України, </w:t>
      </w:r>
      <w:r w:rsidRPr="00804884">
        <w:rPr>
          <w:rFonts w:ascii="Times New Roman" w:hAnsi="Times New Roman" w:cs="Times New Roman"/>
          <w:color w:val="000000"/>
          <w:sz w:val="24"/>
          <w:szCs w:val="24"/>
          <w:lang w:eastAsia="uk-UA" w:bidi="uk-UA"/>
        </w:rPr>
        <w:t xml:space="preserve">закладами охорони здоров'я </w:t>
      </w:r>
      <w:r w:rsidRPr="00804884">
        <w:rPr>
          <w:rStyle w:val="2"/>
          <w:sz w:val="24"/>
          <w:szCs w:val="24"/>
        </w:rPr>
        <w:t xml:space="preserve">державної </w:t>
      </w:r>
      <w:r w:rsidRPr="00804884">
        <w:rPr>
          <w:rFonts w:ascii="Times New Roman" w:hAnsi="Times New Roman" w:cs="Times New Roman"/>
          <w:color w:val="000000"/>
          <w:sz w:val="24"/>
          <w:szCs w:val="24"/>
          <w:lang w:eastAsia="uk-UA" w:bidi="uk-UA"/>
        </w:rPr>
        <w:t xml:space="preserve">власності (казенні </w:t>
      </w:r>
      <w:r w:rsidRPr="00804884">
        <w:rPr>
          <w:rStyle w:val="2"/>
          <w:sz w:val="24"/>
          <w:szCs w:val="24"/>
        </w:rPr>
        <w:t xml:space="preserve">підприємства та/або державні установи тощо), </w:t>
      </w:r>
      <w:r w:rsidRPr="00804884">
        <w:rPr>
          <w:rFonts w:ascii="Times New Roman" w:hAnsi="Times New Roman" w:cs="Times New Roman"/>
          <w:color w:val="000000"/>
          <w:sz w:val="24"/>
          <w:szCs w:val="24"/>
          <w:lang w:eastAsia="uk-UA" w:bidi="uk-UA"/>
        </w:rPr>
        <w:t xml:space="preserve">закладами охорони </w:t>
      </w:r>
      <w:proofErr w:type="spellStart"/>
      <w:r w:rsidRPr="00804884">
        <w:rPr>
          <w:rFonts w:ascii="Times New Roman" w:hAnsi="Times New Roman" w:cs="Times New Roman"/>
          <w:color w:val="000000"/>
          <w:sz w:val="24"/>
          <w:szCs w:val="24"/>
          <w:lang w:eastAsia="uk-UA" w:bidi="uk-UA"/>
        </w:rPr>
        <w:t>здоров</w:t>
      </w:r>
      <w:proofErr w:type="spellEnd"/>
      <w:r w:rsidRPr="00804884">
        <w:rPr>
          <w:rFonts w:ascii="Times New Roman" w:hAnsi="Times New Roman" w:cs="Times New Roman"/>
          <w:color w:val="000000"/>
          <w:sz w:val="24"/>
          <w:szCs w:val="24"/>
          <w:lang w:eastAsia="uk-UA" w:bidi="uk-UA"/>
        </w:rPr>
        <w:t xml:space="preserve"> я комунальної власності </w:t>
      </w:r>
      <w:r w:rsidRPr="00804884">
        <w:rPr>
          <w:rStyle w:val="2"/>
          <w:sz w:val="24"/>
          <w:szCs w:val="24"/>
        </w:rPr>
        <w:t xml:space="preserve">(комунальні некомерційні підприємства </w:t>
      </w:r>
      <w:r w:rsidRPr="00804884">
        <w:rPr>
          <w:rFonts w:ascii="Times New Roman" w:hAnsi="Times New Roman" w:cs="Times New Roman"/>
          <w:color w:val="000000"/>
          <w:sz w:val="24"/>
          <w:szCs w:val="24"/>
          <w:lang w:eastAsia="uk-UA" w:bidi="uk-UA"/>
        </w:rPr>
        <w:t xml:space="preserve">та/або комунальні установи, та/або спільні комунальні </w:t>
      </w:r>
      <w:r w:rsidRPr="00804884">
        <w:rPr>
          <w:rStyle w:val="2"/>
          <w:sz w:val="24"/>
          <w:szCs w:val="24"/>
        </w:rPr>
        <w:t xml:space="preserve">підприємства тощо) </w:t>
      </w:r>
      <w:r w:rsidRPr="00804884">
        <w:rPr>
          <w:rFonts w:ascii="Times New Roman" w:hAnsi="Times New Roman" w:cs="Times New Roman"/>
          <w:color w:val="000000"/>
          <w:sz w:val="24"/>
          <w:szCs w:val="24"/>
          <w:lang w:eastAsia="uk-UA" w:bidi="uk-UA"/>
        </w:rPr>
        <w:t xml:space="preserve">- </w:t>
      </w:r>
      <w:r w:rsidRPr="00804884">
        <w:rPr>
          <w:rStyle w:val="2"/>
          <w:sz w:val="24"/>
          <w:szCs w:val="24"/>
        </w:rPr>
        <w:t xml:space="preserve">не менше </w:t>
      </w:r>
      <w:r w:rsidRPr="00804884">
        <w:rPr>
          <w:rFonts w:ascii="Times New Roman" w:hAnsi="Times New Roman" w:cs="Times New Roman"/>
          <w:color w:val="000000"/>
          <w:sz w:val="24"/>
          <w:szCs w:val="24"/>
          <w:lang w:eastAsia="uk-UA" w:bidi="uk-UA"/>
        </w:rPr>
        <w:t xml:space="preserve">ніж за 10 діб) до дати такого </w:t>
      </w:r>
      <w:r w:rsidRPr="00804884">
        <w:rPr>
          <w:rStyle w:val="2"/>
          <w:sz w:val="24"/>
          <w:szCs w:val="24"/>
        </w:rPr>
        <w:t xml:space="preserve">припинення </w:t>
      </w:r>
      <w:r w:rsidRPr="00804884">
        <w:rPr>
          <w:rFonts w:ascii="Times New Roman" w:hAnsi="Times New Roman" w:cs="Times New Roman"/>
          <w:color w:val="000000"/>
          <w:sz w:val="24"/>
          <w:szCs w:val="24"/>
          <w:lang w:eastAsia="uk-UA" w:bidi="uk-UA"/>
        </w:rPr>
        <w:t xml:space="preserve">повідомлення (з позначкою про </w:t>
      </w:r>
      <w:r w:rsidRPr="00804884">
        <w:rPr>
          <w:rStyle w:val="2"/>
          <w:sz w:val="24"/>
          <w:szCs w:val="24"/>
        </w:rPr>
        <w:t xml:space="preserve">вручення) про необхідність </w:t>
      </w:r>
      <w:r w:rsidRPr="00804884">
        <w:rPr>
          <w:rFonts w:ascii="Times New Roman" w:hAnsi="Times New Roman" w:cs="Times New Roman"/>
          <w:color w:val="000000"/>
          <w:sz w:val="24"/>
          <w:szCs w:val="24"/>
          <w:lang w:eastAsia="uk-UA" w:bidi="uk-UA"/>
        </w:rPr>
        <w:t xml:space="preserve">самостійно обмежити чи </w:t>
      </w:r>
      <w:r w:rsidRPr="00804884">
        <w:rPr>
          <w:rStyle w:val="2"/>
          <w:sz w:val="24"/>
          <w:szCs w:val="24"/>
        </w:rPr>
        <w:t xml:space="preserve">припинити </w:t>
      </w:r>
      <w:r w:rsidRPr="00804884">
        <w:rPr>
          <w:rFonts w:ascii="Times New Roman" w:hAnsi="Times New Roman" w:cs="Times New Roman"/>
          <w:color w:val="000000"/>
          <w:sz w:val="24"/>
          <w:szCs w:val="24"/>
          <w:lang w:eastAsia="uk-UA" w:bidi="uk-UA"/>
        </w:rPr>
        <w:t xml:space="preserve">газоспоживання з певного </w:t>
      </w:r>
      <w:r w:rsidRPr="00804884">
        <w:rPr>
          <w:rStyle w:val="2"/>
          <w:sz w:val="24"/>
          <w:szCs w:val="24"/>
        </w:rPr>
        <w:t xml:space="preserve">періоду (день, година тощо) </w:t>
      </w:r>
      <w:r w:rsidRPr="00804884">
        <w:rPr>
          <w:rFonts w:ascii="Times New Roman" w:hAnsi="Times New Roman" w:cs="Times New Roman"/>
          <w:color w:val="000000"/>
          <w:sz w:val="24"/>
          <w:szCs w:val="24"/>
          <w:lang w:eastAsia="uk-UA" w:bidi="uk-UA"/>
        </w:rPr>
        <w:t xml:space="preserve">та </w:t>
      </w:r>
      <w:r w:rsidRPr="00804884">
        <w:rPr>
          <w:rStyle w:val="2"/>
          <w:sz w:val="24"/>
          <w:szCs w:val="24"/>
        </w:rPr>
        <w:t xml:space="preserve">у </w:t>
      </w:r>
      <w:r w:rsidRPr="00804884">
        <w:rPr>
          <w:rFonts w:ascii="Times New Roman" w:hAnsi="Times New Roman" w:cs="Times New Roman"/>
          <w:color w:val="000000"/>
          <w:sz w:val="24"/>
          <w:szCs w:val="24"/>
          <w:lang w:eastAsia="uk-UA" w:bidi="uk-UA"/>
        </w:rPr>
        <w:t xml:space="preserve">визначений зі споживачем час </w:t>
      </w:r>
      <w:r w:rsidRPr="00804884">
        <w:rPr>
          <w:rStyle w:val="2"/>
          <w:sz w:val="24"/>
          <w:szCs w:val="24"/>
        </w:rPr>
        <w:t xml:space="preserve">має </w:t>
      </w:r>
      <w:r w:rsidRPr="00804884">
        <w:rPr>
          <w:rFonts w:ascii="Times New Roman" w:hAnsi="Times New Roman" w:cs="Times New Roman"/>
          <w:color w:val="000000"/>
          <w:sz w:val="24"/>
          <w:szCs w:val="24"/>
          <w:lang w:eastAsia="uk-UA" w:bidi="uk-UA"/>
        </w:rPr>
        <w:t xml:space="preserve">право опломбувати запірні пристрої </w:t>
      </w:r>
      <w:r w:rsidRPr="00804884">
        <w:rPr>
          <w:rStyle w:val="2"/>
          <w:sz w:val="24"/>
          <w:szCs w:val="24"/>
        </w:rPr>
        <w:t xml:space="preserve">споживача, за допомогою </w:t>
      </w:r>
      <w:r w:rsidRPr="00804884">
        <w:rPr>
          <w:rFonts w:ascii="Times New Roman" w:hAnsi="Times New Roman" w:cs="Times New Roman"/>
          <w:color w:val="000000"/>
          <w:sz w:val="24"/>
          <w:szCs w:val="24"/>
          <w:lang w:eastAsia="uk-UA" w:bidi="uk-UA"/>
        </w:rPr>
        <w:t xml:space="preserve">яких споживач самостійно обмежив </w:t>
      </w:r>
      <w:r w:rsidRPr="00804884">
        <w:rPr>
          <w:rStyle w:val="2"/>
          <w:sz w:val="24"/>
          <w:szCs w:val="24"/>
        </w:rPr>
        <w:t xml:space="preserve">чи </w:t>
      </w:r>
      <w:r w:rsidRPr="00804884">
        <w:rPr>
          <w:rFonts w:ascii="Times New Roman" w:hAnsi="Times New Roman" w:cs="Times New Roman"/>
          <w:color w:val="000000"/>
          <w:sz w:val="24"/>
          <w:szCs w:val="24"/>
          <w:lang w:eastAsia="uk-UA" w:bidi="uk-UA"/>
        </w:rPr>
        <w:t xml:space="preserve">припинив подачу газу на </w:t>
      </w:r>
      <w:r w:rsidRPr="00804884">
        <w:rPr>
          <w:rStyle w:val="2"/>
          <w:sz w:val="24"/>
          <w:szCs w:val="24"/>
        </w:rPr>
        <w:t xml:space="preserve">власні об'єкти. Повідомлення </w:t>
      </w:r>
      <w:r w:rsidRPr="00804884">
        <w:rPr>
          <w:rFonts w:ascii="Times New Roman" w:hAnsi="Times New Roman" w:cs="Times New Roman"/>
          <w:color w:val="000000"/>
          <w:sz w:val="24"/>
          <w:szCs w:val="24"/>
          <w:lang w:eastAsia="uk-UA" w:bidi="uk-UA"/>
        </w:rPr>
        <w:t xml:space="preserve">має бути складено відповідно до </w:t>
      </w:r>
      <w:r w:rsidRPr="00804884">
        <w:rPr>
          <w:rStyle w:val="2"/>
          <w:sz w:val="24"/>
          <w:szCs w:val="24"/>
        </w:rPr>
        <w:t xml:space="preserve">форми </w:t>
      </w:r>
      <w:r w:rsidRPr="00804884">
        <w:rPr>
          <w:rFonts w:ascii="Times New Roman" w:hAnsi="Times New Roman" w:cs="Times New Roman"/>
          <w:color w:val="000000"/>
          <w:sz w:val="24"/>
          <w:szCs w:val="24"/>
          <w:lang w:eastAsia="uk-UA" w:bidi="uk-UA"/>
        </w:rPr>
        <w:t xml:space="preserve">повідомлення, встановленої </w:t>
      </w:r>
      <w:r w:rsidRPr="00804884">
        <w:rPr>
          <w:rStyle w:val="2"/>
          <w:sz w:val="24"/>
          <w:szCs w:val="24"/>
        </w:rPr>
        <w:t xml:space="preserve">наказом Міністерства палива та </w:t>
      </w:r>
      <w:r w:rsidRPr="00804884">
        <w:rPr>
          <w:rFonts w:ascii="Times New Roman" w:hAnsi="Times New Roman" w:cs="Times New Roman"/>
          <w:color w:val="000000"/>
          <w:sz w:val="24"/>
          <w:szCs w:val="24"/>
          <w:lang w:eastAsia="uk-UA" w:bidi="uk-UA"/>
        </w:rPr>
        <w:t xml:space="preserve">енергетики України від 03 липня 2009 року </w:t>
      </w:r>
      <w:r w:rsidRPr="00804884">
        <w:rPr>
          <w:rStyle w:val="2"/>
          <w:sz w:val="24"/>
          <w:szCs w:val="24"/>
          <w:lang w:val="en-US" w:eastAsia="en-US" w:bidi="en-US"/>
        </w:rPr>
        <w:t>N</w:t>
      </w:r>
      <w:r w:rsidRPr="00804884">
        <w:rPr>
          <w:rStyle w:val="2"/>
          <w:sz w:val="24"/>
          <w:szCs w:val="24"/>
          <w:lang w:eastAsia="en-US" w:bidi="en-US"/>
        </w:rPr>
        <w:t xml:space="preserve"> </w:t>
      </w:r>
      <w:r w:rsidRPr="00804884">
        <w:rPr>
          <w:rFonts w:ascii="Times New Roman" w:hAnsi="Times New Roman" w:cs="Times New Roman"/>
          <w:color w:val="000000"/>
          <w:sz w:val="24"/>
          <w:szCs w:val="24"/>
          <w:lang w:eastAsia="uk-UA" w:bidi="uk-UA"/>
        </w:rPr>
        <w:t xml:space="preserve">338, </w:t>
      </w:r>
      <w:r w:rsidRPr="00804884">
        <w:rPr>
          <w:rStyle w:val="2"/>
          <w:sz w:val="24"/>
          <w:szCs w:val="24"/>
        </w:rPr>
        <w:t xml:space="preserve">зареєстрованим в Міністерстві юстиції України 28 </w:t>
      </w:r>
      <w:r w:rsidRPr="00804884">
        <w:rPr>
          <w:rFonts w:ascii="Times New Roman" w:hAnsi="Times New Roman" w:cs="Times New Roman"/>
          <w:color w:val="000000"/>
          <w:sz w:val="24"/>
          <w:szCs w:val="24"/>
          <w:lang w:eastAsia="uk-UA" w:bidi="uk-UA"/>
        </w:rPr>
        <w:t xml:space="preserve">липня 2009 року за </w:t>
      </w:r>
      <w:r w:rsidRPr="00804884">
        <w:rPr>
          <w:rStyle w:val="2"/>
          <w:sz w:val="24"/>
          <w:szCs w:val="24"/>
          <w:lang w:val="en-US" w:eastAsia="en-US" w:bidi="en-US"/>
        </w:rPr>
        <w:t>N</w:t>
      </w:r>
      <w:r w:rsidRPr="00804884">
        <w:rPr>
          <w:rStyle w:val="2"/>
          <w:sz w:val="24"/>
          <w:szCs w:val="24"/>
          <w:lang w:eastAsia="en-US" w:bidi="en-US"/>
        </w:rPr>
        <w:t xml:space="preserve"> </w:t>
      </w:r>
      <w:r w:rsidRPr="00804884">
        <w:rPr>
          <w:rStyle w:val="2"/>
          <w:sz w:val="24"/>
          <w:szCs w:val="24"/>
        </w:rPr>
        <w:t xml:space="preserve">703/16719, та </w:t>
      </w:r>
      <w:r w:rsidRPr="00804884">
        <w:rPr>
          <w:rFonts w:ascii="Times New Roman" w:hAnsi="Times New Roman" w:cs="Times New Roman"/>
          <w:color w:val="000000"/>
          <w:sz w:val="24"/>
          <w:szCs w:val="24"/>
          <w:lang w:eastAsia="uk-UA" w:bidi="uk-UA"/>
        </w:rPr>
        <w:lastRenderedPageBreak/>
        <w:t xml:space="preserve">містити підставу припинення, </w:t>
      </w:r>
      <w:r w:rsidRPr="00804884">
        <w:rPr>
          <w:rStyle w:val="2"/>
          <w:sz w:val="24"/>
          <w:szCs w:val="24"/>
        </w:rPr>
        <w:t xml:space="preserve">дату та </w:t>
      </w:r>
      <w:r w:rsidRPr="00804884">
        <w:rPr>
          <w:rFonts w:ascii="Times New Roman" w:hAnsi="Times New Roman" w:cs="Times New Roman"/>
          <w:color w:val="000000"/>
          <w:sz w:val="24"/>
          <w:szCs w:val="24"/>
          <w:lang w:eastAsia="uk-UA" w:bidi="uk-UA"/>
        </w:rPr>
        <w:t xml:space="preserve">час, </w:t>
      </w:r>
      <w:r w:rsidRPr="00804884">
        <w:rPr>
          <w:rStyle w:val="2"/>
          <w:sz w:val="24"/>
          <w:szCs w:val="24"/>
        </w:rPr>
        <w:t xml:space="preserve">коли споживачу </w:t>
      </w:r>
      <w:r w:rsidRPr="00804884">
        <w:rPr>
          <w:rFonts w:ascii="Times New Roman" w:hAnsi="Times New Roman" w:cs="Times New Roman"/>
          <w:color w:val="000000"/>
          <w:sz w:val="24"/>
          <w:szCs w:val="24"/>
          <w:lang w:eastAsia="uk-UA" w:bidi="uk-UA"/>
        </w:rPr>
        <w:t xml:space="preserve">необхідно самостійно обмежити </w:t>
      </w:r>
      <w:r w:rsidRPr="00804884">
        <w:rPr>
          <w:rStyle w:val="2"/>
          <w:sz w:val="24"/>
          <w:szCs w:val="24"/>
        </w:rPr>
        <w:t xml:space="preserve">чи </w:t>
      </w:r>
      <w:r w:rsidRPr="00804884">
        <w:rPr>
          <w:rFonts w:ascii="Times New Roman" w:hAnsi="Times New Roman" w:cs="Times New Roman"/>
          <w:color w:val="000000"/>
          <w:sz w:val="24"/>
          <w:szCs w:val="24"/>
          <w:lang w:eastAsia="uk-UA" w:bidi="uk-UA"/>
        </w:rPr>
        <w:t xml:space="preserve">припинити споживання </w:t>
      </w:r>
      <w:r w:rsidRPr="00804884">
        <w:rPr>
          <w:rStyle w:val="2"/>
          <w:sz w:val="24"/>
          <w:szCs w:val="24"/>
        </w:rPr>
        <w:t>природного газу.</w:t>
      </w:r>
    </w:p>
    <w:p w14:paraId="051C3FF2" w14:textId="77777777" w:rsidR="00804884" w:rsidRPr="00804884" w:rsidRDefault="00804884" w:rsidP="00804884">
      <w:pPr>
        <w:widowControl w:val="0"/>
        <w:numPr>
          <w:ilvl w:val="1"/>
          <w:numId w:val="11"/>
        </w:numPr>
        <w:tabs>
          <w:tab w:val="left" w:pos="567"/>
        </w:tabs>
        <w:spacing w:after="0" w:line="240" w:lineRule="auto"/>
        <w:ind w:left="0" w:right="680" w:firstLine="0"/>
        <w:jc w:val="both"/>
        <w:rPr>
          <w:rStyle w:val="2"/>
          <w:sz w:val="24"/>
          <w:szCs w:val="24"/>
        </w:rPr>
      </w:pPr>
      <w:r w:rsidRPr="00804884">
        <w:rPr>
          <w:rStyle w:val="2"/>
          <w:sz w:val="24"/>
          <w:szCs w:val="24"/>
        </w:rPr>
        <w:t xml:space="preserve">Відновлення газопостачання здійснюється за </w:t>
      </w:r>
      <w:r w:rsidRPr="00804884">
        <w:rPr>
          <w:rFonts w:ascii="Times New Roman" w:hAnsi="Times New Roman" w:cs="Times New Roman"/>
          <w:color w:val="000000"/>
          <w:sz w:val="24"/>
          <w:szCs w:val="24"/>
          <w:lang w:eastAsia="uk-UA" w:bidi="uk-UA"/>
        </w:rPr>
        <w:t xml:space="preserve">погодженням Постачальника </w:t>
      </w:r>
      <w:r w:rsidRPr="00804884">
        <w:rPr>
          <w:rStyle w:val="2"/>
          <w:sz w:val="24"/>
          <w:szCs w:val="24"/>
        </w:rPr>
        <w:t xml:space="preserve">та </w:t>
      </w:r>
      <w:r w:rsidRPr="00804884">
        <w:rPr>
          <w:rFonts w:ascii="Times New Roman" w:hAnsi="Times New Roman" w:cs="Times New Roman"/>
          <w:color w:val="000000"/>
          <w:sz w:val="24"/>
          <w:szCs w:val="24"/>
          <w:lang w:eastAsia="uk-UA" w:bidi="uk-UA"/>
        </w:rPr>
        <w:t xml:space="preserve">після відшкодування </w:t>
      </w:r>
      <w:r w:rsidRPr="00804884">
        <w:rPr>
          <w:rStyle w:val="2"/>
          <w:sz w:val="24"/>
          <w:szCs w:val="24"/>
        </w:rPr>
        <w:t xml:space="preserve">споживачем витрат на припинення та </w:t>
      </w:r>
      <w:r w:rsidRPr="00804884">
        <w:rPr>
          <w:rFonts w:ascii="Times New Roman" w:hAnsi="Times New Roman" w:cs="Times New Roman"/>
          <w:color w:val="000000"/>
          <w:sz w:val="24"/>
          <w:szCs w:val="24"/>
          <w:lang w:eastAsia="uk-UA" w:bidi="uk-UA"/>
        </w:rPr>
        <w:t xml:space="preserve">відновлення газопостачання, що </w:t>
      </w:r>
      <w:r w:rsidRPr="00804884">
        <w:rPr>
          <w:rStyle w:val="2"/>
          <w:sz w:val="24"/>
          <w:szCs w:val="24"/>
        </w:rPr>
        <w:t xml:space="preserve">понесені </w:t>
      </w:r>
      <w:r w:rsidRPr="00804884">
        <w:rPr>
          <w:rFonts w:ascii="Times New Roman" w:hAnsi="Times New Roman" w:cs="Times New Roman"/>
          <w:color w:val="000000"/>
          <w:sz w:val="24"/>
          <w:szCs w:val="24"/>
          <w:lang w:eastAsia="uk-UA" w:bidi="uk-UA"/>
        </w:rPr>
        <w:t xml:space="preserve">Постачальником та/або </w:t>
      </w:r>
      <w:r w:rsidRPr="00804884">
        <w:rPr>
          <w:rStyle w:val="2"/>
          <w:sz w:val="24"/>
          <w:szCs w:val="24"/>
        </w:rPr>
        <w:t>Оператором ГРМ.</w:t>
      </w:r>
    </w:p>
    <w:p w14:paraId="27CDC9E8" w14:textId="77777777" w:rsidR="00804884" w:rsidRPr="00804884" w:rsidRDefault="00804884" w:rsidP="00804884">
      <w:pPr>
        <w:widowControl w:val="0"/>
        <w:tabs>
          <w:tab w:val="left" w:pos="567"/>
        </w:tabs>
        <w:spacing w:after="0" w:line="240" w:lineRule="auto"/>
        <w:ind w:right="680"/>
        <w:jc w:val="both"/>
        <w:rPr>
          <w:rFonts w:ascii="Times New Roman" w:hAnsi="Times New Roman" w:cs="Times New Roman"/>
          <w:sz w:val="24"/>
          <w:szCs w:val="24"/>
        </w:rPr>
      </w:pPr>
    </w:p>
    <w:p w14:paraId="1CC79C74" w14:textId="77777777" w:rsidR="00804884" w:rsidRPr="00804884" w:rsidRDefault="00804884" w:rsidP="00804884">
      <w:pPr>
        <w:pStyle w:val="11"/>
        <w:keepNext/>
        <w:keepLines/>
        <w:numPr>
          <w:ilvl w:val="0"/>
          <w:numId w:val="11"/>
        </w:numPr>
        <w:shd w:val="clear" w:color="auto" w:fill="auto"/>
        <w:tabs>
          <w:tab w:val="left" w:pos="322"/>
        </w:tabs>
        <w:ind w:left="0" w:firstLine="0"/>
        <w:rPr>
          <w:rFonts w:ascii="Times New Roman" w:hAnsi="Times New Roman" w:cs="Times New Roman"/>
          <w:sz w:val="24"/>
          <w:szCs w:val="24"/>
        </w:rPr>
      </w:pPr>
      <w:r w:rsidRPr="00804884">
        <w:rPr>
          <w:rFonts w:ascii="Times New Roman" w:hAnsi="Times New Roman" w:cs="Times New Roman"/>
          <w:sz w:val="24"/>
          <w:szCs w:val="24"/>
        </w:rPr>
        <w:t>Порядок зміни постачальника</w:t>
      </w:r>
      <w:bookmarkEnd w:id="24"/>
      <w:bookmarkEnd w:id="25"/>
    </w:p>
    <w:p w14:paraId="30C9D972"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AA7B2F2"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E88C129"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7F67142A" w14:textId="77777777" w:rsidR="00804884" w:rsidRPr="00804884" w:rsidRDefault="00804884" w:rsidP="00804884">
      <w:pPr>
        <w:pStyle w:val="1"/>
        <w:shd w:val="clear" w:color="auto" w:fill="auto"/>
        <w:tabs>
          <w:tab w:val="left" w:pos="1164"/>
        </w:tabs>
        <w:ind w:firstLine="0"/>
        <w:jc w:val="both"/>
        <w:rPr>
          <w:rFonts w:ascii="Times New Roman" w:hAnsi="Times New Roman" w:cs="Times New Roman"/>
          <w:sz w:val="24"/>
          <w:szCs w:val="24"/>
        </w:rPr>
      </w:pPr>
    </w:p>
    <w:p w14:paraId="307D7A08" w14:textId="77777777" w:rsidR="00804884" w:rsidRPr="00804884" w:rsidRDefault="00804884" w:rsidP="00804884">
      <w:pPr>
        <w:pStyle w:val="11"/>
        <w:keepNext/>
        <w:keepLines/>
        <w:numPr>
          <w:ilvl w:val="0"/>
          <w:numId w:val="11"/>
        </w:numPr>
        <w:shd w:val="clear" w:color="auto" w:fill="auto"/>
        <w:tabs>
          <w:tab w:val="left" w:pos="442"/>
        </w:tabs>
        <w:ind w:left="0" w:firstLine="0"/>
        <w:rPr>
          <w:rFonts w:ascii="Times New Roman" w:hAnsi="Times New Roman" w:cs="Times New Roman"/>
          <w:sz w:val="24"/>
          <w:szCs w:val="24"/>
        </w:rPr>
      </w:pPr>
      <w:bookmarkStart w:id="26" w:name="bookmark28"/>
      <w:bookmarkStart w:id="27" w:name="bookmark29"/>
      <w:r w:rsidRPr="00804884">
        <w:rPr>
          <w:rFonts w:ascii="Times New Roman" w:hAnsi="Times New Roman" w:cs="Times New Roman"/>
          <w:sz w:val="24"/>
          <w:szCs w:val="24"/>
        </w:rPr>
        <w:t>Форс-мажор</w:t>
      </w:r>
      <w:bookmarkEnd w:id="26"/>
      <w:bookmarkEnd w:id="27"/>
    </w:p>
    <w:p w14:paraId="58BF589A" w14:textId="77777777" w:rsidR="00804884" w:rsidRPr="00804884" w:rsidRDefault="00804884" w:rsidP="00804884">
      <w:pPr>
        <w:pStyle w:val="1"/>
        <w:numPr>
          <w:ilvl w:val="1"/>
          <w:numId w:val="11"/>
        </w:numPr>
        <w:shd w:val="clear" w:color="auto" w:fill="auto"/>
        <w:tabs>
          <w:tab w:val="left" w:pos="567"/>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FB6E1AA"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Строк виконання зобов'язань відкладається на строк дії форс-мажорних обставин.</w:t>
      </w:r>
    </w:p>
    <w:p w14:paraId="65FC08CD"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0EA9CB5"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14:paraId="138A8560" w14:textId="77777777" w:rsidR="00804884" w:rsidRPr="00804884" w:rsidRDefault="00804884" w:rsidP="00804884">
      <w:pPr>
        <w:pStyle w:val="1"/>
        <w:numPr>
          <w:ilvl w:val="1"/>
          <w:numId w:val="11"/>
        </w:numPr>
        <w:shd w:val="clear" w:color="auto" w:fill="auto"/>
        <w:tabs>
          <w:tab w:val="left" w:pos="426"/>
        </w:tabs>
        <w:spacing w:line="240" w:lineRule="atLeast"/>
        <w:ind w:left="0" w:firstLine="0"/>
        <w:jc w:val="both"/>
        <w:rPr>
          <w:rFonts w:ascii="Times New Roman" w:hAnsi="Times New Roman" w:cs="Times New Roman"/>
          <w:sz w:val="24"/>
          <w:szCs w:val="24"/>
        </w:rPr>
      </w:pPr>
      <w:r w:rsidRPr="00804884">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442B8180" w14:textId="77777777" w:rsidR="00804884" w:rsidRPr="00804884" w:rsidRDefault="00804884" w:rsidP="00804884">
      <w:pPr>
        <w:pStyle w:val="1"/>
        <w:numPr>
          <w:ilvl w:val="1"/>
          <w:numId w:val="11"/>
        </w:numPr>
        <w:shd w:val="clear" w:color="auto" w:fill="auto"/>
        <w:tabs>
          <w:tab w:val="left" w:pos="426"/>
        </w:tabs>
        <w:spacing w:line="240" w:lineRule="atLeast"/>
        <w:ind w:left="0" w:firstLine="0"/>
        <w:jc w:val="both"/>
        <w:rPr>
          <w:rFonts w:ascii="Times New Roman" w:hAnsi="Times New Roman" w:cs="Times New Roman"/>
          <w:sz w:val="24"/>
          <w:szCs w:val="24"/>
        </w:rPr>
      </w:pPr>
      <w:r w:rsidRPr="00804884">
        <w:rPr>
          <w:rFonts w:ascii="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413EC3B" w14:textId="77777777" w:rsidR="00804884" w:rsidRPr="00804884" w:rsidRDefault="00804884" w:rsidP="00804884">
      <w:pPr>
        <w:pStyle w:val="1"/>
        <w:shd w:val="clear" w:color="auto" w:fill="auto"/>
        <w:tabs>
          <w:tab w:val="left" w:pos="1259"/>
        </w:tabs>
        <w:spacing w:line="240" w:lineRule="atLeast"/>
        <w:ind w:firstLine="0"/>
        <w:jc w:val="both"/>
        <w:rPr>
          <w:rFonts w:ascii="Times New Roman" w:hAnsi="Times New Roman" w:cs="Times New Roman"/>
          <w:sz w:val="24"/>
          <w:szCs w:val="24"/>
        </w:rPr>
      </w:pPr>
    </w:p>
    <w:p w14:paraId="1B5A8062" w14:textId="77777777" w:rsidR="00804884" w:rsidRPr="00804884" w:rsidRDefault="00804884" w:rsidP="00804884">
      <w:pPr>
        <w:pStyle w:val="11"/>
        <w:keepNext/>
        <w:keepLines/>
        <w:numPr>
          <w:ilvl w:val="0"/>
          <w:numId w:val="11"/>
        </w:numPr>
        <w:shd w:val="clear" w:color="auto" w:fill="auto"/>
        <w:tabs>
          <w:tab w:val="left" w:pos="438"/>
        </w:tabs>
        <w:ind w:left="0" w:firstLine="0"/>
        <w:rPr>
          <w:rFonts w:ascii="Times New Roman" w:hAnsi="Times New Roman" w:cs="Times New Roman"/>
          <w:sz w:val="24"/>
          <w:szCs w:val="24"/>
        </w:rPr>
      </w:pPr>
      <w:bookmarkStart w:id="28" w:name="bookmark30"/>
      <w:bookmarkStart w:id="29" w:name="bookmark31"/>
      <w:r w:rsidRPr="00804884">
        <w:rPr>
          <w:rFonts w:ascii="Times New Roman" w:hAnsi="Times New Roman" w:cs="Times New Roman"/>
          <w:sz w:val="24"/>
          <w:szCs w:val="24"/>
        </w:rPr>
        <w:t>Порядок розв'язання спорів (розбіжностей)</w:t>
      </w:r>
      <w:bookmarkEnd w:id="28"/>
      <w:bookmarkEnd w:id="29"/>
    </w:p>
    <w:p w14:paraId="79FBE71F" w14:textId="77777777" w:rsidR="00804884" w:rsidRPr="00804884" w:rsidRDefault="00804884" w:rsidP="00804884">
      <w:pPr>
        <w:pStyle w:val="1"/>
        <w:numPr>
          <w:ilvl w:val="1"/>
          <w:numId w:val="11"/>
        </w:numPr>
        <w:shd w:val="clear" w:color="auto" w:fill="auto"/>
        <w:tabs>
          <w:tab w:val="left" w:pos="567"/>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4FDE80F4" w14:textId="77777777" w:rsidR="00804884" w:rsidRPr="00804884" w:rsidRDefault="00804884" w:rsidP="00804884">
      <w:pPr>
        <w:pStyle w:val="1"/>
        <w:numPr>
          <w:ilvl w:val="1"/>
          <w:numId w:val="11"/>
        </w:numPr>
        <w:shd w:val="clear" w:color="auto" w:fill="auto"/>
        <w:tabs>
          <w:tab w:val="left" w:pos="567"/>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У разі недосягнення Сторонами згоди, спори (розбіжності) розв'язуються у судовому порядку.</w:t>
      </w:r>
    </w:p>
    <w:p w14:paraId="2605F1AD" w14:textId="77777777" w:rsidR="00804884" w:rsidRPr="00804884" w:rsidRDefault="00804884" w:rsidP="00804884">
      <w:pPr>
        <w:pStyle w:val="1"/>
        <w:numPr>
          <w:ilvl w:val="1"/>
          <w:numId w:val="11"/>
        </w:numPr>
        <w:shd w:val="clear" w:color="auto" w:fill="auto"/>
        <w:tabs>
          <w:tab w:val="left" w:pos="567"/>
        </w:tabs>
        <w:spacing w:after="260"/>
        <w:ind w:left="0" w:firstLine="0"/>
        <w:jc w:val="both"/>
        <w:rPr>
          <w:rFonts w:ascii="Times New Roman" w:hAnsi="Times New Roman" w:cs="Times New Roman"/>
          <w:sz w:val="24"/>
          <w:szCs w:val="24"/>
        </w:rPr>
      </w:pPr>
      <w:r w:rsidRPr="00804884">
        <w:rPr>
          <w:rFonts w:ascii="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D1535F1" w14:textId="77777777" w:rsidR="00804884" w:rsidRPr="00804884" w:rsidRDefault="00804884" w:rsidP="00804884">
      <w:pPr>
        <w:pStyle w:val="11"/>
        <w:keepNext/>
        <w:keepLines/>
        <w:numPr>
          <w:ilvl w:val="0"/>
          <w:numId w:val="11"/>
        </w:numPr>
        <w:shd w:val="clear" w:color="auto" w:fill="auto"/>
        <w:tabs>
          <w:tab w:val="left" w:pos="442"/>
        </w:tabs>
        <w:ind w:left="0" w:firstLine="0"/>
        <w:rPr>
          <w:rFonts w:ascii="Times New Roman" w:hAnsi="Times New Roman" w:cs="Times New Roman"/>
          <w:sz w:val="24"/>
          <w:szCs w:val="24"/>
        </w:rPr>
      </w:pPr>
      <w:bookmarkStart w:id="30" w:name="bookmark32"/>
      <w:bookmarkStart w:id="31" w:name="bookmark33"/>
      <w:proofErr w:type="spellStart"/>
      <w:r w:rsidRPr="00804884">
        <w:rPr>
          <w:rFonts w:ascii="Times New Roman" w:hAnsi="Times New Roman" w:cs="Times New Roman"/>
          <w:sz w:val="24"/>
          <w:szCs w:val="24"/>
        </w:rPr>
        <w:t>Санкційне</w:t>
      </w:r>
      <w:proofErr w:type="spellEnd"/>
      <w:r w:rsidRPr="00804884">
        <w:rPr>
          <w:rFonts w:ascii="Times New Roman" w:hAnsi="Times New Roman" w:cs="Times New Roman"/>
          <w:sz w:val="24"/>
          <w:szCs w:val="24"/>
        </w:rPr>
        <w:t xml:space="preserve"> та антикорупційне застереження</w:t>
      </w:r>
      <w:bookmarkEnd w:id="30"/>
      <w:bookmarkEnd w:id="31"/>
    </w:p>
    <w:p w14:paraId="41C32BF4" w14:textId="77777777" w:rsidR="00804884" w:rsidRPr="00804884" w:rsidRDefault="00804884" w:rsidP="00804884">
      <w:pPr>
        <w:pStyle w:val="1"/>
        <w:numPr>
          <w:ilvl w:val="1"/>
          <w:numId w:val="11"/>
        </w:numPr>
        <w:shd w:val="clear" w:color="auto" w:fill="auto"/>
        <w:tabs>
          <w:tab w:val="left" w:pos="709"/>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779FB77" w14:textId="77777777" w:rsidR="00804884" w:rsidRPr="00804884" w:rsidRDefault="00804884" w:rsidP="00804884">
      <w:pPr>
        <w:pStyle w:val="1"/>
        <w:numPr>
          <w:ilvl w:val="0"/>
          <w:numId w:val="8"/>
        </w:numPr>
        <w:shd w:val="clear" w:color="auto" w:fill="auto"/>
        <w:tabs>
          <w:tab w:val="left" w:pos="709"/>
        </w:tabs>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Споживача, та/або учасника Споживача, та/або кінцевого </w:t>
      </w:r>
      <w:proofErr w:type="spellStart"/>
      <w:r w:rsidRPr="00804884">
        <w:rPr>
          <w:rFonts w:ascii="Times New Roman" w:hAnsi="Times New Roman" w:cs="Times New Roman"/>
          <w:sz w:val="24"/>
          <w:szCs w:val="24"/>
        </w:rPr>
        <w:t>бенефіціарного</w:t>
      </w:r>
      <w:proofErr w:type="spellEnd"/>
      <w:r w:rsidRPr="00804884">
        <w:rPr>
          <w:rFonts w:ascii="Times New Roman" w:hAnsi="Times New Roman" w:cs="Times New Roman"/>
          <w:sz w:val="24"/>
          <w:szCs w:val="24"/>
        </w:rPr>
        <w:t xml:space="preserve"> власника Споживача </w:t>
      </w:r>
      <w:proofErr w:type="spellStart"/>
      <w:r w:rsidRPr="00804884">
        <w:rPr>
          <w:rFonts w:ascii="Times New Roman" w:hAnsi="Times New Roman" w:cs="Times New Roman"/>
          <w:sz w:val="24"/>
          <w:szCs w:val="24"/>
        </w:rPr>
        <w:t>внесено</w:t>
      </w:r>
      <w:proofErr w:type="spellEnd"/>
      <w:r w:rsidRPr="00804884">
        <w:rPr>
          <w:rFonts w:ascii="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804884">
        <w:rPr>
          <w:rFonts w:ascii="Times New Roman" w:hAnsi="Times New Roman" w:cs="Times New Roman"/>
          <w:sz w:val="24"/>
          <w:szCs w:val="24"/>
        </w:rPr>
        <w:t>The</w:t>
      </w:r>
      <w:proofErr w:type="spellEnd"/>
      <w:r w:rsidRPr="00804884">
        <w:rPr>
          <w:rFonts w:ascii="Times New Roman" w:hAnsi="Times New Roman" w:cs="Times New Roman"/>
          <w:sz w:val="24"/>
          <w:szCs w:val="24"/>
        </w:rPr>
        <w:t xml:space="preserve"> Office </w:t>
      </w:r>
      <w:proofErr w:type="spellStart"/>
      <w:r w:rsidRPr="00804884">
        <w:rPr>
          <w:rFonts w:ascii="Times New Roman" w:hAnsi="Times New Roman" w:cs="Times New Roman"/>
          <w:sz w:val="24"/>
          <w:szCs w:val="24"/>
        </w:rPr>
        <w:t>ofForeignAssetsControlofthe</w:t>
      </w:r>
      <w:proofErr w:type="spellEnd"/>
      <w:r w:rsidRPr="00804884">
        <w:rPr>
          <w:rFonts w:ascii="Times New Roman" w:hAnsi="Times New Roman" w:cs="Times New Roman"/>
          <w:sz w:val="24"/>
          <w:szCs w:val="24"/>
        </w:rPr>
        <w:t xml:space="preserve"> US </w:t>
      </w:r>
      <w:proofErr w:type="spellStart"/>
      <w:r w:rsidRPr="00804884">
        <w:rPr>
          <w:rFonts w:ascii="Times New Roman" w:hAnsi="Times New Roman" w:cs="Times New Roman"/>
          <w:sz w:val="24"/>
          <w:szCs w:val="24"/>
        </w:rPr>
        <w:lastRenderedPageBreak/>
        <w:t>DepartmentoftheTreasury</w:t>
      </w:r>
      <w:proofErr w:type="spellEnd"/>
      <w:r w:rsidRPr="00804884">
        <w:rPr>
          <w:rFonts w:ascii="Times New Roman" w:hAnsi="Times New Roman" w:cs="Times New Roman"/>
          <w:sz w:val="24"/>
          <w:szCs w:val="24"/>
        </w:rPr>
        <w:t>);</w:t>
      </w:r>
    </w:p>
    <w:p w14:paraId="1DB0FD8B" w14:textId="77777777" w:rsidR="00804884" w:rsidRPr="00804884" w:rsidRDefault="00804884" w:rsidP="00804884">
      <w:pPr>
        <w:pStyle w:val="1"/>
        <w:numPr>
          <w:ilvl w:val="0"/>
          <w:numId w:val="8"/>
        </w:numPr>
        <w:shd w:val="clear" w:color="auto" w:fill="auto"/>
        <w:tabs>
          <w:tab w:val="left" w:pos="709"/>
        </w:tabs>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До Споживача, та/або учасника Споживача, та/або кінцевого </w:t>
      </w:r>
      <w:proofErr w:type="spellStart"/>
      <w:r w:rsidRPr="00804884">
        <w:rPr>
          <w:rFonts w:ascii="Times New Roman" w:hAnsi="Times New Roman" w:cs="Times New Roman"/>
          <w:sz w:val="24"/>
          <w:szCs w:val="24"/>
        </w:rPr>
        <w:t>бенефіціарного</w:t>
      </w:r>
      <w:proofErr w:type="spellEnd"/>
      <w:r w:rsidRPr="00804884">
        <w:rPr>
          <w:rFonts w:ascii="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29FB73F8" w14:textId="77777777" w:rsidR="00804884" w:rsidRPr="00804884" w:rsidRDefault="00804884" w:rsidP="00804884">
      <w:pPr>
        <w:pStyle w:val="1"/>
        <w:numPr>
          <w:ilvl w:val="0"/>
          <w:numId w:val="8"/>
        </w:numPr>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Споживача, та/або учасника Споживача, та/або кінцевого </w:t>
      </w:r>
      <w:proofErr w:type="spellStart"/>
      <w:r w:rsidRPr="00804884">
        <w:rPr>
          <w:rFonts w:ascii="Times New Roman" w:hAnsi="Times New Roman" w:cs="Times New Roman"/>
          <w:sz w:val="24"/>
          <w:szCs w:val="24"/>
        </w:rPr>
        <w:t>бенефіціарного</w:t>
      </w:r>
      <w:proofErr w:type="spellEnd"/>
      <w:r w:rsidRPr="00804884">
        <w:rPr>
          <w:rFonts w:ascii="Times New Roman" w:hAnsi="Times New Roman" w:cs="Times New Roman"/>
          <w:sz w:val="24"/>
          <w:szCs w:val="24"/>
        </w:rPr>
        <w:t xml:space="preserve"> власника Споживача </w:t>
      </w:r>
      <w:proofErr w:type="spellStart"/>
      <w:r w:rsidRPr="00804884">
        <w:rPr>
          <w:rFonts w:ascii="Times New Roman" w:hAnsi="Times New Roman" w:cs="Times New Roman"/>
          <w:sz w:val="24"/>
          <w:szCs w:val="24"/>
        </w:rPr>
        <w:t>внесено</w:t>
      </w:r>
      <w:proofErr w:type="spellEnd"/>
      <w:r w:rsidRPr="00804884">
        <w:rPr>
          <w:rFonts w:ascii="Times New Roman" w:hAnsi="Times New Roman" w:cs="Times New Roman"/>
          <w:sz w:val="24"/>
          <w:szCs w:val="24"/>
        </w:rPr>
        <w:t xml:space="preserve"> до списку санкцій Європейського Союзу (</w:t>
      </w:r>
      <w:proofErr w:type="spellStart"/>
      <w:r w:rsidRPr="00804884">
        <w:rPr>
          <w:rFonts w:ascii="Times New Roman" w:hAnsi="Times New Roman" w:cs="Times New Roman"/>
          <w:sz w:val="24"/>
          <w:szCs w:val="24"/>
        </w:rPr>
        <w:t>Consolidatedlistofpersons</w:t>
      </w:r>
      <w:proofErr w:type="spellEnd"/>
      <w:r w:rsidRPr="00804884">
        <w:rPr>
          <w:rFonts w:ascii="Times New Roman" w:hAnsi="Times New Roman" w:cs="Times New Roman"/>
          <w:sz w:val="24"/>
          <w:szCs w:val="24"/>
        </w:rPr>
        <w:t xml:space="preserve">, </w:t>
      </w:r>
      <w:proofErr w:type="spellStart"/>
      <w:r w:rsidRPr="00804884">
        <w:rPr>
          <w:rFonts w:ascii="Times New Roman" w:hAnsi="Times New Roman" w:cs="Times New Roman"/>
          <w:sz w:val="24"/>
          <w:szCs w:val="24"/>
        </w:rPr>
        <w:t>groupsandentitiessubjectto</w:t>
      </w:r>
      <w:proofErr w:type="spellEnd"/>
      <w:r w:rsidRPr="00804884">
        <w:rPr>
          <w:rFonts w:ascii="Times New Roman" w:hAnsi="Times New Roman" w:cs="Times New Roman"/>
          <w:sz w:val="24"/>
          <w:szCs w:val="24"/>
        </w:rPr>
        <w:t xml:space="preserve"> EU </w:t>
      </w:r>
      <w:proofErr w:type="spellStart"/>
      <w:r w:rsidRPr="00804884">
        <w:rPr>
          <w:rFonts w:ascii="Times New Roman" w:hAnsi="Times New Roman" w:cs="Times New Roman"/>
          <w:sz w:val="24"/>
          <w:szCs w:val="24"/>
        </w:rPr>
        <w:t>financialsanctions</w:t>
      </w:r>
      <w:proofErr w:type="spellEnd"/>
      <w:r w:rsidRPr="00804884">
        <w:rPr>
          <w:rFonts w:ascii="Times New Roman" w:hAnsi="Times New Roman" w:cs="Times New Roman"/>
          <w:sz w:val="24"/>
          <w:szCs w:val="24"/>
        </w:rPr>
        <w:t>);</w:t>
      </w:r>
    </w:p>
    <w:p w14:paraId="2E9CCCF5" w14:textId="77777777" w:rsidR="00804884" w:rsidRPr="00804884" w:rsidRDefault="00804884" w:rsidP="00804884">
      <w:pPr>
        <w:pStyle w:val="1"/>
        <w:numPr>
          <w:ilvl w:val="0"/>
          <w:numId w:val="8"/>
        </w:numPr>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Споживача, та/або учасника Споживача, та/або кінцевого </w:t>
      </w:r>
      <w:proofErr w:type="spellStart"/>
      <w:r w:rsidRPr="00804884">
        <w:rPr>
          <w:rFonts w:ascii="Times New Roman" w:hAnsi="Times New Roman" w:cs="Times New Roman"/>
          <w:sz w:val="24"/>
          <w:szCs w:val="24"/>
        </w:rPr>
        <w:t>бенефіціарного</w:t>
      </w:r>
      <w:proofErr w:type="spellEnd"/>
      <w:r w:rsidRPr="00804884">
        <w:rPr>
          <w:rFonts w:ascii="Times New Roman" w:hAnsi="Times New Roman" w:cs="Times New Roman"/>
          <w:sz w:val="24"/>
          <w:szCs w:val="24"/>
        </w:rPr>
        <w:t xml:space="preserve"> власника Споживача </w:t>
      </w:r>
      <w:proofErr w:type="spellStart"/>
      <w:r w:rsidRPr="00804884">
        <w:rPr>
          <w:rFonts w:ascii="Times New Roman" w:hAnsi="Times New Roman" w:cs="Times New Roman"/>
          <w:sz w:val="24"/>
          <w:szCs w:val="24"/>
        </w:rPr>
        <w:t>внесено</w:t>
      </w:r>
      <w:proofErr w:type="spellEnd"/>
      <w:r w:rsidRPr="00804884">
        <w:rPr>
          <w:rFonts w:ascii="Times New Roman" w:hAnsi="Times New Roman" w:cs="Times New Roman"/>
          <w:sz w:val="24"/>
          <w:szCs w:val="24"/>
        </w:rPr>
        <w:t xml:space="preserve"> до списку санкцій </w:t>
      </w:r>
      <w:proofErr w:type="spellStart"/>
      <w:r w:rsidRPr="00804884">
        <w:rPr>
          <w:rFonts w:ascii="Times New Roman" w:hAnsi="Times New Roman" w:cs="Times New Roman"/>
          <w:sz w:val="24"/>
          <w:szCs w:val="24"/>
        </w:rPr>
        <w:t>HerMajesty'sTreasury</w:t>
      </w:r>
      <w:proofErr w:type="spellEnd"/>
      <w:r w:rsidRPr="00804884">
        <w:rPr>
          <w:rFonts w:ascii="Times New Roman" w:hAnsi="Times New Roman" w:cs="Times New Roman"/>
          <w:sz w:val="24"/>
          <w:szCs w:val="24"/>
        </w:rPr>
        <w:t xml:space="preserve"> Великої Британії (список осіб, включених до </w:t>
      </w:r>
      <w:proofErr w:type="spellStart"/>
      <w:r w:rsidRPr="00804884">
        <w:rPr>
          <w:rFonts w:ascii="Times New Roman" w:hAnsi="Times New Roman" w:cs="Times New Roman"/>
          <w:sz w:val="24"/>
          <w:szCs w:val="24"/>
        </w:rPr>
        <w:t>Consolidatedlistoffinancialsanctionstargetsinthe</w:t>
      </w:r>
      <w:proofErr w:type="spellEnd"/>
      <w:r w:rsidRPr="00804884">
        <w:rPr>
          <w:rFonts w:ascii="Times New Roman" w:hAnsi="Times New Roman" w:cs="Times New Roman"/>
          <w:sz w:val="24"/>
          <w:szCs w:val="24"/>
        </w:rPr>
        <w:t xml:space="preserve"> UK та до ListofpersonssubjecttorestrictivemeasuresinviewofRussia'sactionsdestabilisingthesituationinUkraine, що ведеться </w:t>
      </w:r>
      <w:proofErr w:type="spellStart"/>
      <w:r w:rsidRPr="00804884">
        <w:rPr>
          <w:rFonts w:ascii="Times New Roman" w:hAnsi="Times New Roman" w:cs="Times New Roman"/>
          <w:sz w:val="24"/>
          <w:szCs w:val="24"/>
        </w:rPr>
        <w:t>the</w:t>
      </w:r>
      <w:proofErr w:type="spellEnd"/>
      <w:r w:rsidRPr="00804884">
        <w:rPr>
          <w:rFonts w:ascii="Times New Roman" w:hAnsi="Times New Roman" w:cs="Times New Roman"/>
          <w:sz w:val="24"/>
          <w:szCs w:val="24"/>
        </w:rPr>
        <w:t xml:space="preserve"> UK Office </w:t>
      </w:r>
      <w:proofErr w:type="spellStart"/>
      <w:r w:rsidRPr="00804884">
        <w:rPr>
          <w:rFonts w:ascii="Times New Roman" w:hAnsi="Times New Roman" w:cs="Times New Roman"/>
          <w:sz w:val="24"/>
          <w:szCs w:val="24"/>
        </w:rPr>
        <w:t>ofFinancialSanctionsImplementation</w:t>
      </w:r>
      <w:proofErr w:type="spellEnd"/>
      <w:r w:rsidRPr="00804884">
        <w:rPr>
          <w:rFonts w:ascii="Times New Roman" w:hAnsi="Times New Roman" w:cs="Times New Roman"/>
          <w:sz w:val="24"/>
          <w:szCs w:val="24"/>
        </w:rPr>
        <w:t xml:space="preserve"> (OFSI) </w:t>
      </w:r>
      <w:proofErr w:type="spellStart"/>
      <w:r w:rsidRPr="00804884">
        <w:rPr>
          <w:rFonts w:ascii="Times New Roman" w:hAnsi="Times New Roman" w:cs="Times New Roman"/>
          <w:sz w:val="24"/>
          <w:szCs w:val="24"/>
        </w:rPr>
        <w:t>oftheHerMajesty'sTreasury</w:t>
      </w:r>
      <w:proofErr w:type="spellEnd"/>
      <w:r w:rsidRPr="00804884">
        <w:rPr>
          <w:rFonts w:ascii="Times New Roman" w:hAnsi="Times New Roman" w:cs="Times New Roman"/>
          <w:sz w:val="24"/>
          <w:szCs w:val="24"/>
        </w:rPr>
        <w:t>);</w:t>
      </w:r>
    </w:p>
    <w:p w14:paraId="506FA101" w14:textId="77777777" w:rsidR="00804884" w:rsidRPr="00804884" w:rsidRDefault="00804884" w:rsidP="00804884">
      <w:pPr>
        <w:pStyle w:val="1"/>
        <w:numPr>
          <w:ilvl w:val="0"/>
          <w:numId w:val="8"/>
        </w:numPr>
        <w:shd w:val="clear" w:color="auto" w:fill="auto"/>
        <w:tabs>
          <w:tab w:val="left" w:pos="851"/>
        </w:tabs>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Споживача, та/або учасника Споживача, та/або кінцевого </w:t>
      </w:r>
      <w:proofErr w:type="spellStart"/>
      <w:r w:rsidRPr="00804884">
        <w:rPr>
          <w:rFonts w:ascii="Times New Roman" w:hAnsi="Times New Roman" w:cs="Times New Roman"/>
          <w:sz w:val="24"/>
          <w:szCs w:val="24"/>
        </w:rPr>
        <w:t>бенефіціарного</w:t>
      </w:r>
      <w:proofErr w:type="spellEnd"/>
      <w:r w:rsidRPr="00804884">
        <w:rPr>
          <w:rFonts w:ascii="Times New Roman" w:hAnsi="Times New Roman" w:cs="Times New Roman"/>
          <w:sz w:val="24"/>
          <w:szCs w:val="24"/>
        </w:rPr>
        <w:t xml:space="preserve"> власника Споживача </w:t>
      </w:r>
      <w:proofErr w:type="spellStart"/>
      <w:r w:rsidRPr="00804884">
        <w:rPr>
          <w:rFonts w:ascii="Times New Roman" w:hAnsi="Times New Roman" w:cs="Times New Roman"/>
          <w:sz w:val="24"/>
          <w:szCs w:val="24"/>
        </w:rPr>
        <w:t>внесено</w:t>
      </w:r>
      <w:proofErr w:type="spellEnd"/>
      <w:r w:rsidRPr="00804884">
        <w:rPr>
          <w:rFonts w:ascii="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804884">
        <w:rPr>
          <w:rFonts w:ascii="Times New Roman" w:hAnsi="Times New Roman" w:cs="Times New Roman"/>
          <w:sz w:val="24"/>
          <w:szCs w:val="24"/>
        </w:rPr>
        <w:t>ConsolidatedUnitedNationsSecurityCouncilSanctionsList</w:t>
      </w:r>
      <w:proofErr w:type="spellEnd"/>
      <w:r w:rsidRPr="00804884">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804884">
        <w:rPr>
          <w:rFonts w:ascii="Times New Roman" w:hAnsi="Times New Roman" w:cs="Times New Roman"/>
          <w:sz w:val="24"/>
          <w:szCs w:val="24"/>
        </w:rPr>
        <w:t>санкційні</w:t>
      </w:r>
      <w:proofErr w:type="spellEnd"/>
      <w:r w:rsidRPr="00804884">
        <w:rPr>
          <w:rFonts w:ascii="Times New Roman" w:hAnsi="Times New Roman" w:cs="Times New Roman"/>
          <w:sz w:val="24"/>
          <w:szCs w:val="24"/>
        </w:rPr>
        <w:t xml:space="preserve"> заходи Ради Безпеки ООН).</w:t>
      </w:r>
    </w:p>
    <w:p w14:paraId="65808092" w14:textId="77777777" w:rsidR="00804884" w:rsidRPr="00804884" w:rsidRDefault="00804884" w:rsidP="00804884">
      <w:pPr>
        <w:pStyle w:val="1"/>
        <w:numPr>
          <w:ilvl w:val="1"/>
          <w:numId w:val="11"/>
        </w:numPr>
        <w:shd w:val="clear" w:color="auto" w:fill="auto"/>
        <w:ind w:left="0" w:firstLine="0"/>
        <w:jc w:val="both"/>
        <w:rPr>
          <w:rFonts w:ascii="Times New Roman" w:hAnsi="Times New Roman" w:cs="Times New Roman"/>
          <w:sz w:val="24"/>
          <w:szCs w:val="24"/>
        </w:rPr>
      </w:pPr>
      <w:r w:rsidRPr="00804884">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DD15FBF" w14:textId="77777777" w:rsidR="00804884" w:rsidRPr="00804884" w:rsidRDefault="00804884" w:rsidP="00804884">
      <w:pPr>
        <w:pStyle w:val="1"/>
        <w:numPr>
          <w:ilvl w:val="0"/>
          <w:numId w:val="9"/>
        </w:numPr>
        <w:shd w:val="clear" w:color="auto" w:fill="auto"/>
        <w:tabs>
          <w:tab w:val="left" w:pos="709"/>
        </w:tabs>
        <w:spacing w:line="240" w:lineRule="atLeast"/>
        <w:ind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Споживача, та/або учасника Споживача, та/або кінцевого </w:t>
      </w:r>
      <w:proofErr w:type="spellStart"/>
      <w:r w:rsidRPr="00804884">
        <w:rPr>
          <w:rFonts w:ascii="Times New Roman" w:hAnsi="Times New Roman" w:cs="Times New Roman"/>
          <w:sz w:val="24"/>
          <w:szCs w:val="24"/>
        </w:rPr>
        <w:t>бенефіціарного</w:t>
      </w:r>
      <w:proofErr w:type="spellEnd"/>
      <w:r w:rsidRPr="00804884">
        <w:rPr>
          <w:rFonts w:ascii="Times New Roman" w:hAnsi="Times New Roman" w:cs="Times New Roman"/>
          <w:sz w:val="24"/>
          <w:szCs w:val="24"/>
        </w:rPr>
        <w:t xml:space="preserve"> власника Споживача </w:t>
      </w:r>
      <w:proofErr w:type="spellStart"/>
      <w:r w:rsidRPr="00804884">
        <w:rPr>
          <w:rFonts w:ascii="Times New Roman" w:hAnsi="Times New Roman" w:cs="Times New Roman"/>
          <w:sz w:val="24"/>
          <w:szCs w:val="24"/>
        </w:rPr>
        <w:t>внесено</w:t>
      </w:r>
      <w:proofErr w:type="spellEnd"/>
      <w:r w:rsidRPr="00804884">
        <w:rPr>
          <w:rFonts w:ascii="Times New Roman"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452DBC8" w14:textId="77777777" w:rsidR="00804884" w:rsidRPr="00804884" w:rsidRDefault="00804884" w:rsidP="00804884">
      <w:pPr>
        <w:pStyle w:val="1"/>
        <w:numPr>
          <w:ilvl w:val="0"/>
          <w:numId w:val="9"/>
        </w:numPr>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9C666BD"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B604DC1" w14:textId="77777777" w:rsidR="00804884" w:rsidRPr="00804884" w:rsidRDefault="00804884" w:rsidP="00804884">
      <w:pPr>
        <w:pStyle w:val="1"/>
        <w:numPr>
          <w:ilvl w:val="1"/>
          <w:numId w:val="11"/>
        </w:numPr>
        <w:shd w:val="clear" w:color="auto" w:fill="auto"/>
        <w:tabs>
          <w:tab w:val="left" w:pos="426"/>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893D0F0" w14:textId="77777777" w:rsidR="00804884" w:rsidRPr="00804884" w:rsidRDefault="00804884" w:rsidP="00804884">
      <w:pPr>
        <w:pStyle w:val="1"/>
        <w:numPr>
          <w:ilvl w:val="1"/>
          <w:numId w:val="11"/>
        </w:numPr>
        <w:shd w:val="clear" w:color="auto" w:fill="auto"/>
        <w:tabs>
          <w:tab w:val="left" w:pos="567"/>
        </w:tabs>
        <w:spacing w:after="260"/>
        <w:ind w:left="0" w:firstLine="0"/>
        <w:jc w:val="both"/>
        <w:rPr>
          <w:rFonts w:ascii="Times New Roman" w:hAnsi="Times New Roman" w:cs="Times New Roman"/>
          <w:sz w:val="24"/>
          <w:szCs w:val="24"/>
        </w:rPr>
      </w:pPr>
      <w:r w:rsidRPr="00804884">
        <w:rPr>
          <w:rFonts w:ascii="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9C3495A" w14:textId="77777777" w:rsidR="00804884" w:rsidRPr="00804884" w:rsidRDefault="00804884" w:rsidP="00804884">
      <w:pPr>
        <w:pStyle w:val="11"/>
        <w:keepNext/>
        <w:keepLines/>
        <w:numPr>
          <w:ilvl w:val="0"/>
          <w:numId w:val="11"/>
        </w:numPr>
        <w:shd w:val="clear" w:color="auto" w:fill="auto"/>
        <w:tabs>
          <w:tab w:val="left" w:pos="442"/>
        </w:tabs>
        <w:ind w:left="0" w:firstLine="0"/>
        <w:rPr>
          <w:rFonts w:ascii="Times New Roman" w:hAnsi="Times New Roman" w:cs="Times New Roman"/>
          <w:sz w:val="24"/>
          <w:szCs w:val="24"/>
        </w:rPr>
      </w:pPr>
      <w:bookmarkStart w:id="32" w:name="bookmark34"/>
      <w:bookmarkStart w:id="33" w:name="bookmark35"/>
      <w:r w:rsidRPr="00804884">
        <w:rPr>
          <w:rFonts w:ascii="Times New Roman" w:hAnsi="Times New Roman" w:cs="Times New Roman"/>
          <w:sz w:val="24"/>
          <w:szCs w:val="24"/>
        </w:rPr>
        <w:lastRenderedPageBreak/>
        <w:t>Строк дії Договору та інші умови.</w:t>
      </w:r>
      <w:bookmarkEnd w:id="32"/>
      <w:bookmarkEnd w:id="33"/>
    </w:p>
    <w:p w14:paraId="73E1C414" w14:textId="474D5AF8" w:rsidR="00804884" w:rsidRPr="00804884" w:rsidRDefault="00804884" w:rsidP="00804884">
      <w:pPr>
        <w:pStyle w:val="1"/>
        <w:numPr>
          <w:ilvl w:val="1"/>
          <w:numId w:val="11"/>
        </w:numPr>
        <w:shd w:val="clear" w:color="auto" w:fill="auto"/>
        <w:tabs>
          <w:tab w:val="left" w:pos="0"/>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 xml:space="preserve">Даний Договір набирає чинності  </w:t>
      </w:r>
      <w:r w:rsidRPr="00804884">
        <w:rPr>
          <w:rFonts w:ascii="Times New Roman" w:hAnsi="Times New Roman" w:cs="Times New Roman"/>
          <w:color w:val="000000"/>
          <w:sz w:val="24"/>
          <w:szCs w:val="24"/>
          <w:lang w:eastAsia="uk-UA" w:bidi="uk-UA"/>
        </w:rPr>
        <w:t xml:space="preserve">з моменту його підписання Сторонами </w:t>
      </w:r>
      <w:r w:rsidRPr="00804884">
        <w:rPr>
          <w:rFonts w:ascii="Times New Roman" w:hAnsi="Times New Roman" w:cs="Times New Roman"/>
          <w:sz w:val="24"/>
          <w:szCs w:val="24"/>
        </w:rPr>
        <w:t>і діє в частині поставки газу до «31» грудня 202</w:t>
      </w:r>
      <w:r w:rsidR="00C729ED">
        <w:rPr>
          <w:rFonts w:ascii="Times New Roman" w:hAnsi="Times New Roman" w:cs="Times New Roman"/>
          <w:sz w:val="24"/>
          <w:szCs w:val="24"/>
        </w:rPr>
        <w:t>4</w:t>
      </w:r>
      <w:r w:rsidRPr="00804884">
        <w:rPr>
          <w:rFonts w:ascii="Times New Roman" w:hAnsi="Times New Roman" w:cs="Times New Roman"/>
          <w:sz w:val="24"/>
          <w:szCs w:val="24"/>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372C30EC"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355D98BD" w14:textId="77777777" w:rsidR="00804884" w:rsidRPr="00804884" w:rsidRDefault="00804884" w:rsidP="00804884">
      <w:pPr>
        <w:pStyle w:val="1"/>
        <w:numPr>
          <w:ilvl w:val="1"/>
          <w:numId w:val="11"/>
        </w:numPr>
        <w:shd w:val="clear" w:color="auto" w:fill="auto"/>
        <w:tabs>
          <w:tab w:val="left" w:pos="567"/>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14:paraId="62B95DAE"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14:paraId="7C4BBFF0"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b/>
          <w:sz w:val="24"/>
          <w:szCs w:val="24"/>
        </w:rPr>
        <w:t>13.3.</w:t>
      </w:r>
      <w:r w:rsidRPr="00804884">
        <w:rPr>
          <w:rFonts w:ascii="Times New Roman" w:hAnsi="Times New Roman" w:cs="Times New Roman"/>
          <w:sz w:val="24"/>
          <w:szCs w:val="24"/>
        </w:rPr>
        <w:t xml:space="preserve"> Сторони погодили такий порядок внесення змін до цього Договору: усі зміни </w:t>
      </w:r>
      <w:r w:rsidRPr="00804884">
        <w:rPr>
          <w:rFonts w:ascii="Times New Roman" w:hAnsi="Times New Roman" w:cs="Times New Roman"/>
          <w:spacing w:val="1"/>
          <w:sz w:val="24"/>
          <w:szCs w:val="24"/>
        </w:rPr>
        <w:t xml:space="preserve">і </w:t>
      </w:r>
      <w:r w:rsidRPr="00804884">
        <w:rPr>
          <w:rFonts w:ascii="Times New Roman" w:hAnsi="Times New Roman" w:cs="Times New Roman"/>
          <w:sz w:val="24"/>
          <w:szCs w:val="24"/>
        </w:rPr>
        <w:t>доповненн</w:t>
      </w:r>
      <w:r w:rsidRPr="00804884">
        <w:rPr>
          <w:rFonts w:ascii="Times New Roman" w:hAnsi="Times New Roman" w:cs="Times New Roman"/>
          <w:spacing w:val="1"/>
          <w:sz w:val="24"/>
          <w:szCs w:val="24"/>
        </w:rPr>
        <w:t xml:space="preserve">я </w:t>
      </w:r>
      <w:r w:rsidRPr="00804884">
        <w:rPr>
          <w:rFonts w:ascii="Times New Roman" w:hAnsi="Times New Roman" w:cs="Times New Roman"/>
          <w:sz w:val="24"/>
          <w:szCs w:val="24"/>
        </w:rPr>
        <w:t>д</w:t>
      </w:r>
      <w:r w:rsidRPr="00804884">
        <w:rPr>
          <w:rFonts w:ascii="Times New Roman" w:hAnsi="Times New Roman" w:cs="Times New Roman"/>
          <w:spacing w:val="1"/>
          <w:sz w:val="24"/>
          <w:szCs w:val="24"/>
        </w:rPr>
        <w:t xml:space="preserve">о </w:t>
      </w:r>
      <w:r w:rsidRPr="00804884">
        <w:rPr>
          <w:rFonts w:ascii="Times New Roman" w:hAnsi="Times New Roman" w:cs="Times New Roman"/>
          <w:sz w:val="24"/>
          <w:szCs w:val="24"/>
        </w:rPr>
        <w:t>цьог</w:t>
      </w:r>
      <w:r w:rsidRPr="00804884">
        <w:rPr>
          <w:rFonts w:ascii="Times New Roman" w:hAnsi="Times New Roman" w:cs="Times New Roman"/>
          <w:spacing w:val="1"/>
          <w:sz w:val="24"/>
          <w:szCs w:val="24"/>
        </w:rPr>
        <w:t xml:space="preserve">о </w:t>
      </w:r>
      <w:r w:rsidRPr="00804884">
        <w:rPr>
          <w:rFonts w:ascii="Times New Roman" w:hAnsi="Times New Roman" w:cs="Times New Roman"/>
          <w:sz w:val="24"/>
          <w:szCs w:val="24"/>
        </w:rPr>
        <w:t>Договор</w:t>
      </w:r>
      <w:r w:rsidRPr="00804884">
        <w:rPr>
          <w:rFonts w:ascii="Times New Roman" w:hAnsi="Times New Roman" w:cs="Times New Roman"/>
          <w:spacing w:val="1"/>
          <w:sz w:val="24"/>
          <w:szCs w:val="24"/>
        </w:rPr>
        <w:t xml:space="preserve">у </w:t>
      </w:r>
      <w:r w:rsidRPr="00804884">
        <w:rPr>
          <w:rFonts w:ascii="Times New Roman" w:hAnsi="Times New Roman" w:cs="Times New Roman"/>
          <w:sz w:val="24"/>
          <w:szCs w:val="24"/>
        </w:rPr>
        <w:t>оформлюютьс</w:t>
      </w:r>
      <w:r w:rsidRPr="00804884">
        <w:rPr>
          <w:rFonts w:ascii="Times New Roman" w:hAnsi="Times New Roman" w:cs="Times New Roman"/>
          <w:spacing w:val="1"/>
          <w:sz w:val="24"/>
          <w:szCs w:val="24"/>
        </w:rPr>
        <w:t xml:space="preserve">я </w:t>
      </w:r>
      <w:r w:rsidRPr="00804884">
        <w:rPr>
          <w:rFonts w:ascii="Times New Roman" w:hAnsi="Times New Roman" w:cs="Times New Roman"/>
          <w:sz w:val="24"/>
          <w:szCs w:val="24"/>
        </w:rPr>
        <w:t>письмов</w:t>
      </w:r>
      <w:r w:rsidRPr="00804884">
        <w:rPr>
          <w:rFonts w:ascii="Times New Roman" w:hAnsi="Times New Roman" w:cs="Times New Roman"/>
          <w:spacing w:val="1"/>
          <w:sz w:val="24"/>
          <w:szCs w:val="24"/>
        </w:rPr>
        <w:t xml:space="preserve">о у </w:t>
      </w:r>
      <w:r w:rsidRPr="00804884">
        <w:rPr>
          <w:rFonts w:ascii="Times New Roman" w:hAnsi="Times New Roman" w:cs="Times New Roman"/>
          <w:sz w:val="24"/>
          <w:szCs w:val="24"/>
        </w:rPr>
        <w:t>форм</w:t>
      </w:r>
      <w:r w:rsidRPr="00804884">
        <w:rPr>
          <w:rFonts w:ascii="Times New Roman" w:hAnsi="Times New Roman" w:cs="Times New Roman"/>
          <w:spacing w:val="1"/>
          <w:sz w:val="24"/>
          <w:szCs w:val="24"/>
        </w:rPr>
        <w:t xml:space="preserve">і </w:t>
      </w:r>
      <w:r w:rsidRPr="00804884">
        <w:rPr>
          <w:rFonts w:ascii="Times New Roman" w:hAnsi="Times New Roman" w:cs="Times New Roman"/>
          <w:sz w:val="24"/>
          <w:szCs w:val="24"/>
        </w:rPr>
        <w:t>додатково</w:t>
      </w:r>
      <w:r w:rsidRPr="00804884">
        <w:rPr>
          <w:rFonts w:ascii="Times New Roman" w:hAnsi="Times New Roman" w:cs="Times New Roman"/>
          <w:spacing w:val="1"/>
          <w:sz w:val="24"/>
          <w:szCs w:val="24"/>
        </w:rPr>
        <w:t xml:space="preserve">ї </w:t>
      </w:r>
      <w:r w:rsidRPr="00804884">
        <w:rPr>
          <w:rFonts w:ascii="Times New Roman" w:hAnsi="Times New Roman" w:cs="Times New Roman"/>
          <w:sz w:val="24"/>
          <w:szCs w:val="24"/>
        </w:rPr>
        <w:t>угод</w:t>
      </w:r>
      <w:r w:rsidRPr="00804884">
        <w:rPr>
          <w:rFonts w:ascii="Times New Roman" w:hAnsi="Times New Roman" w:cs="Times New Roman"/>
          <w:spacing w:val="1"/>
          <w:sz w:val="24"/>
          <w:szCs w:val="24"/>
        </w:rPr>
        <w:t xml:space="preserve">и </w:t>
      </w:r>
      <w:r w:rsidRPr="00804884">
        <w:rPr>
          <w:rFonts w:ascii="Times New Roman" w:hAnsi="Times New Roman" w:cs="Times New Roman"/>
          <w:sz w:val="24"/>
          <w:szCs w:val="24"/>
        </w:rPr>
        <w:t>пр</w:t>
      </w:r>
      <w:r w:rsidRPr="00804884">
        <w:rPr>
          <w:rFonts w:ascii="Times New Roman" w:hAnsi="Times New Roman" w:cs="Times New Roman"/>
          <w:spacing w:val="1"/>
          <w:sz w:val="24"/>
          <w:szCs w:val="24"/>
        </w:rPr>
        <w:t xml:space="preserve">о </w:t>
      </w:r>
      <w:r w:rsidRPr="00804884">
        <w:rPr>
          <w:rFonts w:ascii="Times New Roman" w:hAnsi="Times New Roman" w:cs="Times New Roman"/>
          <w:sz w:val="24"/>
          <w:szCs w:val="24"/>
        </w:rPr>
        <w:t>внесення змін до цього Договору та підписуються уповноваженими представниками Сторін</w:t>
      </w:r>
      <w:r w:rsidRPr="00804884">
        <w:rPr>
          <w:rFonts w:ascii="Times New Roman" w:hAnsi="Times New Roman" w:cs="Times New Roman"/>
          <w:spacing w:val="1"/>
          <w:sz w:val="24"/>
          <w:szCs w:val="24"/>
        </w:rPr>
        <w:t xml:space="preserve">, </w:t>
      </w:r>
      <w:r w:rsidRPr="00804884">
        <w:rPr>
          <w:rFonts w:ascii="Times New Roman" w:hAnsi="Times New Roman" w:cs="Times New Roman"/>
          <w:sz w:val="24"/>
          <w:szCs w:val="24"/>
        </w:rPr>
        <w:t>крі</w:t>
      </w:r>
      <w:r w:rsidRPr="00804884">
        <w:rPr>
          <w:rFonts w:ascii="Times New Roman" w:hAnsi="Times New Roman" w:cs="Times New Roman"/>
          <w:spacing w:val="-1"/>
          <w:sz w:val="24"/>
          <w:szCs w:val="24"/>
        </w:rPr>
        <w:t xml:space="preserve">м </w:t>
      </w:r>
      <w:r w:rsidRPr="00804884">
        <w:rPr>
          <w:rFonts w:ascii="Times New Roman" w:hAnsi="Times New Roman" w:cs="Times New Roman"/>
          <w:sz w:val="24"/>
          <w:szCs w:val="24"/>
        </w:rPr>
        <w:t>випадків</w:t>
      </w:r>
      <w:r w:rsidRPr="00804884">
        <w:rPr>
          <w:rFonts w:ascii="Times New Roman" w:hAnsi="Times New Roman" w:cs="Times New Roman"/>
          <w:spacing w:val="-3"/>
          <w:sz w:val="24"/>
          <w:szCs w:val="24"/>
        </w:rPr>
        <w:t xml:space="preserve">, </w:t>
      </w:r>
      <w:r w:rsidRPr="00804884">
        <w:rPr>
          <w:rFonts w:ascii="Times New Roman" w:hAnsi="Times New Roman" w:cs="Times New Roman"/>
          <w:sz w:val="24"/>
          <w:szCs w:val="24"/>
        </w:rPr>
        <w:t>зазначени</w:t>
      </w:r>
      <w:r w:rsidRPr="00804884">
        <w:rPr>
          <w:rFonts w:ascii="Times New Roman" w:hAnsi="Times New Roman" w:cs="Times New Roman"/>
          <w:spacing w:val="3"/>
          <w:sz w:val="24"/>
          <w:szCs w:val="24"/>
        </w:rPr>
        <w:t xml:space="preserve">х </w:t>
      </w:r>
      <w:r w:rsidRPr="00804884">
        <w:rPr>
          <w:rFonts w:ascii="Times New Roman" w:hAnsi="Times New Roman" w:cs="Times New Roman"/>
          <w:spacing w:val="-8"/>
          <w:sz w:val="24"/>
          <w:szCs w:val="24"/>
        </w:rPr>
        <w:t xml:space="preserve">у </w:t>
      </w:r>
      <w:r w:rsidRPr="00804884">
        <w:rPr>
          <w:rFonts w:ascii="Times New Roman" w:hAnsi="Times New Roman" w:cs="Times New Roman"/>
          <w:sz w:val="24"/>
          <w:szCs w:val="24"/>
        </w:rPr>
        <w:t>пункта</w:t>
      </w:r>
      <w:r w:rsidRPr="00804884">
        <w:rPr>
          <w:rFonts w:ascii="Times New Roman" w:hAnsi="Times New Roman" w:cs="Times New Roman"/>
          <w:spacing w:val="1"/>
          <w:sz w:val="24"/>
          <w:szCs w:val="24"/>
        </w:rPr>
        <w:t>х</w:t>
      </w:r>
      <w:r w:rsidRPr="00804884">
        <w:rPr>
          <w:rFonts w:ascii="Times New Roman" w:hAnsi="Times New Roman" w:cs="Times New Roman"/>
          <w:sz w:val="24"/>
          <w:szCs w:val="24"/>
        </w:rPr>
        <w:t>13.4 т</w:t>
      </w:r>
      <w:r w:rsidRPr="00804884">
        <w:rPr>
          <w:rFonts w:ascii="Times New Roman" w:hAnsi="Times New Roman" w:cs="Times New Roman"/>
          <w:spacing w:val="-2"/>
          <w:sz w:val="24"/>
          <w:szCs w:val="24"/>
        </w:rPr>
        <w:t xml:space="preserve">а </w:t>
      </w:r>
      <w:r w:rsidRPr="00804884">
        <w:rPr>
          <w:rFonts w:ascii="Times New Roman" w:hAnsi="Times New Roman" w:cs="Times New Roman"/>
          <w:sz w:val="24"/>
          <w:szCs w:val="24"/>
        </w:rPr>
        <w:t>13.5 цьог</w:t>
      </w:r>
      <w:r w:rsidRPr="00804884">
        <w:rPr>
          <w:rFonts w:ascii="Times New Roman" w:hAnsi="Times New Roman" w:cs="Times New Roman"/>
          <w:spacing w:val="-1"/>
          <w:sz w:val="24"/>
          <w:szCs w:val="24"/>
        </w:rPr>
        <w:t xml:space="preserve">о </w:t>
      </w:r>
      <w:r w:rsidRPr="00804884">
        <w:rPr>
          <w:rFonts w:ascii="Times New Roman" w:hAnsi="Times New Roman" w:cs="Times New Roman"/>
          <w:sz w:val="24"/>
          <w:szCs w:val="24"/>
        </w:rPr>
        <w:t>Договору.</w:t>
      </w:r>
    </w:p>
    <w:p w14:paraId="010F5154" w14:textId="77777777" w:rsidR="00804884" w:rsidRPr="00804884" w:rsidRDefault="00804884" w:rsidP="00804884">
      <w:pPr>
        <w:autoSpaceDE w:val="0"/>
        <w:autoSpaceDN w:val="0"/>
        <w:spacing w:after="0" w:line="240" w:lineRule="auto"/>
        <w:ind w:right="6"/>
        <w:jc w:val="both"/>
        <w:rPr>
          <w:rFonts w:ascii="Times New Roman" w:hAnsi="Times New Roman" w:cs="Times New Roman"/>
          <w:sz w:val="24"/>
          <w:szCs w:val="24"/>
        </w:rPr>
      </w:pPr>
      <w:r w:rsidRPr="00804884">
        <w:rPr>
          <w:rFonts w:ascii="Times New Roman" w:hAnsi="Times New Roman" w:cs="Times New Roman"/>
          <w:b/>
          <w:sz w:val="24"/>
          <w:szCs w:val="24"/>
        </w:rPr>
        <w:t>13.4.</w:t>
      </w:r>
      <w:r w:rsidRPr="00804884">
        <w:rPr>
          <w:rFonts w:ascii="Times New Roman" w:hAnsi="Times New Roman" w:cs="Times New Roman"/>
          <w:sz w:val="24"/>
          <w:szCs w:val="24"/>
        </w:rPr>
        <w:t xml:space="preserve">Сторонизобов'язуютьсяповідомлятиоднаоднурекомендованимлистомзповідомленнямпрозмінивласнихплатіжнихреквізитів,ЕІС-коду, адреси, номерів </w:t>
      </w:r>
      <w:proofErr w:type="spellStart"/>
      <w:r w:rsidRPr="00804884">
        <w:rPr>
          <w:rFonts w:ascii="Times New Roman" w:hAnsi="Times New Roman" w:cs="Times New Roman"/>
          <w:sz w:val="24"/>
          <w:szCs w:val="24"/>
        </w:rPr>
        <w:t>телефонів,факсів</w:t>
      </w:r>
      <w:proofErr w:type="spellEnd"/>
      <w:r w:rsidRPr="00804884">
        <w:rPr>
          <w:rFonts w:ascii="Times New Roman" w:hAnsi="Times New Roman" w:cs="Times New Roman"/>
          <w:sz w:val="24"/>
          <w:szCs w:val="24"/>
        </w:rPr>
        <w:t xml:space="preserve"> у п'ятиденний строк з дня виникнення відповідних змін.</w:t>
      </w:r>
    </w:p>
    <w:p w14:paraId="43AFAFCC" w14:textId="77777777" w:rsidR="00804884" w:rsidRPr="00804884" w:rsidRDefault="00804884" w:rsidP="00804884">
      <w:pPr>
        <w:tabs>
          <w:tab w:val="left" w:pos="0"/>
        </w:tabs>
        <w:autoSpaceDE w:val="0"/>
        <w:autoSpaceDN w:val="0"/>
        <w:spacing w:after="0" w:line="240" w:lineRule="auto"/>
        <w:ind w:right="6"/>
        <w:jc w:val="both"/>
        <w:rPr>
          <w:rFonts w:ascii="Times New Roman" w:hAnsi="Times New Roman" w:cs="Times New Roman"/>
          <w:sz w:val="24"/>
          <w:szCs w:val="24"/>
        </w:rPr>
      </w:pPr>
      <w:r w:rsidRPr="00804884">
        <w:rPr>
          <w:rFonts w:ascii="Times New Roman" w:hAnsi="Times New Roman" w:cs="Times New Roman"/>
          <w:b/>
          <w:sz w:val="24"/>
          <w:szCs w:val="24"/>
        </w:rPr>
        <w:t>13.5.</w:t>
      </w:r>
      <w:r w:rsidRPr="00804884">
        <w:rPr>
          <w:rFonts w:ascii="Times New Roman" w:hAnsi="Times New Roman" w:cs="Times New Roman"/>
          <w:sz w:val="24"/>
          <w:szCs w:val="24"/>
        </w:rPr>
        <w:t xml:space="preserve"> Постачальник має статус платника податку на прибуток на загальних підставах, </w:t>
      </w:r>
      <w:r w:rsidRPr="00804884">
        <w:rPr>
          <w:rFonts w:ascii="Times New Roman" w:hAnsi="Times New Roman" w:cs="Times New Roman"/>
          <w:spacing w:val="-1"/>
          <w:sz w:val="24"/>
          <w:szCs w:val="24"/>
        </w:rPr>
        <w:t xml:space="preserve">передбачених </w:t>
      </w:r>
      <w:r w:rsidRPr="00804884">
        <w:rPr>
          <w:rFonts w:ascii="Times New Roman" w:hAnsi="Times New Roman" w:cs="Times New Roman"/>
          <w:sz w:val="24"/>
          <w:szCs w:val="24"/>
        </w:rPr>
        <w:t xml:space="preserve">Податковим кодексом України, а також є платником податку </w:t>
      </w:r>
      <w:proofErr w:type="spellStart"/>
      <w:r w:rsidRPr="00804884">
        <w:rPr>
          <w:rFonts w:ascii="Times New Roman" w:hAnsi="Times New Roman" w:cs="Times New Roman"/>
          <w:sz w:val="24"/>
          <w:szCs w:val="24"/>
        </w:rPr>
        <w:t>надодану</w:t>
      </w:r>
      <w:proofErr w:type="spellEnd"/>
      <w:r w:rsidRPr="00804884">
        <w:rPr>
          <w:rFonts w:ascii="Times New Roman" w:hAnsi="Times New Roman" w:cs="Times New Roman"/>
          <w:sz w:val="24"/>
          <w:szCs w:val="24"/>
        </w:rPr>
        <w:t xml:space="preserve"> вартість.</w:t>
      </w:r>
    </w:p>
    <w:p w14:paraId="45F80C5D"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Споживач ___________ платником податку на додану вартість та __________ статус</w:t>
      </w:r>
    </w:p>
    <w:p w14:paraId="57FF1643" w14:textId="77777777" w:rsidR="00804884" w:rsidRPr="00804884" w:rsidRDefault="00804884" w:rsidP="00804884">
      <w:pPr>
        <w:pStyle w:val="1"/>
        <w:shd w:val="clear" w:color="auto" w:fill="auto"/>
        <w:ind w:firstLine="0"/>
        <w:jc w:val="both"/>
        <w:rPr>
          <w:rFonts w:ascii="Times New Roman" w:hAnsi="Times New Roman" w:cs="Times New Roman"/>
          <w:b/>
          <w:sz w:val="24"/>
          <w:szCs w:val="24"/>
        </w:rPr>
      </w:pPr>
      <w:r w:rsidRPr="00804884">
        <w:rPr>
          <w:rFonts w:ascii="Times New Roman" w:hAnsi="Times New Roman" w:cs="Times New Roman"/>
          <w:b/>
          <w:sz w:val="24"/>
          <w:szCs w:val="24"/>
        </w:rPr>
        <w:t xml:space="preserve">    (є/не є, потрібне зазначити)                                    (має/не має, потрібне зазначити)</w:t>
      </w:r>
    </w:p>
    <w:p w14:paraId="7005F74E"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платника податку на прибуток на загальних умовах, передбачених Податковим кодексом України.</w:t>
      </w:r>
    </w:p>
    <w:p w14:paraId="2FED6BEA"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4251BE29" w14:textId="77777777" w:rsidR="00804884" w:rsidRPr="00804884" w:rsidRDefault="00804884" w:rsidP="00804884">
      <w:pPr>
        <w:pStyle w:val="1"/>
        <w:numPr>
          <w:ilvl w:val="1"/>
          <w:numId w:val="10"/>
        </w:numPr>
        <w:shd w:val="clear" w:color="auto" w:fill="auto"/>
        <w:tabs>
          <w:tab w:val="left" w:pos="567"/>
        </w:tabs>
        <w:ind w:left="0" w:firstLine="0"/>
        <w:jc w:val="both"/>
        <w:rPr>
          <w:rFonts w:ascii="Times New Roman" w:hAnsi="Times New Roman" w:cs="Times New Roman"/>
          <w:sz w:val="24"/>
          <w:szCs w:val="24"/>
        </w:rPr>
      </w:pPr>
      <w:r w:rsidRPr="00804884">
        <w:rPr>
          <w:rFonts w:ascii="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14:paraId="54F8EFAE" w14:textId="77777777" w:rsidR="00804884" w:rsidRPr="00804884" w:rsidRDefault="00804884" w:rsidP="00804884">
      <w:pPr>
        <w:pStyle w:val="1"/>
        <w:shd w:val="clear" w:color="auto" w:fill="auto"/>
        <w:ind w:firstLine="0"/>
        <w:jc w:val="both"/>
        <w:rPr>
          <w:rFonts w:ascii="Times New Roman" w:hAnsi="Times New Roman" w:cs="Times New Roman"/>
          <w:sz w:val="24"/>
          <w:szCs w:val="24"/>
        </w:rPr>
      </w:pPr>
      <w:r w:rsidRPr="00804884">
        <w:rPr>
          <w:rFonts w:ascii="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6D0FB64F" w14:textId="77777777" w:rsidR="00804884" w:rsidRPr="00804884" w:rsidRDefault="00804884" w:rsidP="00804884">
      <w:pPr>
        <w:pStyle w:val="1"/>
        <w:numPr>
          <w:ilvl w:val="1"/>
          <w:numId w:val="10"/>
        </w:numPr>
        <w:shd w:val="clear" w:color="auto" w:fill="auto"/>
        <w:tabs>
          <w:tab w:val="left" w:pos="426"/>
        </w:tabs>
        <w:spacing w:line="240" w:lineRule="atLeast"/>
        <w:ind w:left="0" w:firstLine="0"/>
        <w:jc w:val="both"/>
        <w:rPr>
          <w:rFonts w:ascii="Times New Roman" w:hAnsi="Times New Roman" w:cs="Times New Roman"/>
          <w:sz w:val="24"/>
          <w:szCs w:val="24"/>
        </w:rPr>
      </w:pPr>
      <w:r w:rsidRPr="00804884">
        <w:rPr>
          <w:rFonts w:ascii="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ED1D536" w14:textId="77777777" w:rsidR="00804884" w:rsidRPr="00804884" w:rsidRDefault="00804884" w:rsidP="00804884">
      <w:pPr>
        <w:pStyle w:val="1"/>
        <w:shd w:val="clear" w:color="auto" w:fill="auto"/>
        <w:tabs>
          <w:tab w:val="left" w:pos="426"/>
        </w:tabs>
        <w:spacing w:line="240" w:lineRule="atLeast"/>
        <w:ind w:firstLine="0"/>
        <w:jc w:val="both"/>
        <w:rPr>
          <w:rFonts w:ascii="Times New Roman" w:hAnsi="Times New Roman" w:cs="Times New Roman"/>
          <w:sz w:val="24"/>
          <w:szCs w:val="24"/>
        </w:rPr>
      </w:pPr>
    </w:p>
    <w:p w14:paraId="22ED2A4C" w14:textId="77777777" w:rsidR="00804884" w:rsidRPr="00804884" w:rsidRDefault="00804884" w:rsidP="00804884">
      <w:pPr>
        <w:pStyle w:val="a6"/>
        <w:numPr>
          <w:ilvl w:val="0"/>
          <w:numId w:val="10"/>
        </w:numPr>
        <w:spacing w:after="0" w:line="240" w:lineRule="auto"/>
        <w:jc w:val="center"/>
        <w:rPr>
          <w:rFonts w:ascii="Times New Roman" w:hAnsi="Times New Roman" w:cs="Times New Roman"/>
          <w:b/>
          <w:sz w:val="24"/>
          <w:szCs w:val="24"/>
        </w:rPr>
      </w:pPr>
      <w:proofErr w:type="spellStart"/>
      <w:r w:rsidRPr="00804884">
        <w:rPr>
          <w:rFonts w:ascii="Times New Roman" w:hAnsi="Times New Roman" w:cs="Times New Roman"/>
          <w:b/>
          <w:sz w:val="24"/>
          <w:szCs w:val="24"/>
        </w:rPr>
        <w:t>Інші</w:t>
      </w:r>
      <w:proofErr w:type="spellEnd"/>
      <w:r w:rsidRPr="00804884">
        <w:rPr>
          <w:rFonts w:ascii="Times New Roman" w:hAnsi="Times New Roman" w:cs="Times New Roman"/>
          <w:b/>
          <w:sz w:val="24"/>
          <w:szCs w:val="24"/>
        </w:rPr>
        <w:t xml:space="preserve"> </w:t>
      </w:r>
      <w:proofErr w:type="spellStart"/>
      <w:r w:rsidRPr="00804884">
        <w:rPr>
          <w:rFonts w:ascii="Times New Roman" w:hAnsi="Times New Roman" w:cs="Times New Roman"/>
          <w:b/>
          <w:sz w:val="24"/>
          <w:szCs w:val="24"/>
        </w:rPr>
        <w:t>умови</w:t>
      </w:r>
      <w:proofErr w:type="spellEnd"/>
    </w:p>
    <w:p w14:paraId="7F7C697E" w14:textId="77777777" w:rsidR="00804884" w:rsidRPr="00804884" w:rsidRDefault="00804884" w:rsidP="00804884">
      <w:pPr>
        <w:pStyle w:val="a6"/>
        <w:spacing w:after="0" w:line="240" w:lineRule="auto"/>
        <w:ind w:left="480"/>
        <w:rPr>
          <w:rFonts w:ascii="Times New Roman" w:hAnsi="Times New Roman" w:cs="Times New Roman"/>
          <w:b/>
          <w:sz w:val="24"/>
          <w:szCs w:val="24"/>
        </w:rPr>
      </w:pPr>
    </w:p>
    <w:p w14:paraId="62E7F657" w14:textId="77777777" w:rsidR="00804884" w:rsidRPr="00804884" w:rsidRDefault="00804884" w:rsidP="00804884">
      <w:pPr>
        <w:spacing w:after="0" w:line="240" w:lineRule="auto"/>
        <w:jc w:val="both"/>
        <w:rPr>
          <w:rFonts w:ascii="Times New Roman" w:hAnsi="Times New Roman" w:cs="Times New Roman"/>
          <w:sz w:val="24"/>
          <w:szCs w:val="24"/>
        </w:rPr>
      </w:pPr>
      <w:r w:rsidRPr="00804884">
        <w:rPr>
          <w:rFonts w:ascii="Times New Roman" w:hAnsi="Times New Roman" w:cs="Times New Roman"/>
          <w:sz w:val="24"/>
          <w:szCs w:val="24"/>
        </w:rPr>
        <w:t xml:space="preserve"> </w:t>
      </w:r>
      <w:r w:rsidRPr="00804884">
        <w:rPr>
          <w:rFonts w:ascii="Times New Roman" w:hAnsi="Times New Roman" w:cs="Times New Roman"/>
          <w:b/>
          <w:sz w:val="24"/>
          <w:szCs w:val="24"/>
        </w:rPr>
        <w:t>14.1</w:t>
      </w:r>
      <w:r w:rsidRPr="00804884">
        <w:rPr>
          <w:rFonts w:ascii="Times New Roman" w:hAnsi="Times New Roman" w:cs="Times New Roman"/>
          <w:sz w:val="24"/>
          <w:szCs w:val="24"/>
        </w:rPr>
        <w:t xml:space="preserve"> Зміни до даного Договору здійснюються відповідно до чинного законодавства, шляхом укладення додаткової угоди. </w:t>
      </w:r>
    </w:p>
    <w:p w14:paraId="77E25346" w14:textId="77777777" w:rsidR="00804884" w:rsidRPr="00804884" w:rsidRDefault="00804884" w:rsidP="00804884">
      <w:pPr>
        <w:spacing w:after="0" w:line="240" w:lineRule="auto"/>
        <w:jc w:val="both"/>
        <w:rPr>
          <w:rFonts w:ascii="Times New Roman" w:hAnsi="Times New Roman" w:cs="Times New Roman"/>
          <w:sz w:val="24"/>
          <w:szCs w:val="24"/>
        </w:rPr>
      </w:pPr>
      <w:r w:rsidRPr="00804884">
        <w:rPr>
          <w:rFonts w:ascii="Times New Roman" w:hAnsi="Times New Roman" w:cs="Times New Roman"/>
          <w:b/>
          <w:sz w:val="24"/>
          <w:szCs w:val="24"/>
        </w:rPr>
        <w:t>14.2</w:t>
      </w:r>
      <w:r w:rsidRPr="00804884">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40A1A54E" w14:textId="77777777" w:rsidR="00804884" w:rsidRPr="00804884" w:rsidRDefault="00804884" w:rsidP="00804884">
      <w:pPr>
        <w:spacing w:after="0" w:line="240" w:lineRule="auto"/>
        <w:ind w:firstLine="567"/>
        <w:jc w:val="both"/>
        <w:rPr>
          <w:rFonts w:ascii="Times New Roman" w:hAnsi="Times New Roman" w:cs="Times New Roman"/>
          <w:sz w:val="24"/>
          <w:szCs w:val="24"/>
        </w:rPr>
      </w:pPr>
      <w:r w:rsidRPr="0080488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44F8B5D" w14:textId="77777777" w:rsidR="00804884" w:rsidRPr="00804884" w:rsidRDefault="00804884" w:rsidP="00804884">
      <w:pPr>
        <w:spacing w:after="0" w:line="240" w:lineRule="auto"/>
        <w:ind w:firstLine="567"/>
        <w:jc w:val="both"/>
        <w:rPr>
          <w:rFonts w:ascii="Times New Roman" w:hAnsi="Times New Roman" w:cs="Times New Roman"/>
          <w:sz w:val="24"/>
          <w:szCs w:val="24"/>
        </w:rPr>
      </w:pPr>
      <w:r w:rsidRPr="0080488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04884">
        <w:rPr>
          <w:rFonts w:ascii="Times New Roman" w:hAnsi="Times New Roman" w:cs="Times New Roman"/>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4884">
        <w:rPr>
          <w:rFonts w:ascii="Times New Roman" w:hAnsi="Times New Roman" w:cs="Times New Roman"/>
          <w:sz w:val="24"/>
          <w:szCs w:val="24"/>
        </w:rPr>
        <w:t>пропорційно</w:t>
      </w:r>
      <w:proofErr w:type="spellEnd"/>
      <w:r w:rsidRPr="0080488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A22316" w14:textId="77777777" w:rsidR="00804884" w:rsidRPr="00804884" w:rsidRDefault="00804884" w:rsidP="00804884">
      <w:pPr>
        <w:spacing w:after="0" w:line="240" w:lineRule="auto"/>
        <w:ind w:firstLine="567"/>
        <w:jc w:val="both"/>
        <w:rPr>
          <w:rFonts w:ascii="Times New Roman" w:hAnsi="Times New Roman" w:cs="Times New Roman"/>
          <w:sz w:val="24"/>
          <w:szCs w:val="24"/>
        </w:rPr>
      </w:pPr>
      <w:r w:rsidRPr="0080488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28D497" w14:textId="77777777" w:rsidR="00804884" w:rsidRPr="00804884" w:rsidRDefault="00804884" w:rsidP="00804884">
      <w:pPr>
        <w:spacing w:after="0" w:line="240" w:lineRule="auto"/>
        <w:ind w:firstLine="567"/>
        <w:jc w:val="both"/>
        <w:rPr>
          <w:rFonts w:ascii="Times New Roman" w:hAnsi="Times New Roman" w:cs="Times New Roman"/>
          <w:sz w:val="24"/>
          <w:szCs w:val="24"/>
        </w:rPr>
      </w:pPr>
      <w:r w:rsidRPr="0080488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707747" w14:textId="77777777" w:rsidR="00804884" w:rsidRPr="00804884" w:rsidRDefault="00804884" w:rsidP="00804884">
      <w:pPr>
        <w:spacing w:after="0" w:line="240" w:lineRule="auto"/>
        <w:ind w:firstLine="567"/>
        <w:jc w:val="both"/>
        <w:rPr>
          <w:rFonts w:ascii="Times New Roman" w:hAnsi="Times New Roman" w:cs="Times New Roman"/>
          <w:sz w:val="24"/>
          <w:szCs w:val="24"/>
        </w:rPr>
      </w:pPr>
      <w:r w:rsidRPr="0080488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9CB123" w14:textId="77777777" w:rsidR="00804884" w:rsidRPr="00804884" w:rsidRDefault="00804884" w:rsidP="00804884">
      <w:pPr>
        <w:spacing w:after="0" w:line="240" w:lineRule="auto"/>
        <w:ind w:firstLine="567"/>
        <w:jc w:val="both"/>
        <w:rPr>
          <w:rFonts w:ascii="Times New Roman" w:hAnsi="Times New Roman" w:cs="Times New Roman"/>
          <w:sz w:val="24"/>
          <w:szCs w:val="24"/>
        </w:rPr>
      </w:pPr>
      <w:r w:rsidRPr="0080488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4884">
        <w:rPr>
          <w:rFonts w:ascii="Times New Roman" w:hAnsi="Times New Roman" w:cs="Times New Roman"/>
          <w:sz w:val="24"/>
          <w:szCs w:val="24"/>
        </w:rPr>
        <w:t>пропорційно</w:t>
      </w:r>
      <w:proofErr w:type="spellEnd"/>
      <w:r w:rsidRPr="00804884">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04884">
        <w:rPr>
          <w:rFonts w:ascii="Times New Roman" w:hAnsi="Times New Roman" w:cs="Times New Roman"/>
          <w:sz w:val="24"/>
          <w:szCs w:val="24"/>
        </w:rPr>
        <w:t>пропорційно</w:t>
      </w:r>
      <w:proofErr w:type="spellEnd"/>
      <w:r w:rsidRPr="00804884">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45447D75" w14:textId="77777777" w:rsidR="00804884" w:rsidRPr="00804884" w:rsidRDefault="00804884" w:rsidP="00804884">
      <w:pPr>
        <w:spacing w:after="0" w:line="240" w:lineRule="auto"/>
        <w:ind w:firstLine="567"/>
        <w:jc w:val="both"/>
        <w:rPr>
          <w:rFonts w:ascii="Times New Roman" w:hAnsi="Times New Roman" w:cs="Times New Roman"/>
          <w:sz w:val="24"/>
          <w:szCs w:val="24"/>
        </w:rPr>
      </w:pPr>
      <w:r w:rsidRPr="0080488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4884">
        <w:rPr>
          <w:rFonts w:ascii="Times New Roman" w:hAnsi="Times New Roman" w:cs="Times New Roman"/>
          <w:sz w:val="24"/>
          <w:szCs w:val="24"/>
        </w:rPr>
        <w:t>Platts</w:t>
      </w:r>
      <w:proofErr w:type="spellEnd"/>
      <w:r w:rsidRPr="0080488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8DC126" w14:textId="77777777" w:rsidR="00804884" w:rsidRPr="00804884" w:rsidRDefault="00804884" w:rsidP="00804884">
      <w:pPr>
        <w:spacing w:after="0" w:line="240" w:lineRule="auto"/>
        <w:ind w:firstLine="567"/>
        <w:jc w:val="both"/>
        <w:rPr>
          <w:rFonts w:ascii="Times New Roman" w:hAnsi="Times New Roman" w:cs="Times New Roman"/>
          <w:sz w:val="24"/>
          <w:szCs w:val="24"/>
        </w:rPr>
      </w:pPr>
      <w:r w:rsidRPr="00804884">
        <w:rPr>
          <w:rFonts w:ascii="Times New Roman" w:hAnsi="Times New Roman" w:cs="Times New Roman"/>
          <w:sz w:val="24"/>
          <w:szCs w:val="24"/>
        </w:rPr>
        <w:t>8) зміни умов у зв’язку із застосуванням положень частини шостої статті 41 ЗУ «Про публічні закупівлі».</w:t>
      </w:r>
    </w:p>
    <w:p w14:paraId="2C37D23B" w14:textId="77777777" w:rsidR="00804884" w:rsidRPr="00804884" w:rsidRDefault="00804884" w:rsidP="00804884">
      <w:pPr>
        <w:pStyle w:val="11"/>
        <w:keepNext/>
        <w:keepLines/>
        <w:numPr>
          <w:ilvl w:val="0"/>
          <w:numId w:val="10"/>
        </w:numPr>
        <w:shd w:val="clear" w:color="auto" w:fill="auto"/>
        <w:tabs>
          <w:tab w:val="left" w:pos="442"/>
        </w:tabs>
        <w:rPr>
          <w:rFonts w:ascii="Times New Roman" w:hAnsi="Times New Roman" w:cs="Times New Roman"/>
          <w:bCs/>
          <w:iCs/>
          <w:sz w:val="24"/>
          <w:szCs w:val="24"/>
          <w:lang w:val="ru-RU"/>
        </w:rPr>
      </w:pPr>
      <w:r w:rsidRPr="00804884">
        <w:rPr>
          <w:rFonts w:ascii="Times New Roman" w:hAnsi="Times New Roman" w:cs="Times New Roman"/>
          <w:sz w:val="24"/>
          <w:szCs w:val="24"/>
        </w:rPr>
        <w:t>Адреси та реквізити</w:t>
      </w:r>
      <w:bookmarkStart w:id="34" w:name="_GoBack"/>
      <w:bookmarkEnd w:id="34"/>
      <w:r w:rsidRPr="00804884">
        <w:rPr>
          <w:rFonts w:ascii="Times New Roman" w:hAnsi="Times New Roman" w:cs="Times New Roman"/>
          <w:sz w:val="24"/>
          <w:szCs w:val="24"/>
        </w:rPr>
        <w:t xml:space="preserve"> сторін</w:t>
      </w: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804884" w:rsidRPr="00804884" w14:paraId="6310AA58" w14:textId="77777777" w:rsidTr="004D05F9">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14:paraId="7488EBFC" w14:textId="77777777" w:rsidR="00804884" w:rsidRPr="00804884" w:rsidRDefault="00804884" w:rsidP="004D05F9">
            <w:pPr>
              <w:rPr>
                <w:rFonts w:ascii="Times New Roman" w:hAnsi="Times New Roman" w:cs="Times New Roman"/>
                <w:b/>
                <w:bCs/>
                <w:iCs/>
                <w:sz w:val="24"/>
                <w:szCs w:val="24"/>
                <w:lang w:val="ru-RU"/>
              </w:rPr>
            </w:pPr>
            <w:proofErr w:type="spellStart"/>
            <w:proofErr w:type="gramStart"/>
            <w:r w:rsidRPr="00804884">
              <w:rPr>
                <w:rFonts w:ascii="Times New Roman" w:hAnsi="Times New Roman" w:cs="Times New Roman"/>
                <w:b/>
                <w:bCs/>
                <w:iCs/>
                <w:sz w:val="24"/>
                <w:szCs w:val="24"/>
                <w:lang w:val="ru-RU"/>
              </w:rPr>
              <w:t>Постачальник</w:t>
            </w:r>
            <w:proofErr w:type="spellEnd"/>
            <w:r w:rsidRPr="00804884">
              <w:rPr>
                <w:rFonts w:ascii="Times New Roman" w:hAnsi="Times New Roman" w:cs="Times New Roman"/>
                <w:b/>
                <w:bCs/>
                <w:iCs/>
                <w:sz w:val="24"/>
                <w:szCs w:val="24"/>
                <w:lang w:val="ru-RU"/>
              </w:rPr>
              <w:t xml:space="preserve"> :</w:t>
            </w:r>
            <w:proofErr w:type="gramEnd"/>
          </w:p>
        </w:tc>
        <w:tc>
          <w:tcPr>
            <w:tcW w:w="240" w:type="dxa"/>
            <w:tcBorders>
              <w:left w:val="single" w:sz="4" w:space="0" w:color="auto"/>
              <w:right w:val="single" w:sz="4" w:space="0" w:color="auto"/>
            </w:tcBorders>
          </w:tcPr>
          <w:p w14:paraId="43D2187C"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4" w:space="0" w:color="auto"/>
              <w:left w:val="single" w:sz="4" w:space="0" w:color="auto"/>
              <w:bottom w:val="single" w:sz="6" w:space="0" w:color="auto"/>
              <w:right w:val="single" w:sz="4" w:space="0" w:color="auto"/>
            </w:tcBorders>
          </w:tcPr>
          <w:p w14:paraId="6E022349" w14:textId="77777777" w:rsidR="00804884" w:rsidRPr="00804884" w:rsidRDefault="00804884" w:rsidP="004D05F9">
            <w:pPr>
              <w:rPr>
                <w:rFonts w:ascii="Times New Roman" w:hAnsi="Times New Roman" w:cs="Times New Roman"/>
                <w:b/>
                <w:bCs/>
                <w:iCs/>
                <w:sz w:val="24"/>
                <w:szCs w:val="24"/>
                <w:lang w:val="ru-RU"/>
              </w:rPr>
            </w:pPr>
            <w:proofErr w:type="spellStart"/>
            <w:r w:rsidRPr="00804884">
              <w:rPr>
                <w:rFonts w:ascii="Times New Roman" w:hAnsi="Times New Roman" w:cs="Times New Roman"/>
                <w:b/>
                <w:bCs/>
                <w:iCs/>
                <w:sz w:val="24"/>
                <w:szCs w:val="24"/>
                <w:lang w:val="ru-RU"/>
              </w:rPr>
              <w:t>Споживач</w:t>
            </w:r>
            <w:proofErr w:type="spellEnd"/>
            <w:r w:rsidRPr="00804884">
              <w:rPr>
                <w:rFonts w:ascii="Times New Roman" w:hAnsi="Times New Roman" w:cs="Times New Roman"/>
                <w:b/>
                <w:bCs/>
                <w:iCs/>
                <w:sz w:val="24"/>
                <w:szCs w:val="24"/>
                <w:lang w:val="ru-RU"/>
              </w:rPr>
              <w:t>:</w:t>
            </w:r>
          </w:p>
        </w:tc>
      </w:tr>
      <w:tr w:rsidR="00804884" w:rsidRPr="00804884" w14:paraId="3AEDEBBE" w14:textId="77777777" w:rsidTr="004D05F9">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1163D181" w14:textId="77777777" w:rsidR="00804884" w:rsidRPr="00804884" w:rsidRDefault="00804884" w:rsidP="004D05F9">
            <w:pPr>
              <w:rPr>
                <w:rFonts w:ascii="Times New Roman" w:hAnsi="Times New Roman" w:cs="Times New Roman"/>
                <w:b/>
                <w:bCs/>
                <w:iCs/>
                <w:sz w:val="24"/>
                <w:szCs w:val="24"/>
                <w:lang w:val="ru-RU"/>
              </w:rPr>
            </w:pPr>
            <w:proofErr w:type="spellStart"/>
            <w:r w:rsidRPr="00804884">
              <w:rPr>
                <w:rFonts w:ascii="Times New Roman" w:hAnsi="Times New Roman" w:cs="Times New Roman"/>
                <w:b/>
                <w:bCs/>
                <w:iCs/>
                <w:sz w:val="24"/>
                <w:szCs w:val="24"/>
                <w:lang w:val="ru-RU"/>
              </w:rPr>
              <w:t>Назва</w:t>
            </w:r>
            <w:proofErr w:type="spellEnd"/>
          </w:p>
          <w:p w14:paraId="3D690C0B" w14:textId="77777777" w:rsidR="00804884" w:rsidRPr="00804884" w:rsidRDefault="00804884" w:rsidP="004D05F9">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14:paraId="01FFD518"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14:paraId="4E9EBE0E" w14:textId="77777777" w:rsidR="00804884" w:rsidRPr="00804884" w:rsidRDefault="00804884" w:rsidP="004D05F9">
            <w:pPr>
              <w:rPr>
                <w:rFonts w:ascii="Times New Roman" w:hAnsi="Times New Roman" w:cs="Times New Roman"/>
                <w:b/>
                <w:bCs/>
                <w:iCs/>
                <w:sz w:val="24"/>
                <w:szCs w:val="24"/>
                <w:highlight w:val="yellow"/>
                <w:lang w:val="ru-RU"/>
              </w:rPr>
            </w:pPr>
            <w:r w:rsidRPr="00804884">
              <w:rPr>
                <w:rFonts w:ascii="Times New Roman" w:hAnsi="Times New Roman" w:cs="Times New Roman"/>
                <w:b/>
                <w:bCs/>
                <w:sz w:val="24"/>
                <w:szCs w:val="24"/>
              </w:rPr>
              <w:t>Комунальне некомерційне підприємство «</w:t>
            </w:r>
            <w:proofErr w:type="spellStart"/>
            <w:r w:rsidRPr="00804884">
              <w:rPr>
                <w:rFonts w:ascii="Times New Roman" w:hAnsi="Times New Roman" w:cs="Times New Roman"/>
                <w:b/>
                <w:bCs/>
                <w:sz w:val="24"/>
                <w:szCs w:val="24"/>
              </w:rPr>
              <w:t>Новороздільська</w:t>
            </w:r>
            <w:proofErr w:type="spellEnd"/>
            <w:r w:rsidRPr="00804884">
              <w:rPr>
                <w:rFonts w:ascii="Times New Roman" w:hAnsi="Times New Roman" w:cs="Times New Roman"/>
                <w:b/>
                <w:bCs/>
                <w:sz w:val="24"/>
                <w:szCs w:val="24"/>
              </w:rPr>
              <w:t xml:space="preserve"> міська лікарня» </w:t>
            </w:r>
            <w:proofErr w:type="spellStart"/>
            <w:r w:rsidRPr="00804884">
              <w:rPr>
                <w:rFonts w:ascii="Times New Roman" w:hAnsi="Times New Roman" w:cs="Times New Roman"/>
                <w:b/>
                <w:bCs/>
                <w:sz w:val="24"/>
                <w:szCs w:val="24"/>
              </w:rPr>
              <w:t>Новороздільської</w:t>
            </w:r>
            <w:proofErr w:type="spellEnd"/>
            <w:r w:rsidRPr="00804884">
              <w:rPr>
                <w:rFonts w:ascii="Times New Roman" w:hAnsi="Times New Roman" w:cs="Times New Roman"/>
                <w:b/>
                <w:bCs/>
                <w:sz w:val="24"/>
                <w:szCs w:val="24"/>
              </w:rPr>
              <w:t xml:space="preserve"> міської ради   </w:t>
            </w:r>
          </w:p>
        </w:tc>
      </w:tr>
      <w:tr w:rsidR="00804884" w:rsidRPr="00804884" w14:paraId="2DD4007E" w14:textId="77777777" w:rsidTr="004D05F9">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54799B88" w14:textId="77777777" w:rsidR="00804884" w:rsidRPr="00804884" w:rsidRDefault="00804884" w:rsidP="004D05F9">
            <w:pPr>
              <w:rPr>
                <w:rFonts w:ascii="Times New Roman" w:hAnsi="Times New Roman" w:cs="Times New Roman"/>
                <w:b/>
                <w:bCs/>
                <w:iCs/>
                <w:sz w:val="24"/>
                <w:szCs w:val="24"/>
                <w:lang w:val="ru-RU"/>
              </w:rPr>
            </w:pPr>
            <w:r w:rsidRPr="00804884">
              <w:rPr>
                <w:rFonts w:ascii="Times New Roman" w:hAnsi="Times New Roman" w:cs="Times New Roman"/>
                <w:b/>
                <w:bCs/>
                <w:iCs/>
                <w:sz w:val="24"/>
                <w:szCs w:val="24"/>
                <w:lang w:val="ru-RU"/>
              </w:rPr>
              <w:t>Адреса</w:t>
            </w:r>
          </w:p>
        </w:tc>
        <w:tc>
          <w:tcPr>
            <w:tcW w:w="240" w:type="dxa"/>
            <w:tcBorders>
              <w:left w:val="single" w:sz="4" w:space="0" w:color="auto"/>
              <w:right w:val="single" w:sz="4" w:space="0" w:color="auto"/>
            </w:tcBorders>
          </w:tcPr>
          <w:p w14:paraId="5850A37F"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14:paraId="289D18FA" w14:textId="77777777" w:rsidR="00804884" w:rsidRPr="00804884" w:rsidRDefault="00804884" w:rsidP="004D05F9">
            <w:pPr>
              <w:rPr>
                <w:rFonts w:ascii="Times New Roman" w:hAnsi="Times New Roman" w:cs="Times New Roman"/>
                <w:iCs/>
                <w:sz w:val="24"/>
                <w:szCs w:val="24"/>
                <w:lang w:val="ru-RU"/>
              </w:rPr>
            </w:pPr>
            <w:r w:rsidRPr="00804884">
              <w:rPr>
                <w:rFonts w:ascii="Times New Roman" w:hAnsi="Times New Roman" w:cs="Times New Roman"/>
                <w:sz w:val="24"/>
                <w:szCs w:val="24"/>
              </w:rPr>
              <w:t xml:space="preserve">81652, Україна, Львівська обл., м. Новий Розділ, вул. </w:t>
            </w:r>
            <w:proofErr w:type="spellStart"/>
            <w:r w:rsidRPr="00804884">
              <w:rPr>
                <w:rFonts w:ascii="Times New Roman" w:hAnsi="Times New Roman" w:cs="Times New Roman"/>
                <w:sz w:val="24"/>
                <w:szCs w:val="24"/>
              </w:rPr>
              <w:t>Виниченка</w:t>
            </w:r>
            <w:proofErr w:type="spellEnd"/>
            <w:r w:rsidRPr="00804884">
              <w:rPr>
                <w:rFonts w:ascii="Times New Roman" w:hAnsi="Times New Roman" w:cs="Times New Roman"/>
                <w:sz w:val="24"/>
                <w:szCs w:val="24"/>
              </w:rPr>
              <w:t xml:space="preserve">, 37      </w:t>
            </w:r>
          </w:p>
        </w:tc>
      </w:tr>
      <w:tr w:rsidR="00804884" w:rsidRPr="00804884" w14:paraId="490FAC73" w14:textId="77777777" w:rsidTr="004D05F9">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3923BB2A" w14:textId="77777777" w:rsidR="00804884" w:rsidRPr="00804884" w:rsidRDefault="00804884" w:rsidP="004D05F9">
            <w:pPr>
              <w:rPr>
                <w:rFonts w:ascii="Times New Roman" w:hAnsi="Times New Roman" w:cs="Times New Roman"/>
                <w:b/>
                <w:bCs/>
                <w:iCs/>
                <w:sz w:val="24"/>
                <w:szCs w:val="24"/>
                <w:lang w:val="ru-RU"/>
              </w:rPr>
            </w:pPr>
            <w:r w:rsidRPr="00804884">
              <w:rPr>
                <w:rFonts w:ascii="Times New Roman" w:hAnsi="Times New Roman" w:cs="Times New Roman"/>
                <w:b/>
                <w:bCs/>
                <w:iCs/>
                <w:sz w:val="24"/>
                <w:szCs w:val="24"/>
                <w:lang w:val="ru-RU"/>
              </w:rPr>
              <w:t>Код ЄДРПОУ, ІПН</w:t>
            </w:r>
          </w:p>
        </w:tc>
        <w:tc>
          <w:tcPr>
            <w:tcW w:w="240" w:type="dxa"/>
            <w:tcBorders>
              <w:left w:val="single" w:sz="4" w:space="0" w:color="auto"/>
              <w:right w:val="single" w:sz="4" w:space="0" w:color="auto"/>
            </w:tcBorders>
          </w:tcPr>
          <w:p w14:paraId="2AD0087C"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14:paraId="09E248CE" w14:textId="77777777" w:rsidR="00804884" w:rsidRPr="00804884" w:rsidRDefault="00804884" w:rsidP="004D05F9">
            <w:pPr>
              <w:rPr>
                <w:rFonts w:ascii="Times New Roman" w:hAnsi="Times New Roman" w:cs="Times New Roman"/>
                <w:iCs/>
                <w:sz w:val="24"/>
                <w:szCs w:val="24"/>
              </w:rPr>
            </w:pPr>
            <w:r w:rsidRPr="00804884">
              <w:rPr>
                <w:rFonts w:ascii="Times New Roman" w:hAnsi="Times New Roman" w:cs="Times New Roman"/>
                <w:iCs/>
                <w:sz w:val="24"/>
                <w:szCs w:val="24"/>
                <w:lang w:val="ru-RU"/>
              </w:rPr>
              <w:t>20764314</w:t>
            </w:r>
            <w:r w:rsidRPr="00804884">
              <w:rPr>
                <w:rFonts w:ascii="Times New Roman" w:hAnsi="Times New Roman" w:cs="Times New Roman"/>
                <w:iCs/>
                <w:sz w:val="24"/>
                <w:szCs w:val="24"/>
              </w:rPr>
              <w:t>, 207643113522</w:t>
            </w:r>
          </w:p>
        </w:tc>
      </w:tr>
      <w:tr w:rsidR="00804884" w:rsidRPr="00804884" w14:paraId="41E5F6BF" w14:textId="77777777" w:rsidTr="004D05F9">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795798A8" w14:textId="77777777" w:rsidR="00804884" w:rsidRPr="00804884" w:rsidRDefault="00804884" w:rsidP="004D05F9">
            <w:pPr>
              <w:rPr>
                <w:rFonts w:ascii="Times New Roman" w:hAnsi="Times New Roman" w:cs="Times New Roman"/>
                <w:b/>
                <w:bCs/>
                <w:iCs/>
                <w:sz w:val="24"/>
                <w:szCs w:val="24"/>
                <w:lang w:val="ru-RU"/>
              </w:rPr>
            </w:pPr>
            <w:r w:rsidRPr="00804884">
              <w:rPr>
                <w:rFonts w:ascii="Times New Roman" w:hAnsi="Times New Roman" w:cs="Times New Roman"/>
                <w:b/>
                <w:bCs/>
                <w:iCs/>
                <w:sz w:val="24"/>
                <w:szCs w:val="24"/>
                <w:lang w:val="ru-RU"/>
              </w:rPr>
              <w:t>Код</w:t>
            </w:r>
          </w:p>
        </w:tc>
        <w:tc>
          <w:tcPr>
            <w:tcW w:w="240" w:type="dxa"/>
            <w:tcBorders>
              <w:left w:val="single" w:sz="4" w:space="0" w:color="auto"/>
              <w:right w:val="single" w:sz="4" w:space="0" w:color="auto"/>
            </w:tcBorders>
          </w:tcPr>
          <w:p w14:paraId="30885FEA"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14:paraId="7AD469A6" w14:textId="77777777" w:rsidR="00804884" w:rsidRPr="00804884" w:rsidRDefault="00804884" w:rsidP="004D05F9">
            <w:pPr>
              <w:rPr>
                <w:rFonts w:ascii="Times New Roman" w:hAnsi="Times New Roman" w:cs="Times New Roman"/>
                <w:iCs/>
                <w:sz w:val="24"/>
                <w:szCs w:val="24"/>
              </w:rPr>
            </w:pPr>
            <w:r w:rsidRPr="00804884">
              <w:rPr>
                <w:rFonts w:ascii="Times New Roman" w:hAnsi="Times New Roman" w:cs="Times New Roman"/>
                <w:iCs/>
                <w:sz w:val="24"/>
                <w:szCs w:val="24"/>
                <w:lang w:val="ru-RU"/>
              </w:rPr>
              <w:t xml:space="preserve">Код </w:t>
            </w:r>
            <w:r w:rsidRPr="00804884">
              <w:rPr>
                <w:rFonts w:ascii="Times New Roman" w:hAnsi="Times New Roman" w:cs="Times New Roman"/>
                <w:sz w:val="24"/>
                <w:szCs w:val="24"/>
              </w:rPr>
              <w:t>ЕІС</w:t>
            </w:r>
            <w:bookmarkStart w:id="35" w:name="_Hlk131160853"/>
            <w:r w:rsidRPr="00804884">
              <w:rPr>
                <w:rFonts w:ascii="Times New Roman" w:hAnsi="Times New Roman" w:cs="Times New Roman"/>
                <w:sz w:val="24"/>
                <w:szCs w:val="24"/>
              </w:rPr>
              <w:t xml:space="preserve"> 56</w:t>
            </w:r>
            <w:r w:rsidRPr="00804884">
              <w:rPr>
                <w:rFonts w:ascii="Times New Roman" w:hAnsi="Times New Roman" w:cs="Times New Roman"/>
                <w:sz w:val="24"/>
                <w:szCs w:val="24"/>
                <w:lang w:val="en-US"/>
              </w:rPr>
              <w:t>XS0000KL88Q00M</w:t>
            </w:r>
            <w:bookmarkEnd w:id="35"/>
          </w:p>
        </w:tc>
      </w:tr>
      <w:tr w:rsidR="00804884" w:rsidRPr="00804884" w14:paraId="0769008C" w14:textId="77777777" w:rsidTr="004D05F9">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2E37D787" w14:textId="77777777" w:rsidR="00804884" w:rsidRPr="00804884" w:rsidRDefault="00804884" w:rsidP="004D05F9">
            <w:pPr>
              <w:rPr>
                <w:rFonts w:ascii="Times New Roman" w:hAnsi="Times New Roman" w:cs="Times New Roman"/>
                <w:b/>
                <w:bCs/>
                <w:iCs/>
                <w:sz w:val="24"/>
                <w:szCs w:val="24"/>
                <w:lang w:val="ru-RU"/>
              </w:rPr>
            </w:pPr>
            <w:r w:rsidRPr="00804884">
              <w:rPr>
                <w:rFonts w:ascii="Times New Roman" w:hAnsi="Times New Roman" w:cs="Times New Roman"/>
                <w:b/>
                <w:bCs/>
                <w:iCs/>
                <w:sz w:val="24"/>
                <w:szCs w:val="24"/>
                <w:lang w:val="ru-RU"/>
              </w:rPr>
              <w:t>р/р</w:t>
            </w:r>
          </w:p>
        </w:tc>
        <w:tc>
          <w:tcPr>
            <w:tcW w:w="240" w:type="dxa"/>
            <w:tcBorders>
              <w:left w:val="single" w:sz="4" w:space="0" w:color="auto"/>
              <w:right w:val="single" w:sz="4" w:space="0" w:color="auto"/>
            </w:tcBorders>
          </w:tcPr>
          <w:p w14:paraId="2F541D3A"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14:paraId="48F202FA" w14:textId="77777777" w:rsidR="00804884" w:rsidRPr="00804884" w:rsidRDefault="00804884" w:rsidP="004D05F9">
            <w:pPr>
              <w:rPr>
                <w:rFonts w:ascii="Times New Roman" w:hAnsi="Times New Roman" w:cs="Times New Roman"/>
                <w:iCs/>
                <w:sz w:val="24"/>
                <w:szCs w:val="24"/>
                <w:highlight w:val="yellow"/>
                <w:lang w:val="ru-RU"/>
              </w:rPr>
            </w:pPr>
            <w:r w:rsidRPr="00804884">
              <w:rPr>
                <w:rFonts w:ascii="Times New Roman" w:hAnsi="Times New Roman" w:cs="Times New Roman"/>
                <w:iCs/>
                <w:sz w:val="24"/>
                <w:szCs w:val="24"/>
              </w:rPr>
              <w:t>р/р</w:t>
            </w:r>
            <w:r w:rsidRPr="00804884">
              <w:rPr>
                <w:rFonts w:ascii="Times New Roman" w:hAnsi="Times New Roman" w:cs="Times New Roman"/>
                <w:iCs/>
                <w:sz w:val="24"/>
                <w:szCs w:val="24"/>
                <w:lang w:val="ru-RU"/>
              </w:rPr>
              <w:t xml:space="preserve"> </w:t>
            </w:r>
            <w:r w:rsidRPr="00804884">
              <w:rPr>
                <w:rFonts w:ascii="Times New Roman" w:hAnsi="Times New Roman" w:cs="Times New Roman"/>
                <w:sz w:val="24"/>
                <w:szCs w:val="24"/>
              </w:rPr>
              <w:t>UA908201720344320012000045550</w:t>
            </w:r>
          </w:p>
        </w:tc>
      </w:tr>
      <w:tr w:rsidR="00804884" w:rsidRPr="00804884" w14:paraId="732E6EDA" w14:textId="77777777" w:rsidTr="004D05F9">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246B886" w14:textId="77777777" w:rsidR="00804884" w:rsidRPr="00804884" w:rsidRDefault="00804884" w:rsidP="004D05F9">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14:paraId="4E21D953"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14:paraId="039B2D88" w14:textId="77777777" w:rsidR="00804884" w:rsidRPr="00804884" w:rsidRDefault="00804884" w:rsidP="004D05F9">
            <w:pPr>
              <w:rPr>
                <w:rFonts w:ascii="Times New Roman" w:hAnsi="Times New Roman" w:cs="Times New Roman"/>
                <w:iCs/>
                <w:sz w:val="24"/>
                <w:szCs w:val="24"/>
                <w:lang w:val="ru-RU"/>
              </w:rPr>
            </w:pPr>
            <w:r w:rsidRPr="00804884">
              <w:rPr>
                <w:rFonts w:ascii="Times New Roman" w:hAnsi="Times New Roman" w:cs="Times New Roman"/>
                <w:sz w:val="24"/>
                <w:szCs w:val="24"/>
              </w:rPr>
              <w:t xml:space="preserve">в ДКСУ м. Київ, МФО 820172                                                        </w:t>
            </w:r>
          </w:p>
        </w:tc>
      </w:tr>
      <w:tr w:rsidR="00804884" w:rsidRPr="00804884" w14:paraId="79234BE4" w14:textId="77777777" w:rsidTr="004D05F9">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575FA717" w14:textId="77777777" w:rsidR="00804884" w:rsidRPr="00804884" w:rsidRDefault="00804884" w:rsidP="004D05F9">
            <w:pPr>
              <w:rPr>
                <w:rFonts w:ascii="Times New Roman" w:hAnsi="Times New Roman" w:cs="Times New Roman"/>
                <w:b/>
                <w:bCs/>
                <w:iCs/>
                <w:sz w:val="24"/>
                <w:szCs w:val="24"/>
                <w:lang w:val="ru-RU"/>
              </w:rPr>
            </w:pPr>
            <w:r w:rsidRPr="00804884">
              <w:rPr>
                <w:rFonts w:ascii="Times New Roman" w:hAnsi="Times New Roman" w:cs="Times New Roman"/>
                <w:b/>
                <w:bCs/>
                <w:iCs/>
                <w:sz w:val="24"/>
                <w:szCs w:val="24"/>
                <w:lang w:val="ru-RU"/>
              </w:rPr>
              <w:t>Тел.</w:t>
            </w:r>
          </w:p>
        </w:tc>
        <w:tc>
          <w:tcPr>
            <w:tcW w:w="240" w:type="dxa"/>
            <w:tcBorders>
              <w:left w:val="single" w:sz="4" w:space="0" w:color="auto"/>
              <w:right w:val="single" w:sz="4" w:space="0" w:color="auto"/>
            </w:tcBorders>
          </w:tcPr>
          <w:p w14:paraId="0B9A0DFA"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14:paraId="3016E386" w14:textId="77777777" w:rsidR="00804884" w:rsidRPr="00804884" w:rsidRDefault="00804884" w:rsidP="004D05F9">
            <w:pPr>
              <w:rPr>
                <w:rFonts w:ascii="Times New Roman" w:hAnsi="Times New Roman" w:cs="Times New Roman"/>
                <w:iCs/>
                <w:sz w:val="24"/>
                <w:szCs w:val="24"/>
                <w:lang w:val="ru-RU"/>
              </w:rPr>
            </w:pPr>
            <w:r w:rsidRPr="00804884">
              <w:rPr>
                <w:rFonts w:ascii="Times New Roman" w:hAnsi="Times New Roman" w:cs="Times New Roman"/>
                <w:iCs/>
                <w:sz w:val="24"/>
                <w:szCs w:val="24"/>
                <w:lang w:val="ru-RU"/>
              </w:rPr>
              <w:t xml:space="preserve">(03261) 3 – 00 – 08 </w:t>
            </w:r>
          </w:p>
        </w:tc>
      </w:tr>
      <w:tr w:rsidR="00804884" w:rsidRPr="00804884" w14:paraId="5452FB15" w14:textId="77777777" w:rsidTr="004D05F9">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5A235D37" w14:textId="77777777" w:rsidR="00804884" w:rsidRPr="00804884" w:rsidRDefault="00804884" w:rsidP="004D05F9">
            <w:pPr>
              <w:rPr>
                <w:rFonts w:ascii="Times New Roman" w:hAnsi="Times New Roman" w:cs="Times New Roman"/>
                <w:b/>
                <w:bCs/>
                <w:iCs/>
                <w:sz w:val="24"/>
                <w:szCs w:val="24"/>
                <w:lang w:val="ru-RU"/>
              </w:rPr>
            </w:pPr>
            <w:r w:rsidRPr="00804884">
              <w:rPr>
                <w:rFonts w:ascii="Times New Roman" w:hAnsi="Times New Roman" w:cs="Times New Roman"/>
                <w:b/>
                <w:bCs/>
                <w:iCs/>
                <w:sz w:val="24"/>
                <w:szCs w:val="24"/>
                <w:lang w:val="en-US"/>
              </w:rPr>
              <w:t>E</w:t>
            </w:r>
            <w:r w:rsidRPr="00804884">
              <w:rPr>
                <w:rFonts w:ascii="Times New Roman" w:hAnsi="Times New Roman" w:cs="Times New Roman"/>
                <w:b/>
                <w:bCs/>
                <w:iCs/>
                <w:sz w:val="24"/>
                <w:szCs w:val="24"/>
                <w:lang w:val="ru-RU"/>
              </w:rPr>
              <w:t>-</w:t>
            </w:r>
            <w:r w:rsidRPr="00804884">
              <w:rPr>
                <w:rFonts w:ascii="Times New Roman" w:hAnsi="Times New Roman" w:cs="Times New Roman"/>
                <w:b/>
                <w:bCs/>
                <w:iCs/>
                <w:sz w:val="24"/>
                <w:szCs w:val="24"/>
                <w:lang w:val="en-US"/>
              </w:rPr>
              <w:t>mail</w:t>
            </w:r>
            <w:r w:rsidRPr="00804884">
              <w:rPr>
                <w:rFonts w:ascii="Times New Roman" w:hAnsi="Times New Roman" w:cs="Times New Roman"/>
                <w:b/>
                <w:bCs/>
                <w:iCs/>
                <w:sz w:val="24"/>
                <w:szCs w:val="24"/>
                <w:lang w:val="ru-RU"/>
              </w:rPr>
              <w:t xml:space="preserve">: </w:t>
            </w:r>
          </w:p>
        </w:tc>
        <w:tc>
          <w:tcPr>
            <w:tcW w:w="240" w:type="dxa"/>
            <w:tcBorders>
              <w:left w:val="single" w:sz="4" w:space="0" w:color="auto"/>
              <w:right w:val="single" w:sz="4" w:space="0" w:color="auto"/>
            </w:tcBorders>
          </w:tcPr>
          <w:p w14:paraId="19BBFCB2"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14:paraId="5BD9F9DA" w14:textId="77777777" w:rsidR="00804884" w:rsidRPr="00804884" w:rsidRDefault="00804884" w:rsidP="004D05F9">
            <w:pPr>
              <w:rPr>
                <w:rFonts w:ascii="Times New Roman" w:hAnsi="Times New Roman" w:cs="Times New Roman"/>
                <w:iCs/>
                <w:sz w:val="24"/>
                <w:szCs w:val="24"/>
                <w:lang w:val="en-US"/>
              </w:rPr>
            </w:pPr>
            <w:r w:rsidRPr="00804884">
              <w:rPr>
                <w:rFonts w:ascii="Times New Roman" w:hAnsi="Times New Roman" w:cs="Times New Roman"/>
                <w:iCs/>
                <w:sz w:val="24"/>
                <w:szCs w:val="24"/>
                <w:lang w:val="en-US"/>
              </w:rPr>
              <w:t>novrozml@ukr.net</w:t>
            </w:r>
          </w:p>
        </w:tc>
      </w:tr>
      <w:tr w:rsidR="00804884" w:rsidRPr="00804884" w14:paraId="20E72529" w14:textId="77777777" w:rsidTr="00990D61">
        <w:trPr>
          <w:gridBefore w:val="1"/>
          <w:wBefore w:w="168" w:type="dxa"/>
          <w:cantSplit/>
          <w:trHeight w:val="875"/>
        </w:trPr>
        <w:tc>
          <w:tcPr>
            <w:tcW w:w="4676" w:type="dxa"/>
            <w:tcBorders>
              <w:top w:val="single" w:sz="6" w:space="0" w:color="auto"/>
              <w:left w:val="single" w:sz="4" w:space="0" w:color="auto"/>
              <w:bottom w:val="single" w:sz="6" w:space="0" w:color="auto"/>
              <w:right w:val="single" w:sz="4" w:space="0" w:color="auto"/>
            </w:tcBorders>
          </w:tcPr>
          <w:p w14:paraId="0E773B22" w14:textId="77777777" w:rsidR="00804884" w:rsidRPr="00804884" w:rsidRDefault="00804884" w:rsidP="004D05F9">
            <w:pPr>
              <w:rPr>
                <w:rFonts w:ascii="Times New Roman" w:hAnsi="Times New Roman" w:cs="Times New Roman"/>
                <w:b/>
                <w:bCs/>
                <w:i/>
                <w:iCs/>
                <w:sz w:val="24"/>
                <w:szCs w:val="24"/>
                <w:lang w:val="ru-RU"/>
              </w:rPr>
            </w:pPr>
            <w:r w:rsidRPr="00804884">
              <w:rPr>
                <w:rFonts w:ascii="Times New Roman" w:hAnsi="Times New Roman" w:cs="Times New Roman"/>
                <w:b/>
                <w:bCs/>
                <w:iCs/>
                <w:sz w:val="24"/>
                <w:szCs w:val="24"/>
                <w:lang w:val="ru-RU"/>
              </w:rPr>
              <w:t>_______________________</w:t>
            </w:r>
          </w:p>
          <w:p w14:paraId="0F244D6A" w14:textId="77777777" w:rsidR="00804884" w:rsidRPr="00804884" w:rsidRDefault="00804884" w:rsidP="004D05F9">
            <w:pPr>
              <w:rPr>
                <w:rFonts w:ascii="Times New Roman" w:hAnsi="Times New Roman" w:cs="Times New Roman"/>
                <w:b/>
                <w:bCs/>
                <w:iCs/>
                <w:sz w:val="24"/>
                <w:szCs w:val="24"/>
                <w:lang w:val="ru-RU"/>
              </w:rPr>
            </w:pPr>
            <w:r w:rsidRPr="00804884">
              <w:rPr>
                <w:rFonts w:ascii="Times New Roman" w:hAnsi="Times New Roman" w:cs="Times New Roman"/>
                <w:b/>
                <w:bCs/>
                <w:iCs/>
                <w:sz w:val="24"/>
                <w:szCs w:val="24"/>
                <w:lang w:val="ru-RU"/>
              </w:rPr>
              <w:t>М.П.</w:t>
            </w:r>
          </w:p>
        </w:tc>
        <w:tc>
          <w:tcPr>
            <w:tcW w:w="240" w:type="dxa"/>
            <w:tcBorders>
              <w:left w:val="single" w:sz="4" w:space="0" w:color="auto"/>
              <w:right w:val="single" w:sz="4" w:space="0" w:color="auto"/>
            </w:tcBorders>
          </w:tcPr>
          <w:p w14:paraId="7EBA889C" w14:textId="77777777" w:rsidR="00804884" w:rsidRPr="00804884" w:rsidRDefault="00804884" w:rsidP="004D05F9">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14:paraId="5517D636" w14:textId="77777777" w:rsidR="00804884" w:rsidRPr="00804884" w:rsidRDefault="00804884" w:rsidP="004D05F9">
            <w:pPr>
              <w:spacing w:after="0" w:line="240" w:lineRule="auto"/>
              <w:jc w:val="both"/>
              <w:rPr>
                <w:rFonts w:ascii="Times New Roman" w:hAnsi="Times New Roman" w:cs="Times New Roman"/>
                <w:b/>
                <w:bCs/>
                <w:sz w:val="24"/>
                <w:szCs w:val="24"/>
              </w:rPr>
            </w:pPr>
            <w:r w:rsidRPr="00804884">
              <w:rPr>
                <w:rFonts w:ascii="Times New Roman" w:hAnsi="Times New Roman" w:cs="Times New Roman"/>
                <w:b/>
                <w:bCs/>
                <w:sz w:val="24"/>
                <w:szCs w:val="24"/>
              </w:rPr>
              <w:t>Головний лікар</w:t>
            </w:r>
          </w:p>
          <w:p w14:paraId="0E81B41B" w14:textId="77777777" w:rsidR="00804884" w:rsidRPr="00804884" w:rsidRDefault="00804884" w:rsidP="004D05F9">
            <w:pPr>
              <w:rPr>
                <w:rFonts w:ascii="Times New Roman" w:hAnsi="Times New Roman" w:cs="Times New Roman"/>
                <w:b/>
                <w:bCs/>
                <w:iCs/>
                <w:sz w:val="24"/>
                <w:szCs w:val="24"/>
                <w:lang w:val="ru-RU"/>
              </w:rPr>
            </w:pPr>
            <w:r w:rsidRPr="00804884">
              <w:rPr>
                <w:rFonts w:ascii="Times New Roman" w:hAnsi="Times New Roman" w:cs="Times New Roman"/>
                <w:sz w:val="24"/>
                <w:szCs w:val="24"/>
              </w:rPr>
              <w:t xml:space="preserve">____________________ </w:t>
            </w:r>
            <w:r w:rsidRPr="00804884">
              <w:rPr>
                <w:rFonts w:ascii="Times New Roman" w:hAnsi="Times New Roman" w:cs="Times New Roman"/>
                <w:b/>
                <w:bCs/>
                <w:sz w:val="24"/>
                <w:szCs w:val="24"/>
              </w:rPr>
              <w:t>Олег СТЕЦІВ</w:t>
            </w:r>
            <w:r w:rsidRPr="00804884">
              <w:rPr>
                <w:rFonts w:ascii="Times New Roman" w:hAnsi="Times New Roman" w:cs="Times New Roman"/>
                <w:sz w:val="24"/>
                <w:szCs w:val="24"/>
              </w:rPr>
              <w:t xml:space="preserve">                                         </w:t>
            </w:r>
            <w:r w:rsidRPr="00804884">
              <w:rPr>
                <w:rFonts w:ascii="Times New Roman" w:hAnsi="Times New Roman" w:cs="Times New Roman"/>
                <w:iCs/>
                <w:sz w:val="24"/>
                <w:szCs w:val="24"/>
                <w:lang w:val="ru-RU"/>
              </w:rPr>
              <w:t>М.П.</w:t>
            </w:r>
          </w:p>
        </w:tc>
      </w:tr>
      <w:tr w:rsidR="00804884" w:rsidRPr="00804884" w14:paraId="61E0C918" w14:textId="77777777" w:rsidTr="004D05F9">
        <w:tblPrEx>
          <w:tblCellSpacing w:w="30" w:type="dxa"/>
          <w:tblLook w:val="00A0" w:firstRow="1" w:lastRow="0" w:firstColumn="1" w:lastColumn="0" w:noHBand="0" w:noVBand="0"/>
        </w:tblPrEx>
        <w:trPr>
          <w:gridAfter w:val="1"/>
          <w:wAfter w:w="835" w:type="dxa"/>
          <w:trHeight w:val="120"/>
          <w:tblCellSpacing w:w="30" w:type="dxa"/>
        </w:trPr>
        <w:tc>
          <w:tcPr>
            <w:tcW w:w="5084" w:type="dxa"/>
            <w:gridSpan w:val="3"/>
          </w:tcPr>
          <w:p w14:paraId="5E8955F5" w14:textId="77777777" w:rsidR="00804884" w:rsidRPr="00804884" w:rsidRDefault="00804884" w:rsidP="004D05F9">
            <w:pPr>
              <w:rPr>
                <w:rFonts w:ascii="Times New Roman" w:hAnsi="Times New Roman" w:cs="Times New Roman"/>
                <w:b/>
                <w:bCs/>
                <w:iCs/>
                <w:sz w:val="24"/>
                <w:szCs w:val="24"/>
                <w:lang w:val="ru-RU"/>
              </w:rPr>
            </w:pPr>
          </w:p>
        </w:tc>
        <w:tc>
          <w:tcPr>
            <w:tcW w:w="4030" w:type="dxa"/>
          </w:tcPr>
          <w:p w14:paraId="55B37D75" w14:textId="77777777" w:rsidR="00804884" w:rsidRPr="00804884" w:rsidRDefault="00804884" w:rsidP="004D05F9">
            <w:pPr>
              <w:rPr>
                <w:rFonts w:ascii="Times New Roman" w:hAnsi="Times New Roman" w:cs="Times New Roman"/>
                <w:b/>
                <w:bCs/>
                <w:iCs/>
                <w:sz w:val="24"/>
                <w:szCs w:val="24"/>
                <w:lang w:val="ru-RU"/>
              </w:rPr>
            </w:pPr>
          </w:p>
        </w:tc>
      </w:tr>
    </w:tbl>
    <w:p w14:paraId="6D623AD9" w14:textId="77777777" w:rsidR="007A417F" w:rsidRPr="00804884" w:rsidRDefault="007A417F" w:rsidP="00990D61">
      <w:pPr>
        <w:rPr>
          <w:rFonts w:ascii="Times New Roman" w:hAnsi="Times New Roman" w:cs="Times New Roman"/>
          <w:sz w:val="24"/>
          <w:szCs w:val="24"/>
        </w:rPr>
      </w:pPr>
    </w:p>
    <w:sectPr w:rsidR="007A417F" w:rsidRPr="00804884" w:rsidSect="00956CDF">
      <w:footerReference w:type="default" r:id="rId7"/>
      <w:pgSz w:w="11906" w:h="16838"/>
      <w:pgMar w:top="1134" w:right="707" w:bottom="682" w:left="1701" w:header="708" w:footer="708"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76B36" w14:textId="77777777" w:rsidR="002053C4" w:rsidRDefault="002053C4">
      <w:pPr>
        <w:spacing w:after="0" w:line="240" w:lineRule="auto"/>
      </w:pPr>
      <w:r>
        <w:separator/>
      </w:r>
    </w:p>
  </w:endnote>
  <w:endnote w:type="continuationSeparator" w:id="0">
    <w:p w14:paraId="0F1E221B" w14:textId="77777777" w:rsidR="002053C4" w:rsidRDefault="0020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BC440" w14:textId="77777777" w:rsidR="00F96DC1" w:rsidRDefault="00C729ED">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E813" w14:textId="77777777" w:rsidR="002053C4" w:rsidRDefault="002053C4">
      <w:pPr>
        <w:spacing w:after="0" w:line="240" w:lineRule="auto"/>
      </w:pPr>
      <w:r>
        <w:separator/>
      </w:r>
    </w:p>
  </w:footnote>
  <w:footnote w:type="continuationSeparator" w:id="0">
    <w:p w14:paraId="42F3CACB" w14:textId="77777777" w:rsidR="002053C4" w:rsidRDefault="00205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8AC5B9E"/>
    <w:multiLevelType w:val="multilevel"/>
    <w:tmpl w:val="139EE2C6"/>
    <w:lvl w:ilvl="0">
      <w:start w:val="1"/>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EA04391"/>
    <w:multiLevelType w:val="multilevel"/>
    <w:tmpl w:val="4476EAEC"/>
    <w:lvl w:ilvl="0">
      <w:start w:val="3"/>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7722AB"/>
    <w:multiLevelType w:val="multilevel"/>
    <w:tmpl w:val="0F7696AC"/>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909289F"/>
    <w:multiLevelType w:val="multilevel"/>
    <w:tmpl w:val="D3D4F01E"/>
    <w:lvl w:ilvl="0">
      <w:start w:val="2"/>
      <w:numFmt w:val="decimal"/>
      <w:lvlText w:val="%1."/>
      <w:lvlJc w:val="left"/>
      <w:pPr>
        <w:ind w:left="540" w:hanging="540"/>
      </w:pPr>
      <w:rPr>
        <w:rFonts w:cs="Times New Roman" w:hint="default"/>
        <w:b/>
      </w:rPr>
    </w:lvl>
    <w:lvl w:ilvl="1">
      <w:start w:val="1"/>
      <w:numFmt w:val="decimal"/>
      <w:lvlText w:val="%1.%2."/>
      <w:lvlJc w:val="left"/>
      <w:pPr>
        <w:ind w:left="966"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7"/>
  </w:num>
  <w:num w:numId="3">
    <w:abstractNumId w:val="8"/>
  </w:num>
  <w:num w:numId="4">
    <w:abstractNumId w:val="0"/>
  </w:num>
  <w:num w:numId="5">
    <w:abstractNumId w:val="12"/>
  </w:num>
  <w:num w:numId="6">
    <w:abstractNumId w:val="4"/>
  </w:num>
  <w:num w:numId="7">
    <w:abstractNumId w:val="11"/>
  </w:num>
  <w:num w:numId="8">
    <w:abstractNumId w:val="1"/>
  </w:num>
  <w:num w:numId="9">
    <w:abstractNumId w:val="3"/>
  </w:num>
  <w:num w:numId="10">
    <w:abstractNumId w:val="2"/>
  </w:num>
  <w:num w:numId="11">
    <w:abstractNumId w:val="13"/>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B6"/>
    <w:rsid w:val="002053C4"/>
    <w:rsid w:val="0067661E"/>
    <w:rsid w:val="007767B6"/>
    <w:rsid w:val="007A417F"/>
    <w:rsid w:val="00804884"/>
    <w:rsid w:val="00860977"/>
    <w:rsid w:val="00990D61"/>
    <w:rsid w:val="00C729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BEBD"/>
  <w15:chartTrackingRefBased/>
  <w15:docId w15:val="{1EF3DAB8-AFCB-47E0-9495-20710EAF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88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804884"/>
    <w:rPr>
      <w:shd w:val="clear" w:color="auto" w:fill="FFFFFF"/>
    </w:rPr>
  </w:style>
  <w:style w:type="character" w:customStyle="1" w:styleId="10">
    <w:name w:val="Заголовок №1_"/>
    <w:link w:val="11"/>
    <w:locked/>
    <w:rsid w:val="00804884"/>
    <w:rPr>
      <w:b/>
      <w:shd w:val="clear" w:color="auto" w:fill="FFFFFF"/>
    </w:rPr>
  </w:style>
  <w:style w:type="character" w:customStyle="1" w:styleId="a4">
    <w:name w:val="Другое_"/>
    <w:link w:val="a5"/>
    <w:locked/>
    <w:rsid w:val="00804884"/>
    <w:rPr>
      <w:shd w:val="clear" w:color="auto" w:fill="FFFFFF"/>
    </w:rPr>
  </w:style>
  <w:style w:type="paragraph" w:customStyle="1" w:styleId="1">
    <w:name w:val="Основной текст1"/>
    <w:basedOn w:val="a"/>
    <w:link w:val="a3"/>
    <w:rsid w:val="00804884"/>
    <w:pPr>
      <w:widowControl w:val="0"/>
      <w:shd w:val="clear" w:color="auto" w:fill="FFFFFF"/>
      <w:spacing w:after="0" w:line="240" w:lineRule="auto"/>
      <w:ind w:firstLine="400"/>
    </w:pPr>
    <w:rPr>
      <w:rFonts w:asciiTheme="minorHAnsi" w:eastAsiaTheme="minorHAnsi" w:hAnsiTheme="minorHAnsi" w:cstheme="minorBidi"/>
      <w:shd w:val="clear" w:color="auto" w:fill="FFFFFF"/>
      <w:lang w:eastAsia="en-US"/>
    </w:rPr>
  </w:style>
  <w:style w:type="paragraph" w:customStyle="1" w:styleId="11">
    <w:name w:val="Заголовок №1"/>
    <w:basedOn w:val="a"/>
    <w:link w:val="10"/>
    <w:rsid w:val="00804884"/>
    <w:pPr>
      <w:widowControl w:val="0"/>
      <w:shd w:val="clear" w:color="auto" w:fill="FFFFFF"/>
      <w:spacing w:after="260" w:line="240" w:lineRule="auto"/>
      <w:jc w:val="center"/>
      <w:outlineLvl w:val="0"/>
    </w:pPr>
    <w:rPr>
      <w:rFonts w:asciiTheme="minorHAnsi" w:eastAsiaTheme="minorHAnsi" w:hAnsiTheme="minorHAnsi" w:cstheme="minorBidi"/>
      <w:b/>
      <w:shd w:val="clear" w:color="auto" w:fill="FFFFFF"/>
      <w:lang w:eastAsia="en-US"/>
    </w:rPr>
  </w:style>
  <w:style w:type="paragraph" w:customStyle="1" w:styleId="a5">
    <w:name w:val="Другое"/>
    <w:basedOn w:val="a"/>
    <w:link w:val="a4"/>
    <w:rsid w:val="00804884"/>
    <w:pPr>
      <w:widowControl w:val="0"/>
      <w:shd w:val="clear" w:color="auto" w:fill="FFFFFF"/>
      <w:spacing w:after="0" w:line="240" w:lineRule="auto"/>
      <w:ind w:firstLine="400"/>
    </w:pPr>
    <w:rPr>
      <w:rFonts w:asciiTheme="minorHAnsi" w:eastAsiaTheme="minorHAnsi" w:hAnsiTheme="minorHAnsi" w:cstheme="minorBidi"/>
      <w:shd w:val="clear" w:color="auto" w:fill="FFFFFF"/>
      <w:lang w:eastAsia="en-US"/>
    </w:rPr>
  </w:style>
  <w:style w:type="paragraph" w:styleId="a6">
    <w:name w:val="List Paragraph"/>
    <w:aliases w:val="AC List 01,EBRD List,CA bullets,Details,Заголовок 1.1,List Paragraph"/>
    <w:basedOn w:val="a"/>
    <w:link w:val="a7"/>
    <w:qFormat/>
    <w:rsid w:val="00804884"/>
    <w:pPr>
      <w:ind w:left="720"/>
      <w:contextualSpacing/>
    </w:pPr>
    <w:rPr>
      <w:rFonts w:eastAsia="Calibri"/>
      <w:lang w:val="ru-RU" w:eastAsia="uk-UA"/>
    </w:rPr>
  </w:style>
  <w:style w:type="character" w:customStyle="1" w:styleId="a7">
    <w:name w:val="Абзац списку Знак"/>
    <w:aliases w:val="AC List 01 Знак,EBRD List Знак,CA bullets Знак,Details Знак,Заголовок 1.1 Знак,List Paragraph Знак"/>
    <w:link w:val="a6"/>
    <w:locked/>
    <w:rsid w:val="00804884"/>
    <w:rPr>
      <w:rFonts w:ascii="Calibri" w:eastAsia="Calibri" w:hAnsi="Calibri" w:cs="Calibri"/>
      <w:lang w:val="ru-RU" w:eastAsia="uk-UA"/>
    </w:rPr>
  </w:style>
  <w:style w:type="character" w:customStyle="1" w:styleId="2">
    <w:name w:val="Основний текст (2)"/>
    <w:basedOn w:val="a0"/>
    <w:rsid w:val="0080488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8">
    <w:name w:val="Виноска_"/>
    <w:basedOn w:val="a0"/>
    <w:link w:val="a9"/>
    <w:rsid w:val="00804884"/>
    <w:rPr>
      <w:rFonts w:eastAsia="Times New Roman"/>
      <w:shd w:val="clear" w:color="auto" w:fill="FFFFFF"/>
    </w:rPr>
  </w:style>
  <w:style w:type="paragraph" w:customStyle="1" w:styleId="a9">
    <w:name w:val="Виноска"/>
    <w:basedOn w:val="a"/>
    <w:link w:val="a8"/>
    <w:rsid w:val="00804884"/>
    <w:pPr>
      <w:widowControl w:val="0"/>
      <w:shd w:val="clear" w:color="auto" w:fill="FFFFFF"/>
      <w:spacing w:after="0" w:line="235" w:lineRule="exact"/>
      <w:jc w:val="both"/>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22893</Words>
  <Characters>13050</Characters>
  <Application>Microsoft Office Word</Application>
  <DocSecurity>0</DocSecurity>
  <Lines>108</Lines>
  <Paragraphs>71</Paragraphs>
  <ScaleCrop>false</ScaleCrop>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2024-04-16T08:48:00Z</dcterms:created>
  <dcterms:modified xsi:type="dcterms:W3CDTF">2024-04-17T08:00:00Z</dcterms:modified>
</cp:coreProperties>
</file>