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55" w:rsidRPr="004D28CC" w:rsidRDefault="006A6D55" w:rsidP="006A6D5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D28CC">
        <w:rPr>
          <w:rFonts w:ascii="Times New Roman" w:hAnsi="Times New Roman"/>
          <w:b/>
          <w:bCs/>
          <w:sz w:val="24"/>
          <w:szCs w:val="24"/>
          <w:lang w:val="uk-UA"/>
        </w:rPr>
        <w:t>Додаток № 2 до тендерної документації</w:t>
      </w:r>
    </w:p>
    <w:p w:rsidR="006A6D55" w:rsidRPr="004D28CC" w:rsidRDefault="009F6A77" w:rsidP="009F6A77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F6A77">
        <w:rPr>
          <w:rFonts w:ascii="Times New Roman" w:hAnsi="Times New Roman"/>
          <w:b/>
          <w:bCs/>
          <w:sz w:val="28"/>
          <w:szCs w:val="28"/>
          <w:lang w:val="uk-UA"/>
        </w:rPr>
        <w:t>Технічні характеристики предмету закупівлі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:rsidR="006A6D55" w:rsidRPr="00A817D9" w:rsidRDefault="009F6A77" w:rsidP="006A6D55">
      <w:pPr>
        <w:pStyle w:val="a3"/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</w:t>
      </w:r>
    </w:p>
    <w:p w:rsidR="006A6D55" w:rsidRPr="00A817D9" w:rsidRDefault="006A6D55" w:rsidP="006A6D55">
      <w:pPr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sz w:val="24"/>
          <w:szCs w:val="24"/>
          <w:lang w:val="uk-UA"/>
        </w:rPr>
        <w:t>Паливна деревина І групи.</w:t>
      </w:r>
      <w:r w:rsidRPr="00A817D9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817D9">
        <w:rPr>
          <w:rFonts w:ascii="Times New Roman" w:hAnsi="Times New Roman"/>
          <w:b/>
          <w:sz w:val="24"/>
          <w:szCs w:val="24"/>
          <w:lang w:val="uk-UA"/>
        </w:rPr>
        <w:t xml:space="preserve">Код згідно  </w:t>
      </w:r>
      <w:proofErr w:type="spellStart"/>
      <w:r w:rsidRPr="00A817D9">
        <w:rPr>
          <w:rFonts w:ascii="Times New Roman" w:hAnsi="Times New Roman"/>
          <w:b/>
          <w:spacing w:val="-2"/>
          <w:position w:val="-2"/>
          <w:sz w:val="24"/>
          <w:szCs w:val="24"/>
          <w:lang w:val="uk-UA"/>
        </w:rPr>
        <w:t>ДК</w:t>
      </w:r>
      <w:proofErr w:type="spellEnd"/>
      <w:r w:rsidRPr="00A817D9">
        <w:rPr>
          <w:rFonts w:ascii="Times New Roman" w:hAnsi="Times New Roman"/>
          <w:b/>
          <w:spacing w:val="-2"/>
          <w:position w:val="-2"/>
          <w:sz w:val="24"/>
          <w:szCs w:val="24"/>
          <w:lang w:val="uk-UA"/>
        </w:rPr>
        <w:t xml:space="preserve"> 021:2015-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3410000-7</w:t>
      </w:r>
      <w:r w:rsidRPr="00A817D9">
        <w:rPr>
          <w:rFonts w:ascii="Times New Roman" w:hAnsi="Times New Roman"/>
          <w:b/>
          <w:color w:val="777777"/>
          <w:sz w:val="24"/>
          <w:szCs w:val="24"/>
          <w:shd w:val="clear" w:color="auto" w:fill="FDFEFD"/>
          <w:lang w:val="uk-UA"/>
        </w:rPr>
        <w:t>-</w:t>
      </w:r>
      <w:r w:rsidRPr="00A817D9">
        <w:rPr>
          <w:rFonts w:ascii="Times New Roman" w:hAnsi="Times New Roman"/>
          <w:b/>
          <w:color w:val="777777"/>
          <w:sz w:val="24"/>
          <w:szCs w:val="24"/>
          <w:shd w:val="clear" w:color="auto" w:fill="FDFEFD"/>
        </w:rPr>
        <w:t> </w:t>
      </w:r>
      <w:r w:rsidRPr="00A817D9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uk-UA"/>
        </w:rPr>
        <w:t>Деревина.</w:t>
      </w:r>
    </w:p>
    <w:p w:rsidR="006A6D55" w:rsidRPr="00A817D9" w:rsidRDefault="006A6D55" w:rsidP="006A6D55">
      <w:pPr>
        <w:tabs>
          <w:tab w:val="left" w:pos="3945"/>
        </w:tabs>
        <w:spacing w:after="0" w:line="240" w:lineRule="auto"/>
        <w:ind w:right="141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Кількість – </w:t>
      </w:r>
      <w:r w:rsidR="003C4490">
        <w:rPr>
          <w:rFonts w:ascii="Times New Roman" w:hAnsi="Times New Roman"/>
          <w:sz w:val="24"/>
          <w:szCs w:val="24"/>
          <w:lang w:val="uk-UA" w:eastAsia="ru-RU"/>
        </w:rPr>
        <w:t>568</w:t>
      </w:r>
      <w:r w:rsidRPr="00947E7F">
        <w:rPr>
          <w:rFonts w:ascii="Times New Roman" w:hAnsi="Times New Roman"/>
          <w:sz w:val="24"/>
          <w:szCs w:val="24"/>
          <w:lang w:val="uk-UA" w:eastAsia="ru-RU"/>
        </w:rPr>
        <w:t xml:space="preserve"> м³</w:t>
      </w:r>
    </w:p>
    <w:p w:rsidR="006A6D55" w:rsidRPr="00A817D9" w:rsidRDefault="00F8374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Період поставки:</w:t>
      </w:r>
      <w:r w:rsidR="006A6D5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</w:t>
      </w:r>
      <w:r w:rsidR="00413893">
        <w:rPr>
          <w:rFonts w:ascii="Times New Roman" w:hAnsi="Times New Roman"/>
          <w:color w:val="000000"/>
          <w:sz w:val="24"/>
          <w:szCs w:val="24"/>
          <w:lang w:val="uk-UA" w:eastAsia="ru-RU"/>
        </w:rPr>
        <w:t>о 31.12.2024</w:t>
      </w:r>
      <w:r w:rsidR="006A6D55"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року (поставка </w:t>
      </w:r>
      <w:r w:rsidR="008F27D0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дрібними </w:t>
      </w:r>
      <w:r w:rsidR="006A6D55"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партіями).</w:t>
      </w:r>
    </w:p>
    <w:p w:rsidR="006A6D55" w:rsidRPr="00A817D9" w:rsidRDefault="006A6D55" w:rsidP="006A6D5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uk-UA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Місце поставки - </w:t>
      </w:r>
      <w:r w:rsidRPr="00A817D9">
        <w:rPr>
          <w:rFonts w:ascii="Times New Roman" w:eastAsia="Times New Roman" w:hAnsi="Times New Roman"/>
          <w:color w:val="000000"/>
          <w:spacing w:val="-3"/>
          <w:sz w:val="24"/>
          <w:szCs w:val="24"/>
          <w:lang w:val="uk-UA"/>
        </w:rPr>
        <w:t>Поставка Товару здійснюється за адресою: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2722"/>
        <w:gridCol w:w="4110"/>
        <w:gridCol w:w="1970"/>
        <w:gridCol w:w="236"/>
      </w:tblGrid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Повна назва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206" w:type="dxa"/>
            <w:gridSpan w:val="2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 xml:space="preserve">Потреба в деревині </w:t>
            </w:r>
            <w:proofErr w:type="spellStart"/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І група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Райгородоцький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с.Райгородок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вул.Соборна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18</w:t>
            </w:r>
          </w:p>
        </w:tc>
        <w:tc>
          <w:tcPr>
            <w:tcW w:w="1970" w:type="dxa"/>
          </w:tcPr>
          <w:p w:rsidR="006A6D55" w:rsidRPr="003C4490" w:rsidRDefault="003C4490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3C449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150</w:t>
            </w:r>
          </w:p>
        </w:tc>
        <w:tc>
          <w:tcPr>
            <w:tcW w:w="236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6A6D55" w:rsidRPr="00A817D9" w:rsidTr="00BA49FE">
        <w:tc>
          <w:tcPr>
            <w:tcW w:w="789" w:type="dxa"/>
          </w:tcPr>
          <w:p w:rsidR="006A6D55" w:rsidRPr="00A817D9" w:rsidRDefault="008A5D2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2722" w:type="dxa"/>
          </w:tcPr>
          <w:p w:rsidR="006A6D55" w:rsidRPr="00A817D9" w:rsidRDefault="006A6D55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Озадівський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6A6D55" w:rsidRPr="00A817D9" w:rsidRDefault="006A6D55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с.Озадівка</w:t>
            </w:r>
            <w:proofErr w:type="spellEnd"/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вул.</w:t>
            </w:r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Дружби</w:t>
            </w:r>
            <w:proofErr w:type="spellEnd"/>
            <w:r w:rsidRPr="00A817D9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, 2а</w:t>
            </w: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0" w:type="dxa"/>
          </w:tcPr>
          <w:p w:rsidR="006A6D55" w:rsidRPr="003C4490" w:rsidRDefault="00D0674A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3C449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150</w:t>
            </w:r>
          </w:p>
        </w:tc>
        <w:tc>
          <w:tcPr>
            <w:tcW w:w="236" w:type="dxa"/>
          </w:tcPr>
          <w:p w:rsidR="006A6D55" w:rsidRPr="00A817D9" w:rsidRDefault="006A6D5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413893" w:rsidRPr="00413893" w:rsidTr="00BA49FE">
        <w:tc>
          <w:tcPr>
            <w:tcW w:w="789" w:type="dxa"/>
          </w:tcPr>
          <w:p w:rsidR="00413893" w:rsidRDefault="00413893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2722" w:type="dxa"/>
          </w:tcPr>
          <w:p w:rsidR="00413893" w:rsidRDefault="00413893" w:rsidP="00BA49FE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Великоп’ятигірська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110" w:type="dxa"/>
          </w:tcPr>
          <w:p w:rsidR="00413893" w:rsidRPr="00A817D9" w:rsidRDefault="00413893" w:rsidP="00BA49FE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П’ятигірка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, вул.. Миру,25б</w:t>
            </w:r>
          </w:p>
        </w:tc>
        <w:tc>
          <w:tcPr>
            <w:tcW w:w="1970" w:type="dxa"/>
          </w:tcPr>
          <w:p w:rsidR="00413893" w:rsidRPr="003C4490" w:rsidRDefault="003C4490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3C449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58</w:t>
            </w:r>
          </w:p>
        </w:tc>
        <w:tc>
          <w:tcPr>
            <w:tcW w:w="236" w:type="dxa"/>
          </w:tcPr>
          <w:p w:rsidR="00413893" w:rsidRPr="00A817D9" w:rsidRDefault="00413893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A61045" w:rsidRPr="00413893" w:rsidTr="00BA49FE">
        <w:tc>
          <w:tcPr>
            <w:tcW w:w="789" w:type="dxa"/>
          </w:tcPr>
          <w:p w:rsidR="00A61045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2722" w:type="dxa"/>
          </w:tcPr>
          <w:p w:rsidR="00A61045" w:rsidRPr="00D0218B" w:rsidRDefault="00A61045" w:rsidP="0059270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Маркушівський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4110" w:type="dxa"/>
          </w:tcPr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0218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с.Маркуші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вул.. Незалежності 51</w:t>
            </w:r>
          </w:p>
        </w:tc>
        <w:tc>
          <w:tcPr>
            <w:tcW w:w="1970" w:type="dxa"/>
          </w:tcPr>
          <w:p w:rsidR="00A61045" w:rsidRPr="003C4490" w:rsidRDefault="003C4490" w:rsidP="0059270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3C449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130</w:t>
            </w:r>
          </w:p>
        </w:tc>
        <w:tc>
          <w:tcPr>
            <w:tcW w:w="236" w:type="dxa"/>
          </w:tcPr>
          <w:p w:rsidR="00A61045" w:rsidRPr="00A817D9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  <w:tr w:rsidR="00A61045" w:rsidRPr="00413893" w:rsidTr="00BA49FE">
        <w:tc>
          <w:tcPr>
            <w:tcW w:w="789" w:type="dxa"/>
          </w:tcPr>
          <w:p w:rsidR="00A61045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5</w:t>
            </w:r>
          </w:p>
        </w:tc>
        <w:tc>
          <w:tcPr>
            <w:tcW w:w="2722" w:type="dxa"/>
          </w:tcPr>
          <w:p w:rsidR="00A61045" w:rsidRPr="00D0218B" w:rsidRDefault="00A61045" w:rsidP="00592700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Гардишівська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4110" w:type="dxa"/>
          </w:tcPr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0218B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Житомирська обл., Бердичівський р-н,</w:t>
            </w:r>
          </w:p>
          <w:p w:rsidR="00A61045" w:rsidRPr="00D0218B" w:rsidRDefault="00A61045" w:rsidP="00592700">
            <w:pPr>
              <w:widowControl w:val="0"/>
              <w:suppressAutoHyphens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с.Гардишівка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 вул.. Гагаріна 1а</w:t>
            </w:r>
          </w:p>
        </w:tc>
        <w:tc>
          <w:tcPr>
            <w:tcW w:w="1970" w:type="dxa"/>
          </w:tcPr>
          <w:p w:rsidR="00A61045" w:rsidRPr="003C4490" w:rsidRDefault="003C4490" w:rsidP="00592700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3C449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80</w:t>
            </w:r>
          </w:p>
        </w:tc>
        <w:tc>
          <w:tcPr>
            <w:tcW w:w="236" w:type="dxa"/>
          </w:tcPr>
          <w:p w:rsidR="00A61045" w:rsidRPr="00A817D9" w:rsidRDefault="00A61045" w:rsidP="00BA49FE">
            <w:pPr>
              <w:widowControl w:val="0"/>
              <w:suppressAutoHyphens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</w:p>
        </w:tc>
      </w:tr>
    </w:tbl>
    <w:p w:rsidR="006A6D55" w:rsidRPr="00A817D9" w:rsidRDefault="006A6D55" w:rsidP="006A6D55">
      <w:pPr>
        <w:shd w:val="clear" w:color="auto" w:fill="FFFFFF"/>
        <w:spacing w:after="0" w:line="276" w:lineRule="auto"/>
        <w:ind w:left="-142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uk-UA"/>
        </w:rPr>
      </w:pPr>
    </w:p>
    <w:tbl>
      <w:tblPr>
        <w:tblW w:w="73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6379"/>
      </w:tblGrid>
      <w:tr w:rsidR="006A6D55" w:rsidRPr="00413893" w:rsidTr="00BA49FE">
        <w:tc>
          <w:tcPr>
            <w:tcW w:w="992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6379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Найменування  товару</w:t>
            </w:r>
          </w:p>
        </w:tc>
      </w:tr>
      <w:tr w:rsidR="006A6D55" w:rsidRPr="003C4490" w:rsidTr="00BA49FE">
        <w:tc>
          <w:tcPr>
            <w:tcW w:w="992" w:type="dxa"/>
          </w:tcPr>
          <w:p w:rsidR="006A6D55" w:rsidRPr="00413893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138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Паливна деревина І групи </w:t>
            </w:r>
            <w:r w:rsidRPr="00A817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17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(дуб, ясен, в’яз і т.п.) </w:t>
            </w:r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bookmarkStart w:id="0" w:name="_GoBack"/>
            <w:bookmarkEnd w:id="0"/>
            <w:r w:rsidR="003C4490">
              <w:rPr>
                <w:rFonts w:ascii="Times New Roman" w:hAnsi="Times New Roman"/>
                <w:sz w:val="24"/>
                <w:szCs w:val="24"/>
                <w:lang w:val="uk-UA"/>
              </w:rPr>
              <w:t>568</w:t>
            </w:r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947E7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6A6D55" w:rsidRPr="003C4490" w:rsidTr="00BA49FE">
        <w:tc>
          <w:tcPr>
            <w:tcW w:w="992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6A6D55" w:rsidRPr="00A817D9" w:rsidRDefault="006A6D55" w:rsidP="00BA4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A6D55" w:rsidRDefault="006A6D5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2. Вимоги до предмету закупівлі:</w:t>
      </w:r>
    </w:p>
    <w:p w:rsidR="006A6D55" w:rsidRPr="00A817D9" w:rsidRDefault="006A6D55" w:rsidP="006A6D55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keepNext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Товар повинен відповідати діючими стандартам та технічних вимогам для даного виду товару, ГОСТ 3243-88, ТУ</w:t>
      </w: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«Дрова»: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- Паливна деревина з твердих порід деревини.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Паливна деревина повинна бути очищена від сучків і гілок. Висота сучків, що залишилася не повинна перевищувати 30мм.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Паливна деревина може бути як в корі, так і без кори.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Паливна деревина повинна бути без гнилі та не трухлява.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 xml:space="preserve">- Довжиною не більше 1,0 метр. 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- Діаметр не менше 15 та не більше 25 см.</w:t>
      </w: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sz w:val="24"/>
          <w:szCs w:val="24"/>
          <w:lang w:val="uk-UA" w:eastAsia="ru-RU"/>
        </w:rPr>
        <w:t>Ціна одиниці Товару не повинна бути вищою середньостатистичної ринкової ціни на території області на момент проведення закупівлі. Допускаються незначні відхилення.</w:t>
      </w: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Поставка та завантажувальні - розвантажувальні роботи товару здійснюється за рахунок постачальника до місця призначеного Замовником.</w:t>
      </w: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lastRenderedPageBreak/>
        <w:t xml:space="preserve">3. Документи для підтвердження якості Товару: </w:t>
      </w:r>
    </w:p>
    <w:p w:rsidR="006A6D55" w:rsidRPr="00A817D9" w:rsidRDefault="006A6D55" w:rsidP="006A6D5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6A6D55" w:rsidRPr="00A817D9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3.1. Учасник  письмово гарантує, що пропоновані учасником  товари, послуги чи роботи  за  своїми  екологічними  чи іншими  характеристиками відповідають  вимогам, установленим  у тендерній  документації.</w:t>
      </w:r>
    </w:p>
    <w:p w:rsidR="006A6D55" w:rsidRDefault="006A6D55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A817D9">
        <w:rPr>
          <w:rFonts w:ascii="Times New Roman" w:hAnsi="Times New Roman"/>
          <w:color w:val="000000"/>
          <w:sz w:val="24"/>
          <w:szCs w:val="24"/>
          <w:lang w:val="uk-UA" w:eastAsia="ru-RU"/>
        </w:rPr>
        <w:t>3.2. Учасник письмово гарантує, що товари, які наведені в переліку мають відповідну документацію яка підтверджує якість по чинному законодавству України та яка  обов’язково додається при поставці товару.</w:t>
      </w:r>
    </w:p>
    <w:p w:rsidR="00F349F3" w:rsidRDefault="00F349F3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3.3 </w:t>
      </w:r>
      <w:r w:rsidR="00CB4D8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Учасник у складі тендерної пропозиції надає протокол радіаційного дослідження на вміст радіоактивних речовин в продукції</w:t>
      </w:r>
      <w:r w:rsidR="0088444A">
        <w:rPr>
          <w:rFonts w:ascii="Times New Roman" w:hAnsi="Times New Roman"/>
          <w:color w:val="000000"/>
          <w:sz w:val="24"/>
          <w:szCs w:val="24"/>
          <w:lang w:val="uk-UA" w:eastAsia="ru-RU"/>
        </w:rPr>
        <w:t>.</w:t>
      </w:r>
    </w:p>
    <w:p w:rsidR="00CB4D81" w:rsidRPr="00CB4D81" w:rsidRDefault="0088444A" w:rsidP="006A6D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3.4 </w:t>
      </w:r>
      <w:r w:rsidR="00CB4D8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Учасник у складі тендерної пропозиції надає </w:t>
      </w:r>
      <w:r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</w:t>
      </w:r>
      <w:r w:rsidR="00585DFB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ерти</w:t>
      </w:r>
      <w:r w:rsidRPr="0088444A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фікат відповідності </w:t>
      </w:r>
      <w:r w:rsidRPr="0088444A">
        <w:rPr>
          <w:rStyle w:val="xfmc1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ТУ-00994207-005:2018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«Деревина дров’яна. Класифікація, облік, технічні вимоги»,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який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виданий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</w:t>
      </w:r>
      <w:r w:rsidRPr="0088444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органом з оцінки відповідності, який пройшов акредитацію в Україні відповідно до Закону України «Про акредитацію органів з оцінки відповідності» та внесений до реєстру акредитованих органів з оцінки відповідності НААУ МЕРТУ</w:t>
      </w:r>
      <w:r w:rsidR="00FA2B7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6A6D55" w:rsidRPr="00A817D9" w:rsidRDefault="00CB4D81" w:rsidP="006A6D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 CYR" w:hAnsi="Times New Roman"/>
          <w:sz w:val="24"/>
          <w:szCs w:val="24"/>
          <w:lang w:val="uk-UA" w:eastAsia="ru-RU"/>
        </w:rPr>
        <w:t>3.5</w:t>
      </w:r>
      <w:r w:rsidR="006A6D55" w:rsidRPr="00A817D9">
        <w:rPr>
          <w:rFonts w:ascii="Times New Roman" w:eastAsia="Times New Roman CYR" w:hAnsi="Times New Roman"/>
          <w:sz w:val="24"/>
          <w:szCs w:val="24"/>
          <w:lang w:val="uk-UA" w:eastAsia="ru-RU"/>
        </w:rPr>
        <w:t xml:space="preserve">.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виявиться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неякісним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умовам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складеного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зобов’язаний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замінити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цей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протязі 2 робочих днів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Вс</w:t>
      </w:r>
      <w:proofErr w:type="gram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пов’язані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заміною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належної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транспортні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витрати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несе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Постачальник</w:t>
      </w:r>
      <w:proofErr w:type="spellEnd"/>
      <w:r w:rsidR="006A6D55" w:rsidRPr="00A817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A6D55" w:rsidRPr="00A817D9" w:rsidRDefault="00CB4D81" w:rsidP="006A6D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3.6</w:t>
      </w:r>
      <w:r w:rsidR="006A6D55" w:rsidRPr="00A817D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При прийомі товару, обсяг  товару має  відповідати обсягу, який зазначений у супровідних документах. Приймання Товару за кількістю і якістю здійснюється представником Замовника. </w:t>
      </w:r>
    </w:p>
    <w:p w:rsidR="006A6D55" w:rsidRPr="00A817D9" w:rsidRDefault="006A6D55" w:rsidP="006A6D55">
      <w:pPr>
        <w:spacing w:after="0" w:line="240" w:lineRule="auto"/>
        <w:ind w:firstLine="43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A6D55" w:rsidRPr="00A817D9" w:rsidRDefault="006A6D55" w:rsidP="006A6D55">
      <w:pPr>
        <w:suppressAutoHyphens/>
        <w:spacing w:after="20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817D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      </w:t>
      </w:r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proofErr w:type="gram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proofErr w:type="gram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умовами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технічного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завдання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ознайомлені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 та</w:t>
      </w:r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вимогами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до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постачання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погоджуємось</w:t>
      </w:r>
      <w:proofErr w:type="spellEnd"/>
      <w:r w:rsidRPr="00A817D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</w:p>
    <w:p w:rsidR="006A6D55" w:rsidRPr="00FD3892" w:rsidRDefault="006A6D55" w:rsidP="006A6D55">
      <w:pPr>
        <w:spacing w:after="0" w:line="240" w:lineRule="auto"/>
        <w:ind w:left="-284"/>
        <w:jc w:val="both"/>
        <w:rPr>
          <w:rFonts w:ascii="Times New Roman" w:hAnsi="Times New Roman" w:cs="Calibri"/>
          <w:sz w:val="24"/>
          <w:szCs w:val="24"/>
          <w:lang w:val="uk-UA" w:eastAsia="ru-RU"/>
        </w:rPr>
      </w:pP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>____________________________</w:t>
      </w: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ab/>
        <w:t xml:space="preserve">    ________________</w:t>
      </w: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ab/>
        <w:t>/_______________________/</w:t>
      </w:r>
    </w:p>
    <w:p w:rsidR="006A6D55" w:rsidRPr="00FD3892" w:rsidRDefault="006A6D55" w:rsidP="006A6D55">
      <w:pPr>
        <w:suppressAutoHyphens/>
        <w:spacing w:after="0" w:line="240" w:lineRule="auto"/>
        <w:ind w:left="-284"/>
        <w:rPr>
          <w:rFonts w:ascii="Times New Roman" w:hAnsi="Times New Roman" w:cs="Calibri"/>
          <w:i/>
          <w:lang w:val="uk-UA" w:eastAsia="ar-SA"/>
        </w:rPr>
      </w:pPr>
      <w:r w:rsidRPr="00FD3892">
        <w:rPr>
          <w:rFonts w:ascii="Times New Roman" w:hAnsi="Times New Roman" w:cs="Calibri"/>
          <w:i/>
          <w:lang w:val="uk-UA" w:eastAsia="ar-SA"/>
        </w:rPr>
        <w:t xml:space="preserve">(посада або правовий статус                           (підпис)                                    </w:t>
      </w:r>
      <w:r w:rsidRPr="00FD3892">
        <w:rPr>
          <w:rFonts w:ascii="Times New Roman" w:hAnsi="Times New Roman" w:cs="Calibri"/>
          <w:i/>
          <w:lang w:val="uk-UA" w:eastAsia="ru-RU"/>
        </w:rPr>
        <w:t>(прізвище та ініціали)</w:t>
      </w:r>
      <w:r w:rsidRPr="00FD3892">
        <w:rPr>
          <w:rFonts w:ascii="Times New Roman" w:hAnsi="Times New Roman" w:cs="Calibri"/>
          <w:i/>
          <w:lang w:val="uk-UA" w:eastAsia="ar-SA"/>
        </w:rPr>
        <w:br/>
        <w:t>уповноваженої особи учасника)</w:t>
      </w:r>
    </w:p>
    <w:p w:rsidR="006A6D55" w:rsidRPr="00FD3892" w:rsidRDefault="006A6D55" w:rsidP="006A6D55">
      <w:pPr>
        <w:suppressAutoHyphens/>
        <w:spacing w:after="0" w:line="240" w:lineRule="auto"/>
        <w:ind w:left="-284"/>
        <w:rPr>
          <w:rFonts w:ascii="Times New Roman" w:hAnsi="Times New Roman" w:cs="Calibri"/>
          <w:sz w:val="24"/>
          <w:szCs w:val="24"/>
          <w:lang w:val="uk-UA" w:eastAsia="ar-SA"/>
        </w:rPr>
      </w:pPr>
    </w:p>
    <w:p w:rsidR="006A6D55" w:rsidRPr="00FD3892" w:rsidRDefault="006A6D55" w:rsidP="006A6D55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val="uk-UA" w:eastAsia="ar-SA"/>
        </w:rPr>
      </w:pPr>
      <w:r w:rsidRPr="00FD3892">
        <w:rPr>
          <w:rFonts w:ascii="Times New Roman" w:hAnsi="Times New Roman" w:cs="Calibri"/>
          <w:sz w:val="24"/>
          <w:szCs w:val="24"/>
          <w:lang w:val="uk-UA" w:eastAsia="ar-SA"/>
        </w:rPr>
        <w:t xml:space="preserve">                                              М. П.   (</w:t>
      </w:r>
      <w:r w:rsidRPr="00FD3892">
        <w:rPr>
          <w:rFonts w:ascii="Times New Roman" w:hAnsi="Times New Roman" w:cs="Calibri"/>
          <w:i/>
          <w:sz w:val="20"/>
          <w:szCs w:val="20"/>
          <w:lang w:val="uk-UA" w:eastAsia="ru-RU"/>
        </w:rPr>
        <w:t>у разі її наявності)</w:t>
      </w:r>
      <w:r w:rsidRPr="00FD389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</w:t>
      </w:r>
    </w:p>
    <w:p w:rsidR="006A6D55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Pr="002E5528" w:rsidRDefault="006A6D55" w:rsidP="006A6D55">
      <w:pPr>
        <w:spacing w:after="0" w:line="240" w:lineRule="auto"/>
        <w:ind w:firstLine="432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6A6D55" w:rsidRPr="003262D0" w:rsidRDefault="006A6D55" w:rsidP="006A6D5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</w:pPr>
      <w:r w:rsidRPr="002E5528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*</w:t>
      </w:r>
      <w:r w:rsidRPr="003262D0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val="uk-UA" w:eastAsia="ru-RU"/>
        </w:rPr>
      </w:pPr>
    </w:p>
    <w:p w:rsidR="006A6D55" w:rsidRDefault="006A6D55" w:rsidP="006A6D55">
      <w:pPr>
        <w:spacing w:line="240" w:lineRule="auto"/>
        <w:ind w:left="5783"/>
        <w:jc w:val="both"/>
        <w:rPr>
          <w:rFonts w:ascii="Times New Roman" w:hAnsi="Times New Roman"/>
          <w:lang w:val="uk-UA" w:eastAsia="ru-RU"/>
        </w:rPr>
      </w:pPr>
    </w:p>
    <w:p w:rsidR="009142D3" w:rsidRPr="006A6D55" w:rsidRDefault="009142D3">
      <w:pPr>
        <w:rPr>
          <w:lang w:val="uk-UA"/>
        </w:rPr>
      </w:pPr>
    </w:p>
    <w:sectPr w:rsidR="009142D3" w:rsidRPr="006A6D55" w:rsidSect="0091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55"/>
    <w:rsid w:val="00003F5D"/>
    <w:rsid w:val="0002195C"/>
    <w:rsid w:val="00025FAF"/>
    <w:rsid w:val="00040C0A"/>
    <w:rsid w:val="000520D7"/>
    <w:rsid w:val="00086734"/>
    <w:rsid w:val="00092846"/>
    <w:rsid w:val="000A1B5C"/>
    <w:rsid w:val="000B650D"/>
    <w:rsid w:val="000C29AB"/>
    <w:rsid w:val="000C5F85"/>
    <w:rsid w:val="000F18E5"/>
    <w:rsid w:val="00101169"/>
    <w:rsid w:val="0012240B"/>
    <w:rsid w:val="00123382"/>
    <w:rsid w:val="00142C94"/>
    <w:rsid w:val="00150836"/>
    <w:rsid w:val="00165F8B"/>
    <w:rsid w:val="001839AA"/>
    <w:rsid w:val="00193926"/>
    <w:rsid w:val="00196C5B"/>
    <w:rsid w:val="001A1EC7"/>
    <w:rsid w:val="001C0CBD"/>
    <w:rsid w:val="001D43B0"/>
    <w:rsid w:val="002110F8"/>
    <w:rsid w:val="002258F4"/>
    <w:rsid w:val="00226196"/>
    <w:rsid w:val="002314F5"/>
    <w:rsid w:val="002326F5"/>
    <w:rsid w:val="00233B13"/>
    <w:rsid w:val="00240550"/>
    <w:rsid w:val="00241F72"/>
    <w:rsid w:val="00260CDD"/>
    <w:rsid w:val="002633DF"/>
    <w:rsid w:val="00290F9E"/>
    <w:rsid w:val="00294666"/>
    <w:rsid w:val="002A67B2"/>
    <w:rsid w:val="002B0BF1"/>
    <w:rsid w:val="002B14D0"/>
    <w:rsid w:val="002B3298"/>
    <w:rsid w:val="002B70D6"/>
    <w:rsid w:val="002C3D5B"/>
    <w:rsid w:val="002C771F"/>
    <w:rsid w:val="002F7052"/>
    <w:rsid w:val="00306506"/>
    <w:rsid w:val="003456F0"/>
    <w:rsid w:val="00360995"/>
    <w:rsid w:val="003913BB"/>
    <w:rsid w:val="003A1A13"/>
    <w:rsid w:val="003A3889"/>
    <w:rsid w:val="003A7BB8"/>
    <w:rsid w:val="003C4490"/>
    <w:rsid w:val="003D081E"/>
    <w:rsid w:val="003D0874"/>
    <w:rsid w:val="003F0368"/>
    <w:rsid w:val="003F1C05"/>
    <w:rsid w:val="003F4A3B"/>
    <w:rsid w:val="004130FE"/>
    <w:rsid w:val="00413893"/>
    <w:rsid w:val="00417ADB"/>
    <w:rsid w:val="00462C76"/>
    <w:rsid w:val="00475322"/>
    <w:rsid w:val="004868A9"/>
    <w:rsid w:val="004A42A2"/>
    <w:rsid w:val="004A5B0E"/>
    <w:rsid w:val="004B3C98"/>
    <w:rsid w:val="004B3EEC"/>
    <w:rsid w:val="004C4376"/>
    <w:rsid w:val="004C5A8D"/>
    <w:rsid w:val="004D1852"/>
    <w:rsid w:val="00533A81"/>
    <w:rsid w:val="00542CD2"/>
    <w:rsid w:val="00547B96"/>
    <w:rsid w:val="00557FE3"/>
    <w:rsid w:val="00580B9E"/>
    <w:rsid w:val="00582833"/>
    <w:rsid w:val="00585DFB"/>
    <w:rsid w:val="005870D5"/>
    <w:rsid w:val="0059430A"/>
    <w:rsid w:val="00597488"/>
    <w:rsid w:val="005A2BD5"/>
    <w:rsid w:val="005A2FCF"/>
    <w:rsid w:val="005F2393"/>
    <w:rsid w:val="005F4958"/>
    <w:rsid w:val="0060190C"/>
    <w:rsid w:val="00623EA3"/>
    <w:rsid w:val="006421F1"/>
    <w:rsid w:val="00654D00"/>
    <w:rsid w:val="0067669E"/>
    <w:rsid w:val="00682962"/>
    <w:rsid w:val="00693CD1"/>
    <w:rsid w:val="00694ADC"/>
    <w:rsid w:val="006952EB"/>
    <w:rsid w:val="006A1C0B"/>
    <w:rsid w:val="006A6D55"/>
    <w:rsid w:val="006B3123"/>
    <w:rsid w:val="006B40C2"/>
    <w:rsid w:val="006B620A"/>
    <w:rsid w:val="006B6C6A"/>
    <w:rsid w:val="006D52E3"/>
    <w:rsid w:val="006D7F7B"/>
    <w:rsid w:val="006E100A"/>
    <w:rsid w:val="006E2A5B"/>
    <w:rsid w:val="00724473"/>
    <w:rsid w:val="00755562"/>
    <w:rsid w:val="0077510C"/>
    <w:rsid w:val="00783373"/>
    <w:rsid w:val="00787648"/>
    <w:rsid w:val="00790D82"/>
    <w:rsid w:val="007A0C6C"/>
    <w:rsid w:val="007A6043"/>
    <w:rsid w:val="007A707F"/>
    <w:rsid w:val="007C17D5"/>
    <w:rsid w:val="007E2291"/>
    <w:rsid w:val="007F60C4"/>
    <w:rsid w:val="007F7D6C"/>
    <w:rsid w:val="0080136B"/>
    <w:rsid w:val="008043AD"/>
    <w:rsid w:val="00810702"/>
    <w:rsid w:val="00844AA4"/>
    <w:rsid w:val="00864AEB"/>
    <w:rsid w:val="008751EE"/>
    <w:rsid w:val="008813F1"/>
    <w:rsid w:val="0088444A"/>
    <w:rsid w:val="00894701"/>
    <w:rsid w:val="008A1030"/>
    <w:rsid w:val="008A5D25"/>
    <w:rsid w:val="008B7506"/>
    <w:rsid w:val="008D4595"/>
    <w:rsid w:val="008F27D0"/>
    <w:rsid w:val="008F7641"/>
    <w:rsid w:val="009058AC"/>
    <w:rsid w:val="009119F9"/>
    <w:rsid w:val="009142D3"/>
    <w:rsid w:val="0094149F"/>
    <w:rsid w:val="00951BF2"/>
    <w:rsid w:val="009602E4"/>
    <w:rsid w:val="0096553C"/>
    <w:rsid w:val="009A39A6"/>
    <w:rsid w:val="009C3211"/>
    <w:rsid w:val="009E5CAA"/>
    <w:rsid w:val="009E7B42"/>
    <w:rsid w:val="009F6A77"/>
    <w:rsid w:val="00A2210E"/>
    <w:rsid w:val="00A31567"/>
    <w:rsid w:val="00A41BB7"/>
    <w:rsid w:val="00A42FFA"/>
    <w:rsid w:val="00A60959"/>
    <w:rsid w:val="00A61045"/>
    <w:rsid w:val="00A84480"/>
    <w:rsid w:val="00AB3E87"/>
    <w:rsid w:val="00AC1DF3"/>
    <w:rsid w:val="00AD2BAD"/>
    <w:rsid w:val="00AF47EB"/>
    <w:rsid w:val="00B02353"/>
    <w:rsid w:val="00B02644"/>
    <w:rsid w:val="00B039CF"/>
    <w:rsid w:val="00B0472C"/>
    <w:rsid w:val="00B210E5"/>
    <w:rsid w:val="00B260B7"/>
    <w:rsid w:val="00B36E80"/>
    <w:rsid w:val="00B43E37"/>
    <w:rsid w:val="00B540D9"/>
    <w:rsid w:val="00B57887"/>
    <w:rsid w:val="00B6594C"/>
    <w:rsid w:val="00B70847"/>
    <w:rsid w:val="00B718A8"/>
    <w:rsid w:val="00B81B3A"/>
    <w:rsid w:val="00B91E73"/>
    <w:rsid w:val="00B97863"/>
    <w:rsid w:val="00BC28D7"/>
    <w:rsid w:val="00BC4246"/>
    <w:rsid w:val="00BC547F"/>
    <w:rsid w:val="00BD0885"/>
    <w:rsid w:val="00BE5757"/>
    <w:rsid w:val="00BE7A6A"/>
    <w:rsid w:val="00BF4EBD"/>
    <w:rsid w:val="00BF57F8"/>
    <w:rsid w:val="00C564A8"/>
    <w:rsid w:val="00C84C43"/>
    <w:rsid w:val="00C90F29"/>
    <w:rsid w:val="00C96D7B"/>
    <w:rsid w:val="00C97B6B"/>
    <w:rsid w:val="00CA0E5E"/>
    <w:rsid w:val="00CA47B4"/>
    <w:rsid w:val="00CB4D81"/>
    <w:rsid w:val="00CB7324"/>
    <w:rsid w:val="00D01A0F"/>
    <w:rsid w:val="00D0674A"/>
    <w:rsid w:val="00D62E8B"/>
    <w:rsid w:val="00DC2635"/>
    <w:rsid w:val="00DC4CBF"/>
    <w:rsid w:val="00DC722D"/>
    <w:rsid w:val="00DD2D55"/>
    <w:rsid w:val="00DD3B1B"/>
    <w:rsid w:val="00DE687F"/>
    <w:rsid w:val="00E05225"/>
    <w:rsid w:val="00E31600"/>
    <w:rsid w:val="00E706B5"/>
    <w:rsid w:val="00E75E46"/>
    <w:rsid w:val="00E80BDF"/>
    <w:rsid w:val="00E922A6"/>
    <w:rsid w:val="00EE68E7"/>
    <w:rsid w:val="00F05C59"/>
    <w:rsid w:val="00F13BD2"/>
    <w:rsid w:val="00F349F3"/>
    <w:rsid w:val="00F40A57"/>
    <w:rsid w:val="00F47E2B"/>
    <w:rsid w:val="00F47F48"/>
    <w:rsid w:val="00F66671"/>
    <w:rsid w:val="00F774C5"/>
    <w:rsid w:val="00F8074A"/>
    <w:rsid w:val="00F83745"/>
    <w:rsid w:val="00F8567C"/>
    <w:rsid w:val="00FA2B7D"/>
    <w:rsid w:val="00FA2F60"/>
    <w:rsid w:val="00FD123A"/>
    <w:rsid w:val="00FD4607"/>
    <w:rsid w:val="00FD5E4E"/>
    <w:rsid w:val="00FF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5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55"/>
    <w:pPr>
      <w:ind w:left="720"/>
      <w:contextualSpacing/>
    </w:pPr>
  </w:style>
  <w:style w:type="table" w:styleId="a4">
    <w:name w:val="Table Grid"/>
    <w:basedOn w:val="a1"/>
    <w:uiPriority w:val="59"/>
    <w:rsid w:val="00A6104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rsid w:val="00A61045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61045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locked/>
    <w:rsid w:val="00A610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fmc1">
    <w:name w:val="xfmc1"/>
    <w:basedOn w:val="a0"/>
    <w:rsid w:val="0088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2023-09-26T12:38:00Z</dcterms:created>
  <dcterms:modified xsi:type="dcterms:W3CDTF">2024-04-22T07:34:00Z</dcterms:modified>
</cp:coreProperties>
</file>