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1" w:rsidRDefault="00502C71">
      <w:pPr>
        <w:spacing w:after="0" w:line="240" w:lineRule="auto"/>
        <w:ind w:left="1440"/>
        <w:jc w:val="right"/>
        <w:rPr>
          <w:rFonts w:ascii="Times New Roman" w:eastAsia="Times New Roman" w:hAnsi="Times New Roman" w:cs="Times New Roman"/>
          <w:b/>
          <w:i/>
          <w:color w:val="4A86E8"/>
          <w:sz w:val="28"/>
          <w:szCs w:val="28"/>
        </w:rPr>
      </w:pPr>
    </w:p>
    <w:p w:rsidR="00502C71" w:rsidRPr="00D04ECD" w:rsidRDefault="00502C71" w:rsidP="00502C71">
      <w:pPr>
        <w:pStyle w:val="a9"/>
        <w:tabs>
          <w:tab w:val="left" w:pos="1843"/>
        </w:tabs>
        <w:spacing w:beforeAutospacing="0" w:afterAutospacing="0"/>
        <w:jc w:val="center"/>
        <w:rPr>
          <w:b/>
        </w:rPr>
      </w:pPr>
      <w:r w:rsidRPr="00D04ECD">
        <w:rPr>
          <w:b/>
        </w:rPr>
        <w:t xml:space="preserve">КОМУНАЛЬНЕ НЕКОМЕРЦІЙНЕ ПІДПРИЄМСТВО </w:t>
      </w:r>
    </w:p>
    <w:p w:rsidR="00502C71" w:rsidRPr="00D04ECD" w:rsidRDefault="00502C71" w:rsidP="00502C71">
      <w:pPr>
        <w:pStyle w:val="a9"/>
        <w:spacing w:beforeAutospacing="0" w:afterAutospacing="0"/>
        <w:jc w:val="center"/>
        <w:rPr>
          <w:b/>
        </w:rPr>
      </w:pPr>
      <w:r w:rsidRPr="00D04ECD">
        <w:rPr>
          <w:b/>
        </w:rPr>
        <w:t>«</w:t>
      </w:r>
      <w:r>
        <w:rPr>
          <w:b/>
        </w:rPr>
        <w:t>СНОВСЬКА ЦЕНТРАЛЬНА РАЙОННА ЛІКАРНЯ</w:t>
      </w:r>
      <w:r w:rsidRPr="00D04ECD">
        <w:rPr>
          <w:b/>
        </w:rPr>
        <w:t>»</w:t>
      </w:r>
    </w:p>
    <w:p w:rsidR="00502C71" w:rsidRPr="0031321B" w:rsidRDefault="00502C71" w:rsidP="00502C71">
      <w:pPr>
        <w:pStyle w:val="a9"/>
        <w:spacing w:beforeAutospacing="0" w:afterAutospacing="0"/>
        <w:jc w:val="center"/>
        <w:rPr>
          <w:rStyle w:val="af"/>
          <w:b w:val="0"/>
        </w:rPr>
      </w:pPr>
      <w:r>
        <w:rPr>
          <w:b/>
        </w:rPr>
        <w:t>СНОВСЬКОЇ МІСЬКОЇ РАДИ СНОВСЬКОГО РАЙОНУ ЧЕРНІГІВСЬКОЇ ОБЛАСТІ</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 </w:t>
      </w: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highlight w:val="white"/>
        </w:rPr>
      </w:pPr>
      <w:r w:rsidRPr="008D733F">
        <w:rPr>
          <w:rFonts w:ascii="Times New Roman" w:eastAsia="Times New Roman" w:hAnsi="Times New Roman" w:cs="Times New Roman"/>
          <w:b/>
          <w:color w:val="000000"/>
          <w:sz w:val="24"/>
          <w:szCs w:val="24"/>
          <w:highlight w:val="white"/>
        </w:rPr>
        <w:t>«ЗАТВЕРДЖЕНО»</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Рішенням уповноваженої особи </w:t>
      </w:r>
    </w:p>
    <w:p w:rsidR="00502C71" w:rsidRPr="008D733F" w:rsidRDefault="00502C71" w:rsidP="00502C71">
      <w:pPr>
        <w:spacing w:after="0" w:line="240" w:lineRule="auto"/>
        <w:ind w:left="-1418"/>
        <w:jc w:val="right"/>
        <w:rPr>
          <w:rFonts w:ascii="Times New Roman" w:eastAsia="Times New Roman" w:hAnsi="Times New Roman" w:cs="Times New Roman"/>
          <w:b/>
          <w:color w:val="000000"/>
          <w:sz w:val="24"/>
          <w:szCs w:val="24"/>
        </w:rPr>
      </w:pPr>
      <w:r w:rsidRPr="008D733F">
        <w:rPr>
          <w:rFonts w:ascii="Times New Roman" w:eastAsia="Times New Roman" w:hAnsi="Times New Roman" w:cs="Times New Roman"/>
          <w:b/>
          <w:color w:val="000000"/>
          <w:sz w:val="24"/>
          <w:szCs w:val="24"/>
        </w:rPr>
        <w:t xml:space="preserve">від </w:t>
      </w:r>
      <w:r w:rsidR="007C51AA">
        <w:rPr>
          <w:rFonts w:ascii="Times New Roman" w:eastAsia="Times New Roman" w:hAnsi="Times New Roman" w:cs="Times New Roman"/>
          <w:b/>
          <w:sz w:val="24"/>
          <w:szCs w:val="24"/>
          <w:highlight w:val="yellow"/>
        </w:rPr>
        <w:t>12</w:t>
      </w:r>
      <w:r w:rsidRPr="00A81BAB">
        <w:rPr>
          <w:rFonts w:ascii="Times New Roman" w:eastAsia="Times New Roman" w:hAnsi="Times New Roman" w:cs="Times New Roman"/>
          <w:b/>
          <w:sz w:val="24"/>
          <w:szCs w:val="24"/>
          <w:highlight w:val="yellow"/>
        </w:rPr>
        <w:t>.04.2024 р</w:t>
      </w:r>
      <w:r w:rsidRPr="008D733F">
        <w:rPr>
          <w:rFonts w:ascii="Times New Roman" w:eastAsia="Times New Roman" w:hAnsi="Times New Roman" w:cs="Times New Roman"/>
          <w:b/>
          <w:sz w:val="24"/>
          <w:szCs w:val="24"/>
        </w:rPr>
        <w:t xml:space="preserve">. </w:t>
      </w:r>
    </w:p>
    <w:p w:rsidR="00502C71" w:rsidRPr="008D733F" w:rsidRDefault="00502C71" w:rsidP="00502C71">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rPr>
        <w:t xml:space="preserve">________________Лизогуб І.М. </w:t>
      </w:r>
      <w:r w:rsidRPr="008D733F">
        <w:rPr>
          <w:rFonts w:ascii="Times New Roman" w:eastAsia="Times New Roman" w:hAnsi="Times New Roman" w:cs="Times New Roman"/>
          <w:b/>
          <w:color w:val="000000"/>
          <w:sz w:val="24"/>
          <w:szCs w:val="24"/>
        </w:rPr>
        <w:t xml:space="preserve">                                                                                </w:t>
      </w:r>
    </w:p>
    <w:p w:rsidR="00502C71" w:rsidRPr="00A81BAB" w:rsidRDefault="00502C71" w:rsidP="00502C71">
      <w:pPr>
        <w:spacing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b/>
          <w:color w:val="000000"/>
          <w:sz w:val="24"/>
          <w:szCs w:val="24"/>
        </w:rPr>
        <w:t xml:space="preserve">                                                     </w:t>
      </w: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b/>
          <w:color w:val="000000"/>
          <w:sz w:val="24"/>
          <w:szCs w:val="24"/>
        </w:rPr>
      </w:pPr>
    </w:p>
    <w:p w:rsidR="00502C71" w:rsidRPr="008D733F" w:rsidRDefault="00502C71" w:rsidP="00502C71">
      <w:pPr>
        <w:spacing w:after="0" w:line="240" w:lineRule="auto"/>
        <w:jc w:val="center"/>
        <w:rPr>
          <w:rFonts w:ascii="Times New Roman" w:eastAsia="Times New Roman" w:hAnsi="Times New Roman" w:cs="Times New Roman"/>
          <w:sz w:val="24"/>
          <w:szCs w:val="24"/>
        </w:rPr>
      </w:pPr>
      <w:r w:rsidRPr="008D733F">
        <w:rPr>
          <w:rFonts w:ascii="Times New Roman" w:eastAsia="Times New Roman" w:hAnsi="Times New Roman" w:cs="Times New Roman"/>
          <w:b/>
          <w:color w:val="000000"/>
          <w:sz w:val="24"/>
          <w:szCs w:val="24"/>
        </w:rPr>
        <w:t>ТЕНДЕРНА ДОКУМЕНТАЦІЯ</w:t>
      </w:r>
    </w:p>
    <w:p w:rsidR="00502C71" w:rsidRPr="008D733F" w:rsidRDefault="00502C71" w:rsidP="00502C71">
      <w:pPr>
        <w:spacing w:before="240" w:after="0" w:line="240" w:lineRule="auto"/>
        <w:jc w:val="center"/>
        <w:rPr>
          <w:rFonts w:ascii="Times New Roman" w:eastAsia="Times New Roman" w:hAnsi="Times New Roman" w:cs="Times New Roman"/>
          <w:b/>
          <w:color w:val="000000"/>
          <w:sz w:val="24"/>
          <w:szCs w:val="24"/>
        </w:rPr>
      </w:pPr>
      <w:r w:rsidRPr="008D733F">
        <w:rPr>
          <w:rFonts w:ascii="Times New Roman" w:eastAsia="Times New Roman" w:hAnsi="Times New Roman" w:cs="Times New Roman"/>
          <w:color w:val="000000"/>
          <w:sz w:val="24"/>
          <w:szCs w:val="24"/>
        </w:rPr>
        <w:t>по процедурі</w:t>
      </w:r>
      <w:r w:rsidRPr="008D733F">
        <w:rPr>
          <w:rFonts w:ascii="Times New Roman" w:eastAsia="Times New Roman" w:hAnsi="Times New Roman" w:cs="Times New Roman"/>
          <w:b/>
          <w:color w:val="000000"/>
          <w:sz w:val="24"/>
          <w:szCs w:val="24"/>
        </w:rPr>
        <w:t xml:space="preserve"> ВІДКРИТІ ТОРГИ (за Особливостями)</w:t>
      </w: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8D733F"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8D733F">
        <w:rPr>
          <w:rFonts w:ascii="Times New Roman" w:hAnsi="Times New Roman" w:cs="Times New Roman"/>
          <w:b/>
          <w:bCs/>
          <w:sz w:val="24"/>
          <w:szCs w:val="24"/>
          <w:bdr w:val="none" w:sz="0" w:space="0" w:color="auto" w:frame="1"/>
          <w:lang w:eastAsia="en-US"/>
        </w:rPr>
        <w:t>ПРЕДМЕТ ЗАКУПІВЛІ:</w:t>
      </w:r>
    </w:p>
    <w:p w:rsidR="00502C71" w:rsidRPr="00F540A4" w:rsidRDefault="00502C71" w:rsidP="00502C71">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502C71" w:rsidRPr="000075A7" w:rsidRDefault="00502C71" w:rsidP="00502C71">
      <w:pPr>
        <w:ind w:firstLine="709"/>
        <w:jc w:val="center"/>
        <w:rPr>
          <w:rFonts w:ascii="Times New Roman" w:hAnsi="Times New Roman" w:cs="Times New Roman"/>
          <w:b/>
          <w:bCs/>
          <w:sz w:val="32"/>
          <w:szCs w:val="32"/>
          <w:bdr w:val="none" w:sz="0" w:space="0" w:color="auto" w:frame="1"/>
          <w:lang w:eastAsia="en-US"/>
        </w:rPr>
      </w:pPr>
      <w:r w:rsidRPr="000075A7">
        <w:rPr>
          <w:rFonts w:ascii="Times New Roman" w:hAnsi="Times New Roman" w:cs="Times New Roman"/>
          <w:b/>
          <w:bCs/>
          <w:sz w:val="32"/>
          <w:szCs w:val="32"/>
          <w:bdr w:val="none" w:sz="0" w:space="0" w:color="auto" w:frame="1"/>
          <w:lang w:eastAsia="en-US"/>
        </w:rPr>
        <w:t>за ДК 021:2015 – 33690000-3 Лікарські засоби різні (Лабораторні реактиви)</w:t>
      </w:r>
    </w:p>
    <w:p w:rsidR="00502C71" w:rsidRPr="00E021EB" w:rsidRDefault="00502C71" w:rsidP="00502C71">
      <w:pPr>
        <w:spacing w:before="240" w:after="0" w:line="240" w:lineRule="auto"/>
        <w:jc w:val="center"/>
        <w:rPr>
          <w:rFonts w:ascii="Times New Roman" w:hAnsi="Times New Roman" w:cs="Times New Roman"/>
          <w:b/>
          <w:bCs/>
          <w:sz w:val="24"/>
          <w:szCs w:val="24"/>
          <w:bdr w:val="none" w:sz="0" w:space="0" w:color="auto" w:frame="1"/>
          <w:lang w:eastAsia="en-US"/>
        </w:rPr>
      </w:pP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color w:val="000000"/>
          <w:sz w:val="24"/>
          <w:szCs w:val="24"/>
        </w:rPr>
      </w:pPr>
      <w:r w:rsidRPr="008D733F">
        <w:rPr>
          <w:rFonts w:ascii="Times New Roman" w:eastAsia="Times New Roman" w:hAnsi="Times New Roman" w:cs="Times New Roman"/>
          <w:color w:val="000000"/>
          <w:sz w:val="24"/>
          <w:szCs w:val="24"/>
        </w:rPr>
        <w:t> </w:t>
      </w: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Pr="008D733F" w:rsidRDefault="00502C71" w:rsidP="00502C71">
      <w:pPr>
        <w:spacing w:before="240" w:after="0" w:line="240" w:lineRule="auto"/>
        <w:rPr>
          <w:rFonts w:ascii="Times New Roman" w:eastAsia="Times New Roman" w:hAnsi="Times New Roman" w:cs="Times New Roman"/>
          <w:sz w:val="24"/>
          <w:szCs w:val="24"/>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502C71" w:rsidRPr="008D733F"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м.</w:t>
      </w:r>
      <w:r>
        <w:rPr>
          <w:rFonts w:ascii="Times New Roman" w:hAnsi="Times New Roman" w:cs="Times New Roman"/>
          <w:b/>
          <w:bCs/>
          <w:sz w:val="24"/>
          <w:szCs w:val="24"/>
          <w:lang w:eastAsia="en-US"/>
        </w:rPr>
        <w:t>Сновськ</w:t>
      </w:r>
    </w:p>
    <w:p w:rsidR="00502C71" w:rsidRPr="008D733F" w:rsidRDefault="00502C71" w:rsidP="00502C71">
      <w:pPr>
        <w:spacing w:after="0" w:line="240" w:lineRule="auto"/>
        <w:jc w:val="center"/>
        <w:rPr>
          <w:rFonts w:ascii="Times New Roman" w:hAnsi="Times New Roman" w:cs="Times New Roman"/>
          <w:b/>
          <w:bCs/>
          <w:sz w:val="24"/>
          <w:szCs w:val="24"/>
          <w:lang w:eastAsia="en-US"/>
        </w:rPr>
      </w:pPr>
    </w:p>
    <w:p w:rsidR="00073A88" w:rsidRPr="00502C71" w:rsidRDefault="00502C71" w:rsidP="00502C71">
      <w:pPr>
        <w:spacing w:after="0" w:line="240" w:lineRule="auto"/>
        <w:jc w:val="center"/>
        <w:rPr>
          <w:rFonts w:ascii="Times New Roman" w:hAnsi="Times New Roman" w:cs="Times New Roman"/>
          <w:b/>
          <w:bCs/>
          <w:sz w:val="24"/>
          <w:szCs w:val="24"/>
          <w:lang w:eastAsia="en-US"/>
        </w:rPr>
      </w:pPr>
      <w:r w:rsidRPr="008D733F">
        <w:rPr>
          <w:rFonts w:ascii="Times New Roman" w:hAnsi="Times New Roman" w:cs="Times New Roman"/>
          <w:b/>
          <w:bCs/>
          <w:sz w:val="24"/>
          <w:szCs w:val="24"/>
          <w:lang w:eastAsia="en-US"/>
        </w:rPr>
        <w:t>202</w:t>
      </w:r>
      <w:r>
        <w:rPr>
          <w:rFonts w:ascii="Times New Roman" w:hAnsi="Times New Roman" w:cs="Times New Roman"/>
          <w:b/>
          <w:bCs/>
          <w:sz w:val="24"/>
          <w:szCs w:val="24"/>
          <w:lang w:eastAsia="en-US"/>
        </w:rPr>
        <w:t>4</w:t>
      </w:r>
      <w:r w:rsidRPr="008D733F">
        <w:rPr>
          <w:rFonts w:ascii="Times New Roman" w:hAnsi="Times New Roman" w:cs="Times New Roman"/>
          <w:b/>
          <w:bCs/>
          <w:sz w:val="24"/>
          <w:szCs w:val="24"/>
          <w:lang w:eastAsia="en-US"/>
        </w:rPr>
        <w:t xml:space="preserve"> р.</w:t>
      </w:r>
      <w:bookmarkStart w:id="0" w:name="_GoBack"/>
      <w:bookmarkEnd w:id="0"/>
    </w:p>
    <w:p w:rsidR="00073A88" w:rsidRDefault="00073A88">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56749F" w:rsidRDefault="0056749F">
      <w:pPr>
        <w:spacing w:after="0" w:line="240" w:lineRule="auto"/>
        <w:rPr>
          <w:rFonts w:ascii="Times New Roman" w:eastAsia="Times New Roman" w:hAnsi="Times New Roman" w:cs="Times New Roman"/>
          <w:sz w:val="24"/>
          <w:szCs w:val="24"/>
        </w:rPr>
      </w:pPr>
    </w:p>
    <w:p w:rsidR="00073A88" w:rsidRDefault="00073A8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3A88" w:rsidRPr="008C2944">
        <w:trPr>
          <w:trHeight w:val="416"/>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w:t>
            </w:r>
          </w:p>
        </w:tc>
        <w:tc>
          <w:tcPr>
            <w:tcW w:w="9255" w:type="dxa"/>
            <w:gridSpan w:val="2"/>
            <w:vAlign w:val="center"/>
          </w:tcPr>
          <w:p w:rsidR="00073A88" w:rsidRPr="008C2944" w:rsidRDefault="00E41C37">
            <w:pPr>
              <w:jc w:val="center"/>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Розділ 1. Загальні положення</w:t>
            </w:r>
          </w:p>
        </w:tc>
      </w:tr>
      <w:tr w:rsidR="00073A88" w:rsidRPr="008C2944">
        <w:trPr>
          <w:trHeight w:val="411"/>
          <w:jc w:val="center"/>
        </w:trPr>
        <w:tc>
          <w:tcPr>
            <w:tcW w:w="70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6420" w:type="dxa"/>
            <w:vAlign w:val="center"/>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r>
      <w:tr w:rsidR="00073A88" w:rsidRPr="008C2944">
        <w:trPr>
          <w:trHeight w:val="1119"/>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C71"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8C2944">
                <w:rPr>
                  <w:rFonts w:ascii="Times New Roman" w:eastAsia="Times New Roman" w:hAnsi="Times New Roman" w:cs="Times New Roman"/>
                  <w:sz w:val="24"/>
                  <w:szCs w:val="24"/>
                </w:rPr>
                <w:t>Закону</w:t>
              </w:r>
            </w:hyperlink>
            <w:r w:rsidRPr="008C2944">
              <w:rPr>
                <w:rFonts w:ascii="Times New Roman" w:eastAsia="Times New Roman" w:hAnsi="Times New Roman" w:cs="Times New Roman"/>
                <w:sz w:val="24"/>
                <w:szCs w:val="24"/>
              </w:rPr>
              <w:t xml:space="preserve"> України «Про публічні закупівлі» (далі – </w:t>
            </w:r>
            <w:r w:rsidRPr="008C2944">
              <w:rPr>
                <w:rFonts w:ascii="Times New Roman" w:eastAsia="Times New Roman" w:hAnsi="Times New Roman" w:cs="Times New Roman"/>
                <w:b/>
                <w:i/>
                <w:sz w:val="24"/>
                <w:szCs w:val="24"/>
              </w:rPr>
              <w:t>Закон</w:t>
            </w:r>
            <w:r w:rsidRPr="008C2944">
              <w:rPr>
                <w:rFonts w:ascii="Times New Roman" w:eastAsia="Times New Roman" w:hAnsi="Times New Roman" w:cs="Times New Roman"/>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sz w:val="24"/>
                <w:szCs w:val="24"/>
              </w:rPr>
              <w:t>(із змінами й доповненнями)</w:t>
            </w:r>
            <w:r w:rsidRPr="008C2944">
              <w:rPr>
                <w:rFonts w:ascii="Times New Roman" w:eastAsia="Times New Roman" w:hAnsi="Times New Roman" w:cs="Times New Roman"/>
                <w:sz w:val="24"/>
                <w:szCs w:val="24"/>
                <w:highlight w:val="cyan"/>
              </w:rPr>
              <w:t xml:space="preserve"> </w:t>
            </w:r>
            <w:r w:rsidRPr="008C2944">
              <w:rPr>
                <w:rFonts w:ascii="Times New Roman" w:eastAsia="Times New Roman" w:hAnsi="Times New Roman" w:cs="Times New Roman"/>
                <w:sz w:val="24"/>
                <w:szCs w:val="24"/>
              </w:rPr>
              <w:t xml:space="preserve">(далі — Особливості/ </w:t>
            </w:r>
            <w:r w:rsidRPr="008C2944">
              <w:rPr>
                <w:rFonts w:ascii="Times New Roman" w:eastAsia="Times New Roman" w:hAnsi="Times New Roman" w:cs="Times New Roman"/>
                <w:sz w:val="24"/>
                <w:szCs w:val="24"/>
                <w:highlight w:val="white"/>
              </w:rPr>
              <w:t xml:space="preserve"> Постанова № 1178</w:t>
            </w:r>
            <w:r w:rsidR="00502C71" w:rsidRPr="008C2944">
              <w:rPr>
                <w:rFonts w:ascii="Times New Roman" w:eastAsia="Times New Roman" w:hAnsi="Times New Roman" w:cs="Times New Roman"/>
                <w:sz w:val="24"/>
                <w:szCs w:val="24"/>
              </w:rPr>
              <w:t>.</w:t>
            </w:r>
          </w:p>
          <w:p w:rsidR="00073A88" w:rsidRPr="008C2944" w:rsidRDefault="00E41C37" w:rsidP="00502C71">
            <w:pPr>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8C2944">
              <w:rPr>
                <w:rFonts w:ascii="Times New Roman" w:eastAsia="Times New Roman" w:hAnsi="Times New Roman" w:cs="Times New Roman"/>
                <w:b/>
                <w:i/>
                <w:sz w:val="24"/>
                <w:szCs w:val="24"/>
              </w:rPr>
              <w:t>Законі</w:t>
            </w: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b/>
                <w:i/>
                <w:sz w:val="24"/>
                <w:szCs w:val="24"/>
              </w:rPr>
              <w:t>Особливостях</w:t>
            </w:r>
            <w:r w:rsidRPr="008C2944">
              <w:rPr>
                <w:rFonts w:ascii="Times New Roman" w:eastAsia="Times New Roman" w:hAnsi="Times New Roman" w:cs="Times New Roman"/>
                <w:sz w:val="24"/>
                <w:szCs w:val="24"/>
              </w:rPr>
              <w:t xml:space="preserve"> та інших вищенаведених нормативних актах.</w:t>
            </w:r>
          </w:p>
        </w:tc>
      </w:tr>
      <w:tr w:rsidR="00073A88" w:rsidRPr="008C2944">
        <w:trPr>
          <w:trHeight w:val="6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замовника торгів</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w:t>
            </w:r>
          </w:p>
        </w:tc>
      </w:tr>
      <w:tr w:rsidR="00502C71" w:rsidRPr="008C2944">
        <w:trPr>
          <w:trHeight w:val="285"/>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повне найменування</w:t>
            </w:r>
          </w:p>
        </w:tc>
        <w:tc>
          <w:tcPr>
            <w:tcW w:w="6420" w:type="dxa"/>
          </w:tcPr>
          <w:p w:rsidR="00502C71" w:rsidRPr="008C2944" w:rsidRDefault="00502C71" w:rsidP="00F87912">
            <w:pPr>
              <w:keepNext/>
              <w:ind w:hanging="576"/>
              <w:rPr>
                <w:rFonts w:ascii="Times New Roman" w:hAnsi="Times New Roman" w:cs="Times New Roman"/>
                <w:sz w:val="24"/>
                <w:szCs w:val="24"/>
              </w:rPr>
            </w:pPr>
            <w:r w:rsidRPr="008C2944">
              <w:rPr>
                <w:rFonts w:ascii="Times New Roman" w:hAnsi="Times New Roman" w:cs="Times New Roman"/>
                <w:sz w:val="24"/>
                <w:szCs w:val="24"/>
              </w:rPr>
              <w:t>К   н Комунальне некомерційне підприємство  «Сновска центральна районна лікарня»  Сновської міської ради Чернігівської області</w:t>
            </w:r>
            <w:r w:rsidRPr="008C2944">
              <w:rPr>
                <w:rFonts w:ascii="Times New Roman" w:hAnsi="Times New Roman" w:cs="Times New Roman"/>
                <w:i/>
                <w:sz w:val="24"/>
                <w:szCs w:val="24"/>
              </w:rPr>
              <w:t xml:space="preserve">, </w:t>
            </w:r>
            <w:r w:rsidRPr="008C2944">
              <w:rPr>
                <w:rFonts w:ascii="Times New Roman" w:hAnsi="Times New Roman" w:cs="Times New Roman"/>
                <w:bCs/>
                <w:sz w:val="24"/>
                <w:szCs w:val="24"/>
              </w:rPr>
              <w:t>код ЄДРПОУ 02006834</w:t>
            </w:r>
          </w:p>
        </w:tc>
      </w:tr>
      <w:tr w:rsidR="006B5343" w:rsidRPr="008C2944">
        <w:trPr>
          <w:trHeight w:val="510"/>
          <w:jc w:val="center"/>
        </w:trPr>
        <w:tc>
          <w:tcPr>
            <w:tcW w:w="705" w:type="dxa"/>
          </w:tcPr>
          <w:p w:rsidR="006B5343" w:rsidRPr="008C2944" w:rsidRDefault="006B5343">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2.2</w:t>
            </w:r>
          </w:p>
        </w:tc>
        <w:tc>
          <w:tcPr>
            <w:tcW w:w="2835" w:type="dxa"/>
          </w:tcPr>
          <w:p w:rsidR="006B5343" w:rsidRPr="008C2944" w:rsidRDefault="006B5343">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місцезнаходження</w:t>
            </w:r>
          </w:p>
        </w:tc>
        <w:tc>
          <w:tcPr>
            <w:tcW w:w="6420" w:type="dxa"/>
          </w:tcPr>
          <w:p w:rsidR="006B5343" w:rsidRPr="008C2944" w:rsidRDefault="006B5343"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Україна, 15200,Чернігівська область, м. Сновськ, вул. Спортивна,21 </w:t>
            </w:r>
          </w:p>
        </w:tc>
      </w:tr>
      <w:tr w:rsidR="00502C71" w:rsidRPr="008C2944">
        <w:trPr>
          <w:trHeight w:val="1119"/>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2.3</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02C71" w:rsidRPr="008C2944" w:rsidRDefault="00502C71" w:rsidP="00F87912">
            <w:pPr>
              <w:shd w:val="clear" w:color="auto" w:fill="FFFFFF"/>
              <w:rPr>
                <w:rFonts w:ascii="Times New Roman" w:hAnsi="Times New Roman" w:cs="Times New Roman"/>
                <w:sz w:val="24"/>
                <w:szCs w:val="24"/>
              </w:rPr>
            </w:pPr>
            <w:r w:rsidRPr="008C2944">
              <w:rPr>
                <w:rFonts w:ascii="Times New Roman" w:hAnsi="Times New Roman" w:cs="Times New Roman"/>
                <w:sz w:val="24"/>
                <w:szCs w:val="24"/>
              </w:rPr>
              <w:t xml:space="preserve">Лизогуб Ірина Михайлівна фахівець з публічних закупівель </w:t>
            </w:r>
            <w:r w:rsidRPr="008C2944">
              <w:rPr>
                <w:rFonts w:ascii="Times New Roman" w:hAnsi="Times New Roman" w:cs="Times New Roman"/>
                <w:b/>
                <w:sz w:val="24"/>
                <w:szCs w:val="24"/>
              </w:rPr>
              <w:t>–</w:t>
            </w:r>
            <w:r w:rsidRPr="008C2944">
              <w:rPr>
                <w:rFonts w:ascii="Times New Roman" w:hAnsi="Times New Roman" w:cs="Times New Roman"/>
                <w:sz w:val="24"/>
                <w:szCs w:val="24"/>
              </w:rPr>
              <w:t xml:space="preserve"> уповноважена особа КНП «Сновська ЦРЛ»</w:t>
            </w:r>
          </w:p>
          <w:p w:rsidR="00502C71" w:rsidRPr="008C2944" w:rsidRDefault="00502C71" w:rsidP="00F87912">
            <w:pPr>
              <w:tabs>
                <w:tab w:val="left" w:pos="142"/>
              </w:tabs>
              <w:ind w:right="112"/>
              <w:jc w:val="both"/>
              <w:rPr>
                <w:rFonts w:ascii="Times New Roman" w:hAnsi="Times New Roman" w:cs="Times New Roman"/>
                <w:sz w:val="24"/>
                <w:szCs w:val="24"/>
              </w:rPr>
            </w:pPr>
            <w:r w:rsidRPr="008C2944">
              <w:rPr>
                <w:rFonts w:ascii="Times New Roman" w:hAnsi="Times New Roman" w:cs="Times New Roman"/>
                <w:sz w:val="24"/>
                <w:szCs w:val="24"/>
              </w:rPr>
              <w:t>Адреса: Україна 15200, м. Сновськ, вул.Спортивна 21, тел./факс: тел.: (04654) 2-16-41,096-4021217</w:t>
            </w:r>
          </w:p>
          <w:p w:rsidR="00502C71" w:rsidRPr="008C2944" w:rsidRDefault="00502C71" w:rsidP="00F87912">
            <w:pPr>
              <w:widowControl w:val="0"/>
              <w:contextualSpacing/>
              <w:jc w:val="both"/>
              <w:rPr>
                <w:rFonts w:ascii="Times New Roman" w:hAnsi="Times New Roman" w:cs="Times New Roman"/>
                <w:sz w:val="24"/>
                <w:szCs w:val="24"/>
                <w:lang w:val="en-US"/>
              </w:rPr>
            </w:pPr>
            <w:r w:rsidRPr="008C2944">
              <w:rPr>
                <w:rFonts w:ascii="Times New Roman" w:hAnsi="Times New Roman" w:cs="Times New Roman"/>
                <w:sz w:val="24"/>
                <w:szCs w:val="24"/>
              </w:rPr>
              <w:t xml:space="preserve"> </w:t>
            </w:r>
            <w:r w:rsidRPr="008C2944">
              <w:rPr>
                <w:rFonts w:ascii="Times New Roman" w:hAnsi="Times New Roman" w:cs="Times New Roman"/>
                <w:b/>
                <w:sz w:val="24"/>
                <w:szCs w:val="24"/>
                <w:lang w:val="en-US"/>
              </w:rPr>
              <w:t>e-mail: snovsk_crl@ukr.net, snovsk_tender@ukr.net</w:t>
            </w:r>
          </w:p>
        </w:tc>
      </w:tr>
      <w:tr w:rsidR="00502C71" w:rsidRPr="008C2944">
        <w:trPr>
          <w:trHeight w:val="1119"/>
          <w:jc w:val="center"/>
        </w:trPr>
        <w:tc>
          <w:tcPr>
            <w:tcW w:w="705" w:type="dxa"/>
          </w:tcPr>
          <w:p w:rsidR="00502C71" w:rsidRPr="008C2944" w:rsidRDefault="00502C71" w:rsidP="00F87912">
            <w:pPr>
              <w:widowControl w:val="0"/>
              <w:contextualSpacing/>
              <w:jc w:val="center"/>
              <w:rPr>
                <w:rFonts w:ascii="Times New Roman" w:hAnsi="Times New Roman" w:cs="Times New Roman"/>
                <w:sz w:val="24"/>
                <w:szCs w:val="24"/>
              </w:rPr>
            </w:pPr>
            <w:r w:rsidRPr="008C2944">
              <w:rPr>
                <w:rFonts w:ascii="Times New Roman" w:hAnsi="Times New Roman" w:cs="Times New Roman"/>
                <w:sz w:val="24"/>
                <w:szCs w:val="24"/>
              </w:rPr>
              <w:t>2.4</w:t>
            </w:r>
          </w:p>
        </w:tc>
        <w:tc>
          <w:tcPr>
            <w:tcW w:w="2835"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 xml:space="preserve">Категорія замовника </w:t>
            </w:r>
          </w:p>
        </w:tc>
        <w:tc>
          <w:tcPr>
            <w:tcW w:w="6420" w:type="dxa"/>
          </w:tcPr>
          <w:p w:rsidR="00502C71" w:rsidRPr="008C2944" w:rsidRDefault="00502C71" w:rsidP="00F87912">
            <w:pPr>
              <w:widowControl w:val="0"/>
              <w:contextualSpacing/>
              <w:jc w:val="both"/>
              <w:rPr>
                <w:rFonts w:ascii="Times New Roman" w:hAnsi="Times New Roman" w:cs="Times New Roman"/>
                <w:sz w:val="24"/>
                <w:szCs w:val="24"/>
              </w:rPr>
            </w:pPr>
            <w:r w:rsidRPr="008C2944">
              <w:rPr>
                <w:rFonts w:ascii="Times New Roman" w:hAnsi="Times New Roman" w:cs="Times New Roman"/>
                <w:sz w:val="24"/>
                <w:szCs w:val="24"/>
              </w:rPr>
              <w:t>Юридичні особи, які забезпечують потреби держави або територальної громади, зазначені у пункті 3 частини першої статті 2 Закону України «Про публічні закупівлі»</w:t>
            </w:r>
          </w:p>
        </w:tc>
      </w:tr>
      <w:tr w:rsidR="00073A88" w:rsidRPr="008C2944">
        <w:trPr>
          <w:trHeight w:val="15"/>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Процедура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(з особливостями)</w:t>
            </w:r>
          </w:p>
        </w:tc>
      </w:tr>
      <w:tr w:rsidR="00073A88" w:rsidRPr="008C2944">
        <w:trPr>
          <w:trHeight w:val="240"/>
          <w:jc w:val="center"/>
        </w:trPr>
        <w:tc>
          <w:tcPr>
            <w:tcW w:w="705" w:type="dxa"/>
          </w:tcPr>
          <w:p w:rsidR="00073A88" w:rsidRPr="008C2944" w:rsidRDefault="00E41C37">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предмет закупівлі</w:t>
            </w:r>
          </w:p>
        </w:tc>
        <w:tc>
          <w:tcPr>
            <w:tcW w:w="6420" w:type="dxa"/>
          </w:tcPr>
          <w:p w:rsidR="00073A88" w:rsidRPr="008C2944" w:rsidRDefault="00E41C37">
            <w:pPr>
              <w:jc w:val="both"/>
              <w:rPr>
                <w:rFonts w:ascii="Times New Roman" w:eastAsia="Times New Roman" w:hAnsi="Times New Roman" w:cs="Times New Roman"/>
                <w:sz w:val="24"/>
                <w:szCs w:val="24"/>
              </w:rPr>
            </w:pPr>
            <w:r w:rsidRPr="008C2944">
              <w:rPr>
                <w:rFonts w:ascii="Times New Roman" w:eastAsia="Times New Roman" w:hAnsi="Times New Roman" w:cs="Times New Roman"/>
                <w:i/>
                <w:sz w:val="24"/>
                <w:szCs w:val="24"/>
              </w:rPr>
              <w:t> </w:t>
            </w:r>
          </w:p>
        </w:tc>
      </w:tr>
      <w:tr w:rsidR="00502C71" w:rsidRPr="008C2944">
        <w:trPr>
          <w:jc w:val="center"/>
        </w:trPr>
        <w:tc>
          <w:tcPr>
            <w:tcW w:w="705" w:type="dxa"/>
          </w:tcPr>
          <w:p w:rsidR="00502C71" w:rsidRPr="008C2944" w:rsidRDefault="00502C71">
            <w:pPr>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4.1</w:t>
            </w:r>
          </w:p>
        </w:tc>
        <w:tc>
          <w:tcPr>
            <w:tcW w:w="2835" w:type="dxa"/>
          </w:tcPr>
          <w:p w:rsidR="00502C71" w:rsidRPr="008C2944" w:rsidRDefault="00502C71">
            <w:pP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назва предмета закупівлі</w:t>
            </w:r>
          </w:p>
        </w:tc>
        <w:tc>
          <w:tcPr>
            <w:tcW w:w="6420" w:type="dxa"/>
          </w:tcPr>
          <w:p w:rsidR="00502C71" w:rsidRPr="008C2944" w:rsidRDefault="00502C71" w:rsidP="00F87912">
            <w:pPr>
              <w:ind w:firstLine="709"/>
              <w:jc w:val="center"/>
              <w:rPr>
                <w:rFonts w:ascii="Times New Roman" w:hAnsi="Times New Roman"/>
                <w:b/>
                <w:bCs/>
                <w:sz w:val="24"/>
                <w:szCs w:val="24"/>
              </w:rPr>
            </w:pPr>
            <w:r w:rsidRPr="008C2944">
              <w:rPr>
                <w:rFonts w:ascii="Times New Roman" w:hAnsi="Times New Roman"/>
                <w:b/>
                <w:bCs/>
                <w:sz w:val="24"/>
                <w:szCs w:val="24"/>
              </w:rPr>
              <w:t>За кодом ДК 021:2015 – 33690000-3 Лікарські засоби різні (Лабораторні реактиви)</w:t>
            </w:r>
          </w:p>
          <w:p w:rsidR="00502C71" w:rsidRPr="008C2944" w:rsidRDefault="00502C71" w:rsidP="00F87912">
            <w:pPr>
              <w:jc w:val="both"/>
              <w:rPr>
                <w:rFonts w:ascii="Times New Roman" w:hAnsi="Times New Roman" w:cs="Times New Roman"/>
                <w:b/>
                <w:bCs/>
                <w:sz w:val="24"/>
                <w:szCs w:val="24"/>
                <w:bdr w:val="none" w:sz="0" w:space="0" w:color="auto" w:frame="1"/>
                <w:lang w:eastAsia="en-US"/>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Закупівля здійснюється щодо предмета закупівлі в цілому.</w:t>
            </w:r>
          </w:p>
          <w:p w:rsidR="00073A88" w:rsidRPr="008C2944" w:rsidRDefault="00073A88" w:rsidP="00502C71">
            <w:pPr>
              <w:widowControl w:val="0"/>
              <w:ind w:right="120"/>
              <w:jc w:val="both"/>
              <w:rPr>
                <w:rFonts w:ascii="Times New Roman" w:eastAsia="Times New Roman" w:hAnsi="Times New Roman" w:cs="Times New Roman"/>
                <w:i/>
                <w:sz w:val="24"/>
                <w:szCs w:val="24"/>
                <w:highlight w:val="yellow"/>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товару та місце його поставки </w:t>
            </w:r>
          </w:p>
          <w:p w:rsidR="00073A88" w:rsidRPr="008C2944" w:rsidRDefault="00073A88">
            <w:pPr>
              <w:widowControl w:val="0"/>
              <w:rPr>
                <w:rFonts w:ascii="Times New Roman" w:eastAsia="Times New Roman" w:hAnsi="Times New Roman" w:cs="Times New Roman"/>
                <w:sz w:val="24"/>
                <w:szCs w:val="24"/>
                <w:highlight w:val="yellow"/>
              </w:rPr>
            </w:pPr>
          </w:p>
        </w:tc>
        <w:tc>
          <w:tcPr>
            <w:tcW w:w="6420" w:type="dxa"/>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Кількість: </w:t>
            </w:r>
            <w:r w:rsidR="00502C71" w:rsidRPr="008C2944">
              <w:rPr>
                <w:rFonts w:ascii="Times New Roman" w:eastAsia="Times New Roman" w:hAnsi="Times New Roman" w:cs="Times New Roman"/>
                <w:i/>
                <w:sz w:val="24"/>
                <w:szCs w:val="24"/>
              </w:rPr>
              <w:t>4 найменувань</w:t>
            </w:r>
          </w:p>
          <w:p w:rsidR="00073A88" w:rsidRPr="008C2944" w:rsidRDefault="00E41C37" w:rsidP="006B5343">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Місце поставки товарів: </w:t>
            </w:r>
            <w:r w:rsidR="006B5343" w:rsidRPr="008C2944">
              <w:rPr>
                <w:rFonts w:ascii="Times New Roman" w:hAnsi="Times New Roman" w:cs="Times New Roman"/>
                <w:sz w:val="24"/>
                <w:szCs w:val="24"/>
              </w:rPr>
              <w:t>15200,Чернігівська область, м. Сновськ, вул. Спортивна,21</w:t>
            </w:r>
            <w:r w:rsidR="006B5343" w:rsidRPr="008C2944">
              <w:rPr>
                <w:rFonts w:ascii="Times New Roman" w:eastAsia="Times New Roman" w:hAnsi="Times New Roman" w:cs="Times New Roman"/>
                <w:sz w:val="24"/>
                <w:szCs w:val="24"/>
              </w:rPr>
              <w:t>Обсяги поставки згідно зі специфікацією (додаток 2)</w:t>
            </w:r>
          </w:p>
        </w:tc>
      </w:tr>
      <w:tr w:rsidR="006B5343" w:rsidRPr="008C2944">
        <w:trPr>
          <w:trHeight w:val="645"/>
          <w:jc w:val="center"/>
        </w:trPr>
        <w:tc>
          <w:tcPr>
            <w:tcW w:w="705" w:type="dxa"/>
          </w:tcPr>
          <w:p w:rsidR="006B5343" w:rsidRPr="008C2944" w:rsidRDefault="006B534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4.4</w:t>
            </w:r>
          </w:p>
        </w:tc>
        <w:tc>
          <w:tcPr>
            <w:tcW w:w="2835" w:type="dxa"/>
          </w:tcPr>
          <w:p w:rsidR="006B5343" w:rsidRPr="008C2944" w:rsidRDefault="006B534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6B5343" w:rsidRPr="008C2944" w:rsidRDefault="006B5343" w:rsidP="00F87912">
            <w:pPr>
              <w:widowControl w:val="0"/>
              <w:rPr>
                <w:rFonts w:ascii="Times New Roman" w:eastAsia="Times New Roman" w:hAnsi="Times New Roman" w:cs="Times New Roman"/>
                <w:b/>
                <w:sz w:val="24"/>
                <w:szCs w:val="24"/>
                <w:highlight w:val="cyan"/>
              </w:rPr>
            </w:pPr>
            <w:r w:rsidRPr="008C2944">
              <w:rPr>
                <w:rFonts w:ascii="Times New Roman" w:eastAsia="Times New Roman" w:hAnsi="Times New Roman" w:cs="Times New Roman"/>
                <w:b/>
                <w:sz w:val="24"/>
                <w:szCs w:val="24"/>
              </w:rPr>
              <w:t xml:space="preserve">до  30 червня 2024 року </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Недискримінація учасників</w:t>
            </w:r>
            <w:r w:rsidRPr="008C2944">
              <w:rPr>
                <w:rFonts w:ascii="Times New Roman" w:eastAsia="Times New Roman" w:hAnsi="Times New Roman" w:cs="Times New Roman"/>
              </w:rPr>
              <w:t xml:space="preserve"> </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Валюта, у якій повинна бути зазначена ціна тендерної пропозиції</w:t>
            </w:r>
            <w:r w:rsidRPr="008C2944">
              <w:rPr>
                <w:rFonts w:ascii="Times New Roman" w:eastAsia="Times New Roman" w:hAnsi="Times New Roman" w:cs="Times New Roman"/>
              </w:rPr>
              <w:t xml:space="preserve"> </w:t>
            </w:r>
          </w:p>
        </w:tc>
        <w:tc>
          <w:tcPr>
            <w:tcW w:w="6420" w:type="dxa"/>
          </w:tcPr>
          <w:p w:rsidR="00073A88" w:rsidRPr="008C2944" w:rsidRDefault="00E41C37">
            <w:pPr>
              <w:widowControl w:val="0"/>
              <w:ind w:right="14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Валютою тендерної пропозиції є гривня.</w:t>
            </w:r>
            <w:r w:rsidRPr="008C2944">
              <w:rPr>
                <w:rFonts w:ascii="Times New Roman" w:eastAsia="Times New Roman" w:hAnsi="Times New Roman" w:cs="Times New Roman"/>
              </w:rPr>
              <w:t xml:space="preserve"> </w:t>
            </w:r>
            <w:r w:rsidRPr="008C2944">
              <w:rPr>
                <w:rFonts w:ascii="Times New Roman" w:eastAsia="Times New Roman" w:hAnsi="Times New Roman" w:cs="Times New Roman"/>
                <w:b/>
                <w:i/>
                <w:sz w:val="24"/>
                <w:szCs w:val="24"/>
              </w:rPr>
              <w:t>У разі якщо учасником процедури закупівлі є нерезидент</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Мова тендерної пропозиції – українська.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Виключення: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3A88" w:rsidRPr="008C2944">
        <w:trPr>
          <w:trHeight w:val="501"/>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073A88" w:rsidRPr="008C2944">
        <w:trPr>
          <w:trHeight w:val="1975"/>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повинен </w:t>
            </w:r>
            <w:r w:rsidRPr="008C2944">
              <w:rPr>
                <w:rFonts w:ascii="Times New Roman" w:eastAsia="Times New Roman" w:hAnsi="Times New Roman" w:cs="Times New Roman"/>
                <w:b/>
                <w:i/>
                <w:sz w:val="24"/>
                <w:szCs w:val="24"/>
              </w:rPr>
              <w:t>протягом трьох днів</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дня їх оприлюднення</w:t>
            </w:r>
            <w:r w:rsidRPr="008C2944">
              <w:rPr>
                <w:rFonts w:ascii="Times New Roman" w:eastAsia="Times New Roman" w:hAnsi="Times New Roman" w:cs="Times New Roman"/>
                <w:sz w:val="24"/>
                <w:szCs w:val="24"/>
              </w:rPr>
              <w:t xml:space="preserve"> надати відповідь на звернення та </w:t>
            </w:r>
            <w:r w:rsidRPr="008C2944">
              <w:rPr>
                <w:rFonts w:ascii="Times New Roman" w:eastAsia="Times New Roman" w:hAnsi="Times New Roman" w:cs="Times New Roman"/>
                <w:sz w:val="24"/>
                <w:szCs w:val="24"/>
              </w:rPr>
              <w:lastRenderedPageBreak/>
              <w:t>оприлюднити його в електронній системі закупівель.</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C2944">
              <w:rPr>
                <w:rFonts w:ascii="Times New Roman" w:eastAsia="Times New Roman" w:hAnsi="Times New Roman" w:cs="Times New Roman"/>
                <w:b/>
                <w:i/>
                <w:sz w:val="24"/>
                <w:szCs w:val="24"/>
                <w:highlight w:val="white"/>
              </w:rPr>
              <w:t>не менше ніж на чотири дні.</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Внесення змін до тендерної документації</w:t>
            </w:r>
          </w:p>
        </w:tc>
        <w:tc>
          <w:tcPr>
            <w:tcW w:w="6420" w:type="dxa"/>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C2944">
              <w:rPr>
                <w:rFonts w:ascii="Times New Roman" w:eastAsia="Times New Roman" w:hAnsi="Times New Roman" w:cs="Times New Roman"/>
                <w:b/>
                <w:i/>
                <w:sz w:val="24"/>
                <w:szCs w:val="24"/>
                <w:highlight w:val="white"/>
              </w:rPr>
              <w:t>не менше чотирьох днів</w:t>
            </w:r>
            <w:r w:rsidRPr="008C2944">
              <w:rPr>
                <w:rFonts w:ascii="Times New Roman" w:eastAsia="Times New Roman" w:hAnsi="Times New Roman" w:cs="Times New Roman"/>
                <w:sz w:val="24"/>
                <w:szCs w:val="24"/>
                <w:highlight w:val="white"/>
              </w:rPr>
              <w:t>.</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3A88" w:rsidRPr="008C2944">
        <w:trPr>
          <w:trHeight w:val="480"/>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3. Інструкція з підготовки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94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2944">
                <w:rPr>
                  <w:rFonts w:ascii="Times New Roman" w:eastAsia="Times New Roman" w:hAnsi="Times New Roman" w:cs="Times New Roman"/>
                  <w:sz w:val="24"/>
                  <w:szCs w:val="24"/>
                  <w:highlight w:val="white"/>
                </w:rPr>
                <w:t>пункті 47</w:t>
              </w:r>
            </w:hyperlink>
            <w:r w:rsidRPr="008C294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944">
              <w:rPr>
                <w:rFonts w:ascii="Times New Roman" w:eastAsia="Times New Roman" w:hAnsi="Times New Roman" w:cs="Times New Roman"/>
                <w:b/>
                <w:i/>
                <w:sz w:val="24"/>
                <w:szCs w:val="24"/>
              </w:rPr>
              <w:t>згідно</w:t>
            </w:r>
            <w:r w:rsidRPr="008C2944">
              <w:rPr>
                <w:rFonts w:ascii="Times New Roman" w:eastAsia="Times New Roman" w:hAnsi="Times New Roman" w:cs="Times New Roman"/>
                <w:sz w:val="24"/>
                <w:szCs w:val="24"/>
              </w:rPr>
              <w:t xml:space="preserve"> з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8C2944">
              <w:rPr>
                <w:rFonts w:ascii="Times New Roman" w:eastAsia="Times New Roman" w:hAnsi="Times New Roman" w:cs="Times New Roman"/>
                <w:sz w:val="24"/>
                <w:szCs w:val="24"/>
                <w:highlight w:val="white"/>
              </w:rPr>
              <w:t xml:space="preserve">і 47 Особливостей, – </w:t>
            </w:r>
            <w:r w:rsidRPr="008C2944">
              <w:rPr>
                <w:rFonts w:ascii="Times New Roman" w:eastAsia="Times New Roman" w:hAnsi="Times New Roman" w:cs="Times New Roman"/>
                <w:b/>
                <w:i/>
                <w:sz w:val="24"/>
                <w:szCs w:val="24"/>
                <w:highlight w:val="white"/>
              </w:rPr>
              <w:t>згідно з Додатком 1</w:t>
            </w:r>
            <w:r w:rsidRPr="008C2944">
              <w:rPr>
                <w:rFonts w:ascii="Times New Roman" w:eastAsia="Times New Roman" w:hAnsi="Times New Roman" w:cs="Times New Roman"/>
                <w:sz w:val="24"/>
                <w:szCs w:val="24"/>
                <w:highlight w:val="white"/>
              </w:rPr>
              <w:t xml:space="preserve"> до цієї тендерної документації;</w:t>
            </w:r>
          </w:p>
          <w:p w:rsidR="00073A88" w:rsidRPr="008C2944" w:rsidRDefault="00E41C37">
            <w:pPr>
              <w:widowControl w:val="0"/>
              <w:numPr>
                <w:ilvl w:val="0"/>
                <w:numId w:val="3"/>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sz w:val="24"/>
                <w:szCs w:val="24"/>
              </w:rPr>
              <w:t xml:space="preserve">Особливостей, - згідно з </w:t>
            </w:r>
            <w:r w:rsidRPr="008C2944">
              <w:rPr>
                <w:rFonts w:ascii="Times New Roman" w:eastAsia="Times New Roman" w:hAnsi="Times New Roman" w:cs="Times New Roman"/>
                <w:b/>
                <w:i/>
                <w:sz w:val="24"/>
                <w:szCs w:val="24"/>
              </w:rPr>
              <w:t xml:space="preserve">Додатком 1 </w:t>
            </w:r>
            <w:r w:rsidRPr="008C2944">
              <w:rPr>
                <w:rFonts w:ascii="Times New Roman" w:eastAsia="Times New Roman" w:hAnsi="Times New Roman" w:cs="Times New Roman"/>
                <w:sz w:val="24"/>
                <w:szCs w:val="24"/>
              </w:rPr>
              <w:t>до цієї тендерної документації;</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3A88" w:rsidRPr="008C2944" w:rsidRDefault="00E41C37">
            <w:pPr>
              <w:widowControl w:val="0"/>
              <w:numPr>
                <w:ilvl w:val="0"/>
                <w:numId w:val="4"/>
              </w:numP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C294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C294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Опис та приклади формальних несуттєвих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Опис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r w:rsidRPr="008C294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великої літери;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уживання розділових знаків та відмінювання слів у реченні;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використання слова або мовного звороту, запозичених з іншої мови;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8C2944">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застосування правил переносу частини слова з рядка в рядок;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ab/>
              <w:t>написання слів разом та/або окремо, та/або через дефіс;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r w:rsidRPr="008C294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r w:rsidRPr="008C294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r w:rsidRPr="008C294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r w:rsidRPr="008C294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r w:rsidRPr="008C2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w:t>
            </w:r>
            <w:r w:rsidRPr="008C294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w:t>
            </w:r>
            <w:r w:rsidRPr="008C294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8C2944">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w:t>
            </w:r>
            <w:r w:rsidRPr="008C294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3A88" w:rsidRPr="008C2944" w:rsidRDefault="00E41C37">
            <w:pPr>
              <w:widowControl w:val="0"/>
              <w:jc w:val="both"/>
              <w:rPr>
                <w:rFonts w:ascii="Times New Roman" w:eastAsia="Times New Roman" w:hAnsi="Times New Roman" w:cs="Times New Roman"/>
                <w:i/>
                <w:sz w:val="24"/>
                <w:szCs w:val="24"/>
                <w:u w:val="single"/>
              </w:rPr>
            </w:pPr>
            <w:r w:rsidRPr="008C2944">
              <w:rPr>
                <w:rFonts w:ascii="Times New Roman" w:eastAsia="Times New Roman" w:hAnsi="Times New Roman" w:cs="Times New Roman"/>
                <w:i/>
                <w:sz w:val="24"/>
                <w:szCs w:val="24"/>
                <w:u w:val="single"/>
              </w:rPr>
              <w:t>Приклади формальних помилок: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«м.київ» замість «м.Київ»;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«поряд -ок» замість «поря – док»;</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«ненадається» замість «не надається»»;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«______________№_____________» замість «14.08.2020 №320/13/14-01»</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73A88" w:rsidRPr="008C2944" w:rsidRDefault="00E41C37">
            <w:pPr>
              <w:widowControl w:val="0"/>
              <w:ind w:left="40" w:hanging="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УВАГА!!!</w:t>
            </w:r>
          </w:p>
          <w:p w:rsidR="00073A88" w:rsidRPr="008C2944" w:rsidRDefault="00E41C37">
            <w:pPr>
              <w:widowControl w:val="0"/>
              <w:jc w:val="both"/>
              <w:rPr>
                <w:rFonts w:ascii="Times New Roman" w:eastAsia="Times New Roman" w:hAnsi="Times New Roman" w:cs="Times New Roman"/>
                <w:b/>
                <w:sz w:val="24"/>
                <w:szCs w:val="24"/>
              </w:rPr>
            </w:pPr>
            <w:bookmarkStart w:id="1" w:name="_heading=h.3znysh7" w:colFirst="0" w:colLast="0"/>
            <w:bookmarkEnd w:id="1"/>
            <w:r w:rsidRPr="008C294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1) документи мають бути чіткими та розбірливими для читання;</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Винятки:</w:t>
            </w:r>
          </w:p>
          <w:p w:rsidR="00073A88" w:rsidRPr="008C2944" w:rsidRDefault="00E41C37">
            <w:pPr>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1) якщо електронні документи тендерної пропозиції </w:t>
            </w:r>
            <w:r w:rsidRPr="008C2944">
              <w:rPr>
                <w:rFonts w:ascii="Times New Roman" w:eastAsia="Times New Roman" w:hAnsi="Times New Roman" w:cs="Times New Roman"/>
                <w:b/>
                <w:sz w:val="24"/>
                <w:szCs w:val="24"/>
              </w:rPr>
              <w:lastRenderedPageBreak/>
              <w:t>видано іншою організацією і на них уже накладено КЕП/УЕП цієї організації, учаснику не потрібно накладати на нього свій КЕП/УЕП.</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3A88" w:rsidRPr="008C2944" w:rsidRDefault="00E41C37">
            <w:pPr>
              <w:widowControl w:val="0"/>
              <w:ind w:left="40" w:hanging="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3A88" w:rsidRPr="008C2944" w:rsidRDefault="00E41C37">
            <w:pPr>
              <w:widowControl w:val="0"/>
              <w:jc w:val="both"/>
              <w:rPr>
                <w:rFonts w:ascii="Times New Roman" w:eastAsia="Times New Roman" w:hAnsi="Times New Roman" w:cs="Times New Roman"/>
                <w:sz w:val="24"/>
                <w:szCs w:val="24"/>
              </w:rPr>
            </w:pPr>
            <w:bookmarkStart w:id="2" w:name="_heading=h.2et92p0" w:colFirst="0" w:colLast="0"/>
            <w:bookmarkEnd w:id="2"/>
            <w:r w:rsidRPr="008C294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73A88" w:rsidRPr="008C2944" w:rsidRDefault="00E41C37">
            <w:pPr>
              <w:widowControl w:val="0"/>
              <w:jc w:val="both"/>
              <w:rPr>
                <w:rFonts w:ascii="Times New Roman" w:eastAsia="Times New Roman" w:hAnsi="Times New Roman" w:cs="Times New Roman"/>
                <w:sz w:val="24"/>
                <w:szCs w:val="24"/>
              </w:rPr>
            </w:pPr>
            <w:bookmarkStart w:id="3" w:name="_heading=h.hjqm8skarbdr" w:colFirst="0" w:colLast="0"/>
            <w:bookmarkEnd w:id="3"/>
            <w:r w:rsidRPr="008C294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3A88" w:rsidRPr="008C2944" w:rsidRDefault="00E41C37" w:rsidP="006B5343">
            <w:pPr>
              <w:widowControl w:val="0"/>
              <w:jc w:val="both"/>
              <w:rPr>
                <w:rFonts w:ascii="Times New Roman" w:eastAsia="Times New Roman" w:hAnsi="Times New Roman" w:cs="Times New Roman"/>
                <w:sz w:val="24"/>
                <w:szCs w:val="24"/>
              </w:rPr>
            </w:pPr>
            <w:bookmarkStart w:id="4" w:name="_heading=h.ftj7vaqoric" w:colFirst="0" w:colLast="0"/>
            <w:bookmarkEnd w:id="4"/>
            <w:r w:rsidRPr="008C2944">
              <w:rPr>
                <w:rFonts w:ascii="Times New Roman" w:eastAsia="Times New Roman" w:hAnsi="Times New Roman" w:cs="Times New Roman"/>
                <w:sz w:val="24"/>
                <w:szCs w:val="24"/>
              </w:rPr>
              <w:t>Кожен учасник має право подати тільки одну тендерну пропозицію</w:t>
            </w:r>
            <w:r w:rsidRPr="008C2944">
              <w:rPr>
                <w:rFonts w:ascii="Times New Roman" w:eastAsia="Times New Roman" w:hAnsi="Times New Roman" w:cs="Times New Roman"/>
                <w:b/>
                <w:sz w:val="24"/>
                <w:szCs w:val="24"/>
                <w:highlight w:val="white"/>
              </w:rPr>
              <w:t xml:space="preserve"> </w:t>
            </w:r>
            <w:r w:rsidR="006B5343" w:rsidRPr="008C2944">
              <w:rPr>
                <w:rFonts w:ascii="Times New Roman" w:eastAsia="Times New Roman" w:hAnsi="Times New Roman" w:cs="Times New Roman"/>
                <w:sz w:val="24"/>
                <w:szCs w:val="24"/>
                <w:highlight w:val="white"/>
              </w:rPr>
              <w:t>.</w:t>
            </w:r>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i/>
                <w:sz w:val="28"/>
                <w:szCs w:val="28"/>
                <w:highlight w:val="white"/>
              </w:rPr>
              <w:t xml:space="preserve"> </w:t>
            </w:r>
          </w:p>
        </w:tc>
      </w:tr>
      <w:tr w:rsidR="00073A88" w:rsidRPr="008C2944">
        <w:trPr>
          <w:trHeight w:val="913"/>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bookmarkStart w:id="5" w:name="_heading=h.tyjcwt" w:colFirst="0" w:colLast="0"/>
            <w:bookmarkEnd w:id="5"/>
            <w:r w:rsidRPr="008C2944">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тендерної пропозиції  не вимагається.</w:t>
            </w:r>
          </w:p>
          <w:p w:rsidR="00073A88" w:rsidRPr="008C2944" w:rsidRDefault="00073A88" w:rsidP="006B5343">
            <w:pPr>
              <w:jc w:val="both"/>
              <w:rPr>
                <w:rFonts w:ascii="Times New Roman" w:eastAsia="Times New Roman" w:hAnsi="Times New Roman" w:cs="Times New Roman"/>
                <w:i/>
                <w:sz w:val="24"/>
                <w:szCs w:val="24"/>
              </w:rPr>
            </w:pP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073A88" w:rsidRPr="008C2944" w:rsidRDefault="00E41C3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Не передбачається.</w:t>
            </w:r>
          </w:p>
          <w:p w:rsidR="00073A88" w:rsidRPr="008C2944" w:rsidRDefault="00073A8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73A88" w:rsidRPr="008C2944" w:rsidRDefault="00073A88" w:rsidP="00660AA1">
            <w:pPr>
              <w:jc w:val="both"/>
              <w:rPr>
                <w:rFonts w:ascii="Times New Roman" w:eastAsia="Times New Roman" w:hAnsi="Times New Roman" w:cs="Times New Roman"/>
                <w:sz w:val="24"/>
                <w:szCs w:val="24"/>
              </w:rPr>
            </w:pPr>
          </w:p>
        </w:tc>
      </w:tr>
      <w:tr w:rsidR="00073A88" w:rsidRPr="008C2944">
        <w:trPr>
          <w:trHeight w:val="560"/>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Тендерні пропозиції вважаються дійсними </w:t>
            </w:r>
            <w:r w:rsidRPr="008C2944">
              <w:rPr>
                <w:rFonts w:ascii="Times New Roman" w:eastAsia="Times New Roman" w:hAnsi="Times New Roman" w:cs="Times New Roman"/>
                <w:b/>
                <w:i/>
                <w:sz w:val="24"/>
                <w:szCs w:val="24"/>
                <w:u w:val="single"/>
              </w:rPr>
              <w:t>протягом 120 (ста двадцяти) днів</w:t>
            </w:r>
            <w:r w:rsidRPr="008C2944">
              <w:rPr>
                <w:rFonts w:ascii="Times New Roman" w:eastAsia="Times New Roman" w:hAnsi="Times New Roman" w:cs="Times New Roman"/>
                <w:sz w:val="24"/>
                <w:szCs w:val="24"/>
              </w:rPr>
              <w:t xml:space="preserve"> із дати кінцевого строку подання тендерних пропозицій.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3A88" w:rsidRPr="008C2944" w:rsidRDefault="00E41C37">
            <w:pPr>
              <w:widowControl w:val="0"/>
              <w:jc w:val="both"/>
              <w:rPr>
                <w:rFonts w:ascii="Times New Roman" w:eastAsia="Times New Roman" w:hAnsi="Times New Roman" w:cs="Times New Roman"/>
                <w:sz w:val="24"/>
                <w:szCs w:val="24"/>
                <w:u w:val="single"/>
              </w:rPr>
            </w:pPr>
            <w:r w:rsidRPr="008C2944">
              <w:rPr>
                <w:rFonts w:ascii="Times New Roman" w:eastAsia="Times New Roman" w:hAnsi="Times New Roman" w:cs="Times New Roman"/>
                <w:sz w:val="24"/>
                <w:szCs w:val="24"/>
              </w:rPr>
              <w:t xml:space="preserve">Учасник процедури закупівлі </w:t>
            </w:r>
            <w:r w:rsidRPr="008C2944">
              <w:rPr>
                <w:rFonts w:ascii="Times New Roman" w:eastAsia="Times New Roman" w:hAnsi="Times New Roman" w:cs="Times New Roman"/>
                <w:sz w:val="24"/>
                <w:szCs w:val="24"/>
                <w:u w:val="single"/>
              </w:rPr>
              <w:t>має право: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944">
              <w:rPr>
                <w:rFonts w:ascii="Times New Roman" w:eastAsia="Times New Roman" w:hAnsi="Times New Roman" w:cs="Times New Roman"/>
                <w:i/>
                <w:sz w:val="24"/>
                <w:szCs w:val="24"/>
              </w:rPr>
              <w:t>(у разі якщо таке вимагалося)</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C2944">
              <w:rPr>
                <w:rFonts w:ascii="Times New Roman" w:eastAsia="Times New Roman" w:hAnsi="Times New Roman" w:cs="Times New Roman"/>
                <w:sz w:val="24"/>
                <w:szCs w:val="24"/>
              </w:rPr>
              <w:lastRenderedPageBreak/>
              <w:t>електронну систему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 xml:space="preserve"> Особливостей</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i/>
                <w:sz w:val="24"/>
                <w:szCs w:val="24"/>
              </w:rPr>
              <w:t xml:space="preserve"> </w:t>
            </w:r>
            <w:r w:rsidRPr="008C2944">
              <w:rPr>
                <w:rFonts w:ascii="Times New Roman" w:eastAsia="Times New Roman" w:hAnsi="Times New Roman" w:cs="Times New Roman"/>
                <w:sz w:val="24"/>
                <w:szCs w:val="24"/>
              </w:rPr>
              <w:t xml:space="preserve">до цієї тендерної документації. </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b/>
                <w:i/>
                <w:sz w:val="24"/>
                <w:szCs w:val="24"/>
              </w:rPr>
              <w:t>Додатку 1</w:t>
            </w:r>
            <w:r w:rsidRPr="008C2944">
              <w:rPr>
                <w:rFonts w:ascii="Times New Roman" w:eastAsia="Times New Roman" w:hAnsi="Times New Roman" w:cs="Times New Roman"/>
                <w:sz w:val="24"/>
                <w:szCs w:val="24"/>
              </w:rPr>
              <w:t xml:space="preserve"> до цієї тендерної документації. </w:t>
            </w:r>
          </w:p>
          <w:p w:rsidR="00073A88" w:rsidRPr="008C2944" w:rsidRDefault="00E41C37">
            <w:pPr>
              <w:widowControl w:val="0"/>
              <w:ind w:right="120"/>
              <w:jc w:val="both"/>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 xml:space="preserve">Підстави, визначені пунктом </w:t>
            </w:r>
            <w:r w:rsidRPr="008C2944">
              <w:rPr>
                <w:rFonts w:ascii="Times New Roman" w:eastAsia="Times New Roman" w:hAnsi="Times New Roman" w:cs="Times New Roman"/>
                <w:b/>
                <w:sz w:val="24"/>
                <w:szCs w:val="24"/>
                <w:highlight w:val="white"/>
              </w:rPr>
              <w:t xml:space="preserve">47 </w:t>
            </w:r>
            <w:r w:rsidRPr="008C2944">
              <w:rPr>
                <w:rFonts w:ascii="Times New Roman" w:eastAsia="Times New Roman" w:hAnsi="Times New Roman" w:cs="Times New Roman"/>
                <w:b/>
                <w:sz w:val="24"/>
                <w:szCs w:val="24"/>
              </w:rPr>
              <w:t>Особливостей.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8"/>
                <w:szCs w:val="28"/>
              </w:rPr>
              <w:t>3</w:t>
            </w:r>
            <w:r w:rsidRPr="008C294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C2944">
                <w:rPr>
                  <w:rFonts w:ascii="Times New Roman" w:eastAsia="Times New Roman" w:hAnsi="Times New Roman" w:cs="Times New Roman"/>
                  <w:sz w:val="24"/>
                  <w:szCs w:val="24"/>
                </w:rPr>
                <w:t>пунктом 4</w:t>
              </w:r>
            </w:hyperlink>
            <w:r w:rsidRPr="008C294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9) у Єдиному державному реєстрі юридичних осіб, </w:t>
            </w:r>
            <w:r w:rsidRPr="008C2944">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3A88" w:rsidRPr="008C2944" w:rsidRDefault="00E41C37">
            <w:pPr>
              <w:ind w:firstLine="56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3A88" w:rsidRPr="008C2944" w:rsidRDefault="00073A88">
            <w:pPr>
              <w:ind w:firstLine="567"/>
              <w:jc w:val="both"/>
              <w:rPr>
                <w:rFonts w:ascii="Times New Roman" w:eastAsia="Times New Roman" w:hAnsi="Times New Roman" w:cs="Times New Roman"/>
                <w:sz w:val="24"/>
                <w:szCs w:val="24"/>
                <w:highlight w:val="white"/>
              </w:rPr>
            </w:pPr>
          </w:p>
          <w:p w:rsidR="00073A88" w:rsidRPr="008C2944" w:rsidRDefault="00E41C37">
            <w:pPr>
              <w:spacing w:after="348"/>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6</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8C2944">
                <w:rPr>
                  <w:rFonts w:ascii="Times New Roman" w:eastAsia="Times New Roman" w:hAnsi="Times New Roman" w:cs="Times New Roman"/>
                  <w:sz w:val="24"/>
                  <w:szCs w:val="24"/>
                </w:rPr>
                <w:t xml:space="preserve"> пунктом третім </w:t>
              </w:r>
            </w:hyperlink>
            <w:hyperlink r:id="rId13">
              <w:r w:rsidRPr="008C2944">
                <w:rPr>
                  <w:rFonts w:ascii="Times New Roman" w:eastAsia="Times New Roman" w:hAnsi="Times New Roman" w:cs="Times New Roman"/>
                  <w:sz w:val="24"/>
                  <w:szCs w:val="24"/>
                  <w:u w:val="single"/>
                </w:rPr>
                <w:t>частини друго</w:t>
              </w:r>
            </w:hyperlink>
            <w:r w:rsidRPr="008C2944">
              <w:rPr>
                <w:rFonts w:ascii="Times New Roman" w:eastAsia="Times New Roman" w:hAnsi="Times New Roman" w:cs="Times New Roman"/>
                <w:sz w:val="24"/>
                <w:szCs w:val="24"/>
              </w:rPr>
              <w:t xml:space="preserve">ї статті 22 Закону зазначено в </w:t>
            </w:r>
            <w:r w:rsidRPr="008C2944">
              <w:rPr>
                <w:rFonts w:ascii="Times New Roman" w:eastAsia="Times New Roman" w:hAnsi="Times New Roman" w:cs="Times New Roman"/>
                <w:b/>
                <w:i/>
                <w:sz w:val="24"/>
                <w:szCs w:val="24"/>
              </w:rPr>
              <w:t>Додатку 2</w:t>
            </w:r>
            <w:r w:rsidRPr="008C2944">
              <w:rPr>
                <w:rFonts w:ascii="Times New Roman" w:eastAsia="Times New Roman" w:hAnsi="Times New Roman" w:cs="Times New Roman"/>
                <w:b/>
                <w:sz w:val="24"/>
                <w:szCs w:val="24"/>
              </w:rPr>
              <w:t xml:space="preserve"> </w:t>
            </w:r>
            <w:r w:rsidRPr="008C2944">
              <w:rPr>
                <w:rFonts w:ascii="Times New Roman" w:eastAsia="Times New Roman" w:hAnsi="Times New Roman" w:cs="Times New Roman"/>
                <w:sz w:val="24"/>
                <w:szCs w:val="24"/>
              </w:rPr>
              <w:t>до цієї тендерної документації.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Не передбачено.  </w:t>
            </w:r>
          </w:p>
          <w:p w:rsidR="00073A88" w:rsidRPr="008C2944" w:rsidRDefault="00073A88">
            <w:pPr>
              <w:widowControl w:val="0"/>
              <w:ind w:right="120"/>
              <w:jc w:val="both"/>
              <w:rPr>
                <w:rFonts w:ascii="Times New Roman" w:eastAsia="Times New Roman" w:hAnsi="Times New Roman" w:cs="Times New Roman"/>
                <w:sz w:val="24"/>
                <w:szCs w:val="24"/>
              </w:rPr>
            </w:pP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8</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3A88" w:rsidRPr="008C2944">
        <w:trPr>
          <w:trHeight w:val="44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4. Подання та розкриття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073A88" w:rsidRPr="008C2944" w:rsidRDefault="00E41C37">
            <w:pPr>
              <w:widowControl w:val="0"/>
              <w:ind w:left="40" w:right="120"/>
              <w:jc w:val="both"/>
              <w:rPr>
                <w:rFonts w:ascii="Times New Roman" w:eastAsia="Times New Roman" w:hAnsi="Times New Roman" w:cs="Times New Roman"/>
                <w:b/>
                <w:i/>
                <w:sz w:val="24"/>
                <w:szCs w:val="24"/>
              </w:rPr>
            </w:pPr>
            <w:r w:rsidRPr="008C2944">
              <w:rPr>
                <w:rFonts w:ascii="Times New Roman" w:eastAsia="Times New Roman" w:hAnsi="Times New Roman" w:cs="Times New Roman"/>
                <w:sz w:val="24"/>
                <w:szCs w:val="24"/>
              </w:rPr>
              <w:t xml:space="preserve">Кінцевий строк подання тендерних пропозицій </w:t>
            </w:r>
            <w:r w:rsidR="0056749F" w:rsidRPr="008C2944">
              <w:rPr>
                <w:rFonts w:ascii="Times New Roman" w:eastAsia="Times New Roman" w:hAnsi="Times New Roman" w:cs="Times New Roman"/>
                <w:b/>
                <w:sz w:val="24"/>
                <w:szCs w:val="24"/>
              </w:rPr>
              <w:t xml:space="preserve">22.04.2024 року </w:t>
            </w:r>
            <w:r w:rsidRPr="008C2944">
              <w:rPr>
                <w:rFonts w:ascii="Times New Roman" w:eastAsia="Times New Roman" w:hAnsi="Times New Roman" w:cs="Times New Roman"/>
                <w:b/>
                <w:sz w:val="24"/>
                <w:szCs w:val="24"/>
              </w:rPr>
              <w:t xml:space="preserve">до </w:t>
            </w:r>
            <w:r w:rsidR="0056749F" w:rsidRPr="008C2944">
              <w:rPr>
                <w:rFonts w:ascii="Times New Roman" w:eastAsia="Times New Roman" w:hAnsi="Times New Roman" w:cs="Times New Roman"/>
                <w:b/>
                <w:sz w:val="24"/>
                <w:szCs w:val="24"/>
              </w:rPr>
              <w:t>0</w:t>
            </w:r>
            <w:r w:rsidRPr="008C2944">
              <w:rPr>
                <w:rFonts w:ascii="Times New Roman" w:eastAsia="Times New Roman" w:hAnsi="Times New Roman" w:cs="Times New Roman"/>
                <w:b/>
                <w:sz w:val="24"/>
                <w:szCs w:val="24"/>
              </w:rPr>
              <w:t>0:00 год.</w:t>
            </w:r>
            <w:r w:rsidRPr="008C2944">
              <w:rPr>
                <w:rFonts w:ascii="Times New Roman" w:eastAsia="Times New Roman" w:hAnsi="Times New Roman" w:cs="Times New Roman"/>
                <w:b/>
                <w:sz w:val="24"/>
                <w:szCs w:val="24"/>
                <w:highlight w:val="cyan"/>
              </w:rPr>
              <w:t xml:space="preserve"> </w:t>
            </w:r>
          </w:p>
          <w:p w:rsidR="00073A88" w:rsidRPr="008C2944" w:rsidRDefault="00E41C37">
            <w:pPr>
              <w:widowControl w:val="0"/>
              <w:ind w:left="40"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C294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highlight w:val="white"/>
              </w:rPr>
              <w:t>Дата та час розкриття тендерної пропозиції</w:t>
            </w:r>
            <w:r w:rsidRPr="008C2944">
              <w:rPr>
                <w:rFonts w:ascii="Times New Roman" w:eastAsia="Times New Roman" w:hAnsi="Times New Roman" w:cs="Times New Roman"/>
                <w:sz w:val="28"/>
                <w:szCs w:val="28"/>
                <w:highlight w:val="white"/>
              </w:rPr>
              <w:t xml:space="preserve"> </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3A88" w:rsidRPr="008C2944" w:rsidRDefault="00E41C37">
            <w:pPr>
              <w:shd w:val="clear" w:color="auto" w:fill="FFFFFF"/>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C2944">
                <w:rPr>
                  <w:rFonts w:ascii="Times New Roman" w:eastAsia="Times New Roman" w:hAnsi="Times New Roman" w:cs="Times New Roman"/>
                  <w:sz w:val="24"/>
                  <w:szCs w:val="24"/>
                  <w:highlight w:val="white"/>
                </w:rPr>
                <w:t>47</w:t>
              </w:r>
            </w:hyperlink>
            <w:r w:rsidRPr="008C2944">
              <w:rPr>
                <w:rFonts w:ascii="Times New Roman" w:eastAsia="Times New Roman" w:hAnsi="Times New Roman" w:cs="Times New Roman"/>
                <w:sz w:val="24"/>
                <w:szCs w:val="24"/>
                <w:highlight w:val="white"/>
              </w:rPr>
              <w:t xml:space="preserve"> Особливостей.</w:t>
            </w:r>
          </w:p>
        </w:tc>
      </w:tr>
      <w:tr w:rsidR="00073A88" w:rsidRPr="008C2944">
        <w:trPr>
          <w:trHeight w:val="51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Розділ 5. Оцінка тендерної пропозиції</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C2944">
                <w:rPr>
                  <w:rFonts w:ascii="Times New Roman" w:eastAsia="Times New Roman" w:hAnsi="Times New Roman" w:cs="Times New Roman"/>
                  <w:sz w:val="24"/>
                  <w:szCs w:val="24"/>
                  <w:highlight w:val="white"/>
                </w:rPr>
                <w:t>шістнадцятої</w:t>
              </w:r>
            </w:hyperlink>
            <w:r w:rsidRPr="008C2944">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3A88" w:rsidRPr="008C2944" w:rsidRDefault="00E41C37">
            <w:pPr>
              <w:widowControl w:val="0"/>
              <w:jc w:val="both"/>
              <w:rPr>
                <w:rFonts w:ascii="Times New Roman" w:eastAsia="Times New Roman" w:hAnsi="Times New Roman" w:cs="Times New Roman"/>
                <w:b/>
                <w:sz w:val="24"/>
                <w:szCs w:val="24"/>
                <w:highlight w:val="white"/>
              </w:rPr>
            </w:pPr>
            <w:r w:rsidRPr="008C294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i/>
                <w:sz w:val="24"/>
                <w:szCs w:val="24"/>
                <w:highlight w:val="white"/>
              </w:rPr>
              <w:t>(у разі якщо подано дві і більше тендерних пропозицій).</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8C2944">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3A88" w:rsidRPr="008C2944" w:rsidRDefault="00E41C37">
            <w:pPr>
              <w:widowControl w:val="0"/>
              <w:jc w:val="both"/>
              <w:rPr>
                <w:rFonts w:ascii="Times New Roman" w:eastAsia="Times New Roman" w:hAnsi="Times New Roman" w:cs="Times New Roman"/>
                <w:i/>
                <w:sz w:val="24"/>
                <w:szCs w:val="24"/>
                <w:highlight w:val="yellow"/>
              </w:rPr>
            </w:pPr>
            <w:r w:rsidRPr="008C294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Ціна тендерної пропозиції </w:t>
            </w:r>
            <w:r w:rsidRPr="008C2944">
              <w:rPr>
                <w:rFonts w:ascii="Times New Roman" w:eastAsia="Times New Roman" w:hAnsi="Times New Roman" w:cs="Times New Roman"/>
                <w:sz w:val="24"/>
                <w:szCs w:val="24"/>
                <w:u w:val="single"/>
              </w:rPr>
              <w:t>не може</w:t>
            </w:r>
            <w:r w:rsidRPr="008C294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3A88" w:rsidRPr="008C2944" w:rsidRDefault="00E41C37">
            <w:pPr>
              <w:widowControl w:val="0"/>
              <w:jc w:val="both"/>
              <w:rPr>
                <w:rFonts w:ascii="Times New Roman" w:eastAsia="Times New Roman" w:hAnsi="Times New Roman" w:cs="Times New Roman"/>
                <w:b/>
                <w:sz w:val="24"/>
                <w:szCs w:val="24"/>
              </w:rPr>
            </w:pPr>
            <w:r w:rsidRPr="008C2944">
              <w:rPr>
                <w:rFonts w:ascii="Times New Roman" w:eastAsia="Times New Roman" w:hAnsi="Times New Roman" w:cs="Times New Roman"/>
                <w:sz w:val="24"/>
                <w:szCs w:val="24"/>
              </w:rPr>
              <w:t xml:space="preserve">До розгляду </w:t>
            </w:r>
            <w:r w:rsidRPr="008C2944">
              <w:rPr>
                <w:rFonts w:ascii="Times New Roman" w:eastAsia="Times New Roman" w:hAnsi="Times New Roman" w:cs="Times New Roman"/>
                <w:sz w:val="24"/>
                <w:szCs w:val="24"/>
                <w:u w:val="single"/>
              </w:rPr>
              <w:t xml:space="preserve"> не приймається </w:t>
            </w:r>
            <w:r w:rsidRPr="008C294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Оцінка здійснюється щодо предмета закупівлі в цілому.</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Учасник визначає ціни на </w:t>
            </w:r>
            <w:r w:rsidRPr="008C2944">
              <w:rPr>
                <w:rFonts w:ascii="Times New Roman" w:eastAsia="Times New Roman" w:hAnsi="Times New Roman" w:cs="Times New Roman"/>
                <w:b/>
                <w:sz w:val="24"/>
                <w:szCs w:val="24"/>
              </w:rPr>
              <w:t>товар</w:t>
            </w:r>
            <w:r w:rsidRPr="008C2944">
              <w:rPr>
                <w:rFonts w:ascii="Times New Roman" w:eastAsia="Times New Roman" w:hAnsi="Times New Roman" w:cs="Times New Roman"/>
                <w:sz w:val="24"/>
                <w:szCs w:val="24"/>
              </w:rPr>
              <w:t xml:space="preserve">, що він пропонує </w:t>
            </w:r>
            <w:r w:rsidRPr="008C2944">
              <w:rPr>
                <w:rFonts w:ascii="Times New Roman" w:eastAsia="Times New Roman" w:hAnsi="Times New Roman" w:cs="Times New Roman"/>
                <w:b/>
                <w:sz w:val="24"/>
                <w:szCs w:val="24"/>
              </w:rPr>
              <w:t>поставити</w:t>
            </w:r>
            <w:r w:rsidRPr="008C294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C2944">
              <w:rPr>
                <w:rFonts w:ascii="Times New Roman" w:eastAsia="Times New Roman" w:hAnsi="Times New Roman" w:cs="Times New Roman"/>
                <w:b/>
                <w:sz w:val="24"/>
                <w:szCs w:val="24"/>
              </w:rPr>
              <w:t>товару</w:t>
            </w:r>
            <w:r w:rsidRPr="008C2944">
              <w:rPr>
                <w:rFonts w:ascii="Times New Roman" w:eastAsia="Times New Roman" w:hAnsi="Times New Roman" w:cs="Times New Roman"/>
                <w:sz w:val="24"/>
                <w:szCs w:val="24"/>
              </w:rPr>
              <w:t xml:space="preserve"> даного виду.</w:t>
            </w:r>
          </w:p>
          <w:p w:rsidR="00073A88" w:rsidRPr="008C2944" w:rsidRDefault="00E41C37">
            <w:pPr>
              <w:widowControl w:val="0"/>
              <w:jc w:val="both"/>
              <w:rPr>
                <w:rFonts w:ascii="Times New Roman" w:eastAsia="Times New Roman" w:hAnsi="Times New Roman" w:cs="Times New Roman"/>
                <w:sz w:val="24"/>
                <w:szCs w:val="24"/>
                <w:highlight w:val="yellow"/>
              </w:rPr>
            </w:pPr>
            <w:r w:rsidRPr="008C2944">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B6D18" w:rsidRPr="008C2944">
              <w:rPr>
                <w:rFonts w:ascii="Times New Roman" w:eastAsia="Times New Roman" w:hAnsi="Times New Roman" w:cs="Times New Roman"/>
                <w:sz w:val="24"/>
                <w:szCs w:val="24"/>
              </w:rPr>
              <w:t>0,5</w:t>
            </w:r>
            <w:r w:rsidRPr="008C2944">
              <w:rPr>
                <w:rFonts w:ascii="Times New Roman" w:eastAsia="Times New Roman" w:hAnsi="Times New Roman" w:cs="Times New Roman"/>
                <w:sz w:val="24"/>
                <w:szCs w:val="24"/>
              </w:rPr>
              <w:t xml:space="preserve"> % </w:t>
            </w:r>
            <w:r w:rsidR="00BB6D18" w:rsidRPr="008C2944">
              <w:rPr>
                <w:rFonts w:ascii="Times New Roman" w:eastAsia="Times New Roman" w:hAnsi="Times New Roman" w:cs="Times New Roman"/>
                <w:sz w:val="24"/>
                <w:szCs w:val="24"/>
                <w:highlight w:val="white"/>
              </w:rPr>
              <w:t>.</w:t>
            </w:r>
          </w:p>
          <w:p w:rsidR="00073A88" w:rsidRPr="008C2944" w:rsidRDefault="00E41C37">
            <w:pPr>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8C2944">
              <w:rPr>
                <w:rFonts w:ascii="Times New Roman" w:eastAsia="Times New Roman" w:hAnsi="Times New Roman" w:cs="Times New Roman"/>
                <w:sz w:val="24"/>
                <w:szCs w:val="24"/>
                <w:highlight w:val="white"/>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073A88" w:rsidRPr="008C2944" w:rsidRDefault="00E41C37">
            <w:pPr>
              <w:keepNext/>
              <w:shd w:val="clear" w:color="auto" w:fill="FFFFFF"/>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3A88" w:rsidRPr="008C2944" w:rsidRDefault="00E41C37">
            <w:pPr>
              <w:jc w:val="both"/>
              <w:rPr>
                <w:rFonts w:ascii="Times New Roman" w:eastAsia="Times New Roman" w:hAnsi="Times New Roman" w:cs="Times New Roman"/>
                <w:strike/>
                <w:sz w:val="24"/>
                <w:szCs w:val="24"/>
                <w:highlight w:val="white"/>
              </w:rPr>
            </w:pPr>
            <w:r w:rsidRPr="008C2944">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2944">
              <w:rPr>
                <w:rFonts w:ascii="Times New Roman" w:eastAsia="Times New Roman" w:hAnsi="Times New Roman" w:cs="Times New Roman"/>
                <w:b/>
                <w:i/>
                <w:sz w:val="24"/>
                <w:szCs w:val="24"/>
              </w:rPr>
              <w:t>протягом 24 годин</w:t>
            </w:r>
            <w:r w:rsidRPr="008C294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C2944">
              <w:rPr>
                <w:rFonts w:ascii="Times New Roman" w:eastAsia="Times New Roman" w:hAnsi="Times New Roman" w:cs="Times New Roman"/>
                <w:sz w:val="24"/>
                <w:szCs w:val="24"/>
                <w:highlight w:val="white"/>
              </w:rPr>
              <w:t>лених невідповідностей.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8C2944">
              <w:rPr>
                <w:rFonts w:ascii="Times New Roman" w:eastAsia="Times New Roman" w:hAnsi="Times New Roman" w:cs="Times New Roman"/>
                <w:sz w:val="24"/>
                <w:szCs w:val="24"/>
                <w:highlight w:val="white"/>
              </w:rPr>
              <w:lastRenderedPageBreak/>
              <w:t>умовах, визначених статтею 33 Закону та пункту 49 Особливостей.</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Інша інформація</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92B64" w:rsidRPr="008C2944">
              <w:rPr>
                <w:rFonts w:ascii="Times New Roman" w:eastAsia="Times New Roman" w:hAnsi="Times New Roman" w:cs="Times New Roman"/>
                <w:sz w:val="24"/>
                <w:szCs w:val="24"/>
              </w:rPr>
              <w:t>.</w:t>
            </w:r>
            <w:r w:rsidRPr="008C294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b/>
                <w:i/>
                <w:sz w:val="24"/>
                <w:szCs w:val="24"/>
                <w:u w:val="single"/>
              </w:rPr>
              <w:t>Інші умови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r w:rsidR="00492B64" w:rsidRPr="008C2944">
              <w:rPr>
                <w:rFonts w:ascii="Times New Roman" w:eastAsia="Times New Roman" w:hAnsi="Times New Roman" w:cs="Times New Roman"/>
                <w:sz w:val="24"/>
                <w:szCs w:val="24"/>
              </w:rPr>
              <w:t>не накладення</w:t>
            </w:r>
            <w:r w:rsidRPr="008C2944">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4.  Відсутність документів, що не передбачені </w:t>
            </w:r>
            <w:r w:rsidRPr="008C2944">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C2944">
              <w:rPr>
                <w:rFonts w:ascii="Times New Roman" w:eastAsia="Times New Roman" w:hAnsi="Times New Roman" w:cs="Times New Roman"/>
                <w:b/>
                <w:i/>
                <w:sz w:val="24"/>
                <w:szCs w:val="24"/>
              </w:rPr>
              <w:t>Додатком  1</w:t>
            </w:r>
            <w:r w:rsidRPr="008C29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C2944">
              <w:rPr>
                <w:rFonts w:ascii="Times New Roman" w:eastAsia="Times New Roman" w:hAnsi="Times New Roman" w:cs="Times New Roman"/>
                <w:b/>
                <w:i/>
                <w:sz w:val="24"/>
                <w:szCs w:val="24"/>
              </w:rPr>
              <w:t>в п. 4 Розділу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 xml:space="preserve">постанови Кабінету Міністрів України «Про </w:t>
            </w:r>
            <w:r w:rsidRPr="008C2944">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3A88" w:rsidRPr="008C2944" w:rsidRDefault="00E41C37">
            <w:pPr>
              <w:widowControl w:val="0"/>
              <w:pBdr>
                <w:top w:val="nil"/>
                <w:left w:val="nil"/>
                <w:bottom w:val="nil"/>
                <w:right w:val="nil"/>
                <w:between w:val="nil"/>
              </w:pBdr>
              <w:jc w:val="both"/>
              <w:rPr>
                <w:rFonts w:ascii="Times New Roman" w:eastAsia="Times New Roman" w:hAnsi="Times New Roman" w:cs="Times New Roman"/>
                <w:i/>
                <w:sz w:val="24"/>
                <w:szCs w:val="24"/>
              </w:rPr>
            </w:pPr>
            <w:r w:rsidRPr="008C2944">
              <w:rPr>
                <w:rFonts w:ascii="Times New Roman" w:eastAsia="Times New Roman" w:hAnsi="Times New Roman" w:cs="Times New Roman"/>
                <w:sz w:val="24"/>
                <w:szCs w:val="24"/>
              </w:rPr>
              <w:t xml:space="preserve">—   </w:t>
            </w:r>
            <w:r w:rsidRPr="008C294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А також враховувати, що в Україні </w:t>
            </w: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C2944">
              <w:rPr>
                <w:rFonts w:ascii="Times New Roman" w:eastAsia="Times New Roman" w:hAnsi="Times New Roman" w:cs="Times New Roman"/>
                <w:i/>
                <w:sz w:val="24"/>
                <w:szCs w:val="24"/>
                <w:highlight w:val="white"/>
              </w:rPr>
              <w:t xml:space="preserve"> з</w:t>
            </w:r>
            <w:r w:rsidRPr="008C294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C2944">
              <w:rPr>
                <w:rFonts w:ascii="Times New Roman" w:eastAsia="Times New Roman" w:hAnsi="Times New Roman" w:cs="Times New Roman"/>
                <w:sz w:val="24"/>
                <w:szCs w:val="24"/>
              </w:rPr>
              <w:t>;</w:t>
            </w:r>
          </w:p>
          <w:p w:rsidR="00073A88" w:rsidRPr="008C2944" w:rsidRDefault="00E41C37" w:rsidP="00492B64">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Відхилення тендерних пропозицій</w:t>
            </w:r>
          </w:p>
        </w:tc>
        <w:tc>
          <w:tcPr>
            <w:tcW w:w="6420" w:type="dxa"/>
            <w:vAlign w:val="center"/>
          </w:tcPr>
          <w:p w:rsidR="00073A88" w:rsidRPr="008C2944" w:rsidRDefault="00E41C37">
            <w:pPr>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тендерна пропозиція: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C2944">
                <w:rPr>
                  <w:rFonts w:ascii="Times New Roman" w:eastAsia="Times New Roman" w:hAnsi="Times New Roman" w:cs="Times New Roman"/>
                  <w:sz w:val="24"/>
                  <w:szCs w:val="24"/>
                  <w:highlight w:val="white"/>
                </w:rPr>
                <w:t>пункту 4</w:t>
              </w:r>
            </w:hyperlink>
            <w:r w:rsidRPr="008C2944">
              <w:rPr>
                <w:rFonts w:ascii="Times New Roman" w:eastAsia="Times New Roman" w:hAnsi="Times New Roman" w:cs="Times New Roman"/>
                <w:sz w:val="24"/>
                <w:szCs w:val="24"/>
                <w:highlight w:val="white"/>
              </w:rPr>
              <w:t>3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є такою, строк дії якої закінчився;</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8C2944">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3) переможець процедури закупівлі:</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73A88" w:rsidRPr="008C2944" w:rsidRDefault="00E41C37">
            <w:pPr>
              <w:shd w:val="clear" w:color="auto" w:fill="FFFFFF"/>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3A88" w:rsidRPr="008C2944" w:rsidRDefault="00E41C37">
            <w:pPr>
              <w:shd w:val="clear" w:color="auto" w:fill="FFFFFF"/>
              <w:ind w:firstLine="567"/>
              <w:jc w:val="both"/>
              <w:rPr>
                <w:rFonts w:ascii="Times New Roman" w:eastAsia="Times New Roman" w:hAnsi="Times New Roman" w:cs="Times New Roman"/>
                <w:b/>
                <w:i/>
                <w:sz w:val="24"/>
                <w:szCs w:val="24"/>
                <w:highlight w:val="white"/>
              </w:rPr>
            </w:pPr>
            <w:r w:rsidRPr="008C2944">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3A88" w:rsidRPr="008C2944" w:rsidRDefault="00E41C37">
            <w:pPr>
              <w:ind w:firstLine="567"/>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8C2944">
              <w:rPr>
                <w:rFonts w:ascii="Times New Roman" w:eastAsia="Times New Roman" w:hAnsi="Times New Roman" w:cs="Times New Roman"/>
                <w:sz w:val="24"/>
                <w:szCs w:val="24"/>
                <w:highlight w:val="white"/>
              </w:rPr>
              <w:lastRenderedPageBreak/>
              <w:t>тендерна пропозиція якого відхилена, через електронну систему закупівель.</w:t>
            </w:r>
          </w:p>
          <w:p w:rsidR="00073A88" w:rsidRPr="008C2944" w:rsidRDefault="00E41C37">
            <w:pPr>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3A88" w:rsidRPr="008C2944">
        <w:trPr>
          <w:trHeight w:val="472"/>
          <w:jc w:val="center"/>
        </w:trPr>
        <w:tc>
          <w:tcPr>
            <w:tcW w:w="9960" w:type="dxa"/>
            <w:gridSpan w:val="3"/>
            <w:vAlign w:val="center"/>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w:t>
            </w:r>
          </w:p>
        </w:tc>
        <w:tc>
          <w:tcPr>
            <w:tcW w:w="2835" w:type="dxa"/>
          </w:tcPr>
          <w:p w:rsidR="00073A88" w:rsidRPr="008C2944" w:rsidRDefault="00E41C37">
            <w:pPr>
              <w:widowControl w:val="0"/>
              <w:rPr>
                <w:rFonts w:ascii="Times New Roman" w:eastAsia="Times New Roman" w:hAnsi="Times New Roman" w:cs="Times New Roman"/>
                <w:b/>
                <w:sz w:val="24"/>
                <w:szCs w:val="24"/>
              </w:rPr>
            </w:pPr>
            <w:r w:rsidRPr="008C294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Замовник відміняє відкриті торги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1) відсутності подальшої потреби в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У разі відміни відкритих торгів замовник </w:t>
            </w:r>
            <w:r w:rsidRPr="008C2944">
              <w:rPr>
                <w:rFonts w:ascii="Times New Roman" w:eastAsia="Times New Roman" w:hAnsi="Times New Roman" w:cs="Times New Roman"/>
                <w:b/>
                <w:i/>
                <w:sz w:val="24"/>
                <w:szCs w:val="24"/>
              </w:rPr>
              <w:t>протягом одного робочого дня</w:t>
            </w:r>
            <w:r w:rsidRPr="008C29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3A88" w:rsidRPr="008C2944" w:rsidRDefault="00E41C37">
            <w:pPr>
              <w:widowControl w:val="0"/>
              <w:jc w:val="both"/>
              <w:rPr>
                <w:rFonts w:ascii="Times New Roman" w:eastAsia="Times New Roman" w:hAnsi="Times New Roman" w:cs="Times New Roman"/>
                <w:b/>
                <w:i/>
                <w:sz w:val="24"/>
                <w:szCs w:val="24"/>
              </w:rPr>
            </w:pPr>
            <w:r w:rsidRPr="008C29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 не</w:t>
            </w:r>
            <w:r w:rsidRPr="008C2944">
              <w:rPr>
                <w:rFonts w:ascii="Times New Roman" w:eastAsia="Times New Roman" w:hAnsi="Times New Roman" w:cs="Times New Roman"/>
                <w:sz w:val="24"/>
                <w:szCs w:val="24"/>
                <w:highlight w:val="white"/>
              </w:rPr>
              <w:t>подання жодної тендерної пропозиції для участі</w:t>
            </w:r>
            <w:r w:rsidRPr="008C294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8C2944">
              <w:rPr>
                <w:rFonts w:ascii="Times New Roman" w:eastAsia="Times New Roman" w:hAnsi="Times New Roman" w:cs="Times New Roman"/>
                <w:sz w:val="24"/>
                <w:szCs w:val="24"/>
                <w:highlight w:val="white"/>
              </w:rPr>
              <w:t>цими особливостями</w:t>
            </w:r>
            <w:r w:rsidRPr="008C2944">
              <w:rPr>
                <w:rFonts w:ascii="Times New Roman" w:eastAsia="Times New Roman" w:hAnsi="Times New Roman" w:cs="Times New Roman"/>
                <w:sz w:val="24"/>
                <w:szCs w:val="24"/>
              </w:rPr>
              <w:t>.</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Відкриті торги можуть бути відмінені частково (за лотом).</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3A88" w:rsidRPr="008C2944">
        <w:trPr>
          <w:trHeight w:val="1119"/>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2</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C2944">
              <w:rPr>
                <w:rFonts w:ascii="Times New Roman" w:eastAsia="Times New Roman" w:hAnsi="Times New Roman" w:cs="Times New Roman"/>
                <w:b/>
                <w:i/>
                <w:sz w:val="24"/>
                <w:szCs w:val="24"/>
                <w:highlight w:val="white"/>
              </w:rPr>
              <w:t>не пізніше ніж через 15 днів</w:t>
            </w:r>
            <w:r w:rsidRPr="008C294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C2944">
              <w:rPr>
                <w:rFonts w:ascii="Times New Roman" w:eastAsia="Times New Roman" w:hAnsi="Times New Roman" w:cs="Times New Roman"/>
                <w:b/>
                <w:i/>
                <w:sz w:val="24"/>
                <w:szCs w:val="24"/>
                <w:highlight w:val="white"/>
              </w:rPr>
              <w:t>може бути продовжений до 60 днів</w:t>
            </w:r>
            <w:r w:rsidRPr="008C2944">
              <w:rPr>
                <w:rFonts w:ascii="Times New Roman" w:eastAsia="Times New Roman" w:hAnsi="Times New Roman" w:cs="Times New Roman"/>
                <w:sz w:val="24"/>
                <w:szCs w:val="24"/>
                <w:highlight w:val="white"/>
              </w:rPr>
              <w:t xml:space="preserve">. </w:t>
            </w:r>
          </w:p>
          <w:p w:rsidR="00073A88" w:rsidRPr="008C2944" w:rsidRDefault="00E41C37">
            <w:pPr>
              <w:widowControl w:val="0"/>
              <w:jc w:val="both"/>
              <w:rPr>
                <w:rFonts w:ascii="Times New Roman" w:eastAsia="Times New Roman" w:hAnsi="Times New Roman" w:cs="Times New Roman"/>
                <w:sz w:val="24"/>
                <w:szCs w:val="24"/>
                <w:highlight w:val="white"/>
              </w:rPr>
            </w:pPr>
            <w:r w:rsidRPr="008C294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C2944">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073A88" w:rsidRPr="008C2944" w:rsidRDefault="00E41C37">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C2944">
              <w:rPr>
                <w:rFonts w:ascii="Times New Roman" w:eastAsia="Times New Roman" w:hAnsi="Times New Roman" w:cs="Times New Roman"/>
                <w:b/>
                <w:i/>
                <w:sz w:val="24"/>
                <w:szCs w:val="24"/>
                <w:highlight w:val="white"/>
              </w:rPr>
              <w:t>не може бути укладено раніше ніж через п’ять днів</w:t>
            </w:r>
            <w:r w:rsidRPr="008C2944">
              <w:rPr>
                <w:rFonts w:ascii="Times New Roman" w:eastAsia="Times New Roman" w:hAnsi="Times New Roman" w:cs="Times New Roman"/>
                <w:i/>
                <w:sz w:val="24"/>
                <w:szCs w:val="24"/>
                <w:highlight w:val="white"/>
              </w:rPr>
              <w:t xml:space="preserve"> </w:t>
            </w:r>
            <w:r w:rsidRPr="008C294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3A88" w:rsidRPr="008C2944">
        <w:trPr>
          <w:trHeight w:val="841"/>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lastRenderedPageBreak/>
              <w:t>3</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Проєкт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xml:space="preserve">Проєкт договору про закупівлю викладено в </w:t>
            </w:r>
            <w:r w:rsidRPr="008C2944">
              <w:rPr>
                <w:rFonts w:ascii="Times New Roman" w:eastAsia="Times New Roman" w:hAnsi="Times New Roman" w:cs="Times New Roman"/>
                <w:b/>
                <w:i/>
                <w:sz w:val="24"/>
                <w:szCs w:val="24"/>
              </w:rPr>
              <w:t>Додатку 3</w:t>
            </w:r>
            <w:r w:rsidRPr="008C2944">
              <w:rPr>
                <w:rFonts w:ascii="Times New Roman" w:eastAsia="Times New Roman" w:hAnsi="Times New Roman" w:cs="Times New Roman"/>
                <w:sz w:val="24"/>
                <w:szCs w:val="24"/>
              </w:rPr>
              <w:t xml:space="preserve"> до цієї тендерної документації.</w:t>
            </w:r>
          </w:p>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3A88" w:rsidRPr="008C2944" w:rsidRDefault="00E41C37">
            <w:pPr>
              <w:widowControl w:val="0"/>
              <w:jc w:val="both"/>
              <w:rPr>
                <w:rFonts w:ascii="Times New Roman" w:eastAsia="Times New Roman" w:hAnsi="Times New Roman" w:cs="Times New Roman"/>
                <w:i/>
                <w:sz w:val="24"/>
                <w:szCs w:val="24"/>
                <w:highlight w:val="white"/>
              </w:rPr>
            </w:pPr>
            <w:r w:rsidRPr="008C294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C2944">
              <w:rPr>
                <w:rFonts w:ascii="Times New Roman" w:eastAsia="Times New Roman" w:hAnsi="Times New Roman" w:cs="Times New Roman"/>
                <w:i/>
                <w:sz w:val="24"/>
                <w:szCs w:val="24"/>
                <w:highlight w:val="white"/>
              </w:rPr>
              <w:t xml:space="preserve"> </w:t>
            </w:r>
          </w:p>
          <w:p w:rsidR="00073A88" w:rsidRPr="008C2944" w:rsidRDefault="00073A88">
            <w:pPr>
              <w:widowControl w:val="0"/>
              <w:jc w:val="both"/>
              <w:rPr>
                <w:rFonts w:ascii="Times New Roman" w:eastAsia="Times New Roman" w:hAnsi="Times New Roman" w:cs="Times New Roman"/>
                <w:i/>
                <w:sz w:val="24"/>
                <w:szCs w:val="24"/>
                <w:highlight w:val="white"/>
              </w:rPr>
            </w:pPr>
          </w:p>
        </w:tc>
      </w:tr>
      <w:tr w:rsidR="00C773C3" w:rsidRPr="008C2944">
        <w:trPr>
          <w:trHeight w:val="1350"/>
          <w:jc w:val="center"/>
        </w:trPr>
        <w:tc>
          <w:tcPr>
            <w:tcW w:w="705" w:type="dxa"/>
          </w:tcPr>
          <w:p w:rsidR="00C773C3" w:rsidRPr="008C2944" w:rsidRDefault="00C773C3">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4</w:t>
            </w:r>
          </w:p>
        </w:tc>
        <w:tc>
          <w:tcPr>
            <w:tcW w:w="2835" w:type="dxa"/>
          </w:tcPr>
          <w:p w:rsidR="00C773C3" w:rsidRPr="008C2944" w:rsidRDefault="00C773C3">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Умови договору про закупівлю</w:t>
            </w:r>
          </w:p>
        </w:tc>
        <w:tc>
          <w:tcPr>
            <w:tcW w:w="6420" w:type="dxa"/>
            <w:vAlign w:val="center"/>
          </w:tcPr>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773C3" w:rsidRPr="008C2944" w:rsidRDefault="00C773C3" w:rsidP="00F87912">
            <w:pPr>
              <w:widowControl w:val="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73C3" w:rsidRPr="008C2944" w:rsidRDefault="00C773C3" w:rsidP="00F87912">
            <w:pPr>
              <w:widowControl w:val="0"/>
              <w:pBdr>
                <w:top w:val="nil"/>
                <w:left w:val="nil"/>
                <w:bottom w:val="nil"/>
                <w:right w:val="nil"/>
                <w:between w:val="nil"/>
              </w:pBdr>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73C3" w:rsidRPr="008C2944" w:rsidRDefault="00C773C3" w:rsidP="00C773C3">
            <w:pPr>
              <w:pStyle w:val="a5"/>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визначення грошового еквівалента зобов’язання в іноземній валюті;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C773C3" w:rsidRPr="008C2944" w:rsidRDefault="00C773C3" w:rsidP="00F87912">
            <w:pPr>
              <w:widowControl w:val="0"/>
              <w:pBdr>
                <w:top w:val="nil"/>
                <w:left w:val="nil"/>
                <w:bottom w:val="nil"/>
                <w:right w:val="nil"/>
                <w:between w:val="nil"/>
              </w:pBdr>
              <w:ind w:left="57"/>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73A88" w:rsidRPr="008C2944">
        <w:trPr>
          <w:jc w:val="center"/>
        </w:trPr>
        <w:tc>
          <w:tcPr>
            <w:tcW w:w="705" w:type="dxa"/>
          </w:tcPr>
          <w:p w:rsidR="00073A88" w:rsidRPr="008C2944" w:rsidRDefault="00E41C37">
            <w:pPr>
              <w:widowControl w:val="0"/>
              <w:jc w:val="center"/>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5</w:t>
            </w:r>
          </w:p>
        </w:tc>
        <w:tc>
          <w:tcPr>
            <w:tcW w:w="2835" w:type="dxa"/>
          </w:tcPr>
          <w:p w:rsidR="00073A88" w:rsidRPr="008C2944" w:rsidRDefault="00E41C37">
            <w:pPr>
              <w:widowControl w:val="0"/>
              <w:rPr>
                <w:rFonts w:ascii="Times New Roman" w:eastAsia="Times New Roman" w:hAnsi="Times New Roman" w:cs="Times New Roman"/>
                <w:sz w:val="24"/>
                <w:szCs w:val="24"/>
              </w:rPr>
            </w:pPr>
            <w:r w:rsidRPr="008C294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073A88" w:rsidRPr="008C2944" w:rsidRDefault="00E41C37">
            <w:pPr>
              <w:widowControl w:val="0"/>
              <w:ind w:right="120"/>
              <w:jc w:val="both"/>
              <w:rPr>
                <w:rFonts w:ascii="Times New Roman" w:eastAsia="Times New Roman" w:hAnsi="Times New Roman" w:cs="Times New Roman"/>
                <w:sz w:val="24"/>
                <w:szCs w:val="24"/>
              </w:rPr>
            </w:pPr>
            <w:r w:rsidRPr="008C294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73A88" w:rsidRDefault="00073A8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073A88" w:rsidRDefault="00E41C3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073A88" w:rsidRDefault="00E41C3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C773C3">
        <w:rPr>
          <w:rFonts w:ascii="Times New Roman" w:eastAsia="Times New Roman" w:hAnsi="Times New Roman" w:cs="Times New Roman"/>
          <w:sz w:val="24"/>
          <w:szCs w:val="24"/>
          <w:highlight w:val="white"/>
        </w:rPr>
        <w:t>.</w:t>
      </w: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rsidP="00F87912">
      <w:pPr>
        <w:spacing w:after="0" w:line="240" w:lineRule="auto"/>
        <w:rPr>
          <w:rFonts w:ascii="Times New Roman" w:eastAsia="Times New Roman" w:hAnsi="Times New Roman" w:cs="Times New Roman"/>
          <w:b/>
          <w:i/>
          <w:color w:val="4A86E8"/>
          <w:sz w:val="28"/>
          <w:szCs w:val="28"/>
        </w:rPr>
      </w:pP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F87912" w:rsidRDefault="00F87912" w:rsidP="00F87912">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87912" w:rsidRDefault="00F87912" w:rsidP="00F8791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87912" w:rsidRDefault="00F87912" w:rsidP="00F8791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tbl>
      <w:tblPr>
        <w:tblW w:w="9847" w:type="dxa"/>
        <w:jc w:val="center"/>
        <w:tblLayout w:type="fixed"/>
        <w:tblLook w:val="0400"/>
      </w:tblPr>
      <w:tblGrid>
        <w:gridCol w:w="530"/>
        <w:gridCol w:w="2233"/>
        <w:gridCol w:w="7084"/>
      </w:tblGrid>
      <w:tr w:rsidR="00F87912" w:rsidRPr="00FB7724" w:rsidTr="00F87912">
        <w:trPr>
          <w:trHeight w:val="690"/>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 </w:t>
            </w:r>
            <w:r w:rsidRPr="00FB7724">
              <w:rPr>
                <w:rFonts w:ascii="Times New Roman" w:eastAsia="Times New Roman" w:hAnsi="Times New Roman" w:cs="Times New Roman"/>
                <w:b/>
                <w:sz w:val="24"/>
                <w:szCs w:val="24"/>
                <w:lang w:val="ru-RU"/>
              </w:rPr>
              <w:t>з</w:t>
            </w:r>
            <w:r w:rsidRPr="00FB7724">
              <w:rPr>
                <w:rFonts w:ascii="Times New Roman" w:eastAsia="Times New Roman" w:hAnsi="Times New Roman" w:cs="Times New Roman"/>
                <w:b/>
                <w:color w:val="000000"/>
                <w:sz w:val="24"/>
                <w:szCs w:val="24"/>
                <w:lang w:val="ru-RU"/>
              </w:rPr>
              <w:t>/п</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Кваліфікаційні критерії</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912" w:rsidRPr="00FB7724" w:rsidRDefault="00F87912" w:rsidP="00F87912">
            <w:pPr>
              <w:spacing w:before="240" w:after="0" w:line="240" w:lineRule="auto"/>
              <w:jc w:val="center"/>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 xml:space="preserve">Документи та </w:t>
            </w:r>
            <w:r w:rsidRPr="00FB7724">
              <w:rPr>
                <w:rFonts w:ascii="Times New Roman" w:eastAsia="Times New Roman" w:hAnsi="Times New Roman" w:cs="Times New Roman"/>
                <w:b/>
                <w:sz w:val="24"/>
                <w:szCs w:val="24"/>
                <w:lang w:val="ru-RU"/>
              </w:rPr>
              <w:t>інформація,</w:t>
            </w:r>
            <w:r w:rsidRPr="00FB7724">
              <w:rPr>
                <w:rFonts w:ascii="Times New Roman" w:eastAsia="Times New Roman" w:hAnsi="Times New Roman" w:cs="Times New Roman"/>
                <w:b/>
                <w:color w:val="000000"/>
                <w:sz w:val="24"/>
                <w:szCs w:val="24"/>
                <w:lang w:val="ru-RU"/>
              </w:rPr>
              <w:t> які підтверджують відповідність Учасника кваліфікаційним критеріям</w:t>
            </w:r>
            <w:r>
              <w:rPr>
                <w:rFonts w:ascii="Times New Roman" w:eastAsia="Times New Roman" w:hAnsi="Times New Roman" w:cs="Times New Roman"/>
                <w:b/>
                <w:color w:val="000000"/>
                <w:sz w:val="24"/>
                <w:szCs w:val="24"/>
                <w:lang w:val="ru-RU"/>
              </w:rPr>
              <w:t>*</w:t>
            </w:r>
          </w:p>
        </w:tc>
      </w:tr>
      <w:tr w:rsidR="00F87912" w:rsidRPr="00FB7724" w:rsidTr="00F87912">
        <w:trPr>
          <w:trHeight w:val="2255"/>
          <w:jc w:val="center"/>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FB7724" w:rsidRDefault="00F87912" w:rsidP="00F87912">
            <w:pPr>
              <w:spacing w:after="0" w:line="240" w:lineRule="auto"/>
              <w:rPr>
                <w:rFonts w:ascii="Times New Roman" w:eastAsia="Times New Roman" w:hAnsi="Times New Roman" w:cs="Times New Roman"/>
                <w:sz w:val="24"/>
                <w:szCs w:val="24"/>
                <w:lang w:val="ru-RU"/>
              </w:rPr>
            </w:pPr>
            <w:r w:rsidRPr="00FB7724">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1.1. На підтвердження досвіду виконання аналогічного (аналогічних) за предметом закупівлі договору (договорів) Учасник має надати:</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color w:val="000000"/>
                <w:sz w:val="24"/>
                <w:szCs w:val="24"/>
                <w:lang w:val="ru-RU"/>
              </w:rPr>
              <w:t xml:space="preserve">1.1.1. </w:t>
            </w:r>
            <w:r w:rsidRPr="00E96D22">
              <w:rPr>
                <w:rFonts w:ascii="Times New Roman" w:eastAsia="Times New Roman" w:hAnsi="Times New Roman" w:cs="Times New Roman"/>
                <w:sz w:val="24"/>
                <w:szCs w:val="24"/>
                <w:lang w:val="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87912" w:rsidRPr="00E96D22" w:rsidRDefault="00F87912" w:rsidP="00F87912">
            <w:pPr>
              <w:spacing w:after="0" w:line="240" w:lineRule="auto"/>
              <w:jc w:val="both"/>
              <w:rPr>
                <w:rFonts w:ascii="Times New Roman" w:eastAsia="Times New Roman" w:hAnsi="Times New Roman" w:cs="Times New Roman"/>
                <w:b/>
                <w:i/>
                <w:sz w:val="24"/>
                <w:szCs w:val="24"/>
                <w:lang w:val="ru-RU"/>
              </w:rPr>
            </w:pPr>
            <w:r w:rsidRPr="00E96D22">
              <w:rPr>
                <w:rFonts w:ascii="Times New Roman" w:eastAsia="Times New Roman" w:hAnsi="Times New Roman" w:cs="Times New Roman"/>
                <w:b/>
                <w:i/>
                <w:sz w:val="24"/>
                <w:szCs w:val="24"/>
                <w:lang w:val="ru-RU"/>
              </w:rPr>
              <w:t>Під аналогічним договором слід розуміти виконаний договір, предмет якого відповідає конкретній назві предмету цієї закупівлі.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lang w:val="ru-RU"/>
              </w:rPr>
              <w:t>1.1.2. не менше 1 копії договору, зазначеного в довідці та виконаного в повному обсязі;</w:t>
            </w:r>
          </w:p>
          <w:p w:rsidR="00F87912" w:rsidRPr="00E96D22" w:rsidRDefault="00F87912" w:rsidP="00F87912">
            <w:pPr>
              <w:spacing w:after="0" w:line="240" w:lineRule="auto"/>
              <w:jc w:val="both"/>
              <w:rPr>
                <w:rFonts w:ascii="Times New Roman" w:eastAsia="Times New Roman" w:hAnsi="Times New Roman" w:cs="Times New Roman"/>
                <w:sz w:val="24"/>
                <w:szCs w:val="24"/>
                <w:lang w:val="ru-RU"/>
              </w:rPr>
            </w:pPr>
            <w:r w:rsidRPr="00E96D22">
              <w:rPr>
                <w:rFonts w:ascii="Times New Roman" w:eastAsia="Times New Roman" w:hAnsi="Times New Roman" w:cs="Times New Roman"/>
                <w:sz w:val="24"/>
                <w:szCs w:val="24"/>
                <w:highlight w:val="white"/>
                <w:lang w:val="ru-RU"/>
              </w:rPr>
              <w:t>1.1.3.лист-відгук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E96D22">
              <w:rPr>
                <w:rFonts w:ascii="Times New Roman" w:eastAsia="Times New Roman" w:hAnsi="Times New Roman" w:cs="Times New Roman"/>
                <w:sz w:val="24"/>
                <w:szCs w:val="24"/>
                <w:lang w:val="ru-RU"/>
              </w:rPr>
              <w:t xml:space="preserve">опозиції про належне виконання цього договору. </w:t>
            </w:r>
          </w:p>
          <w:p w:rsidR="00F87912" w:rsidRPr="003C23A3"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sz w:val="24"/>
                <w:szCs w:val="24"/>
                <w:lang w:val="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87912" w:rsidRPr="00FB7724" w:rsidRDefault="00F87912" w:rsidP="00F87912">
            <w:pPr>
              <w:spacing w:after="0" w:line="240" w:lineRule="auto"/>
              <w:jc w:val="both"/>
              <w:rPr>
                <w:rFonts w:ascii="Times New Roman" w:eastAsia="Times New Roman" w:hAnsi="Times New Roman" w:cs="Times New Roman"/>
                <w:sz w:val="24"/>
                <w:szCs w:val="24"/>
                <w:lang w:val="ru-RU"/>
              </w:rPr>
            </w:pPr>
            <w:r w:rsidRPr="003C23A3">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F87912" w:rsidRPr="001E148F" w:rsidRDefault="00F87912" w:rsidP="00F87912">
      <w:pPr>
        <w:spacing w:after="0" w:line="240" w:lineRule="auto"/>
        <w:ind w:left="885"/>
        <w:jc w:val="center"/>
        <w:rPr>
          <w:rFonts w:ascii="Times New Roman" w:eastAsia="Times New Roman" w:hAnsi="Times New Roman" w:cs="Times New Roman"/>
          <w:b/>
          <w:i/>
          <w:color w:val="4A86E8"/>
          <w:sz w:val="20"/>
          <w:szCs w:val="20"/>
          <w:lang w:val="ru-RU"/>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Default="00F87912" w:rsidP="00F87912">
      <w:pPr>
        <w:spacing w:after="0" w:line="240" w:lineRule="auto"/>
        <w:ind w:left="885"/>
        <w:jc w:val="center"/>
        <w:rPr>
          <w:rFonts w:ascii="Times New Roman" w:eastAsia="Times New Roman" w:hAnsi="Times New Roman" w:cs="Times New Roman"/>
          <w:b/>
          <w:i/>
          <w:color w:val="4A86E8"/>
          <w:sz w:val="20"/>
          <w:szCs w:val="20"/>
        </w:rPr>
      </w:pPr>
    </w:p>
    <w:p w:rsidR="00F87912" w:rsidRPr="001E148F" w:rsidRDefault="00F87912" w:rsidP="00F87912">
      <w:pPr>
        <w:spacing w:after="0" w:line="240" w:lineRule="auto"/>
        <w:ind w:left="885"/>
        <w:jc w:val="center"/>
        <w:rPr>
          <w:rFonts w:ascii="Times New Roman" w:eastAsia="Times New Roman" w:hAnsi="Times New Roman" w:cs="Times New Roman"/>
          <w:color w:val="4A86E8"/>
          <w:sz w:val="20"/>
          <w:szCs w:val="20"/>
        </w:rPr>
      </w:pPr>
    </w:p>
    <w:p w:rsidR="00F87912" w:rsidRPr="008C2944" w:rsidRDefault="00F87912" w:rsidP="00F87912">
      <w:pPr>
        <w:spacing w:before="20" w:after="20" w:line="240" w:lineRule="auto"/>
        <w:jc w:val="both"/>
        <w:rPr>
          <w:rFonts w:ascii="Times New Roman" w:eastAsia="Times New Roman" w:hAnsi="Times New Roman" w:cs="Times New Roman"/>
          <w:b/>
          <w:sz w:val="20"/>
          <w:szCs w:val="20"/>
        </w:rPr>
      </w:pPr>
    </w:p>
    <w:p w:rsidR="00F87912" w:rsidRPr="008C2944" w:rsidRDefault="00F87912" w:rsidP="00F87912">
      <w:pPr>
        <w:spacing w:before="20" w:after="20" w:line="240" w:lineRule="auto"/>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8C2944">
        <w:rPr>
          <w:rFonts w:ascii="Times New Roman" w:eastAsia="Times New Roman" w:hAnsi="Times New Roman" w:cs="Times New Roman"/>
          <w:b/>
          <w:sz w:val="24"/>
          <w:szCs w:val="24"/>
          <w:highlight w:val="white"/>
        </w:rPr>
        <w:t>м у пункті 47 Особливостей.</w:t>
      </w:r>
    </w:p>
    <w:p w:rsidR="00F87912" w:rsidRPr="008C2944" w:rsidRDefault="00F87912" w:rsidP="00F87912">
      <w:pPr>
        <w:spacing w:after="0"/>
        <w:ind w:firstLine="567"/>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912" w:rsidRPr="008C2944" w:rsidRDefault="00F87912" w:rsidP="00F87912">
      <w:pPr>
        <w:spacing w:after="0"/>
        <w:ind w:firstLine="567"/>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912" w:rsidRPr="008C2944" w:rsidRDefault="00F87912" w:rsidP="00F87912">
      <w:pPr>
        <w:spacing w:after="0"/>
        <w:ind w:firstLine="567"/>
        <w:jc w:val="both"/>
        <w:rPr>
          <w:rFonts w:ascii="Times New Roman" w:eastAsia="Times New Roman" w:hAnsi="Times New Roman" w:cs="Times New Roman"/>
          <w:sz w:val="20"/>
          <w:szCs w:val="20"/>
        </w:rPr>
      </w:pPr>
      <w:r w:rsidRPr="008C2944">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912" w:rsidRPr="008C2944"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C294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912" w:rsidRPr="008C2944" w:rsidRDefault="00F87912" w:rsidP="00F87912">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8C294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8C2944">
        <w:rPr>
          <w:rFonts w:ascii="Times New Roman" w:eastAsia="Times New Roman" w:hAnsi="Times New Roman" w:cs="Times New Roman"/>
          <w:b/>
          <w:sz w:val="24"/>
          <w:szCs w:val="24"/>
          <w:highlight w:val="white"/>
        </w:rPr>
        <w:t xml:space="preserve">кті </w:t>
      </w:r>
      <w:r w:rsidRPr="008C2944">
        <w:rPr>
          <w:rFonts w:ascii="Times New Roman" w:eastAsia="Times New Roman" w:hAnsi="Times New Roman" w:cs="Times New Roman"/>
          <w:sz w:val="24"/>
          <w:szCs w:val="24"/>
          <w:highlight w:val="white"/>
        </w:rPr>
        <w:t>47</w:t>
      </w:r>
      <w:r w:rsidRPr="008C2944">
        <w:rPr>
          <w:rFonts w:ascii="Times New Roman" w:eastAsia="Times New Roman" w:hAnsi="Times New Roman" w:cs="Times New Roman"/>
          <w:b/>
          <w:sz w:val="24"/>
          <w:szCs w:val="24"/>
          <w:highlight w:val="white"/>
        </w:rPr>
        <w:t xml:space="preserve"> Особливостей:</w:t>
      </w:r>
    </w:p>
    <w:p w:rsidR="00F87912" w:rsidRPr="008C2944"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 xml:space="preserve">Переможець процедури закупівлі у строк, що </w:t>
      </w:r>
      <w:r w:rsidRPr="008C2944">
        <w:rPr>
          <w:rFonts w:ascii="Times New Roman" w:eastAsia="Times New Roman" w:hAnsi="Times New Roman" w:cs="Times New Roman"/>
          <w:b/>
          <w:i/>
          <w:sz w:val="20"/>
          <w:szCs w:val="20"/>
          <w:highlight w:val="white"/>
        </w:rPr>
        <w:t xml:space="preserve">не перевищує чотири дні </w:t>
      </w:r>
      <w:r w:rsidRPr="008C2944">
        <w:rPr>
          <w:rFonts w:ascii="Times New Roman" w:eastAsia="Times New Roman" w:hAnsi="Times New Roman" w:cs="Times New Roman"/>
          <w:sz w:val="20"/>
          <w:szCs w:val="20"/>
          <w:highlight w:val="white"/>
        </w:rPr>
        <w:t xml:space="preserve">з дати оприлюднення в електронній </w:t>
      </w:r>
      <w:r w:rsidRPr="008C2944">
        <w:rPr>
          <w:rFonts w:ascii="Times New Roman" w:eastAsia="Times New Roman" w:hAnsi="Times New Roman" w:cs="Times New Roman"/>
          <w:sz w:val="20"/>
          <w:szCs w:val="20"/>
          <w:highlight w:val="white"/>
        </w:rPr>
        <w:lastRenderedPageBreak/>
        <w:t xml:space="preserve">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F87912" w:rsidRPr="008C2944" w:rsidRDefault="00F87912" w:rsidP="00F879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94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7912" w:rsidRPr="008C2944" w:rsidRDefault="00F87912" w:rsidP="00F87912">
      <w:pPr>
        <w:spacing w:after="0" w:line="240" w:lineRule="auto"/>
        <w:rPr>
          <w:rFonts w:ascii="Times New Roman" w:eastAsia="Times New Roman" w:hAnsi="Times New Roman" w:cs="Times New Roman"/>
          <w:b/>
          <w:sz w:val="20"/>
          <w:szCs w:val="20"/>
          <w:highlight w:val="white"/>
        </w:rPr>
      </w:pPr>
    </w:p>
    <w:p w:rsidR="00F87912" w:rsidRPr="008C2944" w:rsidRDefault="00F87912" w:rsidP="00F87912">
      <w:pPr>
        <w:spacing w:after="0" w:line="240" w:lineRule="auto"/>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sz w:val="20"/>
          <w:szCs w:val="20"/>
          <w:highlight w:val="white"/>
        </w:rPr>
        <w:t> </w:t>
      </w:r>
      <w:r w:rsidRPr="008C2944">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F87912" w:rsidRPr="008C2944" w:rsidTr="00F879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w:t>
            </w:r>
          </w:p>
          <w:p w:rsidR="00F87912" w:rsidRPr="008C2944" w:rsidRDefault="00F87912" w:rsidP="00F87912">
            <w:pPr>
              <w:spacing w:after="0" w:line="240" w:lineRule="auto"/>
              <w:ind w:left="100"/>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Вимоги згідно п. 47 Особливостей</w:t>
            </w:r>
          </w:p>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87912" w:rsidRPr="008C2944"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8C2944" w:rsidRDefault="00F87912" w:rsidP="00F87912">
            <w:pPr>
              <w:spacing w:after="0" w:line="240" w:lineRule="auto"/>
              <w:jc w:val="both"/>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76" w:lineRule="auto"/>
              <w:ind w:right="140"/>
              <w:jc w:val="both"/>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F87912" w:rsidRPr="008C2944" w:rsidRDefault="00F87912" w:rsidP="00F87912">
            <w:pPr>
              <w:spacing w:after="0" w:line="276" w:lineRule="auto"/>
              <w:ind w:right="140"/>
              <w:jc w:val="both"/>
              <w:rPr>
                <w:rFonts w:ascii="Times New Roman" w:eastAsia="Times New Roman" w:hAnsi="Times New Roman" w:cs="Times New Roman"/>
                <w:i/>
                <w:sz w:val="20"/>
                <w:szCs w:val="20"/>
                <w:highlight w:val="white"/>
              </w:rPr>
            </w:pPr>
            <w:r w:rsidRPr="008C2944">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C2944">
              <w:rPr>
                <w:rFonts w:ascii="Times New Roman" w:eastAsia="Times New Roman" w:hAnsi="Times New Roman" w:cs="Times New Roman"/>
                <w:b/>
                <w:i/>
                <w:sz w:val="20"/>
                <w:szCs w:val="20"/>
                <w:highlight w:val="white"/>
              </w:rPr>
              <w:t xml:space="preserve"> </w:t>
            </w:r>
            <w:r w:rsidRPr="008C2944">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F87912" w:rsidRPr="008C2944" w:rsidRDefault="00F87912" w:rsidP="00F87912">
            <w:pPr>
              <w:spacing w:after="0" w:line="256" w:lineRule="auto"/>
              <w:ind w:right="140"/>
              <w:jc w:val="both"/>
              <w:rPr>
                <w:rFonts w:ascii="Times New Roman" w:eastAsia="Times New Roman" w:hAnsi="Times New Roman" w:cs="Times New Roman"/>
                <w:i/>
                <w:sz w:val="20"/>
                <w:szCs w:val="20"/>
                <w:highlight w:val="white"/>
              </w:rPr>
            </w:pPr>
            <w:r w:rsidRPr="008C2944">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2944">
              <w:rPr>
                <w:rFonts w:ascii="Times New Roman" w:eastAsia="Times New Roman" w:hAnsi="Times New Roman" w:cs="Times New Roman"/>
                <w:b/>
                <w:i/>
                <w:sz w:val="20"/>
                <w:szCs w:val="20"/>
                <w:highlight w:val="white"/>
              </w:rPr>
              <w:t>керівника учасника</w:t>
            </w:r>
            <w:r w:rsidRPr="008C2944">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F87912" w:rsidRPr="008C2944"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7912" w:rsidRPr="008C2944" w:rsidRDefault="00F87912" w:rsidP="00F87912">
            <w:pPr>
              <w:spacing w:after="0" w:line="240" w:lineRule="auto"/>
              <w:ind w:right="140"/>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jc w:val="both"/>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7912" w:rsidRPr="008C2944" w:rsidRDefault="00F87912" w:rsidP="00F87912">
            <w:pPr>
              <w:spacing w:after="0" w:line="240" w:lineRule="auto"/>
              <w:jc w:val="both"/>
              <w:rPr>
                <w:rFonts w:ascii="Times New Roman" w:eastAsia="Times New Roman" w:hAnsi="Times New Roman" w:cs="Times New Roman"/>
                <w:b/>
                <w:sz w:val="20"/>
                <w:szCs w:val="20"/>
                <w:highlight w:val="white"/>
              </w:rPr>
            </w:pPr>
          </w:p>
          <w:p w:rsidR="00F87912" w:rsidRPr="008C2944" w:rsidRDefault="00F87912" w:rsidP="00F87912">
            <w:pPr>
              <w:spacing w:after="0" w:line="240" w:lineRule="auto"/>
              <w:jc w:val="both"/>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7912" w:rsidRPr="008C2944" w:rsidTr="00F879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8C2944" w:rsidRDefault="00F87912" w:rsidP="00F87912">
            <w:pPr>
              <w:spacing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right="140"/>
              <w:jc w:val="both"/>
              <w:rPr>
                <w:rFonts w:ascii="Times New Roman" w:eastAsia="Times New Roman" w:hAnsi="Times New Roman" w:cs="Times New Roman"/>
                <w:b/>
                <w:sz w:val="20"/>
                <w:szCs w:val="20"/>
                <w:highlight w:val="white"/>
              </w:rPr>
            </w:pPr>
          </w:p>
        </w:tc>
      </w:tr>
    </w:tbl>
    <w:p w:rsidR="00F87912" w:rsidRPr="008C2944" w:rsidRDefault="00F87912"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8C2944" w:rsidRPr="008C2944" w:rsidRDefault="008C2944" w:rsidP="00F87912">
      <w:pPr>
        <w:spacing w:after="0" w:line="240" w:lineRule="auto"/>
        <w:rPr>
          <w:rFonts w:ascii="Times New Roman" w:eastAsia="Times New Roman" w:hAnsi="Times New Roman" w:cs="Times New Roman"/>
          <w:b/>
          <w:sz w:val="20"/>
          <w:szCs w:val="20"/>
        </w:rPr>
      </w:pPr>
    </w:p>
    <w:p w:rsidR="00F87912" w:rsidRPr="008C2944" w:rsidRDefault="00F87912" w:rsidP="00F87912">
      <w:pPr>
        <w:spacing w:before="240" w:after="0" w:line="240" w:lineRule="auto"/>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F87912" w:rsidRPr="008C2944" w:rsidTr="00F8791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w:t>
            </w:r>
          </w:p>
          <w:p w:rsidR="00F87912" w:rsidRPr="008C2944" w:rsidRDefault="00F87912" w:rsidP="00F87912">
            <w:pPr>
              <w:spacing w:after="0" w:line="240" w:lineRule="auto"/>
              <w:ind w:left="100"/>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Вимоги згідно пункту 47 Особливостей</w:t>
            </w:r>
          </w:p>
          <w:p w:rsidR="00F87912" w:rsidRPr="008C2944" w:rsidRDefault="00F87912" w:rsidP="00F8791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 xml:space="preserve">Переможець </w:t>
            </w:r>
            <w:r w:rsidRPr="008C2944">
              <w:rPr>
                <w:rFonts w:ascii="Times New Roman" w:eastAsia="Times New Roman" w:hAnsi="Times New Roman" w:cs="Times New Roman"/>
                <w:b/>
                <w:sz w:val="20"/>
                <w:szCs w:val="20"/>
                <w:highlight w:val="white"/>
              </w:rPr>
              <w:t>торгів на виконання вимоги згідно пункту 47 Особ</w:t>
            </w:r>
            <w:r w:rsidRPr="008C2944">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F87912" w:rsidRPr="008C2944"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912" w:rsidRPr="008C2944" w:rsidRDefault="00F87912" w:rsidP="00F87912">
            <w:pPr>
              <w:spacing w:after="0" w:line="240" w:lineRule="auto"/>
              <w:jc w:val="both"/>
              <w:rPr>
                <w:rFonts w:ascii="Times New Roman" w:eastAsia="Times New Roman" w:hAnsi="Times New Roman" w:cs="Times New Roman"/>
                <w:b/>
                <w:sz w:val="20"/>
                <w:szCs w:val="20"/>
                <w:highlight w:val="white"/>
              </w:rPr>
            </w:pPr>
            <w:r w:rsidRPr="008C2944">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76" w:lineRule="auto"/>
              <w:ind w:right="140"/>
              <w:jc w:val="both"/>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F87912" w:rsidRPr="008C2944" w:rsidRDefault="00F87912" w:rsidP="00F87912">
            <w:pPr>
              <w:spacing w:after="0" w:line="276" w:lineRule="auto"/>
              <w:ind w:right="140"/>
              <w:jc w:val="both"/>
              <w:rPr>
                <w:rFonts w:ascii="Times New Roman" w:eastAsia="Times New Roman" w:hAnsi="Times New Roman" w:cs="Times New Roman"/>
                <w:i/>
                <w:sz w:val="20"/>
                <w:szCs w:val="20"/>
              </w:rPr>
            </w:pPr>
            <w:r w:rsidRPr="008C2944">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C2944">
              <w:rPr>
                <w:rFonts w:ascii="Times New Roman" w:eastAsia="Times New Roman" w:hAnsi="Times New Roman" w:cs="Times New Roman"/>
                <w:b/>
                <w:i/>
                <w:sz w:val="20"/>
                <w:szCs w:val="20"/>
              </w:rPr>
              <w:t xml:space="preserve"> </w:t>
            </w:r>
            <w:r w:rsidRPr="008C2944">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F87912" w:rsidRPr="008C2944" w:rsidRDefault="00F87912" w:rsidP="00F87912">
            <w:pPr>
              <w:spacing w:after="0" w:line="240" w:lineRule="auto"/>
              <w:ind w:right="140"/>
              <w:jc w:val="both"/>
              <w:rPr>
                <w:rFonts w:ascii="Times New Roman" w:eastAsia="Times New Roman" w:hAnsi="Times New Roman" w:cs="Times New Roman"/>
                <w:i/>
                <w:sz w:val="20"/>
                <w:szCs w:val="20"/>
                <w:highlight w:val="yellow"/>
              </w:rPr>
            </w:pPr>
            <w:r w:rsidRPr="008C2944">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C2944">
              <w:rPr>
                <w:rFonts w:ascii="Times New Roman" w:eastAsia="Times New Roman" w:hAnsi="Times New Roman" w:cs="Times New Roman"/>
                <w:b/>
                <w:i/>
                <w:sz w:val="20"/>
                <w:szCs w:val="20"/>
              </w:rPr>
              <w:t xml:space="preserve"> </w:t>
            </w:r>
            <w:r w:rsidRPr="008C2944">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C2944">
              <w:rPr>
                <w:rFonts w:ascii="Times New Roman" w:eastAsia="Times New Roman" w:hAnsi="Times New Roman" w:cs="Times New Roman"/>
                <w:b/>
                <w:i/>
                <w:sz w:val="20"/>
                <w:szCs w:val="20"/>
              </w:rPr>
              <w:t>фізичної особи</w:t>
            </w:r>
            <w:r w:rsidRPr="008C2944">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F87912" w:rsidRPr="008C2944"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912" w:rsidRPr="008C2944" w:rsidRDefault="00F87912" w:rsidP="00F87912">
            <w:pPr>
              <w:widowControl w:val="0"/>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jc w:val="both"/>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7912" w:rsidRPr="008C2944" w:rsidRDefault="00F87912" w:rsidP="00F87912">
            <w:pPr>
              <w:spacing w:after="0" w:line="240" w:lineRule="auto"/>
              <w:jc w:val="both"/>
              <w:rPr>
                <w:rFonts w:ascii="Times New Roman" w:eastAsia="Times New Roman" w:hAnsi="Times New Roman" w:cs="Times New Roman"/>
                <w:b/>
                <w:sz w:val="20"/>
                <w:szCs w:val="20"/>
              </w:rPr>
            </w:pPr>
          </w:p>
          <w:p w:rsidR="00F87912" w:rsidRPr="008C2944" w:rsidRDefault="00F87912" w:rsidP="00F87912">
            <w:pPr>
              <w:spacing w:after="0" w:line="240" w:lineRule="auto"/>
              <w:jc w:val="both"/>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C2944">
              <w:rPr>
                <w:rFonts w:ascii="Times New Roman" w:eastAsia="Times New Roman" w:hAnsi="Times New Roman" w:cs="Times New Roman"/>
                <w:sz w:val="20"/>
                <w:szCs w:val="20"/>
              </w:rPr>
              <w:t> </w:t>
            </w:r>
          </w:p>
        </w:tc>
      </w:tr>
      <w:tr w:rsidR="00F87912" w:rsidRPr="008C2944" w:rsidTr="00F8791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widowControl w:val="0"/>
              <w:spacing w:before="120"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912" w:rsidRPr="008C2944" w:rsidRDefault="00F87912" w:rsidP="00F87912">
            <w:pPr>
              <w:spacing w:after="0" w:line="240" w:lineRule="auto"/>
              <w:jc w:val="both"/>
              <w:rPr>
                <w:rFonts w:ascii="Times New Roman" w:eastAsia="Times New Roman" w:hAnsi="Times New Roman" w:cs="Times New Roman"/>
                <w:sz w:val="20"/>
                <w:szCs w:val="20"/>
                <w:highlight w:val="white"/>
              </w:rPr>
            </w:pPr>
            <w:r w:rsidRPr="008C2944">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right="140"/>
              <w:jc w:val="both"/>
              <w:rPr>
                <w:rFonts w:ascii="Times New Roman" w:eastAsia="Times New Roman" w:hAnsi="Times New Roman" w:cs="Times New Roman"/>
                <w:b/>
                <w:sz w:val="20"/>
                <w:szCs w:val="20"/>
              </w:rPr>
            </w:pPr>
          </w:p>
        </w:tc>
      </w:tr>
    </w:tbl>
    <w:p w:rsidR="00F87912" w:rsidRPr="008C2944" w:rsidRDefault="00F87912" w:rsidP="00F87912">
      <w:pPr>
        <w:shd w:val="clear" w:color="auto" w:fill="FFFFFF"/>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r w:rsidRPr="008C2944">
        <w:rPr>
          <w:rFonts w:ascii="Times New Roman" w:eastAsia="Times New Roman" w:hAnsi="Times New Roman" w:cs="Times New Roman"/>
          <w:b/>
          <w:sz w:val="20"/>
          <w:szCs w:val="20"/>
        </w:rPr>
        <w:t xml:space="preserve">4. </w:t>
      </w:r>
      <w:r w:rsidRPr="008C2944">
        <w:rPr>
          <w:rFonts w:ascii="Times New Roman" w:eastAsia="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F87912" w:rsidRPr="008C2944" w:rsidTr="00F8791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7912" w:rsidRPr="008C2944" w:rsidRDefault="00F87912" w:rsidP="00F87912">
            <w:pPr>
              <w:spacing w:after="0" w:line="240" w:lineRule="auto"/>
              <w:ind w:left="100"/>
              <w:jc w:val="center"/>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Інші документи від Учасника:</w:t>
            </w:r>
          </w:p>
        </w:tc>
      </w:tr>
      <w:tr w:rsidR="00F87912" w:rsidRPr="008C2944" w:rsidTr="00F8791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jc w:val="both"/>
              <w:rPr>
                <w:rFonts w:ascii="Times New Roman" w:eastAsia="Times New Roman" w:hAnsi="Times New Roman" w:cs="Times New Roman"/>
                <w:sz w:val="20"/>
                <w:szCs w:val="20"/>
              </w:rPr>
            </w:pPr>
            <w:r w:rsidRPr="008C294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87912" w:rsidRPr="008C2944"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before="240" w:after="0" w:line="240" w:lineRule="auto"/>
              <w:ind w:left="100"/>
              <w:rPr>
                <w:rFonts w:ascii="Times New Roman" w:eastAsia="Times New Roman" w:hAnsi="Times New Roman" w:cs="Times New Roman"/>
                <w:sz w:val="20"/>
                <w:szCs w:val="20"/>
              </w:rPr>
            </w:pPr>
            <w:r w:rsidRPr="008C2944">
              <w:rPr>
                <w:rFonts w:ascii="Times New Roman" w:eastAsia="Times New Roman" w:hAnsi="Times New Roman" w:cs="Times New Roman"/>
                <w:b/>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ind w:left="100" w:right="120" w:hanging="20"/>
              <w:jc w:val="both"/>
              <w:rPr>
                <w:rFonts w:ascii="Times New Roman" w:eastAsia="Times New Roman" w:hAnsi="Times New Roman" w:cs="Times New Roman"/>
                <w:i/>
                <w:sz w:val="20"/>
                <w:szCs w:val="20"/>
              </w:rPr>
            </w:pPr>
            <w:r w:rsidRPr="008C2944">
              <w:rPr>
                <w:rFonts w:ascii="Times New Roman" w:eastAsia="Times New Roman" w:hAnsi="Times New Roman" w:cs="Times New Roman"/>
                <w:b/>
                <w:sz w:val="20"/>
                <w:szCs w:val="20"/>
              </w:rPr>
              <w:t xml:space="preserve">Достовірна інформація у вигляді довідки довільної форми, </w:t>
            </w:r>
            <w:r w:rsidRPr="008C294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2944">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rsidR="00F87912" w:rsidRPr="008C2944" w:rsidRDefault="00F87912" w:rsidP="00F87912">
            <w:pPr>
              <w:spacing w:after="0" w:line="240" w:lineRule="auto"/>
              <w:ind w:left="100" w:right="120" w:hanging="20"/>
              <w:jc w:val="both"/>
              <w:rPr>
                <w:rFonts w:ascii="Times New Roman" w:eastAsia="Times New Roman" w:hAnsi="Times New Roman" w:cs="Times New Roman"/>
                <w:sz w:val="20"/>
                <w:szCs w:val="20"/>
              </w:rPr>
            </w:pPr>
            <w:r w:rsidRPr="008C2944">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F87912" w:rsidRPr="008C2944" w:rsidTr="00F8791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before="240" w:after="0" w:line="240" w:lineRule="auto"/>
              <w:ind w:left="100"/>
              <w:rPr>
                <w:rFonts w:ascii="Times New Roman" w:eastAsia="Times New Roman" w:hAnsi="Times New Roman" w:cs="Times New Roman"/>
                <w:b/>
                <w:sz w:val="20"/>
                <w:szCs w:val="20"/>
              </w:rPr>
            </w:pPr>
            <w:r w:rsidRPr="008C294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912" w:rsidRPr="008C2944" w:rsidRDefault="00F87912" w:rsidP="00F87912">
            <w:pPr>
              <w:spacing w:after="0" w:line="240" w:lineRule="auto"/>
              <w:jc w:val="both"/>
              <w:rPr>
                <w:rFonts w:ascii="Times New Roman" w:eastAsia="Times New Roman" w:hAnsi="Times New Roman" w:cs="Times New Roman"/>
                <w:sz w:val="20"/>
                <w:szCs w:val="20"/>
              </w:rPr>
            </w:pPr>
            <w:r w:rsidRPr="008C2944">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C2944">
              <w:rPr>
                <w:rFonts w:ascii="Times New Roman" w:eastAsia="Times New Roman" w:hAnsi="Times New Roman" w:cs="Times New Roman"/>
                <w:highlight w:val="white"/>
              </w:rPr>
              <w:t>Ісламської Республіки Іран</w:t>
            </w:r>
            <w:r w:rsidRPr="008C2944">
              <w:rPr>
                <w:rFonts w:ascii="Times New Roman" w:eastAsia="Times New Roman" w:hAnsi="Times New Roman" w:cs="Times New Roman"/>
                <w:sz w:val="24"/>
                <w:szCs w:val="24"/>
                <w:highlight w:val="white"/>
              </w:rPr>
              <w:t xml:space="preserve"> </w:t>
            </w:r>
            <w:r w:rsidRPr="008C2944">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F87912" w:rsidRPr="008C2944" w:rsidRDefault="00F87912" w:rsidP="00F87912">
            <w:pPr>
              <w:spacing w:after="0" w:line="240" w:lineRule="auto"/>
              <w:jc w:val="both"/>
              <w:rPr>
                <w:rFonts w:ascii="Times New Roman" w:eastAsia="Times New Roman" w:hAnsi="Times New Roman" w:cs="Times New Roman"/>
                <w:sz w:val="20"/>
                <w:szCs w:val="20"/>
              </w:rPr>
            </w:pPr>
            <w:r w:rsidRPr="008C2944">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C2944">
              <w:rPr>
                <w:rFonts w:ascii="Times New Roman" w:eastAsia="Times New Roman" w:hAnsi="Times New Roman" w:cs="Times New Roman"/>
                <w:sz w:val="20"/>
                <w:szCs w:val="20"/>
              </w:rPr>
              <w:br/>
              <w:t xml:space="preserve"> </w:t>
            </w:r>
            <w:r w:rsidRPr="008C2944">
              <w:rPr>
                <w:rFonts w:ascii="Times New Roman" w:eastAsia="Times New Roman" w:hAnsi="Times New Roman" w:cs="Times New Roman"/>
                <w:i/>
                <w:sz w:val="20"/>
                <w:szCs w:val="20"/>
              </w:rPr>
              <w:t>або</w:t>
            </w:r>
            <w:r w:rsidRPr="008C2944">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C2944">
              <w:rPr>
                <w:rFonts w:ascii="Times New Roman" w:eastAsia="Times New Roman" w:hAnsi="Times New Roman" w:cs="Times New Roman"/>
                <w:sz w:val="20"/>
                <w:szCs w:val="20"/>
              </w:rPr>
              <w:br/>
              <w:t xml:space="preserve"> </w:t>
            </w:r>
            <w:r w:rsidRPr="008C2944">
              <w:rPr>
                <w:rFonts w:ascii="Times New Roman" w:eastAsia="Times New Roman" w:hAnsi="Times New Roman" w:cs="Times New Roman"/>
                <w:i/>
                <w:sz w:val="20"/>
                <w:szCs w:val="20"/>
              </w:rPr>
              <w:t>або</w:t>
            </w:r>
            <w:r w:rsidRPr="008C2944">
              <w:rPr>
                <w:rFonts w:ascii="Times New Roman" w:eastAsia="Times New Roman" w:hAnsi="Times New Roman" w:cs="Times New Roman"/>
                <w:i/>
                <w:sz w:val="20"/>
                <w:szCs w:val="20"/>
              </w:rPr>
              <w:br/>
            </w:r>
            <w:r w:rsidRPr="008C2944">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C2944">
              <w:rPr>
                <w:rFonts w:ascii="Times New Roman" w:eastAsia="Times New Roman" w:hAnsi="Times New Roman" w:cs="Times New Roman"/>
                <w:sz w:val="20"/>
                <w:szCs w:val="20"/>
              </w:rPr>
              <w:br/>
            </w:r>
            <w:r w:rsidRPr="008C2944">
              <w:rPr>
                <w:rFonts w:ascii="Times New Roman" w:eastAsia="Times New Roman" w:hAnsi="Times New Roman" w:cs="Times New Roman"/>
                <w:i/>
                <w:sz w:val="20"/>
                <w:szCs w:val="20"/>
              </w:rPr>
              <w:t xml:space="preserve"> або</w:t>
            </w:r>
            <w:r w:rsidRPr="008C2944">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C2944">
              <w:rPr>
                <w:rFonts w:ascii="Times New Roman" w:eastAsia="Times New Roman" w:hAnsi="Times New Roman" w:cs="Times New Roman"/>
                <w:sz w:val="20"/>
                <w:szCs w:val="20"/>
              </w:rPr>
              <w:br/>
            </w:r>
            <w:r w:rsidRPr="008C2944">
              <w:rPr>
                <w:rFonts w:ascii="Times New Roman" w:eastAsia="Times New Roman" w:hAnsi="Times New Roman" w:cs="Times New Roman"/>
                <w:i/>
                <w:sz w:val="20"/>
                <w:szCs w:val="20"/>
              </w:rPr>
              <w:t xml:space="preserve"> або</w:t>
            </w:r>
            <w:r w:rsidRPr="008C2944">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C2944">
              <w:rPr>
                <w:rFonts w:ascii="Times New Roman" w:eastAsia="Times New Roman" w:hAnsi="Times New Roman" w:cs="Times New Roman"/>
                <w:sz w:val="20"/>
                <w:szCs w:val="20"/>
              </w:rPr>
              <w:br/>
            </w:r>
            <w:r w:rsidRPr="008C2944">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C2944">
              <w:rPr>
                <w:rFonts w:ascii="Times New Roman" w:eastAsia="Times New Roman" w:hAnsi="Times New Roman" w:cs="Times New Roman"/>
                <w:sz w:val="20"/>
                <w:szCs w:val="20"/>
              </w:rPr>
              <w:br/>
              <w:t xml:space="preserve"> • Ухвалу слідчого судді, суду, щодо арешту активів,</w:t>
            </w:r>
            <w:r w:rsidRPr="008C2944">
              <w:rPr>
                <w:rFonts w:ascii="Times New Roman" w:eastAsia="Times New Roman" w:hAnsi="Times New Roman" w:cs="Times New Roman"/>
                <w:sz w:val="20"/>
                <w:szCs w:val="20"/>
              </w:rPr>
              <w:br/>
            </w:r>
            <w:r w:rsidRPr="008C2944">
              <w:rPr>
                <w:rFonts w:ascii="Times New Roman" w:eastAsia="Times New Roman" w:hAnsi="Times New Roman" w:cs="Times New Roman"/>
                <w:i/>
                <w:sz w:val="20"/>
                <w:szCs w:val="20"/>
              </w:rPr>
              <w:t xml:space="preserve"> або</w:t>
            </w:r>
            <w:r w:rsidRPr="008C2944">
              <w:rPr>
                <w:rFonts w:ascii="Times New Roman" w:eastAsia="Times New Roman" w:hAnsi="Times New Roman" w:cs="Times New Roman"/>
                <w:i/>
                <w:sz w:val="20"/>
                <w:szCs w:val="20"/>
              </w:rPr>
              <w:br/>
            </w:r>
            <w:r w:rsidRPr="008C2944">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C2944">
              <w:rPr>
                <w:rFonts w:ascii="Times New Roman" w:eastAsia="Times New Roman" w:hAnsi="Times New Roman" w:cs="Times New Roman"/>
                <w:sz w:val="20"/>
                <w:szCs w:val="20"/>
              </w:rPr>
              <w:br/>
              <w:t xml:space="preserve"> а також:</w:t>
            </w:r>
            <w:r w:rsidRPr="008C2944">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C2944">
              <w:rPr>
                <w:rFonts w:ascii="Times New Roman" w:eastAsia="Times New Roman" w:hAnsi="Times New Roman" w:cs="Times New Roman"/>
                <w:sz w:val="20"/>
                <w:szCs w:val="20"/>
              </w:rPr>
              <w:br/>
              <w:t xml:space="preserve"> </w:t>
            </w:r>
            <w:r w:rsidRPr="008C2944">
              <w:rPr>
                <w:rFonts w:ascii="Times New Roman" w:eastAsia="Times New Roman" w:hAnsi="Times New Roman" w:cs="Times New Roman"/>
                <w:i/>
                <w:sz w:val="20"/>
                <w:szCs w:val="20"/>
              </w:rPr>
              <w:t>або</w:t>
            </w:r>
            <w:r w:rsidRPr="008C2944">
              <w:rPr>
                <w:rFonts w:ascii="Times New Roman" w:eastAsia="Times New Roman" w:hAnsi="Times New Roman" w:cs="Times New Roman"/>
                <w:i/>
                <w:sz w:val="20"/>
                <w:szCs w:val="20"/>
              </w:rPr>
              <w:br/>
            </w:r>
            <w:r w:rsidRPr="008C2944">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F87912" w:rsidRPr="008C2944" w:rsidRDefault="00F87912" w:rsidP="00F87912">
      <w:pPr>
        <w:spacing w:after="0" w:line="240" w:lineRule="auto"/>
        <w:rPr>
          <w:rFonts w:ascii="Times New Roman" w:eastAsia="Times New Roman" w:hAnsi="Times New Roman" w:cs="Times New Roman"/>
          <w:sz w:val="20"/>
          <w:szCs w:val="20"/>
        </w:rPr>
      </w:pPr>
    </w:p>
    <w:p w:rsidR="00F87912" w:rsidRPr="008C2944" w:rsidRDefault="00F87912" w:rsidP="00F87912">
      <w:pPr>
        <w:shd w:val="clear" w:color="auto" w:fill="FFFFFF"/>
        <w:spacing w:after="0" w:line="240" w:lineRule="auto"/>
        <w:rPr>
          <w:rFonts w:ascii="Times New Roman" w:eastAsia="Times New Roman" w:hAnsi="Times New Roman" w:cs="Times New Roman"/>
          <w:sz w:val="24"/>
          <w:szCs w:val="24"/>
        </w:rPr>
      </w:pPr>
    </w:p>
    <w:p w:rsidR="00F87912" w:rsidRPr="008C2944" w:rsidRDefault="00F87912" w:rsidP="00F87912">
      <w:pPr>
        <w:spacing w:after="0" w:line="240" w:lineRule="auto"/>
        <w:rPr>
          <w:rFonts w:ascii="Times New Roman" w:eastAsia="Times New Roman" w:hAnsi="Times New Roman" w:cs="Times New Roman"/>
          <w:sz w:val="20"/>
          <w:szCs w:val="20"/>
        </w:rPr>
      </w:pPr>
      <w:bookmarkStart w:id="7" w:name="_heading=h.gjdgxs" w:colFirst="0" w:colLast="0"/>
      <w:bookmarkEnd w:id="7"/>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P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8C2944" w:rsidRDefault="008C2944" w:rsidP="00F87912">
      <w:pPr>
        <w:spacing w:after="0" w:line="240" w:lineRule="auto"/>
        <w:rPr>
          <w:rFonts w:ascii="Times New Roman" w:eastAsia="Times New Roman" w:hAnsi="Times New Roman" w:cs="Times New Roman"/>
          <w:sz w:val="20"/>
          <w:szCs w:val="20"/>
        </w:rPr>
      </w:pPr>
    </w:p>
    <w:p w:rsidR="00F87912" w:rsidRDefault="00F87912">
      <w:pPr>
        <w:rPr>
          <w:rFonts w:ascii="Times New Roman" w:eastAsia="Times New Roman" w:hAnsi="Times New Roman" w:cs="Times New Roman"/>
          <w:sz w:val="24"/>
          <w:szCs w:val="24"/>
          <w:highlight w:val="white"/>
        </w:rPr>
      </w:pP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b/>
          <w:color w:val="000000"/>
          <w:sz w:val="24"/>
          <w:szCs w:val="24"/>
        </w:rPr>
        <w:lastRenderedPageBreak/>
        <w:t>ДОДАТОК  2</w:t>
      </w:r>
    </w:p>
    <w:p w:rsidR="00F87912" w:rsidRPr="003C23A3" w:rsidRDefault="00F87912" w:rsidP="00F87912">
      <w:pPr>
        <w:spacing w:after="0" w:line="240" w:lineRule="auto"/>
        <w:ind w:left="5660"/>
        <w:jc w:val="right"/>
        <w:rPr>
          <w:rFonts w:ascii="Times New Roman" w:eastAsia="Times New Roman" w:hAnsi="Times New Roman" w:cs="Times New Roman"/>
          <w:sz w:val="24"/>
          <w:szCs w:val="24"/>
        </w:rPr>
      </w:pPr>
      <w:r w:rsidRPr="003C23A3">
        <w:rPr>
          <w:rFonts w:ascii="Times New Roman" w:eastAsia="Times New Roman" w:hAnsi="Times New Roman" w:cs="Times New Roman"/>
          <w:i/>
          <w:color w:val="000000"/>
          <w:sz w:val="24"/>
          <w:szCs w:val="24"/>
        </w:rPr>
        <w:t>до тендерної документації</w:t>
      </w:r>
      <w:r w:rsidRPr="003C23A3">
        <w:rPr>
          <w:rFonts w:ascii="Times New Roman" w:eastAsia="Times New Roman" w:hAnsi="Times New Roman" w:cs="Times New Roman"/>
          <w:color w:val="000000"/>
          <w:sz w:val="24"/>
          <w:szCs w:val="24"/>
        </w:rPr>
        <w:t> </w:t>
      </w:r>
    </w:p>
    <w:p w:rsidR="00F87912" w:rsidRPr="000075A7" w:rsidRDefault="00F87912" w:rsidP="00F87912">
      <w:pPr>
        <w:ind w:firstLine="709"/>
        <w:jc w:val="center"/>
        <w:rPr>
          <w:rFonts w:ascii="Times New Roman" w:hAnsi="Times New Roman" w:cs="Times New Roman"/>
          <w:b/>
          <w:sz w:val="24"/>
          <w:szCs w:val="24"/>
        </w:rPr>
      </w:pPr>
      <w:r w:rsidRPr="000075A7">
        <w:rPr>
          <w:rFonts w:ascii="Times New Roman" w:hAnsi="Times New Roman" w:cs="Times New Roman"/>
          <w:b/>
          <w:sz w:val="24"/>
          <w:szCs w:val="24"/>
        </w:rPr>
        <w:t>Технічна специфікація</w:t>
      </w:r>
    </w:p>
    <w:p w:rsidR="00F87912" w:rsidRPr="000075A7" w:rsidRDefault="00F87912" w:rsidP="00F87912">
      <w:pPr>
        <w:ind w:firstLine="709"/>
        <w:jc w:val="center"/>
        <w:rPr>
          <w:rFonts w:ascii="Times New Roman" w:hAnsi="Times New Roman" w:cs="Times New Roman"/>
          <w:b/>
          <w:sz w:val="24"/>
          <w:szCs w:val="24"/>
        </w:rPr>
      </w:pPr>
      <w:r w:rsidRPr="000075A7">
        <w:rPr>
          <w:rFonts w:ascii="Times New Roman" w:hAnsi="Times New Roman" w:cs="Times New Roman"/>
          <w:b/>
          <w:sz w:val="24"/>
          <w:szCs w:val="24"/>
        </w:rPr>
        <w:t>на Закупівлю:</w:t>
      </w:r>
    </w:p>
    <w:p w:rsidR="00F87912" w:rsidRPr="000075A7" w:rsidRDefault="00F87912" w:rsidP="00F87912">
      <w:pPr>
        <w:ind w:firstLine="709"/>
        <w:jc w:val="center"/>
        <w:rPr>
          <w:rFonts w:ascii="Times New Roman" w:hAnsi="Times New Roman" w:cs="Times New Roman"/>
          <w:b/>
          <w:sz w:val="24"/>
          <w:szCs w:val="24"/>
        </w:rPr>
      </w:pPr>
    </w:p>
    <w:p w:rsidR="00F87912" w:rsidRPr="000075A7" w:rsidRDefault="00F87912" w:rsidP="00F87912">
      <w:pPr>
        <w:ind w:firstLine="709"/>
        <w:jc w:val="center"/>
        <w:rPr>
          <w:rFonts w:ascii="Times New Roman" w:hAnsi="Times New Roman" w:cs="Times New Roman"/>
          <w:b/>
          <w:bCs/>
          <w:sz w:val="24"/>
          <w:szCs w:val="24"/>
        </w:rPr>
      </w:pPr>
      <w:r w:rsidRPr="000075A7">
        <w:rPr>
          <w:rFonts w:ascii="Times New Roman" w:hAnsi="Times New Roman" w:cs="Times New Roman"/>
          <w:b/>
          <w:bCs/>
          <w:sz w:val="24"/>
          <w:szCs w:val="24"/>
        </w:rPr>
        <w:t>«ДК 021:2015: 33690000-3 Лікарські засоби різні (Лабораторні реактиви)</w:t>
      </w:r>
    </w:p>
    <w:p w:rsidR="00F87912" w:rsidRPr="000075A7" w:rsidRDefault="00F87912" w:rsidP="00F87912">
      <w:pPr>
        <w:suppressAutoHyphens/>
        <w:ind w:firstLine="284"/>
        <w:jc w:val="center"/>
        <w:rPr>
          <w:rFonts w:ascii="Times New Roman" w:hAnsi="Times New Roman" w:cs="Times New Roman"/>
          <w:b/>
          <w:bCs/>
          <w:i/>
          <w:iCs/>
          <w:sz w:val="24"/>
          <w:szCs w:val="24"/>
        </w:rPr>
      </w:pPr>
      <w:r w:rsidRPr="000075A7">
        <w:rPr>
          <w:rFonts w:ascii="Times New Roman" w:hAnsi="Times New Roman" w:cs="Times New Roman"/>
          <w:b/>
          <w:bCs/>
          <w:i/>
          <w:iCs/>
          <w:sz w:val="24"/>
          <w:szCs w:val="24"/>
        </w:rPr>
        <w:t>Загальні вимоги:</w:t>
      </w:r>
    </w:p>
    <w:p w:rsidR="00F87912" w:rsidRPr="000075A7" w:rsidRDefault="00F87912" w:rsidP="00F87912">
      <w:pPr>
        <w:pStyle w:val="Standard"/>
        <w:ind w:firstLine="708"/>
        <w:jc w:val="both"/>
        <w:rPr>
          <w:rFonts w:ascii="Times New Roman" w:eastAsia="Times New Roman" w:hAnsi="Times New Roman" w:cs="Times New Roman"/>
          <w:bCs/>
        </w:rPr>
      </w:pPr>
      <w:r w:rsidRPr="000075A7">
        <w:rPr>
          <w:rFonts w:ascii="Times New Roman" w:eastAsia="SimSun" w:hAnsi="Times New Roman" w:cs="Times New Roman"/>
        </w:rPr>
        <w:t xml:space="preserve">1) </w:t>
      </w:r>
      <w:r w:rsidRPr="000075A7">
        <w:rPr>
          <w:rFonts w:ascii="Times New Roman" w:eastAsia="Times New Roman" w:hAnsi="Times New Roman" w:cs="Times New Roman"/>
          <w:bCs/>
        </w:rPr>
        <w:t>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Ця вимога засвідчується гарантійним листом про надання під час поставки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при постачанні надати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F87912" w:rsidRPr="000075A7" w:rsidRDefault="00F87912" w:rsidP="00F87912">
      <w:pPr>
        <w:pStyle w:val="Standard"/>
        <w:ind w:firstLine="708"/>
        <w:jc w:val="both"/>
        <w:rPr>
          <w:rFonts w:ascii="Times New Roman" w:eastAsia="Times New Roman" w:hAnsi="Times New Roman" w:cs="Times New Roman"/>
        </w:rPr>
      </w:pPr>
      <w:r w:rsidRPr="000075A7">
        <w:rPr>
          <w:rFonts w:ascii="Times New Roman" w:eastAsia="Times New Roman" w:hAnsi="Times New Roman" w:cs="Times New Roman"/>
          <w:bCs/>
        </w:rPr>
        <w:t>2) Довідка в довільній формі про гарантії належного терміну придатності на товари, що на момент поставки повинен складати не менше 80 % від загального терміну придатності</w:t>
      </w:r>
      <w:r w:rsidRPr="000075A7">
        <w:rPr>
          <w:rFonts w:ascii="Times New Roman" w:eastAsia="Times New Roman" w:hAnsi="Times New Roman" w:cs="Times New Roman"/>
        </w:rPr>
        <w:t>.</w:t>
      </w:r>
    </w:p>
    <w:p w:rsidR="00F87912" w:rsidRPr="000075A7" w:rsidRDefault="00F87912" w:rsidP="00F87912">
      <w:pPr>
        <w:ind w:firstLine="708"/>
        <w:jc w:val="both"/>
        <w:rPr>
          <w:rFonts w:ascii="Times New Roman" w:hAnsi="Times New Roman" w:cs="Times New Roman"/>
          <w:b/>
          <w:bCs/>
          <w:i/>
          <w:iCs/>
          <w:sz w:val="24"/>
          <w:szCs w:val="24"/>
        </w:rPr>
      </w:pPr>
      <w:r w:rsidRPr="000075A7">
        <w:rPr>
          <w:rFonts w:ascii="Times New Roman" w:hAnsi="Times New Roman" w:cs="Times New Roman"/>
          <w:sz w:val="24"/>
          <w:szCs w:val="24"/>
        </w:rPr>
        <w:t xml:space="preserve">3)З метою запобігання закупівлі фальсифікатів та отримання гарантійна своєчасне постачання товару у кількості та якості, яких вимагає ця документація, у складі пропозиції Учасник повинен надати оригінали гарантійних листів виробника або уповноваженого представника виробника, диллера, дистриб’ютора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w:t>
      </w:r>
      <w:r w:rsidRPr="000075A7">
        <w:rPr>
          <w:rFonts w:ascii="Times New Roman" w:hAnsi="Times New Roman" w:cs="Times New Roman"/>
          <w:b/>
          <w:bCs/>
          <w:i/>
          <w:iCs/>
          <w:color w:val="000000"/>
          <w:sz w:val="24"/>
          <w:szCs w:val="24"/>
        </w:rPr>
        <w:t>Гарантійний лист повинен включати: назву учасника, назву предмету закупівлі згідно оголошення, номер закупівлі у системі PROZORRO.</w:t>
      </w:r>
    </w:p>
    <w:p w:rsidR="00F87912" w:rsidRPr="000075A7" w:rsidRDefault="00F87912" w:rsidP="00F87912">
      <w:pPr>
        <w:jc w:val="both"/>
        <w:rPr>
          <w:rFonts w:ascii="Times New Roman" w:hAnsi="Times New Roman" w:cs="Times New Roman"/>
          <w:sz w:val="24"/>
          <w:szCs w:val="24"/>
        </w:rPr>
      </w:pPr>
      <w:r w:rsidRPr="000075A7">
        <w:rPr>
          <w:rFonts w:ascii="Times New Roman" w:hAnsi="Times New Roman" w:cs="Times New Roman"/>
          <w:sz w:val="24"/>
          <w:szCs w:val="24"/>
        </w:rPr>
        <w:t>4)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rsidR="00F87912" w:rsidRDefault="00F87912" w:rsidP="00F87912">
      <w:pPr>
        <w:suppressAutoHyphens/>
        <w:jc w:val="both"/>
        <w:rPr>
          <w:rFonts w:ascii="Times New Roman" w:eastAsia="SimSun" w:hAnsi="Times New Roman" w:cs="Times New Roman"/>
          <w:kern w:val="3"/>
          <w:sz w:val="24"/>
          <w:szCs w:val="24"/>
          <w:lang w:eastAsia="zh-CN" w:bidi="hi-IN"/>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7"/>
        <w:gridCol w:w="3675"/>
        <w:gridCol w:w="6"/>
        <w:gridCol w:w="850"/>
        <w:gridCol w:w="1280"/>
      </w:tblGrid>
      <w:tr w:rsidR="00F87912" w:rsidRPr="00F87912" w:rsidTr="00F87912">
        <w:trPr>
          <w:trHeight w:val="328"/>
          <w:jc w:val="center"/>
        </w:trPr>
        <w:tc>
          <w:tcPr>
            <w:tcW w:w="568" w:type="dxa"/>
            <w:shd w:val="clear" w:color="auto" w:fill="auto"/>
            <w:noWrap/>
            <w:vAlign w:val="center"/>
            <w:hideMark/>
          </w:tcPr>
          <w:p w:rsidR="00F87912" w:rsidRPr="00F87912" w:rsidRDefault="00F87912" w:rsidP="00F87912">
            <w:pPr>
              <w:jc w:val="center"/>
              <w:rPr>
                <w:rFonts w:ascii="Times New Roman" w:hAnsi="Times New Roman" w:cs="Times New Roman"/>
                <w:b/>
                <w:bCs/>
                <w:lang w:eastAsia="ru-RU"/>
              </w:rPr>
            </w:pPr>
            <w:r w:rsidRPr="00F87912">
              <w:rPr>
                <w:rFonts w:ascii="Times New Roman" w:hAnsi="Times New Roman" w:cs="Times New Roman"/>
                <w:b/>
                <w:bCs/>
                <w:lang w:eastAsia="ru-RU"/>
              </w:rPr>
              <w:t>№</w:t>
            </w:r>
          </w:p>
        </w:tc>
        <w:tc>
          <w:tcPr>
            <w:tcW w:w="1701" w:type="dxa"/>
            <w:shd w:val="clear" w:color="auto" w:fill="auto"/>
            <w:noWrap/>
            <w:vAlign w:val="center"/>
            <w:hideMark/>
          </w:tcPr>
          <w:p w:rsidR="00F87912" w:rsidRPr="00F87912" w:rsidRDefault="00F87912" w:rsidP="00F87912">
            <w:pPr>
              <w:jc w:val="both"/>
              <w:rPr>
                <w:rFonts w:ascii="Times New Roman" w:hAnsi="Times New Roman" w:cs="Times New Roman"/>
                <w:b/>
                <w:bCs/>
                <w:lang w:eastAsia="ru-RU"/>
              </w:rPr>
            </w:pPr>
            <w:r w:rsidRPr="00F87912">
              <w:rPr>
                <w:rFonts w:ascii="Times New Roman" w:hAnsi="Times New Roman" w:cs="Times New Roman"/>
                <w:b/>
                <w:bCs/>
                <w:lang w:eastAsia="ru-RU"/>
              </w:rPr>
              <w:t>Найменування</w:t>
            </w:r>
          </w:p>
        </w:tc>
        <w:tc>
          <w:tcPr>
            <w:tcW w:w="2127" w:type="dxa"/>
            <w:shd w:val="clear" w:color="auto" w:fill="auto"/>
            <w:noWrap/>
            <w:vAlign w:val="center"/>
            <w:hideMark/>
          </w:tcPr>
          <w:p w:rsidR="00F87912" w:rsidRPr="00F87912" w:rsidRDefault="00F87912" w:rsidP="00F87912">
            <w:pPr>
              <w:jc w:val="center"/>
              <w:rPr>
                <w:rFonts w:ascii="Times New Roman" w:hAnsi="Times New Roman" w:cs="Times New Roman"/>
                <w:b/>
                <w:bCs/>
                <w:lang w:eastAsia="ru-RU"/>
              </w:rPr>
            </w:pPr>
            <w:r w:rsidRPr="00F87912">
              <w:rPr>
                <w:rFonts w:ascii="Times New Roman" w:hAnsi="Times New Roman" w:cs="Times New Roman"/>
                <w:b/>
                <w:bCs/>
                <w:lang w:eastAsia="ru-RU"/>
              </w:rPr>
              <w:t>Код НК 024:2023</w:t>
            </w:r>
          </w:p>
        </w:tc>
        <w:tc>
          <w:tcPr>
            <w:tcW w:w="3681" w:type="dxa"/>
            <w:gridSpan w:val="2"/>
            <w:shd w:val="clear" w:color="auto" w:fill="auto"/>
            <w:noWrap/>
            <w:vAlign w:val="center"/>
            <w:hideMark/>
          </w:tcPr>
          <w:p w:rsidR="00F87912" w:rsidRPr="00F87912" w:rsidRDefault="00F87912" w:rsidP="00F87912">
            <w:pPr>
              <w:jc w:val="center"/>
              <w:rPr>
                <w:rFonts w:ascii="Times New Roman" w:hAnsi="Times New Roman" w:cs="Times New Roman"/>
                <w:b/>
                <w:bCs/>
                <w:lang w:val="ru-RU" w:eastAsia="ru-RU"/>
              </w:rPr>
            </w:pPr>
            <w:r w:rsidRPr="00F87912">
              <w:rPr>
                <w:rFonts w:ascii="Times New Roman" w:hAnsi="Times New Roman" w:cs="Times New Roman"/>
                <w:b/>
                <w:bCs/>
                <w:lang w:eastAsia="ru-RU"/>
              </w:rPr>
              <w:t>Медико-технічні вимоги до предмету закупівлі</w:t>
            </w:r>
          </w:p>
        </w:tc>
        <w:tc>
          <w:tcPr>
            <w:tcW w:w="850" w:type="dxa"/>
            <w:shd w:val="clear" w:color="auto" w:fill="auto"/>
            <w:noWrap/>
            <w:vAlign w:val="center"/>
            <w:hideMark/>
          </w:tcPr>
          <w:p w:rsidR="00F87912" w:rsidRPr="00F87912" w:rsidRDefault="00F87912" w:rsidP="00F87912">
            <w:pPr>
              <w:jc w:val="center"/>
              <w:rPr>
                <w:rFonts w:ascii="Times New Roman" w:hAnsi="Times New Roman" w:cs="Times New Roman"/>
                <w:b/>
                <w:bCs/>
                <w:lang w:eastAsia="ru-RU"/>
              </w:rPr>
            </w:pPr>
            <w:r w:rsidRPr="00F87912">
              <w:rPr>
                <w:rFonts w:ascii="Times New Roman" w:hAnsi="Times New Roman" w:cs="Times New Roman"/>
                <w:b/>
                <w:bCs/>
                <w:lang w:eastAsia="ru-RU"/>
              </w:rPr>
              <w:t>Од. вим.</w:t>
            </w:r>
          </w:p>
        </w:tc>
        <w:tc>
          <w:tcPr>
            <w:tcW w:w="1280" w:type="dxa"/>
            <w:shd w:val="clear" w:color="auto" w:fill="auto"/>
            <w:noWrap/>
            <w:vAlign w:val="center"/>
            <w:hideMark/>
          </w:tcPr>
          <w:p w:rsidR="00F87912" w:rsidRPr="00F87912" w:rsidRDefault="00F87912" w:rsidP="00F87912">
            <w:pPr>
              <w:jc w:val="center"/>
              <w:rPr>
                <w:rFonts w:ascii="Times New Roman" w:hAnsi="Times New Roman" w:cs="Times New Roman"/>
                <w:b/>
                <w:bCs/>
                <w:lang w:eastAsia="ru-RU"/>
              </w:rPr>
            </w:pPr>
            <w:r w:rsidRPr="00F87912">
              <w:rPr>
                <w:rFonts w:ascii="Times New Roman" w:hAnsi="Times New Roman" w:cs="Times New Roman"/>
                <w:b/>
                <w:bCs/>
                <w:lang w:eastAsia="ru-RU"/>
              </w:rPr>
              <w:t>Кількість</w:t>
            </w:r>
          </w:p>
        </w:tc>
      </w:tr>
      <w:tr w:rsidR="00F87912" w:rsidRPr="00F87912" w:rsidTr="00F87912">
        <w:tblPrEx>
          <w:tblLook w:val="0000"/>
        </w:tblPrEx>
        <w:trPr>
          <w:trHeight w:val="2932"/>
          <w:jc w:val="center"/>
        </w:trPr>
        <w:tc>
          <w:tcPr>
            <w:tcW w:w="568" w:type="dxa"/>
            <w:vAlign w:val="center"/>
          </w:tcPr>
          <w:p w:rsidR="00F87912" w:rsidRPr="00F87912" w:rsidRDefault="00F87912" w:rsidP="00F87912">
            <w:pPr>
              <w:jc w:val="center"/>
              <w:rPr>
                <w:rFonts w:ascii="Times New Roman" w:hAnsi="Times New Roman" w:cs="Times New Roman"/>
              </w:rPr>
            </w:pPr>
            <w:r w:rsidRPr="00F87912">
              <w:rPr>
                <w:rFonts w:ascii="Times New Roman" w:hAnsi="Times New Roman" w:cs="Times New Roman"/>
              </w:rPr>
              <w:t>1</w:t>
            </w:r>
          </w:p>
        </w:tc>
        <w:tc>
          <w:tcPr>
            <w:tcW w:w="1701" w:type="dxa"/>
          </w:tcPr>
          <w:p w:rsidR="00F87912" w:rsidRPr="00F87912" w:rsidRDefault="008C2944" w:rsidP="00F87912">
            <w:pPr>
              <w:jc w:val="both"/>
              <w:rPr>
                <w:rFonts w:ascii="Times New Roman" w:hAnsi="Times New Roman" w:cs="Times New Roman"/>
                <w:lang w:eastAsia="ru-RU"/>
              </w:rPr>
            </w:pPr>
            <w:r w:rsidRPr="00F87912">
              <w:rPr>
                <w:rFonts w:ascii="Times New Roman" w:hAnsi="Times New Roman" w:cs="Times New Roman"/>
                <w:lang w:val="ru-RU" w:eastAsia="ru-RU"/>
              </w:rPr>
              <w:t xml:space="preserve">Сироватка </w:t>
            </w:r>
            <w:r w:rsidR="00F87912" w:rsidRPr="00F87912">
              <w:rPr>
                <w:rFonts w:ascii="Times New Roman" w:hAnsi="Times New Roman" w:cs="Times New Roman"/>
                <w:lang w:val="ru-RU" w:eastAsia="ru-RU"/>
              </w:rPr>
              <w:t>Анти</w:t>
            </w:r>
            <w:r w:rsidR="00F87912" w:rsidRPr="00F87912">
              <w:rPr>
                <w:rFonts w:ascii="Times New Roman" w:hAnsi="Times New Roman" w:cs="Times New Roman"/>
                <w:lang w:eastAsia="ru-RU"/>
              </w:rPr>
              <w:t>-Salmonella I (</w:t>
            </w:r>
            <w:r w:rsidR="00F87912" w:rsidRPr="00F87912">
              <w:rPr>
                <w:rFonts w:ascii="Times New Roman" w:hAnsi="Times New Roman" w:cs="Times New Roman"/>
                <w:lang w:val="ru-RU" w:eastAsia="ru-RU"/>
              </w:rPr>
              <w:t>А</w:t>
            </w:r>
            <w:r w:rsidR="00F87912" w:rsidRPr="00F87912">
              <w:rPr>
                <w:rFonts w:ascii="Times New Roman" w:hAnsi="Times New Roman" w:cs="Times New Roman"/>
                <w:lang w:eastAsia="ru-RU"/>
              </w:rPr>
              <w:t>-E+Vi)(5</w:t>
            </w:r>
            <w:r w:rsidR="00F87912" w:rsidRPr="00F87912">
              <w:rPr>
                <w:rFonts w:ascii="Times New Roman" w:hAnsi="Times New Roman" w:cs="Times New Roman"/>
                <w:lang w:val="ru-RU" w:eastAsia="ru-RU"/>
              </w:rPr>
              <w:t>мл</w:t>
            </w:r>
            <w:r w:rsidR="00F87912" w:rsidRPr="00F87912">
              <w:rPr>
                <w:rFonts w:ascii="Times New Roman" w:hAnsi="Times New Roman" w:cs="Times New Roman"/>
                <w:lang w:eastAsia="ru-RU"/>
              </w:rPr>
              <w:t>)</w:t>
            </w:r>
          </w:p>
          <w:p w:rsidR="00F87912" w:rsidRPr="00F87912" w:rsidRDefault="00F87912" w:rsidP="00F87912">
            <w:pPr>
              <w:jc w:val="both"/>
              <w:rPr>
                <w:rFonts w:ascii="Times New Roman" w:hAnsi="Times New Roman" w:cs="Times New Roman"/>
                <w:lang w:eastAsia="ru-RU"/>
              </w:rPr>
            </w:pPr>
          </w:p>
          <w:p w:rsidR="00F87912" w:rsidRPr="00F87912" w:rsidRDefault="00F87912" w:rsidP="00F87912">
            <w:pPr>
              <w:jc w:val="both"/>
              <w:rPr>
                <w:rFonts w:ascii="Times New Roman" w:hAnsi="Times New Roman" w:cs="Times New Roman"/>
                <w:lang w:eastAsia="ru-RU"/>
              </w:rPr>
            </w:pPr>
          </w:p>
        </w:tc>
        <w:tc>
          <w:tcPr>
            <w:tcW w:w="2127" w:type="dxa"/>
          </w:tcPr>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color w:val="000000"/>
                <w:szCs w:val="24"/>
              </w:rPr>
              <w:t>51513 Множинні види Salmonella антигени ізоляту культури IVD, набір, реакція аглютинації</w:t>
            </w:r>
          </w:p>
        </w:tc>
        <w:tc>
          <w:tcPr>
            <w:tcW w:w="3675"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eastAsia="ru-RU"/>
              </w:rPr>
              <w:t xml:space="preserve">Рідка діагностична </w:t>
            </w:r>
            <w:r w:rsidRPr="00F87912">
              <w:rPr>
                <w:rFonts w:ascii="Times New Roman" w:hAnsi="Times New Roman" w:cs="Times New Roman"/>
                <w:color w:val="000000"/>
                <w:szCs w:val="24"/>
              </w:rPr>
              <w:t>сироватка</w:t>
            </w:r>
            <w:r w:rsidRPr="00F87912">
              <w:rPr>
                <w:rFonts w:ascii="Times New Roman" w:hAnsi="Times New Roman" w:cs="Times New Roman"/>
                <w:lang w:eastAsia="ru-RU"/>
              </w:rPr>
              <w:t xml:space="preserve"> для серологічної ідентифікації штамів </w:t>
            </w:r>
            <w:r w:rsidRPr="00F87912">
              <w:rPr>
                <w:rFonts w:ascii="Times New Roman" w:hAnsi="Times New Roman" w:cs="Times New Roman"/>
                <w:lang w:val="en-US" w:eastAsia="ru-RU"/>
              </w:rPr>
              <w:t>Salmonella</w:t>
            </w:r>
            <w:r w:rsidRPr="00F87912">
              <w:rPr>
                <w:rFonts w:ascii="Times New Roman" w:hAnsi="Times New Roman" w:cs="Times New Roman"/>
                <w:lang w:eastAsia="ru-RU"/>
              </w:rPr>
              <w:t xml:space="preserve">, фасовка – флакон 5 мл з крапельничкою і готові до застосування . </w:t>
            </w:r>
            <w:r w:rsidRPr="00F87912">
              <w:rPr>
                <w:rFonts w:ascii="Times New Roman" w:hAnsi="Times New Roman" w:cs="Times New Roman"/>
                <w:lang w:val="ru-RU" w:eastAsia="ru-RU"/>
              </w:rPr>
              <w:t xml:space="preserve">Чинна декларація про відповідність, паспорт якості.  </w:t>
            </w:r>
          </w:p>
        </w:tc>
        <w:tc>
          <w:tcPr>
            <w:tcW w:w="856" w:type="dxa"/>
            <w:gridSpan w:val="2"/>
          </w:tcPr>
          <w:p w:rsidR="00F87912" w:rsidRPr="00F87912" w:rsidRDefault="00F87912" w:rsidP="00F87912">
            <w:pPr>
              <w:jc w:val="both"/>
              <w:rPr>
                <w:rFonts w:ascii="Times New Roman" w:hAnsi="Times New Roman" w:cs="Times New Roman"/>
                <w:lang w:val="ru-RU" w:eastAsia="ru-RU"/>
              </w:rPr>
            </w:pPr>
            <w:r>
              <w:rPr>
                <w:rFonts w:ascii="Times New Roman" w:hAnsi="Times New Roman" w:cs="Times New Roman"/>
                <w:lang w:val="ru-RU" w:eastAsia="ru-RU"/>
              </w:rPr>
              <w:t>фл</w:t>
            </w:r>
          </w:p>
        </w:tc>
        <w:tc>
          <w:tcPr>
            <w:tcW w:w="1280"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1</w:t>
            </w:r>
          </w:p>
        </w:tc>
      </w:tr>
      <w:tr w:rsidR="00F87912" w:rsidRPr="00F87912" w:rsidTr="00F87912">
        <w:tblPrEx>
          <w:tblLook w:val="0000"/>
        </w:tblPrEx>
        <w:trPr>
          <w:trHeight w:val="1134"/>
          <w:jc w:val="center"/>
        </w:trPr>
        <w:tc>
          <w:tcPr>
            <w:tcW w:w="568" w:type="dxa"/>
            <w:vAlign w:val="center"/>
          </w:tcPr>
          <w:p w:rsidR="00F87912" w:rsidRPr="00F87912" w:rsidRDefault="00F87912" w:rsidP="00F87912">
            <w:pPr>
              <w:jc w:val="center"/>
              <w:rPr>
                <w:rFonts w:ascii="Times New Roman" w:hAnsi="Times New Roman" w:cs="Times New Roman"/>
              </w:rPr>
            </w:pPr>
            <w:r w:rsidRPr="00F87912">
              <w:rPr>
                <w:rFonts w:ascii="Times New Roman" w:hAnsi="Times New Roman" w:cs="Times New Roman"/>
              </w:rPr>
              <w:lastRenderedPageBreak/>
              <w:t>2</w:t>
            </w:r>
          </w:p>
        </w:tc>
        <w:tc>
          <w:tcPr>
            <w:tcW w:w="1701"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Сироватка Ешеріхіозна ОК полівалентна,1 мл</w:t>
            </w:r>
          </w:p>
        </w:tc>
        <w:tc>
          <w:tcPr>
            <w:tcW w:w="2127"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szCs w:val="24"/>
                <w:lang w:val="ru-RU"/>
              </w:rPr>
              <w:t xml:space="preserve">62451 </w:t>
            </w:r>
            <w:r w:rsidRPr="00F87912">
              <w:rPr>
                <w:rFonts w:ascii="Times New Roman" w:hAnsi="Times New Roman" w:cs="Times New Roman"/>
                <w:szCs w:val="24"/>
              </w:rPr>
              <w:t>Escherichiacoli</w:t>
            </w:r>
            <w:r w:rsidRPr="00F87912">
              <w:rPr>
                <w:rFonts w:ascii="Times New Roman" w:hAnsi="Times New Roman" w:cs="Times New Roman"/>
                <w:szCs w:val="24"/>
                <w:lang w:val="ru-RU"/>
              </w:rPr>
              <w:t xml:space="preserve"> численні штами антигени ізоляту культури </w:t>
            </w:r>
            <w:r w:rsidRPr="00F87912">
              <w:rPr>
                <w:rFonts w:ascii="Times New Roman" w:hAnsi="Times New Roman" w:cs="Times New Roman"/>
                <w:color w:val="000000"/>
                <w:szCs w:val="24"/>
              </w:rPr>
              <w:t>IVD</w:t>
            </w:r>
            <w:r w:rsidRPr="00F87912">
              <w:rPr>
                <w:rFonts w:ascii="Times New Roman" w:hAnsi="Times New Roman" w:cs="Times New Roman"/>
                <w:szCs w:val="24"/>
                <w:lang w:val="ru-RU"/>
              </w:rPr>
              <w:t>, набір, реакція аглютинації</w:t>
            </w:r>
          </w:p>
        </w:tc>
        <w:tc>
          <w:tcPr>
            <w:tcW w:w="3675"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 xml:space="preserve">Для ідентифікації патогенних Ешеріхій , фасовка – флакон 1мл. Чинна декларація про відповідність, паспорт якості.  </w:t>
            </w:r>
          </w:p>
        </w:tc>
        <w:tc>
          <w:tcPr>
            <w:tcW w:w="856" w:type="dxa"/>
            <w:gridSpan w:val="2"/>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фл</w:t>
            </w:r>
          </w:p>
        </w:tc>
        <w:tc>
          <w:tcPr>
            <w:tcW w:w="1280"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2</w:t>
            </w:r>
          </w:p>
        </w:tc>
      </w:tr>
      <w:tr w:rsidR="00F87912" w:rsidRPr="00F87912" w:rsidTr="00F87912">
        <w:tblPrEx>
          <w:tblLook w:val="0000"/>
        </w:tblPrEx>
        <w:trPr>
          <w:trHeight w:val="3039"/>
          <w:jc w:val="center"/>
        </w:trPr>
        <w:tc>
          <w:tcPr>
            <w:tcW w:w="568" w:type="dxa"/>
            <w:vAlign w:val="center"/>
          </w:tcPr>
          <w:p w:rsidR="00F87912" w:rsidRPr="00F87912" w:rsidRDefault="00F87912" w:rsidP="00F87912">
            <w:pPr>
              <w:jc w:val="center"/>
              <w:rPr>
                <w:rFonts w:ascii="Times New Roman" w:hAnsi="Times New Roman" w:cs="Times New Roman"/>
              </w:rPr>
            </w:pPr>
            <w:r w:rsidRPr="00F87912">
              <w:rPr>
                <w:rFonts w:ascii="Times New Roman" w:hAnsi="Times New Roman" w:cs="Times New Roman"/>
              </w:rPr>
              <w:t>3</w:t>
            </w:r>
          </w:p>
        </w:tc>
        <w:tc>
          <w:tcPr>
            <w:tcW w:w="1701" w:type="dxa"/>
          </w:tcPr>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lang w:eastAsia="ru-RU"/>
              </w:rPr>
              <w:t>Сироватка діагностична шигельозна полівалентна Зонне ,2 мл</w:t>
            </w:r>
          </w:p>
        </w:tc>
        <w:tc>
          <w:tcPr>
            <w:tcW w:w="2127" w:type="dxa"/>
          </w:tcPr>
          <w:p w:rsidR="00F87912" w:rsidRPr="00F87912" w:rsidRDefault="00F87912" w:rsidP="00F87912">
            <w:pPr>
              <w:jc w:val="both"/>
              <w:rPr>
                <w:rFonts w:ascii="Times New Roman" w:hAnsi="Times New Roman" w:cs="Times New Roman"/>
                <w:szCs w:val="24"/>
              </w:rPr>
            </w:pPr>
            <w:r w:rsidRPr="00F87912">
              <w:rPr>
                <w:rFonts w:ascii="Times New Roman" w:hAnsi="Times New Roman" w:cs="Times New Roman"/>
                <w:szCs w:val="24"/>
              </w:rPr>
              <w:t>51600 Множинні види Shigella антигени ізоляту культури IVD, набір, реакція аглютинації</w:t>
            </w:r>
          </w:p>
          <w:p w:rsidR="00F87912" w:rsidRPr="00F87912" w:rsidRDefault="00F87912" w:rsidP="00F87912">
            <w:pPr>
              <w:jc w:val="both"/>
              <w:rPr>
                <w:rFonts w:ascii="Times New Roman" w:hAnsi="Times New Roman" w:cs="Times New Roman"/>
                <w:lang w:eastAsia="ru-RU"/>
              </w:rPr>
            </w:pPr>
          </w:p>
        </w:tc>
        <w:tc>
          <w:tcPr>
            <w:tcW w:w="3675" w:type="dxa"/>
            <w:vMerge w:val="restart"/>
          </w:tcPr>
          <w:p w:rsidR="00F87912" w:rsidRPr="00F87912" w:rsidRDefault="00F87912" w:rsidP="00F87912">
            <w:pPr>
              <w:jc w:val="both"/>
              <w:rPr>
                <w:rFonts w:ascii="Times New Roman" w:hAnsi="Times New Roman" w:cs="Times New Roman"/>
                <w:lang w:eastAsia="ru-RU"/>
              </w:rPr>
            </w:pPr>
          </w:p>
          <w:p w:rsidR="00F87912" w:rsidRPr="00F87912" w:rsidRDefault="00F87912" w:rsidP="00F87912">
            <w:pPr>
              <w:jc w:val="both"/>
              <w:rPr>
                <w:rFonts w:ascii="Times New Roman" w:hAnsi="Times New Roman" w:cs="Times New Roman"/>
                <w:lang w:eastAsia="ru-RU"/>
              </w:rPr>
            </w:pPr>
          </w:p>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Рідка сироватка по 2 мл, прозора безбарвна або рожево-жовтого кольору рідина. Кришки флаконів з рідкими сироватками для зручності експлуатації забезпечені піпеткою; сироватки повністю готові до використання, консервант - азид натрію. Чинна декларація про відповідність, паспорт якості.</w:t>
            </w:r>
          </w:p>
        </w:tc>
        <w:tc>
          <w:tcPr>
            <w:tcW w:w="856" w:type="dxa"/>
            <w:gridSpan w:val="2"/>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фл</w:t>
            </w:r>
          </w:p>
        </w:tc>
        <w:tc>
          <w:tcPr>
            <w:tcW w:w="1280" w:type="dxa"/>
          </w:tcPr>
          <w:p w:rsidR="00F87912" w:rsidRPr="00F87912" w:rsidRDefault="00F87912" w:rsidP="00F87912">
            <w:pPr>
              <w:jc w:val="both"/>
              <w:rPr>
                <w:rFonts w:ascii="Times New Roman" w:hAnsi="Times New Roman" w:cs="Times New Roman"/>
                <w:lang w:val="ru-RU" w:eastAsia="ru-RU"/>
              </w:rPr>
            </w:pPr>
            <w:r w:rsidRPr="00F87912">
              <w:rPr>
                <w:rFonts w:ascii="Times New Roman" w:hAnsi="Times New Roman" w:cs="Times New Roman"/>
                <w:lang w:val="ru-RU" w:eastAsia="ru-RU"/>
              </w:rPr>
              <w:t>1</w:t>
            </w:r>
          </w:p>
        </w:tc>
      </w:tr>
      <w:tr w:rsidR="00F87912" w:rsidRPr="00F87912" w:rsidTr="00F87912">
        <w:tblPrEx>
          <w:tblLook w:val="0000"/>
        </w:tblPrEx>
        <w:trPr>
          <w:trHeight w:val="2864"/>
          <w:jc w:val="center"/>
        </w:trPr>
        <w:tc>
          <w:tcPr>
            <w:tcW w:w="568" w:type="dxa"/>
            <w:vAlign w:val="center"/>
          </w:tcPr>
          <w:p w:rsidR="00F87912" w:rsidRPr="00F87912" w:rsidRDefault="00F87912" w:rsidP="00F87912">
            <w:pPr>
              <w:jc w:val="center"/>
              <w:rPr>
                <w:rFonts w:ascii="Times New Roman" w:hAnsi="Times New Roman" w:cs="Times New Roman"/>
              </w:rPr>
            </w:pPr>
            <w:r w:rsidRPr="00F87912">
              <w:rPr>
                <w:rFonts w:ascii="Times New Roman" w:hAnsi="Times New Roman" w:cs="Times New Roman"/>
              </w:rPr>
              <w:t>4</w:t>
            </w:r>
          </w:p>
        </w:tc>
        <w:tc>
          <w:tcPr>
            <w:tcW w:w="1701" w:type="dxa"/>
          </w:tcPr>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lang w:eastAsia="ru-RU"/>
              </w:rPr>
              <w:t>Сироватка діагностична шигельозна полівалентна Флекснера,</w:t>
            </w:r>
          </w:p>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lang w:eastAsia="ru-RU"/>
              </w:rPr>
              <w:t>2 мл</w:t>
            </w:r>
          </w:p>
        </w:tc>
        <w:tc>
          <w:tcPr>
            <w:tcW w:w="2127" w:type="dxa"/>
          </w:tcPr>
          <w:p w:rsidR="00F87912" w:rsidRPr="00F87912" w:rsidRDefault="00F87912" w:rsidP="00F87912">
            <w:pPr>
              <w:jc w:val="both"/>
              <w:rPr>
                <w:rFonts w:ascii="Times New Roman" w:hAnsi="Times New Roman" w:cs="Times New Roman"/>
                <w:szCs w:val="24"/>
              </w:rPr>
            </w:pPr>
            <w:r w:rsidRPr="00F87912">
              <w:rPr>
                <w:rFonts w:ascii="Times New Roman" w:hAnsi="Times New Roman" w:cs="Times New Roman"/>
                <w:szCs w:val="24"/>
              </w:rPr>
              <w:t>51632 Shigellaflexneri антигени ізоляту культури IVD, набір, реакція аглютинації</w:t>
            </w:r>
          </w:p>
        </w:tc>
        <w:tc>
          <w:tcPr>
            <w:tcW w:w="3675" w:type="dxa"/>
            <w:vMerge/>
          </w:tcPr>
          <w:p w:rsidR="00F87912" w:rsidRPr="00F87912" w:rsidRDefault="00F87912" w:rsidP="00F87912">
            <w:pPr>
              <w:jc w:val="both"/>
              <w:rPr>
                <w:rFonts w:ascii="Times New Roman" w:hAnsi="Times New Roman" w:cs="Times New Roman"/>
                <w:lang w:eastAsia="ru-RU"/>
              </w:rPr>
            </w:pPr>
          </w:p>
        </w:tc>
        <w:tc>
          <w:tcPr>
            <w:tcW w:w="856" w:type="dxa"/>
            <w:gridSpan w:val="2"/>
          </w:tcPr>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lang w:eastAsia="ru-RU"/>
              </w:rPr>
              <w:t>фл</w:t>
            </w:r>
          </w:p>
        </w:tc>
        <w:tc>
          <w:tcPr>
            <w:tcW w:w="1280" w:type="dxa"/>
          </w:tcPr>
          <w:p w:rsidR="00F87912" w:rsidRPr="00F87912" w:rsidRDefault="00F87912" w:rsidP="00F87912">
            <w:pPr>
              <w:jc w:val="both"/>
              <w:rPr>
                <w:rFonts w:ascii="Times New Roman" w:hAnsi="Times New Roman" w:cs="Times New Roman"/>
                <w:lang w:eastAsia="ru-RU"/>
              </w:rPr>
            </w:pPr>
            <w:r w:rsidRPr="00F87912">
              <w:rPr>
                <w:rFonts w:ascii="Times New Roman" w:hAnsi="Times New Roman" w:cs="Times New Roman"/>
                <w:lang w:eastAsia="ru-RU"/>
              </w:rPr>
              <w:t>1</w:t>
            </w:r>
          </w:p>
        </w:tc>
      </w:tr>
    </w:tbl>
    <w:p w:rsidR="00F87912" w:rsidRDefault="00F87912" w:rsidP="00F87912">
      <w:pPr>
        <w:suppressAutoHyphens/>
        <w:jc w:val="both"/>
        <w:rPr>
          <w:rFonts w:ascii="Times New Roman" w:eastAsia="SimSun" w:hAnsi="Times New Roman" w:cs="Times New Roman"/>
          <w:kern w:val="3"/>
          <w:sz w:val="24"/>
          <w:szCs w:val="24"/>
          <w:lang w:eastAsia="zh-CN" w:bidi="hi-IN"/>
        </w:rPr>
      </w:pPr>
    </w:p>
    <w:p w:rsidR="00F87912" w:rsidRPr="000075A7" w:rsidRDefault="00F87912" w:rsidP="00F87912">
      <w:pPr>
        <w:suppressAutoHyphens/>
        <w:jc w:val="both"/>
        <w:rPr>
          <w:rFonts w:ascii="Times New Roman" w:eastAsia="SimSun" w:hAnsi="Times New Roman" w:cs="Times New Roman"/>
          <w:kern w:val="3"/>
          <w:sz w:val="24"/>
          <w:szCs w:val="24"/>
          <w:lang w:eastAsia="zh-CN" w:bidi="hi-IN"/>
        </w:rPr>
      </w:pPr>
    </w:p>
    <w:p w:rsidR="00F87912" w:rsidRPr="000075A7" w:rsidRDefault="00F87912" w:rsidP="00F87912">
      <w:pPr>
        <w:suppressAutoHyphens/>
        <w:jc w:val="both"/>
        <w:rPr>
          <w:rFonts w:ascii="Times New Roman" w:hAnsi="Times New Roman" w:cs="Times New Roman"/>
          <w:b/>
          <w:bCs/>
          <w:color w:val="000000"/>
          <w:sz w:val="24"/>
          <w:szCs w:val="24"/>
        </w:rPr>
      </w:pPr>
    </w:p>
    <w:p w:rsidR="00F87912" w:rsidRPr="000075A7" w:rsidRDefault="00F87912" w:rsidP="00F87912">
      <w:pPr>
        <w:suppressAutoHyphens/>
        <w:jc w:val="both"/>
        <w:rPr>
          <w:rFonts w:ascii="Times New Roman" w:hAnsi="Times New Roman" w:cs="Times New Roman"/>
          <w:b/>
          <w:bCs/>
          <w:color w:val="000000"/>
          <w:sz w:val="24"/>
          <w:szCs w:val="24"/>
        </w:rPr>
      </w:pPr>
    </w:p>
    <w:p w:rsidR="00F87912" w:rsidRPr="000075A7" w:rsidRDefault="00F87912" w:rsidP="00F87912">
      <w:pPr>
        <w:suppressAutoHyphens/>
        <w:rPr>
          <w:rFonts w:ascii="Times New Roman" w:eastAsia="SimSun" w:hAnsi="Times New Roman" w:cs="Times New Roman"/>
          <w:kern w:val="3"/>
          <w:sz w:val="24"/>
          <w:szCs w:val="24"/>
          <w:lang w:eastAsia="zh-CN" w:bidi="hi-IN"/>
        </w:rPr>
      </w:pPr>
    </w:p>
    <w:p w:rsidR="00F87912" w:rsidRPr="000075A7" w:rsidRDefault="00F87912" w:rsidP="00F87912">
      <w:pPr>
        <w:jc w:val="both"/>
        <w:rPr>
          <w:rFonts w:ascii="Times New Roman" w:hAnsi="Times New Roman" w:cs="Times New Roman"/>
          <w:i/>
          <w:color w:val="000000"/>
          <w:sz w:val="24"/>
          <w:szCs w:val="24"/>
        </w:rPr>
      </w:pPr>
      <w:bookmarkStart w:id="8" w:name="_Hlk511221692"/>
      <w:r w:rsidRPr="000075A7">
        <w:rPr>
          <w:rFonts w:ascii="Times New Roman" w:hAnsi="Times New Roman" w:cs="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bookmarkEnd w:id="8"/>
    </w:p>
    <w:p w:rsidR="00F87912" w:rsidRPr="007876C7" w:rsidRDefault="00F87912" w:rsidP="00F87912">
      <w:pPr>
        <w:jc w:val="both"/>
        <w:rPr>
          <w:rFonts w:ascii="Times New Roman" w:hAnsi="Times New Roman" w:cs="Times New Roman"/>
          <w:sz w:val="24"/>
          <w:szCs w:val="24"/>
        </w:rPr>
      </w:pPr>
      <w:r w:rsidRPr="000075A7">
        <w:rPr>
          <w:rFonts w:ascii="Times New Roman" w:hAnsi="Times New Roman" w:cs="Times New Roman"/>
          <w:bCs/>
          <w:i/>
          <w:iCs/>
          <w:sz w:val="24"/>
          <w:szCs w:val="24"/>
        </w:rPr>
        <w:t>**В зв’язку із збройною агресією Росії проти України товари російського та білоруського виробництва Замовником розглядатись не будуть!!!!</w:t>
      </w: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3C23A3" w:rsidRDefault="00F87912" w:rsidP="00F87912">
      <w:pPr>
        <w:shd w:val="clear" w:color="auto" w:fill="FFFFFF"/>
        <w:spacing w:after="0" w:line="240" w:lineRule="auto"/>
        <w:jc w:val="both"/>
        <w:rPr>
          <w:rFonts w:ascii="Times New Roman" w:eastAsia="Times New Roman" w:hAnsi="Times New Roman" w:cs="Times New Roman"/>
          <w:sz w:val="24"/>
          <w:szCs w:val="24"/>
        </w:rPr>
      </w:pPr>
    </w:p>
    <w:p w:rsidR="00F87912" w:rsidRPr="003C23A3" w:rsidRDefault="00F87912" w:rsidP="00F87912">
      <w:pPr>
        <w:shd w:val="clear" w:color="auto" w:fill="FFFFFF"/>
        <w:spacing w:after="0" w:line="240" w:lineRule="auto"/>
        <w:ind w:firstLine="460"/>
        <w:jc w:val="both"/>
        <w:rPr>
          <w:rFonts w:ascii="Times New Roman" w:eastAsia="Times New Roman" w:hAnsi="Times New Roman" w:cs="Times New Roman"/>
          <w:sz w:val="24"/>
          <w:szCs w:val="24"/>
        </w:rPr>
      </w:pPr>
    </w:p>
    <w:p w:rsidR="00F87912" w:rsidRPr="003C23A3" w:rsidRDefault="00F87912" w:rsidP="006848CB">
      <w:pPr>
        <w:spacing w:after="0" w:line="240" w:lineRule="auto"/>
        <w:ind w:left="7820" w:firstLine="100"/>
        <w:jc w:val="both"/>
        <w:rPr>
          <w:rFonts w:ascii="Times New Roman" w:eastAsia="Times New Roman" w:hAnsi="Times New Roman" w:cs="Times New Roman"/>
          <w:b/>
          <w:sz w:val="24"/>
          <w:szCs w:val="24"/>
        </w:rPr>
      </w:pPr>
      <w:r w:rsidRPr="003C23A3">
        <w:rPr>
          <w:rFonts w:ascii="Times New Roman" w:eastAsia="Times New Roman" w:hAnsi="Times New Roman" w:cs="Times New Roman"/>
          <w:b/>
          <w:sz w:val="24"/>
          <w:szCs w:val="24"/>
        </w:rPr>
        <w:lastRenderedPageBreak/>
        <w:t>ДОДАТОК 3</w:t>
      </w:r>
    </w:p>
    <w:p w:rsidR="00F87912" w:rsidRDefault="00F87912" w:rsidP="006848CB">
      <w:pPr>
        <w:spacing w:after="0" w:line="240" w:lineRule="auto"/>
        <w:jc w:val="right"/>
        <w:rPr>
          <w:rFonts w:ascii="Times New Roman" w:eastAsia="Times New Roman" w:hAnsi="Times New Roman" w:cs="Times New Roman"/>
          <w:i/>
          <w:sz w:val="24"/>
          <w:szCs w:val="24"/>
        </w:rPr>
      </w:pPr>
      <w:r w:rsidRPr="003C23A3">
        <w:rPr>
          <w:rFonts w:ascii="Times New Roman" w:eastAsia="Times New Roman" w:hAnsi="Times New Roman" w:cs="Times New Roman"/>
          <w:i/>
          <w:sz w:val="24"/>
          <w:szCs w:val="24"/>
        </w:rPr>
        <w:t xml:space="preserve">                                                                           до тендерної документації </w:t>
      </w:r>
    </w:p>
    <w:p w:rsidR="00F87912" w:rsidRPr="00EC1ECB" w:rsidRDefault="00F87912" w:rsidP="006848CB">
      <w:pPr>
        <w:spacing w:after="0" w:line="240" w:lineRule="auto"/>
        <w:ind w:left="6230" w:firstLine="850"/>
        <w:jc w:val="center"/>
        <w:rPr>
          <w:rFonts w:ascii="Times New Roman" w:eastAsia="Times New Roman" w:hAnsi="Times New Roman" w:cs="Times New Roman"/>
          <w:b/>
          <w:color w:val="000000"/>
        </w:rPr>
      </w:pPr>
      <w:r w:rsidRPr="00EC1ECB">
        <w:rPr>
          <w:rFonts w:ascii="Times New Roman" w:eastAsia="Times New Roman" w:hAnsi="Times New Roman" w:cs="Times New Roman"/>
          <w:b/>
          <w:color w:val="000000"/>
        </w:rPr>
        <w:t>ПРО</w:t>
      </w:r>
      <w:r>
        <w:rPr>
          <w:rFonts w:ascii="Times New Roman" w:eastAsia="Times New Roman" w:hAnsi="Times New Roman" w:cs="Times New Roman"/>
          <w:b/>
          <w:color w:val="000000"/>
        </w:rPr>
        <w:t>Є</w:t>
      </w:r>
      <w:r w:rsidRPr="00EC1ECB">
        <w:rPr>
          <w:rFonts w:ascii="Times New Roman" w:eastAsia="Times New Roman" w:hAnsi="Times New Roman" w:cs="Times New Roman"/>
          <w:b/>
          <w:color w:val="000000"/>
        </w:rPr>
        <w:t xml:space="preserve">КТ </w:t>
      </w:r>
    </w:p>
    <w:p w:rsidR="00F87912" w:rsidRDefault="00F87912" w:rsidP="006848CB">
      <w:pPr>
        <w:spacing w:after="0" w:line="240" w:lineRule="auto"/>
        <w:jc w:val="center"/>
        <w:rPr>
          <w:rFonts w:ascii="Times New Roman" w:hAnsi="Times New Roman"/>
          <w:b/>
          <w:sz w:val="24"/>
          <w:szCs w:val="24"/>
        </w:rPr>
      </w:pP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Проект договору</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про закупівлю товарів </w:t>
      </w:r>
      <w:r w:rsidRPr="007876C7">
        <w:rPr>
          <w:rFonts w:ascii="Times New Roman" w:hAnsi="Times New Roman" w:cs="Times New Roman"/>
          <w:sz w:val="24"/>
          <w:szCs w:val="24"/>
        </w:rPr>
        <w:br/>
        <w:t>м. Сновськ</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 ___________ 2024 р.</w:t>
      </w:r>
    </w:p>
    <w:p w:rsidR="00F87912" w:rsidRPr="007876C7" w:rsidRDefault="00F87912" w:rsidP="006848CB">
      <w:pPr>
        <w:spacing w:after="0" w:line="240" w:lineRule="auto"/>
        <w:jc w:val="both"/>
        <w:rPr>
          <w:rFonts w:ascii="Times New Roman" w:hAnsi="Times New Roman" w:cs="Times New Roman"/>
          <w:sz w:val="24"/>
          <w:szCs w:val="24"/>
        </w:rPr>
      </w:pP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b/>
          <w:sz w:val="24"/>
          <w:szCs w:val="24"/>
        </w:rPr>
        <w:t>Комунальне некомерційне підприємство «Сновська  центральна  районна  лікарня»  Сновської  міської  ради Сновського району Чернігівської  області»</w:t>
      </w:r>
      <w:r w:rsidRPr="007876C7">
        <w:rPr>
          <w:rFonts w:ascii="Times New Roman" w:hAnsi="Times New Roman" w:cs="Times New Roman"/>
          <w:sz w:val="24"/>
          <w:szCs w:val="24"/>
        </w:rPr>
        <w:t xml:space="preserve"> в особі ___________ __________________________________________________________________________________, який діє на підставі Статуту, (далі - Замовник), з однієї сторони, і ___________________, ___________________________________, в особі ___________________, яка(ий) діє на підставі </w:t>
      </w:r>
      <w:r w:rsidRPr="007876C7">
        <w:rPr>
          <w:rFonts w:ascii="Times New Roman" w:hAnsi="Times New Roman" w:cs="Times New Roman"/>
          <w:b/>
          <w:sz w:val="24"/>
          <w:szCs w:val="24"/>
        </w:rPr>
        <w:t xml:space="preserve">____________________, </w:t>
      </w:r>
      <w:r w:rsidRPr="007876C7">
        <w:rPr>
          <w:rFonts w:ascii="Times New Roman" w:hAnsi="Times New Roman" w:cs="Times New Roman"/>
          <w:sz w:val="24"/>
          <w:szCs w:val="24"/>
        </w:rPr>
        <w:t>(далі - Виконавець), з іншої сторони, разом -  Сторони, уклали цей договір про таке (далі - договір):</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І. Предмет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1.1.Постачальник передає у власність Покупця, а Покупець оплачує вартість товару, що визначений в асортименті та за ціною (далі – «товар»), яка зазначена у специфікації.</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1.2. Найменування товару – </w:t>
      </w:r>
      <w:r w:rsidRPr="007876C7">
        <w:rPr>
          <w:rFonts w:ascii="Times New Roman" w:hAnsi="Times New Roman" w:cs="Times New Roman"/>
          <w:b/>
          <w:bCs/>
          <w:sz w:val="24"/>
          <w:szCs w:val="24"/>
        </w:rPr>
        <w:t>за кодом (</w:t>
      </w:r>
      <w:r w:rsidRPr="007876C7">
        <w:rPr>
          <w:rFonts w:ascii="Times New Roman" w:hAnsi="Times New Roman" w:cs="Times New Roman"/>
          <w:b/>
          <w:bCs/>
          <w:sz w:val="24"/>
          <w:szCs w:val="24"/>
          <w:lang w:val="en-US"/>
        </w:rPr>
        <w:t>CPV</w:t>
      </w:r>
      <w:r w:rsidRPr="007876C7">
        <w:rPr>
          <w:rFonts w:ascii="Times New Roman" w:hAnsi="Times New Roman" w:cs="Times New Roman"/>
          <w:b/>
          <w:bCs/>
          <w:sz w:val="24"/>
          <w:szCs w:val="24"/>
        </w:rPr>
        <w:t xml:space="preserve">) ДК 021:2015 </w:t>
      </w:r>
      <w:r w:rsidRPr="007876C7">
        <w:rPr>
          <w:rFonts w:ascii="Times New Roman" w:hAnsi="Times New Roman" w:cs="Times New Roman"/>
          <w:b/>
          <w:bCs/>
          <w:i/>
          <w:iCs/>
          <w:sz w:val="24"/>
          <w:szCs w:val="24"/>
        </w:rPr>
        <w:t>33690000-3 - Лікарські засоби різні</w:t>
      </w:r>
      <w:r w:rsidRPr="007876C7">
        <w:rPr>
          <w:rFonts w:ascii="Times New Roman" w:hAnsi="Times New Roman" w:cs="Times New Roman"/>
          <w:b/>
          <w:sz w:val="24"/>
          <w:szCs w:val="24"/>
        </w:rPr>
        <w:t>(Лабораторні реактиви)</w:t>
      </w:r>
      <w:r w:rsidRPr="007876C7">
        <w:rPr>
          <w:rFonts w:ascii="Times New Roman" w:hAnsi="Times New Roman" w:cs="Times New Roman"/>
          <w:sz w:val="24"/>
          <w:szCs w:val="24"/>
        </w:rPr>
        <w:t>.</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1.3. Кількість товару зазначено у Додатку 1 (Специфікації), що є невід’ємною частиною цього Договору.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II. Якість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2.2. Товар повинен бути належним чином зареєстрований в Україні, відповідати медико-технічним та якісним характеристикам.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2.3. Товар, що постачається, повинен супроводжуватися документами щодо кількості, терміну придатності, найменування виробника,дата та номер реєстраційного посвідчення. Кожна серія повинна супроводжуватися сертифікатом якості, виданим виробником з номером та датою. </w:t>
      </w:r>
      <w:r w:rsidRPr="007876C7">
        <w:rPr>
          <w:rFonts w:ascii="Times New Roman" w:hAnsi="Times New Roman" w:cs="Times New Roman"/>
          <w:spacing w:val="-2"/>
          <w:sz w:val="24"/>
          <w:szCs w:val="24"/>
        </w:rPr>
        <w:t xml:space="preserve">Строк придатності товару на момент поставки на склад замовника повинен становити не менше 80%  </w:t>
      </w:r>
      <w:r w:rsidRPr="007876C7">
        <w:rPr>
          <w:rFonts w:ascii="Times New Roman" w:hAnsi="Times New Roman" w:cs="Times New Roman"/>
          <w:color w:val="000000"/>
          <w:sz w:val="24"/>
          <w:szCs w:val="24"/>
        </w:rPr>
        <w:t>від загального терміну придатності.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2.5. Товар,що постачається, і який при транспортуванні та зберіганні вимагає дотримання «холодного ланцюга» повинен транспортуватися в холодильному обладнанні з наявністю термокарток  або термотестерів. Наявність акта приймання-передачі із зазначенням умов зберіганням під час транспортуванням обов’язково.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2.6.  При виявленні дефектів товар  повертається постачальнику. Замовник має право відмовитися від прийняття Товару, який не відповідає за якістю умовам Договору. Виконавець зобов'язаний замінити дефектний товар на протязі 10 календарних днів. Всі витрати, пов'язані із заміною товару, по якості несе Виконавець.</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ІІІ. Ціна договору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 xml:space="preserve">3.1. Ціна договору складає: </w:t>
      </w:r>
      <w:r w:rsidRPr="007876C7">
        <w:rPr>
          <w:rFonts w:ascii="Times New Roman" w:hAnsi="Times New Roman" w:cs="Times New Roman"/>
          <w:b/>
          <w:sz w:val="24"/>
          <w:szCs w:val="24"/>
        </w:rPr>
        <w:t>_____ грн.____ коп. (сума прописом) у т.ч. ПДВ грн.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Ціни на товар встановлюються в національній валюті України. </w:t>
      </w:r>
    </w:p>
    <w:p w:rsidR="00F87912" w:rsidRPr="007876C7" w:rsidRDefault="00F87912" w:rsidP="006848CB">
      <w:pPr>
        <w:pStyle w:val="af0"/>
        <w:spacing w:after="0"/>
        <w:ind w:left="-426"/>
        <w:jc w:val="both"/>
        <w:rPr>
          <w:lang w:eastAsia="ru-RU"/>
        </w:rPr>
      </w:pPr>
      <w:r w:rsidRPr="007876C7">
        <w:rPr>
          <w:lang w:eastAsia="ru-RU"/>
        </w:rPr>
        <w:t xml:space="preserve">  3.</w:t>
      </w:r>
      <w:r>
        <w:rPr>
          <w:lang w:eastAsia="ru-RU"/>
        </w:rPr>
        <w:t>2</w:t>
      </w:r>
      <w:r w:rsidRPr="007876C7">
        <w:rPr>
          <w:lang w:eastAsia="ru-RU"/>
        </w:rPr>
        <w:t>. Відповідальність за формування ціни покладається на Постачальника.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Постачальник зобов’язаний скорегувати ціну товару у встановлених межах.</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ІV. Порядок здійснення оплати</w:t>
      </w:r>
    </w:p>
    <w:p w:rsidR="00F87912" w:rsidRPr="006848CB" w:rsidRDefault="00F87912" w:rsidP="006848CB">
      <w:pPr>
        <w:spacing w:after="0" w:line="240" w:lineRule="auto"/>
        <w:ind w:left="-567"/>
        <w:jc w:val="both"/>
        <w:rPr>
          <w:rFonts w:ascii="Times New Roman" w:hAnsi="Times New Roman" w:cs="Times New Roman"/>
          <w:sz w:val="24"/>
          <w:szCs w:val="24"/>
        </w:rPr>
      </w:pPr>
      <w:r w:rsidRPr="007876C7">
        <w:rPr>
          <w:rFonts w:ascii="Times New Roman" w:hAnsi="Times New Roman" w:cs="Times New Roman"/>
          <w:sz w:val="24"/>
          <w:szCs w:val="24"/>
        </w:rPr>
        <w:t xml:space="preserve">    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                                                                                                                                                                                                                                                                                                                                                              4.2. Оплата здійснюється Покупцем протягом 30 календарних днів після поставки Товару, а у разі відсутності фінансування – після поставки товару, по мірі надходження фінансування.                                                                                                                               4.3.  Договірні зобов’язання виникають в межах реального фінансування.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 Поставка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5.1. Строк (термін) поставки товару до </w:t>
      </w:r>
      <w:r w:rsidRPr="007876C7">
        <w:rPr>
          <w:rFonts w:ascii="Times New Roman" w:hAnsi="Times New Roman" w:cs="Times New Roman"/>
          <w:b/>
          <w:sz w:val="24"/>
          <w:szCs w:val="24"/>
        </w:rPr>
        <w:t>3</w:t>
      </w:r>
      <w:r>
        <w:rPr>
          <w:rFonts w:ascii="Times New Roman" w:hAnsi="Times New Roman" w:cs="Times New Roman"/>
          <w:b/>
          <w:sz w:val="24"/>
          <w:szCs w:val="24"/>
        </w:rPr>
        <w:t>0</w:t>
      </w:r>
      <w:r w:rsidRPr="007876C7">
        <w:rPr>
          <w:rFonts w:ascii="Times New Roman" w:hAnsi="Times New Roman" w:cs="Times New Roman"/>
          <w:b/>
          <w:sz w:val="24"/>
          <w:szCs w:val="24"/>
        </w:rPr>
        <w:t>.</w:t>
      </w:r>
      <w:r>
        <w:rPr>
          <w:rFonts w:ascii="Times New Roman" w:hAnsi="Times New Roman" w:cs="Times New Roman"/>
          <w:b/>
          <w:sz w:val="24"/>
          <w:szCs w:val="24"/>
        </w:rPr>
        <w:t>06</w:t>
      </w:r>
      <w:r w:rsidRPr="007876C7">
        <w:rPr>
          <w:rFonts w:ascii="Times New Roman" w:hAnsi="Times New Roman" w:cs="Times New Roman"/>
          <w:b/>
          <w:sz w:val="24"/>
          <w:szCs w:val="24"/>
        </w:rPr>
        <w:t>.2024 р</w:t>
      </w:r>
      <w:r w:rsidRPr="007876C7">
        <w:rPr>
          <w:rFonts w:ascii="Times New Roman" w:hAnsi="Times New Roman" w:cs="Times New Roman"/>
          <w:sz w:val="24"/>
          <w:szCs w:val="24"/>
        </w:rPr>
        <w:t xml:space="preserve">.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 xml:space="preserve">5.2. Поставка товару здійснюється </w:t>
      </w:r>
      <w:r>
        <w:rPr>
          <w:rFonts w:ascii="Times New Roman" w:hAnsi="Times New Roman" w:cs="Times New Roman"/>
          <w:sz w:val="24"/>
          <w:szCs w:val="24"/>
        </w:rPr>
        <w:t>згідно заявки</w:t>
      </w:r>
      <w:r w:rsidRPr="007876C7">
        <w:rPr>
          <w:rFonts w:ascii="Times New Roman" w:hAnsi="Times New Roman" w:cs="Times New Roman"/>
          <w:sz w:val="24"/>
          <w:szCs w:val="24"/>
        </w:rPr>
        <w:t xml:space="preserve"> протягом 10 (десяти) календарних днів </w:t>
      </w:r>
      <w:r>
        <w:rPr>
          <w:rFonts w:ascii="Times New Roman" w:hAnsi="Times New Roman" w:cs="Times New Roman"/>
          <w:sz w:val="24"/>
          <w:szCs w:val="24"/>
        </w:rPr>
        <w:t xml:space="preserve">з дня </w:t>
      </w:r>
      <w:r w:rsidRPr="007876C7">
        <w:rPr>
          <w:rFonts w:ascii="Times New Roman" w:hAnsi="Times New Roman" w:cs="Times New Roman"/>
          <w:sz w:val="24"/>
          <w:szCs w:val="24"/>
        </w:rPr>
        <w:t xml:space="preserve"> замовлення.</w:t>
      </w:r>
      <w:r w:rsidRPr="007876C7">
        <w:rPr>
          <w:rFonts w:ascii="Times New Roman" w:hAnsi="Times New Roman" w:cs="Times New Roman"/>
          <w:bCs/>
          <w:sz w:val="24"/>
          <w:szCs w:val="24"/>
        </w:rPr>
        <w:t xml:space="preserve"> Термін поставки товару: за зверненням Покупця та в термін визначений Покупцем.</w:t>
      </w:r>
      <w:r w:rsidRPr="007876C7">
        <w:rPr>
          <w:rFonts w:ascii="Times New Roman" w:hAnsi="Times New Roman" w:cs="Times New Roman"/>
          <w:sz w:val="24"/>
          <w:szCs w:val="24"/>
        </w:rPr>
        <w:t xml:space="preserve"> </w:t>
      </w:r>
      <w:r w:rsidRPr="007876C7">
        <w:rPr>
          <w:rFonts w:ascii="Times New Roman" w:hAnsi="Times New Roman" w:cs="Times New Roman"/>
          <w:bCs/>
          <w:sz w:val="24"/>
          <w:szCs w:val="24"/>
        </w:rPr>
        <w:t>Дострокова поставка може бути здійснена тільки за письмовою згодою Покупця.</w:t>
      </w:r>
      <w:r w:rsidRPr="007876C7">
        <w:rPr>
          <w:rFonts w:ascii="Times New Roman" w:hAnsi="Times New Roman" w:cs="Times New Roman"/>
          <w:sz w:val="24"/>
          <w:szCs w:val="24"/>
        </w:rPr>
        <w:t xml:space="preserve">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5.3. Місце поставки товару: </w:t>
      </w:r>
      <w:r w:rsidRPr="007876C7">
        <w:rPr>
          <w:rFonts w:ascii="Times New Roman" w:hAnsi="Times New Roman" w:cs="Times New Roman"/>
          <w:bCs/>
          <w:color w:val="000000"/>
          <w:sz w:val="24"/>
          <w:szCs w:val="24"/>
        </w:rPr>
        <w:t>15200, Чернігівська область, м.Сновськ, вул.Спортивна,21,</w:t>
      </w:r>
      <w:r w:rsidRPr="007876C7">
        <w:rPr>
          <w:rFonts w:ascii="Times New Roman" w:hAnsi="Times New Roman" w:cs="Times New Roman"/>
          <w:sz w:val="24"/>
          <w:szCs w:val="24"/>
        </w:rPr>
        <w:t xml:space="preserve"> КНП «Сновської ЦРЛ».</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5.4. Поставка товару здійснюється за рахунок Постачальника.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5.5. Приймання-передача Товару по кількості проводиться відповідно до товаро - супровідних документів, а по якості відповідно до документів, що засвідчують його якість.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5.6. Приймання-передача Товару оформлюється видатковою накладною Постачальника, яка підписується матеріально-відповідальною особою Постачальника на ту кількість Товару, яка відповідає вимогам Договору. В накладній обов’язково зазначається: назва, форма випуску, тип (вид, марка, модифікація, комплектація), упаковка, номери серій, кількість, назва виробника, ціна за одиницю Товару та загальна вартість поставки.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5.7. У разі виявлення: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недостачі Товару складається акт за підписами уповноважених осіб, які здійснювали приймання-передачу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некомплектності Товару та невідповідності назві, наведеній у Свідоцтві про державну реєстрацію з додатками або переліком аксесуарів до нього,  типу, виду, марці, формі випуску або фасуванню Товару, вказаних в цьому Договорі або товаро - 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Постачальника;</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Товару, якість якого не відповідає вимогам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5.8. Підтвердженням факту виконання зобов’язань згідно з Договором є підписання Постачальником і Покупцем Акту про поставку (передачу) Товару та виконання умов Договору.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 Права та обов'язки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 Покупець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6.1.1. Своєчасно та в повному обсязі сплачувати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6.1.2. Приймати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 Покупець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6.2.2. Контролювати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 Постачальник зобов'язаний:</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6.3.1. Забезпечити поставку товару у строки, встановлені цим Договором;</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 Постачальник має право: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6.4.1. Своєчасно та в повному обсязі отримувати плату за поставлений товар;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6.4.2. На дострокову поставку товару за письмовим погодженням Покупця;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його у тридцятиденний строк з моменту виявлення невиконання зобов’язань за цим Договором, крім випадків відсутності фінансування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 Відповідальність сторін</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7.2. У випадку затримки поставки Товару понад термін, встановлений пунктом 5.1. Договору, Постачальник сплачує Покупцю пеню у розмірі 1 (одного)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(семи відсотків)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споживчих цін. </w:t>
      </w:r>
    </w:p>
    <w:p w:rsidR="00F87912" w:rsidRPr="007876C7" w:rsidRDefault="00F87912" w:rsidP="006848CB">
      <w:pPr>
        <w:spacing w:after="0" w:line="240" w:lineRule="auto"/>
        <w:ind w:left="-567" w:right="-180" w:firstLine="283"/>
        <w:jc w:val="both"/>
        <w:rPr>
          <w:rFonts w:ascii="Times New Roman" w:hAnsi="Times New Roman" w:cs="Times New Roman"/>
          <w:sz w:val="24"/>
          <w:szCs w:val="24"/>
        </w:rPr>
      </w:pPr>
      <w:r w:rsidRPr="007876C7">
        <w:rPr>
          <w:rFonts w:ascii="Times New Roman" w:hAnsi="Times New Roman" w:cs="Times New Roman"/>
          <w:sz w:val="24"/>
          <w:szCs w:val="24"/>
        </w:rPr>
        <w:lastRenderedPageBreak/>
        <w:t>7.3. У разі порушення Постачальником Графіку поставки більше ніж на 30 (тридцять) календарних днів Покупець має право в односторонньому порядку розірвати Договір, повідомивши про це Постачальника. У такому разі Постачальник крім штрафних санкцій, зазначених у пункті 7.2. Договору, сплачує штраф у розмірі 25 (двадцять п’ять) %  вартості непоставленого (неприйнятого) Товару.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7.5. Сплата штрафних санкцій, штрафу не звільняє Постачальника від обов’язку поставити Товар відповідно до умов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7.6. У випадку відсутності або припинення бюджетного фінансування та фінансування програми Покупець не несе  майнової та фінансової відповідальності перед Постачальником.</w:t>
      </w:r>
    </w:p>
    <w:p w:rsidR="00F87912" w:rsidRPr="007876C7" w:rsidRDefault="00F87912" w:rsidP="00684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7.7. Закінчення строку дії Договору не звільняє Сторони від відповідальності за цим Договором.</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VІІІ. Обставини непереборної сили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8.2. Сторона, що не може виконувати зобов'язання за цим Договором у 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та інших відповідних державних органів, які наділені відповідною компетенцією.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8.5. У разі здійснення Покупцем  попередньої оплати за Товар та неможливості його поставки Постачальником через настання обставин непереборної сили, Постачальник повертає Покупцю кошти протягом трьох днів з дня розірвання Договору</w:t>
      </w:r>
      <w:r w:rsidR="006848CB">
        <w:rPr>
          <w:rFonts w:ascii="Times New Roman" w:hAnsi="Times New Roman" w:cs="Times New Roman"/>
          <w:sz w:val="24"/>
          <w:szCs w:val="24"/>
        </w:rPr>
        <w:t>.</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IX. Вирішення спорів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rPr>
        <w:t xml:space="preserve">9.2. </w:t>
      </w:r>
      <w:r w:rsidRPr="007876C7">
        <w:rPr>
          <w:rFonts w:ascii="Times New Roman" w:hAnsi="Times New Roman" w:cs="Times New Roman"/>
          <w:sz w:val="24"/>
          <w:szCs w:val="24"/>
          <w:shd w:val="clear" w:color="auto" w:fill="FFFFFF"/>
        </w:rPr>
        <w:t xml:space="preserve">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w:t>
      </w:r>
      <w:r w:rsidRPr="007876C7">
        <w:rPr>
          <w:rFonts w:ascii="Times New Roman" w:hAnsi="Times New Roman" w:cs="Times New Roman"/>
          <w:bCs/>
          <w:sz w:val="24"/>
          <w:szCs w:val="24"/>
          <w:shd w:val="clear" w:color="auto" w:fill="FFFFFF"/>
        </w:rPr>
        <w:t>письмовою претензією</w:t>
      </w:r>
      <w:r w:rsidRPr="007876C7">
        <w:rPr>
          <w:rFonts w:ascii="Times New Roman" w:hAnsi="Times New Roman" w:cs="Times New Roman"/>
          <w:sz w:val="24"/>
          <w:szCs w:val="24"/>
          <w:shd w:val="clear" w:color="auto" w:fill="FFFFFF"/>
        </w:rPr>
        <w:t>.</w:t>
      </w:r>
    </w:p>
    <w:p w:rsidR="00F87912" w:rsidRPr="007876C7" w:rsidRDefault="00F87912" w:rsidP="006848CB">
      <w:pPr>
        <w:spacing w:after="0" w:line="240" w:lineRule="auto"/>
        <w:ind w:left="-567" w:firstLine="283"/>
        <w:jc w:val="both"/>
        <w:rPr>
          <w:rFonts w:ascii="Times New Roman" w:hAnsi="Times New Roman" w:cs="Times New Roman"/>
          <w:sz w:val="24"/>
          <w:szCs w:val="24"/>
          <w:shd w:val="clear" w:color="auto" w:fill="FFFFFF"/>
        </w:rPr>
      </w:pPr>
      <w:r w:rsidRPr="007876C7">
        <w:rPr>
          <w:rFonts w:ascii="Times New Roman" w:hAnsi="Times New Roman" w:cs="Times New Roman"/>
          <w:sz w:val="24"/>
          <w:szCs w:val="24"/>
          <w:shd w:val="clear" w:color="auto" w:fill="FFFFFF"/>
        </w:rPr>
        <w:t>9.3. Термін розгляду претензії становить 10 календарних днів з дня її одержання.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shd w:val="clear" w:color="auto" w:fill="FFFFFF"/>
        </w:rPr>
        <w:t>9.4. Про результати розгляду претензії Сторона, що її заявила, повинна бути повідомлена в письмовому вигляді.</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9.5. У разі недосягнення Сторонами згоди спори (розбіжності) вирішуються у судовому порядку за місцем знаходження  Покупця.</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 Строк дії договору.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10.1. Договір набирає чинності з моменту його підписання та діє до 31 грудня 2024 року, але в будь якому випадку до повного виконання Сторонами своїх зобов’язань.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10.2. </w:t>
      </w:r>
      <w:r w:rsidRPr="007876C7">
        <w:rPr>
          <w:rFonts w:ascii="Times New Roman" w:hAnsi="Times New Roman" w:cs="Times New Roman"/>
          <w:sz w:val="24"/>
          <w:szCs w:val="24"/>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87912" w:rsidRPr="007876C7" w:rsidRDefault="00F87912" w:rsidP="006848CB">
      <w:pPr>
        <w:spacing w:after="0" w:line="240" w:lineRule="auto"/>
        <w:ind w:left="-567" w:firstLine="283"/>
        <w:jc w:val="center"/>
        <w:rPr>
          <w:rFonts w:ascii="Times New Roman" w:hAnsi="Times New Roman" w:cs="Times New Roman"/>
          <w:b/>
          <w:sz w:val="24"/>
          <w:szCs w:val="24"/>
        </w:rPr>
      </w:pPr>
      <w:r w:rsidRPr="007876C7">
        <w:rPr>
          <w:rFonts w:ascii="Times New Roman" w:hAnsi="Times New Roman" w:cs="Times New Roman"/>
          <w:b/>
          <w:sz w:val="24"/>
          <w:szCs w:val="24"/>
        </w:rPr>
        <w:t>XІ. Інші умови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11.1. Після укладання договір про закупівлю набуває обов'язкової сили для сторін і має виконуватись ними відповідно до його умов. </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11.2.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7876C7">
        <w:rPr>
          <w:rFonts w:ascii="Times New Roman" w:hAnsi="Times New Roman" w:cs="Times New Roman"/>
          <w:sz w:val="24"/>
          <w:szCs w:val="24"/>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8) зміни умов у зв’язку із застосуванням положень частини шостої статті 41 Закону.</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11.3. Будь-які фінансові зобов’язання Покупця щодо виконання даного договору виникають виключно у випадку відповідних фінансових асигнувань.</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11.4. 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11.5. Жодна із Сторін не має права передавати свої зобов’язання за цим Договором іншій особі  без отримання письмової згоди інших Сторін.</w:t>
      </w:r>
    </w:p>
    <w:p w:rsidR="00F87912" w:rsidRPr="007876C7" w:rsidRDefault="00F87912" w:rsidP="006848CB">
      <w:pPr>
        <w:spacing w:after="0" w:line="240" w:lineRule="auto"/>
        <w:ind w:left="-567" w:firstLine="283"/>
        <w:jc w:val="both"/>
        <w:rPr>
          <w:rFonts w:ascii="Times New Roman" w:hAnsi="Times New Roman" w:cs="Times New Roman"/>
          <w:sz w:val="24"/>
          <w:szCs w:val="24"/>
        </w:rPr>
      </w:pPr>
      <w:r w:rsidRPr="007876C7">
        <w:rPr>
          <w:rFonts w:ascii="Times New Roman" w:hAnsi="Times New Roman" w:cs="Times New Roman"/>
          <w:sz w:val="24"/>
          <w:szCs w:val="24"/>
        </w:rPr>
        <w:t>11.6. Цей Договір укладається і підписується у 2 (двох) примірниках, що мають однакову юридичну силу.</w:t>
      </w:r>
    </w:p>
    <w:p w:rsidR="00F87912" w:rsidRPr="007876C7" w:rsidRDefault="00F87912" w:rsidP="006848CB">
      <w:pPr>
        <w:spacing w:after="0" w:line="240" w:lineRule="auto"/>
        <w:ind w:left="-567" w:firstLine="283"/>
        <w:jc w:val="both"/>
        <w:rPr>
          <w:rFonts w:ascii="Times New Roman" w:hAnsi="Times New Roman" w:cs="Times New Roman"/>
          <w:b/>
          <w:sz w:val="24"/>
          <w:szCs w:val="24"/>
        </w:rPr>
      </w:pPr>
      <w:r w:rsidRPr="007876C7">
        <w:rPr>
          <w:rFonts w:ascii="Times New Roman" w:hAnsi="Times New Roman" w:cs="Times New Roman"/>
          <w:sz w:val="24"/>
          <w:szCs w:val="24"/>
        </w:rPr>
        <w:t>11.7.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F87912" w:rsidRPr="007876C7"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XІІ. Додатки до договору</w:t>
      </w:r>
    </w:p>
    <w:p w:rsidR="00F87912" w:rsidRPr="006848CB" w:rsidRDefault="00F87912" w:rsidP="006848CB">
      <w:pPr>
        <w:spacing w:after="0" w:line="240" w:lineRule="auto"/>
        <w:jc w:val="both"/>
        <w:rPr>
          <w:rFonts w:ascii="Times New Roman" w:hAnsi="Times New Roman" w:cs="Times New Roman"/>
          <w:sz w:val="24"/>
          <w:szCs w:val="24"/>
        </w:rPr>
      </w:pPr>
      <w:r w:rsidRPr="007876C7">
        <w:rPr>
          <w:rFonts w:ascii="Times New Roman" w:hAnsi="Times New Roman" w:cs="Times New Roman"/>
          <w:sz w:val="24"/>
          <w:szCs w:val="24"/>
        </w:rPr>
        <w:t xml:space="preserve">                                                  Специфікація (Додаток 1).</w:t>
      </w:r>
    </w:p>
    <w:p w:rsidR="00F87912" w:rsidRPr="006848CB" w:rsidRDefault="00F87912" w:rsidP="006848CB">
      <w:pPr>
        <w:spacing w:after="0" w:line="240" w:lineRule="auto"/>
        <w:jc w:val="center"/>
        <w:rPr>
          <w:rFonts w:ascii="Times New Roman" w:hAnsi="Times New Roman" w:cs="Times New Roman"/>
          <w:b/>
          <w:sz w:val="24"/>
          <w:szCs w:val="24"/>
        </w:rPr>
      </w:pPr>
      <w:r w:rsidRPr="007876C7">
        <w:rPr>
          <w:rFonts w:ascii="Times New Roman" w:hAnsi="Times New Roman" w:cs="Times New Roman"/>
          <w:b/>
          <w:sz w:val="24"/>
          <w:szCs w:val="24"/>
        </w:rPr>
        <w:t xml:space="preserve">XІІІ. Місцезнаходження та банківські реквізити сторін. </w:t>
      </w:r>
    </w:p>
    <w:p w:rsidR="00F87912" w:rsidRPr="007876C7" w:rsidRDefault="00F87912" w:rsidP="00F87912">
      <w:pPr>
        <w:rPr>
          <w:rFonts w:ascii="Times New Roman" w:hAnsi="Times New Roman" w:cs="Times New Roman"/>
          <w:sz w:val="24"/>
          <w:szCs w:val="24"/>
        </w:rPr>
      </w:pPr>
      <w:r w:rsidRPr="007876C7">
        <w:rPr>
          <w:rFonts w:ascii="Times New Roman" w:hAnsi="Times New Roman" w:cs="Times New Roman"/>
          <w:sz w:val="24"/>
          <w:szCs w:val="24"/>
        </w:rPr>
        <w:t xml:space="preserve">ПОКУПЕЦЬ:                                                </w:t>
      </w:r>
      <w:r>
        <w:rPr>
          <w:rFonts w:ascii="Times New Roman" w:hAnsi="Times New Roman" w:cs="Times New Roman"/>
          <w:sz w:val="24"/>
          <w:szCs w:val="24"/>
        </w:rPr>
        <w:t xml:space="preserve">                     </w:t>
      </w:r>
      <w:r w:rsidRPr="007876C7">
        <w:rPr>
          <w:rFonts w:ascii="Times New Roman" w:hAnsi="Times New Roman" w:cs="Times New Roman"/>
          <w:sz w:val="24"/>
          <w:szCs w:val="24"/>
        </w:rPr>
        <w:t xml:space="preserve"> ПОСТАЧАЛЬНИК:</w:t>
      </w:r>
    </w:p>
    <w:tbl>
      <w:tblPr>
        <w:tblW w:w="0" w:type="auto"/>
        <w:tblLayout w:type="fixed"/>
        <w:tblLook w:val="04A0"/>
      </w:tblPr>
      <w:tblGrid>
        <w:gridCol w:w="5353"/>
        <w:gridCol w:w="4615"/>
      </w:tblGrid>
      <w:tr w:rsidR="00F87912" w:rsidRPr="007876C7" w:rsidTr="00F87912">
        <w:tc>
          <w:tcPr>
            <w:tcW w:w="5353" w:type="dxa"/>
          </w:tcPr>
          <w:p w:rsidR="00F87912" w:rsidRPr="007876C7" w:rsidRDefault="00F87912" w:rsidP="006848CB">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6848CB">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F87912" w:rsidRPr="007876C7" w:rsidRDefault="00F87912" w:rsidP="006848CB">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6848CB">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6848CB">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6848CB">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7"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6848CB">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6848CB">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6848CB">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tc>
        <w:tc>
          <w:tcPr>
            <w:tcW w:w="4615" w:type="dxa"/>
          </w:tcPr>
          <w:p w:rsidR="00F87912" w:rsidRPr="007876C7" w:rsidRDefault="00F87912" w:rsidP="006848CB">
            <w:pPr>
              <w:pBdr>
                <w:bottom w:val="single" w:sz="12" w:space="1" w:color="auto"/>
              </w:pBd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
                <w:bCs/>
                <w:iCs/>
                <w:sz w:val="24"/>
                <w:szCs w:val="24"/>
              </w:rPr>
            </w:pPr>
          </w:p>
          <w:p w:rsidR="00F87912" w:rsidRPr="007876C7" w:rsidRDefault="00F87912" w:rsidP="006848CB">
            <w:pPr>
              <w:spacing w:after="0" w:line="240" w:lineRule="auto"/>
              <w:rPr>
                <w:rFonts w:ascii="Times New Roman" w:hAnsi="Times New Roman" w:cs="Times New Roman"/>
                <w:bCs/>
                <w:iCs/>
                <w:sz w:val="24"/>
                <w:szCs w:val="24"/>
              </w:rPr>
            </w:pPr>
          </w:p>
        </w:tc>
      </w:tr>
    </w:tbl>
    <w:p w:rsidR="00F87912" w:rsidRPr="007876C7" w:rsidRDefault="00F87912" w:rsidP="006848CB">
      <w:pPr>
        <w:pStyle w:val="30"/>
        <w:spacing w:after="0"/>
        <w:ind w:left="0"/>
        <w:contextualSpacing/>
        <w:rPr>
          <w:b/>
          <w:sz w:val="24"/>
          <w:szCs w:val="24"/>
        </w:rPr>
        <w:sectPr w:rsidR="00F87912" w:rsidRPr="007876C7" w:rsidSect="00F87912">
          <w:pgSz w:w="11906" w:h="16838"/>
          <w:pgMar w:top="567" w:right="707" w:bottom="284" w:left="1134" w:header="708" w:footer="708" w:gutter="0"/>
          <w:cols w:space="720"/>
        </w:sectPr>
      </w:pPr>
    </w:p>
    <w:p w:rsidR="00F87912" w:rsidRPr="007876C7" w:rsidRDefault="00F87912" w:rsidP="00F87912">
      <w:pPr>
        <w:spacing w:line="240" w:lineRule="atLeast"/>
        <w:ind w:left="2124" w:firstLine="708"/>
        <w:contextualSpacing/>
        <w:jc w:val="right"/>
        <w:rPr>
          <w:rFonts w:ascii="Times New Roman" w:hAnsi="Times New Roman" w:cs="Times New Roman"/>
          <w:sz w:val="24"/>
          <w:szCs w:val="24"/>
        </w:rPr>
      </w:pPr>
      <w:r w:rsidRPr="007876C7">
        <w:rPr>
          <w:rFonts w:ascii="Times New Roman" w:hAnsi="Times New Roman" w:cs="Times New Roman"/>
          <w:sz w:val="24"/>
          <w:szCs w:val="24"/>
        </w:rPr>
        <w:lastRenderedPageBreak/>
        <w:t>Додаток №1</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До Договору про закупівлю  </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 _______ від «___»____2024 р.</w:t>
      </w:r>
    </w:p>
    <w:p w:rsidR="00F87912" w:rsidRPr="007876C7" w:rsidRDefault="00F87912" w:rsidP="00F87912">
      <w:pPr>
        <w:spacing w:line="240" w:lineRule="atLeast"/>
        <w:contextualSpacing/>
        <w:jc w:val="right"/>
        <w:rPr>
          <w:rFonts w:ascii="Times New Roman" w:hAnsi="Times New Roman" w:cs="Times New Roman"/>
          <w:sz w:val="24"/>
          <w:szCs w:val="24"/>
        </w:rPr>
      </w:pPr>
      <w:r w:rsidRPr="007876C7">
        <w:rPr>
          <w:rFonts w:ascii="Times New Roman" w:hAnsi="Times New Roman" w:cs="Times New Roman"/>
          <w:sz w:val="24"/>
          <w:szCs w:val="24"/>
        </w:rPr>
        <w:t xml:space="preserve">         </w:t>
      </w:r>
    </w:p>
    <w:p w:rsidR="00F87912" w:rsidRPr="007876C7" w:rsidRDefault="00F87912" w:rsidP="00F87912">
      <w:pPr>
        <w:spacing w:line="240" w:lineRule="atLeast"/>
        <w:contextualSpacing/>
        <w:jc w:val="center"/>
        <w:rPr>
          <w:rFonts w:ascii="Times New Roman" w:hAnsi="Times New Roman" w:cs="Times New Roman"/>
          <w:b/>
          <w:color w:val="FF0000"/>
          <w:sz w:val="24"/>
          <w:szCs w:val="24"/>
        </w:rPr>
      </w:pPr>
      <w:r w:rsidRPr="007876C7">
        <w:rPr>
          <w:rFonts w:ascii="Times New Roman" w:hAnsi="Times New Roman" w:cs="Times New Roman"/>
          <w:sz w:val="24"/>
          <w:szCs w:val="24"/>
        </w:rPr>
        <w:t xml:space="preserve">                        </w:t>
      </w:r>
      <w:r w:rsidRPr="007876C7">
        <w:rPr>
          <w:rFonts w:ascii="Times New Roman" w:hAnsi="Times New Roman" w:cs="Times New Roman"/>
          <w:b/>
          <w:sz w:val="24"/>
          <w:szCs w:val="24"/>
        </w:rPr>
        <w:t>СПЕЦИФІКАЦІЯ № 1</w:t>
      </w:r>
    </w:p>
    <w:p w:rsidR="00F87912" w:rsidRPr="007876C7" w:rsidRDefault="00F87912" w:rsidP="00F87912">
      <w:pPr>
        <w:spacing w:line="240" w:lineRule="atLeast"/>
        <w:contextualSpacing/>
        <w:rPr>
          <w:rFonts w:ascii="Times New Roman" w:hAnsi="Times New Roman" w:cs="Times New Roman"/>
          <w:sz w:val="24"/>
          <w:szCs w:val="24"/>
        </w:rPr>
      </w:pPr>
      <w:r w:rsidRPr="007876C7">
        <w:rPr>
          <w:rFonts w:ascii="Times New Roman" w:hAnsi="Times New Roman" w:cs="Times New Roman"/>
          <w:sz w:val="24"/>
          <w:szCs w:val="24"/>
        </w:rPr>
        <w:t xml:space="preserve">м.Сновськ        </w:t>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r>
      <w:r w:rsidRPr="007876C7">
        <w:rPr>
          <w:rFonts w:ascii="Times New Roman" w:hAnsi="Times New Roman" w:cs="Times New Roman"/>
          <w:sz w:val="24"/>
          <w:szCs w:val="24"/>
        </w:rPr>
        <w:tab/>
        <w:t xml:space="preserve">                                                                                                 «____»_____________2024р.</w:t>
      </w:r>
    </w:p>
    <w:p w:rsidR="00F87912" w:rsidRPr="007876C7" w:rsidRDefault="00F87912" w:rsidP="00F87912">
      <w:pPr>
        <w:spacing w:line="240" w:lineRule="atLeast"/>
        <w:contextualSpacing/>
        <w:rPr>
          <w:rFonts w:ascii="Times New Roman" w:hAnsi="Times New Roman" w:cs="Times New Roman"/>
          <w:sz w:val="24"/>
          <w:szCs w:val="24"/>
        </w:rPr>
      </w:pPr>
    </w:p>
    <w:tbl>
      <w:tblPr>
        <w:tblW w:w="4966" w:type="pct"/>
        <w:tblInd w:w="-10" w:type="dxa"/>
        <w:tblCellMar>
          <w:left w:w="0" w:type="dxa"/>
          <w:right w:w="0" w:type="dxa"/>
        </w:tblCellMar>
        <w:tblLook w:val="0000"/>
      </w:tblPr>
      <w:tblGrid>
        <w:gridCol w:w="383"/>
        <w:gridCol w:w="2748"/>
        <w:gridCol w:w="1296"/>
        <w:gridCol w:w="882"/>
        <w:gridCol w:w="988"/>
        <w:gridCol w:w="1023"/>
        <w:gridCol w:w="1073"/>
        <w:gridCol w:w="1190"/>
      </w:tblGrid>
      <w:tr w:rsidR="00F87912" w:rsidRPr="007876C7" w:rsidTr="008C2944">
        <w:trPr>
          <w:trHeight w:val="475"/>
        </w:trPr>
        <w:tc>
          <w:tcPr>
            <w:tcW w:w="200"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w:t>
            </w:r>
          </w:p>
        </w:tc>
        <w:tc>
          <w:tcPr>
            <w:tcW w:w="14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sz w:val="24"/>
                <w:szCs w:val="24"/>
              </w:rPr>
            </w:pPr>
            <w:r w:rsidRPr="007876C7">
              <w:rPr>
                <w:rFonts w:ascii="Times New Roman" w:hAnsi="Times New Roman" w:cs="Times New Roman"/>
                <w:b/>
                <w:sz w:val="24"/>
                <w:szCs w:val="24"/>
              </w:rPr>
              <w:t xml:space="preserve">Найменування предмета закупівлі </w:t>
            </w:r>
          </w:p>
        </w:tc>
        <w:tc>
          <w:tcPr>
            <w:tcW w:w="676"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Одиниця виміру</w:t>
            </w:r>
          </w:p>
        </w:tc>
        <w:tc>
          <w:tcPr>
            <w:tcW w:w="460" w:type="pct"/>
            <w:tcBorders>
              <w:top w:val="single" w:sz="4" w:space="0" w:color="000000"/>
              <w:left w:val="single" w:sz="4" w:space="0" w:color="000000"/>
              <w:bottom w:val="single" w:sz="4" w:space="0" w:color="000000"/>
              <w:right w:val="nil"/>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sz w:val="24"/>
                <w:szCs w:val="24"/>
              </w:rPr>
              <w:t>Кіль-кість</w:t>
            </w: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без ПДВ, грн.</w:t>
            </w:r>
          </w:p>
        </w:tc>
        <w:tc>
          <w:tcPr>
            <w:tcW w:w="534"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Ціна за одиницю з ПДВ, грн.</w:t>
            </w:r>
          </w:p>
        </w:tc>
        <w:tc>
          <w:tcPr>
            <w:tcW w:w="559"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bCs/>
                <w:sz w:val="24"/>
                <w:szCs w:val="24"/>
              </w:rPr>
            </w:pPr>
            <w:r w:rsidRPr="007876C7">
              <w:rPr>
                <w:rFonts w:ascii="Times New Roman" w:hAnsi="Times New Roman" w:cs="Times New Roman"/>
                <w:b/>
                <w:bCs/>
                <w:sz w:val="24"/>
                <w:szCs w:val="24"/>
              </w:rPr>
              <w:t>Загальна вартість без ПДВ, грн.</w:t>
            </w:r>
          </w:p>
        </w:tc>
        <w:tc>
          <w:tcPr>
            <w:tcW w:w="621" w:type="pct"/>
            <w:tcBorders>
              <w:top w:val="single" w:sz="4" w:space="0" w:color="000000"/>
              <w:left w:val="single" w:sz="4" w:space="0" w:color="000000"/>
              <w:bottom w:val="single" w:sz="4" w:space="0" w:color="000000"/>
              <w:right w:val="single" w:sz="4" w:space="0" w:color="000000"/>
            </w:tcBorders>
            <w:shd w:val="clear" w:color="auto" w:fill="F2F2F2"/>
          </w:tcPr>
          <w:p w:rsidR="00F87912" w:rsidRPr="007876C7" w:rsidRDefault="00F87912" w:rsidP="00F87912">
            <w:pPr>
              <w:jc w:val="center"/>
              <w:rPr>
                <w:rFonts w:ascii="Times New Roman" w:hAnsi="Times New Roman" w:cs="Times New Roman"/>
                <w:b/>
                <w:sz w:val="24"/>
                <w:szCs w:val="24"/>
              </w:rPr>
            </w:pPr>
            <w:r w:rsidRPr="007876C7">
              <w:rPr>
                <w:rFonts w:ascii="Times New Roman" w:hAnsi="Times New Roman" w:cs="Times New Roman"/>
                <w:b/>
                <w:bCs/>
                <w:sz w:val="24"/>
                <w:szCs w:val="24"/>
              </w:rPr>
              <w:t xml:space="preserve">Загальна вартість з ПДВ, грн. </w:t>
            </w:r>
          </w:p>
        </w:tc>
      </w:tr>
      <w:tr w:rsidR="00F87912" w:rsidRPr="007876C7" w:rsidTr="008C2944">
        <w:trPr>
          <w:trHeight w:val="182"/>
        </w:trPr>
        <w:tc>
          <w:tcPr>
            <w:tcW w:w="200" w:type="pct"/>
            <w:tcBorders>
              <w:top w:val="nil"/>
              <w:left w:val="single" w:sz="4" w:space="0" w:color="000000"/>
              <w:bottom w:val="single" w:sz="4" w:space="0" w:color="000000"/>
              <w:right w:val="single" w:sz="4" w:space="0" w:color="000000"/>
            </w:tcBorders>
          </w:tcPr>
          <w:p w:rsidR="00F87912" w:rsidRPr="007876C7" w:rsidRDefault="00F87912" w:rsidP="00F87912">
            <w:pPr>
              <w:pStyle w:val="11"/>
              <w:rPr>
                <w:b/>
              </w:rPr>
            </w:pPr>
            <w:r w:rsidRPr="007876C7">
              <w:rPr>
                <w:b/>
              </w:rPr>
              <w:t>1</w:t>
            </w:r>
          </w:p>
        </w:tc>
        <w:tc>
          <w:tcPr>
            <w:tcW w:w="1434"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76"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pPr>
          </w:p>
        </w:tc>
        <w:tc>
          <w:tcPr>
            <w:tcW w:w="460" w:type="pct"/>
            <w:tcBorders>
              <w:top w:val="nil"/>
              <w:left w:val="single" w:sz="4" w:space="0" w:color="000000"/>
              <w:bottom w:val="single" w:sz="4" w:space="0" w:color="000000"/>
              <w:right w:val="nil"/>
            </w:tcBorders>
          </w:tcPr>
          <w:p w:rsidR="00F87912" w:rsidRPr="007876C7" w:rsidRDefault="00F87912" w:rsidP="00F87912">
            <w:pPr>
              <w:pStyle w:val="11"/>
              <w:jc w:val="center"/>
            </w:pPr>
          </w:p>
        </w:tc>
        <w:tc>
          <w:tcPr>
            <w:tcW w:w="515"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21"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r>
      <w:tr w:rsidR="00F87912" w:rsidRPr="007876C7" w:rsidTr="008C2944">
        <w:trPr>
          <w:trHeight w:val="73"/>
        </w:trPr>
        <w:tc>
          <w:tcPr>
            <w:tcW w:w="200"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rPr>
                <w:b/>
              </w:rPr>
            </w:pPr>
          </w:p>
        </w:tc>
        <w:tc>
          <w:tcPr>
            <w:tcW w:w="1434"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76" w:type="pct"/>
            <w:tcBorders>
              <w:top w:val="nil"/>
              <w:left w:val="single" w:sz="4" w:space="0" w:color="000000"/>
              <w:bottom w:val="single" w:sz="4" w:space="0" w:color="000000"/>
              <w:right w:val="single" w:sz="4" w:space="0" w:color="000000"/>
            </w:tcBorders>
          </w:tcPr>
          <w:p w:rsidR="00F87912" w:rsidRPr="007876C7" w:rsidRDefault="00F87912" w:rsidP="00F87912">
            <w:pPr>
              <w:pStyle w:val="11"/>
              <w:jc w:val="center"/>
            </w:pPr>
          </w:p>
        </w:tc>
        <w:tc>
          <w:tcPr>
            <w:tcW w:w="460" w:type="pct"/>
            <w:tcBorders>
              <w:top w:val="nil"/>
              <w:left w:val="single" w:sz="4" w:space="0" w:color="000000"/>
              <w:bottom w:val="single" w:sz="4" w:space="0" w:color="000000"/>
              <w:right w:val="nil"/>
            </w:tcBorders>
          </w:tcPr>
          <w:p w:rsidR="00F87912" w:rsidRPr="007876C7" w:rsidRDefault="00F87912" w:rsidP="00F87912">
            <w:pPr>
              <w:pStyle w:val="11"/>
              <w:jc w:val="center"/>
            </w:pPr>
          </w:p>
        </w:tc>
        <w:tc>
          <w:tcPr>
            <w:tcW w:w="515"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34" w:type="pct"/>
            <w:tcBorders>
              <w:top w:val="nil"/>
              <w:left w:val="single" w:sz="4" w:space="0" w:color="000000"/>
              <w:bottom w:val="single" w:sz="4" w:space="0" w:color="000000"/>
              <w:right w:val="single" w:sz="4" w:space="0" w:color="000000"/>
            </w:tcBorders>
          </w:tcPr>
          <w:p w:rsidR="00F87912" w:rsidRPr="007876C7" w:rsidRDefault="00F87912" w:rsidP="00F87912">
            <w:pPr>
              <w:jc w:val="center"/>
              <w:rPr>
                <w:rFonts w:ascii="Times New Roman" w:hAnsi="Times New Roman" w:cs="Times New Roman"/>
                <w:sz w:val="24"/>
                <w:szCs w:val="24"/>
              </w:rPr>
            </w:pPr>
          </w:p>
        </w:tc>
        <w:tc>
          <w:tcPr>
            <w:tcW w:w="559"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c>
          <w:tcPr>
            <w:tcW w:w="621" w:type="pct"/>
            <w:tcBorders>
              <w:top w:val="nil"/>
              <w:left w:val="single" w:sz="4" w:space="0" w:color="000000"/>
              <w:bottom w:val="single" w:sz="4" w:space="0" w:color="000000"/>
              <w:right w:val="single" w:sz="4" w:space="0" w:color="000000"/>
            </w:tcBorders>
          </w:tcPr>
          <w:p w:rsidR="00F87912" w:rsidRPr="007876C7" w:rsidRDefault="00F87912" w:rsidP="00F87912">
            <w:pPr>
              <w:pStyle w:val="11"/>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Всього:</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r w:rsidRPr="007876C7">
              <w:rPr>
                <w:rFonts w:ascii="Times New Roman" w:hAnsi="Times New Roman" w:cs="Times New Roman"/>
                <w:b/>
                <w:sz w:val="24"/>
                <w:szCs w:val="24"/>
              </w:rPr>
              <w:t>у т.ч. ПДВ:</w:t>
            </w: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r w:rsidR="00F87912" w:rsidRPr="007876C7" w:rsidTr="00F87912">
        <w:trPr>
          <w:trHeight w:val="169"/>
        </w:trPr>
        <w:tc>
          <w:tcPr>
            <w:tcW w:w="4379" w:type="pct"/>
            <w:gridSpan w:val="7"/>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jc w:val="right"/>
              <w:rPr>
                <w:rFonts w:ascii="Times New Roman" w:hAnsi="Times New Roman" w:cs="Times New Roman"/>
                <w:b/>
                <w:sz w:val="24"/>
                <w:szCs w:val="24"/>
              </w:rPr>
            </w:pPr>
          </w:p>
        </w:tc>
        <w:tc>
          <w:tcPr>
            <w:tcW w:w="621" w:type="pct"/>
            <w:tcBorders>
              <w:top w:val="single" w:sz="4" w:space="0" w:color="000000"/>
              <w:left w:val="single" w:sz="4" w:space="0" w:color="000000"/>
              <w:bottom w:val="single" w:sz="4" w:space="0" w:color="000000"/>
              <w:right w:val="single" w:sz="4" w:space="0" w:color="000000"/>
            </w:tcBorders>
            <w:shd w:val="clear" w:color="auto" w:fill="FFFFFF"/>
          </w:tcPr>
          <w:p w:rsidR="00F87912" w:rsidRPr="007876C7" w:rsidRDefault="00F87912" w:rsidP="00F87912">
            <w:pPr>
              <w:snapToGrid w:val="0"/>
              <w:rPr>
                <w:rFonts w:ascii="Times New Roman" w:hAnsi="Times New Roman" w:cs="Times New Roman"/>
                <w:b/>
                <w:sz w:val="24"/>
                <w:szCs w:val="24"/>
              </w:rPr>
            </w:pPr>
          </w:p>
        </w:tc>
      </w:tr>
    </w:tbl>
    <w:p w:rsidR="00F87912" w:rsidRPr="007876C7" w:rsidRDefault="00F87912" w:rsidP="00F87912">
      <w:pPr>
        <w:spacing w:line="240" w:lineRule="atLeast"/>
        <w:jc w:val="both"/>
        <w:rPr>
          <w:rFonts w:ascii="Times New Roman" w:hAnsi="Times New Roman" w:cs="Times New Roman"/>
          <w:sz w:val="24"/>
          <w:szCs w:val="24"/>
        </w:rPr>
      </w:pPr>
      <w:r w:rsidRPr="007876C7">
        <w:rPr>
          <w:rFonts w:ascii="Times New Roman" w:hAnsi="Times New Roman" w:cs="Times New Roman"/>
          <w:sz w:val="24"/>
          <w:szCs w:val="24"/>
        </w:rPr>
        <w:t>Вартість товару вказана з врахуванням вартості поставки, його розвантаження</w:t>
      </w:r>
      <w:r w:rsidRPr="007876C7">
        <w:rPr>
          <w:rFonts w:ascii="Times New Roman" w:hAnsi="Times New Roman" w:cs="Times New Roman"/>
          <w:sz w:val="24"/>
          <w:szCs w:val="24"/>
          <w:lang w:val="ru-RU"/>
        </w:rPr>
        <w:t xml:space="preserve"> та </w:t>
      </w:r>
      <w:r w:rsidRPr="007876C7">
        <w:rPr>
          <w:rFonts w:ascii="Times New Roman" w:hAnsi="Times New Roman" w:cs="Times New Roman"/>
          <w:sz w:val="24"/>
          <w:szCs w:val="24"/>
        </w:rPr>
        <w:t>всіх податків та  зборів.</w:t>
      </w:r>
    </w:p>
    <w:p w:rsidR="00F87912" w:rsidRPr="007876C7" w:rsidRDefault="00F87912" w:rsidP="00F87912">
      <w:pPr>
        <w:spacing w:line="240" w:lineRule="atLeast"/>
        <w:rPr>
          <w:rFonts w:ascii="Times New Roman" w:hAnsi="Times New Roman" w:cs="Times New Roman"/>
          <w:sz w:val="24"/>
          <w:szCs w:val="24"/>
        </w:rPr>
      </w:pPr>
    </w:p>
    <w:p w:rsidR="00F87912" w:rsidRPr="007876C7" w:rsidRDefault="00F87912" w:rsidP="00F87912">
      <w:pPr>
        <w:spacing w:line="240" w:lineRule="atLeast"/>
        <w:rPr>
          <w:rFonts w:ascii="Times New Roman" w:hAnsi="Times New Roman" w:cs="Times New Roman"/>
          <w:b/>
          <w:sz w:val="24"/>
          <w:szCs w:val="24"/>
        </w:rPr>
      </w:pPr>
      <w:r w:rsidRPr="007876C7">
        <w:rPr>
          <w:rFonts w:ascii="Times New Roman" w:hAnsi="Times New Roman" w:cs="Times New Roman"/>
          <w:b/>
          <w:sz w:val="24"/>
          <w:szCs w:val="24"/>
        </w:rPr>
        <w:t xml:space="preserve">       ПОКУПЕЦЬ:</w:t>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r>
      <w:r w:rsidRPr="007876C7">
        <w:rPr>
          <w:rFonts w:ascii="Times New Roman" w:hAnsi="Times New Roman" w:cs="Times New Roman"/>
          <w:b/>
          <w:sz w:val="24"/>
          <w:szCs w:val="24"/>
        </w:rPr>
        <w:tab/>
        <w:t>ПОСТАЧАЛЬНИК:</w:t>
      </w:r>
    </w:p>
    <w:tbl>
      <w:tblPr>
        <w:tblW w:w="8718" w:type="dxa"/>
        <w:tblLook w:val="04A0"/>
      </w:tblPr>
      <w:tblGrid>
        <w:gridCol w:w="4359"/>
        <w:gridCol w:w="4359"/>
      </w:tblGrid>
      <w:tr w:rsidR="00F87912" w:rsidRPr="007876C7" w:rsidTr="00F87912">
        <w:tc>
          <w:tcPr>
            <w:tcW w:w="4359" w:type="dxa"/>
          </w:tcPr>
          <w:p w:rsidR="00F87912" w:rsidRPr="007876C7" w:rsidRDefault="00F87912" w:rsidP="00F87912">
            <w:pPr>
              <w:spacing w:after="0" w:line="240" w:lineRule="auto"/>
              <w:jc w:val="both"/>
              <w:rPr>
                <w:rFonts w:ascii="Times New Roman" w:hAnsi="Times New Roman" w:cs="Times New Roman"/>
                <w:b/>
                <w:sz w:val="24"/>
                <w:szCs w:val="24"/>
                <w:lang w:val="ru-RU"/>
              </w:rPr>
            </w:pPr>
            <w:r w:rsidRPr="007876C7">
              <w:rPr>
                <w:rFonts w:ascii="Times New Roman" w:hAnsi="Times New Roman" w:cs="Times New Roman"/>
                <w:b/>
                <w:sz w:val="24"/>
                <w:szCs w:val="24"/>
                <w:lang w:val="ru-RU"/>
              </w:rPr>
              <w:t>Комунальне некомерційне підприємство Сновська центральна районна лікарня Сновської міської ради Сновського району Чернігівської області</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15200, Чернігівська обл. м.Сновськ вул.Спортивна,21</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Код ЄДРПОУ 02006834</w:t>
            </w:r>
          </w:p>
          <w:p w:rsidR="00F87912" w:rsidRPr="007876C7" w:rsidRDefault="00F87912" w:rsidP="00F87912">
            <w:pPr>
              <w:spacing w:after="0" w:line="240" w:lineRule="auto"/>
              <w:rPr>
                <w:rFonts w:ascii="Times New Roman" w:hAnsi="Times New Roman" w:cs="Times New Roman"/>
                <w:sz w:val="24"/>
                <w:szCs w:val="24"/>
                <w:lang w:val="ru-RU"/>
              </w:rPr>
            </w:pPr>
            <w:r w:rsidRPr="007876C7">
              <w:rPr>
                <w:rFonts w:ascii="Times New Roman" w:hAnsi="Times New Roman" w:cs="Times New Roman"/>
                <w:sz w:val="24"/>
                <w:szCs w:val="24"/>
              </w:rPr>
              <w:t>р/р</w:t>
            </w:r>
            <w:r w:rsidRPr="007876C7">
              <w:rPr>
                <w:rFonts w:ascii="Times New Roman" w:hAnsi="Times New Roman" w:cs="Times New Roman"/>
                <w:sz w:val="24"/>
                <w:szCs w:val="24"/>
                <w:lang w:val="en-US"/>
              </w:rPr>
              <w:t>UA</w:t>
            </w:r>
            <w:r w:rsidRPr="007876C7">
              <w:rPr>
                <w:rFonts w:ascii="Times New Roman" w:hAnsi="Times New Roman" w:cs="Times New Roman"/>
                <w:sz w:val="24"/>
                <w:szCs w:val="24"/>
                <w:lang w:val="ru-RU"/>
              </w:rPr>
              <w:t>453052990000026006046300976</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в АТ КБ «Приватбанк»</w:t>
            </w:r>
          </w:p>
          <w:p w:rsidR="00F87912" w:rsidRPr="007876C7" w:rsidRDefault="00F87912" w:rsidP="00F87912">
            <w:pPr>
              <w:spacing w:after="0" w:line="240" w:lineRule="auto"/>
              <w:rPr>
                <w:rFonts w:ascii="Times New Roman" w:hAnsi="Times New Roman" w:cs="Times New Roman"/>
                <w:sz w:val="24"/>
                <w:szCs w:val="24"/>
              </w:rPr>
            </w:pPr>
            <w:r w:rsidRPr="007876C7">
              <w:rPr>
                <w:rFonts w:ascii="Times New Roman" w:hAnsi="Times New Roman" w:cs="Times New Roman"/>
                <w:sz w:val="24"/>
                <w:szCs w:val="24"/>
              </w:rPr>
              <w:t>МФО 305299</w:t>
            </w:r>
          </w:p>
          <w:p w:rsidR="00F87912" w:rsidRDefault="00F87912" w:rsidP="00F87912">
            <w:pPr>
              <w:spacing w:after="0" w:line="240" w:lineRule="auto"/>
              <w:rPr>
                <w:rFonts w:ascii="Times New Roman" w:hAnsi="Times New Roman" w:cs="Times New Roman"/>
              </w:rPr>
            </w:pPr>
            <w:r>
              <w:rPr>
                <w:rFonts w:ascii="Times New Roman" w:hAnsi="Times New Roman" w:cs="Times New Roman"/>
                <w:sz w:val="24"/>
                <w:szCs w:val="24"/>
              </w:rPr>
              <w:t xml:space="preserve">ІПН </w:t>
            </w:r>
            <w:r w:rsidRPr="00CD7318">
              <w:rPr>
                <w:rFonts w:ascii="Times New Roman" w:hAnsi="Times New Roman" w:cs="Times New Roman"/>
              </w:rPr>
              <w:t>ІПН 020068325236</w:t>
            </w:r>
          </w:p>
          <w:p w:rsidR="00F87912" w:rsidRPr="007876C7" w:rsidRDefault="00F87912" w:rsidP="00F87912">
            <w:pPr>
              <w:spacing w:after="0" w:line="240" w:lineRule="auto"/>
              <w:ind w:right="-2"/>
              <w:rPr>
                <w:rFonts w:ascii="Times New Roman" w:eastAsia="Times New Roman" w:hAnsi="Times New Roman" w:cs="Times New Roman"/>
                <w:sz w:val="24"/>
                <w:szCs w:val="24"/>
              </w:rPr>
            </w:pPr>
            <w:r w:rsidRPr="007876C7">
              <w:rPr>
                <w:rFonts w:ascii="Times New Roman" w:eastAsia="Times New Roman" w:hAnsi="Times New Roman" w:cs="Times New Roman"/>
                <w:color w:val="00000A"/>
                <w:sz w:val="23"/>
                <w:szCs w:val="23"/>
              </w:rPr>
              <w:t>Тел./факс 0265421243</w:t>
            </w:r>
          </w:p>
          <w:p w:rsidR="00F87912" w:rsidRDefault="00F87912" w:rsidP="00F87912">
            <w:pPr>
              <w:spacing w:after="0" w:line="240" w:lineRule="auto"/>
              <w:ind w:left="1276" w:right="74" w:hanging="1276"/>
              <w:rPr>
                <w:rFonts w:ascii="Times New Roman" w:eastAsia="Times New Roman" w:hAnsi="Times New Roman" w:cs="Times New Roman"/>
                <w:color w:val="00000A"/>
                <w:sz w:val="23"/>
                <w:szCs w:val="23"/>
              </w:rPr>
            </w:pPr>
            <w:r w:rsidRPr="007876C7">
              <w:rPr>
                <w:rFonts w:ascii="Times New Roman" w:eastAsia="Times New Roman" w:hAnsi="Times New Roman" w:cs="Times New Roman"/>
                <w:color w:val="00000A"/>
                <w:sz w:val="23"/>
                <w:szCs w:val="23"/>
                <w:lang w:val="en-US"/>
              </w:rPr>
              <w:t>E</w:t>
            </w:r>
            <w:r w:rsidRPr="007876C7">
              <w:rPr>
                <w:rFonts w:ascii="Times New Roman" w:eastAsia="Times New Roman" w:hAnsi="Times New Roman" w:cs="Times New Roman"/>
                <w:color w:val="00000A"/>
                <w:sz w:val="23"/>
                <w:szCs w:val="23"/>
              </w:rPr>
              <w:t>-</w:t>
            </w:r>
            <w:r w:rsidRPr="007876C7">
              <w:rPr>
                <w:rFonts w:ascii="Times New Roman" w:eastAsia="Times New Roman" w:hAnsi="Times New Roman" w:cs="Times New Roman"/>
                <w:color w:val="00000A"/>
                <w:sz w:val="23"/>
                <w:szCs w:val="23"/>
                <w:lang w:val="en-US"/>
              </w:rPr>
              <w:t>mail</w:t>
            </w:r>
            <w:r w:rsidRPr="007876C7">
              <w:rPr>
                <w:rFonts w:ascii="Times New Roman" w:eastAsia="Times New Roman" w:hAnsi="Times New Roman" w:cs="Times New Roman"/>
                <w:color w:val="00000A"/>
                <w:sz w:val="23"/>
                <w:szCs w:val="23"/>
              </w:rPr>
              <w:t>:</w:t>
            </w:r>
            <w:r>
              <w:t xml:space="preserve"> </w:t>
            </w:r>
            <w:hyperlink r:id="rId18" w:history="1">
              <w:r w:rsidRPr="009054D0">
                <w:rPr>
                  <w:rStyle w:val="a6"/>
                  <w:rFonts w:ascii="Times New Roman" w:eastAsia="Times New Roman" w:hAnsi="Times New Roman" w:cs="Times New Roman"/>
                  <w:sz w:val="23"/>
                  <w:szCs w:val="23"/>
                  <w:lang w:val="en-US"/>
                </w:rPr>
                <w:t>snovsk</w:t>
              </w:r>
              <w:r w:rsidRPr="009054D0">
                <w:rPr>
                  <w:rStyle w:val="a6"/>
                  <w:rFonts w:ascii="Times New Roman" w:eastAsia="Times New Roman" w:hAnsi="Times New Roman" w:cs="Times New Roman"/>
                  <w:sz w:val="23"/>
                  <w:szCs w:val="23"/>
                </w:rPr>
                <w:t>_</w:t>
              </w:r>
              <w:r w:rsidRPr="009054D0">
                <w:rPr>
                  <w:rStyle w:val="a6"/>
                  <w:rFonts w:ascii="Times New Roman" w:eastAsia="Times New Roman" w:hAnsi="Times New Roman" w:cs="Times New Roman"/>
                  <w:sz w:val="23"/>
                  <w:szCs w:val="23"/>
                  <w:lang w:val="en-US"/>
                </w:rPr>
                <w:t>crl</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ukr</w:t>
              </w:r>
              <w:r w:rsidRPr="009054D0">
                <w:rPr>
                  <w:rStyle w:val="a6"/>
                  <w:rFonts w:ascii="Times New Roman" w:eastAsia="Times New Roman" w:hAnsi="Times New Roman" w:cs="Times New Roman"/>
                  <w:sz w:val="23"/>
                  <w:szCs w:val="23"/>
                </w:rPr>
                <w:t>.</w:t>
              </w:r>
              <w:r w:rsidRPr="009054D0">
                <w:rPr>
                  <w:rStyle w:val="a6"/>
                  <w:rFonts w:ascii="Times New Roman" w:eastAsia="Times New Roman" w:hAnsi="Times New Roman" w:cs="Times New Roman"/>
                  <w:sz w:val="23"/>
                  <w:szCs w:val="23"/>
                  <w:lang w:val="en-US"/>
                </w:rPr>
                <w:t>net</w:t>
              </w:r>
            </w:hyperlink>
          </w:p>
          <w:p w:rsidR="00F87912" w:rsidRPr="007876C7" w:rsidRDefault="00F87912" w:rsidP="00F87912">
            <w:pPr>
              <w:spacing w:after="0" w:line="240" w:lineRule="auto"/>
              <w:ind w:left="1276" w:right="74" w:hanging="1276"/>
              <w:rPr>
                <w:rFonts w:ascii="Times New Roman" w:hAnsi="Times New Roman" w:cs="Times New Roman"/>
                <w:sz w:val="24"/>
                <w:szCs w:val="24"/>
              </w:rPr>
            </w:pPr>
            <w:r>
              <w:rPr>
                <w:rFonts w:ascii="Times New Roman" w:eastAsia="Times New Roman" w:hAnsi="Times New Roman" w:cs="Times New Roman"/>
                <w:color w:val="00000A"/>
                <w:sz w:val="23"/>
                <w:szCs w:val="23"/>
              </w:rPr>
              <w:t>_________________________</w:t>
            </w:r>
          </w:p>
          <w:p w:rsidR="00F87912" w:rsidRPr="007876C7" w:rsidRDefault="00F87912" w:rsidP="00F87912">
            <w:pPr>
              <w:spacing w:after="0" w:line="240" w:lineRule="auto"/>
              <w:ind w:left="1276" w:right="74" w:hanging="1276"/>
              <w:rPr>
                <w:rFonts w:ascii="Times New Roman" w:hAnsi="Times New Roman" w:cs="Times New Roman"/>
                <w:sz w:val="24"/>
                <w:szCs w:val="24"/>
              </w:rPr>
            </w:pPr>
            <w:r w:rsidRPr="007876C7">
              <w:rPr>
                <w:rFonts w:ascii="Times New Roman" w:hAnsi="Times New Roman" w:cs="Times New Roman"/>
                <w:sz w:val="24"/>
                <w:szCs w:val="24"/>
              </w:rPr>
              <w:t>_________/_________________/</w:t>
            </w:r>
          </w:p>
          <w:p w:rsidR="00F87912" w:rsidRPr="007876C7" w:rsidRDefault="00F87912" w:rsidP="00F87912">
            <w:pPr>
              <w:spacing w:after="0" w:line="240" w:lineRule="auto"/>
              <w:ind w:right="71"/>
              <w:rPr>
                <w:rFonts w:ascii="Times New Roman" w:hAnsi="Times New Roman" w:cs="Times New Roman"/>
                <w:sz w:val="24"/>
                <w:szCs w:val="24"/>
              </w:rPr>
            </w:pPr>
          </w:p>
          <w:p w:rsidR="00F87912" w:rsidRPr="007876C7" w:rsidRDefault="00F87912" w:rsidP="00F87912">
            <w:pPr>
              <w:spacing w:after="0" w:line="240" w:lineRule="auto"/>
              <w:rPr>
                <w:rFonts w:ascii="Times New Roman" w:hAnsi="Times New Roman" w:cs="Times New Roman"/>
                <w:bCs/>
                <w:iCs/>
                <w:sz w:val="24"/>
                <w:szCs w:val="24"/>
              </w:rPr>
            </w:pPr>
            <w:r w:rsidRPr="007876C7">
              <w:rPr>
                <w:rFonts w:ascii="Times New Roman" w:hAnsi="Times New Roman" w:cs="Times New Roman"/>
                <w:sz w:val="24"/>
                <w:szCs w:val="24"/>
              </w:rPr>
              <w:t>М.П.</w:t>
            </w:r>
          </w:p>
          <w:p w:rsidR="00F87912" w:rsidRPr="007876C7" w:rsidRDefault="00F87912" w:rsidP="00F87912">
            <w:pPr>
              <w:spacing w:after="0" w:line="240" w:lineRule="auto"/>
              <w:rPr>
                <w:rFonts w:ascii="Times New Roman" w:hAnsi="Times New Roman" w:cs="Times New Roman"/>
                <w:bCs/>
                <w:iCs/>
                <w:sz w:val="24"/>
                <w:szCs w:val="24"/>
              </w:rPr>
            </w:pPr>
          </w:p>
        </w:tc>
        <w:tc>
          <w:tcPr>
            <w:tcW w:w="4359" w:type="dxa"/>
          </w:tcPr>
          <w:p w:rsidR="00F87912" w:rsidRPr="007876C7" w:rsidRDefault="00F87912" w:rsidP="00F87912">
            <w:pPr>
              <w:spacing w:after="0"/>
              <w:rPr>
                <w:rFonts w:ascii="Times New Roman" w:hAnsi="Times New Roman" w:cs="Times New Roman"/>
                <w:bCs/>
                <w:iCs/>
                <w:sz w:val="24"/>
                <w:szCs w:val="24"/>
              </w:rPr>
            </w:pPr>
          </w:p>
          <w:p w:rsidR="00F87912" w:rsidRPr="007876C7" w:rsidRDefault="00F87912" w:rsidP="00F87912">
            <w:pPr>
              <w:spacing w:after="0"/>
              <w:rPr>
                <w:rFonts w:ascii="Times New Roman" w:hAnsi="Times New Roman" w:cs="Times New Roman"/>
                <w:bCs/>
                <w:iCs/>
                <w:sz w:val="24"/>
                <w:szCs w:val="24"/>
              </w:rPr>
            </w:pPr>
          </w:p>
        </w:tc>
      </w:tr>
    </w:tbl>
    <w:p w:rsidR="00F87912" w:rsidRDefault="00F87912" w:rsidP="00F87912">
      <w:pPr>
        <w:spacing w:after="0" w:line="240" w:lineRule="auto"/>
        <w:rPr>
          <w:rFonts w:ascii="Times New Roman" w:hAnsi="Times New Roman"/>
          <w:b/>
          <w:bCs/>
          <w:sz w:val="24"/>
          <w:szCs w:val="24"/>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sz w:val="24"/>
          <w:szCs w:val="24"/>
          <w:highlight w:val="white"/>
        </w:rPr>
      </w:pPr>
    </w:p>
    <w:p w:rsidR="00F87912" w:rsidRDefault="00F87912">
      <w:pPr>
        <w:rPr>
          <w:rFonts w:ascii="Times New Roman" w:eastAsia="Times New Roman" w:hAnsi="Times New Roman" w:cs="Times New Roman"/>
          <w:highlight w:val="white"/>
        </w:rPr>
      </w:pPr>
    </w:p>
    <w:p w:rsidR="00073A88" w:rsidRDefault="00073A88">
      <w:pPr>
        <w:widowControl w:val="0"/>
        <w:spacing w:after="0" w:line="240" w:lineRule="auto"/>
        <w:jc w:val="both"/>
        <w:rPr>
          <w:rFonts w:ascii="Times New Roman" w:eastAsia="Times New Roman" w:hAnsi="Times New Roman" w:cs="Times New Roman"/>
          <w:sz w:val="24"/>
          <w:szCs w:val="24"/>
        </w:rPr>
      </w:pPr>
    </w:p>
    <w:sectPr w:rsidR="00073A88" w:rsidSect="00073A88">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B7" w:rsidRDefault="003D59B7" w:rsidP="00073A88">
      <w:pPr>
        <w:spacing w:after="0" w:line="240" w:lineRule="auto"/>
      </w:pPr>
      <w:r>
        <w:separator/>
      </w:r>
    </w:p>
  </w:endnote>
  <w:endnote w:type="continuationSeparator" w:id="1">
    <w:p w:rsidR="003D59B7" w:rsidRDefault="003D59B7" w:rsidP="0007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Noto Sans CJK SC">
    <w:altName w:val="Times New Roman"/>
    <w:charset w:val="00"/>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AA" w:rsidRDefault="007C51A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C29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1AA" w:rsidRDefault="007C51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B7" w:rsidRDefault="003D59B7" w:rsidP="00073A88">
      <w:pPr>
        <w:spacing w:after="0" w:line="240" w:lineRule="auto"/>
      </w:pPr>
      <w:r>
        <w:separator/>
      </w:r>
    </w:p>
  </w:footnote>
  <w:footnote w:type="continuationSeparator" w:id="1">
    <w:p w:rsidR="003D59B7" w:rsidRDefault="003D59B7" w:rsidP="00073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8C2"/>
    <w:multiLevelType w:val="multilevel"/>
    <w:tmpl w:val="A5C61B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06570EA"/>
    <w:multiLevelType w:val="multilevel"/>
    <w:tmpl w:val="31BEB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4A2482"/>
    <w:multiLevelType w:val="multilevel"/>
    <w:tmpl w:val="8AE271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3296F7D"/>
    <w:multiLevelType w:val="multilevel"/>
    <w:tmpl w:val="C4F2F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C504007"/>
    <w:multiLevelType w:val="multilevel"/>
    <w:tmpl w:val="025A9E54"/>
    <w:lvl w:ilvl="0">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292418"/>
    <w:multiLevelType w:val="multilevel"/>
    <w:tmpl w:val="D6CE57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73A88"/>
    <w:rsid w:val="00073A88"/>
    <w:rsid w:val="003D59B7"/>
    <w:rsid w:val="00492B64"/>
    <w:rsid w:val="004D644E"/>
    <w:rsid w:val="00502C71"/>
    <w:rsid w:val="0056749F"/>
    <w:rsid w:val="00660AA1"/>
    <w:rsid w:val="006848CB"/>
    <w:rsid w:val="006B5343"/>
    <w:rsid w:val="00763BC9"/>
    <w:rsid w:val="007C51AA"/>
    <w:rsid w:val="008C2944"/>
    <w:rsid w:val="00930279"/>
    <w:rsid w:val="00A50A45"/>
    <w:rsid w:val="00BB6D18"/>
    <w:rsid w:val="00C06BDC"/>
    <w:rsid w:val="00C773C3"/>
    <w:rsid w:val="00E41C37"/>
    <w:rsid w:val="00F8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073A88"/>
    <w:pPr>
      <w:keepNext/>
      <w:keepLines/>
      <w:spacing w:before="480" w:after="120"/>
      <w:outlineLvl w:val="0"/>
    </w:pPr>
    <w:rPr>
      <w:b/>
      <w:sz w:val="48"/>
      <w:szCs w:val="48"/>
    </w:rPr>
  </w:style>
  <w:style w:type="paragraph" w:styleId="2">
    <w:name w:val="heading 2"/>
    <w:basedOn w:val="a"/>
    <w:next w:val="a"/>
    <w:rsid w:val="00073A88"/>
    <w:pPr>
      <w:keepNext/>
      <w:keepLines/>
      <w:spacing w:before="360" w:after="80"/>
      <w:outlineLvl w:val="1"/>
    </w:pPr>
    <w:rPr>
      <w:b/>
      <w:sz w:val="36"/>
      <w:szCs w:val="36"/>
    </w:rPr>
  </w:style>
  <w:style w:type="paragraph" w:styleId="3">
    <w:name w:val="heading 3"/>
    <w:basedOn w:val="a"/>
    <w:next w:val="a"/>
    <w:rsid w:val="00073A88"/>
    <w:pPr>
      <w:keepNext/>
      <w:keepLines/>
      <w:spacing w:before="280" w:after="80"/>
      <w:outlineLvl w:val="2"/>
    </w:pPr>
    <w:rPr>
      <w:b/>
      <w:sz w:val="28"/>
      <w:szCs w:val="28"/>
    </w:rPr>
  </w:style>
  <w:style w:type="paragraph" w:styleId="4">
    <w:name w:val="heading 4"/>
    <w:basedOn w:val="a"/>
    <w:next w:val="a"/>
    <w:rsid w:val="00073A88"/>
    <w:pPr>
      <w:keepNext/>
      <w:keepLines/>
      <w:spacing w:before="240" w:after="40"/>
      <w:outlineLvl w:val="3"/>
    </w:pPr>
    <w:rPr>
      <w:b/>
      <w:sz w:val="24"/>
      <w:szCs w:val="24"/>
    </w:rPr>
  </w:style>
  <w:style w:type="paragraph" w:styleId="5">
    <w:name w:val="heading 5"/>
    <w:basedOn w:val="a"/>
    <w:next w:val="a"/>
    <w:rsid w:val="00073A88"/>
    <w:pPr>
      <w:keepNext/>
      <w:keepLines/>
      <w:spacing w:before="220" w:after="40"/>
      <w:outlineLvl w:val="4"/>
    </w:pPr>
    <w:rPr>
      <w:b/>
    </w:rPr>
  </w:style>
  <w:style w:type="paragraph" w:styleId="6">
    <w:name w:val="heading 6"/>
    <w:basedOn w:val="a"/>
    <w:next w:val="a"/>
    <w:rsid w:val="00073A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3A88"/>
  </w:style>
  <w:style w:type="table" w:customStyle="1" w:styleId="TableNormal">
    <w:name w:val="Table Normal"/>
    <w:rsid w:val="00073A88"/>
    <w:tblPr>
      <w:tblCellMar>
        <w:top w:w="0" w:type="dxa"/>
        <w:left w:w="0" w:type="dxa"/>
        <w:bottom w:w="0" w:type="dxa"/>
        <w:right w:w="0" w:type="dxa"/>
      </w:tblCellMar>
    </w:tblPr>
  </w:style>
  <w:style w:type="paragraph" w:styleId="a3">
    <w:name w:val="Title"/>
    <w:basedOn w:val="a"/>
    <w:next w:val="a"/>
    <w:rsid w:val="00073A88"/>
    <w:pPr>
      <w:keepNext/>
      <w:keepLines/>
      <w:spacing w:before="480" w:after="120"/>
    </w:pPr>
    <w:rPr>
      <w:b/>
      <w:sz w:val="72"/>
      <w:szCs w:val="72"/>
    </w:rPr>
  </w:style>
  <w:style w:type="paragraph" w:customStyle="1" w:styleId="normal0">
    <w:name w:val="normal"/>
    <w:rsid w:val="00073A88"/>
  </w:style>
  <w:style w:type="table" w:customStyle="1" w:styleId="TableNormal0">
    <w:name w:val="Table Normal"/>
    <w:rsid w:val="00073A88"/>
    <w:tblPr>
      <w:tblCellMar>
        <w:top w:w="0" w:type="dxa"/>
        <w:left w:w="0" w:type="dxa"/>
        <w:bottom w:w="0" w:type="dxa"/>
        <w:right w:w="0" w:type="dxa"/>
      </w:tblCellMar>
    </w:tblPr>
  </w:style>
  <w:style w:type="table" w:customStyle="1" w:styleId="TableNormal1">
    <w:name w:val="Table Normal"/>
    <w:rsid w:val="00073A88"/>
    <w:tblPr>
      <w:tblCellMar>
        <w:top w:w="0" w:type="dxa"/>
        <w:left w:w="0" w:type="dxa"/>
        <w:bottom w:w="0" w:type="dxa"/>
        <w:right w:w="0" w:type="dxa"/>
      </w:tblCellMar>
    </w:tblPr>
  </w:style>
  <w:style w:type="table" w:customStyle="1" w:styleId="TableNormal2">
    <w:name w:val="Table Normal"/>
    <w:rsid w:val="00073A8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0"/>
    <w:next w:val="normal0"/>
    <w:rsid w:val="00073A8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link w:val="NoSpacingChar"/>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73A88"/>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qFormat/>
    <w:rsid w:val="00502C71"/>
    <w:rPr>
      <w:rFonts w:ascii="Times New Roman" w:eastAsia="Times New Roman" w:hAnsi="Times New Roman" w:cs="Times New Roman"/>
      <w:sz w:val="24"/>
      <w:szCs w:val="24"/>
    </w:rPr>
  </w:style>
  <w:style w:type="character" w:styleId="af">
    <w:name w:val="Strong"/>
    <w:uiPriority w:val="22"/>
    <w:qFormat/>
    <w:rsid w:val="00502C71"/>
    <w:rPr>
      <w:b/>
      <w:bCs/>
    </w:rPr>
  </w:style>
  <w:style w:type="paragraph" w:styleId="af0">
    <w:name w:val="Body Text"/>
    <w:basedOn w:val="a"/>
    <w:link w:val="af1"/>
    <w:uiPriority w:val="99"/>
    <w:rsid w:val="00F8791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uiPriority w:val="99"/>
    <w:rsid w:val="00F87912"/>
    <w:rPr>
      <w:rFonts w:ascii="Times New Roman" w:eastAsia="Times New Roman" w:hAnsi="Times New Roman" w:cs="Times New Roman"/>
      <w:sz w:val="24"/>
      <w:szCs w:val="24"/>
      <w:lang w:eastAsia="ar-SA"/>
    </w:rPr>
  </w:style>
  <w:style w:type="paragraph" w:customStyle="1" w:styleId="Standard">
    <w:name w:val="Standard"/>
    <w:qFormat/>
    <w:rsid w:val="00F87912"/>
    <w:pPr>
      <w:suppressAutoHyphens/>
      <w:autoSpaceDN w:val="0"/>
      <w:spacing w:after="0" w:line="240" w:lineRule="auto"/>
    </w:pPr>
    <w:rPr>
      <w:rFonts w:ascii="Liberation Serif" w:eastAsia="Noto Sans CJK SC" w:hAnsi="Liberation Serif" w:cs="Lohit Devanagari"/>
      <w:kern w:val="3"/>
      <w:sz w:val="24"/>
      <w:szCs w:val="24"/>
      <w:lang w:eastAsia="zh-CN" w:bidi="hi-IN"/>
    </w:rPr>
  </w:style>
  <w:style w:type="paragraph" w:styleId="30">
    <w:name w:val="Body Text Indent 3"/>
    <w:basedOn w:val="a"/>
    <w:link w:val="31"/>
    <w:rsid w:val="00F87912"/>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F87912"/>
    <w:rPr>
      <w:rFonts w:ascii="Times New Roman" w:eastAsia="Times New Roman" w:hAnsi="Times New Roman" w:cs="Times New Roman"/>
      <w:sz w:val="16"/>
      <w:szCs w:val="16"/>
      <w:lang w:eastAsia="ru-RU"/>
    </w:rPr>
  </w:style>
  <w:style w:type="character" w:customStyle="1" w:styleId="NoSpacingChar">
    <w:name w:val="No Spacing Char"/>
    <w:link w:val="11"/>
    <w:locked/>
    <w:rsid w:val="00F87912"/>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mailto:snovsk_crl@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novsk_crl@ukr.ne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SrkwQoKK9ZVDJNXuJCcaxBna9g==">CgMxLjAyCWguMzBqMHpsbDIJaC4xZm9iOXRlMgloLjN6bnlzaDcyCWguMmV0OTJwMDIOaC5oanFtOHNrYXJiZHIyDWguZnRqN3ZhcW9yaWMyCGgudHlqY3d0MgloLjJzOGV5bzE4AHIhMVQwckZCdTVrMFhIc1VjSDN6cDdyd0JuVC1sdkl1LV9n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12910</Words>
  <Characters>73589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2024-04-12T10:54:00Z</dcterms:created>
  <dcterms:modified xsi:type="dcterms:W3CDTF">2024-04-12T11:25:00Z</dcterms:modified>
</cp:coreProperties>
</file>