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A839" w14:textId="77777777" w:rsidR="00234DBC" w:rsidRPr="005E45CA" w:rsidRDefault="00234DBC" w:rsidP="00234DBC">
      <w:pPr>
        <w:spacing w:after="0" w:line="240" w:lineRule="auto"/>
        <w:rPr>
          <w:rFonts w:ascii="Times New Roman" w:eastAsia="Times New Roman" w:hAnsi="Times New Roman" w:cs="Times New Roman"/>
          <w:color w:val="000000"/>
          <w:lang w:val="en-US"/>
        </w:rPr>
      </w:pPr>
    </w:p>
    <w:p w14:paraId="1E0E8C78" w14:textId="77777777" w:rsidR="00234DBC" w:rsidRPr="00234DBC" w:rsidRDefault="00234DBC" w:rsidP="00234DBC">
      <w:pPr>
        <w:spacing w:after="0" w:line="240" w:lineRule="auto"/>
        <w:rPr>
          <w:rFonts w:ascii="Times New Roman" w:eastAsia="Times New Roman" w:hAnsi="Times New Roman" w:cs="Times New Roman"/>
          <w:color w:val="000000"/>
          <w:lang w:val="en-US"/>
        </w:rPr>
      </w:pPr>
    </w:p>
    <w:tbl>
      <w:tblPr>
        <w:tblW w:w="0" w:type="auto"/>
        <w:tblLook w:val="01E0" w:firstRow="1" w:lastRow="1" w:firstColumn="1" w:lastColumn="1" w:noHBand="0" w:noVBand="0"/>
      </w:tblPr>
      <w:tblGrid>
        <w:gridCol w:w="4785"/>
        <w:gridCol w:w="4785"/>
      </w:tblGrid>
      <w:tr w:rsidR="00234DBC" w:rsidRPr="00234DBC" w14:paraId="35A430B7" w14:textId="77777777" w:rsidTr="004E5489">
        <w:tc>
          <w:tcPr>
            <w:tcW w:w="4785" w:type="dxa"/>
          </w:tcPr>
          <w:p w14:paraId="2F2F9171"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4EEB5838"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r>
      <w:tr w:rsidR="00234DBC" w:rsidRPr="00234DBC" w14:paraId="18B123B8" w14:textId="77777777" w:rsidTr="004E5489">
        <w:tc>
          <w:tcPr>
            <w:tcW w:w="4785" w:type="dxa"/>
          </w:tcPr>
          <w:p w14:paraId="76EDA42F"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15C098C3"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r>
      <w:tr w:rsidR="00234DBC" w:rsidRPr="00234DBC" w14:paraId="5662B78F" w14:textId="77777777" w:rsidTr="004E5489">
        <w:tc>
          <w:tcPr>
            <w:tcW w:w="4785" w:type="dxa"/>
          </w:tcPr>
          <w:p w14:paraId="5EB40A21"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3BF58E59"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r w:rsidRPr="00234DBC">
              <w:rPr>
                <w:rFonts w:ascii="Times New Roman" w:eastAsia="Times New Roman" w:hAnsi="Times New Roman" w:cs="Times New Roman"/>
                <w:bCs/>
                <w:color w:val="000000"/>
              </w:rPr>
              <w:t>ЗАТВЕРДЖЕНО</w:t>
            </w:r>
          </w:p>
        </w:tc>
      </w:tr>
      <w:tr w:rsidR="00234DBC" w:rsidRPr="00234DBC" w14:paraId="141062EC" w14:textId="77777777" w:rsidTr="00C65FAA">
        <w:trPr>
          <w:trHeight w:val="263"/>
        </w:trPr>
        <w:tc>
          <w:tcPr>
            <w:tcW w:w="4785" w:type="dxa"/>
          </w:tcPr>
          <w:p w14:paraId="2428D0E0"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4CE1F8BE" w14:textId="77777777" w:rsidR="00234DBC" w:rsidRPr="00234DBC" w:rsidRDefault="009B490D" w:rsidP="00234D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рішенням уповноваженої особи</w:t>
            </w:r>
          </w:p>
        </w:tc>
      </w:tr>
      <w:tr w:rsidR="00234DBC" w:rsidRPr="00234DBC" w14:paraId="2089C46D" w14:textId="77777777" w:rsidTr="004E5489">
        <w:tc>
          <w:tcPr>
            <w:tcW w:w="4785" w:type="dxa"/>
          </w:tcPr>
          <w:p w14:paraId="53AFBFAA"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1858C4FC" w14:textId="572A2D9E" w:rsidR="00234DBC" w:rsidRPr="009F534C" w:rsidRDefault="00234DBC" w:rsidP="00DE22F7">
            <w:pPr>
              <w:shd w:val="clear" w:color="auto" w:fill="FFFFFF"/>
              <w:spacing w:after="0" w:line="264" w:lineRule="auto"/>
              <w:ind w:right="1"/>
              <w:jc w:val="center"/>
              <w:rPr>
                <w:rFonts w:ascii="Times New Roman" w:eastAsia="Times New Roman" w:hAnsi="Times New Roman" w:cs="Times New Roman"/>
                <w:color w:val="000000"/>
                <w:lang w:val="en-US"/>
              </w:rPr>
            </w:pPr>
            <w:r w:rsidRPr="009F534C">
              <w:rPr>
                <w:rFonts w:ascii="Times New Roman" w:eastAsia="Times New Roman" w:hAnsi="Times New Roman" w:cs="Times New Roman"/>
                <w:color w:val="000000"/>
              </w:rPr>
              <w:t>(протокол № 2</w:t>
            </w:r>
            <w:r w:rsidR="00D062D9" w:rsidRPr="009F534C">
              <w:rPr>
                <w:rFonts w:ascii="Times New Roman" w:eastAsia="Times New Roman" w:hAnsi="Times New Roman" w:cs="Times New Roman"/>
                <w:color w:val="000000"/>
              </w:rPr>
              <w:t>3</w:t>
            </w:r>
            <w:r w:rsidR="00851EE2" w:rsidRPr="009F534C">
              <w:rPr>
                <w:rFonts w:ascii="Times New Roman" w:eastAsia="Times New Roman" w:hAnsi="Times New Roman" w:cs="Times New Roman"/>
                <w:color w:val="000000"/>
              </w:rPr>
              <w:t>_0</w:t>
            </w:r>
            <w:r w:rsidR="00871108">
              <w:rPr>
                <w:rFonts w:ascii="Times New Roman" w:eastAsia="Times New Roman" w:hAnsi="Times New Roman" w:cs="Times New Roman"/>
                <w:color w:val="000000"/>
              </w:rPr>
              <w:t>7</w:t>
            </w:r>
            <w:r w:rsidR="0054530B">
              <w:rPr>
                <w:rFonts w:ascii="Times New Roman" w:eastAsia="Times New Roman" w:hAnsi="Times New Roman" w:cs="Times New Roman"/>
                <w:color w:val="000000"/>
              </w:rPr>
              <w:t>7</w:t>
            </w:r>
            <w:r w:rsidR="00851EE2" w:rsidRPr="009F534C">
              <w:rPr>
                <w:rFonts w:ascii="Times New Roman" w:eastAsia="Times New Roman" w:hAnsi="Times New Roman" w:cs="Times New Roman"/>
                <w:color w:val="000000"/>
              </w:rPr>
              <w:t>_ВтО</w:t>
            </w:r>
            <w:r w:rsidR="0057769B">
              <w:rPr>
                <w:rFonts w:ascii="Times New Roman" w:eastAsia="Times New Roman" w:hAnsi="Times New Roman" w:cs="Times New Roman"/>
                <w:color w:val="000000"/>
              </w:rPr>
              <w:t>_зм-1</w:t>
            </w:r>
          </w:p>
        </w:tc>
      </w:tr>
      <w:tr w:rsidR="00234DBC" w:rsidRPr="00234DBC" w14:paraId="227A7775" w14:textId="77777777" w:rsidTr="004E5489">
        <w:tc>
          <w:tcPr>
            <w:tcW w:w="4785" w:type="dxa"/>
          </w:tcPr>
          <w:p w14:paraId="60414B02"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shd w:val="clear" w:color="auto" w:fill="auto"/>
          </w:tcPr>
          <w:p w14:paraId="43E77B85" w14:textId="09C3F573" w:rsidR="00234DBC" w:rsidRPr="00BF199C" w:rsidRDefault="00234DBC" w:rsidP="00D231EF">
            <w:pPr>
              <w:spacing w:after="0" w:line="240" w:lineRule="auto"/>
              <w:jc w:val="center"/>
              <w:rPr>
                <w:rFonts w:ascii="Times New Roman" w:eastAsia="Times New Roman" w:hAnsi="Times New Roman" w:cs="Times New Roman"/>
                <w:color w:val="000000"/>
              </w:rPr>
            </w:pPr>
            <w:r w:rsidRPr="00BF199C">
              <w:rPr>
                <w:rFonts w:ascii="Times New Roman" w:eastAsia="Times New Roman" w:hAnsi="Times New Roman" w:cs="Times New Roman"/>
                <w:color w:val="000000"/>
              </w:rPr>
              <w:t>від «</w:t>
            </w:r>
            <w:r w:rsidR="00871108">
              <w:rPr>
                <w:rFonts w:ascii="Times New Roman" w:eastAsia="Times New Roman" w:hAnsi="Times New Roman" w:cs="Times New Roman"/>
                <w:color w:val="000000"/>
              </w:rPr>
              <w:t>2</w:t>
            </w:r>
            <w:r w:rsidR="0057769B">
              <w:rPr>
                <w:rFonts w:ascii="Times New Roman" w:eastAsia="Times New Roman" w:hAnsi="Times New Roman" w:cs="Times New Roman"/>
                <w:color w:val="000000"/>
              </w:rPr>
              <w:t>8</w:t>
            </w:r>
            <w:r w:rsidR="009B490D" w:rsidRPr="00BF199C">
              <w:rPr>
                <w:rFonts w:ascii="Times New Roman" w:eastAsia="Times New Roman" w:hAnsi="Times New Roman" w:cs="Times New Roman"/>
                <w:color w:val="000000"/>
              </w:rPr>
              <w:t xml:space="preserve">» </w:t>
            </w:r>
            <w:r w:rsidR="00EF54F2">
              <w:rPr>
                <w:rFonts w:ascii="Times New Roman" w:eastAsia="Times New Roman" w:hAnsi="Times New Roman" w:cs="Times New Roman"/>
                <w:color w:val="000000"/>
              </w:rPr>
              <w:t>березня</w:t>
            </w:r>
            <w:r w:rsidRPr="00BF199C">
              <w:rPr>
                <w:rFonts w:ascii="Times New Roman" w:eastAsia="Times New Roman" w:hAnsi="Times New Roman" w:cs="Times New Roman"/>
                <w:color w:val="000000"/>
              </w:rPr>
              <w:t xml:space="preserve"> 202</w:t>
            </w:r>
            <w:r w:rsidR="00537E4A" w:rsidRPr="00BF199C">
              <w:rPr>
                <w:rFonts w:ascii="Times New Roman" w:eastAsia="Times New Roman" w:hAnsi="Times New Roman" w:cs="Times New Roman"/>
                <w:color w:val="000000"/>
              </w:rPr>
              <w:t>3</w:t>
            </w:r>
            <w:r w:rsidR="00C912F9" w:rsidRPr="00BF199C">
              <w:rPr>
                <w:rFonts w:ascii="Times New Roman" w:eastAsia="Times New Roman" w:hAnsi="Times New Roman" w:cs="Times New Roman"/>
                <w:color w:val="000000"/>
              </w:rPr>
              <w:t xml:space="preserve"> </w:t>
            </w:r>
            <w:r w:rsidRPr="00BF199C">
              <w:rPr>
                <w:rFonts w:ascii="Times New Roman" w:eastAsia="Times New Roman" w:hAnsi="Times New Roman" w:cs="Times New Roman"/>
                <w:color w:val="000000"/>
              </w:rPr>
              <w:t>року)</w:t>
            </w:r>
          </w:p>
        </w:tc>
      </w:tr>
      <w:tr w:rsidR="00234DBC" w:rsidRPr="00234DBC" w14:paraId="52D21031" w14:textId="77777777" w:rsidTr="004E5489">
        <w:tc>
          <w:tcPr>
            <w:tcW w:w="4785" w:type="dxa"/>
          </w:tcPr>
          <w:p w14:paraId="4F458AAF"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39E64AD8" w14:textId="77777777" w:rsidR="00234DBC" w:rsidRPr="00234DBC" w:rsidRDefault="00234DBC" w:rsidP="00234DBC">
            <w:pPr>
              <w:spacing w:after="0" w:line="240" w:lineRule="auto"/>
              <w:jc w:val="center"/>
              <w:rPr>
                <w:rFonts w:ascii="Times New Roman" w:eastAsia="Times New Roman" w:hAnsi="Times New Roman" w:cs="Times New Roman"/>
                <w:color w:val="000000"/>
              </w:rPr>
            </w:pPr>
          </w:p>
        </w:tc>
      </w:tr>
      <w:tr w:rsidR="00234DBC" w:rsidRPr="00234DBC" w14:paraId="3EB42BC5" w14:textId="77777777" w:rsidTr="004E5489">
        <w:tc>
          <w:tcPr>
            <w:tcW w:w="4785" w:type="dxa"/>
          </w:tcPr>
          <w:p w14:paraId="5FC40BD4"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7F06B0A8" w14:textId="77777777" w:rsidR="00234DBC" w:rsidRPr="00234DBC" w:rsidRDefault="00234DBC" w:rsidP="00234DBC">
            <w:pPr>
              <w:spacing w:after="0" w:line="240" w:lineRule="auto"/>
              <w:jc w:val="center"/>
              <w:rPr>
                <w:rFonts w:ascii="Times New Roman" w:eastAsia="Times New Roman" w:hAnsi="Times New Roman" w:cs="Times New Roman"/>
                <w:bCs/>
                <w:color w:val="000000"/>
                <w:highlight w:val="yellow"/>
              </w:rPr>
            </w:pPr>
          </w:p>
        </w:tc>
      </w:tr>
      <w:tr w:rsidR="00234DBC" w:rsidRPr="00234DBC" w14:paraId="1D17DF00" w14:textId="77777777" w:rsidTr="004E5489">
        <w:trPr>
          <w:trHeight w:val="143"/>
        </w:trPr>
        <w:tc>
          <w:tcPr>
            <w:tcW w:w="4785" w:type="dxa"/>
          </w:tcPr>
          <w:p w14:paraId="20FFFF75"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17F7EBA5" w14:textId="77777777" w:rsidR="00234DBC" w:rsidRPr="00234DBC" w:rsidRDefault="00234DBC" w:rsidP="00234DBC">
            <w:pPr>
              <w:spacing w:after="0" w:line="240" w:lineRule="auto"/>
              <w:jc w:val="center"/>
              <w:rPr>
                <w:rFonts w:ascii="Times New Roman" w:eastAsia="Times New Roman" w:hAnsi="Times New Roman" w:cs="Times New Roman"/>
                <w:bCs/>
                <w:color w:val="000000"/>
                <w:highlight w:val="yellow"/>
              </w:rPr>
            </w:pPr>
          </w:p>
        </w:tc>
      </w:tr>
      <w:tr w:rsidR="00234DBC" w:rsidRPr="00234DBC" w14:paraId="317683FA" w14:textId="77777777" w:rsidTr="004E5489">
        <w:tc>
          <w:tcPr>
            <w:tcW w:w="4785" w:type="dxa"/>
          </w:tcPr>
          <w:p w14:paraId="37D2D679"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2E7AA0C5" w14:textId="77777777" w:rsidR="00234DBC" w:rsidRPr="00234DBC" w:rsidRDefault="00234DBC" w:rsidP="00234DBC">
            <w:pPr>
              <w:spacing w:after="0" w:line="240" w:lineRule="auto"/>
              <w:jc w:val="center"/>
              <w:rPr>
                <w:rFonts w:ascii="Times New Roman" w:eastAsia="Times New Roman" w:hAnsi="Times New Roman" w:cs="Times New Roman"/>
                <w:bCs/>
                <w:color w:val="000000"/>
                <w:highlight w:val="yellow"/>
              </w:rPr>
            </w:pPr>
          </w:p>
        </w:tc>
      </w:tr>
      <w:tr w:rsidR="00234DBC" w:rsidRPr="00234DBC" w14:paraId="0CEE1501" w14:textId="77777777" w:rsidTr="004E5489">
        <w:tc>
          <w:tcPr>
            <w:tcW w:w="4785" w:type="dxa"/>
          </w:tcPr>
          <w:p w14:paraId="2AB1E291"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c>
          <w:tcPr>
            <w:tcW w:w="4785" w:type="dxa"/>
          </w:tcPr>
          <w:p w14:paraId="054D98DD" w14:textId="77777777" w:rsidR="00234DBC" w:rsidRPr="00234DBC" w:rsidRDefault="00234DBC" w:rsidP="00234DBC">
            <w:pPr>
              <w:spacing w:after="0" w:line="240" w:lineRule="auto"/>
              <w:jc w:val="center"/>
              <w:rPr>
                <w:rFonts w:ascii="Times New Roman" w:eastAsia="Times New Roman" w:hAnsi="Times New Roman" w:cs="Times New Roman"/>
                <w:bCs/>
                <w:color w:val="000000"/>
              </w:rPr>
            </w:pPr>
          </w:p>
        </w:tc>
      </w:tr>
    </w:tbl>
    <w:p w14:paraId="24A87C1D"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6EAE3994"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2CE3C2D3"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38B5ED66"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3661263E"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p w14:paraId="4804D73D" w14:textId="77777777" w:rsidR="00234DBC" w:rsidRPr="00234DBC" w:rsidRDefault="00234DBC" w:rsidP="00234DBC">
      <w:pPr>
        <w:spacing w:after="0" w:line="240" w:lineRule="auto"/>
        <w:jc w:val="right"/>
        <w:rPr>
          <w:rFonts w:ascii="Times New Roman" w:eastAsia="Times New Roman" w:hAnsi="Times New Roman" w:cs="Times New Roman"/>
          <w:color w:val="000000"/>
        </w:rPr>
      </w:pPr>
    </w:p>
    <w:tbl>
      <w:tblPr>
        <w:tblW w:w="0" w:type="auto"/>
        <w:tblLook w:val="01E0" w:firstRow="1" w:lastRow="1" w:firstColumn="1" w:lastColumn="1" w:noHBand="0" w:noVBand="0"/>
      </w:tblPr>
      <w:tblGrid>
        <w:gridCol w:w="9354"/>
      </w:tblGrid>
      <w:tr w:rsidR="00234DBC" w:rsidRPr="00234DBC" w14:paraId="3D76C479" w14:textId="77777777" w:rsidTr="004E5489">
        <w:tc>
          <w:tcPr>
            <w:tcW w:w="9354" w:type="dxa"/>
          </w:tcPr>
          <w:p w14:paraId="7CC21A45" w14:textId="77777777" w:rsidR="00234DBC" w:rsidRPr="00234DBC" w:rsidRDefault="00234DBC" w:rsidP="00234DBC">
            <w:pPr>
              <w:spacing w:after="0" w:line="240" w:lineRule="auto"/>
              <w:jc w:val="center"/>
              <w:outlineLvl w:val="2"/>
              <w:rPr>
                <w:rFonts w:ascii="Times New Roman" w:eastAsia="Times New Roman" w:hAnsi="Times New Roman" w:cs="Times New Roman"/>
                <w:b/>
                <w:bCs/>
                <w:color w:val="000000"/>
                <w:lang w:eastAsia="ru-RU"/>
              </w:rPr>
            </w:pPr>
            <w:r w:rsidRPr="00234DBC">
              <w:rPr>
                <w:rFonts w:ascii="Times New Roman" w:eastAsia="Times New Roman" w:hAnsi="Times New Roman" w:cs="Times New Roman"/>
                <w:b/>
                <w:bCs/>
                <w:color w:val="000000"/>
                <w:lang w:eastAsia="ru-RU"/>
              </w:rPr>
              <w:t>ТЕНДЕРНА  ДОКУМЕНТАЦІЯ</w:t>
            </w:r>
          </w:p>
        </w:tc>
      </w:tr>
      <w:tr w:rsidR="00234DBC" w:rsidRPr="00234DBC" w14:paraId="3C93EBEB" w14:textId="77777777" w:rsidTr="004E5489">
        <w:tc>
          <w:tcPr>
            <w:tcW w:w="9354" w:type="dxa"/>
          </w:tcPr>
          <w:p w14:paraId="105C3618" w14:textId="77777777" w:rsidR="00234DBC" w:rsidRPr="00234DBC" w:rsidRDefault="00234DBC" w:rsidP="00234DBC">
            <w:pPr>
              <w:spacing w:after="0" w:line="240" w:lineRule="auto"/>
              <w:jc w:val="center"/>
              <w:outlineLvl w:val="2"/>
              <w:rPr>
                <w:rFonts w:ascii="Times New Roman" w:eastAsia="Times New Roman" w:hAnsi="Times New Roman" w:cs="Times New Roman"/>
                <w:b/>
                <w:bCs/>
                <w:color w:val="000000"/>
                <w:lang w:eastAsia="ru-RU"/>
              </w:rPr>
            </w:pPr>
          </w:p>
        </w:tc>
      </w:tr>
      <w:tr w:rsidR="00234DBC" w:rsidRPr="00234DBC" w14:paraId="377FDB9E" w14:textId="77777777" w:rsidTr="004E5489">
        <w:tc>
          <w:tcPr>
            <w:tcW w:w="9354" w:type="dxa"/>
          </w:tcPr>
          <w:p w14:paraId="11CE6EDD" w14:textId="77777777" w:rsidR="00234DBC" w:rsidRPr="00234DBC" w:rsidRDefault="00234DBC" w:rsidP="00234DBC">
            <w:pPr>
              <w:spacing w:after="0" w:line="240" w:lineRule="auto"/>
              <w:jc w:val="center"/>
              <w:outlineLvl w:val="2"/>
              <w:rPr>
                <w:rFonts w:ascii="Times New Roman" w:eastAsia="Times New Roman" w:hAnsi="Times New Roman" w:cs="Times New Roman"/>
                <w:b/>
                <w:bCs/>
                <w:color w:val="000000"/>
                <w:lang w:eastAsia="ru-RU"/>
              </w:rPr>
            </w:pPr>
            <w:r w:rsidRPr="00234DBC">
              <w:rPr>
                <w:rFonts w:ascii="Times New Roman" w:eastAsia="Times New Roman" w:hAnsi="Times New Roman" w:cs="Times New Roman"/>
                <w:b/>
                <w:bCs/>
                <w:color w:val="000000"/>
                <w:lang w:eastAsia="ru-RU"/>
              </w:rPr>
              <w:t>по предмету закупівлі</w:t>
            </w:r>
          </w:p>
        </w:tc>
      </w:tr>
      <w:tr w:rsidR="00234DBC" w:rsidRPr="00234DBC" w14:paraId="4003F901" w14:textId="77777777" w:rsidTr="004E5489">
        <w:trPr>
          <w:trHeight w:val="183"/>
        </w:trPr>
        <w:tc>
          <w:tcPr>
            <w:tcW w:w="9354" w:type="dxa"/>
          </w:tcPr>
          <w:p w14:paraId="3F19133E" w14:textId="77777777" w:rsidR="00234DBC" w:rsidRPr="00234DBC" w:rsidRDefault="00234DBC" w:rsidP="00234DBC">
            <w:pPr>
              <w:spacing w:after="0" w:line="240" w:lineRule="auto"/>
              <w:jc w:val="center"/>
              <w:outlineLvl w:val="2"/>
              <w:rPr>
                <w:rFonts w:ascii="Times New Roman" w:eastAsia="Times New Roman" w:hAnsi="Times New Roman" w:cs="Times New Roman"/>
                <w:b/>
                <w:bCs/>
                <w:color w:val="000000"/>
                <w:lang w:eastAsia="ru-RU"/>
              </w:rPr>
            </w:pPr>
          </w:p>
        </w:tc>
      </w:tr>
    </w:tbl>
    <w:p w14:paraId="06413567" w14:textId="77777777" w:rsidR="0057769B" w:rsidRDefault="00681805" w:rsidP="00F548EF">
      <w:pPr>
        <w:spacing w:after="200" w:line="276" w:lineRule="auto"/>
        <w:jc w:val="center"/>
        <w:rPr>
          <w:rFonts w:ascii="Times New Roman" w:hAnsi="Times New Roman" w:cs="Times New Roman"/>
          <w:b/>
          <w:bCs/>
          <w:color w:val="000000"/>
          <w:sz w:val="24"/>
          <w:szCs w:val="24"/>
        </w:rPr>
      </w:pPr>
      <w:r w:rsidRPr="00681805">
        <w:rPr>
          <w:rFonts w:ascii="Times New Roman" w:hAnsi="Times New Roman" w:cs="Times New Roman"/>
          <w:b/>
          <w:bCs/>
          <w:color w:val="000000"/>
          <w:sz w:val="24"/>
          <w:szCs w:val="24"/>
        </w:rPr>
        <w:t>Технічне обслуговування і ремонт офісної техніки (Обслуговування касових апаратів)</w:t>
      </w:r>
    </w:p>
    <w:p w14:paraId="3BD52232" w14:textId="77777777" w:rsidR="0057769B" w:rsidRDefault="0057769B" w:rsidP="00F548EF">
      <w:pPr>
        <w:spacing w:after="200" w:line="276" w:lineRule="auto"/>
        <w:jc w:val="center"/>
        <w:rPr>
          <w:rFonts w:ascii="Times New Roman" w:hAnsi="Times New Roman" w:cs="Times New Roman"/>
          <w:b/>
          <w:bCs/>
          <w:color w:val="000000"/>
          <w:sz w:val="24"/>
          <w:szCs w:val="24"/>
        </w:rPr>
      </w:pPr>
    </w:p>
    <w:p w14:paraId="76379874" w14:textId="71B76005" w:rsidR="00234DBC" w:rsidRPr="00234DBC" w:rsidRDefault="0057769B" w:rsidP="00F548EF">
      <w:pPr>
        <w:spacing w:after="200" w:line="276" w:lineRule="auto"/>
        <w:jc w:val="center"/>
        <w:rPr>
          <w:rFonts w:ascii="Times New Roman" w:eastAsia="Times New Roman" w:hAnsi="Times New Roman" w:cs="Times New Roman"/>
          <w:b/>
          <w:color w:val="000000"/>
          <w:shd w:val="clear" w:color="auto" w:fill="FFFFFF"/>
        </w:rPr>
      </w:pPr>
      <w:r>
        <w:rPr>
          <w:rFonts w:ascii="Times New Roman" w:hAnsi="Times New Roman" w:cs="Times New Roman"/>
          <w:b/>
          <w:bCs/>
          <w:color w:val="000000"/>
          <w:sz w:val="24"/>
          <w:szCs w:val="24"/>
        </w:rPr>
        <w:t>(нова редакція)</w:t>
      </w:r>
      <w:r w:rsidR="00234DBC" w:rsidRPr="00234DBC">
        <w:rPr>
          <w:rFonts w:ascii="Times New Roman" w:eastAsia="Times New Roman" w:hAnsi="Times New Roman" w:cs="Times New Roman"/>
          <w:b/>
          <w:color w:val="000000"/>
          <w:shd w:val="clear" w:color="auto" w:fill="FFFFFF"/>
        </w:rPr>
        <w:br w:type="page"/>
      </w:r>
    </w:p>
    <w:p w14:paraId="4DE08942" w14:textId="77777777" w:rsidR="00234DBC" w:rsidRPr="00234DBC" w:rsidRDefault="00234DBC" w:rsidP="00234DBC">
      <w:pPr>
        <w:spacing w:after="0" w:line="216" w:lineRule="auto"/>
        <w:rPr>
          <w:rFonts w:ascii="Times New Roman" w:eastAsia="Times New Roman" w:hAnsi="Times New Roman" w:cs="Times New Roman"/>
          <w:b/>
          <w:color w:val="000000"/>
          <w:shd w:val="clear" w:color="auto" w:fill="FFFFFF"/>
        </w:rPr>
      </w:pPr>
    </w:p>
    <w:p w14:paraId="39FE9134" w14:textId="77777777" w:rsidR="00234DBC" w:rsidRPr="00234DBC" w:rsidRDefault="00234DBC" w:rsidP="00234DBC">
      <w:pPr>
        <w:spacing w:after="0" w:line="216" w:lineRule="auto"/>
        <w:rPr>
          <w:rFonts w:ascii="Times New Roman" w:eastAsia="Times New Roman" w:hAnsi="Times New Roman" w:cs="Times New Roman"/>
          <w:b/>
          <w:color w:val="000000"/>
          <w:shd w:val="clear" w:color="auto" w:fill="FFFFFF"/>
        </w:rPr>
      </w:pPr>
    </w:p>
    <w:p w14:paraId="761544C4" w14:textId="77777777" w:rsidR="00234DBC" w:rsidRPr="00234DBC" w:rsidRDefault="00234DBC" w:rsidP="00234DBC">
      <w:pPr>
        <w:spacing w:after="0" w:line="216" w:lineRule="auto"/>
        <w:rPr>
          <w:rFonts w:ascii="Times New Roman" w:eastAsia="Times New Roman" w:hAnsi="Times New Roman" w:cs="Times New Roman"/>
          <w:b/>
          <w:color w:val="000000"/>
          <w:shd w:val="clear" w:color="auto" w:fill="FFFFFF"/>
        </w:rPr>
      </w:pPr>
    </w:p>
    <w:p w14:paraId="28FBFAFB" w14:textId="77777777" w:rsidR="00234DBC" w:rsidRPr="00234DBC" w:rsidRDefault="00234DBC" w:rsidP="00234DBC">
      <w:pPr>
        <w:spacing w:after="0" w:line="216" w:lineRule="auto"/>
        <w:rPr>
          <w:rFonts w:ascii="Times New Roman" w:eastAsia="Times New Roman" w:hAnsi="Times New Roman" w:cs="Times New Roman"/>
          <w:b/>
          <w:color w:val="000000"/>
          <w:shd w:val="clear" w:color="auto" w:fill="FFFFFF"/>
        </w:rPr>
      </w:pPr>
    </w:p>
    <w:p w14:paraId="65D838B0" w14:textId="77777777" w:rsidR="00234DBC" w:rsidRPr="00234DBC" w:rsidRDefault="00234DBC" w:rsidP="00234DBC">
      <w:pPr>
        <w:spacing w:after="0" w:line="216" w:lineRule="auto"/>
        <w:rPr>
          <w:rFonts w:ascii="Times New Roman" w:eastAsia="Times New Roman" w:hAnsi="Times New Roman" w:cs="Times New Roman"/>
          <w:color w:val="000000"/>
        </w:rPr>
      </w:pPr>
    </w:p>
    <w:tbl>
      <w:tblPr>
        <w:tblW w:w="9996" w:type="dxa"/>
        <w:jc w:val="center"/>
        <w:tblLook w:val="04A0" w:firstRow="1" w:lastRow="0" w:firstColumn="1" w:lastColumn="0" w:noHBand="0" w:noVBand="1"/>
      </w:tblPr>
      <w:tblGrid>
        <w:gridCol w:w="576"/>
        <w:gridCol w:w="9420"/>
      </w:tblGrid>
      <w:tr w:rsidR="00234DBC" w:rsidRPr="00234DBC" w14:paraId="75690C83" w14:textId="77777777" w:rsidTr="00664596">
        <w:trPr>
          <w:trHeight w:val="283"/>
          <w:jc w:val="center"/>
        </w:trPr>
        <w:tc>
          <w:tcPr>
            <w:tcW w:w="576" w:type="dxa"/>
            <w:vAlign w:val="center"/>
          </w:tcPr>
          <w:p w14:paraId="3303990C"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2C13246C" w14:textId="77777777" w:rsidR="00234DBC" w:rsidRPr="00234DBC" w:rsidRDefault="00234DBC" w:rsidP="00234DBC">
            <w:pPr>
              <w:widowControl w:val="0"/>
              <w:spacing w:after="0" w:line="216" w:lineRule="auto"/>
              <w:contextualSpacing/>
              <w:jc w:val="center"/>
              <w:rPr>
                <w:rFonts w:ascii="Times New Roman" w:eastAsia="Times New Roman" w:hAnsi="Times New Roman" w:cs="Times New Roman"/>
                <w:b/>
                <w:color w:val="000000"/>
                <w:bdr w:val="none" w:sz="0" w:space="0" w:color="auto" w:frame="1"/>
                <w:lang w:eastAsia="uk-UA"/>
              </w:rPr>
            </w:pPr>
            <w:r w:rsidRPr="00234DBC">
              <w:rPr>
                <w:rFonts w:ascii="Times New Roman" w:eastAsia="Times New Roman" w:hAnsi="Times New Roman" w:cs="Times New Roman"/>
                <w:b/>
                <w:color w:val="000000"/>
                <w:bdr w:val="none" w:sz="0" w:space="0" w:color="auto" w:frame="1"/>
                <w:lang w:eastAsia="uk-UA"/>
              </w:rPr>
              <w:t>ЗМІСТ</w:t>
            </w:r>
          </w:p>
        </w:tc>
      </w:tr>
      <w:tr w:rsidR="00234DBC" w:rsidRPr="00234DBC" w14:paraId="41BC4808" w14:textId="77777777" w:rsidTr="00664596">
        <w:trPr>
          <w:trHeight w:val="283"/>
          <w:jc w:val="center"/>
        </w:trPr>
        <w:tc>
          <w:tcPr>
            <w:tcW w:w="576" w:type="dxa"/>
            <w:vAlign w:val="center"/>
          </w:tcPr>
          <w:p w14:paraId="5A11F027"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7D36FE07"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p>
        </w:tc>
      </w:tr>
      <w:tr w:rsidR="00234DBC" w:rsidRPr="00234DBC" w14:paraId="0F4C447D" w14:textId="77777777" w:rsidTr="00664596">
        <w:trPr>
          <w:trHeight w:val="283"/>
          <w:jc w:val="center"/>
        </w:trPr>
        <w:tc>
          <w:tcPr>
            <w:tcW w:w="576" w:type="dxa"/>
            <w:vAlign w:val="center"/>
          </w:tcPr>
          <w:p w14:paraId="6F242D8D"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59F46179"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r w:rsidRPr="00234DBC">
              <w:rPr>
                <w:rFonts w:ascii="Times New Roman" w:eastAsia="Times New Roman" w:hAnsi="Times New Roman" w:cs="Times New Roman"/>
                <w:b/>
                <w:color w:val="000000"/>
                <w:bdr w:val="none" w:sz="0" w:space="0" w:color="auto" w:frame="1"/>
                <w:lang w:eastAsia="uk-UA"/>
              </w:rPr>
              <w:t>Зведена інформація про закупівлю</w:t>
            </w:r>
          </w:p>
        </w:tc>
      </w:tr>
      <w:tr w:rsidR="00234DBC" w:rsidRPr="00234DBC" w14:paraId="11AE974B" w14:textId="77777777" w:rsidTr="00664596">
        <w:trPr>
          <w:trHeight w:val="283"/>
          <w:jc w:val="center"/>
        </w:trPr>
        <w:tc>
          <w:tcPr>
            <w:tcW w:w="576" w:type="dxa"/>
            <w:vAlign w:val="center"/>
          </w:tcPr>
          <w:p w14:paraId="7BEC279A"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2DB847FE"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p>
        </w:tc>
      </w:tr>
      <w:tr w:rsidR="00234DBC" w:rsidRPr="00234DBC" w14:paraId="2E57BC8B" w14:textId="77777777" w:rsidTr="00664596">
        <w:trPr>
          <w:trHeight w:val="283"/>
          <w:jc w:val="center"/>
        </w:trPr>
        <w:tc>
          <w:tcPr>
            <w:tcW w:w="576" w:type="dxa"/>
            <w:vAlign w:val="center"/>
          </w:tcPr>
          <w:p w14:paraId="71EEDEAD"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73E18928"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r w:rsidRPr="00234DBC">
              <w:rPr>
                <w:rFonts w:ascii="Times New Roman" w:eastAsia="Times New Roman" w:hAnsi="Times New Roman" w:cs="Times New Roman"/>
                <w:b/>
                <w:color w:val="000000"/>
                <w:bdr w:val="none" w:sz="0" w:space="0" w:color="auto" w:frame="1"/>
                <w:lang w:eastAsia="uk-UA"/>
              </w:rPr>
              <w:t>Загальна інструкція учасникам процедури закупівлі</w:t>
            </w:r>
          </w:p>
        </w:tc>
      </w:tr>
      <w:tr w:rsidR="00234DBC" w:rsidRPr="00234DBC" w14:paraId="246B44D9" w14:textId="77777777" w:rsidTr="00664596">
        <w:trPr>
          <w:trHeight w:val="283"/>
          <w:jc w:val="center"/>
        </w:trPr>
        <w:tc>
          <w:tcPr>
            <w:tcW w:w="576" w:type="dxa"/>
            <w:vAlign w:val="center"/>
          </w:tcPr>
          <w:p w14:paraId="76E8E175"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lang w:eastAsia="uk-UA"/>
              </w:rPr>
            </w:pPr>
          </w:p>
        </w:tc>
        <w:tc>
          <w:tcPr>
            <w:tcW w:w="9420" w:type="dxa"/>
            <w:vAlign w:val="center"/>
          </w:tcPr>
          <w:p w14:paraId="5F1E31D9" w14:textId="77777777" w:rsidR="00234DBC" w:rsidRPr="00234DBC" w:rsidRDefault="00234DBC" w:rsidP="00234DBC">
            <w:pPr>
              <w:widowControl w:val="0"/>
              <w:spacing w:after="0" w:line="216" w:lineRule="auto"/>
              <w:contextualSpacing/>
              <w:rPr>
                <w:rFonts w:ascii="Times New Roman" w:eastAsia="Times New Roman" w:hAnsi="Times New Roman" w:cs="Times New Roman"/>
                <w:b/>
                <w:color w:val="000000"/>
                <w:bdr w:val="none" w:sz="0" w:space="0" w:color="auto" w:frame="1"/>
                <w:lang w:eastAsia="uk-UA"/>
              </w:rPr>
            </w:pPr>
          </w:p>
        </w:tc>
      </w:tr>
      <w:tr w:rsidR="00234DBC" w:rsidRPr="00234DBC" w14:paraId="2950BA17" w14:textId="77777777" w:rsidTr="00664596">
        <w:trPr>
          <w:trHeight w:val="283"/>
          <w:jc w:val="center"/>
        </w:trPr>
        <w:tc>
          <w:tcPr>
            <w:tcW w:w="576" w:type="dxa"/>
            <w:vAlign w:val="center"/>
          </w:tcPr>
          <w:p w14:paraId="423D0BB4"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hideMark/>
          </w:tcPr>
          <w:p w14:paraId="3AF6CE2F"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r w:rsidRPr="00234DBC">
              <w:rPr>
                <w:rFonts w:ascii="Times New Roman" w:eastAsia="Times New Roman" w:hAnsi="Times New Roman" w:cs="Times New Roman"/>
                <w:color w:val="000000"/>
                <w:bdr w:val="none" w:sz="0" w:space="0" w:color="auto" w:frame="1"/>
                <w:lang w:eastAsia="uk-UA"/>
              </w:rPr>
              <w:t>Розділ І. Загальні положення</w:t>
            </w:r>
          </w:p>
        </w:tc>
      </w:tr>
      <w:tr w:rsidR="00234DBC" w:rsidRPr="00234DBC" w14:paraId="195E3FF1" w14:textId="77777777" w:rsidTr="00664596">
        <w:trPr>
          <w:trHeight w:val="283"/>
          <w:jc w:val="center"/>
        </w:trPr>
        <w:tc>
          <w:tcPr>
            <w:tcW w:w="576" w:type="dxa"/>
            <w:vAlign w:val="center"/>
          </w:tcPr>
          <w:p w14:paraId="18FFD61B"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29C583CE"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rPr>
            </w:pPr>
          </w:p>
        </w:tc>
      </w:tr>
      <w:tr w:rsidR="00234DBC" w:rsidRPr="00234DBC" w14:paraId="16412767" w14:textId="77777777" w:rsidTr="00664596">
        <w:trPr>
          <w:trHeight w:val="283"/>
          <w:jc w:val="center"/>
        </w:trPr>
        <w:tc>
          <w:tcPr>
            <w:tcW w:w="576" w:type="dxa"/>
            <w:vAlign w:val="center"/>
          </w:tcPr>
          <w:p w14:paraId="4FC7CCAD"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3F03F7AB"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rPr>
              <w:t>Розділ ІІ. Порядок унесення змін та надання роз’яснень до тендерної документації</w:t>
            </w:r>
          </w:p>
        </w:tc>
      </w:tr>
      <w:tr w:rsidR="00234DBC" w:rsidRPr="00234DBC" w14:paraId="10A0BFB5" w14:textId="77777777" w:rsidTr="00664596">
        <w:trPr>
          <w:trHeight w:val="283"/>
          <w:jc w:val="center"/>
        </w:trPr>
        <w:tc>
          <w:tcPr>
            <w:tcW w:w="576" w:type="dxa"/>
            <w:vAlign w:val="center"/>
          </w:tcPr>
          <w:p w14:paraId="5C914A72"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4CE1E1D0"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p>
        </w:tc>
      </w:tr>
      <w:tr w:rsidR="00234DBC" w:rsidRPr="00550E3D" w14:paraId="595B3850" w14:textId="77777777" w:rsidTr="00664596">
        <w:trPr>
          <w:trHeight w:val="283"/>
          <w:jc w:val="center"/>
        </w:trPr>
        <w:tc>
          <w:tcPr>
            <w:tcW w:w="576" w:type="dxa"/>
            <w:vAlign w:val="center"/>
          </w:tcPr>
          <w:p w14:paraId="01E73FC0"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F8556AF"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ІІІ. Інструкція з підготовки тендерної пропозиції</w:t>
            </w:r>
          </w:p>
        </w:tc>
      </w:tr>
      <w:tr w:rsidR="00234DBC" w:rsidRPr="00550E3D" w14:paraId="6C82AB2D" w14:textId="77777777" w:rsidTr="00664596">
        <w:trPr>
          <w:trHeight w:val="283"/>
          <w:jc w:val="center"/>
        </w:trPr>
        <w:tc>
          <w:tcPr>
            <w:tcW w:w="576" w:type="dxa"/>
            <w:vAlign w:val="center"/>
          </w:tcPr>
          <w:p w14:paraId="1B8C4382"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6F06A206"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p>
        </w:tc>
      </w:tr>
      <w:tr w:rsidR="00234DBC" w:rsidRPr="00234DBC" w14:paraId="1E73C414" w14:textId="77777777" w:rsidTr="00664596">
        <w:trPr>
          <w:trHeight w:val="283"/>
          <w:jc w:val="center"/>
        </w:trPr>
        <w:tc>
          <w:tcPr>
            <w:tcW w:w="576" w:type="dxa"/>
            <w:vAlign w:val="center"/>
          </w:tcPr>
          <w:p w14:paraId="6BEDC5DF"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BCCE4D7"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ІV. Подання та розкриття тендерної пропозиції</w:t>
            </w:r>
          </w:p>
        </w:tc>
      </w:tr>
      <w:tr w:rsidR="00234DBC" w:rsidRPr="00234DBC" w14:paraId="05CE2DAE" w14:textId="77777777" w:rsidTr="00664596">
        <w:trPr>
          <w:trHeight w:val="283"/>
          <w:jc w:val="center"/>
        </w:trPr>
        <w:tc>
          <w:tcPr>
            <w:tcW w:w="576" w:type="dxa"/>
            <w:vAlign w:val="center"/>
          </w:tcPr>
          <w:p w14:paraId="5A36010A"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64D2CB4D"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p>
        </w:tc>
      </w:tr>
      <w:tr w:rsidR="00234DBC" w:rsidRPr="00234DBC" w14:paraId="4E0FD710" w14:textId="77777777" w:rsidTr="00664596">
        <w:trPr>
          <w:trHeight w:val="283"/>
          <w:jc w:val="center"/>
        </w:trPr>
        <w:tc>
          <w:tcPr>
            <w:tcW w:w="576" w:type="dxa"/>
            <w:vAlign w:val="center"/>
          </w:tcPr>
          <w:p w14:paraId="51BB247B"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3736C56"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V. Оцінка тендерної пропозиції</w:t>
            </w:r>
          </w:p>
        </w:tc>
      </w:tr>
      <w:tr w:rsidR="00234DBC" w:rsidRPr="00234DBC" w14:paraId="460E44F4" w14:textId="77777777" w:rsidTr="00664596">
        <w:trPr>
          <w:trHeight w:val="283"/>
          <w:jc w:val="center"/>
        </w:trPr>
        <w:tc>
          <w:tcPr>
            <w:tcW w:w="576" w:type="dxa"/>
            <w:vAlign w:val="center"/>
          </w:tcPr>
          <w:p w14:paraId="50BA6704"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A0ED501"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bdr w:val="none" w:sz="0" w:space="0" w:color="auto" w:frame="1"/>
                <w:lang w:eastAsia="uk-UA"/>
              </w:rPr>
            </w:pPr>
          </w:p>
        </w:tc>
      </w:tr>
      <w:tr w:rsidR="00234DBC" w:rsidRPr="00234DBC" w14:paraId="6ECD9A6A" w14:textId="77777777" w:rsidTr="00664596">
        <w:trPr>
          <w:trHeight w:val="283"/>
          <w:jc w:val="center"/>
        </w:trPr>
        <w:tc>
          <w:tcPr>
            <w:tcW w:w="576" w:type="dxa"/>
            <w:vAlign w:val="center"/>
          </w:tcPr>
          <w:p w14:paraId="2C782A52"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18FC51ED"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VІ. Результати торгів та укладання договору про закупівлю</w:t>
            </w:r>
          </w:p>
          <w:p w14:paraId="22DFA52D"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bdr w:val="none" w:sz="0" w:space="0" w:color="auto" w:frame="1"/>
                <w:lang w:eastAsia="uk-UA"/>
              </w:rPr>
            </w:pPr>
          </w:p>
          <w:p w14:paraId="78D06C09"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bdr w:val="none" w:sz="0" w:space="0" w:color="auto" w:frame="1"/>
                <w:lang w:eastAsia="uk-UA"/>
              </w:rPr>
            </w:pPr>
            <w:r w:rsidRPr="00234DBC">
              <w:rPr>
                <w:rFonts w:ascii="Times New Roman" w:eastAsia="Times New Roman" w:hAnsi="Times New Roman" w:cs="Times New Roman"/>
                <w:color w:val="000000"/>
                <w:bdr w:val="none" w:sz="0" w:space="0" w:color="auto" w:frame="1"/>
                <w:lang w:eastAsia="uk-UA"/>
              </w:rPr>
              <w:t>Розділ VІІ. Додаткова інформація</w:t>
            </w:r>
          </w:p>
        </w:tc>
      </w:tr>
      <w:tr w:rsidR="00234DBC" w:rsidRPr="00234DBC" w14:paraId="43A8A61C" w14:textId="77777777" w:rsidTr="00664596">
        <w:trPr>
          <w:trHeight w:val="283"/>
          <w:jc w:val="center"/>
        </w:trPr>
        <w:tc>
          <w:tcPr>
            <w:tcW w:w="576" w:type="dxa"/>
            <w:vAlign w:val="center"/>
          </w:tcPr>
          <w:p w14:paraId="60A9CC2B"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6D0A6A9B" w14:textId="77777777" w:rsidR="00234DBC" w:rsidRPr="00234DBC" w:rsidRDefault="00234DBC" w:rsidP="00234DBC">
            <w:pPr>
              <w:widowControl w:val="0"/>
              <w:spacing w:after="0" w:line="240" w:lineRule="auto"/>
              <w:contextualSpacing/>
              <w:rPr>
                <w:rFonts w:ascii="Times New Roman" w:eastAsia="Times New Roman" w:hAnsi="Times New Roman" w:cs="Times New Roman"/>
                <w:color w:val="000000"/>
                <w:bdr w:val="none" w:sz="0" w:space="0" w:color="auto" w:frame="1"/>
                <w:lang w:eastAsia="uk-UA"/>
              </w:rPr>
            </w:pPr>
          </w:p>
        </w:tc>
      </w:tr>
      <w:tr w:rsidR="00234DBC" w:rsidRPr="00234DBC" w14:paraId="25969589" w14:textId="77777777" w:rsidTr="00664596">
        <w:trPr>
          <w:trHeight w:val="283"/>
          <w:jc w:val="center"/>
        </w:trPr>
        <w:tc>
          <w:tcPr>
            <w:tcW w:w="576" w:type="dxa"/>
            <w:vAlign w:val="center"/>
          </w:tcPr>
          <w:p w14:paraId="37F945EE" w14:textId="77777777" w:rsidR="00234DBC" w:rsidRPr="00234DBC" w:rsidRDefault="00234DBC" w:rsidP="00234DBC">
            <w:pPr>
              <w:widowControl w:val="0"/>
              <w:spacing w:after="0" w:line="216" w:lineRule="auto"/>
              <w:contextualSpacing/>
              <w:rPr>
                <w:rFonts w:ascii="Times New Roman" w:eastAsia="Times New Roman" w:hAnsi="Times New Roman" w:cs="Times New Roman"/>
                <w:color w:val="000000"/>
                <w:lang w:eastAsia="uk-UA"/>
              </w:rPr>
            </w:pPr>
          </w:p>
        </w:tc>
        <w:tc>
          <w:tcPr>
            <w:tcW w:w="9420" w:type="dxa"/>
            <w:vAlign w:val="center"/>
          </w:tcPr>
          <w:p w14:paraId="70FC996B" w14:textId="77777777" w:rsidR="00234DBC" w:rsidRPr="00234DBC" w:rsidRDefault="00234DBC" w:rsidP="00234DBC">
            <w:pPr>
              <w:widowControl w:val="0"/>
              <w:spacing w:after="0" w:line="240" w:lineRule="auto"/>
              <w:contextualSpacing/>
              <w:rPr>
                <w:rFonts w:ascii="Times New Roman" w:eastAsia="Times New Roman" w:hAnsi="Times New Roman" w:cs="Times New Roman"/>
                <w:b/>
                <w:color w:val="000000"/>
                <w:bdr w:val="none" w:sz="0" w:space="0" w:color="auto" w:frame="1"/>
                <w:lang w:eastAsia="uk-UA"/>
              </w:rPr>
            </w:pPr>
            <w:r w:rsidRPr="00234DBC">
              <w:rPr>
                <w:rFonts w:ascii="Times New Roman" w:eastAsia="Times New Roman" w:hAnsi="Times New Roman" w:cs="Times New Roman"/>
                <w:b/>
                <w:color w:val="000000"/>
                <w:bdr w:val="none" w:sz="0" w:space="0" w:color="auto" w:frame="1"/>
                <w:lang w:eastAsia="uk-UA"/>
              </w:rPr>
              <w:t>Додатки</w:t>
            </w:r>
          </w:p>
        </w:tc>
      </w:tr>
    </w:tbl>
    <w:p w14:paraId="1CF35F65" w14:textId="77777777" w:rsidR="00234DBC" w:rsidRPr="00234DBC" w:rsidRDefault="00234DBC" w:rsidP="00234DBC">
      <w:pPr>
        <w:spacing w:after="0" w:line="216" w:lineRule="auto"/>
        <w:rPr>
          <w:rFonts w:ascii="Times New Roman" w:eastAsia="Times New Roman" w:hAnsi="Times New Roman" w:cs="Times New Roman"/>
          <w:color w:val="000000"/>
        </w:rPr>
      </w:pPr>
      <w:r w:rsidRPr="00234DBC">
        <w:rPr>
          <w:rFonts w:ascii="Times New Roman" w:eastAsia="Times New Roman" w:hAnsi="Times New Roman" w:cs="Times New Roman"/>
          <w:color w:val="000000"/>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24"/>
        <w:gridCol w:w="7391"/>
      </w:tblGrid>
      <w:tr w:rsidR="00234DBC" w:rsidRPr="00D33212" w14:paraId="0D71695A" w14:textId="77777777" w:rsidTr="006056B5">
        <w:trPr>
          <w:trHeight w:val="173"/>
          <w:jc w:val="center"/>
        </w:trPr>
        <w:tc>
          <w:tcPr>
            <w:tcW w:w="470" w:type="dxa"/>
            <w:tcBorders>
              <w:top w:val="single" w:sz="4" w:space="0" w:color="auto"/>
              <w:left w:val="single" w:sz="4" w:space="0" w:color="auto"/>
              <w:bottom w:val="single" w:sz="4" w:space="0" w:color="auto"/>
              <w:right w:val="single" w:sz="4" w:space="0" w:color="auto"/>
            </w:tcBorders>
            <w:hideMark/>
          </w:tcPr>
          <w:p w14:paraId="3F9F6921"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lang w:eastAsia="uk-UA"/>
              </w:rPr>
              <w:lastRenderedPageBreak/>
              <w:t>№</w:t>
            </w:r>
          </w:p>
        </w:tc>
        <w:tc>
          <w:tcPr>
            <w:tcW w:w="10015" w:type="dxa"/>
            <w:gridSpan w:val="2"/>
            <w:tcBorders>
              <w:top w:val="single" w:sz="4" w:space="0" w:color="auto"/>
              <w:left w:val="single" w:sz="4" w:space="0" w:color="auto"/>
              <w:bottom w:val="single" w:sz="4" w:space="0" w:color="auto"/>
              <w:right w:val="single" w:sz="4" w:space="0" w:color="auto"/>
            </w:tcBorders>
            <w:hideMark/>
          </w:tcPr>
          <w:p w14:paraId="6190DCBF"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bdr w:val="none" w:sz="0" w:space="0" w:color="auto" w:frame="1"/>
                <w:lang w:eastAsia="uk-UA"/>
              </w:rPr>
              <w:t>Зведена інформація про закупівлю</w:t>
            </w:r>
          </w:p>
        </w:tc>
      </w:tr>
      <w:tr w:rsidR="00234DBC" w:rsidRPr="00D33212" w14:paraId="5A708E6B" w14:textId="77777777" w:rsidTr="006056B5">
        <w:trPr>
          <w:trHeight w:val="70"/>
          <w:jc w:val="center"/>
        </w:trPr>
        <w:tc>
          <w:tcPr>
            <w:tcW w:w="470" w:type="dxa"/>
            <w:tcBorders>
              <w:top w:val="single" w:sz="4" w:space="0" w:color="auto"/>
              <w:left w:val="single" w:sz="4" w:space="0" w:color="auto"/>
              <w:bottom w:val="single" w:sz="4" w:space="0" w:color="auto"/>
              <w:right w:val="single" w:sz="4" w:space="0" w:color="auto"/>
            </w:tcBorders>
            <w:hideMark/>
          </w:tcPr>
          <w:p w14:paraId="52E34CA1"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lang w:eastAsia="uk-UA"/>
              </w:rPr>
              <w:t>1</w:t>
            </w:r>
          </w:p>
        </w:tc>
        <w:tc>
          <w:tcPr>
            <w:tcW w:w="2624" w:type="dxa"/>
            <w:tcBorders>
              <w:top w:val="single" w:sz="4" w:space="0" w:color="auto"/>
              <w:left w:val="single" w:sz="4" w:space="0" w:color="auto"/>
              <w:bottom w:val="single" w:sz="4" w:space="0" w:color="auto"/>
              <w:right w:val="single" w:sz="4" w:space="0" w:color="auto"/>
            </w:tcBorders>
            <w:hideMark/>
          </w:tcPr>
          <w:p w14:paraId="74FF9965"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lang w:eastAsia="uk-UA"/>
              </w:rPr>
              <w:t>2</w:t>
            </w:r>
          </w:p>
        </w:tc>
        <w:tc>
          <w:tcPr>
            <w:tcW w:w="7391" w:type="dxa"/>
            <w:tcBorders>
              <w:top w:val="single" w:sz="4" w:space="0" w:color="auto"/>
              <w:left w:val="single" w:sz="4" w:space="0" w:color="auto"/>
              <w:bottom w:val="single" w:sz="4" w:space="0" w:color="auto"/>
              <w:right w:val="single" w:sz="4" w:space="0" w:color="auto"/>
            </w:tcBorders>
            <w:hideMark/>
          </w:tcPr>
          <w:p w14:paraId="0CACC0E3" w14:textId="77777777" w:rsidR="00234DBC" w:rsidRPr="00D33212" w:rsidRDefault="00234DBC" w:rsidP="006056B5">
            <w:pPr>
              <w:widowControl w:val="0"/>
              <w:spacing w:after="0" w:line="240" w:lineRule="auto"/>
              <w:contextualSpacing/>
              <w:jc w:val="center"/>
              <w:rPr>
                <w:rFonts w:ascii="Times New Roman" w:eastAsia="Times New Roman" w:hAnsi="Times New Roman" w:cs="Times New Roman"/>
                <w:b/>
                <w:color w:val="000000"/>
                <w:spacing w:val="-6"/>
                <w:sz w:val="24"/>
                <w:szCs w:val="24"/>
                <w:lang w:eastAsia="uk-UA"/>
              </w:rPr>
            </w:pPr>
            <w:r w:rsidRPr="00D33212">
              <w:rPr>
                <w:rFonts w:ascii="Times New Roman" w:eastAsia="Times New Roman" w:hAnsi="Times New Roman" w:cs="Times New Roman"/>
                <w:b/>
                <w:color w:val="000000"/>
                <w:spacing w:val="-6"/>
                <w:sz w:val="24"/>
                <w:szCs w:val="24"/>
                <w:lang w:eastAsia="uk-UA"/>
              </w:rPr>
              <w:t>3</w:t>
            </w:r>
          </w:p>
        </w:tc>
      </w:tr>
      <w:tr w:rsidR="001D4061" w:rsidRPr="00D33212" w14:paraId="5B921A31" w14:textId="77777777" w:rsidTr="00E13222">
        <w:trPr>
          <w:trHeight w:val="2437"/>
          <w:jc w:val="center"/>
        </w:trPr>
        <w:tc>
          <w:tcPr>
            <w:tcW w:w="470" w:type="dxa"/>
            <w:tcBorders>
              <w:top w:val="single" w:sz="4" w:space="0" w:color="auto"/>
              <w:left w:val="single" w:sz="4" w:space="0" w:color="auto"/>
              <w:bottom w:val="single" w:sz="4" w:space="0" w:color="auto"/>
              <w:right w:val="single" w:sz="4" w:space="0" w:color="auto"/>
            </w:tcBorders>
            <w:hideMark/>
          </w:tcPr>
          <w:p w14:paraId="2B14836D" w14:textId="0E198883" w:rsidR="001D4061" w:rsidRPr="00D33212" w:rsidRDefault="001D4061" w:rsidP="001D4061">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w:t>
            </w:r>
          </w:p>
        </w:tc>
        <w:tc>
          <w:tcPr>
            <w:tcW w:w="2624" w:type="dxa"/>
            <w:tcBorders>
              <w:top w:val="single" w:sz="4" w:space="0" w:color="auto"/>
              <w:left w:val="single" w:sz="4" w:space="0" w:color="auto"/>
              <w:bottom w:val="single" w:sz="4" w:space="0" w:color="auto"/>
              <w:right w:val="single" w:sz="4" w:space="0" w:color="auto"/>
            </w:tcBorders>
            <w:hideMark/>
          </w:tcPr>
          <w:p w14:paraId="4D02BD4C" w14:textId="25532D30" w:rsidR="001D4061" w:rsidRPr="00D33212" w:rsidRDefault="001D4061" w:rsidP="001D4061">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Контактна особа замовника, уповноважена здійснювати зв’язок з учасниками</w:t>
            </w:r>
          </w:p>
        </w:tc>
        <w:tc>
          <w:tcPr>
            <w:tcW w:w="7391" w:type="dxa"/>
            <w:tcBorders>
              <w:top w:val="single" w:sz="4" w:space="0" w:color="auto"/>
              <w:left w:val="single" w:sz="4" w:space="0" w:color="auto"/>
              <w:bottom w:val="single" w:sz="4" w:space="0" w:color="auto"/>
              <w:right w:val="single" w:sz="4" w:space="0" w:color="auto"/>
            </w:tcBorders>
            <w:vAlign w:val="center"/>
            <w:hideMark/>
          </w:tcPr>
          <w:p w14:paraId="0341EBAF" w14:textId="77777777" w:rsidR="00871108" w:rsidRPr="00550E3D" w:rsidRDefault="00871108" w:rsidP="00871108">
            <w:pPr>
              <w:widowControl w:val="0"/>
              <w:spacing w:after="0" w:line="216" w:lineRule="auto"/>
              <w:ind w:right="113"/>
              <w:contextualSpacing/>
              <w:rPr>
                <w:rFonts w:ascii="Times New Roman" w:hAnsi="Times New Roman" w:cs="Times New Roman"/>
                <w:color w:val="000000" w:themeColor="text1"/>
                <w:lang w:eastAsia="uk-UA"/>
              </w:rPr>
            </w:pPr>
            <w:r w:rsidRPr="00550E3D">
              <w:rPr>
                <w:rFonts w:ascii="Times New Roman" w:hAnsi="Times New Roman" w:cs="Times New Roman"/>
                <w:color w:val="000000" w:themeColor="text1"/>
                <w:lang w:eastAsia="uk-UA"/>
              </w:rPr>
              <w:t xml:space="preserve">Контактні особи замовника: </w:t>
            </w:r>
          </w:p>
          <w:p w14:paraId="12FB5618" w14:textId="77777777" w:rsidR="00871108" w:rsidRDefault="00871108" w:rsidP="00871108">
            <w:pPr>
              <w:widowControl w:val="0"/>
              <w:spacing w:after="0" w:line="240" w:lineRule="auto"/>
              <w:ind w:right="-30"/>
              <w:contextualSpacing/>
              <w:rPr>
                <w:rFonts w:ascii="Times New Roman" w:hAnsi="Times New Roman" w:cs="Times New Roman"/>
                <w:color w:val="000000" w:themeColor="text1"/>
                <w:spacing w:val="-6"/>
                <w:lang w:eastAsia="uk-UA"/>
              </w:rPr>
            </w:pPr>
            <w:r w:rsidRPr="006056B5">
              <w:rPr>
                <w:rFonts w:ascii="Times New Roman" w:hAnsi="Times New Roman" w:cs="Times New Roman"/>
                <w:color w:val="000000" w:themeColor="text1"/>
                <w:spacing w:val="-6"/>
                <w:lang w:eastAsia="uk-UA"/>
              </w:rPr>
              <w:t xml:space="preserve">1) щодо процедурних питань: </w:t>
            </w:r>
          </w:p>
          <w:p w14:paraId="4F228F11" w14:textId="77777777" w:rsidR="00871108" w:rsidRDefault="00871108" w:rsidP="00871108">
            <w:pPr>
              <w:widowControl w:val="0"/>
              <w:spacing w:after="0" w:line="216" w:lineRule="auto"/>
              <w:ind w:right="113"/>
              <w:contextualSpacing/>
              <w:rPr>
                <w:rFonts w:ascii="Times New Roman" w:hAnsi="Times New Roman" w:cs="Times New Roman"/>
                <w:color w:val="000000" w:themeColor="text1"/>
                <w:spacing w:val="-6"/>
                <w:lang w:eastAsia="uk-UA"/>
              </w:rPr>
            </w:pPr>
            <w:r w:rsidRPr="00D967E1">
              <w:rPr>
                <w:rFonts w:ascii="Times New Roman" w:hAnsi="Times New Roman" w:cs="Times New Roman"/>
                <w:color w:val="000000" w:themeColor="text1"/>
                <w:spacing w:val="-6"/>
                <w:lang w:eastAsia="uk-UA"/>
              </w:rPr>
              <w:t xml:space="preserve">Булаш Світлана Василівна, провідний фахівець відділу організації спрощених </w:t>
            </w:r>
            <w:proofErr w:type="spellStart"/>
            <w:r w:rsidRPr="00D967E1">
              <w:rPr>
                <w:rFonts w:ascii="Times New Roman" w:hAnsi="Times New Roman" w:cs="Times New Roman"/>
                <w:color w:val="000000" w:themeColor="text1"/>
                <w:spacing w:val="-6"/>
                <w:lang w:eastAsia="uk-UA"/>
              </w:rPr>
              <w:t>закупівель</w:t>
            </w:r>
            <w:proofErr w:type="spellEnd"/>
            <w:r w:rsidRPr="00D967E1">
              <w:rPr>
                <w:rFonts w:ascii="Times New Roman" w:hAnsi="Times New Roman" w:cs="Times New Roman"/>
                <w:color w:val="000000" w:themeColor="text1"/>
                <w:spacing w:val="-6"/>
                <w:lang w:eastAsia="uk-UA"/>
              </w:rPr>
              <w:t xml:space="preserve">; </w:t>
            </w:r>
            <w:proofErr w:type="spellStart"/>
            <w:r w:rsidRPr="00D967E1">
              <w:rPr>
                <w:rFonts w:ascii="Times New Roman" w:hAnsi="Times New Roman" w:cs="Times New Roman"/>
                <w:color w:val="000000" w:themeColor="text1"/>
                <w:spacing w:val="-6"/>
                <w:lang w:eastAsia="uk-UA"/>
              </w:rPr>
              <w:t>тел</w:t>
            </w:r>
            <w:proofErr w:type="spellEnd"/>
            <w:r w:rsidRPr="00D967E1">
              <w:rPr>
                <w:rFonts w:ascii="Times New Roman" w:hAnsi="Times New Roman" w:cs="Times New Roman"/>
                <w:color w:val="000000" w:themeColor="text1"/>
                <w:spacing w:val="-6"/>
                <w:lang w:eastAsia="uk-UA"/>
              </w:rPr>
              <w:t>.: (044) 461-23-32, е-</w:t>
            </w:r>
            <w:proofErr w:type="spellStart"/>
            <w:r w:rsidRPr="00D967E1">
              <w:rPr>
                <w:rFonts w:ascii="Times New Roman" w:hAnsi="Times New Roman" w:cs="Times New Roman"/>
                <w:color w:val="000000" w:themeColor="text1"/>
                <w:spacing w:val="-6"/>
                <w:lang w:eastAsia="uk-UA"/>
              </w:rPr>
              <w:t>mail</w:t>
            </w:r>
            <w:proofErr w:type="spellEnd"/>
            <w:r w:rsidRPr="00D967E1">
              <w:rPr>
                <w:rFonts w:ascii="Times New Roman" w:hAnsi="Times New Roman" w:cs="Times New Roman"/>
                <w:color w:val="000000" w:themeColor="text1"/>
                <w:spacing w:val="-6"/>
                <w:lang w:eastAsia="uk-UA"/>
              </w:rPr>
              <w:t xml:space="preserve">: </w:t>
            </w:r>
            <w:hyperlink r:id="rId11" w:history="1">
              <w:r w:rsidRPr="000937D4">
                <w:rPr>
                  <w:rStyle w:val="a7"/>
                  <w:rFonts w:ascii="Times New Roman" w:hAnsi="Times New Roman" w:cs="Times New Roman"/>
                  <w:spacing w:val="-6"/>
                  <w:lang w:eastAsia="uk-UA"/>
                </w:rPr>
                <w:t>bulash-sv@utg.ua</w:t>
              </w:r>
            </w:hyperlink>
            <w:r w:rsidRPr="00D967E1">
              <w:rPr>
                <w:rFonts w:ascii="Times New Roman" w:hAnsi="Times New Roman" w:cs="Times New Roman"/>
                <w:color w:val="000000" w:themeColor="text1"/>
                <w:spacing w:val="-6"/>
                <w:lang w:eastAsia="uk-UA"/>
              </w:rPr>
              <w:t>;</w:t>
            </w:r>
          </w:p>
          <w:p w14:paraId="7BD7606E" w14:textId="77777777" w:rsidR="00871108" w:rsidRPr="00550E3D" w:rsidRDefault="00871108" w:rsidP="00871108">
            <w:pPr>
              <w:widowControl w:val="0"/>
              <w:spacing w:after="0" w:line="216" w:lineRule="auto"/>
              <w:ind w:right="113"/>
              <w:contextualSpacing/>
              <w:rPr>
                <w:rFonts w:ascii="Times New Roman" w:hAnsi="Times New Roman" w:cs="Times New Roman"/>
                <w:color w:val="000000" w:themeColor="text1"/>
                <w:lang w:eastAsia="uk-UA"/>
              </w:rPr>
            </w:pPr>
            <w:r w:rsidRPr="00550E3D">
              <w:rPr>
                <w:rFonts w:ascii="Times New Roman" w:hAnsi="Times New Roman" w:cs="Times New Roman"/>
                <w:color w:val="000000" w:themeColor="text1"/>
                <w:lang w:eastAsia="uk-UA"/>
              </w:rPr>
              <w:t xml:space="preserve">2) щодо технічних питань: звертатись через електронну систему </w:t>
            </w:r>
            <w:proofErr w:type="spellStart"/>
            <w:r w:rsidRPr="00550E3D">
              <w:rPr>
                <w:rFonts w:ascii="Times New Roman" w:hAnsi="Times New Roman" w:cs="Times New Roman"/>
                <w:color w:val="000000" w:themeColor="text1"/>
                <w:lang w:eastAsia="uk-UA"/>
              </w:rPr>
              <w:t>закупівель</w:t>
            </w:r>
            <w:proofErr w:type="spellEnd"/>
            <w:r w:rsidRPr="00550E3D">
              <w:rPr>
                <w:rFonts w:ascii="Times New Roman" w:hAnsi="Times New Roman" w:cs="Times New Roman"/>
                <w:color w:val="000000" w:themeColor="text1"/>
                <w:lang w:eastAsia="uk-UA"/>
              </w:rPr>
              <w:t>;</w:t>
            </w:r>
          </w:p>
          <w:p w14:paraId="109B5353" w14:textId="77777777" w:rsidR="00871108" w:rsidRPr="00550E3D" w:rsidRDefault="00871108" w:rsidP="00871108">
            <w:pPr>
              <w:widowControl w:val="0"/>
              <w:spacing w:after="0" w:line="216" w:lineRule="auto"/>
              <w:ind w:right="113"/>
              <w:contextualSpacing/>
              <w:rPr>
                <w:rFonts w:ascii="Times New Roman" w:hAnsi="Times New Roman" w:cs="Times New Roman"/>
                <w:color w:val="000000" w:themeColor="text1"/>
                <w:lang w:eastAsia="uk-UA"/>
              </w:rPr>
            </w:pPr>
            <w:r w:rsidRPr="00550E3D">
              <w:rPr>
                <w:rFonts w:ascii="Times New Roman" w:hAnsi="Times New Roman" w:cs="Times New Roman"/>
                <w:color w:val="000000" w:themeColor="text1"/>
                <w:lang w:eastAsia="uk-UA"/>
              </w:rPr>
              <w:t xml:space="preserve">3) щодо отримання документів від переможця процедури закупівлі:  </w:t>
            </w:r>
          </w:p>
          <w:p w14:paraId="6F925349" w14:textId="31F5FE6D" w:rsidR="002C7B0D" w:rsidRPr="00D33212" w:rsidRDefault="00681805" w:rsidP="0087110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lang w:eastAsia="uk-UA"/>
              </w:rPr>
              <w:t>Пірін Дмитро Володимирович</w:t>
            </w:r>
            <w:r w:rsidR="00871108" w:rsidRPr="00034BE3">
              <w:rPr>
                <w:rFonts w:ascii="Times New Roman" w:eastAsia="Times New Roman" w:hAnsi="Times New Roman" w:cs="Times New Roman"/>
                <w:color w:val="000000"/>
                <w:lang w:eastAsia="uk-UA"/>
              </w:rPr>
              <w:t xml:space="preserve"> </w:t>
            </w:r>
            <w:r w:rsidR="00871108" w:rsidRPr="00912A03">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начальник відділу управління справами та господарством</w:t>
            </w:r>
            <w:r w:rsidR="00871108" w:rsidRPr="00912A03">
              <w:rPr>
                <w:rFonts w:ascii="Times New Roman" w:eastAsia="Times New Roman" w:hAnsi="Times New Roman" w:cs="Times New Roman"/>
                <w:color w:val="000000"/>
                <w:lang w:eastAsia="uk-UA"/>
              </w:rPr>
              <w:t>);</w:t>
            </w:r>
            <w:r w:rsidR="00871108">
              <w:rPr>
                <w:rFonts w:ascii="Times New Roman" w:eastAsia="Times New Roman" w:hAnsi="Times New Roman" w:cs="Times New Roman"/>
                <w:color w:val="000000"/>
                <w:lang w:eastAsia="uk-UA"/>
              </w:rPr>
              <w:t xml:space="preserve"> </w:t>
            </w:r>
            <w:r w:rsidR="00871108" w:rsidRPr="00912A03">
              <w:rPr>
                <w:rFonts w:ascii="Times New Roman" w:eastAsia="Times New Roman" w:hAnsi="Times New Roman" w:cs="Times New Roman"/>
                <w:color w:val="000000"/>
                <w:lang w:eastAsia="uk-UA"/>
              </w:rPr>
              <w:t xml:space="preserve"> місцезнаходження: 01021, м. Київ, Кловський узвіз, 9/1; </w:t>
            </w:r>
            <w:r w:rsidR="00871108">
              <w:rPr>
                <w:rFonts w:ascii="Times New Roman" w:eastAsia="Times New Roman" w:hAnsi="Times New Roman" w:cs="Times New Roman"/>
                <w:color w:val="000000"/>
                <w:lang w:eastAsia="uk-UA"/>
              </w:rPr>
              <w:br/>
            </w:r>
            <w:proofErr w:type="spellStart"/>
            <w:r w:rsidR="00871108" w:rsidRPr="00912A03">
              <w:rPr>
                <w:rFonts w:ascii="Times New Roman" w:eastAsia="Times New Roman" w:hAnsi="Times New Roman" w:cs="Times New Roman"/>
                <w:color w:val="000000"/>
                <w:lang w:eastAsia="uk-UA"/>
              </w:rPr>
              <w:t>тел</w:t>
            </w:r>
            <w:proofErr w:type="spellEnd"/>
            <w:r w:rsidR="00871108" w:rsidRPr="00912A03">
              <w:rPr>
                <w:rFonts w:ascii="Times New Roman" w:eastAsia="Times New Roman" w:hAnsi="Times New Roman" w:cs="Times New Roman"/>
                <w:color w:val="000000"/>
                <w:lang w:eastAsia="uk-UA"/>
              </w:rPr>
              <w:t xml:space="preserve">.: </w:t>
            </w:r>
            <w:r w:rsidR="00871108" w:rsidRPr="00034BE3">
              <w:rPr>
                <w:rFonts w:ascii="Times New Roman" w:eastAsia="Times New Roman" w:hAnsi="Times New Roman" w:cs="Times New Roman"/>
                <w:color w:val="000000"/>
                <w:lang w:eastAsia="uk-UA"/>
              </w:rPr>
              <w:t>(044) 461-2</w:t>
            </w:r>
            <w:r>
              <w:rPr>
                <w:rFonts w:ascii="Times New Roman" w:eastAsia="Times New Roman" w:hAnsi="Times New Roman" w:cs="Times New Roman"/>
                <w:color w:val="000000"/>
                <w:lang w:eastAsia="uk-UA"/>
              </w:rPr>
              <w:t>0</w:t>
            </w:r>
            <w:r w:rsidR="00871108" w:rsidRPr="00034BE3">
              <w:rPr>
                <w:rFonts w:ascii="Times New Roman" w:eastAsia="Times New Roman" w:hAnsi="Times New Roman" w:cs="Times New Roman"/>
                <w:color w:val="000000"/>
                <w:lang w:eastAsia="uk-UA"/>
              </w:rPr>
              <w:t>-6</w:t>
            </w:r>
            <w:r>
              <w:rPr>
                <w:rFonts w:ascii="Times New Roman" w:eastAsia="Times New Roman" w:hAnsi="Times New Roman" w:cs="Times New Roman"/>
                <w:color w:val="000000"/>
                <w:lang w:eastAsia="uk-UA"/>
              </w:rPr>
              <w:t>8</w:t>
            </w:r>
            <w:r w:rsidR="00871108" w:rsidRPr="00912A03">
              <w:rPr>
                <w:rFonts w:ascii="Times New Roman" w:eastAsia="Times New Roman" w:hAnsi="Times New Roman" w:cs="Times New Roman"/>
                <w:color w:val="000000"/>
                <w:lang w:eastAsia="uk-UA"/>
              </w:rPr>
              <w:t>; е-</w:t>
            </w:r>
            <w:proofErr w:type="spellStart"/>
            <w:r w:rsidR="00871108" w:rsidRPr="00912A03">
              <w:rPr>
                <w:rFonts w:ascii="Times New Roman" w:eastAsia="Times New Roman" w:hAnsi="Times New Roman" w:cs="Times New Roman"/>
                <w:color w:val="000000"/>
                <w:lang w:eastAsia="uk-UA"/>
              </w:rPr>
              <w:t>mail</w:t>
            </w:r>
            <w:proofErr w:type="spellEnd"/>
            <w:r w:rsidR="00871108" w:rsidRPr="00912A03">
              <w:rPr>
                <w:rFonts w:ascii="Times New Roman" w:eastAsia="Times New Roman" w:hAnsi="Times New Roman" w:cs="Times New Roman"/>
                <w:color w:val="000000"/>
                <w:lang w:eastAsia="uk-UA"/>
              </w:rPr>
              <w:t>:</w:t>
            </w:r>
            <w:r w:rsidR="00871108">
              <w:t xml:space="preserve"> </w:t>
            </w:r>
            <w:r w:rsidRPr="00681805">
              <w:rPr>
                <w:rStyle w:val="a7"/>
                <w:rFonts w:ascii="Times New Roman" w:hAnsi="Times New Roman" w:cs="Times New Roman"/>
                <w:spacing w:val="-6"/>
                <w:lang w:eastAsia="uk-UA"/>
              </w:rPr>
              <w:t>pirin-dv@utg.ua</w:t>
            </w:r>
            <w:r w:rsidR="00871108" w:rsidRPr="00681805">
              <w:rPr>
                <w:rStyle w:val="a7"/>
                <w:spacing w:val="-6"/>
              </w:rPr>
              <w:t xml:space="preserve">. </w:t>
            </w:r>
            <w:r w:rsidR="00871108">
              <w:rPr>
                <w:rFonts w:ascii="Times New Roman" w:eastAsia="Times New Roman" w:hAnsi="Times New Roman" w:cs="Times New Roman"/>
                <w:color w:val="000000"/>
                <w:lang w:eastAsia="uk-UA"/>
              </w:rPr>
              <w:t xml:space="preserve"> </w:t>
            </w:r>
          </w:p>
        </w:tc>
      </w:tr>
      <w:tr w:rsidR="00CB174C" w:rsidRPr="00D33212" w14:paraId="3080DEE9" w14:textId="77777777" w:rsidTr="006056B5">
        <w:trPr>
          <w:trHeight w:val="357"/>
          <w:jc w:val="center"/>
        </w:trPr>
        <w:tc>
          <w:tcPr>
            <w:tcW w:w="470" w:type="dxa"/>
            <w:tcBorders>
              <w:top w:val="single" w:sz="4" w:space="0" w:color="auto"/>
              <w:left w:val="single" w:sz="4" w:space="0" w:color="auto"/>
              <w:bottom w:val="single" w:sz="4" w:space="0" w:color="auto"/>
              <w:right w:val="single" w:sz="4" w:space="0" w:color="auto"/>
            </w:tcBorders>
          </w:tcPr>
          <w:p w14:paraId="0F03C19D" w14:textId="4AE70304"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2</w:t>
            </w:r>
          </w:p>
        </w:tc>
        <w:tc>
          <w:tcPr>
            <w:tcW w:w="2624" w:type="dxa"/>
            <w:tcBorders>
              <w:top w:val="single" w:sz="4" w:space="0" w:color="auto"/>
              <w:left w:val="single" w:sz="4" w:space="0" w:color="auto"/>
              <w:bottom w:val="single" w:sz="4" w:space="0" w:color="auto"/>
              <w:right w:val="single" w:sz="4" w:space="0" w:color="auto"/>
            </w:tcBorders>
          </w:tcPr>
          <w:p w14:paraId="1E276886" w14:textId="094E9DC8" w:rsidR="00CB174C" w:rsidRPr="00D33212" w:rsidRDefault="00CB174C" w:rsidP="00CB17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Назва предмета закупівлі</w:t>
            </w:r>
          </w:p>
        </w:tc>
        <w:tc>
          <w:tcPr>
            <w:tcW w:w="7391" w:type="dxa"/>
            <w:tcBorders>
              <w:top w:val="single" w:sz="4" w:space="0" w:color="auto"/>
              <w:left w:val="single" w:sz="4" w:space="0" w:color="auto"/>
              <w:bottom w:val="single" w:sz="4" w:space="0" w:color="auto"/>
              <w:right w:val="single" w:sz="4" w:space="0" w:color="auto"/>
            </w:tcBorders>
            <w:vAlign w:val="center"/>
          </w:tcPr>
          <w:p w14:paraId="68E190E7" w14:textId="17D2BEEE" w:rsidR="00CB174C" w:rsidRPr="002C7B0D" w:rsidRDefault="00681805" w:rsidP="00CB2A41">
            <w:pPr>
              <w:widowControl w:val="0"/>
              <w:tabs>
                <w:tab w:val="left" w:pos="6129"/>
              </w:tabs>
              <w:spacing w:after="0" w:line="240" w:lineRule="auto"/>
              <w:ind w:right="113"/>
              <w:contextualSpacing/>
              <w:jc w:val="both"/>
              <w:rPr>
                <w:rFonts w:ascii="Times New Roman" w:hAnsi="Times New Roman" w:cs="Times New Roman"/>
                <w:b/>
                <w:bCs/>
                <w:color w:val="000000" w:themeColor="text1"/>
                <w:spacing w:val="-6"/>
                <w:sz w:val="24"/>
                <w:szCs w:val="24"/>
                <w:lang w:eastAsia="uk-UA"/>
              </w:rPr>
            </w:pPr>
            <w:r w:rsidRPr="00681805">
              <w:rPr>
                <w:rFonts w:ascii="Times New Roman" w:hAnsi="Times New Roman" w:cs="Times New Roman"/>
                <w:b/>
                <w:bCs/>
                <w:color w:val="000000" w:themeColor="text1"/>
                <w:spacing w:val="-6"/>
                <w:sz w:val="24"/>
                <w:szCs w:val="24"/>
              </w:rPr>
              <w:t>Технічне обслуговування і ремонт офісної техніки (Обслуговування касових апаратів)</w:t>
            </w:r>
          </w:p>
        </w:tc>
      </w:tr>
      <w:tr w:rsidR="00CB174C" w:rsidRPr="00D33212" w14:paraId="133A672E" w14:textId="77777777" w:rsidTr="006056B5">
        <w:trPr>
          <w:trHeight w:val="522"/>
          <w:jc w:val="center"/>
        </w:trPr>
        <w:tc>
          <w:tcPr>
            <w:tcW w:w="470" w:type="dxa"/>
            <w:tcBorders>
              <w:top w:val="single" w:sz="4" w:space="0" w:color="auto"/>
              <w:left w:val="single" w:sz="4" w:space="0" w:color="auto"/>
              <w:bottom w:val="single" w:sz="4" w:space="0" w:color="auto"/>
              <w:right w:val="single" w:sz="4" w:space="0" w:color="auto"/>
            </w:tcBorders>
          </w:tcPr>
          <w:p w14:paraId="5AF4672F" w14:textId="1E92BE98"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3</w:t>
            </w:r>
          </w:p>
        </w:tc>
        <w:tc>
          <w:tcPr>
            <w:tcW w:w="2624" w:type="dxa"/>
            <w:tcBorders>
              <w:top w:val="single" w:sz="4" w:space="0" w:color="auto"/>
              <w:left w:val="single" w:sz="4" w:space="0" w:color="auto"/>
              <w:bottom w:val="single" w:sz="4" w:space="0" w:color="auto"/>
              <w:right w:val="single" w:sz="4" w:space="0" w:color="auto"/>
            </w:tcBorders>
          </w:tcPr>
          <w:p w14:paraId="6D276E68" w14:textId="56FFA32D" w:rsidR="00CB174C" w:rsidRPr="00D33212" w:rsidRDefault="00CB174C" w:rsidP="00CB174C">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Коди відповідних класифікаторів предмета закупівлі (за наявності)</w:t>
            </w:r>
          </w:p>
        </w:tc>
        <w:tc>
          <w:tcPr>
            <w:tcW w:w="7391" w:type="dxa"/>
            <w:tcBorders>
              <w:top w:val="single" w:sz="4" w:space="0" w:color="auto"/>
              <w:left w:val="single" w:sz="4" w:space="0" w:color="auto"/>
              <w:bottom w:val="single" w:sz="4" w:space="0" w:color="auto"/>
              <w:right w:val="single" w:sz="4" w:space="0" w:color="auto"/>
            </w:tcBorders>
            <w:vAlign w:val="center"/>
          </w:tcPr>
          <w:p w14:paraId="1CC3810C" w14:textId="6D5E3F76" w:rsidR="00CB174C" w:rsidRPr="00D33212" w:rsidRDefault="009F6368" w:rsidP="00AD3837">
            <w:pPr>
              <w:widowControl w:val="0"/>
              <w:tabs>
                <w:tab w:val="left" w:pos="6129"/>
              </w:tabs>
              <w:spacing w:after="0" w:line="240" w:lineRule="auto"/>
              <w:ind w:right="113"/>
              <w:contextualSpacing/>
              <w:jc w:val="both"/>
              <w:rPr>
                <w:rFonts w:ascii="Times New Roman" w:hAnsi="Times New Roman" w:cs="Times New Roman"/>
                <w:color w:val="000000" w:themeColor="text1"/>
                <w:spacing w:val="-6"/>
                <w:sz w:val="24"/>
                <w:szCs w:val="24"/>
              </w:rPr>
            </w:pPr>
            <w:r w:rsidRPr="00D33212">
              <w:rPr>
                <w:rFonts w:ascii="Times New Roman" w:hAnsi="Times New Roman" w:cs="Times New Roman"/>
                <w:color w:val="000000" w:themeColor="text1"/>
                <w:spacing w:val="-6"/>
                <w:sz w:val="24"/>
                <w:szCs w:val="24"/>
              </w:rPr>
              <w:t>ДК</w:t>
            </w:r>
            <w:r w:rsidR="00EA35AA">
              <w:rPr>
                <w:rFonts w:ascii="Times New Roman" w:hAnsi="Times New Roman" w:cs="Times New Roman"/>
                <w:color w:val="000000" w:themeColor="text1"/>
                <w:spacing w:val="-6"/>
                <w:sz w:val="24"/>
                <w:szCs w:val="24"/>
              </w:rPr>
              <w:t xml:space="preserve"> </w:t>
            </w:r>
            <w:r w:rsidRPr="00D33212">
              <w:rPr>
                <w:rFonts w:ascii="Times New Roman" w:hAnsi="Times New Roman" w:cs="Times New Roman"/>
                <w:color w:val="000000" w:themeColor="text1"/>
                <w:spacing w:val="-6"/>
                <w:sz w:val="24"/>
                <w:szCs w:val="24"/>
              </w:rPr>
              <w:t>021</w:t>
            </w:r>
            <w:r w:rsidR="00EA35AA">
              <w:rPr>
                <w:rFonts w:ascii="Times New Roman" w:hAnsi="Times New Roman" w:cs="Times New Roman"/>
                <w:color w:val="000000" w:themeColor="text1"/>
                <w:spacing w:val="-6"/>
                <w:sz w:val="24"/>
                <w:szCs w:val="24"/>
              </w:rPr>
              <w:t>:</w:t>
            </w:r>
            <w:r w:rsidRPr="00D33212">
              <w:rPr>
                <w:rFonts w:ascii="Times New Roman" w:hAnsi="Times New Roman" w:cs="Times New Roman"/>
                <w:color w:val="000000" w:themeColor="text1"/>
                <w:spacing w:val="-6"/>
                <w:sz w:val="24"/>
                <w:szCs w:val="24"/>
              </w:rPr>
              <w:t>2015</w:t>
            </w:r>
            <w:r w:rsidR="00EA35AA">
              <w:rPr>
                <w:rFonts w:ascii="Times New Roman" w:hAnsi="Times New Roman" w:cs="Times New Roman"/>
                <w:color w:val="000000" w:themeColor="text1"/>
                <w:spacing w:val="-6"/>
                <w:sz w:val="24"/>
                <w:szCs w:val="24"/>
              </w:rPr>
              <w:t>:</w:t>
            </w:r>
            <w:r w:rsidRPr="00D33212">
              <w:rPr>
                <w:rFonts w:ascii="Times New Roman" w:hAnsi="Times New Roman" w:cs="Times New Roman"/>
                <w:color w:val="000000" w:themeColor="text1"/>
                <w:spacing w:val="-6"/>
                <w:sz w:val="24"/>
                <w:szCs w:val="24"/>
              </w:rPr>
              <w:t xml:space="preserve"> </w:t>
            </w:r>
            <w:r w:rsidR="004B1746" w:rsidRPr="004B1746">
              <w:rPr>
                <w:rFonts w:ascii="Times New Roman" w:hAnsi="Times New Roman" w:cs="Times New Roman"/>
                <w:color w:val="000000" w:themeColor="text1"/>
                <w:spacing w:val="-6"/>
                <w:sz w:val="24"/>
                <w:szCs w:val="24"/>
              </w:rPr>
              <w:t>50310000-1 — Технічне обслуговування і ремонт офісної техніки</w:t>
            </w:r>
          </w:p>
        </w:tc>
      </w:tr>
      <w:tr w:rsidR="00CB174C" w:rsidRPr="00D33212" w14:paraId="76C84C54" w14:textId="77777777" w:rsidTr="006056B5">
        <w:trPr>
          <w:trHeight w:val="522"/>
          <w:jc w:val="center"/>
        </w:trPr>
        <w:tc>
          <w:tcPr>
            <w:tcW w:w="470" w:type="dxa"/>
            <w:tcBorders>
              <w:top w:val="single" w:sz="4" w:space="0" w:color="auto"/>
              <w:left w:val="single" w:sz="4" w:space="0" w:color="auto"/>
              <w:bottom w:val="single" w:sz="4" w:space="0" w:color="auto"/>
              <w:right w:val="single" w:sz="4" w:space="0" w:color="auto"/>
            </w:tcBorders>
          </w:tcPr>
          <w:p w14:paraId="4294FD91" w14:textId="72E2B425"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4</w:t>
            </w:r>
          </w:p>
        </w:tc>
        <w:tc>
          <w:tcPr>
            <w:tcW w:w="2624" w:type="dxa"/>
            <w:tcBorders>
              <w:top w:val="single" w:sz="4" w:space="0" w:color="auto"/>
              <w:left w:val="single" w:sz="4" w:space="0" w:color="auto"/>
              <w:bottom w:val="single" w:sz="4" w:space="0" w:color="auto"/>
              <w:right w:val="single" w:sz="4" w:space="0" w:color="auto"/>
            </w:tcBorders>
          </w:tcPr>
          <w:p w14:paraId="68D083CE" w14:textId="109DFC4F" w:rsidR="00CB174C" w:rsidRPr="00D33212" w:rsidRDefault="00CB174C" w:rsidP="00CB17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Опис окремої частини (частин) предмета закупівлі (лота), щодо якої можуть бути подані тендерні пропозиції</w:t>
            </w:r>
          </w:p>
        </w:tc>
        <w:tc>
          <w:tcPr>
            <w:tcW w:w="7391" w:type="dxa"/>
            <w:tcBorders>
              <w:top w:val="single" w:sz="4" w:space="0" w:color="auto"/>
              <w:left w:val="single" w:sz="4" w:space="0" w:color="auto"/>
              <w:bottom w:val="single" w:sz="4" w:space="0" w:color="auto"/>
              <w:right w:val="single" w:sz="4" w:space="0" w:color="auto"/>
            </w:tcBorders>
            <w:vAlign w:val="center"/>
          </w:tcPr>
          <w:p w14:paraId="225D77C4" w14:textId="092B7F6C" w:rsidR="00CB174C" w:rsidRPr="00D33212" w:rsidRDefault="00537E4A" w:rsidP="00CB174C">
            <w:pPr>
              <w:shd w:val="clear" w:color="auto" w:fill="FFFFFF"/>
              <w:spacing w:after="0" w:line="240" w:lineRule="auto"/>
              <w:jc w:val="both"/>
              <w:rPr>
                <w:rFonts w:ascii="Times New Roman" w:eastAsia="Times New Roman" w:hAnsi="Times New Roman" w:cs="Times New Roman"/>
                <w:color w:val="000000"/>
                <w:spacing w:val="-6"/>
                <w:sz w:val="24"/>
                <w:szCs w:val="24"/>
                <w:lang w:eastAsia="ru-RU"/>
              </w:rPr>
            </w:pPr>
            <w:r w:rsidRPr="00D33212">
              <w:rPr>
                <w:rFonts w:ascii="Times New Roman" w:hAnsi="Times New Roman" w:cs="Times New Roman"/>
                <w:color w:val="000000"/>
                <w:spacing w:val="-6"/>
                <w:sz w:val="24"/>
                <w:szCs w:val="24"/>
                <w:lang w:eastAsia="ru-RU"/>
              </w:rPr>
              <w:t>Дана закупівля здійснюється без поділу на окремі частини предмета закупівлі (лоти)</w:t>
            </w:r>
          </w:p>
        </w:tc>
      </w:tr>
      <w:tr w:rsidR="009F534C" w:rsidRPr="00D33212" w14:paraId="3E9D41EB" w14:textId="77777777" w:rsidTr="006056B5">
        <w:trPr>
          <w:trHeight w:val="635"/>
          <w:jc w:val="center"/>
        </w:trPr>
        <w:tc>
          <w:tcPr>
            <w:tcW w:w="470" w:type="dxa"/>
            <w:tcBorders>
              <w:top w:val="single" w:sz="4" w:space="0" w:color="auto"/>
              <w:left w:val="single" w:sz="4" w:space="0" w:color="auto"/>
              <w:bottom w:val="single" w:sz="4" w:space="0" w:color="auto"/>
              <w:right w:val="single" w:sz="4" w:space="0" w:color="auto"/>
            </w:tcBorders>
          </w:tcPr>
          <w:p w14:paraId="7D252035" w14:textId="39C2F2EC" w:rsidR="009F534C" w:rsidRPr="00D33212" w:rsidRDefault="009F534C" w:rsidP="009F53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5</w:t>
            </w:r>
          </w:p>
        </w:tc>
        <w:tc>
          <w:tcPr>
            <w:tcW w:w="2624" w:type="dxa"/>
            <w:tcBorders>
              <w:top w:val="single" w:sz="4" w:space="0" w:color="auto"/>
              <w:left w:val="single" w:sz="4" w:space="0" w:color="auto"/>
              <w:bottom w:val="single" w:sz="4" w:space="0" w:color="auto"/>
              <w:right w:val="single" w:sz="4" w:space="0" w:color="auto"/>
            </w:tcBorders>
          </w:tcPr>
          <w:p w14:paraId="14518E76" w14:textId="783A59B1" w:rsidR="009F534C" w:rsidRPr="00D33212" w:rsidRDefault="009F534C" w:rsidP="009F53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Кількість товарів або обсяг виконання робіт чи надання послуг</w:t>
            </w:r>
          </w:p>
        </w:tc>
        <w:tc>
          <w:tcPr>
            <w:tcW w:w="7391" w:type="dxa"/>
            <w:tcBorders>
              <w:top w:val="single" w:sz="4" w:space="0" w:color="auto"/>
              <w:left w:val="single" w:sz="4" w:space="0" w:color="auto"/>
              <w:bottom w:val="single" w:sz="4" w:space="0" w:color="auto"/>
              <w:right w:val="single" w:sz="4" w:space="0" w:color="auto"/>
            </w:tcBorders>
            <w:vAlign w:val="center"/>
          </w:tcPr>
          <w:p w14:paraId="0DB046EA" w14:textId="2C00FBE2" w:rsidR="009F534C" w:rsidRPr="00D33212" w:rsidRDefault="009F534C" w:rsidP="009F534C">
            <w:pPr>
              <w:widowControl w:val="0"/>
              <w:tabs>
                <w:tab w:val="left" w:pos="6129"/>
              </w:tabs>
              <w:spacing w:after="0" w:line="240" w:lineRule="auto"/>
              <w:ind w:right="113"/>
              <w:contextualSpacing/>
              <w:rPr>
                <w:rFonts w:ascii="Times New Roman" w:eastAsia="Times New Roman" w:hAnsi="Times New Roman" w:cs="Times New Roman"/>
                <w:spacing w:val="-6"/>
                <w:sz w:val="24"/>
                <w:szCs w:val="24"/>
              </w:rPr>
            </w:pPr>
            <w:r w:rsidRPr="00D33212">
              <w:rPr>
                <w:rFonts w:ascii="Times New Roman" w:eastAsia="Times New Roman" w:hAnsi="Times New Roman" w:cs="Times New Roman"/>
                <w:spacing w:val="-6"/>
                <w:sz w:val="24"/>
                <w:szCs w:val="24"/>
              </w:rPr>
              <w:t>1 послуга</w:t>
            </w:r>
          </w:p>
        </w:tc>
      </w:tr>
      <w:tr w:rsidR="009F534C" w:rsidRPr="00D33212" w14:paraId="00E7B7F3" w14:textId="77777777" w:rsidTr="006056B5">
        <w:trPr>
          <w:trHeight w:val="636"/>
          <w:jc w:val="center"/>
        </w:trPr>
        <w:tc>
          <w:tcPr>
            <w:tcW w:w="470" w:type="dxa"/>
            <w:tcBorders>
              <w:top w:val="single" w:sz="4" w:space="0" w:color="auto"/>
              <w:left w:val="single" w:sz="4" w:space="0" w:color="auto"/>
              <w:bottom w:val="single" w:sz="4" w:space="0" w:color="auto"/>
              <w:right w:val="single" w:sz="4" w:space="0" w:color="auto"/>
            </w:tcBorders>
          </w:tcPr>
          <w:p w14:paraId="31F6B614" w14:textId="2FDE12EB" w:rsidR="009F534C" w:rsidRPr="00D33212" w:rsidRDefault="009F534C" w:rsidP="009F53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6</w:t>
            </w:r>
          </w:p>
        </w:tc>
        <w:tc>
          <w:tcPr>
            <w:tcW w:w="2624" w:type="dxa"/>
            <w:tcBorders>
              <w:top w:val="single" w:sz="4" w:space="0" w:color="auto"/>
              <w:left w:val="single" w:sz="4" w:space="0" w:color="auto"/>
              <w:bottom w:val="single" w:sz="4" w:space="0" w:color="auto"/>
              <w:right w:val="single" w:sz="4" w:space="0" w:color="auto"/>
            </w:tcBorders>
          </w:tcPr>
          <w:p w14:paraId="60B3F1B5" w14:textId="13868600" w:rsidR="009F534C" w:rsidRPr="00D33212" w:rsidRDefault="009F534C" w:rsidP="009F53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Місце поставки товарів або місце виконання робіт чи надання послуг</w:t>
            </w:r>
          </w:p>
        </w:tc>
        <w:tc>
          <w:tcPr>
            <w:tcW w:w="7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A1CA" w14:textId="6DBF9705" w:rsidR="009F534C" w:rsidRPr="00D33212" w:rsidRDefault="00A232E7" w:rsidP="00D33212">
            <w:pPr>
              <w:widowControl w:val="0"/>
              <w:tabs>
                <w:tab w:val="left" w:pos="6129"/>
              </w:tabs>
              <w:spacing w:after="0" w:line="240" w:lineRule="auto"/>
              <w:ind w:right="113"/>
              <w:rPr>
                <w:rFonts w:ascii="Times New Roman" w:eastAsia="Calibri" w:hAnsi="Times New Roman" w:cs="Times New Roman"/>
                <w:color w:val="000000"/>
                <w:spacing w:val="-6"/>
                <w:sz w:val="24"/>
                <w:szCs w:val="24"/>
                <w:lang w:eastAsia="ru-RU"/>
              </w:rPr>
            </w:pPr>
            <w:r>
              <w:rPr>
                <w:rFonts w:ascii="Times New Roman" w:eastAsia="Calibri" w:hAnsi="Times New Roman" w:cs="Times New Roman"/>
                <w:color w:val="000000"/>
                <w:sz w:val="24"/>
                <w:szCs w:val="24"/>
                <w:lang w:eastAsia="ru-RU"/>
              </w:rPr>
              <w:t>З</w:t>
            </w:r>
            <w:r w:rsidRPr="00E13222">
              <w:rPr>
                <w:rFonts w:ascii="Times New Roman" w:eastAsia="Calibri" w:hAnsi="Times New Roman" w:cs="Times New Roman"/>
                <w:color w:val="000000"/>
                <w:sz w:val="24"/>
                <w:szCs w:val="24"/>
                <w:lang w:eastAsia="ru-RU"/>
              </w:rPr>
              <w:t xml:space="preserve">гідно Додатку І ТЕХНІЧНІ ВИМОГИ </w:t>
            </w:r>
            <w:r>
              <w:rPr>
                <w:rFonts w:ascii="Times New Roman" w:eastAsia="Calibri" w:hAnsi="Times New Roman" w:cs="Times New Roman"/>
                <w:color w:val="000000"/>
                <w:sz w:val="24"/>
                <w:szCs w:val="24"/>
                <w:lang w:eastAsia="ru-RU"/>
              </w:rPr>
              <w:t>І</w:t>
            </w:r>
            <w:r w:rsidRPr="00E13222">
              <w:rPr>
                <w:rFonts w:ascii="Times New Roman" w:eastAsia="Calibri" w:hAnsi="Times New Roman" w:cs="Times New Roman"/>
                <w:color w:val="000000"/>
                <w:sz w:val="24"/>
                <w:szCs w:val="24"/>
                <w:lang w:eastAsia="ru-RU"/>
              </w:rPr>
              <w:t xml:space="preserve"> ЯКІСНІ ХАРАКТЕРИСТИКИ ПРЕДМЕТА ЗАКУПІВЛІ</w:t>
            </w:r>
            <w:r>
              <w:rPr>
                <w:rFonts w:ascii="Times New Roman" w:eastAsia="Calibri" w:hAnsi="Times New Roman" w:cs="Times New Roman"/>
                <w:color w:val="000000"/>
                <w:sz w:val="24"/>
                <w:szCs w:val="24"/>
                <w:lang w:eastAsia="ru-RU"/>
              </w:rPr>
              <w:t xml:space="preserve"> (ТЕХНІЧНЕ ЗАВДАННЯ)</w:t>
            </w:r>
            <w:r w:rsidRPr="00E13222">
              <w:rPr>
                <w:rFonts w:ascii="Times New Roman" w:eastAsia="Calibri" w:hAnsi="Times New Roman" w:cs="Times New Roman"/>
                <w:color w:val="000000"/>
                <w:sz w:val="24"/>
                <w:szCs w:val="24"/>
                <w:lang w:eastAsia="ru-RU"/>
              </w:rPr>
              <w:t xml:space="preserve"> до тендерної документації</w:t>
            </w:r>
          </w:p>
        </w:tc>
      </w:tr>
      <w:tr w:rsidR="00D155B0" w:rsidRPr="00D33212" w14:paraId="04C245E0" w14:textId="77777777" w:rsidTr="00381478">
        <w:trPr>
          <w:trHeight w:val="752"/>
          <w:jc w:val="center"/>
        </w:trPr>
        <w:tc>
          <w:tcPr>
            <w:tcW w:w="470" w:type="dxa"/>
            <w:tcBorders>
              <w:top w:val="single" w:sz="4" w:space="0" w:color="auto"/>
              <w:left w:val="single" w:sz="4" w:space="0" w:color="auto"/>
              <w:bottom w:val="single" w:sz="4" w:space="0" w:color="auto"/>
              <w:right w:val="single" w:sz="4" w:space="0" w:color="auto"/>
            </w:tcBorders>
          </w:tcPr>
          <w:p w14:paraId="5488989A" w14:textId="392B99FD" w:rsidR="00D155B0" w:rsidRPr="00D33212" w:rsidRDefault="00D155B0" w:rsidP="00D155B0">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7</w:t>
            </w:r>
          </w:p>
        </w:tc>
        <w:tc>
          <w:tcPr>
            <w:tcW w:w="2624" w:type="dxa"/>
            <w:tcBorders>
              <w:top w:val="single" w:sz="4" w:space="0" w:color="auto"/>
              <w:left w:val="single" w:sz="4" w:space="0" w:color="auto"/>
              <w:bottom w:val="single" w:sz="4" w:space="0" w:color="auto"/>
              <w:right w:val="single" w:sz="4" w:space="0" w:color="auto"/>
            </w:tcBorders>
          </w:tcPr>
          <w:p w14:paraId="1753360C" w14:textId="40D362E1" w:rsidR="00D155B0" w:rsidRPr="00D33212" w:rsidRDefault="00D155B0" w:rsidP="00D155B0">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Строк поставки товарів, виконання робіт чи надання послуг</w:t>
            </w:r>
          </w:p>
        </w:tc>
        <w:tc>
          <w:tcPr>
            <w:tcW w:w="7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BD181" w14:textId="3C81BC6F" w:rsidR="003C49AA" w:rsidRPr="0065638E" w:rsidRDefault="003C49AA" w:rsidP="003C49AA">
            <w:pPr>
              <w:widowControl w:val="0"/>
              <w:tabs>
                <w:tab w:val="left" w:pos="6129"/>
              </w:tabs>
              <w:spacing w:after="0" w:line="240" w:lineRule="auto"/>
              <w:ind w:right="113"/>
              <w:contextualSpacing/>
              <w:jc w:val="both"/>
              <w:rPr>
                <w:rFonts w:ascii="Times New Roman" w:hAnsi="Times New Roman" w:cs="Times New Roman"/>
                <w:spacing w:val="-6"/>
                <w:sz w:val="24"/>
                <w:szCs w:val="24"/>
              </w:rPr>
            </w:pPr>
            <w:r w:rsidRPr="0065638E">
              <w:rPr>
                <w:rFonts w:ascii="Times New Roman" w:hAnsi="Times New Roman" w:cs="Times New Roman"/>
                <w:spacing w:val="-6"/>
                <w:sz w:val="24"/>
                <w:szCs w:val="24"/>
              </w:rPr>
              <w:t xml:space="preserve">Строк надання послуг по </w:t>
            </w:r>
            <w:r w:rsidR="004B1746">
              <w:rPr>
                <w:rFonts w:ascii="Times New Roman" w:hAnsi="Times New Roman" w:cs="Times New Roman"/>
                <w:spacing w:val="-6"/>
                <w:sz w:val="24"/>
                <w:szCs w:val="24"/>
              </w:rPr>
              <w:t>30.04.2026</w:t>
            </w:r>
            <w:r>
              <w:rPr>
                <w:rFonts w:ascii="Times New Roman" w:hAnsi="Times New Roman" w:cs="Times New Roman"/>
                <w:spacing w:val="-6"/>
                <w:sz w:val="24"/>
                <w:szCs w:val="24"/>
              </w:rPr>
              <w:t xml:space="preserve"> року</w:t>
            </w:r>
            <w:r w:rsidRPr="0065638E">
              <w:rPr>
                <w:rFonts w:ascii="Times New Roman" w:hAnsi="Times New Roman" w:cs="Times New Roman"/>
                <w:spacing w:val="-6"/>
                <w:sz w:val="24"/>
                <w:szCs w:val="24"/>
              </w:rPr>
              <w:t>.</w:t>
            </w:r>
          </w:p>
          <w:p w14:paraId="22612B2E" w14:textId="7755E5BA" w:rsidR="00D155B0" w:rsidRPr="00D33212" w:rsidRDefault="003C49AA" w:rsidP="003C49AA">
            <w:pPr>
              <w:widowControl w:val="0"/>
              <w:tabs>
                <w:tab w:val="left" w:pos="6129"/>
              </w:tabs>
              <w:spacing w:after="0" w:line="240" w:lineRule="auto"/>
              <w:ind w:right="113"/>
              <w:rPr>
                <w:rFonts w:ascii="Times New Roman" w:hAnsi="Times New Roman" w:cs="Times New Roman"/>
                <w:spacing w:val="-6"/>
                <w:sz w:val="24"/>
                <w:szCs w:val="24"/>
              </w:rPr>
            </w:pPr>
            <w:r w:rsidRPr="0065638E">
              <w:rPr>
                <w:rFonts w:ascii="Times New Roman" w:hAnsi="Times New Roman" w:cs="Times New Roman"/>
                <w:spacing w:val="-6"/>
                <w:sz w:val="24"/>
                <w:szCs w:val="24"/>
              </w:rPr>
              <w:t xml:space="preserve">Строк дії договору </w:t>
            </w:r>
            <w:r w:rsidRPr="0065638E">
              <w:rPr>
                <w:rFonts w:ascii="Times New Roman" w:hAnsi="Times New Roman" w:cs="Times New Roman"/>
                <w:b/>
                <w:bCs/>
                <w:spacing w:val="-6"/>
                <w:sz w:val="24"/>
                <w:szCs w:val="24"/>
              </w:rPr>
              <w:t xml:space="preserve">по </w:t>
            </w:r>
            <w:r w:rsidR="004B1746">
              <w:rPr>
                <w:rFonts w:ascii="Times New Roman" w:hAnsi="Times New Roman" w:cs="Times New Roman"/>
                <w:b/>
                <w:bCs/>
                <w:spacing w:val="-6"/>
                <w:sz w:val="24"/>
                <w:szCs w:val="24"/>
              </w:rPr>
              <w:t>30.04.2026</w:t>
            </w:r>
            <w:r w:rsidRPr="0065638E">
              <w:rPr>
                <w:rFonts w:ascii="Times New Roman" w:hAnsi="Times New Roman" w:cs="Times New Roman"/>
                <w:b/>
                <w:bCs/>
                <w:spacing w:val="-6"/>
                <w:sz w:val="24"/>
                <w:szCs w:val="24"/>
              </w:rPr>
              <w:t xml:space="preserve"> року</w:t>
            </w:r>
            <w:r w:rsidRPr="0065638E">
              <w:rPr>
                <w:rFonts w:ascii="Times New Roman" w:hAnsi="Times New Roman" w:cs="Times New Roman"/>
                <w:spacing w:val="-6"/>
                <w:sz w:val="24"/>
                <w:szCs w:val="24"/>
              </w:rPr>
              <w:t>.</w:t>
            </w:r>
          </w:p>
        </w:tc>
      </w:tr>
      <w:tr w:rsidR="00D155B0" w:rsidRPr="00D33212" w14:paraId="069B862F" w14:textId="77777777" w:rsidTr="006056B5">
        <w:trPr>
          <w:trHeight w:val="522"/>
          <w:jc w:val="center"/>
        </w:trPr>
        <w:tc>
          <w:tcPr>
            <w:tcW w:w="470" w:type="dxa"/>
            <w:tcBorders>
              <w:top w:val="single" w:sz="4" w:space="0" w:color="auto"/>
              <w:left w:val="single" w:sz="4" w:space="0" w:color="auto"/>
              <w:bottom w:val="single" w:sz="4" w:space="0" w:color="auto"/>
              <w:right w:val="single" w:sz="4" w:space="0" w:color="auto"/>
            </w:tcBorders>
          </w:tcPr>
          <w:p w14:paraId="2BFF64C3" w14:textId="0CED78AF" w:rsidR="00D155B0" w:rsidRPr="00D33212" w:rsidRDefault="00D155B0" w:rsidP="00D155B0">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8</w:t>
            </w:r>
          </w:p>
        </w:tc>
        <w:tc>
          <w:tcPr>
            <w:tcW w:w="2624" w:type="dxa"/>
            <w:tcBorders>
              <w:top w:val="single" w:sz="4" w:space="0" w:color="auto"/>
              <w:left w:val="single" w:sz="4" w:space="0" w:color="auto"/>
              <w:bottom w:val="single" w:sz="4" w:space="0" w:color="auto"/>
              <w:right w:val="single" w:sz="4" w:space="0" w:color="auto"/>
            </w:tcBorders>
          </w:tcPr>
          <w:p w14:paraId="7FC96421" w14:textId="3EF63AB2" w:rsidR="00D155B0" w:rsidRPr="00D33212" w:rsidRDefault="00D155B0" w:rsidP="00D155B0">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Очікувана вартість  предмета закупівлі</w:t>
            </w:r>
          </w:p>
        </w:tc>
        <w:tc>
          <w:tcPr>
            <w:tcW w:w="7391" w:type="dxa"/>
            <w:tcBorders>
              <w:top w:val="single" w:sz="4" w:space="0" w:color="auto"/>
              <w:left w:val="single" w:sz="4" w:space="0" w:color="auto"/>
              <w:bottom w:val="single" w:sz="4" w:space="0" w:color="auto"/>
              <w:right w:val="single" w:sz="4" w:space="0" w:color="auto"/>
            </w:tcBorders>
            <w:vAlign w:val="center"/>
          </w:tcPr>
          <w:p w14:paraId="374DEC98" w14:textId="77474B51" w:rsidR="00D155B0" w:rsidRPr="00D33212" w:rsidRDefault="00D155B0" w:rsidP="006C0720">
            <w:pPr>
              <w:widowControl w:val="0"/>
              <w:tabs>
                <w:tab w:val="left" w:pos="6129"/>
              </w:tabs>
              <w:spacing w:after="0" w:line="216" w:lineRule="auto"/>
              <w:ind w:right="113"/>
              <w:rPr>
                <w:rFonts w:ascii="Times New Roman" w:hAnsi="Times New Roman" w:cs="Times New Roman"/>
                <w:color w:val="000000" w:themeColor="text1"/>
                <w:sz w:val="24"/>
                <w:szCs w:val="24"/>
              </w:rPr>
            </w:pPr>
            <w:r w:rsidRPr="00D33212">
              <w:rPr>
                <w:rFonts w:ascii="Times New Roman" w:hAnsi="Times New Roman" w:cs="Times New Roman"/>
                <w:color w:val="000000" w:themeColor="text1"/>
                <w:sz w:val="24"/>
                <w:szCs w:val="24"/>
              </w:rPr>
              <w:t xml:space="preserve">- </w:t>
            </w:r>
            <w:r w:rsidR="004B1746" w:rsidRPr="004B1746">
              <w:rPr>
                <w:rFonts w:ascii="Times New Roman" w:hAnsi="Times New Roman" w:cs="Times New Roman"/>
                <w:color w:val="000000" w:themeColor="text1"/>
                <w:sz w:val="24"/>
                <w:szCs w:val="24"/>
              </w:rPr>
              <w:t>52</w:t>
            </w:r>
            <w:r w:rsidR="004B1746">
              <w:rPr>
                <w:rFonts w:ascii="Times New Roman" w:hAnsi="Times New Roman" w:cs="Times New Roman"/>
                <w:color w:val="000000" w:themeColor="text1"/>
                <w:sz w:val="24"/>
                <w:szCs w:val="24"/>
              </w:rPr>
              <w:t> </w:t>
            </w:r>
            <w:r w:rsidR="004B1746" w:rsidRPr="004B1746">
              <w:rPr>
                <w:rFonts w:ascii="Times New Roman" w:hAnsi="Times New Roman" w:cs="Times New Roman"/>
                <w:color w:val="000000" w:themeColor="text1"/>
                <w:sz w:val="24"/>
                <w:szCs w:val="24"/>
              </w:rPr>
              <w:t>380</w:t>
            </w:r>
            <w:r w:rsidR="004B1746">
              <w:rPr>
                <w:rFonts w:ascii="Times New Roman" w:hAnsi="Times New Roman" w:cs="Times New Roman"/>
                <w:color w:val="000000" w:themeColor="text1"/>
                <w:sz w:val="24"/>
                <w:szCs w:val="24"/>
              </w:rPr>
              <w:t>,00</w:t>
            </w:r>
            <w:r w:rsidRPr="00D33212">
              <w:rPr>
                <w:rFonts w:ascii="Times New Roman" w:hAnsi="Times New Roman" w:cs="Times New Roman"/>
                <w:color w:val="000000" w:themeColor="text1"/>
                <w:sz w:val="24"/>
                <w:szCs w:val="24"/>
              </w:rPr>
              <w:t xml:space="preserve"> грн (з ПДВ)</w:t>
            </w:r>
            <w:r w:rsidR="00107B08" w:rsidRPr="00D33212">
              <w:rPr>
                <w:rFonts w:ascii="Times New Roman" w:hAnsi="Times New Roman" w:cs="Times New Roman"/>
                <w:color w:val="000000" w:themeColor="text1"/>
                <w:sz w:val="24"/>
                <w:szCs w:val="24"/>
              </w:rPr>
              <w:t>;</w:t>
            </w:r>
          </w:p>
          <w:p w14:paraId="383C9136" w14:textId="42CC972B" w:rsidR="00107B08" w:rsidRPr="00D33212" w:rsidRDefault="00107B08" w:rsidP="006C0720">
            <w:pPr>
              <w:widowControl w:val="0"/>
              <w:tabs>
                <w:tab w:val="left" w:pos="6129"/>
              </w:tabs>
              <w:spacing w:after="0" w:line="216" w:lineRule="auto"/>
              <w:ind w:right="113"/>
              <w:rPr>
                <w:rFonts w:ascii="Times New Roman" w:eastAsia="Calibri" w:hAnsi="Times New Roman" w:cs="Times New Roman"/>
                <w:color w:val="000000"/>
                <w:spacing w:val="-6"/>
                <w:sz w:val="24"/>
                <w:szCs w:val="24"/>
                <w:lang w:eastAsia="ru-RU"/>
              </w:rPr>
            </w:pPr>
            <w:r w:rsidRPr="00D33212">
              <w:rPr>
                <w:rFonts w:ascii="Times New Roman" w:eastAsia="Calibri" w:hAnsi="Times New Roman" w:cs="Times New Roman"/>
                <w:color w:val="000000"/>
                <w:spacing w:val="-6"/>
                <w:sz w:val="24"/>
                <w:szCs w:val="24"/>
                <w:lang w:eastAsia="ru-RU"/>
              </w:rPr>
              <w:t xml:space="preserve">- </w:t>
            </w:r>
            <w:r w:rsidR="004B1746">
              <w:rPr>
                <w:rFonts w:ascii="Times New Roman" w:eastAsia="Calibri" w:hAnsi="Times New Roman" w:cs="Times New Roman"/>
                <w:bCs/>
                <w:color w:val="000000"/>
                <w:spacing w:val="-6"/>
                <w:sz w:val="24"/>
                <w:szCs w:val="24"/>
                <w:lang w:eastAsia="ru-RU"/>
              </w:rPr>
              <w:t>43 650,00</w:t>
            </w:r>
            <w:r w:rsidR="003C49AA">
              <w:rPr>
                <w:rFonts w:ascii="Times New Roman" w:eastAsia="Calibri" w:hAnsi="Times New Roman" w:cs="Times New Roman"/>
                <w:bCs/>
                <w:color w:val="000000"/>
                <w:spacing w:val="-6"/>
                <w:sz w:val="24"/>
                <w:szCs w:val="24"/>
                <w:lang w:eastAsia="ru-RU"/>
              </w:rPr>
              <w:t xml:space="preserve"> </w:t>
            </w:r>
            <w:r w:rsidRPr="00D33212">
              <w:rPr>
                <w:rFonts w:ascii="Times New Roman" w:eastAsia="Calibri" w:hAnsi="Times New Roman" w:cs="Times New Roman"/>
                <w:color w:val="000000"/>
                <w:spacing w:val="-6"/>
                <w:sz w:val="24"/>
                <w:szCs w:val="24"/>
                <w:lang w:eastAsia="ru-RU"/>
              </w:rPr>
              <w:t>грн (без ПДВ)</w:t>
            </w:r>
          </w:p>
        </w:tc>
      </w:tr>
      <w:tr w:rsidR="00CB174C" w:rsidRPr="00D33212" w14:paraId="3FB12BAA" w14:textId="77777777" w:rsidTr="006056B5">
        <w:trPr>
          <w:trHeight w:val="20"/>
          <w:jc w:val="center"/>
        </w:trPr>
        <w:tc>
          <w:tcPr>
            <w:tcW w:w="470" w:type="dxa"/>
            <w:tcBorders>
              <w:top w:val="single" w:sz="4" w:space="0" w:color="auto"/>
              <w:left w:val="single" w:sz="4" w:space="0" w:color="auto"/>
              <w:bottom w:val="single" w:sz="4" w:space="0" w:color="auto"/>
              <w:right w:val="single" w:sz="4" w:space="0" w:color="auto"/>
            </w:tcBorders>
          </w:tcPr>
          <w:p w14:paraId="17776A15" w14:textId="67058558"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9</w:t>
            </w:r>
          </w:p>
        </w:tc>
        <w:tc>
          <w:tcPr>
            <w:tcW w:w="2624" w:type="dxa"/>
            <w:tcBorders>
              <w:top w:val="single" w:sz="4" w:space="0" w:color="auto"/>
              <w:left w:val="single" w:sz="4" w:space="0" w:color="auto"/>
              <w:bottom w:val="single" w:sz="4" w:space="0" w:color="auto"/>
              <w:right w:val="single" w:sz="4" w:space="0" w:color="auto"/>
            </w:tcBorders>
          </w:tcPr>
          <w:p w14:paraId="5B2D5329" w14:textId="6679BAF0" w:rsidR="00CB174C" w:rsidRPr="00D33212" w:rsidRDefault="00CB174C" w:rsidP="00CB174C">
            <w:pPr>
              <w:spacing w:after="0" w:line="240" w:lineRule="auto"/>
              <w:ind w:right="34"/>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Розмір мінімального кроку пониження ціни</w:t>
            </w:r>
          </w:p>
        </w:tc>
        <w:tc>
          <w:tcPr>
            <w:tcW w:w="7391" w:type="dxa"/>
            <w:tcBorders>
              <w:top w:val="single" w:sz="4" w:space="0" w:color="auto"/>
              <w:left w:val="single" w:sz="4" w:space="0" w:color="auto"/>
              <w:bottom w:val="single" w:sz="4" w:space="0" w:color="auto"/>
              <w:right w:val="single" w:sz="4" w:space="0" w:color="auto"/>
            </w:tcBorders>
            <w:vAlign w:val="center"/>
          </w:tcPr>
          <w:p w14:paraId="74DC3A30" w14:textId="288B41AF" w:rsidR="00CB174C" w:rsidRPr="00D33212" w:rsidRDefault="00CB174C" w:rsidP="00CB174C">
            <w:pPr>
              <w:widowControl w:val="0"/>
              <w:tabs>
                <w:tab w:val="left" w:pos="6129"/>
              </w:tabs>
              <w:spacing w:after="0" w:line="240" w:lineRule="auto"/>
              <w:ind w:right="113"/>
              <w:contextualSpacing/>
              <w:rPr>
                <w:rFonts w:ascii="Times New Roman" w:hAnsi="Times New Roman" w:cs="Times New Roman"/>
                <w:color w:val="000000" w:themeColor="text1"/>
                <w:spacing w:val="-6"/>
                <w:sz w:val="24"/>
                <w:szCs w:val="24"/>
                <w:highlight w:val="yellow"/>
              </w:rPr>
            </w:pPr>
            <w:r w:rsidRPr="00D33212">
              <w:rPr>
                <w:rFonts w:ascii="Times New Roman" w:hAnsi="Times New Roman" w:cs="Times New Roman"/>
                <w:color w:val="000000" w:themeColor="text1"/>
                <w:spacing w:val="-6"/>
                <w:sz w:val="24"/>
                <w:szCs w:val="24"/>
              </w:rPr>
              <w:t xml:space="preserve">1% </w:t>
            </w:r>
          </w:p>
        </w:tc>
      </w:tr>
      <w:tr w:rsidR="00CB174C" w:rsidRPr="00D33212" w14:paraId="53029DB6" w14:textId="77777777" w:rsidTr="006056B5">
        <w:trPr>
          <w:trHeight w:val="20"/>
          <w:jc w:val="center"/>
        </w:trPr>
        <w:tc>
          <w:tcPr>
            <w:tcW w:w="470" w:type="dxa"/>
            <w:tcBorders>
              <w:top w:val="single" w:sz="4" w:space="0" w:color="auto"/>
              <w:left w:val="single" w:sz="4" w:space="0" w:color="auto"/>
              <w:bottom w:val="single" w:sz="4" w:space="0" w:color="auto"/>
              <w:right w:val="single" w:sz="4" w:space="0" w:color="auto"/>
            </w:tcBorders>
          </w:tcPr>
          <w:p w14:paraId="0AE4E5B6" w14:textId="17767009"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10</w:t>
            </w:r>
          </w:p>
        </w:tc>
        <w:tc>
          <w:tcPr>
            <w:tcW w:w="2624" w:type="dxa"/>
            <w:tcBorders>
              <w:top w:val="single" w:sz="4" w:space="0" w:color="auto"/>
              <w:left w:val="single" w:sz="4" w:space="0" w:color="auto"/>
              <w:bottom w:val="single" w:sz="4" w:space="0" w:color="auto"/>
              <w:right w:val="single" w:sz="4" w:space="0" w:color="auto"/>
            </w:tcBorders>
          </w:tcPr>
          <w:p w14:paraId="0A4D3F80" w14:textId="0A3EF2F5" w:rsidR="00CB174C" w:rsidRPr="00D33212" w:rsidRDefault="00CB174C" w:rsidP="00CB174C">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Кінцевий строк подання тендерної пропозиції</w:t>
            </w:r>
          </w:p>
        </w:tc>
        <w:tc>
          <w:tcPr>
            <w:tcW w:w="7391" w:type="dxa"/>
            <w:tcBorders>
              <w:top w:val="single" w:sz="4" w:space="0" w:color="auto"/>
              <w:left w:val="single" w:sz="4" w:space="0" w:color="auto"/>
              <w:bottom w:val="single" w:sz="4" w:space="0" w:color="auto"/>
              <w:right w:val="single" w:sz="4" w:space="0" w:color="auto"/>
            </w:tcBorders>
            <w:vAlign w:val="center"/>
          </w:tcPr>
          <w:p w14:paraId="5089D6CF" w14:textId="638F3D8E" w:rsidR="00CB174C" w:rsidRPr="00BF199C" w:rsidRDefault="00CB174C" w:rsidP="00CB174C">
            <w:pPr>
              <w:widowControl w:val="0"/>
              <w:spacing w:after="0" w:line="240" w:lineRule="auto"/>
              <w:ind w:right="113"/>
              <w:contextualSpacing/>
              <w:rPr>
                <w:rFonts w:ascii="Times New Roman" w:hAnsi="Times New Roman" w:cs="Times New Roman"/>
                <w:b/>
                <w:color w:val="000000" w:themeColor="text1"/>
                <w:spacing w:val="-6"/>
                <w:sz w:val="24"/>
                <w:szCs w:val="24"/>
              </w:rPr>
            </w:pPr>
            <w:r w:rsidRPr="0057769B">
              <w:rPr>
                <w:rFonts w:ascii="Times New Roman" w:hAnsi="Times New Roman" w:cs="Times New Roman"/>
                <w:b/>
                <w:color w:val="000000" w:themeColor="text1"/>
                <w:spacing w:val="-6"/>
                <w:sz w:val="24"/>
                <w:szCs w:val="24"/>
                <w:highlight w:val="yellow"/>
              </w:rPr>
              <w:t xml:space="preserve">до 14 год.00 хв. </w:t>
            </w:r>
            <w:r w:rsidR="0057769B" w:rsidRPr="0057769B">
              <w:rPr>
                <w:rFonts w:ascii="Times New Roman" w:hAnsi="Times New Roman" w:cs="Times New Roman"/>
                <w:b/>
                <w:color w:val="000000" w:themeColor="text1"/>
                <w:spacing w:val="-6"/>
                <w:sz w:val="24"/>
                <w:szCs w:val="24"/>
                <w:highlight w:val="yellow"/>
              </w:rPr>
              <w:t>03</w:t>
            </w:r>
            <w:r w:rsidR="0055236D" w:rsidRPr="0057769B">
              <w:rPr>
                <w:rFonts w:ascii="Times New Roman" w:hAnsi="Times New Roman" w:cs="Times New Roman"/>
                <w:b/>
                <w:color w:val="000000" w:themeColor="text1"/>
                <w:spacing w:val="-6"/>
                <w:sz w:val="24"/>
                <w:szCs w:val="24"/>
                <w:highlight w:val="yellow"/>
              </w:rPr>
              <w:t>.0</w:t>
            </w:r>
            <w:r w:rsidR="0057769B" w:rsidRPr="0057769B">
              <w:rPr>
                <w:rFonts w:ascii="Times New Roman" w:hAnsi="Times New Roman" w:cs="Times New Roman"/>
                <w:b/>
                <w:color w:val="000000" w:themeColor="text1"/>
                <w:spacing w:val="-6"/>
                <w:sz w:val="24"/>
                <w:szCs w:val="24"/>
                <w:highlight w:val="yellow"/>
              </w:rPr>
              <w:t>4</w:t>
            </w:r>
            <w:r w:rsidRPr="0057769B">
              <w:rPr>
                <w:rFonts w:ascii="Times New Roman" w:hAnsi="Times New Roman" w:cs="Times New Roman"/>
                <w:b/>
                <w:color w:val="000000" w:themeColor="text1"/>
                <w:spacing w:val="-6"/>
                <w:sz w:val="24"/>
                <w:szCs w:val="24"/>
                <w:highlight w:val="yellow"/>
              </w:rPr>
              <w:t>.202</w:t>
            </w:r>
            <w:r w:rsidR="0055236D" w:rsidRPr="0057769B">
              <w:rPr>
                <w:rFonts w:ascii="Times New Roman" w:hAnsi="Times New Roman" w:cs="Times New Roman"/>
                <w:b/>
                <w:color w:val="000000" w:themeColor="text1"/>
                <w:spacing w:val="-6"/>
                <w:sz w:val="24"/>
                <w:szCs w:val="24"/>
                <w:highlight w:val="yellow"/>
              </w:rPr>
              <w:t>3</w:t>
            </w:r>
          </w:p>
        </w:tc>
      </w:tr>
      <w:tr w:rsidR="00A2023B" w:rsidRPr="00D33212" w14:paraId="48993F9D" w14:textId="77777777" w:rsidTr="006056B5">
        <w:trPr>
          <w:trHeight w:val="20"/>
          <w:jc w:val="center"/>
        </w:trPr>
        <w:tc>
          <w:tcPr>
            <w:tcW w:w="470" w:type="dxa"/>
            <w:tcBorders>
              <w:top w:val="single" w:sz="4" w:space="0" w:color="auto"/>
              <w:left w:val="single" w:sz="4" w:space="0" w:color="auto"/>
              <w:bottom w:val="single" w:sz="4" w:space="0" w:color="auto"/>
              <w:right w:val="single" w:sz="4" w:space="0" w:color="auto"/>
            </w:tcBorders>
          </w:tcPr>
          <w:p w14:paraId="26693925" w14:textId="6DEC8D47" w:rsidR="00A2023B" w:rsidRPr="00D33212" w:rsidRDefault="00A2023B" w:rsidP="00A2023B">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11</w:t>
            </w:r>
          </w:p>
        </w:tc>
        <w:tc>
          <w:tcPr>
            <w:tcW w:w="2624" w:type="dxa"/>
            <w:tcBorders>
              <w:top w:val="single" w:sz="4" w:space="0" w:color="auto"/>
              <w:left w:val="single" w:sz="4" w:space="0" w:color="auto"/>
              <w:bottom w:val="single" w:sz="4" w:space="0" w:color="auto"/>
              <w:right w:val="single" w:sz="4" w:space="0" w:color="auto"/>
            </w:tcBorders>
          </w:tcPr>
          <w:p w14:paraId="2DC1F4BE" w14:textId="133F9BD4" w:rsidR="00A2023B" w:rsidRPr="00D33212" w:rsidRDefault="00A2023B" w:rsidP="00A2023B">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Розмір забезпечення тендерної пропозиції (якщо замовник вимагає його надати)</w:t>
            </w:r>
          </w:p>
        </w:tc>
        <w:tc>
          <w:tcPr>
            <w:tcW w:w="7391" w:type="dxa"/>
            <w:tcBorders>
              <w:top w:val="single" w:sz="4" w:space="0" w:color="auto"/>
              <w:left w:val="single" w:sz="4" w:space="0" w:color="auto"/>
              <w:bottom w:val="single" w:sz="4" w:space="0" w:color="auto"/>
              <w:right w:val="single" w:sz="4" w:space="0" w:color="auto"/>
            </w:tcBorders>
          </w:tcPr>
          <w:p w14:paraId="1573FA4D" w14:textId="77777777" w:rsidR="00A2023B" w:rsidRPr="00D33212" w:rsidRDefault="00A2023B" w:rsidP="0055236D">
            <w:pPr>
              <w:widowControl w:val="0"/>
              <w:tabs>
                <w:tab w:val="left" w:pos="6129"/>
              </w:tabs>
              <w:spacing w:after="0" w:line="240" w:lineRule="auto"/>
              <w:ind w:right="113"/>
              <w:contextualSpacing/>
              <w:rPr>
                <w:rFonts w:ascii="Times New Roman" w:hAnsi="Times New Roman" w:cs="Times New Roman"/>
                <w:sz w:val="24"/>
                <w:szCs w:val="24"/>
              </w:rPr>
            </w:pPr>
          </w:p>
          <w:p w14:paraId="747F096B" w14:textId="08650E6C" w:rsidR="00A2023B" w:rsidRPr="00D33212" w:rsidRDefault="00A2023B" w:rsidP="0055236D">
            <w:pPr>
              <w:widowControl w:val="0"/>
              <w:tabs>
                <w:tab w:val="left" w:pos="6129"/>
              </w:tabs>
              <w:spacing w:after="0" w:line="240" w:lineRule="auto"/>
              <w:ind w:right="113"/>
              <w:contextualSpacing/>
              <w:rPr>
                <w:rFonts w:ascii="Times New Roman" w:hAnsi="Times New Roman" w:cs="Times New Roman"/>
                <w:sz w:val="24"/>
                <w:szCs w:val="24"/>
              </w:rPr>
            </w:pPr>
            <w:r w:rsidRPr="00D33212">
              <w:rPr>
                <w:rFonts w:ascii="Times New Roman" w:hAnsi="Times New Roman" w:cs="Times New Roman"/>
                <w:sz w:val="24"/>
                <w:szCs w:val="24"/>
              </w:rPr>
              <w:t>Забезпечення тендерної пропозиції не вимагається</w:t>
            </w:r>
          </w:p>
        </w:tc>
      </w:tr>
      <w:tr w:rsidR="00A2023B" w:rsidRPr="00D33212" w14:paraId="2F1CF367" w14:textId="77777777" w:rsidTr="006056B5">
        <w:trPr>
          <w:trHeight w:val="20"/>
          <w:jc w:val="center"/>
        </w:trPr>
        <w:tc>
          <w:tcPr>
            <w:tcW w:w="470" w:type="dxa"/>
            <w:tcBorders>
              <w:top w:val="single" w:sz="4" w:space="0" w:color="auto"/>
              <w:left w:val="single" w:sz="4" w:space="0" w:color="auto"/>
              <w:bottom w:val="single" w:sz="4" w:space="0" w:color="auto"/>
              <w:right w:val="single" w:sz="4" w:space="0" w:color="auto"/>
            </w:tcBorders>
          </w:tcPr>
          <w:p w14:paraId="3A2A39AF" w14:textId="7A2D1D4C" w:rsidR="00A2023B" w:rsidRPr="00D33212" w:rsidRDefault="00A2023B" w:rsidP="00A2023B">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12</w:t>
            </w:r>
          </w:p>
        </w:tc>
        <w:tc>
          <w:tcPr>
            <w:tcW w:w="2624" w:type="dxa"/>
            <w:tcBorders>
              <w:top w:val="single" w:sz="4" w:space="0" w:color="auto"/>
              <w:left w:val="single" w:sz="4" w:space="0" w:color="auto"/>
              <w:bottom w:val="single" w:sz="4" w:space="0" w:color="auto"/>
              <w:right w:val="single" w:sz="4" w:space="0" w:color="auto"/>
            </w:tcBorders>
          </w:tcPr>
          <w:p w14:paraId="00F3CBA4" w14:textId="69EB47D0" w:rsidR="00A2023B" w:rsidRPr="00D33212" w:rsidRDefault="00A2023B" w:rsidP="00A2023B">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Вид забезпечення тендерної пропозиції (якщо замовник вимагає його надати)</w:t>
            </w:r>
          </w:p>
        </w:tc>
        <w:tc>
          <w:tcPr>
            <w:tcW w:w="7391" w:type="dxa"/>
            <w:tcBorders>
              <w:top w:val="single" w:sz="4" w:space="0" w:color="auto"/>
              <w:left w:val="single" w:sz="4" w:space="0" w:color="auto"/>
              <w:bottom w:val="single" w:sz="4" w:space="0" w:color="auto"/>
              <w:right w:val="single" w:sz="4" w:space="0" w:color="auto"/>
            </w:tcBorders>
          </w:tcPr>
          <w:p w14:paraId="60848AF2" w14:textId="77777777" w:rsidR="00A2023B" w:rsidRPr="00D33212" w:rsidRDefault="00A2023B" w:rsidP="00A2023B">
            <w:pPr>
              <w:widowControl w:val="0"/>
              <w:tabs>
                <w:tab w:val="left" w:pos="6129"/>
              </w:tabs>
              <w:spacing w:after="0" w:line="240" w:lineRule="auto"/>
              <w:ind w:right="113"/>
              <w:contextualSpacing/>
              <w:rPr>
                <w:rFonts w:ascii="Times New Roman" w:hAnsi="Times New Roman" w:cs="Times New Roman"/>
                <w:sz w:val="24"/>
                <w:szCs w:val="24"/>
              </w:rPr>
            </w:pPr>
          </w:p>
          <w:p w14:paraId="23D7F69F" w14:textId="57D354BB" w:rsidR="00A2023B" w:rsidRPr="00D33212" w:rsidRDefault="00A2023B" w:rsidP="00A2023B">
            <w:pPr>
              <w:widowControl w:val="0"/>
              <w:tabs>
                <w:tab w:val="left" w:pos="6129"/>
              </w:tabs>
              <w:spacing w:after="0" w:line="240" w:lineRule="auto"/>
              <w:ind w:right="113"/>
              <w:contextualSpacing/>
              <w:rPr>
                <w:rFonts w:ascii="Times New Roman" w:hAnsi="Times New Roman" w:cs="Times New Roman"/>
                <w:sz w:val="24"/>
                <w:szCs w:val="24"/>
              </w:rPr>
            </w:pPr>
            <w:r w:rsidRPr="00D33212">
              <w:rPr>
                <w:rFonts w:ascii="Times New Roman" w:hAnsi="Times New Roman" w:cs="Times New Roman"/>
                <w:sz w:val="24"/>
                <w:szCs w:val="24"/>
              </w:rPr>
              <w:t>Забезпечення тендерної пропозиції не вимагається</w:t>
            </w:r>
          </w:p>
        </w:tc>
      </w:tr>
      <w:tr w:rsidR="00CB174C" w:rsidRPr="00D33212" w14:paraId="6CDCF2DE" w14:textId="77777777" w:rsidTr="006056B5">
        <w:trPr>
          <w:trHeight w:val="279"/>
          <w:jc w:val="center"/>
        </w:trPr>
        <w:tc>
          <w:tcPr>
            <w:tcW w:w="470" w:type="dxa"/>
            <w:tcBorders>
              <w:top w:val="single" w:sz="4" w:space="0" w:color="auto"/>
              <w:left w:val="single" w:sz="4" w:space="0" w:color="auto"/>
              <w:bottom w:val="single" w:sz="4" w:space="0" w:color="auto"/>
              <w:right w:val="single" w:sz="4" w:space="0" w:color="auto"/>
            </w:tcBorders>
          </w:tcPr>
          <w:p w14:paraId="04B279E5" w14:textId="365F23F9" w:rsidR="00CB174C" w:rsidRPr="00D33212" w:rsidRDefault="00CB174C" w:rsidP="00CB174C">
            <w:pPr>
              <w:widowControl w:val="0"/>
              <w:spacing w:after="0" w:line="240" w:lineRule="auto"/>
              <w:contextualSpacing/>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13</w:t>
            </w:r>
          </w:p>
        </w:tc>
        <w:tc>
          <w:tcPr>
            <w:tcW w:w="2624" w:type="dxa"/>
            <w:tcBorders>
              <w:top w:val="single" w:sz="4" w:space="0" w:color="auto"/>
              <w:left w:val="single" w:sz="4" w:space="0" w:color="auto"/>
              <w:bottom w:val="single" w:sz="4" w:space="0" w:color="auto"/>
              <w:right w:val="single" w:sz="4" w:space="0" w:color="auto"/>
            </w:tcBorders>
          </w:tcPr>
          <w:p w14:paraId="4DFAFC40" w14:textId="73BA1AC2" w:rsidR="00CB174C" w:rsidRPr="00D33212" w:rsidRDefault="00CB174C" w:rsidP="00CB174C">
            <w:pPr>
              <w:keepNext/>
              <w:spacing w:after="0" w:line="240" w:lineRule="auto"/>
              <w:ind w:right="34"/>
              <w:outlineLvl w:val="0"/>
              <w:rPr>
                <w:rFonts w:ascii="Times New Roman" w:eastAsia="Times New Roman" w:hAnsi="Times New Roman" w:cs="Times New Roman"/>
                <w:color w:val="000000"/>
                <w:spacing w:val="-6"/>
                <w:sz w:val="24"/>
                <w:szCs w:val="24"/>
                <w:lang w:eastAsia="uk-UA"/>
              </w:rPr>
            </w:pPr>
            <w:r w:rsidRPr="00D33212">
              <w:rPr>
                <w:rFonts w:ascii="Times New Roman" w:eastAsia="Times New Roman" w:hAnsi="Times New Roman" w:cs="Times New Roman"/>
                <w:color w:val="000000"/>
                <w:spacing w:val="-6"/>
                <w:sz w:val="24"/>
                <w:szCs w:val="24"/>
                <w:lang w:eastAsia="uk-UA"/>
              </w:rPr>
              <w:t xml:space="preserve">Забезпечення виконання договору про закупівлю </w:t>
            </w:r>
          </w:p>
        </w:tc>
        <w:tc>
          <w:tcPr>
            <w:tcW w:w="7391" w:type="dxa"/>
            <w:tcBorders>
              <w:top w:val="single" w:sz="4" w:space="0" w:color="auto"/>
              <w:left w:val="single" w:sz="4" w:space="0" w:color="auto"/>
              <w:bottom w:val="single" w:sz="4" w:space="0" w:color="auto"/>
              <w:right w:val="single" w:sz="4" w:space="0" w:color="auto"/>
            </w:tcBorders>
            <w:vAlign w:val="center"/>
          </w:tcPr>
          <w:p w14:paraId="54481866" w14:textId="7C05CE51" w:rsidR="00CB174C" w:rsidRPr="00D33212" w:rsidRDefault="00A2023B" w:rsidP="00CB174C">
            <w:pPr>
              <w:widowControl w:val="0"/>
              <w:tabs>
                <w:tab w:val="left" w:pos="6129"/>
              </w:tabs>
              <w:spacing w:after="0" w:line="240" w:lineRule="auto"/>
              <w:ind w:right="113"/>
              <w:contextualSpacing/>
              <w:rPr>
                <w:rFonts w:ascii="Times New Roman" w:hAnsi="Times New Roman" w:cs="Times New Roman"/>
                <w:sz w:val="24"/>
                <w:szCs w:val="24"/>
              </w:rPr>
            </w:pPr>
            <w:r w:rsidRPr="00D33212">
              <w:rPr>
                <w:rFonts w:ascii="Times New Roman" w:hAnsi="Times New Roman" w:cs="Times New Roman"/>
                <w:sz w:val="24"/>
                <w:szCs w:val="24"/>
              </w:rPr>
              <w:t>Забезпечення виконання договору не вимагається</w:t>
            </w:r>
          </w:p>
        </w:tc>
      </w:tr>
    </w:tbl>
    <w:p w14:paraId="07C45836" w14:textId="77777777" w:rsidR="00C17A51" w:rsidRDefault="00C17A5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01"/>
        <w:gridCol w:w="7042"/>
      </w:tblGrid>
      <w:tr w:rsidR="00BF199C" w:rsidRPr="00B75BDF" w14:paraId="1374DA03"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6A613C76"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lang w:eastAsia="uk-UA"/>
              </w:rPr>
            </w:pPr>
          </w:p>
        </w:tc>
        <w:tc>
          <w:tcPr>
            <w:tcW w:w="9943" w:type="dxa"/>
            <w:gridSpan w:val="2"/>
            <w:tcBorders>
              <w:top w:val="single" w:sz="4" w:space="0" w:color="auto"/>
              <w:left w:val="single" w:sz="4" w:space="0" w:color="auto"/>
              <w:bottom w:val="single" w:sz="4" w:space="0" w:color="auto"/>
              <w:right w:val="single" w:sz="4" w:space="0" w:color="auto"/>
            </w:tcBorders>
          </w:tcPr>
          <w:p w14:paraId="2F596498"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bdr w:val="none" w:sz="0" w:space="0" w:color="auto" w:frame="1"/>
                <w:lang w:eastAsia="uk-UA"/>
              </w:rPr>
            </w:pPr>
            <w:r w:rsidRPr="00B75BDF">
              <w:rPr>
                <w:rFonts w:ascii="Times New Roman" w:eastAsia="Times New Roman" w:hAnsi="Times New Roman" w:cs="Times New Roman"/>
                <w:b/>
                <w:color w:val="000000"/>
                <w:spacing w:val="-6"/>
                <w:bdr w:val="none" w:sz="0" w:space="0" w:color="auto" w:frame="1"/>
                <w:lang w:eastAsia="uk-UA"/>
              </w:rPr>
              <w:t>Загальна інструкція учасникам процедури закупівлі</w:t>
            </w:r>
          </w:p>
        </w:tc>
      </w:tr>
      <w:tr w:rsidR="00BF199C" w:rsidRPr="00B75BDF" w14:paraId="1FA9A3B2"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4DC60D0"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lang w:eastAsia="uk-UA"/>
              </w:rPr>
              <w:t>№</w:t>
            </w:r>
          </w:p>
        </w:tc>
        <w:tc>
          <w:tcPr>
            <w:tcW w:w="9943" w:type="dxa"/>
            <w:gridSpan w:val="2"/>
            <w:tcBorders>
              <w:top w:val="single" w:sz="4" w:space="0" w:color="auto"/>
              <w:left w:val="single" w:sz="4" w:space="0" w:color="auto"/>
              <w:bottom w:val="single" w:sz="4" w:space="0" w:color="auto"/>
              <w:right w:val="single" w:sz="4" w:space="0" w:color="auto"/>
            </w:tcBorders>
            <w:hideMark/>
          </w:tcPr>
          <w:p w14:paraId="157AB620"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bdr w:val="none" w:sz="0" w:space="0" w:color="auto" w:frame="1"/>
                <w:lang w:eastAsia="uk-UA"/>
              </w:rPr>
              <w:t>Розділ І. Загальні положення</w:t>
            </w:r>
          </w:p>
        </w:tc>
      </w:tr>
      <w:tr w:rsidR="00BF199C" w:rsidRPr="00B75BDF" w14:paraId="1F8D0F66"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9F9B4BC"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0B977EAB"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lang w:eastAsia="uk-UA"/>
              </w:rPr>
              <w:t>2</w:t>
            </w:r>
          </w:p>
        </w:tc>
        <w:tc>
          <w:tcPr>
            <w:tcW w:w="7042" w:type="dxa"/>
            <w:tcBorders>
              <w:top w:val="single" w:sz="4" w:space="0" w:color="auto"/>
              <w:left w:val="single" w:sz="4" w:space="0" w:color="auto"/>
              <w:bottom w:val="single" w:sz="4" w:space="0" w:color="auto"/>
              <w:right w:val="single" w:sz="4" w:space="0" w:color="auto"/>
            </w:tcBorders>
            <w:hideMark/>
          </w:tcPr>
          <w:p w14:paraId="4DE32EF3"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lang w:eastAsia="uk-UA"/>
              </w:rPr>
              <w:t>3</w:t>
            </w:r>
          </w:p>
        </w:tc>
      </w:tr>
      <w:tr w:rsidR="00BF199C" w:rsidRPr="00B75BDF" w14:paraId="183D8B74"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1947DD9"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38AC8D61"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Терміни, які вживаються в </w:t>
            </w:r>
            <w:r w:rsidRPr="00B75BDF">
              <w:rPr>
                <w:rFonts w:ascii="Times New Roman" w:eastAsia="Times New Roman" w:hAnsi="Times New Roman" w:cs="Times New Roman"/>
                <w:color w:val="000000"/>
                <w:spacing w:val="-6"/>
                <w:lang w:eastAsia="uk-UA"/>
              </w:rPr>
              <w:lastRenderedPageBreak/>
              <w:t>тендерній документації</w:t>
            </w:r>
          </w:p>
        </w:tc>
        <w:tc>
          <w:tcPr>
            <w:tcW w:w="7042" w:type="dxa"/>
            <w:tcBorders>
              <w:top w:val="single" w:sz="4" w:space="0" w:color="auto"/>
              <w:left w:val="single" w:sz="4" w:space="0" w:color="auto"/>
              <w:bottom w:val="single" w:sz="4" w:space="0" w:color="auto"/>
              <w:right w:val="single" w:sz="4" w:space="0" w:color="auto"/>
            </w:tcBorders>
            <w:hideMark/>
          </w:tcPr>
          <w:p w14:paraId="4EB887C6"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 xml:space="preserve">Тендерну документацію складено з урахуванням вимог Закону України </w:t>
            </w:r>
            <w:r w:rsidRPr="00B75BDF">
              <w:rPr>
                <w:rFonts w:ascii="Times New Roman" w:eastAsia="Times New Roman" w:hAnsi="Times New Roman" w:cs="Times New Roman"/>
                <w:color w:val="000000"/>
                <w:spacing w:val="-6"/>
                <w:lang w:eastAsia="uk-UA"/>
              </w:rPr>
              <w:lastRenderedPageBreak/>
              <w:t xml:space="preserve">“Про публічні закупівлі” №922-VIІI від 25.12.2015 р. зі змінами (далі – Закон) та відповідно до вимог Постанови Кабінету міністрів України від 12.10.2022 р. №1178 (зі змінами) «Про затвердження особливостей здійснення публічних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w:t>
            </w:r>
          </w:p>
        </w:tc>
      </w:tr>
      <w:tr w:rsidR="00BF199C" w:rsidRPr="00B75BDF" w14:paraId="4C5B0755"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C1B906D"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2</w:t>
            </w:r>
          </w:p>
        </w:tc>
        <w:tc>
          <w:tcPr>
            <w:tcW w:w="2901" w:type="dxa"/>
            <w:tcBorders>
              <w:top w:val="single" w:sz="4" w:space="0" w:color="auto"/>
              <w:left w:val="single" w:sz="4" w:space="0" w:color="auto"/>
              <w:bottom w:val="single" w:sz="4" w:space="0" w:color="auto"/>
              <w:right w:val="single" w:sz="4" w:space="0" w:color="auto"/>
            </w:tcBorders>
            <w:hideMark/>
          </w:tcPr>
          <w:p w14:paraId="18804A51"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замовника торгів</w:t>
            </w:r>
          </w:p>
        </w:tc>
        <w:tc>
          <w:tcPr>
            <w:tcW w:w="7042" w:type="dxa"/>
            <w:tcBorders>
              <w:top w:val="single" w:sz="4" w:space="0" w:color="auto"/>
              <w:left w:val="single" w:sz="4" w:space="0" w:color="auto"/>
              <w:bottom w:val="single" w:sz="4" w:space="0" w:color="auto"/>
              <w:right w:val="single" w:sz="4" w:space="0" w:color="auto"/>
            </w:tcBorders>
          </w:tcPr>
          <w:p w14:paraId="0CAFB90E"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p>
        </w:tc>
      </w:tr>
      <w:tr w:rsidR="00BF199C" w:rsidRPr="00B75BDF" w14:paraId="0CA24CAD" w14:textId="77777777" w:rsidTr="004F3691">
        <w:trPr>
          <w:trHeight w:val="227"/>
          <w:jc w:val="center"/>
        </w:trPr>
        <w:tc>
          <w:tcPr>
            <w:tcW w:w="542" w:type="dxa"/>
            <w:vMerge w:val="restart"/>
            <w:tcBorders>
              <w:top w:val="single" w:sz="4" w:space="0" w:color="auto"/>
              <w:left w:val="single" w:sz="4" w:space="0" w:color="auto"/>
              <w:right w:val="single" w:sz="4" w:space="0" w:color="auto"/>
            </w:tcBorders>
            <w:hideMark/>
          </w:tcPr>
          <w:p w14:paraId="5B351906"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2.1</w:t>
            </w:r>
          </w:p>
        </w:tc>
        <w:tc>
          <w:tcPr>
            <w:tcW w:w="2901" w:type="dxa"/>
            <w:tcBorders>
              <w:top w:val="single" w:sz="4" w:space="0" w:color="auto"/>
              <w:left w:val="single" w:sz="4" w:space="0" w:color="auto"/>
              <w:bottom w:val="single" w:sz="4" w:space="0" w:color="auto"/>
              <w:right w:val="single" w:sz="4" w:space="0" w:color="auto"/>
            </w:tcBorders>
            <w:hideMark/>
          </w:tcPr>
          <w:p w14:paraId="1F0DF085"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повне найменування</w:t>
            </w:r>
          </w:p>
        </w:tc>
        <w:tc>
          <w:tcPr>
            <w:tcW w:w="7042" w:type="dxa"/>
            <w:tcBorders>
              <w:top w:val="single" w:sz="4" w:space="0" w:color="auto"/>
              <w:left w:val="single" w:sz="4" w:space="0" w:color="auto"/>
              <w:bottom w:val="single" w:sz="4" w:space="0" w:color="auto"/>
              <w:right w:val="single" w:sz="4" w:space="0" w:color="auto"/>
            </w:tcBorders>
            <w:hideMark/>
          </w:tcPr>
          <w:p w14:paraId="74D0E306"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Акціонерне товариство «Укртрансгаз»</w:t>
            </w:r>
          </w:p>
        </w:tc>
      </w:tr>
      <w:tr w:rsidR="00BF199C" w:rsidRPr="00B75BDF" w14:paraId="0B995E6C" w14:textId="77777777" w:rsidTr="004F3691">
        <w:trPr>
          <w:trHeight w:val="227"/>
          <w:jc w:val="center"/>
        </w:trPr>
        <w:tc>
          <w:tcPr>
            <w:tcW w:w="542" w:type="dxa"/>
            <w:vMerge/>
            <w:tcBorders>
              <w:left w:val="single" w:sz="4" w:space="0" w:color="auto"/>
              <w:bottom w:val="single" w:sz="4" w:space="0" w:color="auto"/>
              <w:right w:val="single" w:sz="4" w:space="0" w:color="auto"/>
            </w:tcBorders>
          </w:tcPr>
          <w:p w14:paraId="4964471D"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p>
        </w:tc>
        <w:tc>
          <w:tcPr>
            <w:tcW w:w="2901" w:type="dxa"/>
            <w:tcBorders>
              <w:top w:val="single" w:sz="4" w:space="0" w:color="auto"/>
              <w:left w:val="single" w:sz="4" w:space="0" w:color="auto"/>
              <w:bottom w:val="single" w:sz="4" w:space="0" w:color="auto"/>
              <w:right w:val="single" w:sz="4" w:space="0" w:color="auto"/>
            </w:tcBorders>
          </w:tcPr>
          <w:p w14:paraId="2708FB34"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7042" w:type="dxa"/>
            <w:tcBorders>
              <w:top w:val="single" w:sz="4" w:space="0" w:color="auto"/>
              <w:left w:val="single" w:sz="4" w:space="0" w:color="auto"/>
              <w:bottom w:val="single" w:sz="4" w:space="0" w:color="auto"/>
              <w:right w:val="single" w:sz="4" w:space="0" w:color="auto"/>
            </w:tcBorders>
            <w:vAlign w:val="center"/>
          </w:tcPr>
          <w:p w14:paraId="1E99C14D"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30019801</w:t>
            </w:r>
          </w:p>
        </w:tc>
      </w:tr>
      <w:tr w:rsidR="00BF199C" w:rsidRPr="00B75BDF" w14:paraId="7B180223"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5C81899"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2.2</w:t>
            </w:r>
          </w:p>
        </w:tc>
        <w:tc>
          <w:tcPr>
            <w:tcW w:w="2901" w:type="dxa"/>
            <w:tcBorders>
              <w:top w:val="single" w:sz="4" w:space="0" w:color="auto"/>
              <w:left w:val="single" w:sz="4" w:space="0" w:color="auto"/>
              <w:bottom w:val="single" w:sz="4" w:space="0" w:color="auto"/>
              <w:right w:val="single" w:sz="4" w:space="0" w:color="auto"/>
            </w:tcBorders>
            <w:hideMark/>
          </w:tcPr>
          <w:p w14:paraId="3864645F"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місцезнаходження</w:t>
            </w:r>
          </w:p>
        </w:tc>
        <w:tc>
          <w:tcPr>
            <w:tcW w:w="7042" w:type="dxa"/>
            <w:tcBorders>
              <w:top w:val="single" w:sz="4" w:space="0" w:color="auto"/>
              <w:left w:val="single" w:sz="4" w:space="0" w:color="auto"/>
              <w:bottom w:val="single" w:sz="4" w:space="0" w:color="auto"/>
              <w:right w:val="single" w:sz="4" w:space="0" w:color="auto"/>
            </w:tcBorders>
            <w:hideMark/>
          </w:tcPr>
          <w:p w14:paraId="7E6B7297"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01021, м. Київ, Кловський узвіз, 9/1</w:t>
            </w:r>
          </w:p>
        </w:tc>
      </w:tr>
      <w:tr w:rsidR="00BF199C" w:rsidRPr="00B75BDF" w14:paraId="764AABEC"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6316FF82"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2.3</w:t>
            </w:r>
          </w:p>
        </w:tc>
        <w:tc>
          <w:tcPr>
            <w:tcW w:w="2901" w:type="dxa"/>
            <w:tcBorders>
              <w:top w:val="single" w:sz="4" w:space="0" w:color="auto"/>
              <w:left w:val="single" w:sz="4" w:space="0" w:color="auto"/>
              <w:bottom w:val="single" w:sz="4" w:space="0" w:color="auto"/>
              <w:right w:val="single" w:sz="4" w:space="0" w:color="auto"/>
            </w:tcBorders>
            <w:hideMark/>
          </w:tcPr>
          <w:p w14:paraId="045515BE"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посадова особа замовника, уповноважена здійснювати зв'язок з учасниками</w:t>
            </w:r>
          </w:p>
        </w:tc>
        <w:tc>
          <w:tcPr>
            <w:tcW w:w="7042" w:type="dxa"/>
            <w:tcBorders>
              <w:top w:val="single" w:sz="4" w:space="0" w:color="auto"/>
              <w:left w:val="single" w:sz="4" w:space="0" w:color="auto"/>
              <w:bottom w:val="single" w:sz="4" w:space="0" w:color="auto"/>
              <w:right w:val="single" w:sz="4" w:space="0" w:color="auto"/>
            </w:tcBorders>
            <w:hideMark/>
          </w:tcPr>
          <w:p w14:paraId="4F2FC2A2" w14:textId="77777777" w:rsidR="00BF199C" w:rsidRPr="00B75BDF" w:rsidRDefault="00BF199C" w:rsidP="004F3691">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1 зведеної інформації про закупівлю.</w:t>
            </w:r>
          </w:p>
        </w:tc>
      </w:tr>
      <w:tr w:rsidR="00BF199C" w:rsidRPr="00B75BDF" w14:paraId="729B4F11"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9B26C3B"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w:t>
            </w:r>
          </w:p>
        </w:tc>
        <w:tc>
          <w:tcPr>
            <w:tcW w:w="2901" w:type="dxa"/>
            <w:tcBorders>
              <w:top w:val="single" w:sz="4" w:space="0" w:color="auto"/>
              <w:left w:val="single" w:sz="4" w:space="0" w:color="auto"/>
              <w:bottom w:val="single" w:sz="4" w:space="0" w:color="auto"/>
              <w:right w:val="single" w:sz="4" w:space="0" w:color="auto"/>
            </w:tcBorders>
            <w:hideMark/>
          </w:tcPr>
          <w:p w14:paraId="3CEED1B3"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Процедура закупівлі</w:t>
            </w:r>
          </w:p>
        </w:tc>
        <w:tc>
          <w:tcPr>
            <w:tcW w:w="7042" w:type="dxa"/>
            <w:tcBorders>
              <w:top w:val="single" w:sz="4" w:space="0" w:color="auto"/>
              <w:left w:val="single" w:sz="4" w:space="0" w:color="auto"/>
              <w:bottom w:val="single" w:sz="4" w:space="0" w:color="auto"/>
              <w:right w:val="single" w:sz="4" w:space="0" w:color="auto"/>
            </w:tcBorders>
            <w:hideMark/>
          </w:tcPr>
          <w:p w14:paraId="30EF97B2"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відкриті торги</w:t>
            </w:r>
          </w:p>
        </w:tc>
      </w:tr>
      <w:tr w:rsidR="00BF199C" w:rsidRPr="00B75BDF" w14:paraId="5F7ADB3D"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B354359"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w:t>
            </w:r>
          </w:p>
        </w:tc>
        <w:tc>
          <w:tcPr>
            <w:tcW w:w="2901" w:type="dxa"/>
            <w:tcBorders>
              <w:top w:val="single" w:sz="4" w:space="0" w:color="auto"/>
              <w:left w:val="single" w:sz="4" w:space="0" w:color="auto"/>
              <w:bottom w:val="single" w:sz="4" w:space="0" w:color="auto"/>
              <w:right w:val="single" w:sz="4" w:space="0" w:color="auto"/>
            </w:tcBorders>
            <w:hideMark/>
          </w:tcPr>
          <w:p w14:paraId="5565970E"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предмет закупівлі</w:t>
            </w:r>
          </w:p>
        </w:tc>
        <w:tc>
          <w:tcPr>
            <w:tcW w:w="7042" w:type="dxa"/>
            <w:tcBorders>
              <w:top w:val="single" w:sz="4" w:space="0" w:color="auto"/>
              <w:left w:val="single" w:sz="4" w:space="0" w:color="auto"/>
              <w:bottom w:val="single" w:sz="4" w:space="0" w:color="auto"/>
              <w:right w:val="single" w:sz="4" w:space="0" w:color="auto"/>
            </w:tcBorders>
          </w:tcPr>
          <w:p w14:paraId="3560D93D" w14:textId="77777777" w:rsidR="00BF199C" w:rsidRPr="00B75BDF" w:rsidRDefault="00BF199C" w:rsidP="004F3691">
            <w:pPr>
              <w:widowControl w:val="0"/>
              <w:spacing w:after="0" w:line="240" w:lineRule="auto"/>
              <w:ind w:firstLine="176"/>
              <w:contextualSpacing/>
              <w:rPr>
                <w:rFonts w:ascii="Times New Roman" w:eastAsia="Times New Roman" w:hAnsi="Times New Roman" w:cs="Times New Roman"/>
                <w:color w:val="000000"/>
                <w:spacing w:val="-6"/>
                <w:lang w:eastAsia="uk-UA"/>
              </w:rPr>
            </w:pPr>
          </w:p>
        </w:tc>
      </w:tr>
      <w:tr w:rsidR="00BF199C" w:rsidRPr="00B75BDF" w14:paraId="379C1C4A"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739AA73"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4.1</w:t>
            </w:r>
          </w:p>
        </w:tc>
        <w:tc>
          <w:tcPr>
            <w:tcW w:w="2901" w:type="dxa"/>
            <w:tcBorders>
              <w:top w:val="single" w:sz="4" w:space="0" w:color="auto"/>
              <w:left w:val="single" w:sz="4" w:space="0" w:color="auto"/>
              <w:bottom w:val="single" w:sz="4" w:space="0" w:color="auto"/>
              <w:right w:val="single" w:sz="4" w:space="0" w:color="auto"/>
            </w:tcBorders>
            <w:hideMark/>
          </w:tcPr>
          <w:p w14:paraId="4A4CB7D9" w14:textId="77777777" w:rsidR="00BF199C" w:rsidRPr="00B75BDF" w:rsidRDefault="00BF199C" w:rsidP="004F3691">
            <w:pPr>
              <w:widowControl w:val="0"/>
              <w:spacing w:after="0" w:line="240" w:lineRule="auto"/>
              <w:ind w:left="-9"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назва предмета закупівлі</w:t>
            </w:r>
          </w:p>
        </w:tc>
        <w:tc>
          <w:tcPr>
            <w:tcW w:w="7042" w:type="dxa"/>
            <w:tcBorders>
              <w:top w:val="single" w:sz="4" w:space="0" w:color="auto"/>
              <w:left w:val="single" w:sz="4" w:space="0" w:color="auto"/>
              <w:bottom w:val="single" w:sz="4" w:space="0" w:color="auto"/>
              <w:right w:val="single" w:sz="4" w:space="0" w:color="auto"/>
            </w:tcBorders>
            <w:hideMark/>
          </w:tcPr>
          <w:p w14:paraId="7C35D0E7" w14:textId="77777777" w:rsidR="00BF199C" w:rsidRPr="00B75BDF" w:rsidRDefault="00BF199C" w:rsidP="004F3691">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2 зведеної інформації про закупівлю.</w:t>
            </w:r>
          </w:p>
        </w:tc>
      </w:tr>
      <w:tr w:rsidR="00BF199C" w:rsidRPr="00B75BDF" w14:paraId="72888563"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7AF60BC9"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4.2</w:t>
            </w:r>
          </w:p>
        </w:tc>
        <w:tc>
          <w:tcPr>
            <w:tcW w:w="2901" w:type="dxa"/>
            <w:tcBorders>
              <w:top w:val="single" w:sz="4" w:space="0" w:color="auto"/>
              <w:left w:val="single" w:sz="4" w:space="0" w:color="auto"/>
              <w:bottom w:val="single" w:sz="4" w:space="0" w:color="auto"/>
              <w:right w:val="single" w:sz="4" w:space="0" w:color="auto"/>
            </w:tcBorders>
            <w:hideMark/>
          </w:tcPr>
          <w:p w14:paraId="4C2F141B" w14:textId="77777777" w:rsidR="00BF199C" w:rsidRPr="00B75BDF" w:rsidRDefault="00BF199C" w:rsidP="004F3691">
            <w:pPr>
              <w:widowControl w:val="0"/>
              <w:spacing w:after="0" w:line="240" w:lineRule="auto"/>
              <w:ind w:left="-9"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опис окремої частини (частин) предмета закупівлі (лота), щодо якої можуть бути подані тендерні пропозиції </w:t>
            </w:r>
          </w:p>
        </w:tc>
        <w:tc>
          <w:tcPr>
            <w:tcW w:w="7042" w:type="dxa"/>
            <w:tcBorders>
              <w:top w:val="single" w:sz="4" w:space="0" w:color="auto"/>
              <w:left w:val="single" w:sz="4" w:space="0" w:color="auto"/>
              <w:bottom w:val="single" w:sz="4" w:space="0" w:color="auto"/>
              <w:right w:val="single" w:sz="4" w:space="0" w:color="auto"/>
            </w:tcBorders>
            <w:hideMark/>
          </w:tcPr>
          <w:p w14:paraId="452333D6" w14:textId="77777777" w:rsidR="00BF199C" w:rsidRPr="00B75BDF" w:rsidRDefault="00BF199C" w:rsidP="004F3691">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4 зведеної інформації про закупівлю.</w:t>
            </w:r>
          </w:p>
        </w:tc>
      </w:tr>
      <w:tr w:rsidR="00BF199C" w:rsidRPr="00B75BDF" w14:paraId="0AF040BA" w14:textId="77777777" w:rsidTr="004F3691">
        <w:trPr>
          <w:trHeight w:val="227"/>
          <w:jc w:val="center"/>
        </w:trPr>
        <w:tc>
          <w:tcPr>
            <w:tcW w:w="542" w:type="dxa"/>
            <w:tcBorders>
              <w:top w:val="single" w:sz="4" w:space="0" w:color="auto"/>
              <w:left w:val="single" w:sz="4" w:space="0" w:color="auto"/>
              <w:right w:val="single" w:sz="4" w:space="0" w:color="auto"/>
            </w:tcBorders>
            <w:hideMark/>
          </w:tcPr>
          <w:p w14:paraId="7A720F56"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4.3</w:t>
            </w:r>
          </w:p>
        </w:tc>
        <w:tc>
          <w:tcPr>
            <w:tcW w:w="2901" w:type="dxa"/>
            <w:tcBorders>
              <w:top w:val="single" w:sz="4" w:space="0" w:color="auto"/>
              <w:left w:val="single" w:sz="4" w:space="0" w:color="auto"/>
              <w:right w:val="single" w:sz="4" w:space="0" w:color="auto"/>
            </w:tcBorders>
            <w:hideMark/>
          </w:tcPr>
          <w:p w14:paraId="04C3577F" w14:textId="77777777" w:rsidR="00BF199C" w:rsidRPr="00B75BDF" w:rsidRDefault="00BF199C" w:rsidP="004F3691">
            <w:pPr>
              <w:widowControl w:val="0"/>
              <w:spacing w:after="0" w:line="240" w:lineRule="auto"/>
              <w:ind w:left="-9"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місце, кількість, обсяг поставки товарів (надання послуг, виконання робіт)</w:t>
            </w:r>
          </w:p>
        </w:tc>
        <w:tc>
          <w:tcPr>
            <w:tcW w:w="7042" w:type="dxa"/>
            <w:tcBorders>
              <w:top w:val="single" w:sz="4" w:space="0" w:color="auto"/>
              <w:left w:val="single" w:sz="4" w:space="0" w:color="auto"/>
              <w:right w:val="single" w:sz="4" w:space="0" w:color="auto"/>
            </w:tcBorders>
            <w:hideMark/>
          </w:tcPr>
          <w:p w14:paraId="55006359" w14:textId="77777777" w:rsidR="00BF199C" w:rsidRPr="00B75BDF" w:rsidRDefault="00BF199C" w:rsidP="004F3691">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пунктах 5 та 6 зведеної інформації про закупівлю.</w:t>
            </w:r>
          </w:p>
        </w:tc>
      </w:tr>
      <w:tr w:rsidR="00BF199C" w:rsidRPr="00B75BDF" w14:paraId="1DE5DE73"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3DEFC88E"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4.4</w:t>
            </w:r>
          </w:p>
        </w:tc>
        <w:tc>
          <w:tcPr>
            <w:tcW w:w="2901" w:type="dxa"/>
            <w:tcBorders>
              <w:top w:val="single" w:sz="4" w:space="0" w:color="auto"/>
              <w:left w:val="single" w:sz="4" w:space="0" w:color="auto"/>
              <w:bottom w:val="single" w:sz="4" w:space="0" w:color="auto"/>
              <w:right w:val="single" w:sz="4" w:space="0" w:color="auto"/>
            </w:tcBorders>
            <w:hideMark/>
          </w:tcPr>
          <w:p w14:paraId="32EDD723" w14:textId="77777777" w:rsidR="00BF199C" w:rsidRPr="00B75BDF" w:rsidRDefault="00BF199C" w:rsidP="004F3691">
            <w:pPr>
              <w:widowControl w:val="0"/>
              <w:spacing w:after="0" w:line="240" w:lineRule="auto"/>
              <w:ind w:left="-9"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строк поставки товарів (надання послуг, виконання робіт)</w:t>
            </w:r>
          </w:p>
        </w:tc>
        <w:tc>
          <w:tcPr>
            <w:tcW w:w="7042" w:type="dxa"/>
            <w:tcBorders>
              <w:top w:val="single" w:sz="4" w:space="0" w:color="auto"/>
              <w:left w:val="single" w:sz="4" w:space="0" w:color="auto"/>
              <w:bottom w:val="single" w:sz="4" w:space="0" w:color="auto"/>
              <w:right w:val="single" w:sz="4" w:space="0" w:color="auto"/>
            </w:tcBorders>
            <w:hideMark/>
          </w:tcPr>
          <w:p w14:paraId="6963349A" w14:textId="77777777" w:rsidR="00BF199C" w:rsidRPr="00B75BDF" w:rsidRDefault="00BF199C" w:rsidP="004F3691">
            <w:pPr>
              <w:widowControl w:val="0"/>
              <w:spacing w:after="0" w:line="240" w:lineRule="auto"/>
              <w:ind w:firstLine="176"/>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7 зведеної інформації про закупівлю.</w:t>
            </w:r>
          </w:p>
        </w:tc>
      </w:tr>
      <w:tr w:rsidR="00BF199C" w:rsidRPr="00B75BDF" w14:paraId="562AA028"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693A7D7"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5</w:t>
            </w:r>
          </w:p>
        </w:tc>
        <w:tc>
          <w:tcPr>
            <w:tcW w:w="2901" w:type="dxa"/>
            <w:tcBorders>
              <w:top w:val="single" w:sz="4" w:space="0" w:color="auto"/>
              <w:left w:val="single" w:sz="4" w:space="0" w:color="auto"/>
              <w:bottom w:val="single" w:sz="4" w:space="0" w:color="auto"/>
              <w:right w:val="single" w:sz="4" w:space="0" w:color="auto"/>
            </w:tcBorders>
            <w:hideMark/>
          </w:tcPr>
          <w:p w14:paraId="399A9037"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Недискримінація учасників</w:t>
            </w:r>
          </w:p>
        </w:tc>
        <w:tc>
          <w:tcPr>
            <w:tcW w:w="7042" w:type="dxa"/>
            <w:tcBorders>
              <w:top w:val="single" w:sz="4" w:space="0" w:color="auto"/>
              <w:left w:val="single" w:sz="4" w:space="0" w:color="auto"/>
              <w:bottom w:val="single" w:sz="4" w:space="0" w:color="auto"/>
              <w:right w:val="single" w:sz="4" w:space="0" w:color="auto"/>
            </w:tcBorders>
            <w:hideMark/>
          </w:tcPr>
          <w:p w14:paraId="799B4ECA" w14:textId="77777777" w:rsidR="00BF199C" w:rsidRPr="00B75BDF" w:rsidRDefault="00BF199C" w:rsidP="004F3691">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Під час проведення відкритих торгів тендерні пропозиції мають право подавати всі заінтересовані особи. </w:t>
            </w:r>
          </w:p>
        </w:tc>
      </w:tr>
      <w:tr w:rsidR="00BF199C" w:rsidRPr="00B75BDF" w14:paraId="45314EE4"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3C4EF347"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6</w:t>
            </w:r>
          </w:p>
        </w:tc>
        <w:tc>
          <w:tcPr>
            <w:tcW w:w="2901" w:type="dxa"/>
            <w:tcBorders>
              <w:top w:val="single" w:sz="4" w:space="0" w:color="auto"/>
              <w:left w:val="single" w:sz="4" w:space="0" w:color="auto"/>
              <w:bottom w:val="single" w:sz="4" w:space="0" w:color="auto"/>
              <w:right w:val="single" w:sz="4" w:space="0" w:color="auto"/>
            </w:tcBorders>
            <w:hideMark/>
          </w:tcPr>
          <w:p w14:paraId="3BD7AEFA"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валюту, у якій повинно бути розраховано та зазначено ціну тендерної пропозиції</w:t>
            </w:r>
          </w:p>
        </w:tc>
        <w:tc>
          <w:tcPr>
            <w:tcW w:w="7042" w:type="dxa"/>
            <w:tcBorders>
              <w:top w:val="single" w:sz="4" w:space="0" w:color="auto"/>
              <w:left w:val="single" w:sz="4" w:space="0" w:color="auto"/>
              <w:bottom w:val="single" w:sz="4" w:space="0" w:color="auto"/>
              <w:right w:val="single" w:sz="4" w:space="0" w:color="auto"/>
            </w:tcBorders>
            <w:hideMark/>
          </w:tcPr>
          <w:p w14:paraId="5C6091E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Валютою тендерної пропозиції є гривня.</w:t>
            </w:r>
          </w:p>
          <w:p w14:paraId="7FC9FFAA"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14:paraId="0362182B"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якщо учасником процедури закупівлі є нерезидент, такий учасник зазначає ціну тендерної пропозиції у доларах США або євро.</w:t>
            </w:r>
          </w:p>
          <w:p w14:paraId="6545E364"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BF199C" w:rsidRPr="00B75BDF" w14:paraId="4EF3F54A"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FAC5952"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7</w:t>
            </w:r>
          </w:p>
        </w:tc>
        <w:tc>
          <w:tcPr>
            <w:tcW w:w="2901" w:type="dxa"/>
            <w:tcBorders>
              <w:top w:val="single" w:sz="4" w:space="0" w:color="auto"/>
              <w:left w:val="single" w:sz="4" w:space="0" w:color="auto"/>
              <w:bottom w:val="single" w:sz="4" w:space="0" w:color="auto"/>
              <w:right w:val="single" w:sz="4" w:space="0" w:color="auto"/>
            </w:tcBorders>
            <w:hideMark/>
          </w:tcPr>
          <w:p w14:paraId="61EB661E"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мову (мови),  якою  (якими) повинно  бути  складено тендерні пропозиції</w:t>
            </w:r>
          </w:p>
        </w:tc>
        <w:tc>
          <w:tcPr>
            <w:tcW w:w="7042" w:type="dxa"/>
            <w:tcBorders>
              <w:top w:val="single" w:sz="4" w:space="0" w:color="auto"/>
              <w:left w:val="single" w:sz="4" w:space="0" w:color="auto"/>
              <w:bottom w:val="single" w:sz="4" w:space="0" w:color="auto"/>
              <w:right w:val="single" w:sz="4" w:space="0" w:color="auto"/>
            </w:tcBorders>
            <w:hideMark/>
          </w:tcPr>
          <w:p w14:paraId="1EB98A1B"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Під час проведення закупівлі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w:t>
            </w:r>
          </w:p>
        </w:tc>
      </w:tr>
      <w:tr w:rsidR="00BF199C" w:rsidRPr="00B75BDF" w14:paraId="3BE61212"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0015FCAA"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8</w:t>
            </w:r>
          </w:p>
        </w:tc>
        <w:tc>
          <w:tcPr>
            <w:tcW w:w="2901" w:type="dxa"/>
            <w:tcBorders>
              <w:top w:val="single" w:sz="4" w:space="0" w:color="auto"/>
              <w:left w:val="single" w:sz="4" w:space="0" w:color="auto"/>
              <w:bottom w:val="single" w:sz="4" w:space="0" w:color="auto"/>
              <w:right w:val="single" w:sz="4" w:space="0" w:color="auto"/>
            </w:tcBorders>
          </w:tcPr>
          <w:p w14:paraId="668AC4FF"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мову (мови),  якою  (якими) складено тендерну  документацію</w:t>
            </w:r>
          </w:p>
        </w:tc>
        <w:tc>
          <w:tcPr>
            <w:tcW w:w="7042" w:type="dxa"/>
            <w:tcBorders>
              <w:top w:val="single" w:sz="4" w:space="0" w:color="auto"/>
              <w:left w:val="single" w:sz="4" w:space="0" w:color="auto"/>
              <w:bottom w:val="single" w:sz="4" w:space="0" w:color="auto"/>
              <w:right w:val="single" w:sz="4" w:space="0" w:color="auto"/>
            </w:tcBorders>
          </w:tcPr>
          <w:p w14:paraId="74B4502A"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ru-RU"/>
              </w:rPr>
            </w:pPr>
            <w:r w:rsidRPr="00B75BDF">
              <w:rPr>
                <w:rFonts w:ascii="Times New Roman" w:eastAsia="Times New Roman" w:hAnsi="Times New Roman" w:cs="Times New Roman"/>
                <w:color w:val="000000"/>
                <w:spacing w:val="-6"/>
                <w:lang w:eastAsia="ru-RU"/>
              </w:rPr>
              <w:t>Під час проведення процедури закупівлі усі документи, що готуються замовнико</w:t>
            </w:r>
            <w:r w:rsidRPr="00B75BDF">
              <w:rPr>
                <w:rFonts w:ascii="Times New Roman" w:eastAsia="Times New Roman" w:hAnsi="Times New Roman" w:cs="Times New Roman"/>
                <w:spacing w:val="-6"/>
                <w:lang w:eastAsia="ru-RU"/>
              </w:rPr>
              <w:t xml:space="preserve">м, </w:t>
            </w:r>
            <w:r w:rsidRPr="00B75BDF">
              <w:rPr>
                <w:rFonts w:ascii="Times New Roman" w:eastAsia="Times New Roman" w:hAnsi="Times New Roman" w:cs="Times New Roman"/>
                <w:color w:val="000000"/>
                <w:spacing w:val="-6"/>
                <w:lang w:eastAsia="ru-RU"/>
              </w:rPr>
              <w:t>викладаються українською мовою</w:t>
            </w:r>
            <w:r w:rsidRPr="00B75BDF">
              <w:rPr>
                <w:rFonts w:ascii="Times New Roman" w:eastAsia="Times New Roman" w:hAnsi="Times New Roman" w:cs="Times New Roman"/>
                <w:color w:val="000000"/>
                <w:spacing w:val="-6"/>
                <w:lang w:eastAsia="uk-UA"/>
              </w:rPr>
              <w:t>, а також за рішенням замовника одночасно всі документи можуть мати автентичний переклад на іншу мову</w:t>
            </w:r>
            <w:r w:rsidRPr="00B75BDF">
              <w:rPr>
                <w:rFonts w:ascii="Times New Roman" w:eastAsia="Times New Roman" w:hAnsi="Times New Roman" w:cs="Times New Roman"/>
                <w:color w:val="000000"/>
                <w:spacing w:val="-6"/>
                <w:lang w:eastAsia="ru-RU"/>
              </w:rPr>
              <w:t xml:space="preserve">. Документи тендерної документації, що додатково мають переклад </w:t>
            </w:r>
            <w:r w:rsidRPr="00B75BDF">
              <w:rPr>
                <w:rFonts w:ascii="Times New Roman" w:eastAsia="Times New Roman" w:hAnsi="Times New Roman" w:cs="Times New Roman"/>
                <w:color w:val="000000"/>
                <w:spacing w:val="-6"/>
                <w:lang w:eastAsia="ru-RU"/>
              </w:rPr>
              <w:lastRenderedPageBreak/>
              <w:t>на іншу мову несуть інформативний характер.</w:t>
            </w:r>
          </w:p>
          <w:p w14:paraId="44744774" w14:textId="77777777" w:rsidR="00BF199C" w:rsidRPr="00B75BDF" w:rsidRDefault="00BF199C" w:rsidP="004F3691">
            <w:pPr>
              <w:widowControl w:val="0"/>
              <w:pBdr>
                <w:top w:val="nil"/>
                <w:left w:val="nil"/>
                <w:bottom w:val="nil"/>
                <w:right w:val="nil"/>
                <w:between w:val="nil"/>
              </w:pBdr>
              <w:spacing w:after="0" w:line="240" w:lineRule="auto"/>
              <w:ind w:firstLine="133"/>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ru-RU"/>
              </w:rPr>
              <w:t>Визначальним є текст, викладений українською мовою.</w:t>
            </w:r>
          </w:p>
        </w:tc>
      </w:tr>
      <w:tr w:rsidR="00BF199C" w:rsidRPr="00B75BDF" w14:paraId="0D918EC5" w14:textId="77777777" w:rsidTr="004F3691">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45009B8"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rPr>
              <w:lastRenderedPageBreak/>
              <w:t>Розділ ІІ. Порядок унесення змін та надання роз’яснень до тендерної документації</w:t>
            </w:r>
          </w:p>
        </w:tc>
      </w:tr>
      <w:tr w:rsidR="00BF199C" w:rsidRPr="00B75BDF" w14:paraId="1790CA5C"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41ED484"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4DCB813A"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Процедура надання роз’яснень щодо тендерної документації </w:t>
            </w:r>
          </w:p>
        </w:tc>
        <w:tc>
          <w:tcPr>
            <w:tcW w:w="7042" w:type="dxa"/>
            <w:tcBorders>
              <w:top w:val="single" w:sz="4" w:space="0" w:color="auto"/>
              <w:left w:val="single" w:sz="4" w:space="0" w:color="auto"/>
              <w:bottom w:val="single" w:sz="4" w:space="0" w:color="auto"/>
              <w:right w:val="single" w:sz="4" w:space="0" w:color="auto"/>
            </w:tcBorders>
            <w:hideMark/>
          </w:tcPr>
          <w:p w14:paraId="13296D88"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Фізична/юридична особа має право не пізніше ніж за 3 дні до закінчення строку подання тендерних пропозицій звернутися через електронну систему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w:t>
            </w:r>
          </w:p>
          <w:p w14:paraId="375BBD9E"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автоматично зупиняє перебіг відкритих торгів.</w:t>
            </w:r>
          </w:p>
          <w:p w14:paraId="55862D9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із одночасним продовженням строку подання тендерних пропозицій не менше чотирьох днів.</w:t>
            </w:r>
          </w:p>
        </w:tc>
      </w:tr>
      <w:tr w:rsidR="00BF199C" w:rsidRPr="00B75BDF" w14:paraId="6AA2C979"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8AFFB99"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w:t>
            </w:r>
          </w:p>
        </w:tc>
        <w:tc>
          <w:tcPr>
            <w:tcW w:w="2901" w:type="dxa"/>
            <w:tcBorders>
              <w:top w:val="single" w:sz="4" w:space="0" w:color="auto"/>
              <w:left w:val="single" w:sz="4" w:space="0" w:color="auto"/>
              <w:bottom w:val="single" w:sz="4" w:space="0" w:color="auto"/>
              <w:right w:val="single" w:sz="4" w:space="0" w:color="auto"/>
            </w:tcBorders>
            <w:hideMark/>
          </w:tcPr>
          <w:p w14:paraId="0253DDB3"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Унесення змін до тендерної документації</w:t>
            </w:r>
          </w:p>
        </w:tc>
        <w:tc>
          <w:tcPr>
            <w:tcW w:w="7042" w:type="dxa"/>
            <w:tcBorders>
              <w:top w:val="single" w:sz="4" w:space="0" w:color="auto"/>
              <w:left w:val="single" w:sz="4" w:space="0" w:color="auto"/>
              <w:bottom w:val="single" w:sz="4" w:space="0" w:color="auto"/>
              <w:right w:val="single" w:sz="4" w:space="0" w:color="auto"/>
            </w:tcBorders>
            <w:hideMark/>
          </w:tcPr>
          <w:p w14:paraId="666CC99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5BDF">
              <w:rPr>
                <w:rFonts w:ascii="Times New Roman" w:eastAsia="Times New Roman" w:hAnsi="Times New Roman" w:cs="Times New Roman"/>
                <w:color w:val="000000"/>
                <w:spacing w:val="-6"/>
                <w:lang w:eastAsia="uk-UA"/>
              </w:rPr>
              <w:t>внести</w:t>
            </w:r>
            <w:proofErr w:type="spellEnd"/>
            <w:r w:rsidRPr="00B75BDF">
              <w:rPr>
                <w:rFonts w:ascii="Times New Roman" w:eastAsia="Times New Roman" w:hAnsi="Times New Roman" w:cs="Times New Roman"/>
                <w:color w:val="000000"/>
                <w:spacing w:val="-6"/>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7E43C0"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4FA1FCC"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Зміни до тендерної документації у </w:t>
            </w:r>
            <w:proofErr w:type="spellStart"/>
            <w:r w:rsidRPr="00B75BDF">
              <w:rPr>
                <w:rFonts w:ascii="Times New Roman" w:eastAsia="Times New Roman" w:hAnsi="Times New Roman" w:cs="Times New Roman"/>
                <w:color w:val="000000"/>
                <w:spacing w:val="-6"/>
                <w:lang w:eastAsia="uk-UA"/>
              </w:rPr>
              <w:t>машинозчитувальному</w:t>
            </w:r>
            <w:proofErr w:type="spellEnd"/>
            <w:r w:rsidRPr="00B75BDF">
              <w:rPr>
                <w:rFonts w:ascii="Times New Roman" w:eastAsia="Times New Roman" w:hAnsi="Times New Roman" w:cs="Times New Roman"/>
                <w:color w:val="000000"/>
                <w:spacing w:val="-6"/>
                <w:lang w:eastAsia="uk-UA"/>
              </w:rPr>
              <w:t xml:space="preserve"> форматі розміщуються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протягом одного дня з дати прийняття рішення про їх внесення.</w:t>
            </w:r>
          </w:p>
        </w:tc>
      </w:tr>
      <w:tr w:rsidR="00BF199C" w:rsidRPr="00B75BDF" w14:paraId="6E64BDF6" w14:textId="77777777" w:rsidTr="004F3691">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218042C" w14:textId="77777777" w:rsidR="00BF199C" w:rsidRPr="00B75BDF" w:rsidRDefault="00BF199C" w:rsidP="004F3691">
            <w:pPr>
              <w:widowControl w:val="0"/>
              <w:spacing w:after="0" w:line="240" w:lineRule="auto"/>
              <w:contextualSpacing/>
              <w:jc w:val="center"/>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b/>
                <w:color w:val="000000"/>
                <w:spacing w:val="-6"/>
                <w:bdr w:val="none" w:sz="0" w:space="0" w:color="auto" w:frame="1"/>
                <w:lang w:eastAsia="uk-UA"/>
              </w:rPr>
              <w:t>Розділ ІІІ. Інструкція з підготовки тендерної пропозиції</w:t>
            </w:r>
          </w:p>
        </w:tc>
      </w:tr>
      <w:tr w:rsidR="00BF199C" w:rsidRPr="00B75BDF" w14:paraId="66518F2D"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9D86621"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6DD2CFC9"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Зміст і спосіб подання тендерної пропозиції</w:t>
            </w:r>
          </w:p>
          <w:p w14:paraId="4B7A3D04"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p>
          <w:p w14:paraId="2B83AAFB"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b/>
                <w:color w:val="000000"/>
                <w:spacing w:val="-6"/>
                <w:lang w:eastAsia="uk-UA"/>
              </w:rPr>
            </w:pPr>
            <w:r w:rsidRPr="00B75BDF">
              <w:rPr>
                <w:rFonts w:ascii="Times New Roman" w:eastAsia="Times New Roman" w:hAnsi="Times New Roman" w:cs="Times New Roman"/>
                <w:color w:val="000000"/>
                <w:spacing w:val="-6"/>
                <w:vertAlign w:val="superscript"/>
                <w:lang w:eastAsia="uk-UA"/>
              </w:rPr>
              <w:t>1</w:t>
            </w:r>
            <w:r w:rsidRPr="00B75BDF">
              <w:rPr>
                <w:rFonts w:ascii="Times New Roman" w:eastAsia="Times New Roman" w:hAnsi="Times New Roman" w:cs="Times New Roman"/>
                <w:color w:val="000000"/>
                <w:spacing w:val="-6"/>
                <w:lang w:eastAsia="uk-UA"/>
              </w:rPr>
              <w:t xml:space="preserve"> у разі проведення </w:t>
            </w:r>
            <w:proofErr w:type="spellStart"/>
            <w:r w:rsidRPr="00B75BDF">
              <w:rPr>
                <w:rFonts w:ascii="Times New Roman" w:eastAsia="Times New Roman" w:hAnsi="Times New Roman" w:cs="Times New Roman"/>
                <w:color w:val="000000"/>
                <w:spacing w:val="-6"/>
                <w:lang w:eastAsia="uk-UA"/>
              </w:rPr>
              <w:t>багатолотової</w:t>
            </w:r>
            <w:proofErr w:type="spellEnd"/>
            <w:r w:rsidRPr="00B75BDF">
              <w:rPr>
                <w:rFonts w:ascii="Times New Roman" w:eastAsia="Times New Roman" w:hAnsi="Times New Roman" w:cs="Times New Roman"/>
                <w:color w:val="000000"/>
                <w:spacing w:val="-6"/>
                <w:lang w:eastAsia="uk-UA"/>
              </w:rPr>
              <w:t xml:space="preserve"> закупівлі – подається по кожному лоту окремо.</w:t>
            </w:r>
          </w:p>
          <w:p w14:paraId="75432191"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p>
        </w:tc>
        <w:tc>
          <w:tcPr>
            <w:tcW w:w="7042" w:type="dxa"/>
            <w:tcBorders>
              <w:top w:val="single" w:sz="4" w:space="0" w:color="auto"/>
              <w:left w:val="single" w:sz="4" w:space="0" w:color="auto"/>
              <w:bottom w:val="single" w:sz="4" w:space="0" w:color="auto"/>
              <w:right w:val="single" w:sz="4" w:space="0" w:color="auto"/>
            </w:tcBorders>
            <w:hideMark/>
          </w:tcPr>
          <w:p w14:paraId="2B6BB55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1.1. Тендерна пропозиція подається в електронному вигляді через електронну систему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шляхом заповнення електронних форм з окремими полями, де зазначається інформація про ціну</w:t>
            </w:r>
            <w:r w:rsidRPr="00B75BDF">
              <w:rPr>
                <w:rFonts w:ascii="Times New Roman" w:eastAsia="Times New Roman" w:hAnsi="Times New Roman" w:cs="Times New Roman"/>
                <w:b/>
                <w:color w:val="000000"/>
                <w:spacing w:val="-6"/>
                <w:vertAlign w:val="superscript"/>
                <w:lang w:eastAsia="uk-UA"/>
              </w:rPr>
              <w:t>1</w:t>
            </w:r>
            <w:r w:rsidRPr="00B75BDF">
              <w:rPr>
                <w:rFonts w:ascii="Times New Roman" w:eastAsia="Times New Roman" w:hAnsi="Times New Roman" w:cs="Times New Roman"/>
                <w:spacing w:val="-6"/>
                <w:lang w:eastAsia="uk-UA"/>
              </w:rPr>
              <w:t>, інші критерії оцінки</w:t>
            </w:r>
            <w:r w:rsidRPr="00B75BDF">
              <w:rPr>
                <w:rFonts w:ascii="Times New Roman" w:eastAsia="Times New Roman" w:hAnsi="Times New Roman" w:cs="Times New Roman"/>
                <w:b/>
                <w:color w:val="000000"/>
                <w:spacing w:val="-6"/>
                <w:vertAlign w:val="superscript"/>
                <w:lang w:eastAsia="uk-UA"/>
              </w:rPr>
              <w:t>1</w:t>
            </w:r>
            <w:r w:rsidRPr="00B75BDF">
              <w:rPr>
                <w:rFonts w:ascii="Times New Roman" w:eastAsia="Times New Roman" w:hAnsi="Times New Roman" w:cs="Times New Roman"/>
                <w:spacing w:val="-6"/>
                <w:lang w:eastAsia="uk-UA"/>
              </w:rPr>
              <w:t xml:space="preserve"> (у разі їх встановлення замовником), інформація від учасника процедури закупівлі про його відповідність кваліфікаційним/-</w:t>
            </w:r>
            <w:proofErr w:type="spellStart"/>
            <w:r w:rsidRPr="00B75BDF">
              <w:rPr>
                <w:rFonts w:ascii="Times New Roman" w:eastAsia="Times New Roman" w:hAnsi="Times New Roman" w:cs="Times New Roman"/>
                <w:spacing w:val="-6"/>
                <w:lang w:eastAsia="uk-UA"/>
              </w:rPr>
              <w:t>ому</w:t>
            </w:r>
            <w:proofErr w:type="spellEnd"/>
            <w:r w:rsidRPr="00B75BDF">
              <w:rPr>
                <w:rFonts w:ascii="Times New Roman" w:eastAsia="Times New Roman" w:hAnsi="Times New Roman" w:cs="Times New Roman"/>
                <w:spacing w:val="-6"/>
                <w:lang w:eastAsia="uk-UA"/>
              </w:rPr>
              <w:t xml:space="preserve"> критеріям/-ю, наявність/відсутність підстав, визначених пунктом 44 Особливостей і в цій тендерній документації та шляхом завантаження необхідних документів/інформації/</w:t>
            </w:r>
            <w:proofErr w:type="spellStart"/>
            <w:r w:rsidRPr="00B75BDF">
              <w:rPr>
                <w:rFonts w:ascii="Times New Roman" w:eastAsia="Times New Roman" w:hAnsi="Times New Roman" w:cs="Times New Roman"/>
                <w:spacing w:val="-6"/>
                <w:lang w:eastAsia="uk-UA"/>
              </w:rPr>
              <w:t>файла</w:t>
            </w:r>
            <w:proofErr w:type="spellEnd"/>
            <w:r w:rsidRPr="00B75BDF">
              <w:rPr>
                <w:rFonts w:ascii="Times New Roman" w:eastAsia="Times New Roman" w:hAnsi="Times New Roman" w:cs="Times New Roman"/>
                <w:spacing w:val="-6"/>
                <w:lang w:eastAsia="uk-UA"/>
              </w:rPr>
              <w:t>/-</w:t>
            </w:r>
            <w:proofErr w:type="spellStart"/>
            <w:r w:rsidRPr="00B75BDF">
              <w:rPr>
                <w:rFonts w:ascii="Times New Roman" w:eastAsia="Times New Roman" w:hAnsi="Times New Roman" w:cs="Times New Roman"/>
                <w:spacing w:val="-6"/>
                <w:lang w:eastAsia="uk-UA"/>
              </w:rPr>
              <w:t>ів</w:t>
            </w:r>
            <w:proofErr w:type="spellEnd"/>
            <w:r w:rsidRPr="00B75BDF">
              <w:rPr>
                <w:rFonts w:ascii="Times New Roman" w:eastAsia="Times New Roman" w:hAnsi="Times New Roman" w:cs="Times New Roman"/>
                <w:spacing w:val="-6"/>
                <w:lang w:eastAsia="uk-UA"/>
              </w:rPr>
              <w:t xml:space="preserve">, перелік яких визначено в </w:t>
            </w:r>
            <w:r w:rsidRPr="00B75BDF">
              <w:rPr>
                <w:rFonts w:ascii="Times New Roman" w:eastAsia="Times New Roman" w:hAnsi="Times New Roman" w:cs="Times New Roman"/>
                <w:b/>
                <w:spacing w:val="-6"/>
                <w:lang w:eastAsia="uk-UA"/>
              </w:rPr>
              <w:t>Додатку ІІ</w:t>
            </w:r>
            <w:r w:rsidRPr="00B75BDF">
              <w:rPr>
                <w:rFonts w:ascii="Times New Roman" w:eastAsia="Times New Roman" w:hAnsi="Times New Roman" w:cs="Times New Roman"/>
                <w:spacing w:val="-6"/>
                <w:lang w:eastAsia="uk-UA"/>
              </w:rPr>
              <w:t xml:space="preserve"> до даної документації.</w:t>
            </w:r>
          </w:p>
          <w:p w14:paraId="5E1848E1"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spacing w:val="-6"/>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4B0D91F" w14:textId="77777777" w:rsidR="00BF199C" w:rsidRPr="00B75BDF" w:rsidRDefault="00BF199C" w:rsidP="004F3691">
            <w:pPr>
              <w:widowControl w:val="0"/>
              <w:spacing w:after="0" w:line="240" w:lineRule="auto"/>
              <w:ind w:firstLine="176"/>
              <w:contextualSpacing/>
              <w:rPr>
                <w:rFonts w:ascii="Times New Roman" w:eastAsia="Times New Roman" w:hAnsi="Times New Roman" w:cs="Times New Roman"/>
                <w:spacing w:val="-6"/>
                <w:sz w:val="16"/>
                <w:szCs w:val="16"/>
                <w:lang w:eastAsia="uk-UA"/>
              </w:rPr>
            </w:pPr>
          </w:p>
          <w:p w14:paraId="6F865DF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1.2. Під час використання електронної системи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0D0AA0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Всі документи тендерної пропозиції подаються в електронному вигляді через електронну систему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шляхом завантаження сканованих документів або електронних документів в електронну систему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w:t>
            </w:r>
          </w:p>
          <w:p w14:paraId="30186102"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У разі не виконання учасником вимог, вказаних у цьому пункті тендерної документації, тендерна пропозиція такого учасника відхиляється у відповідності до абзацу п’ятого підпункту 2 пункту 41 Особливостей (не </w:t>
            </w:r>
            <w:r w:rsidRPr="00B75BDF">
              <w:rPr>
                <w:rFonts w:ascii="Times New Roman" w:eastAsia="Times New Roman" w:hAnsi="Times New Roman" w:cs="Times New Roman"/>
                <w:spacing w:val="-6"/>
                <w:lang w:eastAsia="uk-UA"/>
              </w:rPr>
              <w:lastRenderedPageBreak/>
              <w:t>відповідає вимогам, установленим у тендерній документації відповідно до абзацу першого частини третьої статті 22 Закону).</w:t>
            </w:r>
          </w:p>
          <w:p w14:paraId="324E4A9E"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Вимоги, щодо накладання учасниками кваліфікованого електронного підпису (КЕП) </w:t>
            </w:r>
            <w:r w:rsidRPr="00B75BDF">
              <w:rPr>
                <w:rFonts w:ascii="Times New Roman" w:eastAsia="Times New Roman" w:hAnsi="Times New Roman" w:cs="Times New Roman"/>
                <w:spacing w:val="-6"/>
                <w:shd w:val="clear" w:color="auto" w:fill="FFFFFF"/>
                <w:lang w:eastAsia="uk-UA"/>
              </w:rPr>
              <w:t>або удосконаленого електронного підпису на кваліфікованому сертифікаті (УЕП)</w:t>
            </w:r>
            <w:r w:rsidRPr="00B75BDF">
              <w:rPr>
                <w:rFonts w:ascii="Times New Roman" w:eastAsia="Times New Roman" w:hAnsi="Times New Roman" w:cs="Times New Roman"/>
                <w:spacing w:val="-6"/>
                <w:lang w:eastAsia="uk-UA"/>
              </w:rPr>
              <w:t xml:space="preserve"> на документи (матеріали та інформацію) тендерної пропозиції, викладені у пункті 3 Розділу ІІ Додатку ІІ тендерної документації.</w:t>
            </w:r>
          </w:p>
          <w:p w14:paraId="00914E6B" w14:textId="77777777" w:rsidR="00BF199C" w:rsidRPr="00B75BDF" w:rsidRDefault="00BF199C" w:rsidP="004F3691">
            <w:pPr>
              <w:widowControl w:val="0"/>
              <w:spacing w:after="0" w:line="240" w:lineRule="auto"/>
              <w:ind w:firstLine="176"/>
              <w:contextualSpacing/>
              <w:rPr>
                <w:rFonts w:ascii="Times New Roman" w:eastAsia="Times New Roman" w:hAnsi="Times New Roman" w:cs="Times New Roman"/>
                <w:spacing w:val="-6"/>
                <w:sz w:val="16"/>
                <w:szCs w:val="16"/>
                <w:lang w:eastAsia="uk-UA"/>
              </w:rPr>
            </w:pPr>
          </w:p>
          <w:p w14:paraId="617A0921"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1.3. Поданням своєї тендерної пропозиції учасник інформує замовника, що він (учасник):</w:t>
            </w:r>
          </w:p>
          <w:p w14:paraId="21BD21EA"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тендерна пропозиція подається з дотриманням чинного законодавства та нормативних актів України;</w:t>
            </w:r>
          </w:p>
          <w:p w14:paraId="6FCAD4AA"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підтверджує повну і беззаперечну згоду з усіма умовами, що вказані в проекті договору згідно вимог </w:t>
            </w:r>
            <w:r w:rsidRPr="00B75BDF">
              <w:rPr>
                <w:rFonts w:ascii="Times New Roman" w:eastAsia="Times New Roman" w:hAnsi="Times New Roman" w:cs="Times New Roman"/>
                <w:b/>
                <w:spacing w:val="-6"/>
                <w:lang w:eastAsia="uk-UA"/>
              </w:rPr>
              <w:t xml:space="preserve">Додатку </w:t>
            </w:r>
            <w:r w:rsidRPr="00B75BDF">
              <w:rPr>
                <w:rFonts w:ascii="Times New Roman" w:eastAsia="Times New Roman" w:hAnsi="Times New Roman" w:cs="Times New Roman"/>
                <w:b/>
                <w:spacing w:val="-6"/>
                <w:lang w:val="en-US" w:eastAsia="uk-UA"/>
              </w:rPr>
              <w:t>IV</w:t>
            </w:r>
            <w:r w:rsidRPr="00B75BDF">
              <w:rPr>
                <w:rFonts w:ascii="Times New Roman" w:eastAsia="Times New Roman" w:hAnsi="Times New Roman" w:cs="Times New Roman"/>
                <w:spacing w:val="-6"/>
                <w:lang w:eastAsia="uk-UA"/>
              </w:rPr>
              <w:t xml:space="preserve"> до тендерної документації;</w:t>
            </w:r>
          </w:p>
          <w:p w14:paraId="534D629C"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закупівлі, зазначених у пунктах 39 та 44 Особливостей;</w:t>
            </w:r>
          </w:p>
          <w:p w14:paraId="5ACCE764"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його тендерна пропозиція буде дійсною, протягом строку, визначеного в пункті 4 даного розділу;</w:t>
            </w:r>
          </w:p>
          <w:p w14:paraId="01D5D6A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B75BDF">
              <w:rPr>
                <w:rFonts w:ascii="Times New Roman" w:eastAsia="Times New Roman" w:hAnsi="Times New Roman" w:cs="Times New Roman"/>
                <w:spacing w:val="-6"/>
                <w:lang w:eastAsia="uk-UA"/>
              </w:rPr>
              <w:t>т.ч</w:t>
            </w:r>
            <w:proofErr w:type="spellEnd"/>
            <w:r w:rsidRPr="00B75BDF">
              <w:rPr>
                <w:rFonts w:ascii="Times New Roman" w:eastAsia="Times New Roman" w:hAnsi="Times New Roman" w:cs="Times New Roman"/>
                <w:spacing w:val="-6"/>
                <w:lang w:eastAsia="uk-UA"/>
              </w:rPr>
              <w:t>., з урахуванням інформації наявної в установчих документах учасника);</w:t>
            </w:r>
          </w:p>
          <w:p w14:paraId="03995B2E" w14:textId="77777777" w:rsidR="00BF199C" w:rsidRPr="00B75BDF" w:rsidRDefault="00BF199C" w:rsidP="004F3691">
            <w:pPr>
              <w:widowControl w:val="0"/>
              <w:spacing w:after="0" w:line="240" w:lineRule="auto"/>
              <w:ind w:left="3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він та його пропозиція не підпадає під дію рішення/-</w:t>
            </w:r>
            <w:proofErr w:type="spellStart"/>
            <w:r w:rsidRPr="00B75BDF">
              <w:rPr>
                <w:rFonts w:ascii="Times New Roman" w:eastAsia="Times New Roman" w:hAnsi="Times New Roman" w:cs="Times New Roman"/>
                <w:spacing w:val="-6"/>
                <w:lang w:eastAsia="uk-UA"/>
              </w:rPr>
              <w:t>нь</w:t>
            </w:r>
            <w:proofErr w:type="spellEnd"/>
            <w:r w:rsidRPr="00B75BDF">
              <w:rPr>
                <w:rFonts w:ascii="Times New Roman" w:eastAsia="Times New Roman" w:hAnsi="Times New Roman" w:cs="Times New Roman"/>
                <w:spacing w:val="-6"/>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B75BDF">
              <w:rPr>
                <w:rFonts w:ascii="Times New Roman" w:eastAsia="Times New Roman" w:hAnsi="Times New Roman" w:cs="Times New Roman"/>
                <w:spacing w:val="-6"/>
                <w:lang w:eastAsia="uk-UA"/>
              </w:rPr>
              <w:t>ами</w:t>
            </w:r>
            <w:proofErr w:type="spellEnd"/>
            <w:r w:rsidRPr="00B75BDF">
              <w:rPr>
                <w:rFonts w:ascii="Times New Roman" w:eastAsia="Times New Roman" w:hAnsi="Times New Roman" w:cs="Times New Roman"/>
                <w:spacing w:val="-6"/>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2D4BAD42" w14:textId="77777777" w:rsidR="00BF199C" w:rsidRPr="00B75BDF" w:rsidRDefault="00BF199C" w:rsidP="004F3691">
            <w:pPr>
              <w:widowControl w:val="0"/>
              <w:spacing w:after="0" w:line="240" w:lineRule="auto"/>
              <w:ind w:left="3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підтверджує,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75BDF">
              <w:rPr>
                <w:rFonts w:ascii="Times New Roman" w:eastAsia="Times New Roman" w:hAnsi="Times New Roman" w:cs="Times New Roman"/>
                <w:spacing w:val="-6"/>
                <w:lang w:eastAsia="uk-UA"/>
              </w:rPr>
              <w:t>бенефіціарним</w:t>
            </w:r>
            <w:proofErr w:type="spellEnd"/>
            <w:r w:rsidRPr="00B75BDF">
              <w:rPr>
                <w:rFonts w:ascii="Times New Roman" w:eastAsia="Times New Roman" w:hAnsi="Times New Roman" w:cs="Times New Roman"/>
                <w:spacing w:val="-6"/>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4B429AA1" w14:textId="77777777" w:rsidR="00BF199C" w:rsidRPr="00B75BDF" w:rsidRDefault="00BF199C" w:rsidP="004F3691">
            <w:pPr>
              <w:widowControl w:val="0"/>
              <w:spacing w:after="0" w:line="240" w:lineRule="auto"/>
              <w:ind w:left="3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підтверджує,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32DF07" w14:textId="77777777" w:rsidR="00BF199C" w:rsidRPr="00B75BDF" w:rsidRDefault="00BF199C" w:rsidP="004F3691">
            <w:pPr>
              <w:widowControl w:val="0"/>
              <w:spacing w:after="0" w:line="240" w:lineRule="auto"/>
              <w:ind w:left="32" w:firstLine="14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1BA2EB1C" w14:textId="77777777" w:rsidR="00BF199C" w:rsidRDefault="00BF199C" w:rsidP="004F3691">
            <w:pPr>
              <w:widowControl w:val="0"/>
              <w:spacing w:after="0" w:line="240" w:lineRule="auto"/>
              <w:ind w:left="32" w:firstLine="142"/>
              <w:contextualSpacing/>
              <w:jc w:val="both"/>
              <w:rPr>
                <w:rFonts w:ascii="Times New Roman" w:eastAsia="Calibri" w:hAnsi="Times New Roman" w:cs="Times New Roman"/>
                <w:spacing w:val="-6"/>
                <w:lang w:eastAsia="uk-UA"/>
              </w:rPr>
            </w:pPr>
            <w:r w:rsidRPr="00B75BDF">
              <w:rPr>
                <w:rFonts w:ascii="Times New Roman" w:eastAsia="Times New Roman" w:hAnsi="Times New Roman" w:cs="Times New Roman"/>
                <w:spacing w:val="-6"/>
                <w:lang w:eastAsia="uk-UA"/>
              </w:rPr>
              <w:t xml:space="preserve">- </w:t>
            </w:r>
            <w:r w:rsidRPr="00B75BDF">
              <w:rPr>
                <w:rFonts w:ascii="Times New Roman" w:eastAsia="Calibri" w:hAnsi="Times New Roman" w:cs="Times New Roman"/>
                <w:spacing w:val="-6"/>
                <w:lang w:eastAsia="uk-UA"/>
              </w:rPr>
              <w:t>гарантує відповідність своєї тендерної пропозиції технічним вимогам, якісним та кількісним характеристикам предмета закупівлі, викладеним замовником в</w:t>
            </w:r>
            <w:r w:rsidRPr="00B75BDF">
              <w:rPr>
                <w:rFonts w:ascii="Times New Roman" w:eastAsia="Calibri" w:hAnsi="Times New Roman" w:cs="Times New Roman"/>
                <w:b/>
                <w:bCs/>
                <w:spacing w:val="-6"/>
                <w:lang w:eastAsia="uk-UA"/>
              </w:rPr>
              <w:t xml:space="preserve"> </w:t>
            </w:r>
            <w:r w:rsidRPr="00B75BDF">
              <w:rPr>
                <w:rFonts w:ascii="Times New Roman" w:eastAsia="Calibri" w:hAnsi="Times New Roman" w:cs="Times New Roman"/>
                <w:spacing w:val="-6"/>
                <w:lang w:eastAsia="uk-UA"/>
              </w:rPr>
              <w:t>тендерній документації.</w:t>
            </w:r>
          </w:p>
          <w:p w14:paraId="5422434C" w14:textId="77777777" w:rsidR="00BF199C" w:rsidRPr="00B75BDF" w:rsidRDefault="00BF199C" w:rsidP="004F3691">
            <w:pPr>
              <w:widowControl w:val="0"/>
              <w:spacing w:after="0" w:line="240" w:lineRule="auto"/>
              <w:ind w:left="32"/>
              <w:contextualSpacing/>
              <w:jc w:val="both"/>
              <w:rPr>
                <w:rFonts w:ascii="Times New Roman" w:eastAsia="Times New Roman" w:hAnsi="Times New Roman" w:cs="Times New Roman"/>
                <w:spacing w:val="-6"/>
                <w:lang w:eastAsia="uk-UA"/>
              </w:rPr>
            </w:pPr>
            <w:r w:rsidRPr="004075A8">
              <w:rPr>
                <w:rFonts w:ascii="Times New Roman" w:eastAsia="Times New Roman" w:hAnsi="Times New Roman" w:cs="Times New Roman"/>
                <w:spacing w:val="-6"/>
                <w:lang w:eastAsia="uk-UA"/>
              </w:rPr>
              <w:t>Об’єднання учасників поданням своєї тендерної пропозиції підтверджує відсутність підстав, визначених у пунктах 39 та 44 Особливостей, щодо учасників такого об’єднання.</w:t>
            </w:r>
            <w:r>
              <w:rPr>
                <w:rFonts w:ascii="Times New Roman" w:eastAsia="Times New Roman" w:hAnsi="Times New Roman" w:cs="Times New Roman"/>
                <w:spacing w:val="-6"/>
                <w:lang w:eastAsia="uk-UA"/>
              </w:rPr>
              <w:t xml:space="preserve"> </w:t>
            </w:r>
          </w:p>
          <w:p w14:paraId="417CA84E" w14:textId="77777777" w:rsidR="00BF199C" w:rsidRPr="00B75BDF" w:rsidRDefault="00BF199C" w:rsidP="004F3691">
            <w:pPr>
              <w:widowControl w:val="0"/>
              <w:spacing w:after="0" w:line="240" w:lineRule="auto"/>
              <w:ind w:left="32"/>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Замовник не вимагає документального підтвердження</w:t>
            </w:r>
            <w:r>
              <w:rPr>
                <w:rFonts w:ascii="Times New Roman" w:eastAsia="Times New Roman" w:hAnsi="Times New Roman" w:cs="Times New Roman"/>
                <w:spacing w:val="-6"/>
                <w:lang w:eastAsia="uk-UA"/>
              </w:rPr>
              <w:t xml:space="preserve"> </w:t>
            </w:r>
            <w:r w:rsidRPr="00B75BDF">
              <w:rPr>
                <w:rFonts w:ascii="Times New Roman" w:eastAsia="Times New Roman" w:hAnsi="Times New Roman" w:cs="Times New Roman"/>
                <w:spacing w:val="-6"/>
                <w:lang w:eastAsia="uk-UA"/>
              </w:rPr>
              <w:t>інформації</w:t>
            </w:r>
            <w:r w:rsidRPr="008B08ED">
              <w:rPr>
                <w:rFonts w:ascii="Times New Roman" w:eastAsia="Times New Roman" w:hAnsi="Times New Roman" w:cs="Times New Roman"/>
                <w:spacing w:val="-6"/>
                <w:lang w:eastAsia="uk-UA"/>
              </w:rPr>
              <w:t xml:space="preserve"> </w:t>
            </w:r>
            <w:r>
              <w:rPr>
                <w:rFonts w:ascii="Times New Roman" w:eastAsia="Times New Roman" w:hAnsi="Times New Roman" w:cs="Times New Roman"/>
                <w:spacing w:val="-4"/>
                <w:lang w:eastAsia="uk-UA"/>
              </w:rPr>
              <w:t>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w:t>
            </w:r>
            <w:r w:rsidRPr="00B75BDF">
              <w:rPr>
                <w:rFonts w:ascii="Times New Roman" w:eastAsia="Times New Roman" w:hAnsi="Times New Roman" w:cs="Times New Roman"/>
                <w:spacing w:val="-6"/>
                <w:lang w:eastAsia="uk-UA"/>
              </w:rPr>
              <w:t xml:space="preserve">, що оприлюднена </w:t>
            </w:r>
            <w:r w:rsidRPr="00B75BDF">
              <w:rPr>
                <w:rFonts w:ascii="Times New Roman" w:eastAsia="Times New Roman" w:hAnsi="Times New Roman" w:cs="Times New Roman"/>
                <w:spacing w:val="-6"/>
                <w:lang w:eastAsia="uk-UA"/>
              </w:rPr>
              <w:lastRenderedPageBreak/>
              <w:t>у формі відкритих даних згідно із Законом України «Про доступ до публічної інформації»</w:t>
            </w:r>
            <w:r>
              <w:rPr>
                <w:rFonts w:ascii="Times New Roman" w:eastAsia="Times New Roman" w:hAnsi="Times New Roman" w:cs="Times New Roman"/>
                <w:spacing w:val="-6"/>
                <w:lang w:eastAsia="uk-UA"/>
              </w:rPr>
              <w:t>,</w:t>
            </w:r>
            <w:r w:rsidRPr="00B75BDF">
              <w:rPr>
                <w:rFonts w:ascii="Times New Roman" w:eastAsia="Times New Roman" w:hAnsi="Times New Roman" w:cs="Times New Roman"/>
                <w:spacing w:val="-6"/>
                <w:lang w:eastAsia="uk-UA"/>
              </w:rPr>
              <w:t xml:space="preserve"> та/або міститься у відкритих </w:t>
            </w:r>
            <w:r>
              <w:rPr>
                <w:rFonts w:ascii="Times New Roman" w:eastAsia="Times New Roman" w:hAnsi="Times New Roman" w:cs="Times New Roman"/>
                <w:spacing w:val="-4"/>
                <w:lang w:eastAsia="uk-UA"/>
              </w:rPr>
              <w:t>публічних електронних</w:t>
            </w:r>
            <w:r w:rsidRPr="00B75BDF">
              <w:rPr>
                <w:rFonts w:ascii="Times New Roman" w:eastAsia="Times New Roman" w:hAnsi="Times New Roman" w:cs="Times New Roman"/>
                <w:spacing w:val="-6"/>
                <w:lang w:eastAsia="uk-UA"/>
              </w:rPr>
              <w:t xml:space="preserve"> реєстрах, доступ до яких є вільним, </w:t>
            </w:r>
            <w:r>
              <w:rPr>
                <w:rFonts w:ascii="Times New Roman" w:eastAsia="Times New Roman" w:hAnsi="Times New Roman" w:cs="Times New Roman"/>
                <w:spacing w:val="-6"/>
                <w:lang w:eastAsia="uk-UA"/>
              </w:rPr>
              <w:t>та/</w:t>
            </w:r>
            <w:r w:rsidRPr="00B75BDF">
              <w:rPr>
                <w:rFonts w:ascii="Times New Roman" w:eastAsia="Times New Roman" w:hAnsi="Times New Roman" w:cs="Times New Roman"/>
                <w:spacing w:val="-6"/>
                <w:lang w:eastAsia="uk-UA"/>
              </w:rPr>
              <w:t xml:space="preserve">або </w:t>
            </w:r>
            <w:r>
              <w:rPr>
                <w:rFonts w:ascii="Times New Roman" w:eastAsia="Times New Roman" w:hAnsi="Times New Roman" w:cs="Times New Roman"/>
                <w:spacing w:val="-4"/>
                <w:lang w:eastAsia="uk-UA"/>
              </w:rPr>
              <w:t xml:space="preserve">може бути отримана електронною системою </w:t>
            </w:r>
            <w:proofErr w:type="spellStart"/>
            <w:r>
              <w:rPr>
                <w:rFonts w:ascii="Times New Roman" w:eastAsia="Times New Roman" w:hAnsi="Times New Roman" w:cs="Times New Roman"/>
                <w:spacing w:val="-4"/>
                <w:lang w:eastAsia="uk-UA"/>
              </w:rPr>
              <w:t>закупівель</w:t>
            </w:r>
            <w:proofErr w:type="spellEnd"/>
            <w:r>
              <w:rPr>
                <w:rFonts w:ascii="Times New Roman" w:eastAsia="Times New Roman" w:hAnsi="Times New Roman" w:cs="Times New Roman"/>
                <w:spacing w:val="-4"/>
                <w:lang w:eastAsia="uk-UA"/>
              </w:rPr>
              <w:t xml:space="preserve"> шляхом обміну інформацією з іншими державними системами та реєстрами. </w:t>
            </w:r>
          </w:p>
        </w:tc>
      </w:tr>
      <w:tr w:rsidR="00BF199C" w:rsidRPr="00B75BDF" w14:paraId="05BB19AE"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61EE9F31"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2</w:t>
            </w:r>
          </w:p>
        </w:tc>
        <w:tc>
          <w:tcPr>
            <w:tcW w:w="2901" w:type="dxa"/>
            <w:tcBorders>
              <w:top w:val="single" w:sz="4" w:space="0" w:color="auto"/>
              <w:left w:val="single" w:sz="4" w:space="0" w:color="auto"/>
              <w:bottom w:val="single" w:sz="4" w:space="0" w:color="auto"/>
              <w:right w:val="single" w:sz="4" w:space="0" w:color="auto"/>
            </w:tcBorders>
            <w:hideMark/>
          </w:tcPr>
          <w:p w14:paraId="1A5DFF95"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Забезпечення тендерної пропозиції</w:t>
            </w:r>
          </w:p>
        </w:tc>
        <w:tc>
          <w:tcPr>
            <w:tcW w:w="7042" w:type="dxa"/>
            <w:tcBorders>
              <w:top w:val="single" w:sz="4" w:space="0" w:color="auto"/>
              <w:left w:val="single" w:sz="4" w:space="0" w:color="auto"/>
              <w:bottom w:val="single" w:sz="4" w:space="0" w:color="auto"/>
              <w:right w:val="single" w:sz="4" w:space="0" w:color="auto"/>
            </w:tcBorders>
          </w:tcPr>
          <w:p w14:paraId="2322B65F" w14:textId="77777777" w:rsidR="00BF199C" w:rsidRPr="00B75BDF" w:rsidRDefault="00BF199C" w:rsidP="004F3691">
            <w:pPr>
              <w:spacing w:after="0" w:line="240" w:lineRule="auto"/>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12 зведеної інформації про закупівлю.</w:t>
            </w:r>
          </w:p>
        </w:tc>
      </w:tr>
      <w:tr w:rsidR="00BF199C" w:rsidRPr="00B75BDF" w14:paraId="26EDBD61"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75D4E067"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w:t>
            </w:r>
          </w:p>
        </w:tc>
        <w:tc>
          <w:tcPr>
            <w:tcW w:w="2901" w:type="dxa"/>
            <w:tcBorders>
              <w:top w:val="single" w:sz="4" w:space="0" w:color="auto"/>
              <w:left w:val="single" w:sz="4" w:space="0" w:color="auto"/>
              <w:bottom w:val="single" w:sz="4" w:space="0" w:color="auto"/>
              <w:right w:val="single" w:sz="4" w:space="0" w:color="auto"/>
            </w:tcBorders>
            <w:hideMark/>
          </w:tcPr>
          <w:p w14:paraId="02B1D877" w14:textId="77777777" w:rsidR="00BF199C" w:rsidRPr="00B75BDF" w:rsidRDefault="00BF199C" w:rsidP="004F3691">
            <w:pPr>
              <w:widowControl w:val="0"/>
              <w:spacing w:after="0" w:line="240" w:lineRule="auto"/>
              <w:ind w:right="113"/>
              <w:contextualSpacing/>
              <w:rPr>
                <w:rFonts w:ascii="Times New Roman" w:eastAsia="Calibri" w:hAnsi="Times New Roman" w:cs="Times New Roman"/>
                <w:color w:val="000000"/>
                <w:spacing w:val="-6"/>
                <w:lang w:eastAsia="uk-UA"/>
              </w:rPr>
            </w:pPr>
            <w:r w:rsidRPr="00B75BDF">
              <w:rPr>
                <w:rFonts w:ascii="Times New Roman" w:eastAsia="Calibri" w:hAnsi="Times New Roman" w:cs="Times New Roman"/>
                <w:color w:val="000000"/>
                <w:spacing w:val="-6"/>
                <w:lang w:eastAsia="uk-UA"/>
              </w:rPr>
              <w:t>Умови повернення чи неповернення забезпечення тендерної пропозиції</w:t>
            </w:r>
          </w:p>
        </w:tc>
        <w:tc>
          <w:tcPr>
            <w:tcW w:w="7042" w:type="dxa"/>
            <w:tcBorders>
              <w:top w:val="single" w:sz="4" w:space="0" w:color="auto"/>
              <w:left w:val="single" w:sz="4" w:space="0" w:color="auto"/>
              <w:bottom w:val="single" w:sz="4" w:space="0" w:color="auto"/>
              <w:right w:val="single" w:sz="4" w:space="0" w:color="auto"/>
            </w:tcBorders>
          </w:tcPr>
          <w:p w14:paraId="7BCA093F"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12 зведеної інформації про закупівлю.</w:t>
            </w:r>
          </w:p>
          <w:p w14:paraId="10D1A2B0"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Забезпечення тендерної пропозиції повертається учаснику в разі:</w:t>
            </w:r>
          </w:p>
          <w:p w14:paraId="555AFA9A"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 закінчення строку дії тендерної пропозиції та забезпечення тендерної пропозиції, зазначеного в тендерній документації;</w:t>
            </w:r>
          </w:p>
          <w:p w14:paraId="1E4CB66C"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 укладення договору про закупівлю з учасником, який став переможцем процедури закупівлі;</w:t>
            </w:r>
          </w:p>
          <w:p w14:paraId="7FFF03DB"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 відкликання тендерної пропозиції до закінчення строку її подання;</w:t>
            </w:r>
          </w:p>
          <w:p w14:paraId="7543D25B"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4) закінчення процедури закупівлі в разі </w:t>
            </w:r>
            <w:proofErr w:type="spellStart"/>
            <w:r w:rsidRPr="00B75BDF">
              <w:rPr>
                <w:rFonts w:ascii="Times New Roman" w:eastAsia="Times New Roman" w:hAnsi="Times New Roman" w:cs="Times New Roman"/>
                <w:color w:val="000000"/>
                <w:spacing w:val="-6"/>
                <w:lang w:eastAsia="uk-UA"/>
              </w:rPr>
              <w:t>неукладення</w:t>
            </w:r>
            <w:proofErr w:type="spellEnd"/>
            <w:r w:rsidRPr="00B75BDF">
              <w:rPr>
                <w:rFonts w:ascii="Times New Roman" w:eastAsia="Times New Roman" w:hAnsi="Times New Roman" w:cs="Times New Roman"/>
                <w:color w:val="000000"/>
                <w:spacing w:val="-6"/>
                <w:lang w:eastAsia="uk-UA"/>
              </w:rPr>
              <w:t xml:space="preserve"> договору про закупівлю з жодним з учасників, які подали тендерні пропозиції.</w:t>
            </w:r>
          </w:p>
          <w:p w14:paraId="45E9D92E" w14:textId="77777777" w:rsidR="00BF199C" w:rsidRPr="00B75BDF" w:rsidRDefault="00BF199C" w:rsidP="004F3691">
            <w:pPr>
              <w:spacing w:after="0" w:line="240" w:lineRule="auto"/>
              <w:rPr>
                <w:rFonts w:ascii="Times New Roman" w:eastAsia="Times New Roman" w:hAnsi="Times New Roman" w:cs="Times New Roman"/>
                <w:color w:val="000000"/>
                <w:spacing w:val="-6"/>
                <w:sz w:val="12"/>
                <w:szCs w:val="16"/>
                <w:lang w:eastAsia="uk-UA"/>
              </w:rPr>
            </w:pPr>
          </w:p>
          <w:p w14:paraId="373D97BF"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Забезпечення тендерної пропозиції не повертається у разі:</w:t>
            </w:r>
          </w:p>
          <w:p w14:paraId="50F352A7"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1B6A976"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2) </w:t>
            </w:r>
            <w:proofErr w:type="spellStart"/>
            <w:r w:rsidRPr="00B75BDF">
              <w:rPr>
                <w:rFonts w:ascii="Times New Roman" w:eastAsia="Times New Roman" w:hAnsi="Times New Roman" w:cs="Times New Roman"/>
                <w:color w:val="000000"/>
                <w:spacing w:val="-6"/>
                <w:lang w:eastAsia="uk-UA"/>
              </w:rPr>
              <w:t>непідписання</w:t>
            </w:r>
            <w:proofErr w:type="spellEnd"/>
            <w:r w:rsidRPr="00B75BDF">
              <w:rPr>
                <w:rFonts w:ascii="Times New Roman" w:eastAsia="Times New Roman" w:hAnsi="Times New Roman" w:cs="Times New Roman"/>
                <w:color w:val="000000"/>
                <w:spacing w:val="-6"/>
                <w:lang w:eastAsia="uk-UA"/>
              </w:rPr>
              <w:t xml:space="preserve"> договору про закупівлю учасником, який став переможцем  процедури закупівлі;</w:t>
            </w:r>
          </w:p>
          <w:p w14:paraId="778FD0B5"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3469C79" w14:textId="77777777" w:rsidR="00BF199C" w:rsidRPr="00B75BDF" w:rsidRDefault="00BF199C" w:rsidP="004F3691">
            <w:pPr>
              <w:spacing w:after="0" w:line="240" w:lineRule="auto"/>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spacing w:val="-6"/>
                <w:lang w:eastAsia="uk-UA"/>
              </w:rPr>
              <w:t xml:space="preserve">4) ненадання переможцем процедури закупівлі, у строк, що не перевищує чотири дні з дати оприлюднення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44 Особливостей, шляхом оприлюднення їх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w:t>
            </w:r>
          </w:p>
        </w:tc>
      </w:tr>
      <w:tr w:rsidR="00BF199C" w:rsidRPr="00B75BDF" w14:paraId="246D0C9C"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986E98A"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w:t>
            </w:r>
          </w:p>
        </w:tc>
        <w:tc>
          <w:tcPr>
            <w:tcW w:w="2901" w:type="dxa"/>
            <w:tcBorders>
              <w:top w:val="single" w:sz="4" w:space="0" w:color="auto"/>
              <w:left w:val="single" w:sz="4" w:space="0" w:color="auto"/>
              <w:bottom w:val="single" w:sz="4" w:space="0" w:color="auto"/>
              <w:right w:val="single" w:sz="4" w:space="0" w:color="auto"/>
            </w:tcBorders>
            <w:hideMark/>
          </w:tcPr>
          <w:p w14:paraId="17BA088F" w14:textId="77777777" w:rsidR="00BF199C" w:rsidRPr="00B75BDF" w:rsidRDefault="00BF199C" w:rsidP="004F3691">
            <w:pPr>
              <w:widowControl w:val="0"/>
              <w:spacing w:after="0" w:line="240" w:lineRule="auto"/>
              <w:ind w:right="113"/>
              <w:contextualSpacing/>
              <w:rPr>
                <w:rFonts w:ascii="Times New Roman" w:eastAsia="Calibri" w:hAnsi="Times New Roman" w:cs="Times New Roman"/>
                <w:color w:val="000000"/>
                <w:spacing w:val="-6"/>
                <w:lang w:eastAsia="uk-UA"/>
              </w:rPr>
            </w:pPr>
            <w:r w:rsidRPr="00B75BDF">
              <w:rPr>
                <w:rFonts w:ascii="Times New Roman" w:eastAsia="Calibri" w:hAnsi="Times New Roman" w:cs="Times New Roman"/>
                <w:color w:val="000000"/>
                <w:spacing w:val="-6"/>
                <w:lang w:eastAsia="uk-UA"/>
              </w:rPr>
              <w:t>Строк, протягом якого тендерні пропозиції є дійсними</w:t>
            </w:r>
          </w:p>
        </w:tc>
        <w:tc>
          <w:tcPr>
            <w:tcW w:w="7042" w:type="dxa"/>
            <w:tcBorders>
              <w:top w:val="single" w:sz="4" w:space="0" w:color="auto"/>
              <w:left w:val="single" w:sz="4" w:space="0" w:color="auto"/>
              <w:bottom w:val="single" w:sz="4" w:space="0" w:color="auto"/>
              <w:right w:val="single" w:sz="4" w:space="0" w:color="auto"/>
            </w:tcBorders>
            <w:hideMark/>
          </w:tcPr>
          <w:p w14:paraId="56E71CFB"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Тендерні пропозиції вважаються дійсними протягом не менше ніж </w:t>
            </w:r>
            <w:r w:rsidRPr="00B75BDF">
              <w:rPr>
                <w:rFonts w:ascii="Times New Roman" w:eastAsia="Times New Roman" w:hAnsi="Times New Roman" w:cs="Times New Roman"/>
                <w:b/>
                <w:color w:val="000000"/>
                <w:spacing w:val="-6"/>
                <w:lang w:eastAsia="uk-UA"/>
              </w:rPr>
              <w:t>120</w:t>
            </w:r>
            <w:r w:rsidRPr="00B75BDF">
              <w:rPr>
                <w:rFonts w:ascii="Times New Roman" w:eastAsia="Times New Roman" w:hAnsi="Times New Roman" w:cs="Times New Roman"/>
                <w:color w:val="000000"/>
                <w:spacing w:val="-6"/>
                <w:lang w:eastAsia="uk-UA"/>
              </w:rPr>
              <w:t xml:space="preserve"> днів із дати кінцевого строку подання тендерних пропозицій та втрачають чинність з моменту укладання договору про закупівлю або відміни відкритих торгів. До закінчення цього строку замовник має право вимагати від учасників продовження строку дії тендерних пропозицій.</w:t>
            </w:r>
          </w:p>
          <w:p w14:paraId="7B4FAA83"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Учасник процедури закупівлі має право:</w:t>
            </w:r>
          </w:p>
          <w:p w14:paraId="3A4D61EB"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відхилити таку вимогу, не втрачаючи при цьому наданого ним забезпечення тендерної пропозиції;</w:t>
            </w:r>
          </w:p>
          <w:p w14:paraId="45B257C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погодитися з вимогою та продовжити строк дії поданої ним тендерної пропозиції і наданого забезпечення тендерної пропозиції.</w:t>
            </w:r>
          </w:p>
          <w:p w14:paraId="65DF2EBC"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w:t>
            </w:r>
          </w:p>
          <w:p w14:paraId="3E10C547"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Всі строки, які визначені цією тендерною документацією рахуються відповідно до статті 253 Цивільного Кодексу України.</w:t>
            </w:r>
          </w:p>
        </w:tc>
      </w:tr>
      <w:tr w:rsidR="00BF199C" w:rsidRPr="00B75BDF" w14:paraId="1C5618F2"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6899205"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5</w:t>
            </w:r>
          </w:p>
        </w:tc>
        <w:tc>
          <w:tcPr>
            <w:tcW w:w="2901" w:type="dxa"/>
            <w:tcBorders>
              <w:top w:val="single" w:sz="4" w:space="0" w:color="auto"/>
              <w:left w:val="single" w:sz="4" w:space="0" w:color="auto"/>
              <w:bottom w:val="single" w:sz="4" w:space="0" w:color="auto"/>
              <w:right w:val="single" w:sz="4" w:space="0" w:color="auto"/>
            </w:tcBorders>
            <w:hideMark/>
          </w:tcPr>
          <w:p w14:paraId="66B37905"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 xml:space="preserve">Кваліфікаційні критерії відповідно до статті 16 Закону, підстави про відмову учаснику процедури закупівлі в участі у відкритих торгах встановлені пунктом 44 Особливостей, та інформація про спосіб підтвердження відповідності учасників процедури закупівлі установленим </w:t>
            </w:r>
            <w:r w:rsidRPr="00B75BDF">
              <w:rPr>
                <w:rFonts w:ascii="Times New Roman" w:eastAsia="Times New Roman" w:hAnsi="Times New Roman" w:cs="Times New Roman"/>
                <w:color w:val="000000"/>
                <w:spacing w:val="-6"/>
              </w:rPr>
              <w:lastRenderedPageBreak/>
              <w:t>критеріям і вимогам згідно із законодавством.</w:t>
            </w:r>
          </w:p>
        </w:tc>
        <w:tc>
          <w:tcPr>
            <w:tcW w:w="7042" w:type="dxa"/>
            <w:tcBorders>
              <w:top w:val="single" w:sz="4" w:space="0" w:color="auto"/>
              <w:left w:val="single" w:sz="4" w:space="0" w:color="auto"/>
              <w:bottom w:val="single" w:sz="4" w:space="0" w:color="auto"/>
              <w:right w:val="single" w:sz="4" w:space="0" w:color="auto"/>
            </w:tcBorders>
            <w:hideMark/>
          </w:tcPr>
          <w:p w14:paraId="0E369F4B" w14:textId="7B56673A" w:rsidR="00BF199C"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 xml:space="preserve">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w:t>
            </w:r>
            <w:r w:rsidRPr="00B75BDF">
              <w:rPr>
                <w:rFonts w:ascii="Times New Roman" w:eastAsia="Times New Roman" w:hAnsi="Times New Roman" w:cs="Times New Roman"/>
                <w:b/>
                <w:color w:val="000000"/>
                <w:spacing w:val="-6"/>
                <w:lang w:eastAsia="uk-UA"/>
              </w:rPr>
              <w:t>Додатку II</w:t>
            </w:r>
            <w:r w:rsidRPr="00B75BDF">
              <w:rPr>
                <w:rFonts w:ascii="Times New Roman" w:eastAsia="Times New Roman" w:hAnsi="Times New Roman" w:cs="Times New Roman"/>
                <w:color w:val="000000"/>
                <w:spacing w:val="-6"/>
                <w:lang w:eastAsia="uk-UA"/>
              </w:rPr>
              <w:t xml:space="preserve"> до тендерної документації.</w:t>
            </w:r>
          </w:p>
          <w:p w14:paraId="3CC31C46" w14:textId="3D9E52BF" w:rsidR="0033216E" w:rsidRPr="00B75BDF" w:rsidRDefault="0033216E"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FF6996">
              <w:rPr>
                <w:rFonts w:ascii="Times New Roman" w:eastAsia="Times New Roman" w:hAnsi="Times New Roman" w:cs="Times New Roman"/>
                <w:color w:val="000000"/>
                <w:spacing w:val="-6"/>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089B7FE" w14:textId="77777777" w:rsidR="00BF199C" w:rsidRDefault="00BF199C" w:rsidP="004F3691">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w:t>
            </w:r>
            <w:r w:rsidRPr="00B75BDF">
              <w:rPr>
                <w:rFonts w:ascii="Times New Roman" w:eastAsia="Times New Roman" w:hAnsi="Times New Roman" w:cs="Times New Roman"/>
                <w:color w:val="000000"/>
                <w:spacing w:val="-6"/>
                <w:lang w:eastAsia="uk-UA"/>
              </w:rPr>
              <w:lastRenderedPageBreak/>
              <w:t>об’єднаних показників кожного учасника такого об’єднання на підставі наданої об’єднанням інформації.</w:t>
            </w:r>
            <w:r>
              <w:rPr>
                <w:rFonts w:ascii="Times New Roman" w:eastAsia="Times New Roman" w:hAnsi="Times New Roman" w:cs="Times New Roman"/>
                <w:color w:val="000000"/>
                <w:spacing w:val="-6"/>
                <w:lang w:eastAsia="uk-UA"/>
              </w:rPr>
              <w:t xml:space="preserve"> </w:t>
            </w:r>
          </w:p>
          <w:p w14:paraId="1E646A82" w14:textId="77777777" w:rsidR="00BF199C" w:rsidRPr="00B75BDF" w:rsidRDefault="00BF199C" w:rsidP="004F3691">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під час подання тендерної пропозиції.</w:t>
            </w:r>
          </w:p>
          <w:p w14:paraId="0D56D1E6" w14:textId="77777777" w:rsidR="00BF199C" w:rsidRPr="00B75BDF" w:rsidRDefault="00BF199C" w:rsidP="004F3691">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6BF21C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Інформацію про спосіб підтвердження відповідності переможця торгів встановлено у </w:t>
            </w:r>
            <w:r w:rsidRPr="00B75BDF">
              <w:rPr>
                <w:rFonts w:ascii="Times New Roman" w:eastAsia="Times New Roman" w:hAnsi="Times New Roman" w:cs="Times New Roman"/>
                <w:b/>
                <w:color w:val="000000"/>
                <w:spacing w:val="-6"/>
                <w:lang w:eastAsia="uk-UA"/>
              </w:rPr>
              <w:t>Додатку ІІІ</w:t>
            </w:r>
            <w:r w:rsidRPr="00B75BDF">
              <w:rPr>
                <w:rFonts w:ascii="Times New Roman" w:eastAsia="Times New Roman" w:hAnsi="Times New Roman" w:cs="Times New Roman"/>
                <w:color w:val="000000"/>
                <w:spacing w:val="-6"/>
                <w:lang w:eastAsia="uk-UA"/>
              </w:rPr>
              <w:t xml:space="preserve"> до тендерної документації.</w:t>
            </w:r>
          </w:p>
          <w:p w14:paraId="7D7F6BC3" w14:textId="77777777" w:rsidR="00BF199C" w:rsidRPr="00B75BDF" w:rsidRDefault="00BF199C" w:rsidP="004F3691">
            <w:pPr>
              <w:spacing w:after="0" w:line="240" w:lineRule="auto"/>
              <w:ind w:firstLine="174"/>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BF199C" w:rsidRPr="00B75BDF" w14:paraId="2120FFF9"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E07AE31"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6</w:t>
            </w:r>
          </w:p>
        </w:tc>
        <w:tc>
          <w:tcPr>
            <w:tcW w:w="2901" w:type="dxa"/>
            <w:tcBorders>
              <w:top w:val="single" w:sz="4" w:space="0" w:color="auto"/>
              <w:left w:val="single" w:sz="4" w:space="0" w:color="auto"/>
              <w:bottom w:val="single" w:sz="4" w:space="0" w:color="auto"/>
              <w:right w:val="single" w:sz="4" w:space="0" w:color="auto"/>
            </w:tcBorders>
            <w:hideMark/>
          </w:tcPr>
          <w:p w14:paraId="77B26311"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42" w:type="dxa"/>
            <w:tcBorders>
              <w:top w:val="single" w:sz="4" w:space="0" w:color="auto"/>
              <w:left w:val="single" w:sz="4" w:space="0" w:color="auto"/>
              <w:bottom w:val="single" w:sz="4" w:space="0" w:color="auto"/>
              <w:right w:val="single" w:sz="4" w:space="0" w:color="auto"/>
            </w:tcBorders>
            <w:hideMark/>
          </w:tcPr>
          <w:p w14:paraId="118F7824"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B75BDF">
              <w:rPr>
                <w:rFonts w:ascii="Times New Roman" w:eastAsia="Times New Roman" w:hAnsi="Times New Roman" w:cs="Times New Roman"/>
                <w:b/>
                <w:color w:val="000000"/>
                <w:spacing w:val="-6"/>
                <w:lang w:eastAsia="uk-UA"/>
              </w:rPr>
              <w:t>Додатку І</w:t>
            </w:r>
            <w:r w:rsidRPr="00B75BDF">
              <w:rPr>
                <w:rFonts w:ascii="Times New Roman" w:eastAsia="Times New Roman" w:hAnsi="Times New Roman" w:cs="Times New Roman"/>
                <w:color w:val="000000"/>
                <w:spacing w:val="-6"/>
                <w:lang w:eastAsia="uk-UA"/>
              </w:rPr>
              <w:t xml:space="preserve"> до тендерної документації).</w:t>
            </w:r>
          </w:p>
          <w:p w14:paraId="4800C562"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60A1254E"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i/>
                <w:color w:val="000000"/>
                <w:spacing w:val="-6"/>
                <w:lang w:eastAsia="uk-UA"/>
              </w:rPr>
            </w:pPr>
            <w:r w:rsidRPr="00B75BDF">
              <w:rPr>
                <w:rFonts w:ascii="Times New Roman" w:eastAsia="Times New Roman" w:hAnsi="Times New Roman" w:cs="Times New Roman"/>
                <w:i/>
                <w:color w:val="000000"/>
                <w:spacing w:val="-6"/>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F199C" w:rsidRPr="00B75BDF" w14:paraId="4DA6510D"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0A08B6BF"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7</w:t>
            </w:r>
          </w:p>
        </w:tc>
        <w:tc>
          <w:tcPr>
            <w:tcW w:w="2901" w:type="dxa"/>
            <w:tcBorders>
              <w:top w:val="single" w:sz="4" w:space="0" w:color="auto"/>
              <w:left w:val="single" w:sz="4" w:space="0" w:color="auto"/>
              <w:bottom w:val="single" w:sz="4" w:space="0" w:color="auto"/>
              <w:right w:val="single" w:sz="4" w:space="0" w:color="auto"/>
            </w:tcBorders>
          </w:tcPr>
          <w:p w14:paraId="0B577536" w14:textId="77777777" w:rsidR="00BF199C" w:rsidRPr="00B75BDF" w:rsidRDefault="00BF199C" w:rsidP="004F3691">
            <w:pPr>
              <w:widowControl w:val="0"/>
              <w:spacing w:after="0" w:line="240" w:lineRule="auto"/>
              <w:ind w:right="-59"/>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42" w:type="dxa"/>
            <w:tcBorders>
              <w:top w:val="single" w:sz="4" w:space="0" w:color="auto"/>
              <w:left w:val="single" w:sz="4" w:space="0" w:color="auto"/>
              <w:bottom w:val="single" w:sz="4" w:space="0" w:color="auto"/>
              <w:right w:val="single" w:sz="4" w:space="0" w:color="auto"/>
            </w:tcBorders>
          </w:tcPr>
          <w:p w14:paraId="3538587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Згідно </w:t>
            </w:r>
            <w:r w:rsidRPr="00B75BDF">
              <w:rPr>
                <w:rFonts w:ascii="Times New Roman" w:eastAsia="Times New Roman" w:hAnsi="Times New Roman" w:cs="Times New Roman"/>
                <w:b/>
                <w:color w:val="000000"/>
                <w:spacing w:val="-6"/>
                <w:lang w:eastAsia="uk-UA"/>
              </w:rPr>
              <w:t>Додатку І та Додатку ІІ</w:t>
            </w:r>
            <w:r w:rsidRPr="00B75BDF">
              <w:rPr>
                <w:rFonts w:ascii="Times New Roman" w:eastAsia="Times New Roman" w:hAnsi="Times New Roman" w:cs="Times New Roman"/>
                <w:color w:val="000000"/>
                <w:spacing w:val="-6"/>
                <w:lang w:eastAsia="uk-UA"/>
              </w:rPr>
              <w:t xml:space="preserve"> до тендерної документації (у разі потреби).</w:t>
            </w:r>
          </w:p>
        </w:tc>
      </w:tr>
      <w:tr w:rsidR="00BF199C" w:rsidRPr="00B75BDF" w14:paraId="7495323F"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008043AE"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8</w:t>
            </w:r>
          </w:p>
        </w:tc>
        <w:tc>
          <w:tcPr>
            <w:tcW w:w="2901" w:type="dxa"/>
            <w:tcBorders>
              <w:top w:val="single" w:sz="4" w:space="0" w:color="auto"/>
              <w:left w:val="single" w:sz="4" w:space="0" w:color="auto"/>
              <w:bottom w:val="single" w:sz="4" w:space="0" w:color="auto"/>
              <w:right w:val="single" w:sz="4" w:space="0" w:color="auto"/>
            </w:tcBorders>
            <w:hideMark/>
          </w:tcPr>
          <w:p w14:paraId="53B12986"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Інформація про субпідрядника/ співвиконавця (у випадку закупівлі робіт чи послуг)</w:t>
            </w:r>
          </w:p>
        </w:tc>
        <w:tc>
          <w:tcPr>
            <w:tcW w:w="7042" w:type="dxa"/>
            <w:tcBorders>
              <w:top w:val="single" w:sz="4" w:space="0" w:color="auto"/>
              <w:left w:val="single" w:sz="4" w:space="0" w:color="auto"/>
              <w:bottom w:val="single" w:sz="4" w:space="0" w:color="auto"/>
              <w:right w:val="single" w:sz="4" w:space="0" w:color="auto"/>
            </w:tcBorders>
            <w:hideMark/>
          </w:tcPr>
          <w:p w14:paraId="4E92E62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Умови надання інформації викладено у </w:t>
            </w:r>
            <w:r w:rsidRPr="00B75BDF">
              <w:rPr>
                <w:rFonts w:ascii="Times New Roman" w:eastAsia="Times New Roman" w:hAnsi="Times New Roman" w:cs="Times New Roman"/>
                <w:b/>
                <w:color w:val="000000"/>
                <w:spacing w:val="-6"/>
                <w:lang w:eastAsia="uk-UA"/>
              </w:rPr>
              <w:t>Додатку II</w:t>
            </w:r>
            <w:r w:rsidRPr="00B75BDF">
              <w:rPr>
                <w:rFonts w:ascii="Times New Roman" w:eastAsia="Times New Roman" w:hAnsi="Times New Roman" w:cs="Times New Roman"/>
                <w:color w:val="000000"/>
                <w:spacing w:val="-6"/>
                <w:lang w:eastAsia="uk-UA"/>
              </w:rPr>
              <w:t xml:space="preserve"> до тендерної документації.</w:t>
            </w:r>
          </w:p>
        </w:tc>
      </w:tr>
      <w:tr w:rsidR="00BF199C" w:rsidRPr="00B75BDF" w14:paraId="03B7F3A9"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AB59C4A"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9</w:t>
            </w:r>
          </w:p>
        </w:tc>
        <w:tc>
          <w:tcPr>
            <w:tcW w:w="2901" w:type="dxa"/>
            <w:tcBorders>
              <w:top w:val="single" w:sz="4" w:space="0" w:color="auto"/>
              <w:left w:val="single" w:sz="4" w:space="0" w:color="auto"/>
              <w:bottom w:val="single" w:sz="4" w:space="0" w:color="auto"/>
              <w:right w:val="single" w:sz="4" w:space="0" w:color="auto"/>
            </w:tcBorders>
            <w:hideMark/>
          </w:tcPr>
          <w:p w14:paraId="44399108"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Унесення змін або відкликання тендерної пропозиції учасником</w:t>
            </w:r>
          </w:p>
        </w:tc>
        <w:tc>
          <w:tcPr>
            <w:tcW w:w="7042" w:type="dxa"/>
            <w:tcBorders>
              <w:top w:val="single" w:sz="4" w:space="0" w:color="auto"/>
              <w:left w:val="single" w:sz="4" w:space="0" w:color="auto"/>
              <w:bottom w:val="single" w:sz="4" w:space="0" w:color="auto"/>
              <w:right w:val="single" w:sz="4" w:space="0" w:color="auto"/>
            </w:tcBorders>
            <w:hideMark/>
          </w:tcPr>
          <w:p w14:paraId="6F7DCB0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Учасник процедури закупівлі має право </w:t>
            </w:r>
            <w:proofErr w:type="spellStart"/>
            <w:r w:rsidRPr="00B75BDF">
              <w:rPr>
                <w:rFonts w:ascii="Times New Roman" w:eastAsia="Times New Roman" w:hAnsi="Times New Roman" w:cs="Times New Roman"/>
                <w:color w:val="000000"/>
                <w:spacing w:val="-6"/>
                <w:lang w:eastAsia="uk-UA"/>
              </w:rPr>
              <w:t>внести</w:t>
            </w:r>
            <w:proofErr w:type="spellEnd"/>
            <w:r w:rsidRPr="00B75BDF">
              <w:rPr>
                <w:rFonts w:ascii="Times New Roman" w:eastAsia="Times New Roman" w:hAnsi="Times New Roman" w:cs="Times New Roman"/>
                <w:color w:val="000000"/>
                <w:spacing w:val="-6"/>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w:t>
            </w:r>
          </w:p>
          <w:p w14:paraId="47E3A82F"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до закінчення кінцевого строку подання тендерних пропозицій.</w:t>
            </w:r>
          </w:p>
        </w:tc>
      </w:tr>
      <w:tr w:rsidR="00BF199C" w:rsidRPr="00B75BDF" w14:paraId="247D8CC3" w14:textId="77777777" w:rsidTr="004F3691">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430B530A" w14:textId="77777777" w:rsidR="00BF199C" w:rsidRPr="00B75BDF" w:rsidRDefault="00BF199C" w:rsidP="004F3691">
            <w:pPr>
              <w:widowControl w:val="0"/>
              <w:spacing w:after="0" w:line="240" w:lineRule="auto"/>
              <w:ind w:left="34" w:right="113" w:hanging="23"/>
              <w:contextualSpacing/>
              <w:jc w:val="center"/>
              <w:rPr>
                <w:rFonts w:ascii="Times New Roman" w:eastAsia="Times New Roman" w:hAnsi="Times New Roman" w:cs="Times New Roman"/>
                <w:b/>
                <w:color w:val="000000"/>
                <w:spacing w:val="-6"/>
              </w:rPr>
            </w:pPr>
            <w:r w:rsidRPr="00B75BDF">
              <w:rPr>
                <w:rFonts w:ascii="Times New Roman" w:eastAsia="Times New Roman" w:hAnsi="Times New Roman" w:cs="Times New Roman"/>
                <w:b/>
                <w:color w:val="000000"/>
                <w:spacing w:val="-6"/>
                <w:bdr w:val="none" w:sz="0" w:space="0" w:color="auto" w:frame="1"/>
                <w:lang w:eastAsia="uk-UA"/>
              </w:rPr>
              <w:t xml:space="preserve">Розділ ІV. </w:t>
            </w:r>
            <w:r w:rsidRPr="00B75BDF">
              <w:rPr>
                <w:rFonts w:ascii="Times New Roman" w:eastAsia="Times New Roman" w:hAnsi="Times New Roman" w:cs="Times New Roman"/>
                <w:b/>
                <w:color w:val="000000"/>
                <w:spacing w:val="-6"/>
              </w:rPr>
              <w:t>Подання та розкриття тендерної пропозиції</w:t>
            </w:r>
          </w:p>
        </w:tc>
      </w:tr>
      <w:tr w:rsidR="00BF199C" w:rsidRPr="00B75BDF" w14:paraId="3521F65D"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7F8DDE6A"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009A96F3" w14:textId="77777777" w:rsidR="00BF199C" w:rsidRPr="00B75BDF" w:rsidRDefault="00BF199C" w:rsidP="004F3691">
            <w:pPr>
              <w:widowControl w:val="0"/>
              <w:spacing w:after="0" w:line="240" w:lineRule="auto"/>
              <w:ind w:right="113"/>
              <w:contextualSpacing/>
              <w:rPr>
                <w:rFonts w:ascii="Times New Roman" w:eastAsia="Calibri" w:hAnsi="Times New Roman" w:cs="Times New Roman"/>
                <w:color w:val="000000"/>
                <w:spacing w:val="-6"/>
                <w:lang w:eastAsia="uk-UA"/>
              </w:rPr>
            </w:pPr>
            <w:r w:rsidRPr="00B75BDF">
              <w:rPr>
                <w:rFonts w:ascii="Times New Roman" w:eastAsia="Calibri" w:hAnsi="Times New Roman" w:cs="Times New Roman"/>
                <w:color w:val="000000"/>
                <w:spacing w:val="-6"/>
              </w:rPr>
              <w:t>Кінцевий строк подання тендерної пропозиції</w:t>
            </w:r>
          </w:p>
        </w:tc>
        <w:tc>
          <w:tcPr>
            <w:tcW w:w="7042" w:type="dxa"/>
            <w:tcBorders>
              <w:top w:val="single" w:sz="4" w:space="0" w:color="auto"/>
              <w:left w:val="single" w:sz="4" w:space="0" w:color="auto"/>
              <w:bottom w:val="single" w:sz="4" w:space="0" w:color="auto"/>
              <w:right w:val="single" w:sz="4" w:space="0" w:color="auto"/>
            </w:tcBorders>
            <w:hideMark/>
          </w:tcPr>
          <w:p w14:paraId="459DA74B"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Кінцевий строк подання тендерних пропозицій зазначено в пункті 10 зведеної інформації про закупівлю.</w:t>
            </w:r>
          </w:p>
          <w:p w14:paraId="4C27B8DF"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2AEC1309"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Електронна система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автоматично формує та надсилає </w:t>
            </w:r>
            <w:r w:rsidRPr="00B75BDF">
              <w:rPr>
                <w:rFonts w:ascii="Times New Roman" w:eastAsia="Times New Roman" w:hAnsi="Times New Roman" w:cs="Times New Roman"/>
                <w:color w:val="000000"/>
                <w:spacing w:val="-6"/>
                <w:lang w:eastAsia="uk-UA"/>
              </w:rPr>
              <w:lastRenderedPageBreak/>
              <w:t>повідомлення учаснику про отримання його пропозиції із зазначенням дати та часу.</w:t>
            </w:r>
          </w:p>
          <w:p w14:paraId="3DA319CF"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w:t>
            </w:r>
          </w:p>
        </w:tc>
      </w:tr>
      <w:tr w:rsidR="00BF199C" w:rsidRPr="00B75BDF" w14:paraId="6DF6A54C"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72F5114B"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2</w:t>
            </w:r>
          </w:p>
        </w:tc>
        <w:tc>
          <w:tcPr>
            <w:tcW w:w="2901" w:type="dxa"/>
            <w:tcBorders>
              <w:top w:val="single" w:sz="4" w:space="0" w:color="auto"/>
              <w:left w:val="single" w:sz="4" w:space="0" w:color="auto"/>
              <w:bottom w:val="single" w:sz="4" w:space="0" w:color="auto"/>
              <w:right w:val="single" w:sz="4" w:space="0" w:color="auto"/>
            </w:tcBorders>
            <w:hideMark/>
          </w:tcPr>
          <w:p w14:paraId="3EA55D56"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Дата та час розкриття тендерної пропозиції</w:t>
            </w:r>
          </w:p>
        </w:tc>
        <w:tc>
          <w:tcPr>
            <w:tcW w:w="7042" w:type="dxa"/>
            <w:tcBorders>
              <w:top w:val="single" w:sz="4" w:space="0" w:color="auto"/>
              <w:left w:val="single" w:sz="4" w:space="0" w:color="auto"/>
              <w:bottom w:val="single" w:sz="4" w:space="0" w:color="auto"/>
              <w:right w:val="single" w:sz="4" w:space="0" w:color="auto"/>
            </w:tcBorders>
            <w:hideMark/>
          </w:tcPr>
          <w:p w14:paraId="68FA8614"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Дата і час розкриття тендерних пропозицій визначаються електронною системою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w:t>
            </w:r>
          </w:p>
        </w:tc>
      </w:tr>
      <w:tr w:rsidR="00BF199C" w:rsidRPr="00B75BDF" w14:paraId="0756D8DF"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2A30545D"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w:t>
            </w:r>
          </w:p>
        </w:tc>
        <w:tc>
          <w:tcPr>
            <w:tcW w:w="2901" w:type="dxa"/>
            <w:tcBorders>
              <w:top w:val="single" w:sz="4" w:space="0" w:color="auto"/>
              <w:left w:val="single" w:sz="4" w:space="0" w:color="auto"/>
              <w:bottom w:val="single" w:sz="4" w:space="0" w:color="auto"/>
              <w:right w:val="single" w:sz="4" w:space="0" w:color="auto"/>
            </w:tcBorders>
          </w:tcPr>
          <w:p w14:paraId="1B214216"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spacing w:val="-6"/>
              </w:rPr>
            </w:pPr>
            <w:r w:rsidRPr="00B75BDF">
              <w:rPr>
                <w:rFonts w:ascii="Times New Roman" w:eastAsia="Times New Roman" w:hAnsi="Times New Roman" w:cs="Times New Roman"/>
                <w:spacing w:val="-6"/>
              </w:rPr>
              <w:t>Розкриття тендерної пропозиції</w:t>
            </w:r>
          </w:p>
        </w:tc>
        <w:tc>
          <w:tcPr>
            <w:tcW w:w="7042" w:type="dxa"/>
            <w:tcBorders>
              <w:top w:val="single" w:sz="4" w:space="0" w:color="auto"/>
              <w:left w:val="single" w:sz="4" w:space="0" w:color="auto"/>
              <w:bottom w:val="single" w:sz="4" w:space="0" w:color="auto"/>
              <w:right w:val="single" w:sz="4" w:space="0" w:color="auto"/>
            </w:tcBorders>
          </w:tcPr>
          <w:p w14:paraId="65F118B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У відповідності до пункту 36 Особливостей електронною системою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D4DEC5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6170807F"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33FE7FA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тендерна пропозиція такого учасника відхиляється у відповідності до абзацу шостого підпункту 1 пункту 41 </w:t>
            </w:r>
            <w:r w:rsidRPr="00B75BDF">
              <w:rPr>
                <w:rFonts w:ascii="Times New Roman" w:eastAsia="Times New Roman" w:hAnsi="Times New Roman" w:cs="Times New Roman"/>
                <w:color w:val="000000"/>
                <w:spacing w:val="-6"/>
                <w:lang w:eastAsia="uk-UA"/>
              </w:rPr>
              <w:t>Особливостей</w:t>
            </w:r>
            <w:r w:rsidRPr="00B75BDF">
              <w:rPr>
                <w:rFonts w:ascii="Times New Roman" w:eastAsia="Times New Roman" w:hAnsi="Times New Roman" w:cs="Times New Roman"/>
                <w:spacing w:val="-6"/>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14:paraId="4573D247"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spacing w:val="-6"/>
                <w:lang w:eastAsia="uk-UA"/>
              </w:rPr>
              <w:t xml:space="preserve">Замовник, орган оскарження та </w:t>
            </w:r>
            <w:proofErr w:type="spellStart"/>
            <w:r w:rsidRPr="00B75BDF">
              <w:rPr>
                <w:rFonts w:ascii="Times New Roman" w:eastAsia="Times New Roman" w:hAnsi="Times New Roman" w:cs="Times New Roman"/>
                <w:spacing w:val="-6"/>
                <w:lang w:eastAsia="uk-UA"/>
              </w:rPr>
              <w:t>Держаудитслужба</w:t>
            </w:r>
            <w:proofErr w:type="spellEnd"/>
            <w:r w:rsidRPr="00B75BDF">
              <w:rPr>
                <w:rFonts w:ascii="Times New Roman" w:eastAsia="Times New Roman" w:hAnsi="Times New Roman" w:cs="Times New Roman"/>
                <w:spacing w:val="-6"/>
                <w:lang w:eastAsia="uk-UA"/>
              </w:rPr>
              <w:t xml:space="preserve"> мають доступ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до інформації, яка визначена учасником процедури закупівлі конфіденційною.</w:t>
            </w:r>
          </w:p>
        </w:tc>
      </w:tr>
      <w:tr w:rsidR="00BF199C" w:rsidRPr="00B75BDF" w14:paraId="597B07EC" w14:textId="77777777" w:rsidTr="004F3691">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29CA85C8" w14:textId="77777777" w:rsidR="00BF199C" w:rsidRPr="00B75BDF" w:rsidRDefault="00BF199C" w:rsidP="004F3691">
            <w:pPr>
              <w:widowControl w:val="0"/>
              <w:spacing w:after="0" w:line="240" w:lineRule="auto"/>
              <w:ind w:right="113"/>
              <w:contextualSpacing/>
              <w:jc w:val="center"/>
              <w:rPr>
                <w:rFonts w:ascii="Times New Roman" w:eastAsia="Times New Roman" w:hAnsi="Times New Roman" w:cs="Times New Roman"/>
                <w:b/>
                <w:color w:val="000000"/>
                <w:spacing w:val="-6"/>
              </w:rPr>
            </w:pPr>
            <w:r w:rsidRPr="00B75BDF">
              <w:rPr>
                <w:rFonts w:ascii="Times New Roman" w:eastAsia="Times New Roman" w:hAnsi="Times New Roman" w:cs="Times New Roman"/>
                <w:b/>
                <w:color w:val="000000"/>
                <w:spacing w:val="-6"/>
                <w:bdr w:val="none" w:sz="0" w:space="0" w:color="auto" w:frame="1"/>
                <w:lang w:eastAsia="uk-UA"/>
              </w:rPr>
              <w:t xml:space="preserve">Розділ V. </w:t>
            </w:r>
            <w:r w:rsidRPr="00B75BDF">
              <w:rPr>
                <w:rFonts w:ascii="Times New Roman" w:eastAsia="Times New Roman" w:hAnsi="Times New Roman" w:cs="Times New Roman"/>
                <w:b/>
                <w:color w:val="000000"/>
                <w:spacing w:val="-6"/>
              </w:rPr>
              <w:t>Оцінка тендерної пропозиції</w:t>
            </w:r>
          </w:p>
        </w:tc>
      </w:tr>
      <w:tr w:rsidR="00BF199C" w:rsidRPr="00B75BDF" w14:paraId="0E9829D5"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5FEBC066"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7240F6D2"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Перелік критеріїв та методика оцінки тендерної пропозиції із зазначенням питомої ваги критерію</w:t>
            </w:r>
          </w:p>
        </w:tc>
        <w:tc>
          <w:tcPr>
            <w:tcW w:w="7042" w:type="dxa"/>
            <w:tcBorders>
              <w:top w:val="single" w:sz="4" w:space="0" w:color="auto"/>
              <w:left w:val="single" w:sz="4" w:space="0" w:color="auto"/>
              <w:bottom w:val="single" w:sz="4" w:space="0" w:color="auto"/>
              <w:right w:val="single" w:sz="4" w:space="0" w:color="auto"/>
            </w:tcBorders>
            <w:hideMark/>
          </w:tcPr>
          <w:p w14:paraId="4149DA7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Оцінка тендерної пропозиції проводиться електронною системою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94ECA97"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spacing w:val="-6"/>
                <w:lang w:eastAsia="uk-UA"/>
              </w:rPr>
              <w:t>Єдиним критерієм оцінки згідно даної процедури відкритих торгів є ціна (питома вага критерію – 100%)</w:t>
            </w:r>
            <w:r w:rsidRPr="00B75BDF">
              <w:rPr>
                <w:rFonts w:ascii="Times New Roman" w:eastAsia="Times New Roman" w:hAnsi="Times New Roman" w:cs="Times New Roman"/>
                <w:color w:val="000000"/>
                <w:spacing w:val="-6"/>
                <w:lang w:eastAsia="uk-UA"/>
              </w:rPr>
              <w:t>.</w:t>
            </w:r>
          </w:p>
          <w:p w14:paraId="6EBEE802"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Найбільш економічно вигідною тендерною пропозицією електронна система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визначає тендерну пропозицію, ціна/приведена ціна, якої є найнижчою.</w:t>
            </w:r>
          </w:p>
          <w:p w14:paraId="2CD776CF"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b/>
                <w:bCs/>
                <w:color w:val="000000"/>
                <w:spacing w:val="-6"/>
                <w:lang w:eastAsia="uk-UA"/>
              </w:rPr>
            </w:pPr>
            <w:r w:rsidRPr="00B75BDF">
              <w:rPr>
                <w:rFonts w:ascii="Times New Roman" w:eastAsia="Times New Roman" w:hAnsi="Times New Roman" w:cs="Times New Roman"/>
                <w:b/>
                <w:bCs/>
                <w:color w:val="000000"/>
                <w:spacing w:val="-6"/>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0F5B432"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4D0EC991"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B578CA0" w14:textId="77777777" w:rsidR="00BF199C" w:rsidRPr="00B75BDF" w:rsidRDefault="00BF199C" w:rsidP="004F3691">
            <w:pPr>
              <w:widowControl w:val="0"/>
              <w:spacing w:after="0" w:line="240" w:lineRule="auto"/>
              <w:ind w:firstLine="273"/>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B75BDF">
              <w:rPr>
                <w:rFonts w:ascii="Times New Roman" w:eastAsia="Times New Roman" w:hAnsi="Times New Roman" w:cs="Times New Roman"/>
                <w:color w:val="000000"/>
                <w:spacing w:val="-6"/>
                <w:lang w:eastAsia="uk-UA"/>
              </w:rPr>
              <w:lastRenderedPageBreak/>
              <w:t xml:space="preserve">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протягом одного дня з дня прийняття відповідного рішення.</w:t>
            </w:r>
          </w:p>
          <w:p w14:paraId="78BAC4DE" w14:textId="77777777" w:rsidR="00BF199C" w:rsidRPr="00B75BDF" w:rsidRDefault="00BF199C" w:rsidP="004F3691">
            <w:pPr>
              <w:widowControl w:val="0"/>
              <w:spacing w:after="0" w:line="240" w:lineRule="auto"/>
              <w:ind w:firstLine="273"/>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01F6452"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F587861"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00EEBDE"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7B7A32"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0B7BC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F199C" w:rsidRPr="00B75BDF" w14:paraId="4C09671C"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7E898E31"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2</w:t>
            </w:r>
          </w:p>
        </w:tc>
        <w:tc>
          <w:tcPr>
            <w:tcW w:w="2901" w:type="dxa"/>
            <w:tcBorders>
              <w:top w:val="single" w:sz="4" w:space="0" w:color="auto"/>
              <w:left w:val="single" w:sz="4" w:space="0" w:color="auto"/>
              <w:bottom w:val="single" w:sz="4" w:space="0" w:color="auto"/>
              <w:right w:val="single" w:sz="4" w:space="0" w:color="auto"/>
            </w:tcBorders>
          </w:tcPr>
          <w:p w14:paraId="7E20E861"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Обґрунтування аномально низької тендерної пропозиції</w:t>
            </w:r>
          </w:p>
        </w:tc>
        <w:tc>
          <w:tcPr>
            <w:tcW w:w="7042" w:type="dxa"/>
            <w:tcBorders>
              <w:top w:val="single" w:sz="4" w:space="0" w:color="auto"/>
              <w:left w:val="single" w:sz="4" w:space="0" w:color="auto"/>
              <w:bottom w:val="single" w:sz="4" w:space="0" w:color="auto"/>
              <w:right w:val="single" w:sz="4" w:space="0" w:color="auto"/>
            </w:tcBorders>
          </w:tcPr>
          <w:p w14:paraId="4F7FD7BC" w14:textId="77777777" w:rsidR="00BF199C" w:rsidRPr="00B75BDF" w:rsidRDefault="00BF199C" w:rsidP="004F3691">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68422EE" w14:textId="77777777" w:rsidR="00BF199C" w:rsidRPr="00B75BDF" w:rsidRDefault="00BF199C" w:rsidP="004F3691">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3D0A48" w14:textId="77777777" w:rsidR="00BF199C" w:rsidRPr="00B75BDF" w:rsidRDefault="00BF199C" w:rsidP="004F3691">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sidRPr="00B75BDF">
              <w:rPr>
                <w:rFonts w:ascii="Times New Roman" w:eastAsia="Times New Roman" w:hAnsi="Times New Roman" w:cs="Times New Roman"/>
                <w:spacing w:val="-6"/>
                <w:lang w:eastAsia="uk-UA"/>
              </w:rPr>
              <w:t>38 Особливостей</w:t>
            </w:r>
            <w:r w:rsidRPr="00B75BDF">
              <w:rPr>
                <w:rFonts w:ascii="Times New Roman" w:eastAsia="Times New Roman" w:hAnsi="Times New Roman" w:cs="Times New Roman"/>
                <w:color w:val="000000"/>
                <w:spacing w:val="-6"/>
                <w:lang w:eastAsia="uk-UA"/>
              </w:rPr>
              <w:t>.</w:t>
            </w:r>
          </w:p>
          <w:p w14:paraId="2EC055E2" w14:textId="77777777" w:rsidR="00BF199C" w:rsidRPr="00B75BDF" w:rsidRDefault="00BF199C" w:rsidP="004F3691">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Обґрунтування аномально низької тендерної пропозиції може містити інформацію про:</w:t>
            </w:r>
          </w:p>
          <w:p w14:paraId="23AB7DE5" w14:textId="77777777" w:rsidR="00BF199C" w:rsidRPr="00B75BDF" w:rsidRDefault="00BF199C" w:rsidP="004F3691">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50975EA" w14:textId="77777777" w:rsidR="00BF199C" w:rsidRPr="00B75BDF" w:rsidRDefault="00BF199C" w:rsidP="004F3691">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w:t>
            </w:r>
            <w:r w:rsidRPr="00B75BDF">
              <w:rPr>
                <w:spacing w:val="-6"/>
              </w:rPr>
              <w:t xml:space="preserve"> </w:t>
            </w:r>
            <w:r w:rsidRPr="00B75BDF">
              <w:rPr>
                <w:rFonts w:ascii="Times New Roman" w:eastAsia="Times New Roman" w:hAnsi="Times New Roman" w:cs="Times New Roman"/>
                <w:color w:val="000000"/>
                <w:spacing w:val="-6"/>
                <w:lang w:eastAsia="uk-UA"/>
              </w:rPr>
              <w:t>процедури закупівлі;</w:t>
            </w:r>
          </w:p>
          <w:p w14:paraId="56FD3C91" w14:textId="77777777" w:rsidR="00BF199C" w:rsidRPr="00B75BDF" w:rsidRDefault="00BF199C" w:rsidP="004F3691">
            <w:pPr>
              <w:widowControl w:val="0"/>
              <w:shd w:val="clear" w:color="auto" w:fill="FFFFFF"/>
              <w:spacing w:after="0" w:line="240" w:lineRule="auto"/>
              <w:ind w:firstLine="133"/>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 отримання учасником процедури закупівлі державної допомоги згідно із законодавством.</w:t>
            </w:r>
          </w:p>
        </w:tc>
      </w:tr>
      <w:tr w:rsidR="00BF199C" w:rsidRPr="00B75BDF" w14:paraId="739B3EEF"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1FC56E3F"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3</w:t>
            </w:r>
          </w:p>
        </w:tc>
        <w:tc>
          <w:tcPr>
            <w:tcW w:w="2901" w:type="dxa"/>
            <w:tcBorders>
              <w:top w:val="single" w:sz="4" w:space="0" w:color="auto"/>
              <w:left w:val="single" w:sz="4" w:space="0" w:color="auto"/>
              <w:bottom w:val="single" w:sz="4" w:space="0" w:color="auto"/>
              <w:right w:val="single" w:sz="4" w:space="0" w:color="auto"/>
            </w:tcBorders>
            <w:hideMark/>
          </w:tcPr>
          <w:p w14:paraId="74232EE4"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Інша інформація </w:t>
            </w:r>
          </w:p>
        </w:tc>
        <w:tc>
          <w:tcPr>
            <w:tcW w:w="7042" w:type="dxa"/>
            <w:tcBorders>
              <w:top w:val="single" w:sz="4" w:space="0" w:color="auto"/>
              <w:left w:val="single" w:sz="4" w:space="0" w:color="auto"/>
              <w:bottom w:val="single" w:sz="4" w:space="0" w:color="auto"/>
              <w:right w:val="single" w:sz="4" w:space="0" w:color="auto"/>
            </w:tcBorders>
            <w:hideMark/>
          </w:tcPr>
          <w:p w14:paraId="04CAD007"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Вимоги до документів, що надаються переможцем торгів, порядку і строків їх надання, зазначено в </w:t>
            </w:r>
            <w:r w:rsidRPr="00B75BDF">
              <w:rPr>
                <w:rFonts w:ascii="Times New Roman" w:eastAsia="Times New Roman" w:hAnsi="Times New Roman" w:cs="Times New Roman"/>
                <w:b/>
                <w:color w:val="000000"/>
                <w:spacing w:val="-6"/>
                <w:lang w:eastAsia="uk-UA"/>
              </w:rPr>
              <w:t>Додатку ІІІ</w:t>
            </w:r>
            <w:r w:rsidRPr="00B75BDF">
              <w:rPr>
                <w:rFonts w:ascii="Times New Roman" w:eastAsia="Times New Roman" w:hAnsi="Times New Roman" w:cs="Times New Roman"/>
                <w:color w:val="000000"/>
                <w:spacing w:val="-6"/>
                <w:lang w:eastAsia="uk-UA"/>
              </w:rPr>
              <w:t xml:space="preserve"> до тендерної документації. </w:t>
            </w:r>
          </w:p>
        </w:tc>
      </w:tr>
      <w:tr w:rsidR="00BF199C" w:rsidRPr="00B75BDF" w14:paraId="5C24DE83"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25CA3EFA" w14:textId="77777777" w:rsidR="00BF199C" w:rsidRPr="00B75BDF"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4</w:t>
            </w:r>
          </w:p>
        </w:tc>
        <w:tc>
          <w:tcPr>
            <w:tcW w:w="2901" w:type="dxa"/>
            <w:tcBorders>
              <w:top w:val="single" w:sz="4" w:space="0" w:color="auto"/>
              <w:left w:val="single" w:sz="4" w:space="0" w:color="auto"/>
              <w:bottom w:val="single" w:sz="4" w:space="0" w:color="auto"/>
              <w:right w:val="single" w:sz="4" w:space="0" w:color="auto"/>
            </w:tcBorders>
            <w:hideMark/>
          </w:tcPr>
          <w:p w14:paraId="5ADEC2E1"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Відхилення тендерних пропозицій</w:t>
            </w:r>
          </w:p>
        </w:tc>
        <w:tc>
          <w:tcPr>
            <w:tcW w:w="7042" w:type="dxa"/>
            <w:tcBorders>
              <w:top w:val="single" w:sz="4" w:space="0" w:color="auto"/>
              <w:left w:val="single" w:sz="4" w:space="0" w:color="auto"/>
              <w:bottom w:val="single" w:sz="4" w:space="0" w:color="auto"/>
              <w:right w:val="single" w:sz="4" w:space="0" w:color="auto"/>
            </w:tcBorders>
            <w:hideMark/>
          </w:tcPr>
          <w:p w14:paraId="2EE7053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Замовник відхиляє тендерну пропозицію із зазначенням аргументації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у разі, коли:</w:t>
            </w:r>
          </w:p>
          <w:p w14:paraId="6FBFA96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1) </w:t>
            </w:r>
            <w:r w:rsidRPr="00B75BDF">
              <w:rPr>
                <w:rFonts w:ascii="Times New Roman" w:eastAsia="Times New Roman" w:hAnsi="Times New Roman" w:cs="Times New Roman"/>
                <w:b/>
                <w:spacing w:val="-6"/>
                <w:lang w:eastAsia="uk-UA"/>
              </w:rPr>
              <w:t>учасник процедури закупівлі</w:t>
            </w:r>
            <w:r w:rsidRPr="00B75BDF">
              <w:rPr>
                <w:rFonts w:ascii="Times New Roman" w:eastAsia="Times New Roman" w:hAnsi="Times New Roman" w:cs="Times New Roman"/>
                <w:spacing w:val="-6"/>
                <w:lang w:eastAsia="uk-UA"/>
              </w:rPr>
              <w:t>:</w:t>
            </w:r>
          </w:p>
          <w:p w14:paraId="26D3BF5F" w14:textId="77777777" w:rsidR="00BF199C" w:rsidRPr="00B75BDF" w:rsidRDefault="00BF199C" w:rsidP="004F3691">
            <w:pPr>
              <w:widowControl w:val="0"/>
              <w:spacing w:after="0" w:line="240" w:lineRule="auto"/>
              <w:ind w:firstLine="176"/>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зазначив у тендерній пропозиції недостовірну інформацію, що є суттєвою </w:t>
            </w:r>
            <w:r w:rsidRPr="00B75BDF">
              <w:rPr>
                <w:rFonts w:ascii="Times New Roman" w:eastAsia="Times New Roman" w:hAnsi="Times New Roman" w:cs="Times New Roman"/>
                <w:spacing w:val="-6"/>
                <w:lang w:eastAsia="uk-UA"/>
              </w:rPr>
              <w:lastRenderedPageBreak/>
              <w:t>для визначення результатів відкритих торгів, яку замовником виявлено згідно з абзацом другим пункту 39 Особливостей;</w:t>
            </w:r>
          </w:p>
          <w:p w14:paraId="24617442"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забезпечення тендерної пропозиції, якщо таке забезпечення вимагалося замовником;</w:t>
            </w:r>
          </w:p>
          <w:p w14:paraId="49B5CC29"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5BDF">
              <w:rPr>
                <w:rFonts w:ascii="Times New Roman" w:eastAsia="Times New Roman" w:hAnsi="Times New Roman" w:cs="Times New Roman"/>
                <w:spacing w:val="-6"/>
                <w:lang w:eastAsia="uk-UA"/>
              </w:rPr>
              <w:t>невідповідностей</w:t>
            </w:r>
            <w:proofErr w:type="spellEnd"/>
            <w:r w:rsidRPr="00B75BDF">
              <w:rPr>
                <w:rFonts w:ascii="Times New Roman" w:eastAsia="Times New Roman" w:hAnsi="Times New Roman" w:cs="Times New Roman"/>
                <w:spacing w:val="-6"/>
                <w:lang w:eastAsia="uk-UA"/>
              </w:rPr>
              <w:t xml:space="preserve">, протягом 24 годин з моменту розміщення замовником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повідомлення з вимогою про усунення таких </w:t>
            </w:r>
            <w:proofErr w:type="spellStart"/>
            <w:r w:rsidRPr="00B75BDF">
              <w:rPr>
                <w:rFonts w:ascii="Times New Roman" w:eastAsia="Times New Roman" w:hAnsi="Times New Roman" w:cs="Times New Roman"/>
                <w:spacing w:val="-6"/>
                <w:lang w:eastAsia="uk-UA"/>
              </w:rPr>
              <w:t>невідповідностей</w:t>
            </w:r>
            <w:proofErr w:type="spellEnd"/>
            <w:r w:rsidRPr="00B75BDF">
              <w:rPr>
                <w:rFonts w:ascii="Times New Roman" w:eastAsia="Times New Roman" w:hAnsi="Times New Roman" w:cs="Times New Roman"/>
                <w:spacing w:val="-6"/>
                <w:lang w:eastAsia="uk-UA"/>
              </w:rPr>
              <w:t>;</w:t>
            </w:r>
          </w:p>
          <w:p w14:paraId="5E6625F9"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0FCB9C93"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1426216" w14:textId="77777777" w:rsidR="00BF199C" w:rsidRPr="00C65C0B"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75BDF">
              <w:rPr>
                <w:rFonts w:ascii="Times New Roman" w:eastAsia="Times New Roman" w:hAnsi="Times New Roman" w:cs="Times New Roman"/>
                <w:spacing w:val="-6"/>
                <w:lang w:eastAsia="uk-UA"/>
              </w:rPr>
              <w:t>бенефіціарним</w:t>
            </w:r>
            <w:proofErr w:type="spellEnd"/>
            <w:r w:rsidRPr="00B75BDF">
              <w:rPr>
                <w:rFonts w:ascii="Times New Roman" w:eastAsia="Times New Roman" w:hAnsi="Times New Roman" w:cs="Times New Roman"/>
                <w:spacing w:val="-6"/>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028F9">
              <w:rPr>
                <w:rFonts w:ascii="Times New Roman" w:eastAsia="Times New Roman" w:hAnsi="Times New Roman" w:cs="Times New Roman"/>
                <w:spacing w:val="-4"/>
                <w:lang w:eastAsia="uk-UA"/>
              </w:rPr>
              <w:t>(Офіційний вісник України, 2022 р., № 84, ст. 5176)</w:t>
            </w:r>
            <w:r>
              <w:rPr>
                <w:rFonts w:ascii="Times New Roman" w:eastAsia="Times New Roman" w:hAnsi="Times New Roman" w:cs="Times New Roman"/>
                <w:spacing w:val="-4"/>
                <w:lang w:eastAsia="uk-UA"/>
              </w:rPr>
              <w:t>;</w:t>
            </w:r>
          </w:p>
          <w:p w14:paraId="3AB99FB0"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2) </w:t>
            </w:r>
            <w:r w:rsidRPr="00B75BDF">
              <w:rPr>
                <w:rFonts w:ascii="Times New Roman" w:eastAsia="Times New Roman" w:hAnsi="Times New Roman" w:cs="Times New Roman"/>
                <w:b/>
                <w:spacing w:val="-6"/>
                <w:u w:val="single"/>
                <w:lang w:eastAsia="uk-UA"/>
              </w:rPr>
              <w:t>тендерна пропозиція</w:t>
            </w:r>
            <w:r w:rsidRPr="00B75BDF">
              <w:rPr>
                <w:rFonts w:ascii="Times New Roman" w:eastAsia="Times New Roman" w:hAnsi="Times New Roman" w:cs="Times New Roman"/>
                <w:spacing w:val="-6"/>
                <w:lang w:eastAsia="uk-UA"/>
              </w:rPr>
              <w:t xml:space="preserve">: </w:t>
            </w:r>
          </w:p>
          <w:p w14:paraId="7E2FF787" w14:textId="77777777" w:rsidR="00BF199C" w:rsidRPr="00B75BDF" w:rsidRDefault="00BF199C" w:rsidP="004F3691">
            <w:pPr>
              <w:widowControl w:val="0"/>
              <w:spacing w:after="0" w:line="240" w:lineRule="auto"/>
              <w:ind w:firstLine="176"/>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137F90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є такою, строк дії якої закінчився;</w:t>
            </w:r>
          </w:p>
          <w:p w14:paraId="2B58FBC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BFB54C"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відповідає вимогам, установленим у тендерній документації відповідно до абзацу першого частини третьої статті 22 Закону.</w:t>
            </w:r>
          </w:p>
          <w:p w14:paraId="489ADA5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3) </w:t>
            </w:r>
            <w:r w:rsidRPr="00B75BDF">
              <w:rPr>
                <w:rFonts w:ascii="Times New Roman" w:eastAsia="Times New Roman" w:hAnsi="Times New Roman" w:cs="Times New Roman"/>
                <w:b/>
                <w:spacing w:val="-6"/>
                <w:u w:val="single"/>
                <w:lang w:eastAsia="uk-UA"/>
              </w:rPr>
              <w:t>переможець процедури закупівлі</w:t>
            </w:r>
            <w:r w:rsidRPr="00B75BDF">
              <w:rPr>
                <w:rFonts w:ascii="Times New Roman" w:eastAsia="Times New Roman" w:hAnsi="Times New Roman" w:cs="Times New Roman"/>
                <w:spacing w:val="-6"/>
                <w:lang w:eastAsia="uk-UA"/>
              </w:rPr>
              <w:t>:</w:t>
            </w:r>
          </w:p>
          <w:p w14:paraId="77B6D1C8"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B9ADCDE"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3F180A30"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184BAF9A"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не надав забезпечення виконання договору про закупівлю, якщо таке забезпечення вимагалося замовником;</w:t>
            </w:r>
          </w:p>
          <w:p w14:paraId="2A9C6A7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DACD73B"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b/>
                <w:bCs/>
                <w:spacing w:val="-6"/>
                <w:u w:val="single"/>
                <w:lang w:eastAsia="uk-UA"/>
              </w:rPr>
            </w:pPr>
            <w:r w:rsidRPr="00B75BDF">
              <w:rPr>
                <w:rFonts w:ascii="Times New Roman" w:eastAsia="Times New Roman" w:hAnsi="Times New Roman" w:cs="Times New Roman"/>
                <w:b/>
                <w:bCs/>
                <w:spacing w:val="-6"/>
                <w:lang w:eastAsia="uk-UA"/>
              </w:rPr>
              <w:t xml:space="preserve">4) </w:t>
            </w:r>
            <w:r w:rsidRPr="00B75BDF">
              <w:rPr>
                <w:rFonts w:ascii="Times New Roman" w:eastAsia="Times New Roman" w:hAnsi="Times New Roman" w:cs="Times New Roman"/>
                <w:b/>
                <w:bCs/>
                <w:spacing w:val="-6"/>
                <w:u w:val="single"/>
                <w:lang w:eastAsia="uk-UA"/>
              </w:rPr>
              <w:t xml:space="preserve">Замовник може відхилити тендерну пропозицію із зазначенням аргументації в електронній системі </w:t>
            </w:r>
            <w:proofErr w:type="spellStart"/>
            <w:r w:rsidRPr="00B75BDF">
              <w:rPr>
                <w:rFonts w:ascii="Times New Roman" w:eastAsia="Times New Roman" w:hAnsi="Times New Roman" w:cs="Times New Roman"/>
                <w:b/>
                <w:bCs/>
                <w:spacing w:val="-6"/>
                <w:u w:val="single"/>
                <w:lang w:eastAsia="uk-UA"/>
              </w:rPr>
              <w:t>закупівель</w:t>
            </w:r>
            <w:proofErr w:type="spellEnd"/>
            <w:r w:rsidRPr="00B75BDF">
              <w:rPr>
                <w:rFonts w:ascii="Times New Roman" w:eastAsia="Times New Roman" w:hAnsi="Times New Roman" w:cs="Times New Roman"/>
                <w:b/>
                <w:bCs/>
                <w:spacing w:val="-6"/>
                <w:u w:val="single"/>
                <w:lang w:eastAsia="uk-UA"/>
              </w:rPr>
              <w:t xml:space="preserve"> у разі, коли:</w:t>
            </w:r>
          </w:p>
          <w:p w14:paraId="7AC9CC45"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w:t>
            </w:r>
            <w:r w:rsidRPr="00B75BDF">
              <w:rPr>
                <w:rFonts w:ascii="Times New Roman" w:eastAsia="Times New Roman" w:hAnsi="Times New Roman" w:cs="Times New Roman"/>
                <w:spacing w:val="-6"/>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AE6B1A"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4F9DF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w:t>
            </w:r>
          </w:p>
          <w:p w14:paraId="096CA8B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але до моменту оприлюднення договору про закупівлю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відповідно до статті 10 Закону.</w:t>
            </w:r>
          </w:p>
          <w:p w14:paraId="289111A1"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Наявність у тендерній пропозиції учасника формальних (несуттєвих) помилок не призведе до відхилення його пропозиції.</w:t>
            </w:r>
          </w:p>
          <w:p w14:paraId="605E2897" w14:textId="77777777" w:rsidR="00BF199C" w:rsidRPr="00B75BDF" w:rsidRDefault="00BF199C" w:rsidP="004F3691">
            <w:pPr>
              <w:spacing w:after="0" w:line="240" w:lineRule="auto"/>
              <w:ind w:firstLine="133"/>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rPr>
              <w:t>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 710 від 15.04.2020 р. Міністерства розвитку економіки, торгівлі та сільського господарства України</w:t>
            </w:r>
            <w:r w:rsidRPr="00B75BDF">
              <w:rPr>
                <w:rFonts w:ascii="Times New Roman" w:eastAsia="Times New Roman" w:hAnsi="Times New Roman" w:cs="Times New Roman"/>
                <w:spacing w:val="-6"/>
                <w:lang w:eastAsia="uk-UA"/>
              </w:rPr>
              <w:t xml:space="preserve">: </w:t>
            </w:r>
          </w:p>
          <w:p w14:paraId="17481504"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1. Інформація/документ, подана учасником процедури закупівлі у складі тендерної пропозиції, містить помилку (помилки) у частині:</w:t>
            </w:r>
          </w:p>
          <w:p w14:paraId="435B08AE"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уживання великої літери;</w:t>
            </w:r>
          </w:p>
          <w:p w14:paraId="1668C6F7"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уживання розділових знаків та відмінювання слів у реченні;</w:t>
            </w:r>
          </w:p>
          <w:p w14:paraId="4CA5BDB5"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xml:space="preserve">- використання слова або </w:t>
            </w:r>
            <w:proofErr w:type="spellStart"/>
            <w:r w:rsidRPr="00B75BDF">
              <w:rPr>
                <w:rFonts w:ascii="Times New Roman" w:eastAsia="Times New Roman" w:hAnsi="Times New Roman" w:cs="Times New Roman"/>
                <w:spacing w:val="-6"/>
              </w:rPr>
              <w:t>мовного</w:t>
            </w:r>
            <w:proofErr w:type="spellEnd"/>
            <w:r w:rsidRPr="00B75BDF">
              <w:rPr>
                <w:rFonts w:ascii="Times New Roman" w:eastAsia="Times New Roman" w:hAnsi="Times New Roman" w:cs="Times New Roman"/>
                <w:spacing w:val="-6"/>
              </w:rPr>
              <w:t xml:space="preserve"> звороту, запозичених з іншої мови;</w:t>
            </w:r>
          </w:p>
          <w:p w14:paraId="0D6BA9A4"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B75BDF">
              <w:rPr>
                <w:rFonts w:ascii="Times New Roman" w:eastAsia="Times New Roman" w:hAnsi="Times New Roman" w:cs="Times New Roman"/>
                <w:spacing w:val="-6"/>
              </w:rPr>
              <w:t>закупівель</w:t>
            </w:r>
            <w:proofErr w:type="spellEnd"/>
            <w:r w:rsidRPr="00B75BDF">
              <w:rPr>
                <w:rFonts w:ascii="Times New Roman" w:eastAsia="Times New Roman" w:hAnsi="Times New Roman" w:cs="Times New Roman"/>
                <w:spacing w:val="-6"/>
              </w:rPr>
              <w:t xml:space="preserve"> та/або унікального номера повідомлення про намір укласти договір про закупівлю - помилка в цифрах;</w:t>
            </w:r>
          </w:p>
          <w:p w14:paraId="7657A6BB"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застосування правил переносу частини слова з рядка в рядок; написання слів разом та/або окремо, та/або через дефіс;</w:t>
            </w:r>
          </w:p>
          <w:p w14:paraId="1BA44FF1"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9B9BB5"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B75BDF">
              <w:rPr>
                <w:rFonts w:ascii="Times New Roman" w:eastAsia="Times New Roman" w:hAnsi="Times New Roman" w:cs="Times New Roman"/>
                <w:spacing w:val="-6"/>
              </w:rPr>
              <w:lastRenderedPageBreak/>
              <w:t>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1B12959"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8C16D1"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447D0"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53C203"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46E9EB"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88CDBE"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499EAE"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595CF2"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4F5A66" w14:textId="77777777" w:rsidR="00BF199C" w:rsidRPr="00B75BDF" w:rsidRDefault="00BF199C" w:rsidP="004F3691">
            <w:pPr>
              <w:spacing w:after="0" w:line="240" w:lineRule="auto"/>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4BD486" w14:textId="77777777" w:rsidR="00BF199C" w:rsidRPr="00B75BDF" w:rsidRDefault="00BF199C" w:rsidP="004F3691">
            <w:pPr>
              <w:widowControl w:val="0"/>
              <w:spacing w:after="0" w:line="240" w:lineRule="auto"/>
              <w:contextualSpacing/>
              <w:jc w:val="both"/>
              <w:rPr>
                <w:rFonts w:ascii="Times New Roman" w:eastAsia="Times New Roman" w:hAnsi="Times New Roman" w:cs="Times New Roman"/>
                <w:spacing w:val="-6"/>
              </w:rPr>
            </w:pPr>
            <w:r w:rsidRPr="00B75BDF">
              <w:rPr>
                <w:rFonts w:ascii="Times New Roman" w:eastAsia="Times New Roman" w:hAnsi="Times New Roman" w:cs="Times New Roman"/>
                <w:spacing w:val="-6"/>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F199C" w:rsidRPr="00B75BDF" w14:paraId="16E1AD6C"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0D792C86" w14:textId="77777777" w:rsidR="00BF199C" w:rsidRPr="00B75BDF" w:rsidDel="00EA7198" w:rsidRDefault="00BF199C" w:rsidP="004F3691">
            <w:pPr>
              <w:widowControl w:val="0"/>
              <w:spacing w:after="0" w:line="240" w:lineRule="auto"/>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5</w:t>
            </w:r>
          </w:p>
        </w:tc>
        <w:tc>
          <w:tcPr>
            <w:tcW w:w="2901" w:type="dxa"/>
            <w:tcBorders>
              <w:top w:val="single" w:sz="4" w:space="0" w:color="auto"/>
              <w:left w:val="single" w:sz="4" w:space="0" w:color="auto"/>
              <w:bottom w:val="single" w:sz="4" w:space="0" w:color="auto"/>
              <w:right w:val="single" w:sz="4" w:space="0" w:color="auto"/>
            </w:tcBorders>
          </w:tcPr>
          <w:p w14:paraId="7CADB77D"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Виправлення </w:t>
            </w:r>
            <w:proofErr w:type="spellStart"/>
            <w:r w:rsidRPr="00B75BDF">
              <w:rPr>
                <w:rFonts w:ascii="Times New Roman" w:eastAsia="Times New Roman" w:hAnsi="Times New Roman" w:cs="Times New Roman"/>
                <w:color w:val="000000"/>
                <w:spacing w:val="-6"/>
                <w:lang w:eastAsia="uk-UA"/>
              </w:rPr>
              <w:t>невідповідностей</w:t>
            </w:r>
            <w:proofErr w:type="spellEnd"/>
            <w:r w:rsidRPr="00B75BDF">
              <w:rPr>
                <w:rFonts w:ascii="Times New Roman" w:eastAsia="Times New Roman" w:hAnsi="Times New Roman" w:cs="Times New Roman"/>
                <w:color w:val="000000"/>
                <w:spacing w:val="-6"/>
                <w:lang w:eastAsia="uk-UA"/>
              </w:rPr>
              <w:t xml:space="preserve"> в інформації та/або документах</w:t>
            </w:r>
          </w:p>
        </w:tc>
        <w:tc>
          <w:tcPr>
            <w:tcW w:w="7042" w:type="dxa"/>
            <w:tcBorders>
              <w:top w:val="single" w:sz="4" w:space="0" w:color="auto"/>
              <w:left w:val="single" w:sz="4" w:space="0" w:color="auto"/>
              <w:bottom w:val="single" w:sz="4" w:space="0" w:color="auto"/>
              <w:right w:val="single" w:sz="4" w:space="0" w:color="auto"/>
            </w:tcBorders>
          </w:tcPr>
          <w:p w14:paraId="2F653A0F" w14:textId="77777777" w:rsidR="00BF199C" w:rsidRPr="00B75BDF" w:rsidRDefault="00BF199C" w:rsidP="004F3691">
            <w:pPr>
              <w:widowControl w:val="0"/>
              <w:pBdr>
                <w:top w:val="nil"/>
                <w:left w:val="nil"/>
                <w:bottom w:val="nil"/>
                <w:right w:val="nil"/>
                <w:between w:val="nil"/>
              </w:pBdr>
              <w:spacing w:after="0" w:line="240" w:lineRule="auto"/>
              <w:ind w:firstLine="176"/>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5BDF">
              <w:rPr>
                <w:rFonts w:ascii="Times New Roman" w:eastAsia="Times New Roman" w:hAnsi="Times New Roman" w:cs="Times New Roman"/>
                <w:spacing w:val="-6"/>
                <w:lang w:eastAsia="uk-UA"/>
              </w:rPr>
              <w:t>невідповідностей</w:t>
            </w:r>
            <w:proofErr w:type="spellEnd"/>
            <w:r w:rsidRPr="00B75BDF">
              <w:rPr>
                <w:rFonts w:ascii="Times New Roman" w:eastAsia="Times New Roman" w:hAnsi="Times New Roman" w:cs="Times New Roman"/>
                <w:spacing w:val="-6"/>
                <w:lang w:eastAsia="uk-UA"/>
              </w:rPr>
              <w:t xml:space="preserve">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w:t>
            </w:r>
          </w:p>
          <w:p w14:paraId="597130D5" w14:textId="77777777" w:rsidR="00BF199C" w:rsidRPr="00B75BDF" w:rsidRDefault="00BF199C" w:rsidP="004F3691">
            <w:pPr>
              <w:widowControl w:val="0"/>
              <w:pBdr>
                <w:top w:val="nil"/>
                <w:left w:val="nil"/>
                <w:bottom w:val="nil"/>
                <w:right w:val="nil"/>
                <w:between w:val="nil"/>
              </w:pBdr>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C65C0B">
              <w:rPr>
                <w:rFonts w:ascii="Times New Roman" w:eastAsia="Times New Roman" w:hAnsi="Times New Roman" w:cs="Times New Roman"/>
                <w:color w:val="000000"/>
                <w:spacing w:val="-6"/>
                <w:lang w:eastAsia="uk-UA"/>
              </w:rPr>
              <w:t xml:space="preserve"> та/або відсутності і</w:t>
            </w:r>
            <w:r w:rsidRPr="00B75BDF">
              <w:rPr>
                <w:rFonts w:ascii="Times New Roman" w:eastAsia="Times New Roman" w:hAnsi="Times New Roman" w:cs="Times New Roman"/>
                <w:color w:val="000000"/>
                <w:spacing w:val="-6"/>
                <w:lang w:eastAsia="uk-UA"/>
              </w:rPr>
              <w:t xml:space="preserve">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B75BDF">
              <w:rPr>
                <w:rFonts w:ascii="Times New Roman" w:eastAsia="Times New Roman" w:hAnsi="Times New Roman" w:cs="Times New Roman"/>
                <w:color w:val="000000"/>
                <w:spacing w:val="-6"/>
                <w:lang w:eastAsia="uk-UA"/>
              </w:rPr>
              <w:lastRenderedPageBreak/>
              <w:t>пропозиції, найменування товару, марки, моделі тощо.</w:t>
            </w:r>
          </w:p>
          <w:p w14:paraId="666B3DFC" w14:textId="77777777" w:rsidR="00BF199C" w:rsidRPr="00B75BDF" w:rsidRDefault="00BF199C" w:rsidP="004F3691">
            <w:pPr>
              <w:widowControl w:val="0"/>
              <w:pBdr>
                <w:top w:val="nil"/>
                <w:left w:val="nil"/>
                <w:bottom w:val="nil"/>
                <w:right w:val="nil"/>
                <w:between w:val="nil"/>
              </w:pBdr>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5BDF">
              <w:rPr>
                <w:rFonts w:ascii="Times New Roman" w:eastAsia="Times New Roman" w:hAnsi="Times New Roman" w:cs="Times New Roman"/>
                <w:color w:val="000000"/>
                <w:spacing w:val="-6"/>
                <w:lang w:eastAsia="uk-UA"/>
              </w:rPr>
              <w:t>невідповідностей</w:t>
            </w:r>
            <w:proofErr w:type="spellEnd"/>
            <w:r w:rsidRPr="00B75BDF">
              <w:rPr>
                <w:rFonts w:ascii="Times New Roman" w:eastAsia="Times New Roman" w:hAnsi="Times New Roman" w:cs="Times New Roman"/>
                <w:color w:val="000000"/>
                <w:spacing w:val="-6"/>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35C7E3" w14:textId="77777777" w:rsidR="00BF199C" w:rsidRPr="00B75BDF" w:rsidRDefault="00BF199C" w:rsidP="004F3691">
            <w:pPr>
              <w:widowControl w:val="0"/>
              <w:pBdr>
                <w:top w:val="nil"/>
                <w:left w:val="nil"/>
                <w:bottom w:val="nil"/>
                <w:right w:val="nil"/>
                <w:between w:val="nil"/>
              </w:pBdr>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уточнених або нових документів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протягом 24 годин з моменту розміщення замовником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повідомлення з вимогою про усунення таких </w:t>
            </w:r>
            <w:proofErr w:type="spellStart"/>
            <w:r w:rsidRPr="00B75BDF">
              <w:rPr>
                <w:rFonts w:ascii="Times New Roman" w:eastAsia="Times New Roman" w:hAnsi="Times New Roman" w:cs="Times New Roman"/>
                <w:color w:val="000000"/>
                <w:spacing w:val="-6"/>
                <w:lang w:eastAsia="uk-UA"/>
              </w:rPr>
              <w:t>невідповідностей</w:t>
            </w:r>
            <w:proofErr w:type="spellEnd"/>
            <w:r w:rsidRPr="00B75BDF">
              <w:rPr>
                <w:rFonts w:ascii="Times New Roman" w:eastAsia="Times New Roman" w:hAnsi="Times New Roman" w:cs="Times New Roman"/>
                <w:color w:val="000000"/>
                <w:spacing w:val="-6"/>
                <w:lang w:eastAsia="uk-UA"/>
              </w:rPr>
              <w:t xml:space="preserve">. </w:t>
            </w:r>
          </w:p>
          <w:p w14:paraId="1942130E"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Замовник розглядає подані тендерні пропозиції з урахуванням виправлення або </w:t>
            </w:r>
            <w:proofErr w:type="spellStart"/>
            <w:r w:rsidRPr="00B75BDF">
              <w:rPr>
                <w:rFonts w:ascii="Times New Roman" w:eastAsia="Times New Roman" w:hAnsi="Times New Roman" w:cs="Times New Roman"/>
                <w:color w:val="000000"/>
                <w:spacing w:val="-6"/>
                <w:lang w:eastAsia="uk-UA"/>
              </w:rPr>
              <w:t>невиправлення</w:t>
            </w:r>
            <w:proofErr w:type="spellEnd"/>
            <w:r w:rsidRPr="00B75BDF">
              <w:rPr>
                <w:rFonts w:ascii="Times New Roman" w:eastAsia="Times New Roman" w:hAnsi="Times New Roman" w:cs="Times New Roman"/>
                <w:color w:val="000000"/>
                <w:spacing w:val="-6"/>
                <w:lang w:eastAsia="uk-UA"/>
              </w:rPr>
              <w:t xml:space="preserve"> учасниками виявлених </w:t>
            </w:r>
            <w:proofErr w:type="spellStart"/>
            <w:r w:rsidRPr="00B75BDF">
              <w:rPr>
                <w:rFonts w:ascii="Times New Roman" w:eastAsia="Times New Roman" w:hAnsi="Times New Roman" w:cs="Times New Roman"/>
                <w:color w:val="000000"/>
                <w:spacing w:val="-6"/>
                <w:lang w:eastAsia="uk-UA"/>
              </w:rPr>
              <w:t>невідповідностей</w:t>
            </w:r>
            <w:proofErr w:type="spellEnd"/>
            <w:r w:rsidRPr="00B75BDF">
              <w:rPr>
                <w:rFonts w:ascii="Times New Roman" w:eastAsia="Times New Roman" w:hAnsi="Times New Roman" w:cs="Times New Roman"/>
                <w:color w:val="000000"/>
                <w:spacing w:val="-6"/>
                <w:lang w:eastAsia="uk-UA"/>
              </w:rPr>
              <w:t>.</w:t>
            </w:r>
          </w:p>
        </w:tc>
      </w:tr>
      <w:tr w:rsidR="00BF199C" w:rsidRPr="00B75BDF" w14:paraId="647DEDE6" w14:textId="77777777" w:rsidTr="004F3691">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6AC6B796" w14:textId="77777777" w:rsidR="00BF199C" w:rsidRPr="00B75BDF" w:rsidRDefault="00BF199C" w:rsidP="004F3691">
            <w:pPr>
              <w:widowControl w:val="0"/>
              <w:spacing w:after="0" w:line="240" w:lineRule="auto"/>
              <w:ind w:left="92" w:hanging="21"/>
              <w:contextualSpacing/>
              <w:jc w:val="center"/>
              <w:rPr>
                <w:rFonts w:ascii="Times New Roman" w:eastAsia="Times New Roman" w:hAnsi="Times New Roman" w:cs="Times New Roman"/>
                <w:b/>
                <w:color w:val="000000"/>
                <w:spacing w:val="-6"/>
              </w:rPr>
            </w:pPr>
            <w:r w:rsidRPr="00B75BDF">
              <w:rPr>
                <w:rFonts w:ascii="Times New Roman" w:eastAsia="Times New Roman" w:hAnsi="Times New Roman" w:cs="Times New Roman"/>
                <w:b/>
                <w:color w:val="000000"/>
                <w:spacing w:val="-6"/>
                <w:bdr w:val="none" w:sz="0" w:space="0" w:color="auto" w:frame="1"/>
                <w:lang w:eastAsia="uk-UA"/>
              </w:rPr>
              <w:lastRenderedPageBreak/>
              <w:t>Розділ VІ. Результати торгів та укладання договору про закупівлю</w:t>
            </w:r>
          </w:p>
        </w:tc>
      </w:tr>
      <w:tr w:rsidR="00BF199C" w:rsidRPr="00B75BDF" w14:paraId="21D425B9"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4E1C8CDC"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3854BAE0"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Відміна відкритих торгів</w:t>
            </w:r>
          </w:p>
        </w:tc>
        <w:tc>
          <w:tcPr>
            <w:tcW w:w="7042" w:type="dxa"/>
            <w:tcBorders>
              <w:top w:val="single" w:sz="4" w:space="0" w:color="auto"/>
              <w:left w:val="single" w:sz="4" w:space="0" w:color="auto"/>
              <w:bottom w:val="single" w:sz="4" w:space="0" w:color="auto"/>
              <w:right w:val="single" w:sz="4" w:space="0" w:color="auto"/>
            </w:tcBorders>
            <w:shd w:val="clear" w:color="auto" w:fill="FFFFFF"/>
            <w:hideMark/>
          </w:tcPr>
          <w:p w14:paraId="2591ECE2"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 Замовник відміняє відкриті торги у разі:</w:t>
            </w:r>
          </w:p>
          <w:p w14:paraId="6A3954D8"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 відсутності подальшої потреби в закупівлі товарів, робіт чи послуг;</w:t>
            </w:r>
          </w:p>
          <w:p w14:paraId="3478CBE5"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з описом таких порушень;</w:t>
            </w:r>
          </w:p>
          <w:p w14:paraId="1932D979"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3) скорочення обсягу видатків на здійснення закупівлі товарів, робіт чи послуг;</w:t>
            </w:r>
          </w:p>
          <w:p w14:paraId="4ECDC329"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4) коли здійснення закупівлі стало неможливим внаслідок дії обставин непереборної сили.</w:t>
            </w:r>
          </w:p>
          <w:p w14:paraId="46C4CB52"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підстави прийняття такого рішення.</w:t>
            </w:r>
          </w:p>
          <w:p w14:paraId="06B8D0F3"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2. Відкриті торги автоматично відміняються електронною системою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у разі:</w:t>
            </w:r>
          </w:p>
          <w:p w14:paraId="7B34AAAE"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E84BC17"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2) неподання жодної тендерної пропозиції для участі у відкритих торгах у строк, установлений замовником згідно з </w:t>
            </w:r>
            <w:r w:rsidRPr="00B75BDF">
              <w:rPr>
                <w:rFonts w:ascii="Times New Roman" w:eastAsia="Times New Roman" w:hAnsi="Times New Roman" w:cs="Times New Roman"/>
                <w:color w:val="000000"/>
                <w:spacing w:val="-6"/>
                <w:lang w:eastAsia="uk-UA"/>
              </w:rPr>
              <w:t>Особливостями.</w:t>
            </w:r>
          </w:p>
          <w:p w14:paraId="353080F8"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Електронною системою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06FEE" w14:textId="77777777" w:rsidR="00BF199C" w:rsidRPr="00B75BDF" w:rsidRDefault="00BF199C" w:rsidP="004F3691">
            <w:pPr>
              <w:widowControl w:val="0"/>
              <w:spacing w:after="0" w:line="240" w:lineRule="auto"/>
              <w:ind w:firstLine="275"/>
              <w:contextualSpacing/>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Відкриті торги можуть бути відмінено частково (за лотом).</w:t>
            </w:r>
          </w:p>
          <w:p w14:paraId="7762BC06" w14:textId="77777777" w:rsidR="00BF199C" w:rsidRPr="00B75BDF" w:rsidRDefault="00BF199C" w:rsidP="004F3691">
            <w:pPr>
              <w:spacing w:after="0" w:line="240" w:lineRule="auto"/>
              <w:ind w:firstLine="272"/>
              <w:jc w:val="both"/>
              <w:rPr>
                <w:rFonts w:ascii="Times New Roman" w:eastAsia="Times New Roman" w:hAnsi="Times New Roman" w:cs="Times New Roman"/>
                <w:spacing w:val="-6"/>
                <w:lang w:eastAsia="uk-UA"/>
              </w:rPr>
            </w:pPr>
            <w:r w:rsidRPr="00B75BDF">
              <w:rPr>
                <w:rFonts w:ascii="Times New Roman" w:eastAsia="Times New Roman" w:hAnsi="Times New Roman" w:cs="Times New Roman"/>
                <w:spacing w:val="-6"/>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5BDF">
              <w:rPr>
                <w:rFonts w:ascii="Times New Roman" w:eastAsia="Times New Roman" w:hAnsi="Times New Roman" w:cs="Times New Roman"/>
                <w:spacing w:val="-6"/>
                <w:lang w:eastAsia="uk-UA"/>
              </w:rPr>
              <w:t>закупівель</w:t>
            </w:r>
            <w:proofErr w:type="spellEnd"/>
            <w:r w:rsidRPr="00B75BDF">
              <w:rPr>
                <w:rFonts w:ascii="Times New Roman" w:eastAsia="Times New Roman" w:hAnsi="Times New Roman" w:cs="Times New Roman"/>
                <w:spacing w:val="-6"/>
                <w:lang w:eastAsia="uk-UA"/>
              </w:rPr>
              <w:t xml:space="preserve"> в день її оприлюднення.</w:t>
            </w:r>
          </w:p>
        </w:tc>
      </w:tr>
      <w:tr w:rsidR="00BF199C" w:rsidRPr="00B75BDF" w14:paraId="777F3F99"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62B7E147"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2</w:t>
            </w:r>
          </w:p>
        </w:tc>
        <w:tc>
          <w:tcPr>
            <w:tcW w:w="2901" w:type="dxa"/>
            <w:tcBorders>
              <w:top w:val="single" w:sz="4" w:space="0" w:color="auto"/>
              <w:left w:val="single" w:sz="4" w:space="0" w:color="auto"/>
              <w:bottom w:val="single" w:sz="4" w:space="0" w:color="auto"/>
              <w:right w:val="single" w:sz="4" w:space="0" w:color="auto"/>
            </w:tcBorders>
            <w:hideMark/>
          </w:tcPr>
          <w:p w14:paraId="434A4E0A"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Строк укладання договору </w:t>
            </w:r>
          </w:p>
        </w:tc>
        <w:tc>
          <w:tcPr>
            <w:tcW w:w="7042" w:type="dxa"/>
            <w:tcBorders>
              <w:top w:val="single" w:sz="4" w:space="0" w:color="auto"/>
              <w:left w:val="single" w:sz="4" w:space="0" w:color="auto"/>
              <w:bottom w:val="single" w:sz="4" w:space="0" w:color="auto"/>
              <w:right w:val="single" w:sz="4" w:space="0" w:color="auto"/>
            </w:tcBorders>
            <w:hideMark/>
          </w:tcPr>
          <w:p w14:paraId="14A0A908"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повідомлення про намір укласти договір про закупівлю.</w:t>
            </w:r>
          </w:p>
          <w:p w14:paraId="728151C0"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62A1547"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 разі подання скарги до органу оскарження після оприлюднення в електронній системі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BF199C" w:rsidRPr="00B75BDF" w14:paraId="4301E84C"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67B7C59E"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3</w:t>
            </w:r>
          </w:p>
        </w:tc>
        <w:tc>
          <w:tcPr>
            <w:tcW w:w="2901" w:type="dxa"/>
            <w:tcBorders>
              <w:top w:val="single" w:sz="4" w:space="0" w:color="auto"/>
              <w:left w:val="single" w:sz="4" w:space="0" w:color="auto"/>
              <w:bottom w:val="single" w:sz="4" w:space="0" w:color="auto"/>
              <w:right w:val="single" w:sz="4" w:space="0" w:color="auto"/>
            </w:tcBorders>
            <w:hideMark/>
          </w:tcPr>
          <w:p w14:paraId="1025341D"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Проект договору про закупівлю з обов’язковим зазначенням порядку змін </w:t>
            </w:r>
            <w:r w:rsidRPr="00B75BDF">
              <w:rPr>
                <w:rFonts w:ascii="Times New Roman" w:eastAsia="Times New Roman" w:hAnsi="Times New Roman" w:cs="Times New Roman"/>
                <w:color w:val="000000"/>
                <w:spacing w:val="-6"/>
                <w:lang w:eastAsia="uk-UA"/>
              </w:rPr>
              <w:lastRenderedPageBreak/>
              <w:t>його умов</w:t>
            </w:r>
          </w:p>
        </w:tc>
        <w:tc>
          <w:tcPr>
            <w:tcW w:w="7042" w:type="dxa"/>
            <w:tcBorders>
              <w:top w:val="single" w:sz="4" w:space="0" w:color="auto"/>
              <w:left w:val="single" w:sz="4" w:space="0" w:color="auto"/>
              <w:bottom w:val="single" w:sz="4" w:space="0" w:color="auto"/>
              <w:right w:val="single" w:sz="4" w:space="0" w:color="auto"/>
            </w:tcBorders>
            <w:hideMark/>
          </w:tcPr>
          <w:p w14:paraId="7E4CFDB8"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lastRenderedPageBreak/>
              <w:t xml:space="preserve">Проект договору про закупівлю з обов’язковим зазначенням порядку змін його умов наведений у </w:t>
            </w:r>
            <w:r w:rsidRPr="00B75BDF">
              <w:rPr>
                <w:rFonts w:ascii="Times New Roman" w:eastAsia="Times New Roman" w:hAnsi="Times New Roman" w:cs="Times New Roman"/>
                <w:b/>
                <w:color w:val="000000"/>
                <w:spacing w:val="-6"/>
                <w:lang w:eastAsia="uk-UA"/>
              </w:rPr>
              <w:t>Додатку IV</w:t>
            </w:r>
            <w:r w:rsidRPr="00B75BDF">
              <w:rPr>
                <w:rFonts w:ascii="Times New Roman" w:eastAsia="Times New Roman" w:hAnsi="Times New Roman" w:cs="Times New Roman"/>
                <w:color w:val="000000"/>
                <w:spacing w:val="-6"/>
                <w:lang w:eastAsia="uk-UA"/>
              </w:rPr>
              <w:t xml:space="preserve"> до тендерної документації.</w:t>
            </w:r>
          </w:p>
          <w:p w14:paraId="6AAE7D18"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У разі проведення </w:t>
            </w:r>
            <w:proofErr w:type="spellStart"/>
            <w:r w:rsidRPr="00B75BDF">
              <w:rPr>
                <w:rFonts w:ascii="Times New Roman" w:eastAsia="Times New Roman" w:hAnsi="Times New Roman" w:cs="Times New Roman"/>
                <w:color w:val="000000"/>
                <w:spacing w:val="-6"/>
                <w:lang w:eastAsia="uk-UA"/>
              </w:rPr>
              <w:t>багатолотової</w:t>
            </w:r>
            <w:proofErr w:type="spellEnd"/>
            <w:r w:rsidRPr="00B75BDF">
              <w:rPr>
                <w:rFonts w:ascii="Times New Roman" w:eastAsia="Times New Roman" w:hAnsi="Times New Roman" w:cs="Times New Roman"/>
                <w:color w:val="000000"/>
                <w:spacing w:val="-6"/>
                <w:lang w:eastAsia="uk-UA"/>
              </w:rPr>
              <w:t xml:space="preserve"> закупівлі, інформацію зазначену у </w:t>
            </w:r>
            <w:r w:rsidRPr="00B75BDF">
              <w:rPr>
                <w:rFonts w:ascii="Times New Roman" w:eastAsia="Times New Roman" w:hAnsi="Times New Roman" w:cs="Times New Roman"/>
                <w:b/>
                <w:color w:val="000000"/>
                <w:spacing w:val="-6"/>
                <w:lang w:eastAsia="uk-UA"/>
              </w:rPr>
              <w:lastRenderedPageBreak/>
              <w:t>Додатку IV</w:t>
            </w:r>
            <w:r w:rsidRPr="00B75BDF">
              <w:rPr>
                <w:rFonts w:ascii="Times New Roman" w:eastAsia="Times New Roman" w:hAnsi="Times New Roman" w:cs="Times New Roman"/>
                <w:color w:val="000000"/>
                <w:spacing w:val="-6"/>
                <w:lang w:eastAsia="uk-UA"/>
              </w:rPr>
              <w:t xml:space="preserve"> до тендерної документації, необхідно розглядати по кожному лоту окремо.</w:t>
            </w:r>
          </w:p>
        </w:tc>
      </w:tr>
      <w:tr w:rsidR="00BF199C" w:rsidRPr="00B75BDF" w14:paraId="61078FF4"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3B3978A3"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lastRenderedPageBreak/>
              <w:t>4</w:t>
            </w:r>
          </w:p>
        </w:tc>
        <w:tc>
          <w:tcPr>
            <w:tcW w:w="2901" w:type="dxa"/>
            <w:tcBorders>
              <w:top w:val="single" w:sz="4" w:space="0" w:color="auto"/>
              <w:left w:val="single" w:sz="4" w:space="0" w:color="auto"/>
              <w:bottom w:val="single" w:sz="4" w:space="0" w:color="auto"/>
              <w:right w:val="single" w:sz="4" w:space="0" w:color="auto"/>
            </w:tcBorders>
            <w:hideMark/>
          </w:tcPr>
          <w:p w14:paraId="26D5D491"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Істотні умови, що обов’язково включаються до договору про закупівлю</w:t>
            </w:r>
          </w:p>
        </w:tc>
        <w:tc>
          <w:tcPr>
            <w:tcW w:w="7042" w:type="dxa"/>
            <w:tcBorders>
              <w:top w:val="single" w:sz="4" w:space="0" w:color="auto"/>
              <w:left w:val="single" w:sz="4" w:space="0" w:color="auto"/>
              <w:bottom w:val="single" w:sz="4" w:space="0" w:color="auto"/>
              <w:right w:val="single" w:sz="4" w:space="0" w:color="auto"/>
            </w:tcBorders>
            <w:hideMark/>
          </w:tcPr>
          <w:p w14:paraId="74487FDC"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C5E1C2D"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Ціна договору визначається за результатами оцінки тендерної пропозиції учасника, яка проводиться електронною системою </w:t>
            </w:r>
            <w:proofErr w:type="spellStart"/>
            <w:r w:rsidRPr="00B75BDF">
              <w:rPr>
                <w:rFonts w:ascii="Times New Roman" w:eastAsia="Times New Roman" w:hAnsi="Times New Roman" w:cs="Times New Roman"/>
                <w:color w:val="000000"/>
                <w:spacing w:val="-6"/>
                <w:lang w:eastAsia="uk-UA"/>
              </w:rPr>
              <w:t>закупівель</w:t>
            </w:r>
            <w:proofErr w:type="spellEnd"/>
            <w:r w:rsidRPr="00B75BDF">
              <w:rPr>
                <w:rFonts w:ascii="Times New Roman" w:eastAsia="Times New Roman" w:hAnsi="Times New Roman" w:cs="Times New Roman"/>
                <w:color w:val="000000"/>
                <w:spacing w:val="-6"/>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та поданого переможцем розрахунку вартості тендерної пропозиції.</w:t>
            </w:r>
          </w:p>
          <w:p w14:paraId="616BAA8F"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При укладанні договору про закупівлю загальна вартість договору визначається як сума ціни, що визначена за результатами оцінки тендерної пропозиції учасника (з врахуванням всіх витрат, необхідних для виконання договору) та податку на додану вартість, що буде нараховуватись відповідно до діючого законодавства України.</w:t>
            </w:r>
          </w:p>
          <w:p w14:paraId="7A7B2356"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Договір про закупівлю що укладається з переможцем процедури закупівлі, викладається українською мовою додатково може бути викладений англійською мовою згідно вимог </w:t>
            </w:r>
            <w:r w:rsidRPr="00B75BDF">
              <w:rPr>
                <w:rFonts w:ascii="Times New Roman" w:eastAsia="Times New Roman" w:hAnsi="Times New Roman" w:cs="Times New Roman"/>
                <w:b/>
                <w:color w:val="000000"/>
                <w:spacing w:val="-6"/>
                <w:lang w:eastAsia="uk-UA"/>
              </w:rPr>
              <w:t>Додатку IV</w:t>
            </w:r>
            <w:r w:rsidRPr="00B75BDF">
              <w:rPr>
                <w:rFonts w:ascii="Times New Roman" w:eastAsia="Times New Roman" w:hAnsi="Times New Roman" w:cs="Times New Roman"/>
                <w:color w:val="000000"/>
                <w:spacing w:val="-6"/>
                <w:lang w:eastAsia="uk-UA"/>
              </w:rPr>
              <w:t xml:space="preserve"> до тендерної документації.</w:t>
            </w:r>
          </w:p>
        </w:tc>
      </w:tr>
      <w:tr w:rsidR="00BF199C" w:rsidRPr="00B75BDF" w14:paraId="67F34ACF"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7A2A6B43"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5</w:t>
            </w:r>
          </w:p>
        </w:tc>
        <w:tc>
          <w:tcPr>
            <w:tcW w:w="2901" w:type="dxa"/>
            <w:tcBorders>
              <w:top w:val="single" w:sz="4" w:space="0" w:color="auto"/>
              <w:left w:val="single" w:sz="4" w:space="0" w:color="auto"/>
              <w:bottom w:val="single" w:sz="4" w:space="0" w:color="auto"/>
              <w:right w:val="single" w:sz="4" w:space="0" w:color="auto"/>
            </w:tcBorders>
            <w:hideMark/>
          </w:tcPr>
          <w:p w14:paraId="4861F18F"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234DBC">
              <w:rPr>
                <w:rFonts w:ascii="Times New Roman" w:eastAsia="Times New Roman" w:hAnsi="Times New Roman" w:cs="Times New Roman"/>
                <w:color w:val="000000"/>
                <w:spacing w:val="-4"/>
                <w:lang w:eastAsia="uk-UA"/>
              </w:rPr>
              <w:t xml:space="preserve">Дії замовника при відмові переможця </w:t>
            </w:r>
            <w:r>
              <w:rPr>
                <w:rFonts w:ascii="Times New Roman" w:eastAsia="Times New Roman" w:hAnsi="Times New Roman" w:cs="Times New Roman"/>
                <w:color w:val="000000"/>
                <w:spacing w:val="-4"/>
                <w:lang w:eastAsia="uk-UA"/>
              </w:rPr>
              <w:t>процедури закупівлі від підписання договору про закупівлю або укладення договору про закупівлю</w:t>
            </w:r>
          </w:p>
        </w:tc>
        <w:tc>
          <w:tcPr>
            <w:tcW w:w="7042" w:type="dxa"/>
            <w:tcBorders>
              <w:top w:val="single" w:sz="4" w:space="0" w:color="auto"/>
              <w:left w:val="single" w:sz="4" w:space="0" w:color="auto"/>
              <w:bottom w:val="single" w:sz="4" w:space="0" w:color="auto"/>
              <w:right w:val="single" w:sz="4" w:space="0" w:color="auto"/>
            </w:tcBorders>
            <w:hideMark/>
          </w:tcPr>
          <w:p w14:paraId="707CDD7A" w14:textId="77777777" w:rsidR="00BF199C"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Pr>
                <w:rFonts w:ascii="Times New Roman" w:eastAsia="Times New Roman" w:hAnsi="Times New Roman" w:cs="Times New Roman"/>
                <w:color w:val="000000"/>
                <w:spacing w:val="-6"/>
                <w:lang w:eastAsia="uk-UA"/>
              </w:rPr>
              <w:t xml:space="preserve">Ненадання замовнику підписаного переможцем договору у строк, що не перевищує 15 днів з дати прийняття рішення про намір укласти договір про закупівлю </w:t>
            </w:r>
            <w:r>
              <w:rPr>
                <w:rFonts w:ascii="Times New Roman" w:eastAsia="Times New Roman" w:hAnsi="Times New Roman" w:cs="Times New Roman"/>
                <w:b/>
                <w:bCs/>
                <w:color w:val="000000"/>
                <w:spacing w:val="-6"/>
                <w:lang w:eastAsia="uk-UA"/>
              </w:rPr>
              <w:t xml:space="preserve">вважається </w:t>
            </w:r>
            <w:r w:rsidRPr="00761C16">
              <w:rPr>
                <w:rFonts w:ascii="Times New Roman" w:eastAsia="Times New Roman" w:hAnsi="Times New Roman" w:cs="Times New Roman"/>
                <w:b/>
                <w:bCs/>
                <w:color w:val="000000"/>
                <w:spacing w:val="-6"/>
                <w:lang w:eastAsia="uk-UA"/>
              </w:rPr>
              <w:t>відмов</w:t>
            </w:r>
            <w:r>
              <w:rPr>
                <w:rFonts w:ascii="Times New Roman" w:eastAsia="Times New Roman" w:hAnsi="Times New Roman" w:cs="Times New Roman"/>
                <w:b/>
                <w:bCs/>
                <w:color w:val="000000"/>
                <w:spacing w:val="-6"/>
                <w:lang w:eastAsia="uk-UA"/>
              </w:rPr>
              <w:t>ою</w:t>
            </w:r>
            <w:r w:rsidRPr="00761C16">
              <w:rPr>
                <w:rFonts w:ascii="Times New Roman" w:eastAsia="Times New Roman" w:hAnsi="Times New Roman" w:cs="Times New Roman"/>
                <w:b/>
                <w:bCs/>
                <w:color w:val="000000"/>
                <w:spacing w:val="-6"/>
                <w:lang w:eastAsia="uk-UA"/>
              </w:rPr>
              <w:t xml:space="preserve"> переможця від підписання договору про закупівлю відповідно до вимог тендерної документації</w:t>
            </w:r>
            <w:r>
              <w:rPr>
                <w:rFonts w:ascii="Times New Roman" w:eastAsia="Times New Roman" w:hAnsi="Times New Roman" w:cs="Times New Roman"/>
                <w:b/>
                <w:bCs/>
                <w:color w:val="000000"/>
                <w:spacing w:val="-6"/>
                <w:lang w:eastAsia="uk-UA"/>
              </w:rPr>
              <w:t>.</w:t>
            </w:r>
          </w:p>
          <w:p w14:paraId="01498C0F"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3A7524">
              <w:rPr>
                <w:rFonts w:ascii="Times New Roman" w:eastAsia="Times New Roman" w:hAnsi="Times New Roman" w:cs="Times New Roman"/>
                <w:color w:val="000000"/>
                <w:spacing w:val="-6"/>
                <w:lang w:eastAsia="uk-UA"/>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eastAsia="Times New Roman" w:hAnsi="Times New Roman" w:cs="Times New Roman"/>
                <w:color w:val="000000"/>
                <w:spacing w:val="-6"/>
                <w:lang w:eastAsia="uk-UA"/>
              </w:rPr>
              <w:t xml:space="preserve"> або укладення договору про закупівлю</w:t>
            </w:r>
            <w:r w:rsidRPr="003A7524">
              <w:rPr>
                <w:rFonts w:ascii="Times New Roman" w:eastAsia="Times New Roman" w:hAnsi="Times New Roman" w:cs="Times New Roman"/>
                <w:color w:val="000000"/>
                <w:spacing w:val="-6"/>
                <w:lang w:eastAsia="uk-UA"/>
              </w:rPr>
              <w:t xml:space="preserve"> замовник відхиляє тендерну пропозицію такого учасника.</w:t>
            </w:r>
          </w:p>
          <w:p w14:paraId="7D8EBCF0"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8B08ED">
              <w:rPr>
                <w:rFonts w:ascii="Times New Roman" w:eastAsia="Times New Roman" w:hAnsi="Times New Roman" w:cs="Times New Roman"/>
                <w:color w:val="000000"/>
                <w:spacing w:val="-6"/>
                <w:lang w:eastAsia="uk-UA"/>
              </w:rPr>
              <w:t xml:space="preserve"> </w:t>
            </w:r>
            <w:r>
              <w:rPr>
                <w:rFonts w:ascii="Times New Roman" w:eastAsia="Times New Roman" w:hAnsi="Times New Roman" w:cs="Times New Roman"/>
                <w:color w:val="000000"/>
                <w:spacing w:val="-6"/>
                <w:lang w:eastAsia="uk-UA"/>
              </w:rPr>
              <w:t>Закону та</w:t>
            </w:r>
            <w:r w:rsidRPr="00B75BDF">
              <w:rPr>
                <w:rFonts w:ascii="Times New Roman" w:eastAsia="Times New Roman" w:hAnsi="Times New Roman" w:cs="Times New Roman"/>
                <w:color w:val="000000"/>
                <w:spacing w:val="-6"/>
                <w:lang w:eastAsia="uk-UA"/>
              </w:rPr>
              <w:t xml:space="preserve">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tc>
      </w:tr>
      <w:tr w:rsidR="00BF199C" w:rsidRPr="00B75BDF" w14:paraId="68ACD7E9"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7B89C3BB"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6</w:t>
            </w:r>
          </w:p>
        </w:tc>
        <w:tc>
          <w:tcPr>
            <w:tcW w:w="2901" w:type="dxa"/>
            <w:tcBorders>
              <w:top w:val="single" w:sz="4" w:space="0" w:color="auto"/>
              <w:left w:val="single" w:sz="4" w:space="0" w:color="auto"/>
              <w:bottom w:val="single" w:sz="4" w:space="0" w:color="auto"/>
              <w:right w:val="single" w:sz="4" w:space="0" w:color="auto"/>
            </w:tcBorders>
            <w:hideMark/>
          </w:tcPr>
          <w:p w14:paraId="6F26E9A5"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Забезпечення виконання договору про закупівлю </w:t>
            </w:r>
          </w:p>
        </w:tc>
        <w:tc>
          <w:tcPr>
            <w:tcW w:w="7042" w:type="dxa"/>
            <w:tcBorders>
              <w:top w:val="single" w:sz="4" w:space="0" w:color="auto"/>
              <w:left w:val="single" w:sz="4" w:space="0" w:color="auto"/>
              <w:bottom w:val="single" w:sz="4" w:space="0" w:color="auto"/>
              <w:right w:val="single" w:sz="4" w:space="0" w:color="auto"/>
            </w:tcBorders>
            <w:hideMark/>
          </w:tcPr>
          <w:p w14:paraId="42DE63F0" w14:textId="77777777" w:rsidR="00BF199C" w:rsidRPr="00B75BDF" w:rsidRDefault="00BF199C" w:rsidP="004F3691">
            <w:pPr>
              <w:widowControl w:val="0"/>
              <w:spacing w:after="0" w:line="240" w:lineRule="auto"/>
              <w:ind w:firstLine="176"/>
              <w:contextualSpacing/>
              <w:jc w:val="both"/>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Інформацію зазначено в пункті 13 зведеної інформації про закупівлю.</w:t>
            </w:r>
          </w:p>
        </w:tc>
      </w:tr>
      <w:tr w:rsidR="00BF199C" w:rsidRPr="00B75BDF" w14:paraId="3FD27CE2"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tcPr>
          <w:p w14:paraId="49E3EACC"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rPr>
            </w:pPr>
            <w:r w:rsidRPr="00B75BDF">
              <w:rPr>
                <w:rFonts w:ascii="Times New Roman" w:eastAsia="Times New Roman" w:hAnsi="Times New Roman" w:cs="Times New Roman"/>
                <w:color w:val="000000"/>
                <w:spacing w:val="-6"/>
              </w:rPr>
              <w:t>7</w:t>
            </w:r>
          </w:p>
        </w:tc>
        <w:tc>
          <w:tcPr>
            <w:tcW w:w="2901" w:type="dxa"/>
            <w:tcBorders>
              <w:top w:val="single" w:sz="4" w:space="0" w:color="auto"/>
              <w:left w:val="single" w:sz="4" w:space="0" w:color="auto"/>
              <w:bottom w:val="single" w:sz="4" w:space="0" w:color="auto"/>
              <w:right w:val="single" w:sz="4" w:space="0" w:color="auto"/>
            </w:tcBorders>
          </w:tcPr>
          <w:p w14:paraId="47B37631"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Calibri" w:hAnsi="Times New Roman" w:cs="Times New Roman"/>
                <w:color w:val="000000"/>
                <w:spacing w:val="-6"/>
              </w:rPr>
              <w:t>Умови повернення чи неповернення забезпечення виконання договору про закупівлю</w:t>
            </w:r>
          </w:p>
        </w:tc>
        <w:tc>
          <w:tcPr>
            <w:tcW w:w="7042" w:type="dxa"/>
            <w:tcBorders>
              <w:top w:val="single" w:sz="4" w:space="0" w:color="auto"/>
              <w:left w:val="single" w:sz="4" w:space="0" w:color="auto"/>
              <w:bottom w:val="single" w:sz="4" w:space="0" w:color="auto"/>
              <w:right w:val="single" w:sz="4" w:space="0" w:color="auto"/>
            </w:tcBorders>
          </w:tcPr>
          <w:p w14:paraId="4ACA06B9" w14:textId="77777777" w:rsidR="00BF199C" w:rsidRPr="00B75BDF" w:rsidRDefault="00BF199C" w:rsidP="004F3691">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Замовник повертає забезпечення виконання договору про закупівлю:</w:t>
            </w:r>
          </w:p>
          <w:p w14:paraId="4370C7A4" w14:textId="77777777" w:rsidR="00BF199C" w:rsidRPr="00B75BDF" w:rsidRDefault="00BF199C" w:rsidP="004F3691">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 xml:space="preserve">1) після виконання переможцем процедури закупівлі договору про закупівлю; </w:t>
            </w:r>
          </w:p>
          <w:p w14:paraId="58A7AFA6" w14:textId="77777777" w:rsidR="00BF199C" w:rsidRPr="00B75BDF" w:rsidRDefault="00BF199C" w:rsidP="004F3691">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340A61AD" w14:textId="77777777" w:rsidR="00BF199C" w:rsidRPr="00B75BDF" w:rsidRDefault="00BF199C" w:rsidP="004F3691">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 xml:space="preserve">3) у випадках, передбачених статтею 43 Закону, з урахуванням пункту 21 Особливостей; </w:t>
            </w:r>
          </w:p>
          <w:p w14:paraId="0D51F2AE" w14:textId="77777777" w:rsidR="00BF199C" w:rsidRPr="00B75BDF" w:rsidRDefault="00BF199C" w:rsidP="004F3691">
            <w:pPr>
              <w:spacing w:after="0" w:line="240" w:lineRule="auto"/>
              <w:ind w:firstLine="176"/>
              <w:contextualSpacing/>
              <w:jc w:val="both"/>
              <w:rPr>
                <w:rFonts w:ascii="Times New Roman" w:eastAsia="Calibri" w:hAnsi="Times New Roman" w:cs="Times New Roman"/>
                <w:color w:val="000000"/>
                <w:spacing w:val="-6"/>
              </w:rPr>
            </w:pPr>
            <w:r w:rsidRPr="00B75BDF">
              <w:rPr>
                <w:rFonts w:ascii="Times New Roman" w:eastAsia="Calibri" w:hAnsi="Times New Roman" w:cs="Times New Roman"/>
                <w:color w:val="000000"/>
                <w:spacing w:val="-6"/>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p w14:paraId="1BD7C5F8" w14:textId="77777777" w:rsidR="00BF199C" w:rsidRPr="00B75BDF" w:rsidRDefault="00BF199C" w:rsidP="004F3691">
            <w:pPr>
              <w:spacing w:after="0" w:line="240" w:lineRule="auto"/>
              <w:ind w:firstLine="176"/>
              <w:contextualSpacing/>
              <w:jc w:val="both"/>
              <w:rPr>
                <w:rFonts w:ascii="Times New Roman" w:eastAsia="Calibri" w:hAnsi="Times New Roman" w:cs="Times New Roman"/>
                <w:color w:val="000000"/>
                <w:spacing w:val="-6"/>
                <w:lang w:val="ru-RU"/>
              </w:rPr>
            </w:pPr>
            <w:r w:rsidRPr="00B75BDF">
              <w:rPr>
                <w:rFonts w:ascii="Times New Roman" w:eastAsia="Calibri" w:hAnsi="Times New Roman" w:cs="Times New Roman"/>
                <w:color w:val="000000"/>
                <w:spacing w:val="-6"/>
              </w:rPr>
              <w:t>Забезпечення виконання договору про закупівлю не повертається в разі невиконання/неналежного виконання переможцем процедури закупівлі зобов’язань за договором.</w:t>
            </w:r>
          </w:p>
        </w:tc>
      </w:tr>
      <w:tr w:rsidR="00BF199C" w:rsidRPr="00B75BDF" w14:paraId="6D26289F" w14:textId="77777777" w:rsidTr="004F3691">
        <w:trPr>
          <w:trHeight w:val="227"/>
          <w:jc w:val="center"/>
        </w:trPr>
        <w:tc>
          <w:tcPr>
            <w:tcW w:w="10485" w:type="dxa"/>
            <w:gridSpan w:val="3"/>
            <w:tcBorders>
              <w:top w:val="single" w:sz="4" w:space="0" w:color="auto"/>
              <w:left w:val="single" w:sz="4" w:space="0" w:color="auto"/>
              <w:bottom w:val="single" w:sz="4" w:space="0" w:color="auto"/>
              <w:right w:val="single" w:sz="4" w:space="0" w:color="auto"/>
            </w:tcBorders>
            <w:hideMark/>
          </w:tcPr>
          <w:p w14:paraId="090DB003" w14:textId="77777777" w:rsidR="00BF199C" w:rsidRPr="00B75BDF" w:rsidRDefault="00BF199C" w:rsidP="004F3691">
            <w:pPr>
              <w:widowControl w:val="0"/>
              <w:spacing w:after="0" w:line="240" w:lineRule="auto"/>
              <w:ind w:left="92" w:hanging="21"/>
              <w:contextualSpacing/>
              <w:jc w:val="center"/>
              <w:rPr>
                <w:rFonts w:ascii="Times New Roman" w:eastAsia="Times New Roman" w:hAnsi="Times New Roman" w:cs="Times New Roman"/>
                <w:b/>
                <w:color w:val="000000"/>
                <w:spacing w:val="-6"/>
              </w:rPr>
            </w:pPr>
            <w:r w:rsidRPr="00B75BDF">
              <w:rPr>
                <w:rFonts w:ascii="Times New Roman" w:eastAsia="Times New Roman" w:hAnsi="Times New Roman" w:cs="Times New Roman"/>
                <w:b/>
                <w:color w:val="000000"/>
                <w:spacing w:val="-6"/>
                <w:bdr w:val="none" w:sz="0" w:space="0" w:color="auto" w:frame="1"/>
                <w:lang w:eastAsia="uk-UA"/>
              </w:rPr>
              <w:t>Розділ VІІ. Додаткова інформація</w:t>
            </w:r>
          </w:p>
        </w:tc>
      </w:tr>
      <w:tr w:rsidR="00BF199C" w:rsidRPr="00B75BDF" w14:paraId="23970BCA" w14:textId="77777777" w:rsidTr="004F3691">
        <w:trPr>
          <w:trHeight w:val="227"/>
          <w:jc w:val="center"/>
        </w:trPr>
        <w:tc>
          <w:tcPr>
            <w:tcW w:w="542" w:type="dxa"/>
            <w:tcBorders>
              <w:top w:val="single" w:sz="4" w:space="0" w:color="auto"/>
              <w:left w:val="single" w:sz="4" w:space="0" w:color="auto"/>
              <w:bottom w:val="single" w:sz="4" w:space="0" w:color="auto"/>
              <w:right w:val="single" w:sz="4" w:space="0" w:color="auto"/>
            </w:tcBorders>
            <w:hideMark/>
          </w:tcPr>
          <w:p w14:paraId="6BF14B2E" w14:textId="77777777" w:rsidR="00BF199C" w:rsidRPr="00B75BDF" w:rsidRDefault="00BF199C" w:rsidP="004F3691">
            <w:pPr>
              <w:widowControl w:val="0"/>
              <w:spacing w:after="0" w:line="240" w:lineRule="auto"/>
              <w:ind w:right="113"/>
              <w:contextualSpacing/>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1</w:t>
            </w:r>
          </w:p>
        </w:tc>
        <w:tc>
          <w:tcPr>
            <w:tcW w:w="2901" w:type="dxa"/>
            <w:tcBorders>
              <w:top w:val="single" w:sz="4" w:space="0" w:color="auto"/>
              <w:left w:val="single" w:sz="4" w:space="0" w:color="auto"/>
              <w:bottom w:val="single" w:sz="4" w:space="0" w:color="auto"/>
              <w:right w:val="single" w:sz="4" w:space="0" w:color="auto"/>
            </w:tcBorders>
            <w:hideMark/>
          </w:tcPr>
          <w:p w14:paraId="22DE0173" w14:textId="77777777" w:rsidR="00BF199C" w:rsidRPr="00B75BDF" w:rsidRDefault="00BF199C" w:rsidP="004F3691">
            <w:pPr>
              <w:spacing w:after="0" w:line="240" w:lineRule="auto"/>
              <w:rPr>
                <w:rFonts w:ascii="Times New Roman" w:eastAsia="Times New Roman" w:hAnsi="Times New Roman" w:cs="Times New Roman"/>
                <w:color w:val="000000"/>
                <w:spacing w:val="-6"/>
                <w:lang w:eastAsia="uk-UA"/>
              </w:rPr>
            </w:pPr>
            <w:r w:rsidRPr="00B75BDF">
              <w:rPr>
                <w:rFonts w:ascii="Times New Roman" w:eastAsia="Times New Roman" w:hAnsi="Times New Roman" w:cs="Times New Roman"/>
                <w:color w:val="000000"/>
                <w:spacing w:val="-6"/>
                <w:lang w:eastAsia="uk-UA"/>
              </w:rPr>
              <w:t xml:space="preserve">Загальні питання щодо здійснення </w:t>
            </w:r>
            <w:proofErr w:type="spellStart"/>
            <w:r w:rsidRPr="00B75BDF">
              <w:rPr>
                <w:rFonts w:ascii="Times New Roman" w:eastAsia="Times New Roman" w:hAnsi="Times New Roman" w:cs="Times New Roman"/>
                <w:color w:val="000000"/>
                <w:spacing w:val="-6"/>
                <w:lang w:eastAsia="uk-UA"/>
              </w:rPr>
              <w:t>закупівель</w:t>
            </w:r>
            <w:proofErr w:type="spellEnd"/>
          </w:p>
        </w:tc>
        <w:tc>
          <w:tcPr>
            <w:tcW w:w="7042" w:type="dxa"/>
            <w:tcBorders>
              <w:top w:val="single" w:sz="4" w:space="0" w:color="auto"/>
              <w:left w:val="single" w:sz="4" w:space="0" w:color="auto"/>
              <w:bottom w:val="single" w:sz="4" w:space="0" w:color="auto"/>
              <w:right w:val="single" w:sz="4" w:space="0" w:color="auto"/>
            </w:tcBorders>
            <w:hideMark/>
          </w:tcPr>
          <w:p w14:paraId="39EA553F" w14:textId="77777777" w:rsidR="00BF199C" w:rsidRPr="00501BBB" w:rsidRDefault="00BF199C" w:rsidP="004F3691">
            <w:pPr>
              <w:spacing w:after="0" w:line="240" w:lineRule="auto"/>
              <w:ind w:firstLine="176"/>
              <w:contextualSpacing/>
              <w:jc w:val="both"/>
              <w:rPr>
                <w:rFonts w:ascii="Times New Roman" w:eastAsia="Calibri" w:hAnsi="Times New Roman" w:cs="Times New Roman"/>
                <w:color w:val="000000"/>
                <w:spacing w:val="-6"/>
              </w:rPr>
            </w:pPr>
            <w:r w:rsidRPr="00501BBB">
              <w:rPr>
                <w:rFonts w:ascii="Times New Roman" w:eastAsia="Calibri" w:hAnsi="Times New Roman" w:cs="Times New Roman"/>
                <w:color w:val="000000"/>
                <w:spacing w:val="-6"/>
              </w:rPr>
              <w:t xml:space="preserve">З додатковою інформацією щодо загальних принципів </w:t>
            </w:r>
            <w:proofErr w:type="spellStart"/>
            <w:r w:rsidRPr="00501BBB">
              <w:rPr>
                <w:rFonts w:ascii="Times New Roman" w:eastAsia="Calibri" w:hAnsi="Times New Roman" w:cs="Times New Roman"/>
                <w:color w:val="000000"/>
                <w:spacing w:val="-6"/>
              </w:rPr>
              <w:t>закупівель</w:t>
            </w:r>
            <w:proofErr w:type="spellEnd"/>
            <w:r w:rsidRPr="00501BBB">
              <w:rPr>
                <w:rFonts w:ascii="Times New Roman" w:eastAsia="Calibri" w:hAnsi="Times New Roman" w:cs="Times New Roman"/>
                <w:color w:val="000000"/>
                <w:spacing w:val="-6"/>
              </w:rPr>
              <w:t xml:space="preserve"> в АТ «Укртрансгаз» можна ознайомитись на сайті </w:t>
            </w:r>
            <w:hyperlink r:id="rId12" w:history="1">
              <w:r w:rsidRPr="00501BBB">
                <w:rPr>
                  <w:rFonts w:ascii="Times New Roman" w:eastAsia="Calibri" w:hAnsi="Times New Roman" w:cs="Times New Roman"/>
                  <w:color w:val="000000"/>
                  <w:spacing w:val="-6"/>
                </w:rPr>
                <w:t>http://utg.ua</w:t>
              </w:r>
            </w:hyperlink>
            <w:r w:rsidRPr="00501BBB">
              <w:rPr>
                <w:rFonts w:ascii="Times New Roman" w:eastAsia="Calibri" w:hAnsi="Times New Roman" w:cs="Times New Roman"/>
                <w:color w:val="000000"/>
                <w:spacing w:val="-6"/>
              </w:rPr>
              <w:t xml:space="preserve"> у розділі «ЗАКУПІВЛІ».</w:t>
            </w:r>
          </w:p>
          <w:p w14:paraId="6DD51BC3" w14:textId="77777777" w:rsidR="00BF199C" w:rsidRPr="00B75BDF" w:rsidRDefault="00BF199C" w:rsidP="004F3691">
            <w:pPr>
              <w:spacing w:after="0" w:line="240" w:lineRule="auto"/>
              <w:ind w:firstLine="176"/>
              <w:contextualSpacing/>
              <w:jc w:val="both"/>
              <w:rPr>
                <w:rFonts w:ascii="Times New Roman" w:eastAsia="Times New Roman" w:hAnsi="Times New Roman" w:cs="Times New Roman"/>
                <w:color w:val="000000"/>
                <w:spacing w:val="-6"/>
                <w:lang w:eastAsia="uk-UA"/>
              </w:rPr>
            </w:pPr>
            <w:r w:rsidRPr="004075A8">
              <w:rPr>
                <w:rFonts w:ascii="Times New Roman" w:eastAsia="Calibri" w:hAnsi="Times New Roman" w:cs="Times New Roman"/>
                <w:color w:val="000000"/>
                <w:spacing w:val="-6"/>
              </w:rPr>
              <w:t xml:space="preserve">У разі наявності ознак вчинення учасниками процедури закупівлі </w:t>
            </w:r>
            <w:proofErr w:type="spellStart"/>
            <w:r w:rsidRPr="004075A8">
              <w:rPr>
                <w:rFonts w:ascii="Times New Roman" w:eastAsia="Calibri" w:hAnsi="Times New Roman" w:cs="Times New Roman"/>
                <w:color w:val="000000"/>
                <w:spacing w:val="-6"/>
              </w:rPr>
              <w:t>антиконкурентних</w:t>
            </w:r>
            <w:proofErr w:type="spellEnd"/>
            <w:r w:rsidRPr="004075A8">
              <w:rPr>
                <w:rFonts w:ascii="Times New Roman" w:eastAsia="Calibri" w:hAnsi="Times New Roman" w:cs="Times New Roman"/>
                <w:color w:val="000000"/>
                <w:spacing w:val="-6"/>
              </w:rPr>
              <w:t xml:space="preserve"> узгоджених дій, що стосуються спотворення результатів тендеру, Замовник має право звернутися до органів Антимонопольного комітету України із заявою про можливе порушення прав Замовника внаслідок дій чи бездіяльності, визначених Законом України «Про захист </w:t>
            </w:r>
            <w:r w:rsidRPr="004075A8">
              <w:rPr>
                <w:rFonts w:ascii="Times New Roman" w:eastAsia="Calibri" w:hAnsi="Times New Roman" w:cs="Times New Roman"/>
                <w:color w:val="000000"/>
                <w:spacing w:val="-6"/>
              </w:rPr>
              <w:lastRenderedPageBreak/>
              <w:t>економічної конкуренції» як порушення законодавства про захист економічної конкуренції.</w:t>
            </w:r>
          </w:p>
        </w:tc>
      </w:tr>
    </w:tbl>
    <w:p w14:paraId="0C4E610A" w14:textId="35ED84F1" w:rsidR="00BF199C" w:rsidRDefault="00BF199C"/>
    <w:sectPr w:rsidR="00BF199C" w:rsidSect="006056B5">
      <w:footerReference w:type="default" r:id="rId13"/>
      <w:headerReference w:type="first" r:id="rId14"/>
      <w:footerReference w:type="first" r:id="rId15"/>
      <w:type w:val="continuous"/>
      <w:pgSz w:w="11906" w:h="16838"/>
      <w:pgMar w:top="568" w:right="849" w:bottom="426" w:left="1276" w:header="1134"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92F3" w14:textId="77777777" w:rsidR="00500A58" w:rsidRDefault="00500A58" w:rsidP="00986CE2">
      <w:pPr>
        <w:spacing w:after="0" w:line="240" w:lineRule="auto"/>
      </w:pPr>
      <w:r>
        <w:separator/>
      </w:r>
    </w:p>
  </w:endnote>
  <w:endnote w:type="continuationSeparator" w:id="0">
    <w:p w14:paraId="23FDE5BD" w14:textId="77777777" w:rsidR="00500A58" w:rsidRDefault="00500A58" w:rsidP="0098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irce Bold">
    <w:altName w:val="Arial"/>
    <w:panose1 w:val="00000000000000000000"/>
    <w:charset w:val="00"/>
    <w:family w:val="swiss"/>
    <w:notTrueType/>
    <w:pitch w:val="variable"/>
    <w:sig w:usb0="00000001" w:usb1="5000604B" w:usb2="00000000" w:usb3="00000000" w:csb0="00000097" w:csb1="00000000"/>
  </w:font>
  <w:font w:name="Circe">
    <w:altName w:val="Century Gothic"/>
    <w:panose1 w:val="00000000000000000000"/>
    <w:charset w:val="00"/>
    <w:family w:val="swiss"/>
    <w:notTrueType/>
    <w:pitch w:val="variable"/>
    <w:sig w:usb0="00000001" w:usb1="50006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17DA" w14:textId="77777777" w:rsidR="00310578" w:rsidRDefault="00310578" w:rsidP="005F1727">
    <w:pPr>
      <w:pStyle w:val="a5"/>
      <w:ind w:right="-711"/>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C694" w14:textId="54A2C8C2" w:rsidR="00310578" w:rsidRPr="00156B83" w:rsidRDefault="00310578" w:rsidP="00156B83">
    <w:pPr>
      <w:pStyle w:val="a5"/>
      <w:jc w:val="center"/>
    </w:pPr>
    <w:r>
      <w:t>м. Київ - 202</w:t>
    </w:r>
    <w:r w:rsidR="00D062D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F35F" w14:textId="77777777" w:rsidR="00500A58" w:rsidRDefault="00500A58" w:rsidP="00986CE2">
      <w:pPr>
        <w:spacing w:after="0" w:line="240" w:lineRule="auto"/>
      </w:pPr>
      <w:r>
        <w:separator/>
      </w:r>
    </w:p>
  </w:footnote>
  <w:footnote w:type="continuationSeparator" w:id="0">
    <w:p w14:paraId="609BDD42" w14:textId="77777777" w:rsidR="00500A58" w:rsidRDefault="00500A58" w:rsidP="0098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8089" w14:textId="77777777" w:rsidR="00310578" w:rsidRDefault="00310578" w:rsidP="003E6F27">
    <w:pPr>
      <w:pStyle w:val="a3"/>
      <w:tabs>
        <w:tab w:val="clear" w:pos="4677"/>
        <w:tab w:val="left" w:pos="8505"/>
        <w:tab w:val="center" w:pos="8931"/>
      </w:tabs>
      <w:spacing w:line="280" w:lineRule="atLeast"/>
      <w:rPr>
        <w:noProof/>
        <w:color w:val="159FDA"/>
        <w:sz w:val="16"/>
        <w:szCs w:val="16"/>
        <w:lang w:eastAsia="uk-UA"/>
      </w:rPr>
    </w:pPr>
    <w:r w:rsidRPr="00EE58FF">
      <w:rPr>
        <w:rFonts w:ascii="Circe Bold" w:hAnsi="Circe Bold"/>
        <w:noProof/>
        <w:sz w:val="23"/>
        <w:szCs w:val="23"/>
        <w:lang w:eastAsia="uk-UA"/>
      </w:rPr>
      <mc:AlternateContent>
        <mc:Choice Requires="wps">
          <w:drawing>
            <wp:anchor distT="45720" distB="45720" distL="114300" distR="114300" simplePos="0" relativeHeight="251662336" behindDoc="0" locked="0" layoutInCell="1" allowOverlap="1" wp14:anchorId="59EB9885" wp14:editId="3E471429">
              <wp:simplePos x="0" y="0"/>
              <wp:positionH relativeFrom="margin">
                <wp:align>left</wp:align>
              </wp:positionH>
              <wp:positionV relativeFrom="paragraph">
                <wp:posOffset>4445</wp:posOffset>
              </wp:positionV>
              <wp:extent cx="2190750" cy="1175385"/>
              <wp:effectExtent l="0" t="0" r="0" b="571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75657"/>
                      </a:xfrm>
                      <a:prstGeom prst="rect">
                        <a:avLst/>
                      </a:prstGeom>
                      <a:noFill/>
                      <a:ln w="9525">
                        <a:noFill/>
                        <a:miter lim="800000"/>
                        <a:headEnd/>
                        <a:tailEnd/>
                      </a:ln>
                    </wps:spPr>
                    <wps:txbx>
                      <w:txbxContent>
                        <w:p w14:paraId="16A5EDAA" w14:textId="77777777" w:rsidR="00310578" w:rsidRPr="002E7E1E" w:rsidRDefault="00310578" w:rsidP="003E6F27">
                          <w:pPr>
                            <w:spacing w:after="0" w:line="230" w:lineRule="exact"/>
                            <w:rPr>
                              <w:color w:val="00A1DF"/>
                            </w:rPr>
                          </w:pPr>
                          <w:r w:rsidRPr="002E7E1E">
                            <w:rPr>
                              <w:color w:val="00A1DF"/>
                            </w:rPr>
                            <w:t>Акціонерне товариство</w:t>
                          </w:r>
                        </w:p>
                        <w:p w14:paraId="769B5990" w14:textId="77777777" w:rsidR="00310578" w:rsidRPr="002E7E1E" w:rsidRDefault="00310578" w:rsidP="003E6F27">
                          <w:pPr>
                            <w:spacing w:after="0" w:line="230" w:lineRule="exact"/>
                            <w:rPr>
                              <w:color w:val="00A1DF"/>
                            </w:rPr>
                          </w:pPr>
                          <w:r w:rsidRPr="002E7E1E">
                            <w:rPr>
                              <w:color w:val="00A1DF"/>
                            </w:rPr>
                            <w:t>«Укртрансгаз»</w:t>
                          </w:r>
                        </w:p>
                        <w:p w14:paraId="40C7DC1A" w14:textId="77777777" w:rsidR="00310578" w:rsidRPr="00234DBC" w:rsidRDefault="00310578" w:rsidP="003E6F27">
                          <w:pPr>
                            <w:spacing w:after="0" w:line="230" w:lineRule="exact"/>
                            <w:rPr>
                              <w:color w:val="000000"/>
                            </w:rPr>
                          </w:pPr>
                        </w:p>
                        <w:p w14:paraId="4E53B5C6" w14:textId="77777777" w:rsidR="00310578" w:rsidRPr="00234DBC" w:rsidRDefault="00310578" w:rsidP="003E6F27">
                          <w:pPr>
                            <w:spacing w:after="0" w:line="270" w:lineRule="exact"/>
                            <w:rPr>
                              <w:color w:val="000000"/>
                            </w:rPr>
                          </w:pPr>
                          <w:r w:rsidRPr="00234DBC">
                            <w:rPr>
                              <w:color w:val="000000"/>
                            </w:rPr>
                            <w:t>Україна,</w:t>
                          </w:r>
                        </w:p>
                        <w:p w14:paraId="7C714F15" w14:textId="77777777" w:rsidR="00310578" w:rsidRPr="00234DBC" w:rsidRDefault="00310578" w:rsidP="003E6F27">
                          <w:pPr>
                            <w:spacing w:after="0" w:line="270" w:lineRule="exact"/>
                            <w:rPr>
                              <w:color w:val="000000"/>
                            </w:rPr>
                          </w:pPr>
                          <w:r w:rsidRPr="00234DBC">
                            <w:rPr>
                              <w:color w:val="000000"/>
                            </w:rPr>
                            <w:t xml:space="preserve"> 01021, м. Київ,</w:t>
                          </w:r>
                        </w:p>
                        <w:p w14:paraId="21F3D6E3" w14:textId="77777777" w:rsidR="00310578" w:rsidRPr="00234DBC" w:rsidRDefault="00310578" w:rsidP="003E6F27">
                          <w:pPr>
                            <w:spacing w:after="0" w:line="270" w:lineRule="exact"/>
                            <w:rPr>
                              <w:color w:val="000000"/>
                            </w:rPr>
                          </w:pPr>
                          <w:r w:rsidRPr="00234DBC">
                            <w:rPr>
                              <w:color w:val="000000"/>
                            </w:rPr>
                            <w:t>Кловський узвіз, 9/1</w:t>
                          </w:r>
                        </w:p>
                        <w:p w14:paraId="2287787E" w14:textId="77777777" w:rsidR="00310578" w:rsidRPr="002E7E1E" w:rsidRDefault="0057769B" w:rsidP="003E6F27">
                          <w:pPr>
                            <w:spacing w:after="0" w:line="240" w:lineRule="exact"/>
                            <w:rPr>
                              <w:rStyle w:val="a7"/>
                              <w:noProof/>
                              <w:color w:val="00A1DF"/>
                              <w:sz w:val="20"/>
                              <w:szCs w:val="20"/>
                              <w:u w:val="none"/>
                              <w:lang w:eastAsia="uk-UA"/>
                            </w:rPr>
                          </w:pPr>
                          <w:hyperlink r:id="rId1" w:history="1">
                            <w:r w:rsidR="00310578" w:rsidRPr="002E7E1E">
                              <w:rPr>
                                <w:rStyle w:val="a7"/>
                                <w:noProof/>
                                <w:color w:val="00A1DF"/>
                                <w:sz w:val="20"/>
                                <w:szCs w:val="20"/>
                                <w:u w:val="none"/>
                                <w:lang w:eastAsia="uk-UA"/>
                              </w:rPr>
                              <w:t>www.utg.ua</w:t>
                            </w:r>
                          </w:hyperlink>
                        </w:p>
                        <w:p w14:paraId="42262BD3" w14:textId="77777777" w:rsidR="00310578" w:rsidRDefault="00310578" w:rsidP="003E6F27">
                          <w:pPr>
                            <w:spacing w:after="0" w:line="230" w:lineRule="exact"/>
                            <w:rPr>
                              <w:color w:val="159FDA"/>
                            </w:rPr>
                          </w:pPr>
                        </w:p>
                        <w:p w14:paraId="4D6C2461" w14:textId="77777777" w:rsidR="00310578" w:rsidRDefault="00310578" w:rsidP="003E6F27">
                          <w:pPr>
                            <w:spacing w:after="0" w:line="230" w:lineRule="exact"/>
                            <w:rPr>
                              <w:color w:val="159FDA"/>
                            </w:rPr>
                          </w:pPr>
                        </w:p>
                        <w:p w14:paraId="48BC7833" w14:textId="77777777" w:rsidR="00310578" w:rsidRPr="001974E8" w:rsidRDefault="00310578" w:rsidP="003E6F27">
                          <w:pPr>
                            <w:spacing w:after="0" w:line="230" w:lineRule="exact"/>
                            <w:rPr>
                              <w:rFonts w:cs="Segoe U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B9885" id="_x0000_t202" coordsize="21600,21600" o:spt="202" path="m,l,21600r21600,l21600,xe">
              <v:stroke joinstyle="miter"/>
              <v:path gradientshapeok="t" o:connecttype="rect"/>
            </v:shapetype>
            <v:shape id="Надпись 2" o:spid="_x0000_s1026" type="#_x0000_t202" style="position:absolute;margin-left:0;margin-top:.35pt;width:172.5pt;height:92.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" filled="f" stroked="f">
              <v:textbox inset="0,0,0,0">
                <w:txbxContent>
                  <w:p w14:paraId="16A5EDAA" w14:textId="77777777" w:rsidR="00310578" w:rsidRPr="002E7E1E" w:rsidRDefault="00310578" w:rsidP="003E6F27">
                    <w:pPr>
                      <w:spacing w:after="0" w:line="230" w:lineRule="exact"/>
                      <w:rPr>
                        <w:color w:val="00A1DF"/>
                      </w:rPr>
                    </w:pPr>
                    <w:r w:rsidRPr="002E7E1E">
                      <w:rPr>
                        <w:color w:val="00A1DF"/>
                      </w:rPr>
                      <w:t>Акціонерне товариство</w:t>
                    </w:r>
                  </w:p>
                  <w:p w14:paraId="769B5990" w14:textId="77777777" w:rsidR="00310578" w:rsidRPr="002E7E1E" w:rsidRDefault="00310578" w:rsidP="003E6F27">
                    <w:pPr>
                      <w:spacing w:after="0" w:line="230" w:lineRule="exact"/>
                      <w:rPr>
                        <w:color w:val="00A1DF"/>
                      </w:rPr>
                    </w:pPr>
                    <w:r w:rsidRPr="002E7E1E">
                      <w:rPr>
                        <w:color w:val="00A1DF"/>
                      </w:rPr>
                      <w:t>«Укртрансгаз»</w:t>
                    </w:r>
                  </w:p>
                  <w:p w14:paraId="40C7DC1A" w14:textId="77777777" w:rsidR="00310578" w:rsidRPr="00234DBC" w:rsidRDefault="00310578" w:rsidP="003E6F27">
                    <w:pPr>
                      <w:spacing w:after="0" w:line="230" w:lineRule="exact"/>
                      <w:rPr>
                        <w:color w:val="000000"/>
                      </w:rPr>
                    </w:pPr>
                  </w:p>
                  <w:p w14:paraId="4E53B5C6" w14:textId="77777777" w:rsidR="00310578" w:rsidRPr="00234DBC" w:rsidRDefault="00310578" w:rsidP="003E6F27">
                    <w:pPr>
                      <w:spacing w:after="0" w:line="270" w:lineRule="exact"/>
                      <w:rPr>
                        <w:color w:val="000000"/>
                      </w:rPr>
                    </w:pPr>
                    <w:r w:rsidRPr="00234DBC">
                      <w:rPr>
                        <w:color w:val="000000"/>
                      </w:rPr>
                      <w:t>Україна,</w:t>
                    </w:r>
                  </w:p>
                  <w:p w14:paraId="7C714F15" w14:textId="77777777" w:rsidR="00310578" w:rsidRPr="00234DBC" w:rsidRDefault="00310578" w:rsidP="003E6F27">
                    <w:pPr>
                      <w:spacing w:after="0" w:line="270" w:lineRule="exact"/>
                      <w:rPr>
                        <w:color w:val="000000"/>
                      </w:rPr>
                    </w:pPr>
                    <w:r w:rsidRPr="00234DBC">
                      <w:rPr>
                        <w:color w:val="000000"/>
                      </w:rPr>
                      <w:t xml:space="preserve"> 01021, м. Київ,</w:t>
                    </w:r>
                  </w:p>
                  <w:p w14:paraId="21F3D6E3" w14:textId="77777777" w:rsidR="00310578" w:rsidRPr="00234DBC" w:rsidRDefault="00310578" w:rsidP="003E6F27">
                    <w:pPr>
                      <w:spacing w:after="0" w:line="270" w:lineRule="exact"/>
                      <w:rPr>
                        <w:color w:val="000000"/>
                      </w:rPr>
                    </w:pPr>
                    <w:r w:rsidRPr="00234DBC">
                      <w:rPr>
                        <w:color w:val="000000"/>
                      </w:rPr>
                      <w:t>Кловський узвіз, 9/1</w:t>
                    </w:r>
                  </w:p>
                  <w:p w14:paraId="2287787E" w14:textId="77777777" w:rsidR="00310578" w:rsidRPr="002E7E1E" w:rsidRDefault="00C76446" w:rsidP="003E6F27">
                    <w:pPr>
                      <w:spacing w:after="0" w:line="240" w:lineRule="exact"/>
                      <w:rPr>
                        <w:rStyle w:val="a7"/>
                        <w:noProof/>
                        <w:color w:val="00A1DF"/>
                        <w:sz w:val="20"/>
                        <w:szCs w:val="20"/>
                        <w:u w:val="none"/>
                        <w:lang w:eastAsia="uk-UA"/>
                      </w:rPr>
                    </w:pPr>
                    <w:hyperlink r:id="rId2" w:history="1">
                      <w:r w:rsidR="00310578" w:rsidRPr="002E7E1E">
                        <w:rPr>
                          <w:rStyle w:val="a7"/>
                          <w:noProof/>
                          <w:color w:val="00A1DF"/>
                          <w:sz w:val="20"/>
                          <w:szCs w:val="20"/>
                          <w:u w:val="none"/>
                          <w:lang w:eastAsia="uk-UA"/>
                        </w:rPr>
                        <w:t>www.utg.ua</w:t>
                      </w:r>
                    </w:hyperlink>
                  </w:p>
                  <w:p w14:paraId="42262BD3" w14:textId="77777777" w:rsidR="00310578" w:rsidRDefault="00310578" w:rsidP="003E6F27">
                    <w:pPr>
                      <w:spacing w:after="0" w:line="230" w:lineRule="exact"/>
                      <w:rPr>
                        <w:color w:val="159FDA"/>
                      </w:rPr>
                    </w:pPr>
                  </w:p>
                  <w:p w14:paraId="4D6C2461" w14:textId="77777777" w:rsidR="00310578" w:rsidRDefault="00310578" w:rsidP="003E6F27">
                    <w:pPr>
                      <w:spacing w:after="0" w:line="230" w:lineRule="exact"/>
                      <w:rPr>
                        <w:color w:val="159FDA"/>
                      </w:rPr>
                    </w:pPr>
                  </w:p>
                  <w:p w14:paraId="48BC7833" w14:textId="77777777" w:rsidR="00310578" w:rsidRPr="001974E8" w:rsidRDefault="00310578" w:rsidP="003E6F27">
                    <w:pPr>
                      <w:spacing w:after="0" w:line="230" w:lineRule="exact"/>
                      <w:rPr>
                        <w:rFonts w:cs="Segoe UI"/>
                      </w:rPr>
                    </w:pPr>
                  </w:p>
                </w:txbxContent>
              </v:textbox>
              <w10:wrap type="square" anchorx="margin"/>
            </v:shape>
          </w:pict>
        </mc:Fallback>
      </mc:AlternateContent>
    </w:r>
    <w:r w:rsidRPr="00EE58FF">
      <w:rPr>
        <w:rFonts w:ascii="Circe Bold" w:hAnsi="Circe Bold"/>
        <w:noProof/>
        <w:sz w:val="23"/>
        <w:szCs w:val="23"/>
        <w:lang w:eastAsia="uk-UA"/>
      </w:rPr>
      <mc:AlternateContent>
        <mc:Choice Requires="wps">
          <w:drawing>
            <wp:anchor distT="45720" distB="45720" distL="114300" distR="114300" simplePos="0" relativeHeight="251663360" behindDoc="0" locked="0" layoutInCell="1" allowOverlap="1" wp14:anchorId="47DD4DAC" wp14:editId="0FF9A517">
              <wp:simplePos x="0" y="0"/>
              <wp:positionH relativeFrom="margin">
                <wp:align>right</wp:align>
              </wp:positionH>
              <wp:positionV relativeFrom="paragraph">
                <wp:posOffset>16510</wp:posOffset>
              </wp:positionV>
              <wp:extent cx="2365375" cy="1317625"/>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318161"/>
                      </a:xfrm>
                      <a:prstGeom prst="rect">
                        <a:avLst/>
                      </a:prstGeom>
                      <a:noFill/>
                      <a:ln w="9525">
                        <a:noFill/>
                        <a:miter lim="800000"/>
                        <a:headEnd/>
                        <a:tailEnd/>
                      </a:ln>
                    </wps:spPr>
                    <wps:txbx>
                      <w:txbxContent>
                        <w:p w14:paraId="47C403F0" w14:textId="77777777" w:rsidR="00310578" w:rsidRPr="002E7E1E" w:rsidRDefault="00310578" w:rsidP="003E6F27">
                          <w:pPr>
                            <w:spacing w:after="0" w:line="230" w:lineRule="exact"/>
                            <w:jc w:val="right"/>
                            <w:rPr>
                              <w:rFonts w:ascii="Circe" w:hAnsi="Circe"/>
                              <w:color w:val="00A1DF"/>
                              <w:sz w:val="20"/>
                              <w:szCs w:val="20"/>
                            </w:rPr>
                          </w:pPr>
                          <w:r w:rsidRPr="00234DBC">
                            <w:rPr>
                              <w:rFonts w:ascii="Circe" w:hAnsi="Circe"/>
                              <w:b/>
                              <w:color w:val="000000"/>
                              <w:sz w:val="20"/>
                              <w:szCs w:val="20"/>
                            </w:rPr>
                            <w:t xml:space="preserve"> </w:t>
                          </w:r>
                          <w:proofErr w:type="spellStart"/>
                          <w:r w:rsidRPr="002E7E1E">
                            <w:rPr>
                              <w:color w:val="00A1DF"/>
                            </w:rPr>
                            <w:t>Ukrtransgaz</w:t>
                          </w:r>
                          <w:proofErr w:type="spellEnd"/>
                          <w:r w:rsidRPr="002E7E1E">
                            <w:rPr>
                              <w:rFonts w:ascii="Circe" w:hAnsi="Circe"/>
                              <w:color w:val="00A1DF"/>
                              <w:sz w:val="20"/>
                              <w:szCs w:val="20"/>
                            </w:rPr>
                            <w:t xml:space="preserve"> </w:t>
                          </w:r>
                        </w:p>
                        <w:p w14:paraId="45D7E209" w14:textId="77777777" w:rsidR="00310578" w:rsidRPr="002E7E1E" w:rsidRDefault="00310578" w:rsidP="003E6F27">
                          <w:pPr>
                            <w:spacing w:after="0" w:line="230" w:lineRule="exact"/>
                            <w:jc w:val="right"/>
                            <w:rPr>
                              <w:color w:val="00A1DF"/>
                            </w:rPr>
                          </w:pPr>
                          <w:proofErr w:type="spellStart"/>
                          <w:r w:rsidRPr="002E7E1E">
                            <w:rPr>
                              <w:color w:val="00A1DF"/>
                            </w:rPr>
                            <w:t>Joint</w:t>
                          </w:r>
                          <w:proofErr w:type="spellEnd"/>
                          <w:r w:rsidRPr="002E7E1E">
                            <w:rPr>
                              <w:color w:val="00A1DF"/>
                            </w:rPr>
                            <w:t xml:space="preserve"> </w:t>
                          </w:r>
                          <w:proofErr w:type="spellStart"/>
                          <w:r w:rsidRPr="002E7E1E">
                            <w:rPr>
                              <w:color w:val="00A1DF"/>
                            </w:rPr>
                            <w:t>Stock</w:t>
                          </w:r>
                          <w:proofErr w:type="spellEnd"/>
                          <w:r w:rsidRPr="002E7E1E">
                            <w:rPr>
                              <w:color w:val="00A1DF"/>
                            </w:rPr>
                            <w:t xml:space="preserve"> </w:t>
                          </w:r>
                          <w:proofErr w:type="spellStart"/>
                          <w:r w:rsidRPr="002E7E1E">
                            <w:rPr>
                              <w:color w:val="00A1DF"/>
                            </w:rPr>
                            <w:t>Company</w:t>
                          </w:r>
                          <w:proofErr w:type="spellEnd"/>
                        </w:p>
                        <w:p w14:paraId="06073C07" w14:textId="77777777" w:rsidR="00310578" w:rsidRPr="00234DBC" w:rsidRDefault="00310578" w:rsidP="003E6F27">
                          <w:pPr>
                            <w:spacing w:after="0" w:line="230" w:lineRule="exact"/>
                            <w:jc w:val="right"/>
                            <w:rPr>
                              <w:rFonts w:ascii="Circe" w:hAnsi="Circe"/>
                              <w:color w:val="000000"/>
                              <w:sz w:val="20"/>
                              <w:szCs w:val="20"/>
                            </w:rPr>
                          </w:pPr>
                          <w:r w:rsidRPr="00234DBC">
                            <w:rPr>
                              <w:rFonts w:ascii="Circe" w:hAnsi="Circe"/>
                              <w:color w:val="000000"/>
                              <w:sz w:val="20"/>
                              <w:szCs w:val="20"/>
                            </w:rPr>
                            <w:t xml:space="preserve"> </w:t>
                          </w:r>
                        </w:p>
                        <w:p w14:paraId="5E969A54" w14:textId="77777777" w:rsidR="00310578" w:rsidRPr="00234DBC" w:rsidRDefault="00310578" w:rsidP="003E6F27">
                          <w:pPr>
                            <w:spacing w:after="0" w:line="270" w:lineRule="exact"/>
                            <w:jc w:val="right"/>
                            <w:rPr>
                              <w:color w:val="000000"/>
                            </w:rPr>
                          </w:pPr>
                          <w:r w:rsidRPr="00234DBC">
                            <w:rPr>
                              <w:rFonts w:ascii="Circe" w:hAnsi="Circe"/>
                              <w:color w:val="000000"/>
                              <w:sz w:val="20"/>
                              <w:szCs w:val="20"/>
                            </w:rPr>
                            <w:t xml:space="preserve"> </w:t>
                          </w:r>
                          <w:r w:rsidRPr="00234DBC">
                            <w:rPr>
                              <w:color w:val="000000"/>
                            </w:rPr>
                            <w:t xml:space="preserve">9/1, </w:t>
                          </w:r>
                          <w:proofErr w:type="spellStart"/>
                          <w:r w:rsidRPr="00234DBC">
                            <w:rPr>
                              <w:color w:val="000000"/>
                            </w:rPr>
                            <w:t>Klovskyi</w:t>
                          </w:r>
                          <w:proofErr w:type="spellEnd"/>
                          <w:r w:rsidRPr="00234DBC">
                            <w:rPr>
                              <w:color w:val="000000"/>
                            </w:rPr>
                            <w:t xml:space="preserve"> </w:t>
                          </w:r>
                          <w:proofErr w:type="spellStart"/>
                          <w:r w:rsidRPr="00234DBC">
                            <w:rPr>
                              <w:color w:val="000000"/>
                            </w:rPr>
                            <w:t>Uzviz</w:t>
                          </w:r>
                          <w:proofErr w:type="spellEnd"/>
                        </w:p>
                        <w:p w14:paraId="52AB74C9" w14:textId="77777777" w:rsidR="00310578" w:rsidRPr="00234DBC" w:rsidRDefault="00310578" w:rsidP="003E6F27">
                          <w:pPr>
                            <w:spacing w:after="0" w:line="270" w:lineRule="exact"/>
                            <w:jc w:val="right"/>
                            <w:rPr>
                              <w:color w:val="000000"/>
                            </w:rPr>
                          </w:pPr>
                          <w:r w:rsidRPr="00234DBC">
                            <w:rPr>
                              <w:color w:val="000000"/>
                            </w:rPr>
                            <w:t xml:space="preserve">   </w:t>
                          </w:r>
                          <w:proofErr w:type="spellStart"/>
                          <w:r w:rsidRPr="00234DBC">
                            <w:rPr>
                              <w:color w:val="000000"/>
                            </w:rPr>
                            <w:t>Kyiv</w:t>
                          </w:r>
                          <w:proofErr w:type="spellEnd"/>
                          <w:r w:rsidRPr="00234DBC">
                            <w:rPr>
                              <w:color w:val="000000"/>
                            </w:rPr>
                            <w:t xml:space="preserve">, 01021, </w:t>
                          </w:r>
                        </w:p>
                        <w:p w14:paraId="16AC2EEB" w14:textId="77777777" w:rsidR="00310578" w:rsidRPr="00234DBC" w:rsidRDefault="00310578" w:rsidP="003E6F27">
                          <w:pPr>
                            <w:spacing w:after="0" w:line="270" w:lineRule="exact"/>
                            <w:jc w:val="right"/>
                            <w:rPr>
                              <w:color w:val="000000"/>
                              <w:lang w:val="en-US"/>
                            </w:rPr>
                          </w:pPr>
                          <w:r w:rsidRPr="00234DBC">
                            <w:rPr>
                              <w:color w:val="000000"/>
                              <w:lang w:val="en-US"/>
                            </w:rPr>
                            <w:t>Ukraine</w:t>
                          </w:r>
                        </w:p>
                        <w:p w14:paraId="6690B66D" w14:textId="77777777" w:rsidR="00310578" w:rsidRPr="002E7E1E" w:rsidRDefault="0057769B" w:rsidP="003E6F27">
                          <w:pPr>
                            <w:spacing w:after="0" w:line="240" w:lineRule="exact"/>
                            <w:jc w:val="right"/>
                            <w:rPr>
                              <w:rStyle w:val="a7"/>
                              <w:noProof/>
                              <w:color w:val="00A1DF"/>
                              <w:sz w:val="20"/>
                              <w:szCs w:val="20"/>
                              <w:u w:val="none"/>
                              <w:lang w:eastAsia="uk-UA"/>
                            </w:rPr>
                          </w:pPr>
                          <w:hyperlink r:id="rId3" w:history="1">
                            <w:r w:rsidR="00310578" w:rsidRPr="002E7E1E">
                              <w:rPr>
                                <w:rStyle w:val="a7"/>
                                <w:noProof/>
                                <w:color w:val="00A1DF"/>
                                <w:sz w:val="20"/>
                                <w:szCs w:val="20"/>
                                <w:u w:val="none"/>
                                <w:lang w:eastAsia="uk-UA"/>
                              </w:rPr>
                              <w:t>www.utg.ua</w:t>
                            </w:r>
                          </w:hyperlink>
                        </w:p>
                        <w:p w14:paraId="58B35142" w14:textId="77777777" w:rsidR="00310578" w:rsidRDefault="00310578" w:rsidP="003E6F27">
                          <w:pPr>
                            <w:spacing w:after="0" w:line="270" w:lineRule="exact"/>
                            <w:jc w:val="right"/>
                            <w:rPr>
                              <w:rFonts w:ascii="Circe" w:hAnsi="Circe"/>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D4DAC" id="_x0000_s1027" type="#_x0000_t202" style="position:absolute;margin-left:135.05pt;margin-top:1.3pt;width:186.25pt;height:10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" filled="f" stroked="f">
              <v:textbox inset="0,0,0,0">
                <w:txbxContent>
                  <w:p w14:paraId="47C403F0" w14:textId="77777777" w:rsidR="00310578" w:rsidRPr="002E7E1E" w:rsidRDefault="00310578" w:rsidP="003E6F27">
                    <w:pPr>
                      <w:spacing w:after="0" w:line="230" w:lineRule="exact"/>
                      <w:jc w:val="right"/>
                      <w:rPr>
                        <w:rFonts w:ascii="Circe" w:hAnsi="Circe"/>
                        <w:color w:val="00A1DF"/>
                        <w:sz w:val="20"/>
                        <w:szCs w:val="20"/>
                      </w:rPr>
                    </w:pPr>
                    <w:r w:rsidRPr="00234DBC">
                      <w:rPr>
                        <w:rFonts w:ascii="Circe" w:hAnsi="Circe"/>
                        <w:b/>
                        <w:color w:val="000000"/>
                        <w:sz w:val="20"/>
                        <w:szCs w:val="20"/>
                      </w:rPr>
                      <w:t xml:space="preserve"> </w:t>
                    </w:r>
                    <w:proofErr w:type="spellStart"/>
                    <w:r w:rsidRPr="002E7E1E">
                      <w:rPr>
                        <w:color w:val="00A1DF"/>
                      </w:rPr>
                      <w:t>Ukrtransgaz</w:t>
                    </w:r>
                    <w:proofErr w:type="spellEnd"/>
                    <w:r w:rsidRPr="002E7E1E">
                      <w:rPr>
                        <w:rFonts w:ascii="Circe" w:hAnsi="Circe"/>
                        <w:color w:val="00A1DF"/>
                        <w:sz w:val="20"/>
                        <w:szCs w:val="20"/>
                      </w:rPr>
                      <w:t xml:space="preserve"> </w:t>
                    </w:r>
                  </w:p>
                  <w:p w14:paraId="45D7E209" w14:textId="77777777" w:rsidR="00310578" w:rsidRPr="002E7E1E" w:rsidRDefault="00310578" w:rsidP="003E6F27">
                    <w:pPr>
                      <w:spacing w:after="0" w:line="230" w:lineRule="exact"/>
                      <w:jc w:val="right"/>
                      <w:rPr>
                        <w:color w:val="00A1DF"/>
                      </w:rPr>
                    </w:pPr>
                    <w:proofErr w:type="spellStart"/>
                    <w:r w:rsidRPr="002E7E1E">
                      <w:rPr>
                        <w:color w:val="00A1DF"/>
                      </w:rPr>
                      <w:t>Joint</w:t>
                    </w:r>
                    <w:proofErr w:type="spellEnd"/>
                    <w:r w:rsidRPr="002E7E1E">
                      <w:rPr>
                        <w:color w:val="00A1DF"/>
                      </w:rPr>
                      <w:t xml:space="preserve"> </w:t>
                    </w:r>
                    <w:proofErr w:type="spellStart"/>
                    <w:r w:rsidRPr="002E7E1E">
                      <w:rPr>
                        <w:color w:val="00A1DF"/>
                      </w:rPr>
                      <w:t>Stock</w:t>
                    </w:r>
                    <w:proofErr w:type="spellEnd"/>
                    <w:r w:rsidRPr="002E7E1E">
                      <w:rPr>
                        <w:color w:val="00A1DF"/>
                      </w:rPr>
                      <w:t xml:space="preserve"> </w:t>
                    </w:r>
                    <w:proofErr w:type="spellStart"/>
                    <w:r w:rsidRPr="002E7E1E">
                      <w:rPr>
                        <w:color w:val="00A1DF"/>
                      </w:rPr>
                      <w:t>Company</w:t>
                    </w:r>
                    <w:proofErr w:type="spellEnd"/>
                  </w:p>
                  <w:p w14:paraId="06073C07" w14:textId="77777777" w:rsidR="00310578" w:rsidRPr="00234DBC" w:rsidRDefault="00310578" w:rsidP="003E6F27">
                    <w:pPr>
                      <w:spacing w:after="0" w:line="230" w:lineRule="exact"/>
                      <w:jc w:val="right"/>
                      <w:rPr>
                        <w:rFonts w:ascii="Circe" w:hAnsi="Circe"/>
                        <w:color w:val="000000"/>
                        <w:sz w:val="20"/>
                        <w:szCs w:val="20"/>
                      </w:rPr>
                    </w:pPr>
                    <w:r w:rsidRPr="00234DBC">
                      <w:rPr>
                        <w:rFonts w:ascii="Circe" w:hAnsi="Circe"/>
                        <w:color w:val="000000"/>
                        <w:sz w:val="20"/>
                        <w:szCs w:val="20"/>
                      </w:rPr>
                      <w:t xml:space="preserve"> </w:t>
                    </w:r>
                  </w:p>
                  <w:p w14:paraId="5E969A54" w14:textId="77777777" w:rsidR="00310578" w:rsidRPr="00234DBC" w:rsidRDefault="00310578" w:rsidP="003E6F27">
                    <w:pPr>
                      <w:spacing w:after="0" w:line="270" w:lineRule="exact"/>
                      <w:jc w:val="right"/>
                      <w:rPr>
                        <w:color w:val="000000"/>
                      </w:rPr>
                    </w:pPr>
                    <w:r w:rsidRPr="00234DBC">
                      <w:rPr>
                        <w:rFonts w:ascii="Circe" w:hAnsi="Circe"/>
                        <w:color w:val="000000"/>
                        <w:sz w:val="20"/>
                        <w:szCs w:val="20"/>
                      </w:rPr>
                      <w:t xml:space="preserve"> </w:t>
                    </w:r>
                    <w:r w:rsidRPr="00234DBC">
                      <w:rPr>
                        <w:color w:val="000000"/>
                      </w:rPr>
                      <w:t xml:space="preserve">9/1, </w:t>
                    </w:r>
                    <w:proofErr w:type="spellStart"/>
                    <w:r w:rsidRPr="00234DBC">
                      <w:rPr>
                        <w:color w:val="000000"/>
                      </w:rPr>
                      <w:t>Klovskyi</w:t>
                    </w:r>
                    <w:proofErr w:type="spellEnd"/>
                    <w:r w:rsidRPr="00234DBC">
                      <w:rPr>
                        <w:color w:val="000000"/>
                      </w:rPr>
                      <w:t xml:space="preserve"> </w:t>
                    </w:r>
                    <w:proofErr w:type="spellStart"/>
                    <w:r w:rsidRPr="00234DBC">
                      <w:rPr>
                        <w:color w:val="000000"/>
                      </w:rPr>
                      <w:t>Uzviz</w:t>
                    </w:r>
                    <w:proofErr w:type="spellEnd"/>
                  </w:p>
                  <w:p w14:paraId="52AB74C9" w14:textId="77777777" w:rsidR="00310578" w:rsidRPr="00234DBC" w:rsidRDefault="00310578" w:rsidP="003E6F27">
                    <w:pPr>
                      <w:spacing w:after="0" w:line="270" w:lineRule="exact"/>
                      <w:jc w:val="right"/>
                      <w:rPr>
                        <w:color w:val="000000"/>
                      </w:rPr>
                    </w:pPr>
                    <w:r w:rsidRPr="00234DBC">
                      <w:rPr>
                        <w:color w:val="000000"/>
                      </w:rPr>
                      <w:t xml:space="preserve">   </w:t>
                    </w:r>
                    <w:proofErr w:type="spellStart"/>
                    <w:r w:rsidRPr="00234DBC">
                      <w:rPr>
                        <w:color w:val="000000"/>
                      </w:rPr>
                      <w:t>Kyiv</w:t>
                    </w:r>
                    <w:proofErr w:type="spellEnd"/>
                    <w:r w:rsidRPr="00234DBC">
                      <w:rPr>
                        <w:color w:val="000000"/>
                      </w:rPr>
                      <w:t xml:space="preserve">, 01021, </w:t>
                    </w:r>
                  </w:p>
                  <w:p w14:paraId="16AC2EEB" w14:textId="77777777" w:rsidR="00310578" w:rsidRPr="00234DBC" w:rsidRDefault="00310578" w:rsidP="003E6F27">
                    <w:pPr>
                      <w:spacing w:after="0" w:line="270" w:lineRule="exact"/>
                      <w:jc w:val="right"/>
                      <w:rPr>
                        <w:color w:val="000000"/>
                        <w:lang w:val="en-US"/>
                      </w:rPr>
                    </w:pPr>
                    <w:r w:rsidRPr="00234DBC">
                      <w:rPr>
                        <w:color w:val="000000"/>
                        <w:lang w:val="en-US"/>
                      </w:rPr>
                      <w:t>Ukraine</w:t>
                    </w:r>
                  </w:p>
                  <w:p w14:paraId="6690B66D" w14:textId="77777777" w:rsidR="00310578" w:rsidRPr="002E7E1E" w:rsidRDefault="00C76446" w:rsidP="003E6F27">
                    <w:pPr>
                      <w:spacing w:after="0" w:line="240" w:lineRule="exact"/>
                      <w:jc w:val="right"/>
                      <w:rPr>
                        <w:rStyle w:val="a7"/>
                        <w:noProof/>
                        <w:color w:val="00A1DF"/>
                        <w:sz w:val="20"/>
                        <w:szCs w:val="20"/>
                        <w:u w:val="none"/>
                        <w:lang w:eastAsia="uk-UA"/>
                      </w:rPr>
                    </w:pPr>
                    <w:hyperlink r:id="rId4" w:history="1">
                      <w:r w:rsidR="00310578" w:rsidRPr="002E7E1E">
                        <w:rPr>
                          <w:rStyle w:val="a7"/>
                          <w:noProof/>
                          <w:color w:val="00A1DF"/>
                          <w:sz w:val="20"/>
                          <w:szCs w:val="20"/>
                          <w:u w:val="none"/>
                          <w:lang w:eastAsia="uk-UA"/>
                        </w:rPr>
                        <w:t>www.utg.ua</w:t>
                      </w:r>
                    </w:hyperlink>
                  </w:p>
                  <w:p w14:paraId="58B35142" w14:textId="77777777" w:rsidR="00310578" w:rsidRDefault="00310578" w:rsidP="003E6F27">
                    <w:pPr>
                      <w:spacing w:after="0" w:line="270" w:lineRule="exact"/>
                      <w:jc w:val="right"/>
                      <w:rPr>
                        <w:rFonts w:ascii="Circe" w:hAnsi="Circe"/>
                        <w:sz w:val="20"/>
                        <w:szCs w:val="20"/>
                      </w:rPr>
                    </w:pPr>
                  </w:p>
                </w:txbxContent>
              </v:textbox>
              <w10:wrap type="square" anchorx="margin"/>
            </v:shape>
          </w:pict>
        </mc:Fallback>
      </mc:AlternateContent>
    </w:r>
    <w:r w:rsidRPr="00CC1E72">
      <w:rPr>
        <w:noProof/>
        <w:lang w:eastAsia="uk-UA"/>
      </w:rPr>
      <w:drawing>
        <wp:anchor distT="0" distB="0" distL="114300" distR="114300" simplePos="0" relativeHeight="251660288" behindDoc="0" locked="0" layoutInCell="1" allowOverlap="1" wp14:anchorId="773F2284" wp14:editId="4C1C26E0">
          <wp:simplePos x="0" y="0"/>
          <wp:positionH relativeFrom="margin">
            <wp:align>center</wp:align>
          </wp:positionH>
          <wp:positionV relativeFrom="paragraph">
            <wp:posOffset>8635</wp:posOffset>
          </wp:positionV>
          <wp:extent cx="2071214" cy="421640"/>
          <wp:effectExtent l="0" t="0" r="571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214" cy="421640"/>
                  </a:xfrm>
                  <a:prstGeom prst="rect">
                    <a:avLst/>
                  </a:prstGeom>
                </pic:spPr>
              </pic:pic>
            </a:graphicData>
          </a:graphic>
          <wp14:sizeRelH relativeFrom="page">
            <wp14:pctWidth>0</wp14:pctWidth>
          </wp14:sizeRelH>
          <wp14:sizeRelV relativeFrom="page">
            <wp14:pctHeight>0</wp14:pctHeight>
          </wp14:sizeRelV>
        </wp:anchor>
      </w:drawing>
    </w:r>
  </w:p>
  <w:p w14:paraId="0DFD0534" w14:textId="77777777" w:rsidR="00310578" w:rsidRDefault="00310578" w:rsidP="003E6F27">
    <w:pPr>
      <w:pStyle w:val="a3"/>
      <w:tabs>
        <w:tab w:val="clear" w:pos="4677"/>
        <w:tab w:val="left" w:pos="8505"/>
        <w:tab w:val="center" w:pos="8931"/>
      </w:tabs>
      <w:spacing w:line="280" w:lineRule="atLeast"/>
      <w:rPr>
        <w:noProof/>
        <w:color w:val="159FDA"/>
        <w:sz w:val="16"/>
        <w:szCs w:val="16"/>
        <w:lang w:eastAsia="uk-UA"/>
      </w:rPr>
    </w:pPr>
  </w:p>
  <w:p w14:paraId="3EBD51EA" w14:textId="77777777" w:rsidR="00310578" w:rsidRDefault="00310578" w:rsidP="005A5FC3">
    <w:pPr>
      <w:pStyle w:val="a3"/>
      <w:tabs>
        <w:tab w:val="clear" w:pos="4677"/>
        <w:tab w:val="left" w:pos="8505"/>
        <w:tab w:val="center" w:pos="8931"/>
      </w:tabs>
      <w:spacing w:line="280" w:lineRule="atLeast"/>
      <w:jc w:val="center"/>
      <w:rPr>
        <w:noProof/>
        <w:color w:val="159FDA"/>
        <w:sz w:val="16"/>
        <w:szCs w:val="16"/>
        <w:lang w:eastAsia="uk-UA"/>
      </w:rPr>
    </w:pPr>
  </w:p>
  <w:p w14:paraId="7FFC566B" w14:textId="77777777" w:rsidR="00310578" w:rsidRDefault="00310578" w:rsidP="003E6F27">
    <w:pPr>
      <w:pStyle w:val="a3"/>
      <w:tabs>
        <w:tab w:val="clear" w:pos="4677"/>
        <w:tab w:val="left" w:pos="8505"/>
        <w:tab w:val="center" w:pos="8931"/>
      </w:tabs>
      <w:spacing w:line="280" w:lineRule="atLeast"/>
      <w:rPr>
        <w:noProof/>
        <w:color w:val="159FDA"/>
        <w:sz w:val="16"/>
        <w:szCs w:val="16"/>
        <w:lang w:eastAsia="uk-UA"/>
      </w:rPr>
    </w:pPr>
    <w:r>
      <w:rPr>
        <w:noProof/>
        <w:color w:val="159FDA"/>
        <w:sz w:val="16"/>
        <w:szCs w:val="16"/>
        <w:lang w:eastAsia="uk-UA"/>
      </w:rPr>
      <w:drawing>
        <wp:anchor distT="0" distB="0" distL="114300" distR="114300" simplePos="0" relativeHeight="251661312" behindDoc="0" locked="0" layoutInCell="1" allowOverlap="1" wp14:anchorId="6F0C4234" wp14:editId="4454B522">
          <wp:simplePos x="0" y="0"/>
          <wp:positionH relativeFrom="margin">
            <wp:posOffset>2667000</wp:posOffset>
          </wp:positionH>
          <wp:positionV relativeFrom="paragraph">
            <wp:posOffset>28946</wp:posOffset>
          </wp:positionV>
          <wp:extent cx="761086" cy="761086"/>
          <wp:effectExtent l="0" t="0" r="1270" b="127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_Imag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086" cy="761086"/>
                  </a:xfrm>
                  <a:prstGeom prst="rect">
                    <a:avLst/>
                  </a:prstGeom>
                </pic:spPr>
              </pic:pic>
            </a:graphicData>
          </a:graphic>
          <wp14:sizeRelH relativeFrom="page">
            <wp14:pctWidth>0</wp14:pctWidth>
          </wp14:sizeRelH>
          <wp14:sizeRelV relativeFrom="page">
            <wp14:pctHeight>0</wp14:pctHeight>
          </wp14:sizeRelV>
        </wp:anchor>
      </w:drawing>
    </w:r>
  </w:p>
  <w:p w14:paraId="0E8C53F7" w14:textId="77777777" w:rsidR="00310578" w:rsidRDefault="00310578" w:rsidP="003E6F27">
    <w:pPr>
      <w:pStyle w:val="a3"/>
      <w:tabs>
        <w:tab w:val="clear" w:pos="4677"/>
        <w:tab w:val="left" w:pos="8505"/>
        <w:tab w:val="center" w:pos="8931"/>
      </w:tabs>
      <w:rPr>
        <w:noProof/>
        <w:color w:val="159FDA"/>
        <w:sz w:val="16"/>
        <w:szCs w:val="16"/>
        <w:lang w:eastAsia="uk-UA"/>
      </w:rPr>
    </w:pPr>
  </w:p>
  <w:p w14:paraId="387DDF68" w14:textId="77777777" w:rsidR="00310578" w:rsidRDefault="00310578" w:rsidP="003E6F27">
    <w:pPr>
      <w:pStyle w:val="a3"/>
      <w:tabs>
        <w:tab w:val="clear" w:pos="4677"/>
        <w:tab w:val="left" w:pos="8505"/>
        <w:tab w:val="center" w:pos="8931"/>
      </w:tabs>
      <w:rPr>
        <w:noProof/>
        <w:color w:val="159FDA"/>
        <w:sz w:val="16"/>
        <w:szCs w:val="16"/>
        <w:lang w:eastAsia="uk-UA"/>
      </w:rPr>
    </w:pPr>
  </w:p>
  <w:p w14:paraId="4FF066DB" w14:textId="77777777" w:rsidR="00310578" w:rsidRDefault="00310578" w:rsidP="003E6F27">
    <w:pPr>
      <w:pStyle w:val="a3"/>
      <w:tabs>
        <w:tab w:val="clear" w:pos="4677"/>
        <w:tab w:val="left" w:pos="8505"/>
        <w:tab w:val="center" w:pos="8931"/>
      </w:tabs>
      <w:spacing w:before="120"/>
      <w:rPr>
        <w:noProof/>
        <w:color w:val="159FDA"/>
        <w:sz w:val="16"/>
        <w:szCs w:val="16"/>
        <w:lang w:eastAsia="uk-UA"/>
      </w:rPr>
    </w:pPr>
  </w:p>
  <w:p w14:paraId="54A6C3BD" w14:textId="77777777" w:rsidR="00310578" w:rsidRPr="00352965" w:rsidRDefault="00310578" w:rsidP="003E6F27">
    <w:pPr>
      <w:pStyle w:val="a3"/>
      <w:tabs>
        <w:tab w:val="clear" w:pos="4677"/>
        <w:tab w:val="left" w:pos="8505"/>
        <w:tab w:val="center" w:pos="8931"/>
      </w:tabs>
      <w:rPr>
        <w:noProof/>
        <w:color w:val="159FDA"/>
        <w:sz w:val="16"/>
        <w:szCs w:val="16"/>
        <w:lang w:eastAsia="uk-UA"/>
      </w:rPr>
    </w:pPr>
    <w:r w:rsidRPr="00FA591A">
      <w:rPr>
        <w:noProof/>
        <w:color w:val="00B0F0"/>
        <w:sz w:val="20"/>
        <w:szCs w:val="20"/>
        <w:lang w:eastAsia="uk-UA"/>
      </w:rPr>
      <mc:AlternateContent>
        <mc:Choice Requires="wps">
          <w:drawing>
            <wp:anchor distT="0" distB="0" distL="114300" distR="114300" simplePos="0" relativeHeight="251659264" behindDoc="0" locked="0" layoutInCell="1" allowOverlap="1" wp14:anchorId="00B5B717" wp14:editId="563DA9BF">
              <wp:simplePos x="0" y="0"/>
              <wp:positionH relativeFrom="margin">
                <wp:posOffset>-20955</wp:posOffset>
              </wp:positionH>
              <wp:positionV relativeFrom="paragraph">
                <wp:posOffset>283004</wp:posOffset>
              </wp:positionV>
              <wp:extent cx="6147463" cy="5232"/>
              <wp:effectExtent l="0" t="0" r="24765" b="33020"/>
              <wp:wrapNone/>
              <wp:docPr id="2" name="Straight Connector 2"/>
              <wp:cNvGraphicFramePr/>
              <a:graphic xmlns:a="http://schemas.openxmlformats.org/drawingml/2006/main">
                <a:graphicData uri="http://schemas.microsoft.com/office/word/2010/wordprocessingShape">
                  <wps:wsp>
                    <wps:cNvCnPr/>
                    <wps:spPr>
                      <a:xfrm>
                        <a:off x="0" y="0"/>
                        <a:ext cx="6147463" cy="523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474C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2.3pt" to="482.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" strokecolor="black [3213]" strokeweight="1.5pt">
              <v:stroke joinstyle="miter"/>
              <w10:wrap anchorx="margin"/>
            </v:line>
          </w:pict>
        </mc:Fallback>
      </mc:AlternateContent>
    </w:r>
  </w:p>
  <w:p w14:paraId="1CAFFDE2" w14:textId="77777777" w:rsidR="00310578" w:rsidRDefault="003105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25F"/>
    <w:multiLevelType w:val="hybridMultilevel"/>
    <w:tmpl w:val="9DB840A2"/>
    <w:lvl w:ilvl="0" w:tplc="169A5CF6">
      <w:start w:val="6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1C05FB"/>
    <w:multiLevelType w:val="hybridMultilevel"/>
    <w:tmpl w:val="B50AE8F6"/>
    <w:lvl w:ilvl="0" w:tplc="53F2F252">
      <w:start w:val="4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217CD8"/>
    <w:multiLevelType w:val="hybridMultilevel"/>
    <w:tmpl w:val="73E23760"/>
    <w:lvl w:ilvl="0" w:tplc="E08AB30C">
      <w:start w:val="2"/>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3" w15:restartNumberingAfterBreak="0">
    <w:nsid w:val="2E953A78"/>
    <w:multiLevelType w:val="hybridMultilevel"/>
    <w:tmpl w:val="5EDA56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615B8D"/>
    <w:multiLevelType w:val="hybridMultilevel"/>
    <w:tmpl w:val="F9C48DE2"/>
    <w:lvl w:ilvl="0" w:tplc="9DEC165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0BC55E3"/>
    <w:multiLevelType w:val="hybridMultilevel"/>
    <w:tmpl w:val="799E39D6"/>
    <w:lvl w:ilvl="0" w:tplc="35F2FB4E">
      <w:start w:val="8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73BB4"/>
    <w:multiLevelType w:val="hybridMultilevel"/>
    <w:tmpl w:val="D03E8714"/>
    <w:lvl w:ilvl="0" w:tplc="F43EAD02">
      <w:start w:val="4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78132F0"/>
    <w:multiLevelType w:val="hybridMultilevel"/>
    <w:tmpl w:val="048A665C"/>
    <w:lvl w:ilvl="0" w:tplc="3036ED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352B59"/>
    <w:multiLevelType w:val="hybridMultilevel"/>
    <w:tmpl w:val="AEC0933A"/>
    <w:lvl w:ilvl="0" w:tplc="16AAFE92">
      <w:start w:val="2"/>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9" w15:restartNumberingAfterBreak="0">
    <w:nsid w:val="663F51BC"/>
    <w:multiLevelType w:val="hybridMultilevel"/>
    <w:tmpl w:val="F49A53B2"/>
    <w:lvl w:ilvl="0" w:tplc="FD761DD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0C7B48"/>
    <w:multiLevelType w:val="hybridMultilevel"/>
    <w:tmpl w:val="06682832"/>
    <w:lvl w:ilvl="0" w:tplc="F9806A86">
      <w:start w:val="3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80871184">
    <w:abstractNumId w:val="9"/>
  </w:num>
  <w:num w:numId="2" w16cid:durableId="1727072117">
    <w:abstractNumId w:val="0"/>
  </w:num>
  <w:num w:numId="3" w16cid:durableId="573665291">
    <w:abstractNumId w:val="1"/>
  </w:num>
  <w:num w:numId="4" w16cid:durableId="121462353">
    <w:abstractNumId w:val="5"/>
  </w:num>
  <w:num w:numId="5" w16cid:durableId="741754724">
    <w:abstractNumId w:val="7"/>
  </w:num>
  <w:num w:numId="6" w16cid:durableId="190191880">
    <w:abstractNumId w:val="6"/>
  </w:num>
  <w:num w:numId="7" w16cid:durableId="69431339">
    <w:abstractNumId w:val="10"/>
  </w:num>
  <w:num w:numId="8" w16cid:durableId="570887320">
    <w:abstractNumId w:val="4"/>
  </w:num>
  <w:num w:numId="9" w16cid:durableId="1456211841">
    <w:abstractNumId w:val="8"/>
  </w:num>
  <w:num w:numId="10" w16cid:durableId="891841278">
    <w:abstractNumId w:val="2"/>
  </w:num>
  <w:num w:numId="11" w16cid:durableId="925766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E2"/>
    <w:rsid w:val="00000001"/>
    <w:rsid w:val="0000409C"/>
    <w:rsid w:val="00005320"/>
    <w:rsid w:val="0000710F"/>
    <w:rsid w:val="00017CE8"/>
    <w:rsid w:val="00020111"/>
    <w:rsid w:val="000207B7"/>
    <w:rsid w:val="000231E5"/>
    <w:rsid w:val="00023640"/>
    <w:rsid w:val="00027198"/>
    <w:rsid w:val="00033CF7"/>
    <w:rsid w:val="0003465F"/>
    <w:rsid w:val="00040B6D"/>
    <w:rsid w:val="00042990"/>
    <w:rsid w:val="00043170"/>
    <w:rsid w:val="000446E9"/>
    <w:rsid w:val="00045812"/>
    <w:rsid w:val="0005484A"/>
    <w:rsid w:val="00056AD2"/>
    <w:rsid w:val="00070AEE"/>
    <w:rsid w:val="00076748"/>
    <w:rsid w:val="00077CFA"/>
    <w:rsid w:val="000858BC"/>
    <w:rsid w:val="0008792C"/>
    <w:rsid w:val="000A103D"/>
    <w:rsid w:val="000A5BC2"/>
    <w:rsid w:val="000A733F"/>
    <w:rsid w:val="000B1847"/>
    <w:rsid w:val="000C4D2F"/>
    <w:rsid w:val="000D6AE2"/>
    <w:rsid w:val="000E4725"/>
    <w:rsid w:val="000E71F0"/>
    <w:rsid w:val="000F2BCE"/>
    <w:rsid w:val="000F38A0"/>
    <w:rsid w:val="000F4501"/>
    <w:rsid w:val="000F56AD"/>
    <w:rsid w:val="000F6D6B"/>
    <w:rsid w:val="000F77DA"/>
    <w:rsid w:val="00107B08"/>
    <w:rsid w:val="001104D2"/>
    <w:rsid w:val="00133112"/>
    <w:rsid w:val="00133410"/>
    <w:rsid w:val="0014160D"/>
    <w:rsid w:val="00145E90"/>
    <w:rsid w:val="00151BA8"/>
    <w:rsid w:val="00156B83"/>
    <w:rsid w:val="001619A9"/>
    <w:rsid w:val="00166896"/>
    <w:rsid w:val="0018054E"/>
    <w:rsid w:val="00180873"/>
    <w:rsid w:val="001818EB"/>
    <w:rsid w:val="00183BEB"/>
    <w:rsid w:val="0018538E"/>
    <w:rsid w:val="001931B9"/>
    <w:rsid w:val="00193476"/>
    <w:rsid w:val="001974E8"/>
    <w:rsid w:val="001A4E8C"/>
    <w:rsid w:val="001B0E69"/>
    <w:rsid w:val="001B32B7"/>
    <w:rsid w:val="001B69DE"/>
    <w:rsid w:val="001C3D9A"/>
    <w:rsid w:val="001D4061"/>
    <w:rsid w:val="001D628C"/>
    <w:rsid w:val="001D6F54"/>
    <w:rsid w:val="001E15C9"/>
    <w:rsid w:val="001E48E5"/>
    <w:rsid w:val="0021412E"/>
    <w:rsid w:val="00214C3B"/>
    <w:rsid w:val="0021510A"/>
    <w:rsid w:val="002166FC"/>
    <w:rsid w:val="00234DBC"/>
    <w:rsid w:val="00241E35"/>
    <w:rsid w:val="00244491"/>
    <w:rsid w:val="00250A13"/>
    <w:rsid w:val="00250E92"/>
    <w:rsid w:val="00252620"/>
    <w:rsid w:val="00261E9C"/>
    <w:rsid w:val="00265C8C"/>
    <w:rsid w:val="00270880"/>
    <w:rsid w:val="00274C41"/>
    <w:rsid w:val="00280544"/>
    <w:rsid w:val="002879C4"/>
    <w:rsid w:val="00292D4B"/>
    <w:rsid w:val="002A58A5"/>
    <w:rsid w:val="002A72B9"/>
    <w:rsid w:val="002B3AAB"/>
    <w:rsid w:val="002B56D9"/>
    <w:rsid w:val="002C4786"/>
    <w:rsid w:val="002C7B0D"/>
    <w:rsid w:val="002D375E"/>
    <w:rsid w:val="002D4A43"/>
    <w:rsid w:val="002E0498"/>
    <w:rsid w:val="002E1B43"/>
    <w:rsid w:val="002E326E"/>
    <w:rsid w:val="002E43E2"/>
    <w:rsid w:val="002E6C6F"/>
    <w:rsid w:val="002E7E1E"/>
    <w:rsid w:val="002F2F8C"/>
    <w:rsid w:val="002F387B"/>
    <w:rsid w:val="00304DAA"/>
    <w:rsid w:val="00310578"/>
    <w:rsid w:val="0031103C"/>
    <w:rsid w:val="0031378E"/>
    <w:rsid w:val="00317428"/>
    <w:rsid w:val="00320CF7"/>
    <w:rsid w:val="003215E2"/>
    <w:rsid w:val="00322938"/>
    <w:rsid w:val="0032731B"/>
    <w:rsid w:val="0033216E"/>
    <w:rsid w:val="00334F76"/>
    <w:rsid w:val="00335D13"/>
    <w:rsid w:val="00345860"/>
    <w:rsid w:val="0034769B"/>
    <w:rsid w:val="003507DC"/>
    <w:rsid w:val="00351231"/>
    <w:rsid w:val="00352965"/>
    <w:rsid w:val="00352D35"/>
    <w:rsid w:val="003541D9"/>
    <w:rsid w:val="00361C94"/>
    <w:rsid w:val="00372073"/>
    <w:rsid w:val="00372D7E"/>
    <w:rsid w:val="00372E9C"/>
    <w:rsid w:val="00373A41"/>
    <w:rsid w:val="00375331"/>
    <w:rsid w:val="00381478"/>
    <w:rsid w:val="003872CE"/>
    <w:rsid w:val="00392CFE"/>
    <w:rsid w:val="003A3828"/>
    <w:rsid w:val="003A40F3"/>
    <w:rsid w:val="003A6785"/>
    <w:rsid w:val="003B24FC"/>
    <w:rsid w:val="003B3565"/>
    <w:rsid w:val="003C2E8A"/>
    <w:rsid w:val="003C49AA"/>
    <w:rsid w:val="003C710D"/>
    <w:rsid w:val="003D612A"/>
    <w:rsid w:val="003E41D8"/>
    <w:rsid w:val="003E4F6E"/>
    <w:rsid w:val="003E6F27"/>
    <w:rsid w:val="003F3A01"/>
    <w:rsid w:val="003F4C7A"/>
    <w:rsid w:val="00410780"/>
    <w:rsid w:val="00421902"/>
    <w:rsid w:val="00425DCA"/>
    <w:rsid w:val="00425F2E"/>
    <w:rsid w:val="00430853"/>
    <w:rsid w:val="00431984"/>
    <w:rsid w:val="004342E1"/>
    <w:rsid w:val="00444C61"/>
    <w:rsid w:val="00447763"/>
    <w:rsid w:val="00450B2E"/>
    <w:rsid w:val="00461882"/>
    <w:rsid w:val="0046313D"/>
    <w:rsid w:val="00465784"/>
    <w:rsid w:val="004906CE"/>
    <w:rsid w:val="004A0EC8"/>
    <w:rsid w:val="004A3242"/>
    <w:rsid w:val="004B1746"/>
    <w:rsid w:val="004B4628"/>
    <w:rsid w:val="004C4A25"/>
    <w:rsid w:val="004C4A82"/>
    <w:rsid w:val="004C6D52"/>
    <w:rsid w:val="004C7B1D"/>
    <w:rsid w:val="004D3B9C"/>
    <w:rsid w:val="004D5140"/>
    <w:rsid w:val="004E5489"/>
    <w:rsid w:val="004F0319"/>
    <w:rsid w:val="00500A58"/>
    <w:rsid w:val="00501EE3"/>
    <w:rsid w:val="00514395"/>
    <w:rsid w:val="00516382"/>
    <w:rsid w:val="00521CF1"/>
    <w:rsid w:val="00533847"/>
    <w:rsid w:val="00537E4A"/>
    <w:rsid w:val="00541EE9"/>
    <w:rsid w:val="005433D1"/>
    <w:rsid w:val="00544031"/>
    <w:rsid w:val="00544F86"/>
    <w:rsid w:val="0054530B"/>
    <w:rsid w:val="005469B2"/>
    <w:rsid w:val="0055027F"/>
    <w:rsid w:val="00550E3D"/>
    <w:rsid w:val="0055236D"/>
    <w:rsid w:val="00563593"/>
    <w:rsid w:val="0056388A"/>
    <w:rsid w:val="00574223"/>
    <w:rsid w:val="0057769B"/>
    <w:rsid w:val="00583DA9"/>
    <w:rsid w:val="00584D25"/>
    <w:rsid w:val="00596E28"/>
    <w:rsid w:val="00597A72"/>
    <w:rsid w:val="005A1D8E"/>
    <w:rsid w:val="005A5FC3"/>
    <w:rsid w:val="005B1B8C"/>
    <w:rsid w:val="005B5626"/>
    <w:rsid w:val="005C4D13"/>
    <w:rsid w:val="005D14EB"/>
    <w:rsid w:val="005D21E3"/>
    <w:rsid w:val="005E45CA"/>
    <w:rsid w:val="005E719D"/>
    <w:rsid w:val="005E7806"/>
    <w:rsid w:val="005F07BD"/>
    <w:rsid w:val="005F1727"/>
    <w:rsid w:val="005F5CD6"/>
    <w:rsid w:val="006025B4"/>
    <w:rsid w:val="0060531F"/>
    <w:rsid w:val="006056B5"/>
    <w:rsid w:val="00616E39"/>
    <w:rsid w:val="006338A7"/>
    <w:rsid w:val="00635504"/>
    <w:rsid w:val="00640B2E"/>
    <w:rsid w:val="006472BE"/>
    <w:rsid w:val="0065034A"/>
    <w:rsid w:val="006507AA"/>
    <w:rsid w:val="00653A58"/>
    <w:rsid w:val="00655A34"/>
    <w:rsid w:val="00663E1E"/>
    <w:rsid w:val="00664596"/>
    <w:rsid w:val="006678EF"/>
    <w:rsid w:val="00681805"/>
    <w:rsid w:val="006866AB"/>
    <w:rsid w:val="00692747"/>
    <w:rsid w:val="006A56BE"/>
    <w:rsid w:val="006B0BAE"/>
    <w:rsid w:val="006B59C0"/>
    <w:rsid w:val="006B696A"/>
    <w:rsid w:val="006C0720"/>
    <w:rsid w:val="006C51C4"/>
    <w:rsid w:val="006D0DB9"/>
    <w:rsid w:val="006D1425"/>
    <w:rsid w:val="006E0A2D"/>
    <w:rsid w:val="006F54AA"/>
    <w:rsid w:val="00703B57"/>
    <w:rsid w:val="00726F53"/>
    <w:rsid w:val="007336B5"/>
    <w:rsid w:val="0073415E"/>
    <w:rsid w:val="007410C5"/>
    <w:rsid w:val="00742DA1"/>
    <w:rsid w:val="00744BC2"/>
    <w:rsid w:val="00747453"/>
    <w:rsid w:val="007521DA"/>
    <w:rsid w:val="007652F2"/>
    <w:rsid w:val="0076535A"/>
    <w:rsid w:val="00765E71"/>
    <w:rsid w:val="007731AE"/>
    <w:rsid w:val="00775CE9"/>
    <w:rsid w:val="007771BC"/>
    <w:rsid w:val="007861FB"/>
    <w:rsid w:val="007A33B4"/>
    <w:rsid w:val="007A37DD"/>
    <w:rsid w:val="007A7C06"/>
    <w:rsid w:val="007B1777"/>
    <w:rsid w:val="007C1C46"/>
    <w:rsid w:val="007C4C2D"/>
    <w:rsid w:val="007C6C68"/>
    <w:rsid w:val="007D6D27"/>
    <w:rsid w:val="007E1FD4"/>
    <w:rsid w:val="007E32B7"/>
    <w:rsid w:val="007E73DE"/>
    <w:rsid w:val="008002C3"/>
    <w:rsid w:val="00803C06"/>
    <w:rsid w:val="008049E7"/>
    <w:rsid w:val="00805D35"/>
    <w:rsid w:val="008060F9"/>
    <w:rsid w:val="008106B6"/>
    <w:rsid w:val="008120B6"/>
    <w:rsid w:val="00814FC7"/>
    <w:rsid w:val="008259BF"/>
    <w:rsid w:val="0083797E"/>
    <w:rsid w:val="008459C0"/>
    <w:rsid w:val="00845E55"/>
    <w:rsid w:val="00847638"/>
    <w:rsid w:val="00851EE2"/>
    <w:rsid w:val="008579D7"/>
    <w:rsid w:val="00864306"/>
    <w:rsid w:val="00866756"/>
    <w:rsid w:val="00871108"/>
    <w:rsid w:val="00877765"/>
    <w:rsid w:val="00891B94"/>
    <w:rsid w:val="00895D8E"/>
    <w:rsid w:val="0089771F"/>
    <w:rsid w:val="008A3F3C"/>
    <w:rsid w:val="008A6551"/>
    <w:rsid w:val="008B4B05"/>
    <w:rsid w:val="008B7314"/>
    <w:rsid w:val="008C2AD4"/>
    <w:rsid w:val="008D1A28"/>
    <w:rsid w:val="008E07D1"/>
    <w:rsid w:val="008E3428"/>
    <w:rsid w:val="008E434A"/>
    <w:rsid w:val="008F33BE"/>
    <w:rsid w:val="008F5B02"/>
    <w:rsid w:val="009032C3"/>
    <w:rsid w:val="00903F36"/>
    <w:rsid w:val="00904831"/>
    <w:rsid w:val="00905B4E"/>
    <w:rsid w:val="00920C2A"/>
    <w:rsid w:val="00922DEA"/>
    <w:rsid w:val="0092384D"/>
    <w:rsid w:val="00926640"/>
    <w:rsid w:val="0093492C"/>
    <w:rsid w:val="00941A09"/>
    <w:rsid w:val="0094284E"/>
    <w:rsid w:val="00947FB3"/>
    <w:rsid w:val="0095448E"/>
    <w:rsid w:val="00955650"/>
    <w:rsid w:val="00955986"/>
    <w:rsid w:val="00961918"/>
    <w:rsid w:val="00962FEC"/>
    <w:rsid w:val="0096510B"/>
    <w:rsid w:val="00965249"/>
    <w:rsid w:val="009673E5"/>
    <w:rsid w:val="00971983"/>
    <w:rsid w:val="009772FF"/>
    <w:rsid w:val="00980BC2"/>
    <w:rsid w:val="00981C4E"/>
    <w:rsid w:val="00986CE2"/>
    <w:rsid w:val="00994C22"/>
    <w:rsid w:val="009953E7"/>
    <w:rsid w:val="009977A2"/>
    <w:rsid w:val="00997CB2"/>
    <w:rsid w:val="009B490D"/>
    <w:rsid w:val="009B5174"/>
    <w:rsid w:val="009D1BB3"/>
    <w:rsid w:val="009D21A7"/>
    <w:rsid w:val="009D7702"/>
    <w:rsid w:val="009E1AF1"/>
    <w:rsid w:val="009F090B"/>
    <w:rsid w:val="009F0D63"/>
    <w:rsid w:val="009F1B1D"/>
    <w:rsid w:val="009F534C"/>
    <w:rsid w:val="009F5812"/>
    <w:rsid w:val="009F6368"/>
    <w:rsid w:val="00A04DD1"/>
    <w:rsid w:val="00A05F03"/>
    <w:rsid w:val="00A16C31"/>
    <w:rsid w:val="00A2023B"/>
    <w:rsid w:val="00A232E7"/>
    <w:rsid w:val="00A30330"/>
    <w:rsid w:val="00A50396"/>
    <w:rsid w:val="00A5501F"/>
    <w:rsid w:val="00A57F12"/>
    <w:rsid w:val="00A603DE"/>
    <w:rsid w:val="00A606AC"/>
    <w:rsid w:val="00A83F82"/>
    <w:rsid w:val="00A8684A"/>
    <w:rsid w:val="00A86D60"/>
    <w:rsid w:val="00A86FC1"/>
    <w:rsid w:val="00A9130F"/>
    <w:rsid w:val="00A95523"/>
    <w:rsid w:val="00A9644D"/>
    <w:rsid w:val="00A97FA0"/>
    <w:rsid w:val="00AA3759"/>
    <w:rsid w:val="00AA793E"/>
    <w:rsid w:val="00AA7F4A"/>
    <w:rsid w:val="00AB45F9"/>
    <w:rsid w:val="00AB5D42"/>
    <w:rsid w:val="00AC154A"/>
    <w:rsid w:val="00AC2277"/>
    <w:rsid w:val="00AC2DE8"/>
    <w:rsid w:val="00AC48B6"/>
    <w:rsid w:val="00AD3837"/>
    <w:rsid w:val="00AD587A"/>
    <w:rsid w:val="00AD70F5"/>
    <w:rsid w:val="00AE6A8F"/>
    <w:rsid w:val="00AE7486"/>
    <w:rsid w:val="00AF60E8"/>
    <w:rsid w:val="00B0175D"/>
    <w:rsid w:val="00B020C0"/>
    <w:rsid w:val="00B14359"/>
    <w:rsid w:val="00B16344"/>
    <w:rsid w:val="00B17F33"/>
    <w:rsid w:val="00B20D34"/>
    <w:rsid w:val="00B22D11"/>
    <w:rsid w:val="00B351BB"/>
    <w:rsid w:val="00B3573B"/>
    <w:rsid w:val="00B3792C"/>
    <w:rsid w:val="00B45588"/>
    <w:rsid w:val="00B5318F"/>
    <w:rsid w:val="00B625F6"/>
    <w:rsid w:val="00B63570"/>
    <w:rsid w:val="00B6407C"/>
    <w:rsid w:val="00B71DDD"/>
    <w:rsid w:val="00B75F1A"/>
    <w:rsid w:val="00B85656"/>
    <w:rsid w:val="00B8569B"/>
    <w:rsid w:val="00B92049"/>
    <w:rsid w:val="00BA2A91"/>
    <w:rsid w:val="00BB01D3"/>
    <w:rsid w:val="00BB134A"/>
    <w:rsid w:val="00BB54B2"/>
    <w:rsid w:val="00BB7533"/>
    <w:rsid w:val="00BD1F66"/>
    <w:rsid w:val="00BD27ED"/>
    <w:rsid w:val="00BD3ED8"/>
    <w:rsid w:val="00BE7493"/>
    <w:rsid w:val="00BE7DA8"/>
    <w:rsid w:val="00BF199C"/>
    <w:rsid w:val="00BF6E8D"/>
    <w:rsid w:val="00C04DB0"/>
    <w:rsid w:val="00C11A0C"/>
    <w:rsid w:val="00C17A51"/>
    <w:rsid w:val="00C25D0E"/>
    <w:rsid w:val="00C27395"/>
    <w:rsid w:val="00C279DF"/>
    <w:rsid w:val="00C32807"/>
    <w:rsid w:val="00C3535A"/>
    <w:rsid w:val="00C3548B"/>
    <w:rsid w:val="00C362B0"/>
    <w:rsid w:val="00C4121A"/>
    <w:rsid w:val="00C557B7"/>
    <w:rsid w:val="00C65CB8"/>
    <w:rsid w:val="00C65FAA"/>
    <w:rsid w:val="00C67FBB"/>
    <w:rsid w:val="00C73432"/>
    <w:rsid w:val="00C744E2"/>
    <w:rsid w:val="00C75EC2"/>
    <w:rsid w:val="00C76446"/>
    <w:rsid w:val="00C912F9"/>
    <w:rsid w:val="00C953C3"/>
    <w:rsid w:val="00CA203B"/>
    <w:rsid w:val="00CA5B8F"/>
    <w:rsid w:val="00CB174C"/>
    <w:rsid w:val="00CB2A41"/>
    <w:rsid w:val="00CB45D7"/>
    <w:rsid w:val="00CB62ED"/>
    <w:rsid w:val="00CC0CEE"/>
    <w:rsid w:val="00CC1CF9"/>
    <w:rsid w:val="00CC1E72"/>
    <w:rsid w:val="00CD2B35"/>
    <w:rsid w:val="00CD3E03"/>
    <w:rsid w:val="00CE3E89"/>
    <w:rsid w:val="00CE50CA"/>
    <w:rsid w:val="00CF04D6"/>
    <w:rsid w:val="00CF1032"/>
    <w:rsid w:val="00CF7DE1"/>
    <w:rsid w:val="00D05593"/>
    <w:rsid w:val="00D062D9"/>
    <w:rsid w:val="00D155B0"/>
    <w:rsid w:val="00D231EF"/>
    <w:rsid w:val="00D3017E"/>
    <w:rsid w:val="00D305C4"/>
    <w:rsid w:val="00D33212"/>
    <w:rsid w:val="00D50E08"/>
    <w:rsid w:val="00D51CBB"/>
    <w:rsid w:val="00D5285C"/>
    <w:rsid w:val="00D6311C"/>
    <w:rsid w:val="00D65411"/>
    <w:rsid w:val="00D76B29"/>
    <w:rsid w:val="00D80122"/>
    <w:rsid w:val="00D8715A"/>
    <w:rsid w:val="00D90CAC"/>
    <w:rsid w:val="00D952FF"/>
    <w:rsid w:val="00D9570D"/>
    <w:rsid w:val="00DC3171"/>
    <w:rsid w:val="00DE22F7"/>
    <w:rsid w:val="00DE2C3F"/>
    <w:rsid w:val="00DE6310"/>
    <w:rsid w:val="00DF72C3"/>
    <w:rsid w:val="00E13222"/>
    <w:rsid w:val="00E2603B"/>
    <w:rsid w:val="00E32620"/>
    <w:rsid w:val="00E36A2A"/>
    <w:rsid w:val="00E5130C"/>
    <w:rsid w:val="00E5652E"/>
    <w:rsid w:val="00E60662"/>
    <w:rsid w:val="00E608BA"/>
    <w:rsid w:val="00E6339C"/>
    <w:rsid w:val="00E63CE9"/>
    <w:rsid w:val="00E85819"/>
    <w:rsid w:val="00E87A21"/>
    <w:rsid w:val="00E96D8C"/>
    <w:rsid w:val="00EA1138"/>
    <w:rsid w:val="00EA11D2"/>
    <w:rsid w:val="00EA158F"/>
    <w:rsid w:val="00EA35AA"/>
    <w:rsid w:val="00EA3864"/>
    <w:rsid w:val="00EA5214"/>
    <w:rsid w:val="00EB4AA5"/>
    <w:rsid w:val="00EB5C05"/>
    <w:rsid w:val="00EC2C7C"/>
    <w:rsid w:val="00ED0E55"/>
    <w:rsid w:val="00ED1AB6"/>
    <w:rsid w:val="00ED5D54"/>
    <w:rsid w:val="00EE6334"/>
    <w:rsid w:val="00EF42DC"/>
    <w:rsid w:val="00EF54F2"/>
    <w:rsid w:val="00EF6011"/>
    <w:rsid w:val="00F03BC7"/>
    <w:rsid w:val="00F061FA"/>
    <w:rsid w:val="00F1741B"/>
    <w:rsid w:val="00F26F36"/>
    <w:rsid w:val="00F3293E"/>
    <w:rsid w:val="00F412A6"/>
    <w:rsid w:val="00F52749"/>
    <w:rsid w:val="00F539D4"/>
    <w:rsid w:val="00F548EF"/>
    <w:rsid w:val="00F5522D"/>
    <w:rsid w:val="00F56171"/>
    <w:rsid w:val="00F57218"/>
    <w:rsid w:val="00F60AEA"/>
    <w:rsid w:val="00F621F9"/>
    <w:rsid w:val="00F655C2"/>
    <w:rsid w:val="00F66F08"/>
    <w:rsid w:val="00F764FA"/>
    <w:rsid w:val="00F76780"/>
    <w:rsid w:val="00F84160"/>
    <w:rsid w:val="00FA48B3"/>
    <w:rsid w:val="00FA591A"/>
    <w:rsid w:val="00FB2F70"/>
    <w:rsid w:val="00FB3946"/>
    <w:rsid w:val="00FB5F4A"/>
    <w:rsid w:val="00FB6CB3"/>
    <w:rsid w:val="00FB7820"/>
    <w:rsid w:val="00FC67BB"/>
    <w:rsid w:val="00FC7298"/>
    <w:rsid w:val="00FE7A1B"/>
    <w:rsid w:val="00FF4673"/>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97EF4"/>
  <w15:chartTrackingRefBased/>
  <w15:docId w15:val="{07C3D867-B7CE-4FF7-A557-AA309415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28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CE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86CE2"/>
  </w:style>
  <w:style w:type="paragraph" w:styleId="a5">
    <w:name w:val="footer"/>
    <w:basedOn w:val="a"/>
    <w:link w:val="a6"/>
    <w:uiPriority w:val="99"/>
    <w:unhideWhenUsed/>
    <w:rsid w:val="00986CE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86CE2"/>
  </w:style>
  <w:style w:type="character" w:styleId="a7">
    <w:name w:val="Hyperlink"/>
    <w:basedOn w:val="a0"/>
    <w:uiPriority w:val="99"/>
    <w:unhideWhenUsed/>
    <w:rsid w:val="000C4D2F"/>
    <w:rPr>
      <w:color w:val="0563C1" w:themeColor="hyperlink"/>
      <w:u w:val="single"/>
    </w:rPr>
  </w:style>
  <w:style w:type="character" w:customStyle="1" w:styleId="1">
    <w:name w:val="Неразрешенное упоминание1"/>
    <w:basedOn w:val="a0"/>
    <w:uiPriority w:val="99"/>
    <w:semiHidden/>
    <w:unhideWhenUsed/>
    <w:rsid w:val="000C4D2F"/>
    <w:rPr>
      <w:color w:val="808080"/>
      <w:shd w:val="clear" w:color="auto" w:fill="E6E6E6"/>
    </w:rPr>
  </w:style>
  <w:style w:type="character" w:styleId="a8">
    <w:name w:val="Placeholder Text"/>
    <w:basedOn w:val="a0"/>
    <w:uiPriority w:val="99"/>
    <w:semiHidden/>
    <w:rsid w:val="00D6311C"/>
    <w:rPr>
      <w:color w:val="808080"/>
    </w:rPr>
  </w:style>
  <w:style w:type="table" w:styleId="a9">
    <w:name w:val="Table Grid"/>
    <w:basedOn w:val="a1"/>
    <w:uiPriority w:val="39"/>
    <w:rsid w:val="00EA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05D35"/>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05D35"/>
    <w:rPr>
      <w:rFonts w:ascii="Segoe UI" w:hAnsi="Segoe UI" w:cs="Segoe UI"/>
      <w:sz w:val="18"/>
      <w:szCs w:val="18"/>
    </w:rPr>
  </w:style>
  <w:style w:type="paragraph" w:styleId="ac">
    <w:name w:val="List Paragraph"/>
    <w:basedOn w:val="a"/>
    <w:uiPriority w:val="34"/>
    <w:qFormat/>
    <w:rsid w:val="005433D1"/>
    <w:pPr>
      <w:ind w:left="720"/>
      <w:contextualSpacing/>
    </w:pPr>
  </w:style>
  <w:style w:type="character" w:styleId="ad">
    <w:name w:val="annotation reference"/>
    <w:basedOn w:val="a0"/>
    <w:uiPriority w:val="99"/>
    <w:semiHidden/>
    <w:unhideWhenUsed/>
    <w:rsid w:val="004C4A82"/>
    <w:rPr>
      <w:sz w:val="16"/>
      <w:szCs w:val="16"/>
    </w:rPr>
  </w:style>
  <w:style w:type="paragraph" w:styleId="ae">
    <w:name w:val="annotation text"/>
    <w:basedOn w:val="a"/>
    <w:link w:val="af"/>
    <w:uiPriority w:val="99"/>
    <w:unhideWhenUsed/>
    <w:rsid w:val="004C4A82"/>
    <w:pPr>
      <w:spacing w:line="240" w:lineRule="auto"/>
    </w:pPr>
    <w:rPr>
      <w:sz w:val="20"/>
      <w:szCs w:val="20"/>
    </w:rPr>
  </w:style>
  <w:style w:type="character" w:customStyle="1" w:styleId="af">
    <w:name w:val="Текст примітки Знак"/>
    <w:basedOn w:val="a0"/>
    <w:link w:val="ae"/>
    <w:uiPriority w:val="99"/>
    <w:rsid w:val="004C4A82"/>
    <w:rPr>
      <w:sz w:val="20"/>
      <w:szCs w:val="20"/>
      <w:lang w:val="uk-UA"/>
    </w:rPr>
  </w:style>
  <w:style w:type="paragraph" w:styleId="af0">
    <w:name w:val="annotation subject"/>
    <w:basedOn w:val="ae"/>
    <w:next w:val="ae"/>
    <w:link w:val="af1"/>
    <w:uiPriority w:val="99"/>
    <w:semiHidden/>
    <w:unhideWhenUsed/>
    <w:rsid w:val="004C4A82"/>
    <w:rPr>
      <w:b/>
      <w:bCs/>
    </w:rPr>
  </w:style>
  <w:style w:type="character" w:customStyle="1" w:styleId="af1">
    <w:name w:val="Тема примітки Знак"/>
    <w:basedOn w:val="af"/>
    <w:link w:val="af0"/>
    <w:uiPriority w:val="99"/>
    <w:semiHidden/>
    <w:rsid w:val="004C4A82"/>
    <w:rPr>
      <w:b/>
      <w:bCs/>
      <w:sz w:val="20"/>
      <w:szCs w:val="20"/>
      <w:lang w:val="uk-UA"/>
    </w:rPr>
  </w:style>
  <w:style w:type="paragraph" w:styleId="af2">
    <w:name w:val="Revision"/>
    <w:hidden/>
    <w:uiPriority w:val="99"/>
    <w:semiHidden/>
    <w:rsid w:val="0065034A"/>
    <w:pPr>
      <w:spacing w:after="0" w:line="240" w:lineRule="auto"/>
    </w:pPr>
    <w:rPr>
      <w:lang w:val="uk-UA"/>
    </w:rPr>
  </w:style>
  <w:style w:type="character" w:styleId="af3">
    <w:name w:val="Unresolved Mention"/>
    <w:basedOn w:val="a0"/>
    <w:uiPriority w:val="99"/>
    <w:semiHidden/>
    <w:unhideWhenUsed/>
    <w:rsid w:val="00444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385">
      <w:bodyDiv w:val="1"/>
      <w:marLeft w:val="0"/>
      <w:marRight w:val="0"/>
      <w:marTop w:val="0"/>
      <w:marBottom w:val="0"/>
      <w:divBdr>
        <w:top w:val="none" w:sz="0" w:space="0" w:color="auto"/>
        <w:left w:val="none" w:sz="0" w:space="0" w:color="auto"/>
        <w:bottom w:val="none" w:sz="0" w:space="0" w:color="auto"/>
        <w:right w:val="none" w:sz="0" w:space="0" w:color="auto"/>
      </w:divBdr>
    </w:div>
    <w:div w:id="783233978">
      <w:bodyDiv w:val="1"/>
      <w:marLeft w:val="0"/>
      <w:marRight w:val="0"/>
      <w:marTop w:val="0"/>
      <w:marBottom w:val="0"/>
      <w:divBdr>
        <w:top w:val="none" w:sz="0" w:space="0" w:color="auto"/>
        <w:left w:val="none" w:sz="0" w:space="0" w:color="auto"/>
        <w:bottom w:val="none" w:sz="0" w:space="0" w:color="auto"/>
        <w:right w:val="none" w:sz="0" w:space="0" w:color="auto"/>
      </w:divBdr>
    </w:div>
    <w:div w:id="1058434936">
      <w:bodyDiv w:val="1"/>
      <w:marLeft w:val="0"/>
      <w:marRight w:val="0"/>
      <w:marTop w:val="0"/>
      <w:marBottom w:val="0"/>
      <w:divBdr>
        <w:top w:val="none" w:sz="0" w:space="0" w:color="auto"/>
        <w:left w:val="none" w:sz="0" w:space="0" w:color="auto"/>
        <w:bottom w:val="none" w:sz="0" w:space="0" w:color="auto"/>
        <w:right w:val="none" w:sz="0" w:space="0" w:color="auto"/>
      </w:divBdr>
    </w:div>
    <w:div w:id="1138573429">
      <w:bodyDiv w:val="1"/>
      <w:marLeft w:val="0"/>
      <w:marRight w:val="0"/>
      <w:marTop w:val="0"/>
      <w:marBottom w:val="0"/>
      <w:divBdr>
        <w:top w:val="none" w:sz="0" w:space="0" w:color="auto"/>
        <w:left w:val="none" w:sz="0" w:space="0" w:color="auto"/>
        <w:bottom w:val="none" w:sz="0" w:space="0" w:color="auto"/>
        <w:right w:val="none" w:sz="0" w:space="0" w:color="auto"/>
      </w:divBdr>
    </w:div>
    <w:div w:id="1459225537">
      <w:bodyDiv w:val="1"/>
      <w:marLeft w:val="0"/>
      <w:marRight w:val="0"/>
      <w:marTop w:val="0"/>
      <w:marBottom w:val="0"/>
      <w:divBdr>
        <w:top w:val="none" w:sz="0" w:space="0" w:color="auto"/>
        <w:left w:val="none" w:sz="0" w:space="0" w:color="auto"/>
        <w:bottom w:val="none" w:sz="0" w:space="0" w:color="auto"/>
        <w:right w:val="none" w:sz="0" w:space="0" w:color="auto"/>
      </w:divBdr>
    </w:div>
    <w:div w:id="1505778021">
      <w:bodyDiv w:val="1"/>
      <w:marLeft w:val="0"/>
      <w:marRight w:val="0"/>
      <w:marTop w:val="0"/>
      <w:marBottom w:val="0"/>
      <w:divBdr>
        <w:top w:val="none" w:sz="0" w:space="0" w:color="auto"/>
        <w:left w:val="none" w:sz="0" w:space="0" w:color="auto"/>
        <w:bottom w:val="none" w:sz="0" w:space="0" w:color="auto"/>
        <w:right w:val="none" w:sz="0" w:space="0" w:color="auto"/>
      </w:divBdr>
      <w:divsChild>
        <w:div w:id="309798176">
          <w:marLeft w:val="300"/>
          <w:marRight w:val="0"/>
          <w:marTop w:val="0"/>
          <w:marBottom w:val="150"/>
          <w:divBdr>
            <w:top w:val="none" w:sz="0" w:space="0" w:color="auto"/>
            <w:left w:val="none" w:sz="0" w:space="0" w:color="auto"/>
            <w:bottom w:val="none" w:sz="0" w:space="0" w:color="auto"/>
            <w:right w:val="none" w:sz="0" w:space="0" w:color="auto"/>
          </w:divBdr>
        </w:div>
      </w:divsChild>
    </w:div>
    <w:div w:id="1675570138">
      <w:bodyDiv w:val="1"/>
      <w:marLeft w:val="0"/>
      <w:marRight w:val="0"/>
      <w:marTop w:val="0"/>
      <w:marBottom w:val="0"/>
      <w:divBdr>
        <w:top w:val="none" w:sz="0" w:space="0" w:color="auto"/>
        <w:left w:val="none" w:sz="0" w:space="0" w:color="auto"/>
        <w:bottom w:val="none" w:sz="0" w:space="0" w:color="auto"/>
        <w:right w:val="none" w:sz="0" w:space="0" w:color="auto"/>
      </w:divBdr>
    </w:div>
    <w:div w:id="2000881243">
      <w:bodyDiv w:val="1"/>
      <w:marLeft w:val="0"/>
      <w:marRight w:val="0"/>
      <w:marTop w:val="0"/>
      <w:marBottom w:val="0"/>
      <w:divBdr>
        <w:top w:val="none" w:sz="0" w:space="0" w:color="auto"/>
        <w:left w:val="none" w:sz="0" w:space="0" w:color="auto"/>
        <w:bottom w:val="none" w:sz="0" w:space="0" w:color="auto"/>
        <w:right w:val="none" w:sz="0" w:space="0" w:color="auto"/>
      </w:divBdr>
    </w:div>
    <w:div w:id="2024357680">
      <w:bodyDiv w:val="1"/>
      <w:marLeft w:val="0"/>
      <w:marRight w:val="0"/>
      <w:marTop w:val="0"/>
      <w:marBottom w:val="0"/>
      <w:divBdr>
        <w:top w:val="none" w:sz="0" w:space="0" w:color="auto"/>
        <w:left w:val="none" w:sz="0" w:space="0" w:color="auto"/>
        <w:bottom w:val="none" w:sz="0" w:space="0" w:color="auto"/>
        <w:right w:val="none" w:sz="0" w:space="0" w:color="auto"/>
      </w:divBdr>
    </w:div>
    <w:div w:id="20657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tg.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lash-sv@utg.u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tg.ua" TargetMode="External"/><Relationship Id="rId2" Type="http://schemas.openxmlformats.org/officeDocument/2006/relationships/hyperlink" Target="http://www.utg.ua" TargetMode="External"/><Relationship Id="rId1" Type="http://schemas.openxmlformats.org/officeDocument/2006/relationships/hyperlink" Target="http://www.utg.ua"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ut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86B7E14887CA4B95B08993C883E193" ma:contentTypeVersion="0" ma:contentTypeDescription="Створення нового документа." ma:contentTypeScope="" ma:versionID="fdf2a5a131846d9e9f52a8781d1865dc">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94076-FBA4-40AA-800C-A089840E6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D4CCA-79AA-4ECE-95E5-80A0EE867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E016AA-8474-402A-A5A9-A1E66DF0054A}">
  <ds:schemaRefs>
    <ds:schemaRef ds:uri="http://schemas.openxmlformats.org/officeDocument/2006/bibliography"/>
  </ds:schemaRefs>
</ds:datastoreItem>
</file>

<file path=customXml/itemProps4.xml><?xml version="1.0" encoding="utf-8"?>
<ds:datastoreItem xmlns:ds="http://schemas.openxmlformats.org/officeDocument/2006/customXml" ds:itemID="{3BE330F6-02F8-4AB1-9133-B37A7B31F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16</Pages>
  <Words>7247</Words>
  <Characters>41313</Characters>
  <Application>Microsoft Office Word</Application>
  <DocSecurity>0</DocSecurity>
  <Lines>344</Lines>
  <Paragraphs>96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 Вячеслав</dc:creator>
  <cp:keywords/>
  <dc:description/>
  <cp:lastModifiedBy>Булаш Світлана Василівна</cp:lastModifiedBy>
  <cp:revision>94</cp:revision>
  <cp:lastPrinted>2021-02-18T16:19:00Z</cp:lastPrinted>
  <dcterms:created xsi:type="dcterms:W3CDTF">2023-01-06T09:21:00Z</dcterms:created>
  <dcterms:modified xsi:type="dcterms:W3CDTF">2023-03-28T07:38:00Z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80841f99-a28c-4759-bbca-b974b8c17f65</vt:lpwstr>
  </property>
  <property fmtid="{D5CDD505-2E9C-101B-9397-08002B2CF9AE}" pid="3" name="ContentTypeId">
    <vt:lpwstr>0x0101007A86B7E14887CA4B95B08993C883E193</vt:lpwstr>
  </property>
</Properties>
</file>