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jc w:val="center"/>
        <w:rPr>
          <w:rFonts w:ascii="Times New Roman" w:hAnsi="Times New Roman" w:eastAsia="Calibri" w:cs="Times New Roman"/>
          <w:b/>
          <w:b/>
          <w:bCs/>
          <w:kern w:val="0"/>
          <w:shd w:fill="FFFFFF" w:val="clear"/>
          <w:lang w:val="uk-UA" w:eastAsia="en-US" w:bidi="ar-SA"/>
        </w:rPr>
      </w:pPr>
      <w:r>
        <w:rPr>
          <w:rFonts w:eastAsia="Calibri" w:cs="Times New Roman" w:ascii="Times New Roman" w:hAnsi="Times New Roman"/>
          <w:b/>
          <w:bCs/>
          <w:kern w:val="0"/>
          <w:shd w:fill="FFFFFF" w:val="clear"/>
          <w:lang w:val="uk-UA" w:eastAsia="en-US" w:bidi="ar-SA"/>
        </w:rPr>
        <w:t>Лісоводський будинок-інтернат для громадян похилого віку та осіб з інвалідністю</w:t>
      </w:r>
    </w:p>
    <w:p>
      <w:pPr>
        <w:pStyle w:val="Standard"/>
        <w:widowControl/>
        <w:rPr>
          <w:rFonts w:ascii="Times New Roman" w:hAnsi="Times New Roman" w:eastAsia="Calibri" w:cs="Times New Roman"/>
          <w:b/>
          <w:b/>
          <w:bCs/>
          <w:kern w:val="0"/>
          <w:sz w:val="20"/>
          <w:szCs w:val="20"/>
          <w:lang w:val="uk-UA" w:eastAsia="en-US" w:bidi="ar-SA"/>
        </w:rPr>
      </w:pPr>
      <w:r>
        <w:rPr>
          <w:rFonts w:eastAsia="Calibri" w:cs="Times New Roman" w:ascii="Times New Roman" w:hAnsi="Times New Roman"/>
          <w:b/>
          <w:bCs/>
          <w:kern w:val="0"/>
          <w:sz w:val="20"/>
          <w:szCs w:val="20"/>
          <w:lang w:val="uk-UA" w:eastAsia="en-US" w:bidi="ar-SA"/>
        </w:rPr>
      </w:r>
    </w:p>
    <w:p>
      <w:pPr>
        <w:pStyle w:val="Standard"/>
        <w:widowControl/>
        <w:jc w:val="right"/>
        <w:rPr>
          <w:rFonts w:ascii="Times New Roman" w:hAnsi="Times New Roman" w:eastAsia="Calibri" w:cs="Times New Roman"/>
          <w:b/>
          <w:b/>
          <w:bCs/>
          <w:kern w:val="0"/>
          <w:sz w:val="20"/>
          <w:szCs w:val="20"/>
          <w:lang w:val="uk-UA" w:eastAsia="en-US" w:bidi="ar-SA"/>
        </w:rPr>
      </w:pPr>
      <w:r>
        <w:rPr>
          <w:rFonts w:eastAsia="Calibri" w:cs="Times New Roman" w:ascii="Times New Roman" w:hAnsi="Times New Roman"/>
          <w:b/>
          <w:bCs/>
          <w:kern w:val="0"/>
          <w:sz w:val="20"/>
          <w:szCs w:val="20"/>
          <w:lang w:val="uk-UA" w:eastAsia="en-US" w:bidi="ar-SA"/>
        </w:rPr>
      </w:r>
    </w:p>
    <w:p>
      <w:pPr>
        <w:pStyle w:val="Normal"/>
        <w:ind w:left="-1418" w:hanging="0"/>
        <w:jc w:val="right"/>
        <w:rPr>
          <w:rFonts w:ascii="Times New Roman" w:hAnsi="Times New Roman" w:eastAsia="Times New Roman" w:cs="Times New Roman"/>
          <w:b/>
          <w:b/>
          <w:lang w:val="uk-UA"/>
        </w:rPr>
      </w:pPr>
      <w:r>
        <w:rPr>
          <w:rFonts w:eastAsia="Times New Roman" w:cs="Times New Roman" w:ascii="Times New Roman" w:hAnsi="Times New Roman"/>
          <w:b/>
          <w:lang w:val="uk-UA"/>
        </w:rPr>
        <w:t>«ЗАТВЕРДЖЕНО»</w:t>
      </w:r>
    </w:p>
    <w:p>
      <w:pPr>
        <w:pStyle w:val="Normal"/>
        <w:ind w:left="-1418" w:hanging="0"/>
        <w:jc w:val="right"/>
        <w:rPr>
          <w:rFonts w:ascii="Times New Roman" w:hAnsi="Times New Roman" w:eastAsia="Times New Roman" w:cs="Times New Roman"/>
          <w:i/>
          <w:i/>
          <w:lang w:val="uk-UA"/>
        </w:rPr>
      </w:pPr>
      <w:r>
        <w:rPr>
          <w:rFonts w:eastAsia="Times New Roman" w:cs="Times New Roman" w:ascii="Times New Roman" w:hAnsi="Times New Roman"/>
          <w:lang w:val="uk-UA"/>
        </w:rPr>
        <w:t xml:space="preserve">                                                                    </w:t>
      </w:r>
      <w:r>
        <w:rPr>
          <w:rFonts w:eastAsia="Times New Roman" w:cs="Times New Roman" w:ascii="Times New Roman" w:hAnsi="Times New Roman"/>
          <w:b/>
          <w:lang w:val="uk-UA"/>
        </w:rPr>
        <w:t>Протокол</w:t>
      </w:r>
      <w:r>
        <w:rPr>
          <w:rFonts w:eastAsia="Times New Roman" w:cs="Times New Roman" w:ascii="Times New Roman" w:hAnsi="Times New Roman"/>
          <w:lang w:val="uk-UA"/>
        </w:rPr>
        <w:t xml:space="preserve"> </w:t>
      </w:r>
      <w:r>
        <w:rPr>
          <w:rFonts w:eastAsia="Times New Roman" w:cs="Times New Roman" w:ascii="Times New Roman" w:hAnsi="Times New Roman"/>
          <w:b/>
          <w:lang w:val="uk-UA"/>
        </w:rPr>
        <w:t>Уповноваженої особи</w:t>
      </w:r>
      <w:r>
        <w:rPr>
          <w:rFonts w:eastAsia="Times New Roman" w:cs="Times New Roman" w:ascii="Times New Roman" w:hAnsi="Times New Roman"/>
          <w:i/>
          <w:lang w:val="uk-UA"/>
        </w:rPr>
        <w:t xml:space="preserve"> </w:t>
      </w:r>
    </w:p>
    <w:p>
      <w:pPr>
        <w:pStyle w:val="Normal"/>
        <w:ind w:left="-1418" w:hanging="0"/>
        <w:jc w:val="right"/>
        <w:rPr>
          <w:rFonts w:ascii="Times New Roman" w:hAnsi="Times New Roman" w:eastAsia="Times New Roman" w:cs="Times New Roman"/>
          <w:lang w:val="uk-UA"/>
        </w:rPr>
      </w:pPr>
      <w:r>
        <w:rPr>
          <w:rFonts w:eastAsia="Times New Roman" w:cs="Times New Roman" w:ascii="Times New Roman" w:hAnsi="Times New Roman"/>
          <w:lang w:val="uk-UA"/>
        </w:rPr>
        <w:t>Лісоводського будинку-інтернату</w:t>
      </w:r>
    </w:p>
    <w:p>
      <w:pPr>
        <w:pStyle w:val="Normal"/>
        <w:ind w:left="-1418" w:hanging="0"/>
        <w:jc w:val="right"/>
        <w:rPr>
          <w:rFonts w:ascii="Times New Roman" w:hAnsi="Times New Roman" w:eastAsia="Times New Roman" w:cs="Times New Roman"/>
          <w:lang w:val="uk-UA"/>
        </w:rPr>
      </w:pPr>
      <w:r>
        <w:rPr>
          <w:rFonts w:eastAsia="Times New Roman" w:cs="Times New Roman" w:ascii="Times New Roman" w:hAnsi="Times New Roman"/>
          <w:lang w:val="uk-UA"/>
        </w:rPr>
        <w:t>для громадян похилого віку та</w:t>
      </w:r>
    </w:p>
    <w:p>
      <w:pPr>
        <w:pStyle w:val="Normal"/>
        <w:ind w:left="-1418" w:hanging="0"/>
        <w:jc w:val="right"/>
        <w:rPr>
          <w:rFonts w:ascii="Times New Roman" w:hAnsi="Times New Roman" w:eastAsia="Times New Roman" w:cs="Times New Roman"/>
          <w:b/>
          <w:b/>
          <w:lang w:val="uk-UA"/>
        </w:rPr>
      </w:pPr>
      <w:r>
        <w:rPr>
          <w:rFonts w:eastAsia="Times New Roman" w:cs="Times New Roman" w:ascii="Times New Roman" w:hAnsi="Times New Roman"/>
          <w:lang w:val="uk-UA"/>
        </w:rPr>
        <w:t xml:space="preserve"> </w:t>
      </w:r>
      <w:r>
        <w:rPr>
          <w:rFonts w:eastAsia="Times New Roman" w:cs="Times New Roman" w:ascii="Times New Roman" w:hAnsi="Times New Roman"/>
          <w:lang w:val="uk-UA"/>
        </w:rPr>
        <w:t>осіб з інвалідністю</w:t>
      </w:r>
    </w:p>
    <w:p>
      <w:pPr>
        <w:pStyle w:val="Normal"/>
        <w:jc w:val="right"/>
        <w:rPr>
          <w:rFonts w:ascii="Times New Roman" w:hAnsi="Times New Roman" w:eastAsia="Times New Roman" w:cs="Times New Roman"/>
          <w:lang w:val="uk-UA"/>
        </w:rPr>
      </w:pPr>
      <w:r>
        <w:rPr>
          <w:rFonts w:eastAsia="Times New Roman" w:cs="Times New Roman" w:ascii="Times New Roman" w:hAnsi="Times New Roman"/>
          <w:lang w:val="uk-UA"/>
        </w:rPr>
        <w:t xml:space="preserve">                                                          </w:t>
      </w:r>
      <w:r>
        <w:rPr>
          <w:rFonts w:eastAsia="Times New Roman" w:cs="Times New Roman" w:ascii="Times New Roman" w:hAnsi="Times New Roman"/>
          <w:lang w:val="uk-UA"/>
        </w:rPr>
        <w:t>05.01.2023 № 25</w:t>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ТЕНДЕРНА ДОКУМЕНТАЦІЯ</w:t>
      </w:r>
    </w:p>
    <w:p>
      <w:pPr>
        <w:pStyle w:val="Normal"/>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на закупівлю</w:t>
      </w:r>
    </w:p>
    <w:p>
      <w:pPr>
        <w:pStyle w:val="Normal"/>
        <w:jc w:val="center"/>
        <w:rPr>
          <w:rFonts w:ascii="Times New Roman" w:hAnsi="Times New Roman" w:cs="Times New Roman"/>
          <w:bCs/>
          <w:sz w:val="28"/>
          <w:szCs w:val="28"/>
          <w:lang w:val="uk-UA"/>
        </w:rPr>
      </w:pPr>
      <w:r>
        <w:rPr>
          <w:rFonts w:eastAsia="Arial" w:cs="Times New Roman" w:ascii="Times New Roman" w:hAnsi="Times New Roman"/>
          <w:kern w:val="0"/>
          <w:sz w:val="28"/>
          <w:szCs w:val="28"/>
          <w:shd w:fill="FFFFFF" w:val="clear"/>
          <w:lang w:val="uk-UA" w:eastAsia="ar-SA" w:bidi="ar-SA"/>
        </w:rPr>
        <w:t xml:space="preserve">хлібопродукти  </w:t>
      </w:r>
      <w:r>
        <w:rPr>
          <w:rFonts w:cs="Times New Roman" w:ascii="Times New Roman" w:hAnsi="Times New Roman"/>
          <w:bCs/>
          <w:sz w:val="28"/>
          <w:szCs w:val="28"/>
          <w:lang w:val="uk-UA"/>
        </w:rPr>
        <w:t>за кодом ДК 021:2015:15810000-9 Хлібопродукти, свіжовипечені хлібобулочні та кондитерські вироби</w:t>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rPr>
          <w:rFonts w:ascii="Times New Roman" w:hAnsi="Times New Roman" w:cs="Times New Roman"/>
          <w:b/>
          <w:b/>
          <w:bCs/>
          <w:lang w:val="uk-UA"/>
        </w:rPr>
      </w:pPr>
      <w:r>
        <w:rPr>
          <w:rFonts w:cs="Times New Roman" w:ascii="Times New Roman" w:hAnsi="Times New Roman"/>
          <w:b/>
          <w:bCs/>
          <w:lang w:val="uk-UA"/>
        </w:rPr>
      </w:r>
    </w:p>
    <w:p>
      <w:pPr>
        <w:pStyle w:val="Normal"/>
        <w:jc w:val="center"/>
        <w:rPr>
          <w:rFonts w:ascii="Times New Roman" w:hAnsi="Times New Roman" w:cs="Times New Roman"/>
          <w:lang w:val="uk-UA"/>
        </w:rPr>
      </w:pPr>
      <w:r>
        <w:rPr>
          <w:rFonts w:cs="Times New Roman" w:ascii="Times New Roman" w:hAnsi="Times New Roman"/>
          <w:lang w:val="uk-UA"/>
        </w:rPr>
      </w:r>
    </w:p>
    <w:p>
      <w:pPr>
        <w:pStyle w:val="Normal"/>
        <w:jc w:val="center"/>
        <w:rPr>
          <w:rFonts w:ascii="Times New Roman" w:hAnsi="Times New Roman" w:cs="Times New Roman"/>
          <w:lang w:val="uk-UA"/>
        </w:rPr>
      </w:pPr>
      <w:r>
        <w:rPr>
          <w:rFonts w:cs="Times New Roman" w:ascii="Times New Roman" w:hAnsi="Times New Roman"/>
          <w:lang w:val="uk-UA"/>
        </w:rPr>
      </w:r>
    </w:p>
    <w:p>
      <w:pPr>
        <w:pStyle w:val="Normal"/>
        <w:jc w:val="center"/>
        <w:rPr>
          <w:rFonts w:ascii="Times New Roman" w:hAnsi="Times New Roman" w:cs="Times New Roman"/>
          <w:lang w:val="uk-UA"/>
        </w:rPr>
      </w:pPr>
      <w:r>
        <w:rPr>
          <w:rFonts w:cs="Times New Roman" w:ascii="Times New Roman" w:hAnsi="Times New Roman"/>
          <w:lang w:val="uk-UA"/>
        </w:rPr>
      </w:r>
    </w:p>
    <w:p>
      <w:pPr>
        <w:pStyle w:val="Normal"/>
        <w:jc w:val="center"/>
        <w:rPr>
          <w:rFonts w:ascii="Times New Roman" w:hAnsi="Times New Roman" w:cs="Times New Roman"/>
          <w:lang w:val="uk-UA"/>
        </w:rPr>
      </w:pPr>
      <w:r>
        <w:rPr>
          <w:rFonts w:cs="Times New Roman" w:ascii="Times New Roman" w:hAnsi="Times New Roman"/>
          <w:lang w:val="uk-UA"/>
        </w:rPr>
      </w:r>
    </w:p>
    <w:p>
      <w:pPr>
        <w:pStyle w:val="Normal"/>
        <w:jc w:val="center"/>
        <w:rPr>
          <w:rFonts w:ascii="Times New Roman" w:hAnsi="Times New Roman" w:cs="Times New Roman"/>
          <w:lang w:val="uk-UA"/>
        </w:rPr>
      </w:pPr>
      <w:r>
        <w:rPr>
          <w:rFonts w:cs="Times New Roman" w:ascii="Times New Roman" w:hAnsi="Times New Roman"/>
          <w:lang w:val="uk-UA"/>
        </w:rPr>
      </w:r>
    </w:p>
    <w:p>
      <w:pPr>
        <w:pStyle w:val="Normal"/>
        <w:jc w:val="center"/>
        <w:rPr>
          <w:rFonts w:ascii="Times New Roman" w:hAnsi="Times New Roman" w:cs="Times New Roman"/>
          <w:lang w:val="uk-UA"/>
        </w:rPr>
      </w:pPr>
      <w:r>
        <w:rPr>
          <w:rFonts w:cs="Times New Roman" w:ascii="Times New Roman" w:hAnsi="Times New Roman"/>
          <w:lang w:val="uk-UA"/>
        </w:rPr>
      </w:r>
    </w:p>
    <w:p>
      <w:pPr>
        <w:pStyle w:val="Normal"/>
        <w:jc w:val="center"/>
        <w:rPr>
          <w:rFonts w:ascii="Times New Roman" w:hAnsi="Times New Roman" w:cs="Times New Roman"/>
          <w:lang w:val="uk-UA"/>
        </w:rPr>
      </w:pPr>
      <w:r>
        <w:rPr>
          <w:rFonts w:cs="Times New Roman" w:ascii="Times New Roman" w:hAnsi="Times New Roman"/>
          <w:lang w:val="uk-UA"/>
        </w:rPr>
        <w:t>с. Лісоводи</w:t>
      </w:r>
    </w:p>
    <w:p>
      <w:pPr>
        <w:pStyle w:val="Normal"/>
        <w:jc w:val="center"/>
        <w:rPr>
          <w:rFonts w:ascii="Times New Roman" w:hAnsi="Times New Roman" w:cs="Times New Roman"/>
          <w:lang w:val="uk-UA"/>
        </w:rPr>
      </w:pPr>
      <w:r>
        <w:rPr>
          <w:rFonts w:cs="Times New Roman" w:ascii="Times New Roman" w:hAnsi="Times New Roman"/>
          <w:lang w:val="uk-UA"/>
        </w:rPr>
      </w:r>
    </w:p>
    <w:p>
      <w:pPr>
        <w:pStyle w:val="Normal"/>
        <w:jc w:val="center"/>
        <w:rPr>
          <w:rFonts w:ascii="Times New Roman" w:hAnsi="Times New Roman" w:cs="Times New Roman"/>
          <w:lang w:val="uk-UA"/>
        </w:rPr>
      </w:pPr>
      <w:r>
        <w:rPr>
          <w:rFonts w:cs="Times New Roman" w:ascii="Times New Roman" w:hAnsi="Times New Roman"/>
          <w:lang w:val="uk-UA"/>
        </w:rPr>
      </w:r>
    </w:p>
    <w:tbl>
      <w:tblPr>
        <w:tblW w:w="5000" w:type="pct"/>
        <w:jc w:val="left"/>
        <w:tblInd w:w="0" w:type="dxa"/>
        <w:tblLayout w:type="fixed"/>
        <w:tblCellMar>
          <w:top w:w="48" w:type="dxa"/>
          <w:left w:w="48" w:type="dxa"/>
          <w:bottom w:w="48" w:type="dxa"/>
          <w:right w:w="48" w:type="dxa"/>
        </w:tblCellMar>
        <w:tblLook w:firstRow="1" w:noVBand="1" w:lastRow="0" w:firstColumn="1" w:lastColumn="0" w:noHBand="0" w:val="04a0"/>
      </w:tblPr>
      <w:tblGrid>
        <w:gridCol w:w="578"/>
        <w:gridCol w:w="2988"/>
        <w:gridCol w:w="6073"/>
      </w:tblGrid>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eastAsia="Times New Roman"/>
                <w:b/>
                <w:b/>
                <w:bCs/>
                <w:lang w:val="uk-UA" w:eastAsia="ru-RU"/>
              </w:rPr>
            </w:pPr>
            <w:r>
              <w:rPr>
                <w:rFonts w:eastAsia="Times New Roman" w:ascii="Times New Roman" w:hAnsi="Times New Roman"/>
                <w:b/>
                <w:bCs/>
                <w:lang w:val="uk-UA" w:eastAsia="ru-RU"/>
              </w:rPr>
              <w:t>№</w:t>
            </w:r>
          </w:p>
        </w:tc>
        <w:tc>
          <w:tcPr>
            <w:tcW w:w="906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eastAsia="Times New Roman"/>
                <w:b/>
                <w:b/>
                <w:bCs/>
                <w:lang w:val="uk-UA" w:eastAsia="ru-RU"/>
              </w:rPr>
            </w:pPr>
            <w:r>
              <w:rPr>
                <w:rFonts w:eastAsia="Times New Roman" w:ascii="Times New Roman" w:hAnsi="Times New Roman"/>
                <w:b/>
                <w:bCs/>
                <w:lang w:val="uk-UA" w:eastAsia="ru-RU"/>
              </w:rPr>
              <w:t>Загальні положення</w:t>
            </w:r>
          </w:p>
        </w:tc>
      </w:tr>
      <w:tr>
        <w:trPr>
          <w:trHeight w:val="17" w:hRule="atLeast"/>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1</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2</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3</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1</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Терміни, які вживаються в тендерній документації</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2</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Інформація про замовника торгів</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2.1</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повне найменування</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Лісоводський будинок-інтернат для громадян похилого віку та осіб з інвалідністю</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2.2</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місцезнаходження</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Україна, 32046,  Хмельницька обл., Городоцький р-н, село Лісоводи , вул. Ткачука, будинок 6</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2.3</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Посадова(і) особа(и) замовника, уповноважена(і) здійснювати зв'язок з учасниками</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прізвище, ім'я, по батькові: Марцинишен Дитро Анатолійович</w:t>
            </w:r>
          </w:p>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посада: фахівець з публічних закупівель</w:t>
            </w:r>
          </w:p>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 xml:space="preserve">електронна адреса: </w:t>
            </w:r>
            <w:r>
              <w:rPr>
                <w:rFonts w:ascii="Times New Roman" w:hAnsi="Times New Roman"/>
                <w:bCs/>
                <w:shd w:fill="FFFFFF" w:val="clear"/>
                <w:lang w:val="uk-UA"/>
              </w:rPr>
              <w:t xml:space="preserve"> lisovoduinternat@ukr.net</w:t>
            </w:r>
          </w:p>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телефон: +38 096 096 74 62</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3</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Процедура закупівлі</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відкриті торги з особливостями</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4</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Інформація про предмет закупівлі</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4.1</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назва предмета закупівлі</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shd w:val="clear" w:color="auto" w:fill="FFFFFF"/>
              <w:tabs>
                <w:tab w:val="clear" w:pos="708"/>
                <w:tab w:val="left" w:pos="426" w:leader="none"/>
              </w:tabs>
              <w:jc w:val="both"/>
              <w:rPr>
                <w:rFonts w:ascii="Times New Roman" w:hAnsi="Times New Roman" w:eastAsia="Calibri" w:cs="Times New Roman"/>
                <w:kern w:val="0"/>
                <w:shd w:fill="FFFFFF" w:val="clear"/>
                <w:lang w:val="uk-UA" w:eastAsia="en-US" w:bidi="ar-SA"/>
              </w:rPr>
            </w:pPr>
            <w:r>
              <w:rPr>
                <w:rFonts w:eastAsia="Arial" w:cs="Times New Roman" w:ascii="Times New Roman" w:hAnsi="Times New Roman"/>
                <w:kern w:val="0"/>
                <w:shd w:fill="FFFFFF" w:val="clear"/>
                <w:lang w:val="uk-UA" w:eastAsia="ar-SA" w:bidi="ar-SA"/>
              </w:rPr>
              <w:t xml:space="preserve">Хлібопродукти код за </w:t>
            </w:r>
            <w:r>
              <w:rPr>
                <w:rFonts w:eastAsia="Arial" w:cs="Times New Roman" w:ascii="Times New Roman" w:hAnsi="Times New Roman"/>
                <w:iCs/>
                <w:kern w:val="0"/>
                <w:shd w:fill="FFFFFF" w:val="clear"/>
                <w:lang w:val="uk-UA" w:eastAsia="ar-SA" w:bidi="ar-SA"/>
              </w:rPr>
              <w:t xml:space="preserve"> ДК 021:2015:15810000-9 Хлібопродукти, свіжовипечені хлібобулочні та кондитерські вироби</w:t>
            </w:r>
          </w:p>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4.2</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Закупівля здійснюється без поділу на лоти</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4.3</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кількість товару та місце його поставки</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Місце поставки:  Україна, 32046, Хмельницька обл., Городоцький  р-н, село Лісоводи, вул. Ткачука, будинок 6.</w:t>
            </w:r>
          </w:p>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Кількість товару:</w:t>
            </w:r>
          </w:p>
          <w:p>
            <w:pPr>
              <w:pStyle w:val="Normal"/>
              <w:widowControl w:val="false"/>
              <w:spacing w:before="150" w:after="150"/>
              <w:rPr>
                <w:rFonts w:ascii="Times New Roman" w:hAnsi="Times New Roman" w:eastAsia="Arial" w:cs="Times New Roman"/>
                <w:kern w:val="0"/>
                <w:shd w:fill="FFFFFF" w:val="clear"/>
                <w:lang w:val="uk-UA" w:eastAsia="ar-SA" w:bidi="ar-SA"/>
              </w:rPr>
            </w:pPr>
            <w:r>
              <w:rPr>
                <w:rFonts w:eastAsia="Times New Roman" w:ascii="Times New Roman" w:hAnsi="Times New Roman"/>
                <w:lang w:val="uk-UA" w:eastAsia="ru-RU"/>
              </w:rPr>
              <w:t>-</w:t>
            </w:r>
            <w:r>
              <w:rPr>
                <w:rFonts w:eastAsia="Arial" w:cs="Times New Roman" w:ascii="Times New Roman" w:hAnsi="Times New Roman"/>
                <w:kern w:val="0"/>
                <w:shd w:fill="FFFFFF" w:val="clear"/>
                <w:lang w:val="uk-UA" w:eastAsia="ar-SA" w:bidi="ar-SA"/>
              </w:rPr>
              <w:t xml:space="preserve"> хліб пшеничний – 3 980 кілограм;</w:t>
            </w:r>
          </w:p>
          <w:p>
            <w:pPr>
              <w:pStyle w:val="Normal"/>
              <w:widowControl w:val="false"/>
              <w:spacing w:before="150" w:after="150"/>
              <w:rPr>
                <w:rFonts w:ascii="Times New Roman" w:hAnsi="Times New Roman" w:eastAsia="Arial" w:cs="Times New Roman"/>
                <w:kern w:val="0"/>
                <w:shd w:fill="FFFFFF" w:val="clear"/>
                <w:lang w:val="uk-UA" w:eastAsia="ar-SA" w:bidi="ar-SA"/>
              </w:rPr>
            </w:pPr>
            <w:r>
              <w:rPr>
                <w:rFonts w:eastAsia="Arial" w:cs="Times New Roman" w:ascii="Times New Roman" w:hAnsi="Times New Roman"/>
                <w:kern w:val="0"/>
                <w:shd w:fill="FFFFFF" w:val="clear"/>
                <w:lang w:val="uk-UA" w:eastAsia="ar-SA" w:bidi="ar-SA"/>
              </w:rPr>
              <w:t>-хліб житньо-пшеничний — 5 075 кілограм;</w:t>
            </w:r>
          </w:p>
          <w:p>
            <w:pPr>
              <w:pStyle w:val="Normal"/>
              <w:widowControl w:val="false"/>
              <w:spacing w:before="150" w:after="150"/>
              <w:rPr>
                <w:rFonts w:ascii="Times New Roman" w:hAnsi="Times New Roman" w:eastAsia="Arial" w:cs="Times New Roman"/>
                <w:kern w:val="0"/>
                <w:shd w:fill="FFFFFF" w:val="clear"/>
                <w:lang w:val="uk-UA" w:eastAsia="ar-SA" w:bidi="ar-SA"/>
              </w:rPr>
            </w:pPr>
            <w:r>
              <w:rPr>
                <w:rFonts w:eastAsia="Arial" w:cs="Times New Roman" w:ascii="Times New Roman" w:hAnsi="Times New Roman"/>
                <w:kern w:val="0"/>
                <w:shd w:fill="FFFFFF" w:val="clear"/>
                <w:lang w:val="uk-UA" w:eastAsia="ar-SA" w:bidi="ar-SA"/>
              </w:rPr>
              <w:t>-круасан — 20 кілограм;</w:t>
            </w:r>
          </w:p>
          <w:p>
            <w:pPr>
              <w:pStyle w:val="Normal"/>
              <w:widowControl w:val="false"/>
              <w:spacing w:before="150" w:after="150"/>
              <w:rPr>
                <w:rFonts w:ascii="Times New Roman" w:hAnsi="Times New Roman" w:eastAsia="Times New Roman"/>
                <w:lang w:val="uk-UA" w:eastAsia="ru-RU"/>
              </w:rPr>
            </w:pPr>
            <w:r>
              <w:rPr>
                <w:rFonts w:eastAsia="Arial" w:cs="Times New Roman" w:ascii="Times New Roman" w:hAnsi="Times New Roman"/>
                <w:kern w:val="0"/>
                <w:shd w:fill="FFFFFF" w:val="clear"/>
                <w:lang w:val="uk-UA" w:eastAsia="ar-SA" w:bidi="ar-SA"/>
              </w:rPr>
              <w:t>- булка ромашка – 990 кілограм.</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4.4</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строк поставки товарів</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До 31.12.2023</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5</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Недискримінація учасників</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6</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Інформація про валюту, у якій повинна бути зазначена ціна тендерної пропозиції</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валютою тендерної пропозиції є гривня</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7</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Інформація про мову (мови), якою (якими) повинні бути складені тендерні пропозиції</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Усі документи тендерної пропозиції, які готуються безпосередньо учасником повинні бути складені українською мовою.</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8</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r>
          </w:p>
        </w:tc>
      </w:tr>
      <w:tr>
        <w:trPr/>
        <w:tc>
          <w:tcPr>
            <w:tcW w:w="9639"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eastAsia="Times New Roman"/>
                <w:b/>
                <w:b/>
                <w:bCs/>
                <w:lang w:val="uk-UA" w:eastAsia="ru-RU"/>
              </w:rPr>
            </w:pPr>
            <w:r>
              <w:rPr>
                <w:rFonts w:eastAsia="Times New Roman" w:ascii="Times New Roman" w:hAnsi="Times New Roman"/>
                <w:b/>
                <w:bCs/>
                <w:lang w:val="uk-UA" w:eastAsia="ru-RU"/>
              </w:rPr>
              <w:t>Порядок унесення змін та надання роз'яснень до тендерної документації</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1</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Процедура надання роз'яснень щодо тендерної документації</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2</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Унесення змін до тендерної документації</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639"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eastAsia="Times New Roman"/>
                <w:b/>
                <w:b/>
                <w:bCs/>
                <w:lang w:val="uk-UA" w:eastAsia="ru-RU"/>
              </w:rPr>
            </w:pPr>
            <w:r>
              <w:rPr>
                <w:rFonts w:eastAsia="Times New Roman" w:ascii="Times New Roman" w:hAnsi="Times New Roman"/>
                <w:b/>
                <w:bCs/>
                <w:lang w:val="uk-UA" w:eastAsia="ru-RU"/>
              </w:rPr>
              <w:t>Інструкція з підготовки тендерної пропозиції</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1</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Зміст і спосіб подання тендерної пропозиції</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pPr>
              <w:pStyle w:val="ListParagraph"/>
              <w:widowControl w:val="false"/>
              <w:suppressAutoHyphens w:val="false"/>
              <w:spacing w:before="150" w:after="150"/>
              <w:contextualSpacing/>
              <w:jc w:val="both"/>
              <w:textAlignment w:val="auto"/>
              <w:rPr>
                <w:rFonts w:ascii="Times New Roman" w:hAnsi="Times New Roman" w:eastAsia="Times New Roman"/>
                <w:i/>
                <w:i/>
                <w:iCs/>
                <w:highlight w:val="yellow"/>
                <w:lang w:val="uk-UA" w:eastAsia="ru-RU"/>
              </w:rPr>
            </w:pPr>
            <w:r>
              <w:rPr>
                <w:rFonts w:eastAsia="Times New Roman" w:ascii="Times New Roman" w:hAnsi="Times New Roman"/>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pPr>
              <w:pStyle w:val="ListParagraph"/>
              <w:widowControl w:val="false"/>
              <w:numPr>
                <w:ilvl w:val="0"/>
                <w:numId w:val="1"/>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pPr>
              <w:pStyle w:val="ListParagraph"/>
              <w:widowControl w:val="false"/>
              <w:numPr>
                <w:ilvl w:val="0"/>
                <w:numId w:val="1"/>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widowControl w:val="false"/>
              <w:numPr>
                <w:ilvl w:val="0"/>
                <w:numId w:val="1"/>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документ про створення такого об’єднання (у разі якщо тендерна пропозиція подається об’єднанням учасників);</w:t>
            </w:r>
          </w:p>
          <w:p>
            <w:pPr>
              <w:pStyle w:val="ListParagraph"/>
              <w:widowControl w:val="false"/>
              <w:numPr>
                <w:ilvl w:val="0"/>
                <w:numId w:val="1"/>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ListParagraph"/>
              <w:widowControl w:val="false"/>
              <w:numPr>
                <w:ilvl w:val="0"/>
                <w:numId w:val="1"/>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інших документів та / або інформації визначені тендерною документацією та додатками.</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Перелік</w:t>
            </w:r>
            <w:r>
              <w:rPr>
                <w:lang w:val="ru-RU"/>
              </w:rPr>
              <w:t xml:space="preserve"> </w:t>
            </w:r>
            <w:r>
              <w:rPr>
                <w:rFonts w:eastAsia="Times New Roman" w:ascii="Times New Roman" w:hAnsi="Times New Roman"/>
                <w:lang w:val="uk-UA" w:eastAsia="ru-RU"/>
              </w:rPr>
              <w:t>формальних помилок, затверджений наказом Мінекономіки від 15.04.2020 № 710:</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2"/>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уживання великої літери;</w:t>
            </w:r>
          </w:p>
          <w:p>
            <w:pPr>
              <w:pStyle w:val="ListParagraph"/>
              <w:widowControl w:val="false"/>
              <w:numPr>
                <w:ilvl w:val="0"/>
                <w:numId w:val="2"/>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уживання розділових знаків та відмінювання слів у реченні;</w:t>
            </w:r>
          </w:p>
          <w:p>
            <w:pPr>
              <w:pStyle w:val="ListParagraph"/>
              <w:widowControl w:val="false"/>
              <w:numPr>
                <w:ilvl w:val="0"/>
                <w:numId w:val="2"/>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використання слова або мовного звороту, запозичених з іншої мови;</w:t>
            </w:r>
          </w:p>
          <w:p>
            <w:pPr>
              <w:pStyle w:val="ListParagraph"/>
              <w:widowControl w:val="false"/>
              <w:numPr>
                <w:ilvl w:val="0"/>
                <w:numId w:val="2"/>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2"/>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застосування правил переносу частини слова з рядка в рядок;</w:t>
            </w:r>
          </w:p>
          <w:p>
            <w:pPr>
              <w:pStyle w:val="ListParagraph"/>
              <w:widowControl w:val="false"/>
              <w:numPr>
                <w:ilvl w:val="0"/>
                <w:numId w:val="2"/>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написання слів разом та/або окремо, та/або через дефіс;</w:t>
            </w:r>
          </w:p>
          <w:p>
            <w:pPr>
              <w:pStyle w:val="ListParagraph"/>
              <w:widowControl w:val="false"/>
              <w:numPr>
                <w:ilvl w:val="0"/>
                <w:numId w:val="2"/>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Приклади формальних помилок:</w:t>
            </w:r>
          </w:p>
          <w:p>
            <w:pPr>
              <w:pStyle w:val="ListParagraph"/>
              <w:widowControl w:val="false"/>
              <w:numPr>
                <w:ilvl w:val="0"/>
                <w:numId w:val="3"/>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«вінницька область» замість «Вінницька область» або «місто львів» замість «місто Львів»;</w:t>
            </w:r>
          </w:p>
          <w:p>
            <w:pPr>
              <w:pStyle w:val="ListParagraph"/>
              <w:widowControl w:val="false"/>
              <w:numPr>
                <w:ilvl w:val="0"/>
                <w:numId w:val="3"/>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«у складі тендерна пропозиція» замість «у складі тендерної пропозиції»;</w:t>
            </w:r>
          </w:p>
          <w:p>
            <w:pPr>
              <w:pStyle w:val="ListParagraph"/>
              <w:widowControl w:val="false"/>
              <w:numPr>
                <w:ilvl w:val="0"/>
                <w:numId w:val="3"/>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3"/>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«тендернапропозиція» замість «тендерна пропозиція»;</w:t>
            </w:r>
          </w:p>
          <w:p>
            <w:pPr>
              <w:pStyle w:val="ListParagraph"/>
              <w:widowControl w:val="false"/>
              <w:numPr>
                <w:ilvl w:val="0"/>
                <w:numId w:val="3"/>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«срток поставки» замість «строк поставки»;</w:t>
            </w:r>
          </w:p>
          <w:p>
            <w:pPr>
              <w:pStyle w:val="ListParagraph"/>
              <w:widowControl w:val="false"/>
              <w:numPr>
                <w:ilvl w:val="0"/>
                <w:numId w:val="3"/>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«Довідка» замість «Лист», «Гарантійний лист» замість «Довідка», «Лист» замість «Гарантійний лист» тощо;</w:t>
            </w:r>
          </w:p>
          <w:p>
            <w:pPr>
              <w:pStyle w:val="ListParagraph"/>
              <w:widowControl w:val="false"/>
              <w:numPr>
                <w:ilvl w:val="0"/>
                <w:numId w:val="3"/>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подання документа у форматі  «</w:t>
            </w:r>
            <w:r>
              <w:rPr>
                <w:rFonts w:eastAsia="Times New Roman" w:ascii="Times New Roman" w:hAnsi="Times New Roman"/>
                <w:lang w:eastAsia="ru-RU"/>
              </w:rPr>
              <w:t>PDF</w:t>
            </w:r>
            <w:r>
              <w:rPr>
                <w:rFonts w:eastAsia="Times New Roman" w:ascii="Times New Roman" w:hAnsi="Times New Roman"/>
                <w:lang w:val="uk-UA" w:eastAsia="ru-RU"/>
              </w:rPr>
              <w:t>» замість «JPEG», «JPEG» замість «</w:t>
            </w:r>
            <w:r>
              <w:rPr>
                <w:rFonts w:eastAsia="Times New Roman" w:ascii="Times New Roman" w:hAnsi="Times New Roman"/>
                <w:lang w:eastAsia="ru-RU"/>
              </w:rPr>
              <w:t>PDF</w:t>
            </w:r>
            <w:r>
              <w:rPr>
                <w:rFonts w:eastAsia="Times New Roman" w:ascii="Times New Roman" w:hAnsi="Times New Roman"/>
                <w:lang w:val="uk-UA" w:eastAsia="ru-RU"/>
              </w:rPr>
              <w:t>», «RAR» замість «</w:t>
            </w:r>
            <w:r>
              <w:rPr>
                <w:rFonts w:eastAsia="Times New Roman" w:ascii="Times New Roman" w:hAnsi="Times New Roman"/>
                <w:lang w:eastAsia="ru-RU"/>
              </w:rPr>
              <w:t>PDF</w:t>
            </w:r>
            <w:r>
              <w:rPr>
                <w:rFonts w:eastAsia="Times New Roman" w:ascii="Times New Roman" w:hAnsi="Times New Roman"/>
                <w:lang w:val="uk-UA" w:eastAsia="ru-RU"/>
              </w:rPr>
              <w:t>», «7z» замість «</w:t>
            </w:r>
            <w:r>
              <w:rPr>
                <w:rFonts w:eastAsia="Times New Roman" w:ascii="Times New Roman" w:hAnsi="Times New Roman"/>
                <w:lang w:eastAsia="ru-RU"/>
              </w:rPr>
              <w:t>PDF</w:t>
            </w:r>
            <w:r>
              <w:rPr>
                <w:rFonts w:eastAsia="Times New Roman" w:ascii="Times New Roman" w:hAnsi="Times New Roman"/>
                <w:lang w:val="uk-UA" w:eastAsia="ru-RU"/>
              </w:rPr>
              <w:t>» тощо.</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2</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Забезпечення тендерної пропозиції</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Не вимагається</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3</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Умови повернення чи неповернення забезпечення тендерної пропозиції</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Не вимагається</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4</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Кваліфікаційні критерії до учасників та вимоги, установлені статтею 17 Закону</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5</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Інформація про технічні, якісні та кількісні характеристики предмета закупівлі</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6</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Інформація про субпідрядника / співвиконавця</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7</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Внесення змін або відкликання тендерної пропозиції учасником</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8</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Ступень локалізації виробництва</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Не застосовується</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r>
          </w:p>
        </w:tc>
      </w:tr>
      <w:tr>
        <w:trPr/>
        <w:tc>
          <w:tcPr>
            <w:tcW w:w="9639"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eastAsia="Times New Roman"/>
                <w:b/>
                <w:b/>
                <w:bCs/>
                <w:lang w:val="uk-UA" w:eastAsia="ru-RU"/>
              </w:rPr>
            </w:pPr>
            <w:r>
              <w:rPr>
                <w:rFonts w:eastAsia="Times New Roman" w:ascii="Times New Roman" w:hAnsi="Times New Roman"/>
                <w:b/>
                <w:bCs/>
                <w:lang w:val="uk-UA" w:eastAsia="ru-RU"/>
              </w:rPr>
              <w:t>Подання та розкриття тендерної пропозиції</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1</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Кінцевий строк подання тендерної пропозиції</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i/>
                <w:i/>
                <w:iCs/>
                <w:lang w:val="uk-UA" w:eastAsia="ru-RU"/>
              </w:rPr>
            </w:pPr>
            <w:r>
              <w:rPr>
                <w:rFonts w:eastAsia="Times New Roman" w:ascii="Times New Roman" w:hAnsi="Times New Roman"/>
                <w:lang w:val="uk-UA" w:eastAsia="ru-RU"/>
              </w:rPr>
              <w:t xml:space="preserve">Кінцевий строк подання тендерних пропозицій: </w:t>
            </w:r>
            <w:r>
              <w:rPr>
                <w:rFonts w:eastAsia="Times New Roman" w:ascii="Times New Roman" w:hAnsi="Times New Roman"/>
                <w:lang w:val="uk-UA" w:eastAsia="ru-RU"/>
              </w:rPr>
              <w:t>13</w:t>
            </w:r>
            <w:r>
              <w:rPr>
                <w:rFonts w:eastAsia="Times New Roman" w:ascii="Times New Roman" w:hAnsi="Times New Roman"/>
                <w:lang w:val="uk-UA" w:eastAsia="ru-RU"/>
              </w:rPr>
              <w:t xml:space="preserve"> січня  2023 року, 00.00 год.</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2</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Дата та час розкриття тендерної пропозиції</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before="150" w:after="150"/>
              <w:jc w:val="both"/>
              <w:rPr>
                <w:rFonts w:ascii="Times New Roman" w:hAnsi="Times New Roman" w:eastAsia="Times New Roman"/>
                <w:lang w:val="ru-RU" w:eastAsia="ru-RU"/>
              </w:rPr>
            </w:pPr>
            <w:r>
              <w:rPr>
                <w:rFonts w:eastAsia="Times New Roman" w:ascii="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rPr/>
        <w:tc>
          <w:tcPr>
            <w:tcW w:w="9639"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eastAsia="Times New Roman"/>
                <w:b/>
                <w:b/>
                <w:bCs/>
                <w:lang w:val="uk-UA" w:eastAsia="ru-RU"/>
              </w:rPr>
            </w:pPr>
            <w:r>
              <w:rPr>
                <w:rFonts w:eastAsia="Times New Roman" w:ascii="Times New Roman" w:hAnsi="Times New Roman"/>
                <w:b/>
                <w:bCs/>
                <w:lang w:val="uk-UA" w:eastAsia="ru-RU"/>
              </w:rPr>
              <w:t>Оцінка тендерної пропозиції</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1</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Єдиний критерій оцінки – Ціна – 100%.</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2</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highlight w:val="yellow"/>
                <w:lang w:val="uk-UA" w:eastAsia="ru-RU"/>
              </w:rPr>
            </w:pPr>
            <w:r>
              <w:rPr>
                <w:rFonts w:eastAsia="Times New Roman" w:ascii="Times New Roman" w:hAnsi="Times New Roman"/>
                <w:lang w:val="uk-UA" w:eastAsia="ru-RU"/>
              </w:rPr>
              <w:t>Інша інформація</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before="150" w:after="150"/>
              <w:jc w:val="both"/>
              <w:rPr>
                <w:rFonts w:ascii="Times New Roman" w:hAnsi="Times New Roman" w:eastAsia="Times New Roman"/>
                <w:highlight w:val="yellow"/>
                <w:lang w:val="uk-UA" w:eastAsia="ru-RU"/>
              </w:rPr>
            </w:pPr>
            <w:r>
              <w:rPr>
                <w:rFonts w:eastAsia="Times New Roman" w:ascii="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spacing w:before="150" w:after="150"/>
              <w:jc w:val="both"/>
              <w:rPr>
                <w:rFonts w:ascii="Times New Roman" w:hAnsi="Times New Roman" w:eastAsia="Times New Roman"/>
                <w:highlight w:val="yellow"/>
                <w:lang w:val="uk-UA" w:eastAsia="ru-RU"/>
              </w:rPr>
            </w:pPr>
            <w:r>
              <w:rPr>
                <w:rFonts w:eastAsia="Times New Roman" w:ascii="Times New Roman" w:hAnsi="Times New Roman"/>
                <w:highlight w:val="yellow"/>
                <w:lang w:val="uk-UA" w:eastAsia="ru-RU"/>
              </w:rPr>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3</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Відхилення тендерних пропозицій</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1) учасник процедури закупівлі:</w:t>
            </w:r>
          </w:p>
          <w:p>
            <w:pPr>
              <w:pStyle w:val="ListParagraph"/>
              <w:widowControl w:val="false"/>
              <w:numPr>
                <w:ilvl w:val="0"/>
                <w:numId w:val="4"/>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ListParagraph"/>
              <w:widowControl w:val="false"/>
              <w:numPr>
                <w:ilvl w:val="0"/>
                <w:numId w:val="4"/>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ListParagraph"/>
              <w:widowControl w:val="false"/>
              <w:numPr>
                <w:ilvl w:val="0"/>
                <w:numId w:val="4"/>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istParagraph"/>
              <w:widowControl w:val="false"/>
              <w:numPr>
                <w:ilvl w:val="0"/>
                <w:numId w:val="4"/>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ListParagraph"/>
              <w:widowControl w:val="false"/>
              <w:numPr>
                <w:ilvl w:val="0"/>
                <w:numId w:val="4"/>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pPr>
              <w:pStyle w:val="ListParagraph"/>
              <w:widowControl w:val="false"/>
              <w:numPr>
                <w:ilvl w:val="0"/>
                <w:numId w:val="4"/>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2) тендерна пропозиція:</w:t>
            </w:r>
          </w:p>
          <w:p>
            <w:pPr>
              <w:pStyle w:val="ListParagraph"/>
              <w:widowControl w:val="false"/>
              <w:numPr>
                <w:ilvl w:val="0"/>
                <w:numId w:val="5"/>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не відповідає умовам технічної специфікації та іншим вимогам щодо предмета закупівлі тендерної документації;</w:t>
            </w:r>
          </w:p>
          <w:p>
            <w:pPr>
              <w:pStyle w:val="ListParagraph"/>
              <w:widowControl w:val="false"/>
              <w:numPr>
                <w:ilvl w:val="0"/>
                <w:numId w:val="5"/>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викладена іншою мовою (мовами), ніж мова (мови), що передбачена тендерною документацією;</w:t>
            </w:r>
          </w:p>
          <w:p>
            <w:pPr>
              <w:pStyle w:val="ListParagraph"/>
              <w:widowControl w:val="false"/>
              <w:numPr>
                <w:ilvl w:val="0"/>
                <w:numId w:val="5"/>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є такою, строк дії якої закінчився;</w:t>
            </w:r>
          </w:p>
          <w:p>
            <w:pPr>
              <w:pStyle w:val="ListParagraph"/>
              <w:widowControl w:val="false"/>
              <w:numPr>
                <w:ilvl w:val="0"/>
                <w:numId w:val="5"/>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istParagraph"/>
              <w:widowControl w:val="false"/>
              <w:numPr>
                <w:ilvl w:val="0"/>
                <w:numId w:val="5"/>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3) переможець процедури закупівлі:</w:t>
            </w:r>
          </w:p>
          <w:p>
            <w:pPr>
              <w:pStyle w:val="ListParagraph"/>
              <w:widowControl w:val="false"/>
              <w:numPr>
                <w:ilvl w:val="0"/>
                <w:numId w:val="6"/>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pStyle w:val="ListParagraph"/>
              <w:widowControl w:val="false"/>
              <w:numPr>
                <w:ilvl w:val="0"/>
                <w:numId w:val="6"/>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ListParagraph"/>
              <w:widowControl w:val="false"/>
              <w:numPr>
                <w:ilvl w:val="0"/>
                <w:numId w:val="6"/>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pPr>
              <w:pStyle w:val="ListParagraph"/>
              <w:widowControl w:val="false"/>
              <w:numPr>
                <w:ilvl w:val="0"/>
                <w:numId w:val="6"/>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не надав забезпечення виконання договору про закупівлю, якщо таке забезпечення вимагалося замовником;</w:t>
            </w:r>
          </w:p>
          <w:p>
            <w:pPr>
              <w:pStyle w:val="ListParagraph"/>
              <w:widowControl w:val="false"/>
              <w:numPr>
                <w:ilvl w:val="0"/>
                <w:numId w:val="6"/>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pPr>
              <w:pStyle w:val="ListParagraph"/>
              <w:widowControl w:val="false"/>
              <w:numPr>
                <w:ilvl w:val="0"/>
                <w:numId w:val="7"/>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istParagraph"/>
              <w:widowControl w:val="false"/>
              <w:numPr>
                <w:ilvl w:val="0"/>
                <w:numId w:val="7"/>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9639"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eastAsia="Times New Roman"/>
                <w:b/>
                <w:b/>
                <w:bCs/>
                <w:lang w:val="uk-UA" w:eastAsia="ru-RU"/>
              </w:rPr>
            </w:pPr>
            <w:r>
              <w:rPr>
                <w:rFonts w:eastAsia="Times New Roman" w:ascii="Times New Roman" w:hAnsi="Times New Roman"/>
                <w:b/>
                <w:bCs/>
                <w:lang w:val="uk-UA" w:eastAsia="ru-RU"/>
              </w:rPr>
              <w:t>Результати тендеру та укладання договору про закупівлю</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1</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Відміна замовником тендеру чи визнання його таким, що не відбувся</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Замовник відміняє відкриті торги у разі:</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1) відсутності подальшої потреби в закупівлі товарів, робіт чи послуг;</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3) скорочення обсягу видатків на здійснення закупівлі товарів, робіт чи послуг;</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4) коли здійснення закупівлі стало неможливим внаслідок дії обставин непереборної сили.</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Відкриті торги автоматично відміняються електронною системою закупівель у разі:</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Відкриті торги можуть бути відмінені частково (за лотом).</w:t>
            </w:r>
          </w:p>
          <w:p>
            <w:pPr>
              <w:pStyle w:val="Normal"/>
              <w:widowControl w:val="false"/>
              <w:spacing w:before="150" w:after="150"/>
              <w:jc w:val="both"/>
              <w:rPr>
                <w:rFonts w:ascii="Times New Roman" w:hAnsi="Times New Roman" w:eastAsia="Times New Roman"/>
                <w:lang w:val="ru-RU" w:eastAsia="ru-RU"/>
              </w:rPr>
            </w:pPr>
            <w:r>
              <w:rPr>
                <w:rFonts w:eastAsia="Times New Roman" w:ascii="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2</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Строк укладання договору про закупівлю</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3</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Проект договору про закупівлю</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Проект договору про закупівлю викладений у Додатку № 4 до тендерної документації.</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4</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Умови укладання договору про закупівлю</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ListParagraph"/>
              <w:widowControl w:val="false"/>
              <w:numPr>
                <w:ilvl w:val="0"/>
                <w:numId w:val="8"/>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визначення грошового еквівалента зобов’язання в іноземній валюті;</w:t>
            </w:r>
          </w:p>
          <w:p>
            <w:pPr>
              <w:pStyle w:val="ListParagraph"/>
              <w:widowControl w:val="false"/>
              <w:numPr>
                <w:ilvl w:val="0"/>
                <w:numId w:val="8"/>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ListParagraph"/>
              <w:widowControl w:val="false"/>
              <w:numPr>
                <w:ilvl w:val="0"/>
                <w:numId w:val="8"/>
              </w:numPr>
              <w:suppressAutoHyphens w:val="false"/>
              <w:spacing w:before="150" w:after="150"/>
              <w:contextualSpacing/>
              <w:jc w:val="both"/>
              <w:textAlignment w:val="auto"/>
              <w:rPr>
                <w:rFonts w:ascii="Times New Roman" w:hAnsi="Times New Roman" w:eastAsia="Times New Roman"/>
                <w:lang w:val="uk-UA" w:eastAsia="ru-RU"/>
              </w:rPr>
            </w:pPr>
            <w:r>
              <w:rPr>
                <w:rFonts w:eastAsia="Times New Roman" w:ascii="Times New Roman" w:hAnsi="Times New Roman"/>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Переможець процедури закупівлі під час укладення договору про закупівлю повинен надати:</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Pr>
                <w:lang w:val="uk-UA"/>
              </w:rPr>
              <w:t xml:space="preserve"> lisovoduinternat@ukr.net</w:t>
            </w:r>
            <w:r>
              <w:rPr>
                <w:rFonts w:eastAsia="Times New Roman" w:ascii="Times New Roman" w:hAnsi="Times New Roman"/>
                <w:lang w:val="uk-UA" w:eastAsia="ru-RU"/>
              </w:rPr>
              <w:t xml:space="preserve"> або направлення інформації на поштову адресу замовника, а саме:  Україна, 32046,  Хмельницька обл., Городоцький р-н, село Лісоводи , вул. Ткачука, будинок 6;</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5</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Дії замовника при відмові переможця процедури закупівлі від підписання договір про закупівлю</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5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center"/>
              <w:rPr>
                <w:rFonts w:ascii="Times New Roman" w:hAnsi="Times New Roman" w:eastAsia="Times New Roman"/>
                <w:lang w:val="uk-UA" w:eastAsia="ru-RU"/>
              </w:rPr>
            </w:pPr>
            <w:r>
              <w:rPr>
                <w:rFonts w:eastAsia="Times New Roman" w:ascii="Times New Roman" w:hAnsi="Times New Roman"/>
                <w:lang w:val="uk-UA" w:eastAsia="ru-RU"/>
              </w:rPr>
              <w:t>6</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Забезпечення виконання договору про закупівлю</w:t>
            </w:r>
          </w:p>
        </w:tc>
        <w:tc>
          <w:tcPr>
            <w:tcW w:w="6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t>Не вимагається.</w:t>
            </w:r>
          </w:p>
          <w:p>
            <w:pPr>
              <w:pStyle w:val="Normal"/>
              <w:widowControl w:val="false"/>
              <w:spacing w:before="150" w:after="150"/>
              <w:jc w:val="both"/>
              <w:rPr>
                <w:rFonts w:ascii="Times New Roman" w:hAnsi="Times New Roman" w:eastAsia="Times New Roman"/>
                <w:lang w:val="uk-UA" w:eastAsia="ru-RU"/>
              </w:rPr>
            </w:pPr>
            <w:r>
              <w:rPr>
                <w:rFonts w:eastAsia="Times New Roman" w:ascii="Times New Roman" w:hAnsi="Times New Roman"/>
                <w:lang w:val="uk-UA" w:eastAsia="ru-RU"/>
              </w:rPr>
            </w:r>
          </w:p>
          <w:p>
            <w:pPr>
              <w:pStyle w:val="Normal"/>
              <w:widowControl w:val="false"/>
              <w:spacing w:before="150" w:after="150"/>
              <w:rPr>
                <w:rFonts w:ascii="Times New Roman" w:hAnsi="Times New Roman" w:eastAsia="Times New Roman"/>
                <w:lang w:val="uk-UA" w:eastAsia="ru-RU"/>
              </w:rPr>
            </w:pPr>
            <w:r>
              <w:rPr>
                <w:rFonts w:eastAsia="Times New Roman" w:ascii="Times New Roman" w:hAnsi="Times New Roman"/>
                <w:lang w:val="uk-UA" w:eastAsia="ru-RU"/>
              </w:rPr>
            </w:r>
          </w:p>
        </w:tc>
      </w:tr>
    </w:tbl>
    <w:p>
      <w:pPr>
        <w:pStyle w:val="Normal"/>
        <w:rPr>
          <w:lang w:val="uk-UA"/>
        </w:rPr>
      </w:pPr>
      <w:r>
        <w:rPr>
          <w:lang w:val="uk-UA"/>
        </w:rPr>
      </w:r>
    </w:p>
    <w:p>
      <w:pPr>
        <w:pStyle w:val="Normal"/>
        <w:rPr>
          <w:lang w:val="uk-UA"/>
        </w:rPr>
      </w:pPr>
      <w:r>
        <w:rPr>
          <w:lang w:val="uk-UA"/>
        </w:rPr>
      </w:r>
    </w:p>
    <w:p>
      <w:pPr>
        <w:pStyle w:val="Normal"/>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t>Додаток № 1 до тендерної документації</w:t>
      </w:r>
    </w:p>
    <w:p>
      <w:pPr>
        <w:pStyle w:val="Normal"/>
        <w:jc w:val="right"/>
        <w:rPr>
          <w:rFonts w:ascii="Times New Roman" w:hAnsi="Times New Roman"/>
          <w:b/>
          <w:b/>
          <w:bCs/>
          <w:lang w:val="uk-UA"/>
        </w:rPr>
      </w:pPr>
      <w:r>
        <w:rPr>
          <w:rFonts w:ascii="Times New Roman" w:hAnsi="Times New Roman"/>
          <w:b/>
          <w:bCs/>
          <w:lang w:val="uk-UA"/>
        </w:rPr>
      </w:r>
    </w:p>
    <w:p>
      <w:pPr>
        <w:pStyle w:val="Normal"/>
        <w:jc w:val="center"/>
        <w:rPr>
          <w:rFonts w:ascii="Times New Roman" w:hAnsi="Times New Roman"/>
          <w:b/>
          <w:b/>
          <w:bCs/>
          <w:lang w:val="uk-UA"/>
        </w:rPr>
      </w:pPr>
      <w:r>
        <w:rPr>
          <w:rFonts w:ascii="Times New Roman" w:hAnsi="Times New Roman"/>
          <w:b/>
          <w:bCs/>
          <w:lang w:val="uk-UA"/>
        </w:rPr>
        <w:t>Кваліфікаційні критерії</w:t>
      </w:r>
    </w:p>
    <w:tbl>
      <w:tblPr>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0"/>
        <w:gridCol w:w="2978"/>
        <w:gridCol w:w="5807"/>
      </w:tblGrid>
      <w:tr>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b/>
                <w:bCs/>
                <w:lang w:val="uk-UA"/>
              </w:rPr>
            </w:pPr>
            <w:r>
              <w:rPr>
                <w:rFonts w:ascii="Times New Roman" w:hAnsi="Times New Roman"/>
                <w:b/>
                <w:bCs/>
                <w:lang w:val="uk-UA"/>
              </w:rPr>
              <w:t>№</w:t>
            </w:r>
          </w:p>
        </w:tc>
        <w:tc>
          <w:tcPr>
            <w:tcW w:w="2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b/>
                <w:bCs/>
                <w:lang w:val="uk-UA"/>
              </w:rPr>
            </w:pPr>
            <w:r>
              <w:rPr>
                <w:rFonts w:ascii="Times New Roman" w:hAnsi="Times New Roman"/>
                <w:b/>
                <w:bCs/>
                <w:lang w:val="uk-UA"/>
              </w:rPr>
              <w:t>Назва кваліфікаційного критерію</w:t>
            </w:r>
          </w:p>
        </w:tc>
        <w:tc>
          <w:tcPr>
            <w:tcW w:w="5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b/>
                <w:bCs/>
                <w:lang w:val="uk-UA"/>
              </w:rPr>
            </w:pPr>
            <w:r>
              <w:rPr>
                <w:rFonts w:ascii="Times New Roman" w:hAnsi="Times New Roman"/>
                <w:b/>
                <w:bCs/>
                <w:lang w:val="uk-UA"/>
              </w:rPr>
              <w:t>Спосіб підтвердження кваліфікаційного критерію</w:t>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lang w:val="uk-UA"/>
              </w:rPr>
            </w:pPr>
            <w:r>
              <w:rPr>
                <w:rFonts w:ascii="Times New Roman" w:hAnsi="Times New Roman"/>
                <w:lang w:val="uk-UA"/>
              </w:rPr>
              <w:t>1</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lang w:val="uk-UA"/>
              </w:rPr>
            </w:pPr>
            <w:r>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lang w:val="uk-UA"/>
              </w:rPr>
            </w:pPr>
            <w:r>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pPr>
              <w:pStyle w:val="Normal"/>
              <w:widowControl w:val="false"/>
              <w:jc w:val="both"/>
              <w:rPr>
                <w:rFonts w:ascii="Times New Roman" w:hAnsi="Times New Roman"/>
                <w:lang w:val="uk-UA"/>
              </w:rPr>
            </w:pPr>
            <w:r>
              <w:rPr>
                <w:rFonts w:ascii="Times New Roman" w:hAnsi="Times New Roman"/>
                <w:lang w:val="uk-UA"/>
              </w:rPr>
            </w:r>
          </w:p>
          <w:p>
            <w:pPr>
              <w:pStyle w:val="Normal"/>
              <w:widowControl w:val="false"/>
              <w:jc w:val="right"/>
              <w:rPr>
                <w:rFonts w:ascii="Times New Roman" w:hAnsi="Times New Roman"/>
                <w:i/>
                <w:i/>
                <w:iCs/>
                <w:lang w:val="uk-UA"/>
              </w:rPr>
            </w:pPr>
            <w:r>
              <w:rPr>
                <w:rFonts w:ascii="Times New Roman" w:hAnsi="Times New Roman"/>
                <w:i/>
                <w:iCs/>
                <w:lang w:val="uk-UA"/>
              </w:rPr>
              <w:t>Форма 1</w:t>
            </w:r>
          </w:p>
          <w:p>
            <w:pPr>
              <w:pStyle w:val="Normal"/>
              <w:widowControl w:val="false"/>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widowControl w:val="false"/>
              <w:jc w:val="center"/>
              <w:rPr>
                <w:rFonts w:ascii="Times New Roman" w:hAnsi="Times New Roman"/>
                <w:b/>
                <w:b/>
                <w:bCs/>
                <w:sz w:val="20"/>
                <w:szCs w:val="20"/>
                <w:lang w:val="uk-UA"/>
              </w:rPr>
            </w:pPr>
            <w:r>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pPr>
              <w:pStyle w:val="Normal"/>
              <w:widowControl w:val="false"/>
              <w:jc w:val="center"/>
              <w:rPr>
                <w:rFonts w:ascii="Times New Roman" w:hAnsi="Times New Roman"/>
                <w:sz w:val="20"/>
                <w:szCs w:val="20"/>
                <w:lang w:val="uk-UA"/>
              </w:rPr>
            </w:pPr>
            <w:r>
              <w:rPr>
                <w:rFonts w:ascii="Times New Roman" w:hAnsi="Times New Roman"/>
                <w:sz w:val="20"/>
                <w:szCs w:val="20"/>
                <w:lang w:val="uk-UA"/>
              </w:rPr>
            </w:r>
          </w:p>
          <w:p>
            <w:pPr>
              <w:pStyle w:val="Normal"/>
              <w:widowControl w:val="false"/>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pStyle w:val="Normal"/>
              <w:widowControl w:val="false"/>
              <w:jc w:val="both"/>
              <w:rPr>
                <w:rFonts w:ascii="Times New Roman" w:hAnsi="Times New Roman"/>
                <w:sz w:val="20"/>
                <w:szCs w:val="20"/>
                <w:lang w:val="uk-UA"/>
              </w:rPr>
            </w:pPr>
            <w:r>
              <w:rPr>
                <w:rFonts w:ascii="Times New Roman" w:hAnsi="Times New Roman"/>
                <w:sz w:val="20"/>
                <w:szCs w:val="20"/>
                <w:lang w:val="uk-UA"/>
              </w:rPr>
            </w:r>
          </w:p>
          <w:tbl>
            <w:tblPr>
              <w:tblW w:w="55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4"/>
              <w:gridCol w:w="1881"/>
              <w:gridCol w:w="1443"/>
              <w:gridCol w:w="1801"/>
            </w:tblGrid>
            <w:tr>
              <w:trPr/>
              <w:tc>
                <w:tcPr>
                  <w:tcW w:w="4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b/>
                      <w:bCs/>
                      <w:sz w:val="20"/>
                      <w:szCs w:val="20"/>
                      <w:lang w:val="uk-UA"/>
                    </w:rPr>
                  </w:pPr>
                  <w:r>
                    <w:rPr>
                      <w:rFonts w:ascii="Times New Roman" w:hAnsi="Times New Roman"/>
                      <w:b/>
                      <w:bCs/>
                      <w:sz w:val="20"/>
                      <w:szCs w:val="20"/>
                      <w:lang w:val="uk-UA"/>
                    </w:rPr>
                    <w:t>№</w:t>
                  </w:r>
                </w:p>
              </w:tc>
              <w:tc>
                <w:tcPr>
                  <w:tcW w:w="18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b/>
                      <w:bCs/>
                      <w:sz w:val="20"/>
                      <w:szCs w:val="20"/>
                      <w:lang w:val="uk-UA"/>
                    </w:rPr>
                  </w:pPr>
                  <w:r>
                    <w:rPr>
                      <w:rFonts w:ascii="Times New Roman" w:hAnsi="Times New Roman"/>
                      <w:b/>
                      <w:bCs/>
                      <w:sz w:val="20"/>
                      <w:szCs w:val="20"/>
                      <w:lang w:val="uk-UA"/>
                    </w:rPr>
                    <w:t>Найменування замовника за договором</w:t>
                  </w:r>
                </w:p>
              </w:tc>
              <w:tc>
                <w:tcPr>
                  <w:tcW w:w="14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b/>
                      <w:bCs/>
                      <w:sz w:val="20"/>
                      <w:szCs w:val="20"/>
                      <w:lang w:val="uk-UA"/>
                    </w:rPr>
                  </w:pPr>
                  <w:r>
                    <w:rPr>
                      <w:rFonts w:ascii="Times New Roman" w:hAnsi="Times New Roman"/>
                      <w:b/>
                      <w:bCs/>
                      <w:sz w:val="20"/>
                      <w:szCs w:val="20"/>
                      <w:lang w:val="uk-UA"/>
                    </w:rPr>
                    <w:t>Номер та дата договору</w:t>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b/>
                      <w:b/>
                      <w:bCs/>
                      <w:sz w:val="20"/>
                      <w:szCs w:val="20"/>
                      <w:lang w:val="uk-UA"/>
                    </w:rPr>
                  </w:pPr>
                  <w:r>
                    <w:rPr>
                      <w:rFonts w:ascii="Times New Roman" w:hAnsi="Times New Roman"/>
                      <w:b/>
                      <w:bCs/>
                      <w:sz w:val="20"/>
                      <w:szCs w:val="20"/>
                      <w:lang w:val="uk-UA"/>
                    </w:rPr>
                    <w:t>Документ(и), що підтверджують виконання договору</w:t>
                  </w:r>
                </w:p>
              </w:tc>
            </w:tr>
            <w:tr>
              <w:trPr/>
              <w:tc>
                <w:tcPr>
                  <w:tcW w:w="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0"/>
                      <w:szCs w:val="20"/>
                      <w:lang w:val="uk-UA"/>
                    </w:rPr>
                  </w:pPr>
                  <w:r>
                    <w:rPr>
                      <w:rFonts w:ascii="Times New Roman" w:hAnsi="Times New Roman"/>
                      <w:sz w:val="20"/>
                      <w:szCs w:val="20"/>
                      <w:lang w:val="uk-UA"/>
                    </w:rPr>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0"/>
                      <w:szCs w:val="20"/>
                      <w:lang w:val="uk-UA"/>
                    </w:rPr>
                  </w:pPr>
                  <w:r>
                    <w:rPr>
                      <w:rFonts w:ascii="Times New Roman" w:hAnsi="Times New Roman"/>
                      <w:sz w:val="20"/>
                      <w:szCs w:val="20"/>
                      <w:lang w:val="uk-UA"/>
                    </w:rPr>
                  </w:r>
                </w:p>
              </w:tc>
              <w:tc>
                <w:tcPr>
                  <w:tcW w:w="14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0"/>
                      <w:szCs w:val="20"/>
                      <w:lang w:val="uk-UA"/>
                    </w:rPr>
                  </w:pPr>
                  <w:r>
                    <w:rPr>
                      <w:rFonts w:ascii="Times New Roman" w:hAnsi="Times New Roman"/>
                      <w:sz w:val="20"/>
                      <w:szCs w:val="20"/>
                      <w:lang w:val="uk-UA"/>
                    </w:rPr>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0"/>
                      <w:szCs w:val="20"/>
                      <w:lang w:val="uk-UA"/>
                    </w:rPr>
                  </w:pPr>
                  <w:r>
                    <w:rPr>
                      <w:rFonts w:ascii="Times New Roman" w:hAnsi="Times New Roman"/>
                      <w:sz w:val="20"/>
                      <w:szCs w:val="20"/>
                      <w:lang w:val="uk-UA"/>
                    </w:rPr>
                  </w:r>
                </w:p>
              </w:tc>
            </w:tr>
            <w:tr>
              <w:trPr/>
              <w:tc>
                <w:tcPr>
                  <w:tcW w:w="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0"/>
                      <w:szCs w:val="20"/>
                      <w:lang w:val="uk-UA"/>
                    </w:rPr>
                  </w:pPr>
                  <w:r>
                    <w:rPr>
                      <w:rFonts w:ascii="Times New Roman" w:hAnsi="Times New Roman"/>
                      <w:sz w:val="20"/>
                      <w:szCs w:val="20"/>
                      <w:lang w:val="uk-UA"/>
                    </w:rPr>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0"/>
                      <w:szCs w:val="20"/>
                      <w:lang w:val="uk-UA"/>
                    </w:rPr>
                  </w:pPr>
                  <w:r>
                    <w:rPr>
                      <w:rFonts w:ascii="Times New Roman" w:hAnsi="Times New Roman"/>
                      <w:sz w:val="20"/>
                      <w:szCs w:val="20"/>
                      <w:lang w:val="uk-UA"/>
                    </w:rPr>
                  </w:r>
                </w:p>
              </w:tc>
              <w:tc>
                <w:tcPr>
                  <w:tcW w:w="14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0"/>
                      <w:szCs w:val="20"/>
                      <w:lang w:val="uk-UA"/>
                    </w:rPr>
                  </w:pPr>
                  <w:r>
                    <w:rPr>
                      <w:rFonts w:ascii="Times New Roman" w:hAnsi="Times New Roman"/>
                      <w:sz w:val="20"/>
                      <w:szCs w:val="20"/>
                      <w:lang w:val="uk-UA"/>
                    </w:rPr>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0"/>
                      <w:szCs w:val="20"/>
                      <w:lang w:val="uk-UA"/>
                    </w:rPr>
                  </w:pPr>
                  <w:r>
                    <w:rPr>
                      <w:rFonts w:ascii="Times New Roman" w:hAnsi="Times New Roman"/>
                      <w:sz w:val="20"/>
                      <w:szCs w:val="20"/>
                      <w:lang w:val="uk-UA"/>
                    </w:rPr>
                  </w:r>
                </w:p>
              </w:tc>
            </w:tr>
            <w:tr>
              <w:trPr>
                <w:trHeight w:val="53" w:hRule="atLeast"/>
              </w:trPr>
              <w:tc>
                <w:tcPr>
                  <w:tcW w:w="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0"/>
                      <w:szCs w:val="20"/>
                      <w:lang w:val="uk-UA"/>
                    </w:rPr>
                  </w:pPr>
                  <w:r>
                    <w:rPr>
                      <w:rFonts w:ascii="Times New Roman" w:hAnsi="Times New Roman"/>
                      <w:sz w:val="20"/>
                      <w:szCs w:val="20"/>
                      <w:lang w:val="uk-UA"/>
                    </w:rPr>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0"/>
                      <w:szCs w:val="20"/>
                      <w:lang w:val="uk-UA"/>
                    </w:rPr>
                  </w:pPr>
                  <w:r>
                    <w:rPr>
                      <w:rFonts w:ascii="Times New Roman" w:hAnsi="Times New Roman"/>
                      <w:sz w:val="20"/>
                      <w:szCs w:val="20"/>
                      <w:lang w:val="uk-UA"/>
                    </w:rPr>
                  </w:r>
                </w:p>
              </w:tc>
              <w:tc>
                <w:tcPr>
                  <w:tcW w:w="14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0"/>
                      <w:szCs w:val="20"/>
                      <w:lang w:val="uk-UA"/>
                    </w:rPr>
                  </w:pPr>
                  <w:r>
                    <w:rPr>
                      <w:rFonts w:ascii="Times New Roman" w:hAnsi="Times New Roman"/>
                      <w:sz w:val="20"/>
                      <w:szCs w:val="20"/>
                      <w:lang w:val="uk-UA"/>
                    </w:rPr>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0"/>
                      <w:szCs w:val="20"/>
                      <w:lang w:val="uk-UA"/>
                    </w:rPr>
                  </w:pPr>
                  <w:r>
                    <w:rPr>
                      <w:rFonts w:ascii="Times New Roman" w:hAnsi="Times New Roman"/>
                      <w:sz w:val="20"/>
                      <w:szCs w:val="20"/>
                      <w:lang w:val="uk-UA"/>
                    </w:rPr>
                  </w:r>
                </w:p>
              </w:tc>
            </w:tr>
          </w:tbl>
          <w:p>
            <w:pPr>
              <w:pStyle w:val="Normal"/>
              <w:widowControl w:val="false"/>
              <w:jc w:val="center"/>
              <w:rPr>
                <w:rFonts w:ascii="Times New Roman" w:hAnsi="Times New Roman"/>
                <w:b/>
                <w:b/>
                <w:bCs/>
                <w:lang w:val="ru-RU"/>
              </w:rPr>
            </w:pPr>
            <w:r>
              <w:rPr>
                <w:rFonts w:ascii="Times New Roman" w:hAnsi="Times New Roman"/>
                <w:b/>
                <w:bCs/>
                <w:lang w:val="ru-RU"/>
              </w:rPr>
            </w:r>
          </w:p>
        </w:tc>
      </w:tr>
    </w:tbl>
    <w:p>
      <w:pPr>
        <w:pStyle w:val="Normal"/>
        <w:jc w:val="center"/>
        <w:rPr>
          <w:rFonts w:ascii="Times New Roman" w:hAnsi="Times New Roman"/>
          <w:b/>
          <w:b/>
          <w:bCs/>
          <w:lang w:val="uk-UA"/>
        </w:rPr>
      </w:pPr>
      <w:r>
        <w:rPr>
          <w:rFonts w:ascii="Times New Roman" w:hAnsi="Times New Roman"/>
          <w:b/>
          <w:bCs/>
          <w:lang w:val="uk-UA"/>
        </w:rPr>
      </w:r>
    </w:p>
    <w:p>
      <w:pPr>
        <w:pStyle w:val="Normal"/>
        <w:jc w:val="both"/>
        <w:rPr>
          <w:rFonts w:ascii="Times New Roman" w:hAnsi="Times New Roman"/>
          <w:lang w:val="uk-UA"/>
        </w:rPr>
      </w:pPr>
      <w:r>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rPr>
          <w:lang w:val="uk-UA"/>
        </w:rPr>
      </w:pPr>
      <w:r>
        <w:rPr>
          <w:lang w:val="uk-UA"/>
        </w:rPr>
      </w:r>
    </w:p>
    <w:p>
      <w:pPr>
        <w:pStyle w:val="Normal"/>
        <w:rPr>
          <w:lang w:val="uk-UA"/>
        </w:rPr>
      </w:pPr>
      <w:r>
        <w:rPr>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t>Додаток № 2 до тендерної документації</w:t>
      </w:r>
    </w:p>
    <w:p>
      <w:pPr>
        <w:pStyle w:val="Normal"/>
        <w:jc w:val="right"/>
        <w:rPr>
          <w:rFonts w:ascii="Times New Roman" w:hAnsi="Times New Roman"/>
          <w:b/>
          <w:b/>
          <w:bCs/>
          <w:lang w:val="uk-UA"/>
        </w:rPr>
      </w:pPr>
      <w:r>
        <w:rPr>
          <w:rFonts w:ascii="Times New Roman" w:hAnsi="Times New Roman"/>
          <w:b/>
          <w:bCs/>
          <w:lang w:val="uk-UA"/>
        </w:rPr>
      </w:r>
    </w:p>
    <w:p>
      <w:pPr>
        <w:pStyle w:val="Normal"/>
        <w:jc w:val="center"/>
        <w:rPr>
          <w:rFonts w:ascii="Times New Roman" w:hAnsi="Times New Roman"/>
          <w:b/>
          <w:b/>
          <w:bCs/>
          <w:lang w:val="uk-UA"/>
        </w:rPr>
      </w:pPr>
      <w:r>
        <w:rPr>
          <w:rFonts w:ascii="Times New Roman" w:hAnsi="Times New Roman"/>
          <w:b/>
          <w:bCs/>
          <w:lang w:val="uk-UA"/>
        </w:rPr>
        <w:t>Підстави для відмови в участі у процедурі закупівлі</w:t>
      </w:r>
    </w:p>
    <w:tbl>
      <w:tblPr>
        <w:tblW w:w="10774" w:type="dxa"/>
        <w:jc w:val="left"/>
        <w:tblInd w:w="-1189" w:type="dxa"/>
        <w:tblLayout w:type="fixed"/>
        <w:tblCellMar>
          <w:top w:w="0" w:type="dxa"/>
          <w:left w:w="108" w:type="dxa"/>
          <w:bottom w:w="0" w:type="dxa"/>
          <w:right w:w="108" w:type="dxa"/>
        </w:tblCellMar>
        <w:tblLook w:firstRow="1" w:noVBand="1" w:lastRow="0" w:firstColumn="1" w:lastColumn="0" w:noHBand="0" w:val="04a0"/>
      </w:tblPr>
      <w:tblGrid>
        <w:gridCol w:w="563"/>
        <w:gridCol w:w="3548"/>
        <w:gridCol w:w="2977"/>
        <w:gridCol w:w="3685"/>
      </w:tblGrid>
      <w:tr>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lang w:val="uk-UA" w:eastAsia="ru-RU"/>
              </w:rPr>
            </w:pPr>
            <w:r>
              <w:rPr>
                <w:rFonts w:eastAsia="Times New Roman" w:ascii="Times New Roman" w:hAnsi="Times New Roman"/>
                <w:b/>
                <w:bCs/>
                <w:lang w:val="uk-UA" w:eastAsia="ru-RU"/>
              </w:rPr>
              <w:t xml:space="preserve">№ </w:t>
            </w:r>
            <w:r>
              <w:rPr>
                <w:rFonts w:eastAsia="Times New Roman" w:ascii="Times New Roman" w:hAnsi="Times New Roman"/>
                <w:b/>
                <w:bCs/>
                <w:lang w:val="uk-UA" w:eastAsia="ru-RU"/>
              </w:rPr>
              <w:t>п/п</w:t>
            </w:r>
          </w:p>
        </w:tc>
        <w:tc>
          <w:tcPr>
            <w:tcW w:w="3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lang w:val="uk-UA" w:eastAsia="ru-RU"/>
              </w:rPr>
            </w:pPr>
            <w:r>
              <w:rPr>
                <w:rFonts w:eastAsia="Times New Roman" w:ascii="Times New Roman" w:hAnsi="Times New Roman"/>
                <w:b/>
                <w:bCs/>
                <w:lang w:val="uk-UA" w:eastAsia="ru-RU"/>
              </w:rPr>
              <w:t>Підстави для відмови в участі у процедурі закупівлі</w:t>
            </w:r>
          </w:p>
          <w:p>
            <w:pPr>
              <w:pStyle w:val="Normal"/>
              <w:widowControl w:val="false"/>
              <w:rPr>
                <w:rFonts w:ascii="Times New Roman" w:hAnsi="Times New Roman" w:eastAsia="Times New Roman"/>
                <w:lang w:val="uk-UA" w:eastAsia="ru-RU"/>
              </w:rPr>
            </w:pPr>
            <w:r>
              <w:rPr>
                <w:rFonts w:eastAsia="Times New Roman" w:ascii="Times New Roman" w:hAnsi="Times New Roman"/>
                <w:lang w:val="uk-UA" w:eastAsia="ru-RU"/>
              </w:rPr>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rFonts w:ascii="Times New Roman" w:hAnsi="Times New Roman" w:eastAsia="Times New Roman"/>
                <w:b/>
                <w:b/>
                <w:bCs/>
                <w:lang w:val="uk-UA" w:eastAsia="ru-RU"/>
              </w:rPr>
            </w:pPr>
            <w:r>
              <w:rPr>
                <w:rFonts w:eastAsia="Times New Roman" w:ascii="Times New Roman" w:hAnsi="Times New Roman"/>
                <w:b/>
                <w:bCs/>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lang w:val="uk-UA" w:eastAsia="ru-RU"/>
              </w:rPr>
            </w:pPr>
            <w:r>
              <w:rPr>
                <w:rFonts w:eastAsia="Times New Roman"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eastAsia="Times New Roman" w:ascii="Times New Roman" w:hAnsi="Times New Roman"/>
                <w:i/>
                <w:iCs/>
                <w:shd w:fill="FFFFFF" w:val="clear"/>
                <w:lang w:val="uk-UA" w:eastAsia="ru-RU"/>
              </w:rPr>
              <w:t>(</w:t>
            </w:r>
            <w:r>
              <w:rPr>
                <w:rFonts w:eastAsia="Times New Roman" w:ascii="Times New Roman" w:hAnsi="Times New Roman"/>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shd w:fill="FFFFFF" w:val="clear"/>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eastAsia="Times New Roman" w:ascii="Times New Roman" w:hAnsi="Times New Roman"/>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eastAsia="Times New Roman" w:ascii="Times New Roman" w:hAnsi="Times New Roman"/>
                <w:shd w:fill="FFFFFF" w:val="clear"/>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eastAsia="Times New Roman" w:ascii="Times New Roman" w:hAnsi="Times New Roman"/>
                <w:lang w:val="uk-UA" w:eastAsia="ru-RU"/>
              </w:rPr>
              <w:t>.</w:t>
            </w:r>
          </w:p>
          <w:p>
            <w:pPr>
              <w:pStyle w:val="Normal"/>
              <w:widowControl w:val="false"/>
              <w:rPr>
                <w:rFonts w:ascii="Times New Roman" w:hAnsi="Times New Roman" w:eastAsia="Times New Roman"/>
                <w:lang w:val="uk-UA" w:eastAsia="ru-RU"/>
              </w:rPr>
            </w:pPr>
            <w:r>
              <w:rPr>
                <w:rFonts w:eastAsia="Times New Roman" w:ascii="Times New Roman" w:hAnsi="Times New Roman"/>
                <w:lang w:val="uk-UA" w:eastAsia="ru-RU"/>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shd w:fill="FFFFFF" w:val="clear"/>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eastAsia="Times New Roman" w:ascii="Times New Roman" w:hAnsi="Times New Roman"/>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eastAsia="Times New Roman" w:ascii="Times New Roman" w:hAnsi="Times New Roman"/>
                <w:shd w:fill="FFFFFF" w:val="clear"/>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shd w:fill="FFFFFF" w:val="clear"/>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fldChar w:fldCharType="begin"/>
            </w:r>
            <w:r>
              <w:rPr>
                <w:shd w:fill="FFFFFF" w:val="clear"/>
                <w:rFonts w:eastAsia="Times New Roman" w:ascii="Times New Roman" w:hAnsi="Times New Roman"/>
                <w:lang w:val="uk-UA" w:eastAsia="ru-RU"/>
              </w:rPr>
              <w:instrText> HYPERLINK "https://zakon.rada.gov.ua/laws/show/2210-14" \l "n456"</w:instrText>
            </w:r>
            <w:r>
              <w:rPr>
                <w:shd w:fill="FFFFFF" w:val="clear"/>
                <w:rFonts w:eastAsia="Times New Roman" w:ascii="Times New Roman" w:hAnsi="Times New Roman"/>
                <w:lang w:val="uk-UA" w:eastAsia="ru-RU"/>
              </w:rPr>
              <w:fldChar w:fldCharType="separate"/>
            </w:r>
            <w:r>
              <w:rPr>
                <w:rFonts w:eastAsia="Times New Roman" w:ascii="Times New Roman" w:hAnsi="Times New Roman"/>
                <w:shd w:fill="FFFFFF" w:val="clear"/>
                <w:lang w:val="uk-UA" w:eastAsia="ru-RU"/>
              </w:rPr>
              <w:t>пунктом 1 статті 50</w:t>
            </w:r>
            <w:r>
              <w:rPr>
                <w:shd w:fill="FFFFFF" w:val="clear"/>
                <w:rFonts w:eastAsia="Times New Roman" w:ascii="Times New Roman" w:hAnsi="Times New Roman"/>
                <w:lang w:val="uk-UA" w:eastAsia="ru-RU"/>
              </w:rPr>
              <w:fldChar w:fldCharType="end"/>
            </w:r>
            <w:r>
              <w:rPr>
                <w:rFonts w:eastAsia="Times New Roman" w:ascii="Times New Roman" w:hAnsi="Times New Roman"/>
                <w:shd w:fill="FFFFFF" w:val="clear"/>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eastAsia="Times New Roman" w:ascii="Times New Roman" w:hAnsi="Times New Roman"/>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shd w:fill="FFFFFF" w:val="clear"/>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eastAsia="Times New Roman" w:ascii="Times New Roman" w:hAnsi="Times New Roman"/>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судимості не має та в розшуку не перебуває.</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shd w:fill="FFFFFF" w:val="clear"/>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eastAsia="Times New Roman" w:ascii="Times New Roman" w:hAnsi="Times New Roman"/>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shd w:fill="FFFFFF" w:val="clear"/>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eastAsia="Times New Roman" w:ascii="Times New Roman" w:hAnsi="Times New Roman"/>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Pr>
                <w:rFonts w:eastAsia="Times New Roman" w:ascii="Times New Roman" w:hAnsi="Times New Roman"/>
                <w:shd w:fill="FFFFFF" w:val="clear"/>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eastAsia="Times New Roman" w:ascii="Times New Roman" w:hAnsi="Times New Roman"/>
                <w:lang w:val="uk-UA" w:eastAsia="ru-RU"/>
              </w:rPr>
              <w:t>.</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shd w:fill="FFFFFF" w:val="clear"/>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Pr>
                <w:rFonts w:eastAsia="Times New Roman" w:ascii="Times New Roman" w:hAnsi="Times New Roman"/>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eastAsia="Times New Roman" w:ascii="Times New Roman" w:hAnsi="Times New Roman"/>
                <w:shd w:fill="FFFFFF" w:val="clear"/>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shd w:fill="FFFFFF" w:val="clear"/>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eastAsia="Times New Roman" w:ascii="Times New Roman" w:hAnsi="Times New Roman"/>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eastAsia="Times New Roman" w:ascii="Times New Roman" w:hAnsi="Times New Roman"/>
                <w:shd w:fill="FFFFFF" w:val="clear"/>
                <w:lang w:val="uk-UA" w:eastAsia="ru-RU"/>
              </w:rPr>
              <w:t xml:space="preserve">реєстру юридичних осіб, фізичних осіб - підприємців та громадських формувань, </w:t>
            </w:r>
            <w:r>
              <w:rPr>
                <w:rFonts w:eastAsia="Times New Roman" w:ascii="Times New Roman" w:hAnsi="Times New Roman"/>
                <w:lang w:val="uk-UA" w:eastAsia="ru-RU"/>
              </w:rPr>
              <w:t>   в який містить інформацію про те, що</w:t>
            </w:r>
            <w:r>
              <w:rPr>
                <w:rFonts w:eastAsia="Times New Roman" w:ascii="Times New Roman" w:hAnsi="Times New Roman"/>
                <w:shd w:fill="FFFFFF" w:val="clear"/>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shd w:fill="FFFFFF" w:val="clear"/>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eastAsia="Times New Roman" w:ascii="Times New Roman" w:hAnsi="Times New Roman"/>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i/>
                <w:i/>
                <w:iCs/>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jc w:val="both"/>
              <w:rPr>
                <w:rFonts w:ascii="Times New Roman" w:hAnsi="Times New Roman" w:eastAsia="Times New Roman"/>
                <w:lang w:val="uk-UA" w:eastAsia="ru-RU"/>
              </w:rPr>
            </w:pPr>
            <w:r>
              <w:rPr>
                <w:rFonts w:eastAsia="Times New Roman"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pPr>
              <w:pStyle w:val="Normal"/>
              <w:widowControl w:val="false"/>
              <w:jc w:val="both"/>
              <w:rPr>
                <w:rFonts w:ascii="Times New Roman" w:hAnsi="Times New Roman" w:eastAsia="Times New Roman"/>
                <w:lang w:val="uk-UA" w:eastAsia="ru-RU"/>
              </w:rPr>
            </w:pPr>
            <w:r>
              <w:rPr>
                <w:rFonts w:eastAsia="Times New Roman"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rPr>
                <w:rFonts w:ascii="Times New Roman" w:hAnsi="Times New Roman" w:eastAsia="Times New Roman"/>
                <w:lang w:val="uk-UA" w:eastAsia="ru-RU"/>
              </w:rPr>
            </w:pPr>
            <w:r>
              <w:rPr>
                <w:rFonts w:eastAsia="Times New Roman" w:ascii="Times New Roman" w:hAnsi="Times New Roman"/>
                <w:lang w:val="uk-UA" w:eastAsia="ru-RU"/>
              </w:rPr>
            </w:r>
          </w:p>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shd w:fill="FFFFFF" w:val="clear"/>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eastAsia="Times New Roman" w:ascii="Times New Roman" w:hAnsi="Times New Roman"/>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shd w:fill="FFFFFF" w:val="clear"/>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ascii="Times New Roman" w:hAnsi="Times New Roman"/>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судимості не має та в розшуку не перебуває.</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shd w:fill="FFFFFF" w:val="clear"/>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eastAsia="Times New Roman" w:ascii="Times New Roman" w:hAnsi="Times New Roman"/>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Замовник не вимагає підтвердження відповідно до пункту 44 Особливостей</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rFonts w:ascii="Times New Roman" w:hAnsi="Times New Roman" w:eastAsia="Times New Roman"/>
                <w:lang w:val="uk-UA" w:eastAsia="ru-RU"/>
              </w:rPr>
            </w:pPr>
            <w:r>
              <w:rPr>
                <w:rFonts w:eastAsia="Times New Roman" w:ascii="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shd w:val="clear" w:color="auto" w:fill="FFFFFF"/>
              <w:spacing w:before="0" w:after="150"/>
              <w:jc w:val="both"/>
              <w:rPr>
                <w:rFonts w:ascii="Times New Roman" w:hAnsi="Times New Roman" w:eastAsia="Times New Roman"/>
                <w:lang w:val="uk-UA" w:eastAsia="ru-RU"/>
              </w:rPr>
            </w:pPr>
            <w:r>
              <w:rPr>
                <w:rFonts w:eastAsia="Times New Roman" w:ascii="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lang w:val="uk-UA"/>
              </w:rPr>
            </w:pPr>
            <w:r>
              <w:rPr>
                <w:rFonts w:eastAsia="Times New Roman"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Pr>
                <w:rFonts w:ascii="Times New Roman" w:hAnsi="Times New Roman"/>
                <w:lang w:val="uk-UA"/>
              </w:rPr>
              <w:t>надати:</w:t>
            </w:r>
          </w:p>
          <w:p>
            <w:pPr>
              <w:pStyle w:val="ListParagraph"/>
              <w:widowControl w:val="false"/>
              <w:numPr>
                <w:ilvl w:val="0"/>
                <w:numId w:val="9"/>
              </w:numPr>
              <w:suppressAutoHyphens w:val="false"/>
              <w:spacing w:lineRule="auto" w:line="259" w:before="0" w:after="160"/>
              <w:ind w:left="410" w:hanging="360"/>
              <w:contextualSpacing/>
              <w:jc w:val="both"/>
              <w:textAlignment w:val="auto"/>
              <w:rPr>
                <w:rFonts w:ascii="Times New Roman" w:hAnsi="Times New Roman"/>
                <w:lang w:val="uk-UA"/>
              </w:rPr>
            </w:pPr>
            <w:r>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ListParagraph"/>
              <w:widowControl w:val="false"/>
              <w:suppressAutoHyphens w:val="false"/>
              <w:spacing w:lineRule="auto" w:line="259" w:before="0" w:after="160"/>
              <w:ind w:left="410" w:hanging="0"/>
              <w:contextualSpacing/>
              <w:jc w:val="both"/>
              <w:textAlignment w:val="auto"/>
              <w:rPr>
                <w:rFonts w:ascii="Times New Roman" w:hAnsi="Times New Roman"/>
                <w:lang w:val="uk-UA"/>
              </w:rPr>
            </w:pPr>
            <w:r>
              <w:rPr>
                <w:rFonts w:ascii="Times New Roman" w:hAnsi="Times New Roman"/>
                <w:lang w:val="uk-UA"/>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rPr>
                <w:rFonts w:ascii="Times New Roman" w:hAnsi="Times New Roman" w:eastAsia="Times New Roman"/>
                <w:lang w:val="uk-UA" w:eastAsia="ru-RU"/>
              </w:rPr>
            </w:pPr>
            <w:r>
              <w:rPr>
                <w:rFonts w:eastAsia="Times New Roman" w:ascii="Times New Roman" w:hAnsi="Times New Roman"/>
                <w:lang w:val="uk-UA" w:eastAsia="ru-RU"/>
              </w:rPr>
            </w:r>
          </w:p>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r>
          </w:p>
        </w:tc>
      </w:tr>
    </w:tbl>
    <w:p>
      <w:pPr>
        <w:pStyle w:val="Normal"/>
        <w:rPr>
          <w:lang w:val="uk-UA"/>
        </w:rPr>
      </w:pPr>
      <w:r>
        <w:rPr>
          <w:lang w:val="uk-UA"/>
        </w:rPr>
      </w:r>
    </w:p>
    <w:p>
      <w:pPr>
        <w:pStyle w:val="Normal"/>
        <w:jc w:val="both"/>
        <w:rPr>
          <w:rFonts w:ascii="Times New Roman" w:hAnsi="Times New Roman" w:eastAsia="Times New Roman"/>
          <w:lang w:val="uk-UA" w:eastAsia="ru-RU"/>
        </w:rPr>
      </w:pPr>
      <w:r>
        <w:rPr>
          <w:rFonts w:eastAsia="Times New Roman" w:ascii="Times New Roman" w:hAnsi="Times New Roman"/>
          <w:b/>
          <w:bCs/>
          <w:lang w:val="uk-UA" w:eastAsia="ru-RU"/>
        </w:rPr>
        <w:t>ВАЖЛИВО!</w:t>
      </w:r>
      <w:r>
        <w:rPr>
          <w:rFonts w:eastAsia="Times New Roman" w:ascii="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eastAsia="Times New Roman" w:ascii="Times New Roman" w:hAnsi="Times New Roman"/>
          <w:b/>
          <w:bCs/>
          <w:lang w:val="uk-UA" w:eastAsia="ru-RU"/>
        </w:rPr>
        <w:t>це службова (посадова) особа</w:t>
      </w:r>
      <w:r>
        <w:rPr>
          <w:rFonts w:eastAsia="Times New Roman" w:ascii="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eastAsia="Times New Roman" w:ascii="Times New Roman" w:hAnsi="Times New Roman"/>
          <w:b/>
          <w:bCs/>
          <w:lang w:val="uk-UA" w:eastAsia="ru-RU"/>
        </w:rPr>
        <w:t>це фізична особа</w:t>
      </w:r>
      <w:r>
        <w:rPr>
          <w:rFonts w:eastAsia="Times New Roman" w:ascii="Times New Roman" w:hAnsi="Times New Roman"/>
          <w:lang w:val="uk-UA" w:eastAsia="ru-RU"/>
        </w:rPr>
        <w:t xml:space="preserve"> (відповідно до листа Міністерства юстиції України від 03.11.2006 № 22-48-548).</w:t>
      </w:r>
    </w:p>
    <w:p>
      <w:pPr>
        <w:pStyle w:val="Normal"/>
        <w:jc w:val="both"/>
        <w:rPr>
          <w:rFonts w:ascii="Times New Roman" w:hAnsi="Times New Roman"/>
          <w:lang w:val="uk-UA"/>
        </w:rPr>
      </w:pPr>
      <w:r>
        <w:rPr>
          <w:rFonts w:ascii="Times New Roman" w:hAnsi="Times New Roman"/>
          <w:lang w:val="uk-UA"/>
        </w:rPr>
      </w:r>
    </w:p>
    <w:p>
      <w:pPr>
        <w:pStyle w:val="Normal"/>
        <w:jc w:val="both"/>
        <w:rPr>
          <w:rFonts w:ascii="Times New Roman" w:hAnsi="Times New Roman"/>
          <w:lang w:val="uk-UA"/>
        </w:rPr>
      </w:pPr>
      <w:r>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jc w:val="both"/>
        <w:rPr>
          <w:rFonts w:ascii="Times New Roman" w:hAnsi="Times New Roman"/>
          <w:lang w:val="uk-UA"/>
        </w:rPr>
      </w:pPr>
      <w:r>
        <w:rPr>
          <w:rFonts w:ascii="Times New Roman" w:hAnsi="Times New Roman"/>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rPr>
          <w:lang w:val="uk-UA"/>
        </w:rPr>
      </w:pPr>
      <w:r>
        <w:rPr>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t>Додаток № 3 до тендерної документації</w:t>
      </w:r>
    </w:p>
    <w:p>
      <w:pPr>
        <w:pStyle w:val="Normal"/>
        <w:jc w:val="right"/>
        <w:rPr>
          <w:rFonts w:ascii="Times New Roman" w:hAnsi="Times New Roman"/>
          <w:b/>
          <w:b/>
          <w:bCs/>
          <w:lang w:val="uk-UA"/>
        </w:rPr>
      </w:pPr>
      <w:r>
        <w:rPr>
          <w:rFonts w:ascii="Times New Roman" w:hAnsi="Times New Roman"/>
          <w:b/>
          <w:bCs/>
          <w:lang w:val="uk-UA"/>
        </w:rPr>
      </w:r>
    </w:p>
    <w:p>
      <w:pPr>
        <w:pStyle w:val="Normal"/>
        <w:spacing w:before="0" w:after="0"/>
        <w:contextualSpacing/>
        <w:jc w:val="center"/>
        <w:rPr>
          <w:rFonts w:ascii="Times New Roman" w:hAnsi="Times New Roman"/>
          <w:b/>
          <w:b/>
          <w:bCs/>
          <w:i/>
          <w:i/>
          <w:iCs/>
          <w:sz w:val="20"/>
          <w:szCs w:val="20"/>
          <w:lang w:val="uk-UA"/>
        </w:rPr>
      </w:pPr>
      <w:r>
        <w:rPr>
          <w:rFonts w:ascii="Times New Roman" w:hAnsi="Times New Roman"/>
          <w:b/>
          <w:bCs/>
          <w:lang w:val="uk-UA"/>
        </w:rPr>
        <w:t xml:space="preserve">Інформація про відповідні технічні, якісні та кількісні характеристики предмета закупівлі  </w:t>
      </w:r>
    </w:p>
    <w:p>
      <w:pPr>
        <w:pStyle w:val="Normal"/>
        <w:spacing w:before="240" w:after="240"/>
        <w:ind w:firstLine="720"/>
        <w:jc w:val="both"/>
        <w:rPr>
          <w:rFonts w:ascii="Times New Roman" w:hAnsi="Times New Roman" w:eastAsia="Times New Roman" w:cs="Times New Roman"/>
          <w:lang w:val="ru-RU"/>
        </w:rPr>
      </w:pPr>
      <w:r>
        <w:rPr>
          <w:rFonts w:eastAsia="Times New Roman" w:cs="Times New Roman" w:ascii="Times New Roman" w:hAnsi="Times New Roman"/>
          <w:lang w:val="ru-RU"/>
        </w:rPr>
        <w:t>Замовник самостійно визначає необхідні</w:t>
      </w:r>
      <w:r>
        <w:rPr>
          <w:rFonts w:eastAsia="Times New Roman" w:cs="Times New Roman" w:ascii="Times New Roman" w:hAnsi="Times New Roman"/>
        </w:rPr>
        <w:t> </w:t>
      </w:r>
      <w:r>
        <w:rPr>
          <w:rFonts w:eastAsia="Times New Roman" w:cs="Times New Roman" w:ascii="Times New Roman" w:hAnsi="Times New Roman"/>
          <w:lang w:val="ru-RU"/>
        </w:rPr>
        <w:t xml:space="preserve">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pPr>
        <w:pStyle w:val="Normal"/>
        <w:shd w:val="clear" w:color="auto" w:fill="FFFFFF"/>
        <w:ind w:firstLine="460"/>
        <w:jc w:val="both"/>
        <w:rPr>
          <w:rFonts w:ascii="Times New Roman" w:hAnsi="Times New Roman" w:eastAsia="Times New Roman" w:cs="Times New Roman"/>
          <w:bCs/>
          <w:lang w:val="ru-RU"/>
        </w:rPr>
      </w:pPr>
      <w:r>
        <w:rPr>
          <w:rFonts w:eastAsia="Times New Roman" w:cs="Times New Roman" w:ascii="Times New Roman" w:hAnsi="Times New Roman"/>
          <w:bCs/>
          <w:lang w:val="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pPr>
        <w:pStyle w:val="Normal"/>
        <w:shd w:val="clear" w:color="auto" w:fill="FFFFFF"/>
        <w:ind w:firstLine="460"/>
        <w:jc w:val="both"/>
        <w:rPr>
          <w:rFonts w:ascii="Times New Roman" w:hAnsi="Times New Roman" w:eastAsia="Times New Roman" w:cs="Times New Roman"/>
          <w:b/>
          <w:b/>
          <w:lang w:val="ru-RU"/>
        </w:rPr>
      </w:pPr>
      <w:r>
        <w:rPr>
          <w:rFonts w:cs="Times New Roman" w:ascii="Times New Roman" w:hAnsi="Times New Roman"/>
          <w:b/>
          <w:lang w:val="ru-RU"/>
        </w:rPr>
        <w:t>Технічні, якісні та кількісні характеристики, запропонованого учасниками тендерної процедури закупівлі товару, повинні відповідати або бути кращими за вижченаведені показники (або бути еквівалентними, аналогічними тощо)</w:t>
      </w:r>
    </w:p>
    <w:tbl>
      <w:tblPr>
        <w:tblStyle w:val="a9"/>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5"/>
        <w:gridCol w:w="46"/>
        <w:gridCol w:w="2366"/>
        <w:gridCol w:w="19"/>
        <w:gridCol w:w="2956"/>
        <w:gridCol w:w="25"/>
        <w:gridCol w:w="1676"/>
        <w:gridCol w:w="1844"/>
      </w:tblGrid>
      <w:tr>
        <w:trPr/>
        <w:tc>
          <w:tcPr>
            <w:tcW w:w="861" w:type="dxa"/>
            <w:gridSpan w:val="2"/>
            <w:tcBorders/>
          </w:tcPr>
          <w:p>
            <w:pPr>
              <w:pStyle w:val="Normal"/>
              <w:widowControl w:val="false"/>
              <w:spacing w:lineRule="auto" w:line="276" w:before="0" w:after="120"/>
              <w:ind w:left="283" w:hanging="0"/>
              <w:jc w:val="center"/>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з/п</w:t>
            </w:r>
          </w:p>
        </w:tc>
        <w:tc>
          <w:tcPr>
            <w:tcW w:w="2385" w:type="dxa"/>
            <w:gridSpan w:val="2"/>
            <w:tcBorders/>
          </w:tcPr>
          <w:p>
            <w:pPr>
              <w:pStyle w:val="Normal"/>
              <w:widowControl w:val="false"/>
              <w:spacing w:lineRule="auto" w:line="276" w:before="0" w:after="120"/>
              <w:ind w:left="283" w:hanging="0"/>
              <w:jc w:val="center"/>
              <w:rPr>
                <w:rFonts w:ascii="Times New Roman" w:hAnsi="Times New Roman" w:eastAsia="Times New Roman" w:cs="Times New Roman"/>
              </w:rPr>
            </w:pPr>
            <w:r>
              <w:rPr>
                <w:rFonts w:eastAsia="Times New Roman" w:cs="Times New Roman" w:ascii="Times New Roman" w:hAnsi="Times New Roman"/>
              </w:rPr>
              <w:t>Найменування товару</w:t>
            </w:r>
          </w:p>
        </w:tc>
        <w:tc>
          <w:tcPr>
            <w:tcW w:w="2981" w:type="dxa"/>
            <w:gridSpan w:val="2"/>
            <w:tcBorders/>
          </w:tcPr>
          <w:p>
            <w:pPr>
              <w:pStyle w:val="Normal"/>
              <w:widowControl w:val="false"/>
              <w:spacing w:lineRule="auto" w:line="276" w:before="0" w:after="120"/>
              <w:ind w:left="283" w:hanging="0"/>
              <w:jc w:val="center"/>
              <w:rPr>
                <w:rFonts w:ascii="Times New Roman" w:hAnsi="Times New Roman" w:eastAsia="Times New Roman" w:cs="Times New Roman"/>
              </w:rPr>
            </w:pPr>
            <w:r>
              <w:rPr>
                <w:rFonts w:eastAsia="Times New Roman" w:cs="Times New Roman" w:ascii="Times New Roman" w:hAnsi="Times New Roman"/>
              </w:rPr>
              <w:t>Характеристика товару</w:t>
            </w:r>
          </w:p>
        </w:tc>
        <w:tc>
          <w:tcPr>
            <w:tcW w:w="1676" w:type="dxa"/>
            <w:tcBorders/>
          </w:tcPr>
          <w:p>
            <w:pPr>
              <w:pStyle w:val="Normal"/>
              <w:widowControl w:val="false"/>
              <w:spacing w:lineRule="auto" w:line="276" w:before="0" w:after="120"/>
              <w:jc w:val="center"/>
              <w:rPr>
                <w:rFonts w:ascii="Times New Roman" w:hAnsi="Times New Roman" w:eastAsia="Times New Roman" w:cs="Times New Roman"/>
                <w:lang w:val="uk-UA"/>
              </w:rPr>
            </w:pPr>
            <w:r>
              <w:rPr>
                <w:rFonts w:eastAsia="Times New Roman" w:cs="Times New Roman" w:ascii="Times New Roman" w:hAnsi="Times New Roman"/>
              </w:rPr>
              <w:t>Кількість</w:t>
            </w:r>
          </w:p>
        </w:tc>
        <w:tc>
          <w:tcPr>
            <w:tcW w:w="1844" w:type="dxa"/>
            <w:tcBorders/>
          </w:tcPr>
          <w:p>
            <w:pPr>
              <w:pStyle w:val="Normal"/>
              <w:widowControl w:val="false"/>
              <w:spacing w:before="0" w:after="0"/>
              <w:jc w:val="center"/>
              <w:rPr>
                <w:rFonts w:ascii="Times New Roman" w:hAnsi="Times New Roman" w:cs="Times New Roman"/>
                <w:lang w:val="ru-RU"/>
              </w:rPr>
            </w:pPr>
            <w:r>
              <w:rPr>
                <w:rFonts w:cs="Times New Roman" w:ascii="Times New Roman" w:hAnsi="Times New Roman"/>
                <w:bCs/>
                <w:u w:val="single"/>
                <w:lang w:val="ru-RU"/>
              </w:rPr>
              <w:t>ЗАПОВНЮЄТЬСЯ УЧАСНИКОМ  КОЖЕН ПУНКТ ПО ВСІХ СКЛАДОВИХ</w:t>
            </w:r>
          </w:p>
        </w:tc>
      </w:tr>
      <w:tr>
        <w:trPr/>
        <w:tc>
          <w:tcPr>
            <w:tcW w:w="861" w:type="dxa"/>
            <w:gridSpan w:val="2"/>
            <w:tcBorders/>
          </w:tcPr>
          <w:p>
            <w:pPr>
              <w:pStyle w:val="Normal"/>
              <w:widowControl w:val="false"/>
              <w:spacing w:lineRule="auto" w:line="276" w:before="0" w:after="120"/>
              <w:ind w:left="283" w:hanging="0"/>
              <w:jc w:val="center"/>
              <w:rPr>
                <w:rFonts w:ascii="Times New Roman" w:hAnsi="Times New Roman" w:eastAsia="Times New Roman" w:cs="Times New Roman"/>
              </w:rPr>
            </w:pPr>
            <w:r>
              <w:rPr>
                <w:rFonts w:eastAsia="Times New Roman" w:cs="Times New Roman" w:ascii="Times New Roman" w:hAnsi="Times New Roman"/>
              </w:rPr>
              <w:t>1</w:t>
            </w:r>
          </w:p>
        </w:tc>
        <w:tc>
          <w:tcPr>
            <w:tcW w:w="2385" w:type="dxa"/>
            <w:gridSpan w:val="2"/>
            <w:tcBorders/>
          </w:tcPr>
          <w:p>
            <w:pPr>
              <w:pStyle w:val="Normal"/>
              <w:widowControl w:val="false"/>
              <w:spacing w:lineRule="auto" w:line="276" w:before="0" w:after="120"/>
              <w:ind w:left="283" w:hanging="0"/>
              <w:jc w:val="left"/>
              <w:rPr>
                <w:rFonts w:ascii="Times New Roman" w:hAnsi="Times New Roman" w:cs="Times New Roman"/>
                <w:lang w:val="ru-RU"/>
              </w:rPr>
            </w:pPr>
            <w:r>
              <w:rPr>
                <w:rFonts w:cs="Times New Roman" w:ascii="Times New Roman" w:hAnsi="Times New Roman"/>
                <w:lang w:val="ru-RU"/>
              </w:rPr>
              <w:t>Хліб пшеничний</w:t>
            </w:r>
          </w:p>
        </w:tc>
        <w:tc>
          <w:tcPr>
            <w:tcW w:w="2981" w:type="dxa"/>
            <w:gridSpan w:val="2"/>
            <w:tcBorders/>
          </w:tcPr>
          <w:p>
            <w:pPr>
              <w:pStyle w:val="NormalWeb"/>
              <w:widowControl w:val="false"/>
              <w:spacing w:before="0" w:after="0"/>
              <w:jc w:val="both"/>
              <w:rPr>
                <w:color w:val="000000"/>
              </w:rPr>
            </w:pPr>
            <w:r>
              <w:rPr/>
              <w:t xml:space="preserve">Хліб пшеничний із суміші  борошна вищого  та </w:t>
            </w:r>
            <w:r>
              <w:rPr>
                <w:lang w:val="en-US"/>
              </w:rPr>
              <w:t>I</w:t>
            </w:r>
            <w:r>
              <w:rPr/>
              <w:t xml:space="preserve"> гатунку. Відповідний хлібній формі, в якій проводилось випікання, без бокових випливів.</w:t>
            </w:r>
            <w:r>
              <w:rPr>
                <w:color w:val="000000"/>
              </w:rPr>
              <w:t xml:space="preserve"> Пропечений не вологий на дотик.</w:t>
            </w:r>
            <w:r>
              <w:rPr/>
              <w:t xml:space="preserve"> Гладкий, без великих тріщин та підривів, без забруднень. Властиві даному виду виробів, без стороннього запаху і присмаку. Хліб пшеничний із суміші в/г та 1г - від світло–жовтого до світло- коричневого, без підгорілості.</w:t>
            </w:r>
            <w:r>
              <w:rPr>
                <w:bCs/>
              </w:rPr>
              <w:t xml:space="preserve"> </w:t>
            </w:r>
            <w:r>
              <w:rPr/>
              <w:t xml:space="preserve">Хліб повинен бути упакованим герметично, поштучно, з вказівкою дати виготовлення та даних про виробника та кінцевою датою споживання. </w:t>
            </w:r>
            <w:r>
              <w:rPr>
                <w:bCs/>
              </w:rPr>
              <w:t xml:space="preserve">Із діючими </w:t>
            </w:r>
            <w:r>
              <w:rPr/>
              <w:t>ГОСТ, ДСТУ, ТУ. Хліб  не різаний.</w:t>
            </w:r>
          </w:p>
        </w:tc>
        <w:tc>
          <w:tcPr>
            <w:tcW w:w="1676" w:type="dxa"/>
            <w:tcBorders/>
          </w:tcPr>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t>3 980 кг</w:t>
            </w:r>
          </w:p>
        </w:tc>
        <w:tc>
          <w:tcPr>
            <w:tcW w:w="1844" w:type="dxa"/>
            <w:tcBorders/>
          </w:tcPr>
          <w:p>
            <w:pPr>
              <w:pStyle w:val="2"/>
              <w:widowControl w:val="false"/>
              <w:suppressAutoHyphens w:val="true"/>
              <w:spacing w:before="0" w:after="0"/>
              <w:jc w:val="left"/>
              <w:rPr>
                <w:rFonts w:ascii="Times New Roman" w:hAnsi="Times New Roman"/>
                <w:i/>
                <w:i/>
                <w:sz w:val="24"/>
                <w:szCs w:val="24"/>
                <w:u w:val="single"/>
              </w:rPr>
            </w:pPr>
            <w:r>
              <w:rPr>
                <w:rFonts w:ascii="Times New Roman" w:hAnsi="Times New Roman"/>
                <w:i/>
                <w:kern w:val="0"/>
                <w:sz w:val="24"/>
                <w:szCs w:val="24"/>
                <w:u w:val="single"/>
                <w:lang w:val="uk-UA" w:eastAsia="en-US" w:bidi="ar-SA"/>
              </w:rPr>
              <w:t>При заповненні учасником даної колонки, обов’язково має вказуватися детальний опис запропонованих товарів, а також</w:t>
            </w:r>
          </w:p>
          <w:p>
            <w:pPr>
              <w:pStyle w:val="Normal"/>
              <w:widowControl w:val="false"/>
              <w:spacing w:before="0" w:after="0"/>
              <w:jc w:val="left"/>
              <w:rPr>
                <w:rFonts w:ascii="Times New Roman" w:hAnsi="Times New Roman" w:cs="Times New Roman"/>
              </w:rPr>
            </w:pPr>
            <w:r>
              <w:rPr>
                <w:rFonts w:cs="Times New Roman" w:ascii="Times New Roman" w:hAnsi="Times New Roman"/>
                <w:i/>
                <w:u w:val="single"/>
              </w:rPr>
              <w:t>- відомості про виробника продукції.</w:t>
            </w:r>
          </w:p>
        </w:tc>
      </w:tr>
      <w:tr>
        <w:trPr/>
        <w:tc>
          <w:tcPr>
            <w:tcW w:w="861" w:type="dxa"/>
            <w:gridSpan w:val="2"/>
            <w:tcBorders/>
          </w:tcPr>
          <w:p>
            <w:pPr>
              <w:pStyle w:val="Normal"/>
              <w:widowControl w:val="false"/>
              <w:spacing w:lineRule="auto" w:line="276" w:before="0" w:after="120"/>
              <w:ind w:left="283" w:hanging="0"/>
              <w:jc w:val="center"/>
              <w:rPr>
                <w:rFonts w:ascii="Times New Roman" w:hAnsi="Times New Roman" w:eastAsia="Times New Roman" w:cs="Times New Roman"/>
              </w:rPr>
            </w:pPr>
            <w:r>
              <w:rPr>
                <w:rFonts w:eastAsia="Times New Roman" w:cs="Times New Roman" w:ascii="Times New Roman" w:hAnsi="Times New Roman"/>
              </w:rPr>
              <w:t>2</w:t>
            </w:r>
          </w:p>
        </w:tc>
        <w:tc>
          <w:tcPr>
            <w:tcW w:w="2385" w:type="dxa"/>
            <w:gridSpan w:val="2"/>
            <w:tcBorders/>
          </w:tcPr>
          <w:p>
            <w:pPr>
              <w:pStyle w:val="Normal"/>
              <w:widowControl w:val="false"/>
              <w:spacing w:lineRule="auto" w:line="276" w:before="0" w:after="120"/>
              <w:ind w:left="283" w:hanging="0"/>
              <w:jc w:val="left"/>
              <w:rPr>
                <w:rFonts w:ascii="Times New Roman" w:hAnsi="Times New Roman" w:cs="Times New Roman"/>
                <w:lang w:val="ru-RU"/>
              </w:rPr>
            </w:pPr>
            <w:r>
              <w:rPr>
                <w:rFonts w:cs="Times New Roman" w:ascii="Times New Roman" w:hAnsi="Times New Roman"/>
                <w:lang w:val="ru-RU"/>
              </w:rPr>
              <w:t>Хліб житньо-пшеничний</w:t>
            </w:r>
          </w:p>
        </w:tc>
        <w:tc>
          <w:tcPr>
            <w:tcW w:w="2981" w:type="dxa"/>
            <w:gridSpan w:val="2"/>
            <w:tcBorders/>
          </w:tcPr>
          <w:p>
            <w:pPr>
              <w:pStyle w:val="Normal"/>
              <w:widowControl w:val="false"/>
              <w:spacing w:lineRule="auto" w:line="276" w:before="0" w:after="120"/>
              <w:jc w:val="both"/>
              <w:rPr>
                <w:rFonts w:ascii="Times New Roman" w:hAnsi="Times New Roman" w:eastAsia="Times New Roman" w:cs="Times New Roman"/>
                <w:lang w:val="uk-UA"/>
              </w:rPr>
            </w:pPr>
            <w:r>
              <w:rPr>
                <w:rFonts w:cs="Times New Roman" w:ascii="Times New Roman" w:hAnsi="Times New Roman"/>
                <w:lang w:val="ru-RU"/>
              </w:rPr>
              <w:t xml:space="preserve">Хліб із суміші житнього та пшеничного борошна </w:t>
            </w:r>
            <w:r>
              <w:rPr>
                <w:rFonts w:cs="Times New Roman" w:ascii="Times New Roman" w:hAnsi="Times New Roman"/>
              </w:rPr>
              <w:t>I</w:t>
            </w:r>
            <w:r>
              <w:rPr>
                <w:rFonts w:cs="Times New Roman" w:ascii="Times New Roman" w:hAnsi="Times New Roman"/>
                <w:lang w:val="ru-RU"/>
              </w:rPr>
              <w:t xml:space="preserve"> гатунку. Відповідний хлібній формі, в якій проводилось випікання, без бокових випливів. </w:t>
            </w:r>
            <w:r>
              <w:rPr>
                <w:rFonts w:eastAsia="Times New Roman" w:cs="Times New Roman" w:ascii="Times New Roman" w:hAnsi="Times New Roman"/>
                <w:lang w:val="ru-RU"/>
              </w:rPr>
              <w:t>Пропечений, не вологий на дотик.</w:t>
            </w:r>
            <w:r>
              <w:rPr>
                <w:rFonts w:cs="Times New Roman" w:ascii="Times New Roman" w:hAnsi="Times New Roman"/>
                <w:lang w:val="ru-RU"/>
              </w:rPr>
              <w:t xml:space="preserve"> Гладкий без великих тріщин та підривів, без забруднень. Без стороннього запаху і присмаку. Хліб із суміші житнього та пшеничного борошна </w:t>
            </w:r>
            <w:r>
              <w:rPr>
                <w:rFonts w:cs="Times New Roman" w:ascii="Times New Roman" w:hAnsi="Times New Roman"/>
              </w:rPr>
              <w:t>I</w:t>
            </w:r>
            <w:r>
              <w:rPr>
                <w:rFonts w:cs="Times New Roman" w:ascii="Times New Roman" w:hAnsi="Times New Roman"/>
                <w:lang w:val="ru-RU"/>
              </w:rPr>
              <w:t xml:space="preserve"> г - від світло-коричневого до темно - коричневого, без підгорілості.</w:t>
            </w:r>
            <w:r>
              <w:rPr>
                <w:rFonts w:cs="Times New Roman" w:ascii="Times New Roman" w:hAnsi="Times New Roman"/>
                <w:bCs/>
                <w:lang w:val="ru-RU"/>
              </w:rPr>
              <w:t xml:space="preserve"> </w:t>
            </w:r>
            <w:r>
              <w:rPr>
                <w:rFonts w:cs="Times New Roman" w:ascii="Times New Roman" w:hAnsi="Times New Roman"/>
                <w:lang w:val="ru-RU"/>
              </w:rPr>
              <w:t xml:space="preserve">Хліб повинен бути упакованим герметично, поштучно, з вказівкою дати виготовлення та даних про виробника та кінцевою датою споживання. </w:t>
            </w:r>
            <w:r>
              <w:rPr>
                <w:rFonts w:cs="Times New Roman" w:ascii="Times New Roman" w:hAnsi="Times New Roman"/>
                <w:bCs/>
              </w:rPr>
              <w:t xml:space="preserve">Із діючими </w:t>
            </w:r>
            <w:r>
              <w:rPr>
                <w:rFonts w:cs="Times New Roman" w:ascii="Times New Roman" w:hAnsi="Times New Roman"/>
              </w:rPr>
              <w:t>ГОСТ, ДСТУ, ТУ.</w:t>
            </w:r>
            <w:r>
              <w:rPr>
                <w:rFonts w:cs="Times New Roman" w:ascii="Times New Roman" w:hAnsi="Times New Roman"/>
                <w:lang w:val="ru-RU"/>
              </w:rPr>
              <w:t xml:space="preserve"> </w:t>
            </w:r>
            <w:r>
              <w:rPr>
                <w:rFonts w:eastAsia="Times New Roman" w:cs="Times New Roman" w:ascii="Times New Roman" w:hAnsi="Times New Roman"/>
              </w:rPr>
              <w:t>Хліб не різаний</w:t>
            </w:r>
          </w:p>
        </w:tc>
        <w:tc>
          <w:tcPr>
            <w:tcW w:w="1676" w:type="dxa"/>
            <w:tcBorders/>
          </w:tcPr>
          <w:p>
            <w:pPr>
              <w:pStyle w:val="Normal"/>
              <w:widowControl w:val="false"/>
              <w:spacing w:lineRule="auto" w:line="276" w:before="0" w:after="120"/>
              <w:ind w:left="283" w:hanging="0"/>
              <w:jc w:val="center"/>
              <w:rPr>
                <w:rFonts w:ascii="Times New Roman" w:hAnsi="Times New Roman" w:cs="Times New Roman"/>
                <w:lang w:val="uk-UA"/>
              </w:rPr>
            </w:pPr>
            <w:r>
              <w:rPr>
                <w:rFonts w:eastAsia="Times New Roman" w:cs="Times New Roman" w:ascii="Times New Roman" w:hAnsi="Times New Roman"/>
                <w:lang w:val="uk-UA"/>
              </w:rPr>
              <w:t>5 075 кг</w:t>
            </w:r>
          </w:p>
        </w:tc>
        <w:tc>
          <w:tcPr>
            <w:tcW w:w="1844" w:type="dxa"/>
            <w:tcBorders/>
          </w:tcPr>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ind w:left="283" w:hanging="0"/>
              <w:jc w:val="center"/>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widowControl w:val="false"/>
              <w:spacing w:lineRule="auto" w:line="276" w:before="0" w:after="120"/>
              <w:jc w:val="left"/>
              <w:rPr>
                <w:rFonts w:ascii="Times New Roman" w:hAnsi="Times New Roman" w:eastAsia="Times New Roman" w:cs="Times New Roman"/>
                <w:lang w:val="uk-UA"/>
              </w:rPr>
            </w:pPr>
            <w:r>
              <w:rPr>
                <w:rFonts w:eastAsia="Times New Roman" w:cs="Times New Roman" w:ascii="Times New Roman" w:hAnsi="Times New Roman"/>
                <w:lang w:val="uk-UA"/>
              </w:rPr>
            </w:r>
          </w:p>
        </w:tc>
      </w:tr>
      <w:tr>
        <w:trPr/>
        <w:tc>
          <w:tcPr>
            <w:tcW w:w="815" w:type="dxa"/>
            <w:tcBorders/>
          </w:tcPr>
          <w:p>
            <w:pPr>
              <w:pStyle w:val="Normal"/>
              <w:widowControl w:val="false"/>
              <w:spacing w:before="0" w:after="0"/>
              <w:jc w:val="left"/>
              <w:rPr>
                <w:rFonts w:ascii="Times New Roman" w:hAnsi="Times New Roman" w:eastAsia="Times New Roman" w:cs="Times New Roman"/>
                <w:lang w:val="uk-UA"/>
              </w:rPr>
            </w:pPr>
            <w:r>
              <w:rPr>
                <w:rFonts w:eastAsia="Times New Roman" w:cs="Times New Roman" w:ascii="Times New Roman" w:hAnsi="Times New Roman"/>
                <w:lang w:val="uk-UA"/>
              </w:rPr>
              <w:t>3</w:t>
            </w:r>
          </w:p>
        </w:tc>
        <w:tc>
          <w:tcPr>
            <w:tcW w:w="2412" w:type="dxa"/>
            <w:gridSpan w:val="2"/>
            <w:tcBorders/>
          </w:tcPr>
          <w:p>
            <w:pPr>
              <w:pStyle w:val="Normal"/>
              <w:widowControl w:val="false"/>
              <w:spacing w:before="0" w:after="0"/>
              <w:jc w:val="left"/>
              <w:rPr>
                <w:rFonts w:ascii="Times New Roman" w:hAnsi="Times New Roman" w:eastAsia="Times New Roman" w:cs="Times New Roman"/>
                <w:lang w:val="uk-UA"/>
              </w:rPr>
            </w:pPr>
            <w:bookmarkStart w:id="0" w:name="_GoBack"/>
            <w:bookmarkEnd w:id="0"/>
            <w:r>
              <w:rPr>
                <w:rFonts w:ascii="Times New Roman" w:hAnsi="Times New Roman"/>
                <w:lang w:val="uk-UA"/>
              </w:rPr>
              <w:t>Круасан</w:t>
            </w:r>
          </w:p>
        </w:tc>
        <w:tc>
          <w:tcPr>
            <w:tcW w:w="2975" w:type="dxa"/>
            <w:gridSpan w:val="2"/>
            <w:tcBorders/>
          </w:tcPr>
          <w:p>
            <w:pPr>
              <w:pStyle w:val="1"/>
              <w:widowControl w:val="false"/>
              <w:shd w:val="clear" w:color="auto" w:fill="FFFFFF"/>
              <w:suppressAutoHyphens w:val="false"/>
              <w:spacing w:before="0" w:after="0"/>
              <w:jc w:val="both"/>
              <w:textAlignment w:val="auto"/>
              <w:rPr>
                <w:rFonts w:ascii="Times New Roman" w:hAnsi="Times New Roman"/>
                <w:b w:val="false"/>
                <w:b w:val="false"/>
                <w:bCs w:val="false"/>
              </w:rPr>
            </w:pPr>
            <w:r>
              <w:rPr>
                <w:rFonts w:eastAsia="Times New Roman" w:cs="Times New Roman" w:ascii="Times New Roman" w:hAnsi="Times New Roman"/>
                <w:b w:val="false"/>
                <w:bCs w:val="false"/>
                <w:kern w:val="0"/>
                <w:sz w:val="22"/>
                <w:szCs w:val="22"/>
                <w:lang w:val="uk-UA" w:eastAsia="uk-UA" w:bidi="ar-SA"/>
              </w:rPr>
              <w:t>Виготовлений з пшеничного борошна вищого ґатунку. Повинен мати цілу форму без ознак забруднення, пошкоджень (вм’ятин, деформацій). Верхня шкоринка не повинна бути приплюснута або зморщена. Колір золотисто-коричневий. Круасан повинен бути добре пропеченим, еластичним, не липким, не вологим на дотик, без грудочок та слідів поганого вимішування, а також не крихким. Батон повинен бути упакованим герметично, поштучно, з вказівкою дати виготовлення та даних про виробника та кінцевою датою споживання. Із діючими ГОСТ, ДСТУ, ТУ.Не різаний.</w:t>
            </w:r>
          </w:p>
        </w:tc>
        <w:tc>
          <w:tcPr>
            <w:tcW w:w="1701" w:type="dxa"/>
            <w:gridSpan w:val="2"/>
            <w:tcBorders/>
          </w:tcPr>
          <w:p>
            <w:pPr>
              <w:pStyle w:val="Normal"/>
              <w:widowControl w:val="false"/>
              <w:spacing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t>20 кг</w:t>
            </w:r>
          </w:p>
        </w:tc>
        <w:tc>
          <w:tcPr>
            <w:tcW w:w="1844" w:type="dxa"/>
            <w:tcBorders/>
          </w:tcPr>
          <w:p>
            <w:pPr>
              <w:pStyle w:val="Normal"/>
              <w:widowControl w:val="false"/>
              <w:spacing w:before="0" w:after="0"/>
              <w:jc w:val="left"/>
              <w:rPr>
                <w:rFonts w:ascii="Times New Roman" w:hAnsi="Times New Roman" w:eastAsia="Times New Roman" w:cs="Times New Roman"/>
                <w:lang w:val="uk-UA"/>
              </w:rPr>
            </w:pPr>
            <w:r>
              <w:rPr>
                <w:rFonts w:eastAsia="Times New Roman" w:cs="Times New Roman" w:ascii="Times New Roman" w:hAnsi="Times New Roman"/>
                <w:lang w:val="uk-UA"/>
              </w:rPr>
            </w:r>
          </w:p>
        </w:tc>
      </w:tr>
      <w:tr>
        <w:trPr/>
        <w:tc>
          <w:tcPr>
            <w:tcW w:w="815" w:type="dxa"/>
            <w:tcBorders/>
          </w:tcPr>
          <w:p>
            <w:pPr>
              <w:pStyle w:val="Normal"/>
              <w:widowControl w:val="false"/>
              <w:spacing w:before="0" w:after="0"/>
              <w:jc w:val="left"/>
              <w:rPr>
                <w:rFonts w:ascii="Times New Roman" w:hAnsi="Times New Roman" w:eastAsia="Times New Roman" w:cs="Times New Roman"/>
                <w:lang w:val="uk-UA"/>
              </w:rPr>
            </w:pPr>
            <w:r>
              <w:rPr>
                <w:rFonts w:eastAsia="Times New Roman" w:cs="Times New Roman" w:ascii="Times New Roman" w:hAnsi="Times New Roman"/>
                <w:lang w:val="uk-UA"/>
              </w:rPr>
              <w:t>4</w:t>
            </w:r>
          </w:p>
        </w:tc>
        <w:tc>
          <w:tcPr>
            <w:tcW w:w="2412" w:type="dxa"/>
            <w:gridSpan w:val="2"/>
            <w:tcBorders/>
          </w:tcPr>
          <w:p>
            <w:pPr>
              <w:pStyle w:val="Normal"/>
              <w:widowControl w:val="false"/>
              <w:spacing w:before="0" w:after="0"/>
              <w:jc w:val="left"/>
              <w:rPr>
                <w:rFonts w:ascii="Times New Roman" w:hAnsi="Times New Roman" w:eastAsia="Times New Roman" w:cs="Times New Roman"/>
                <w:lang w:val="uk-UA"/>
              </w:rPr>
            </w:pPr>
            <w:r>
              <w:rPr>
                <w:rFonts w:eastAsia="Times New Roman" w:cs="Times New Roman" w:ascii="Times New Roman" w:hAnsi="Times New Roman"/>
                <w:lang w:val="uk-UA"/>
              </w:rPr>
              <w:t>Булка ромашка</w:t>
            </w:r>
          </w:p>
        </w:tc>
        <w:tc>
          <w:tcPr>
            <w:tcW w:w="2975" w:type="dxa"/>
            <w:gridSpan w:val="2"/>
            <w:tcBorders/>
          </w:tcPr>
          <w:p>
            <w:pPr>
              <w:pStyle w:val="Normal"/>
              <w:widowControl w:val="false"/>
              <w:spacing w:before="0" w:after="0"/>
              <w:jc w:val="left"/>
              <w:rPr>
                <w:rFonts w:ascii="Times New Roman" w:hAnsi="Times New Roman" w:eastAsia="Times New Roman" w:cs="Times New Roman"/>
                <w:lang w:val="ru-RU"/>
              </w:rPr>
            </w:pPr>
            <w:r>
              <w:rPr>
                <w:rFonts w:cs="Times New Roman" w:ascii="Times New Roman" w:hAnsi="Times New Roman"/>
                <w:shd w:fill="FFFFFF" w:val="clear"/>
                <w:lang w:val="ru-RU"/>
              </w:rPr>
              <w:t>Булка повинна бути свіжовипечена, без забруднень, без підгорілості, пропечена, еластична, не волога на дотик, без комочків. Смак та запах властиві даному виробу, без стороннього запаху та присмаку, без сторонніх включень, хрусту від мінеральних домішок, ознак хвороб та плісняви.</w:t>
            </w:r>
          </w:p>
        </w:tc>
        <w:tc>
          <w:tcPr>
            <w:tcW w:w="1701" w:type="dxa"/>
            <w:gridSpan w:val="2"/>
            <w:tcBorders/>
          </w:tcPr>
          <w:p>
            <w:pPr>
              <w:pStyle w:val="Normal"/>
              <w:widowControl w:val="false"/>
              <w:spacing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t>990 кг</w:t>
            </w:r>
          </w:p>
        </w:tc>
        <w:tc>
          <w:tcPr>
            <w:tcW w:w="1844" w:type="dxa"/>
            <w:tcBorders/>
          </w:tcPr>
          <w:p>
            <w:pPr>
              <w:pStyle w:val="Normal"/>
              <w:widowControl w:val="false"/>
              <w:spacing w:before="0" w:after="0"/>
              <w:jc w:val="left"/>
              <w:rPr>
                <w:rFonts w:ascii="Times New Roman" w:hAnsi="Times New Roman" w:eastAsia="Times New Roman" w:cs="Times New Roman"/>
                <w:lang w:val="uk-UA"/>
              </w:rPr>
            </w:pPr>
            <w:r>
              <w:rPr>
                <w:rFonts w:eastAsia="Times New Roman" w:cs="Times New Roman" w:ascii="Times New Roman" w:hAnsi="Times New Roman"/>
                <w:lang w:val="uk-UA"/>
              </w:rPr>
            </w:r>
          </w:p>
        </w:tc>
      </w:tr>
    </w:tbl>
    <w:p>
      <w:pPr>
        <w:pStyle w:val="Normal"/>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jc w:val="both"/>
        <w:rPr>
          <w:rFonts w:ascii="Times New Roman" w:hAnsi="Times New Roman" w:cs="Times New Roman"/>
          <w:lang w:val="ru-RU"/>
        </w:rPr>
      </w:pPr>
      <w:r>
        <w:rPr>
          <w:rFonts w:cs="Times New Roman" w:ascii="Times New Roman" w:hAnsi="Times New Roman"/>
          <w:lang w:val="ru-RU"/>
        </w:rPr>
        <w:t>1.1.</w:t>
        <w:tab/>
        <w:t xml:space="preserve"> Кожна партія товару має супроводжуватися документами ( накладними, </w:t>
      </w:r>
      <w:r>
        <w:rPr>
          <w:rFonts w:cs="Times New Roman" w:ascii="Times New Roman" w:hAnsi="Times New Roman"/>
          <w:i/>
          <w:u w:val="single"/>
          <w:lang w:val="ru-RU"/>
        </w:rPr>
        <w:t>обов’язково товарно-транспортними накладними</w:t>
      </w:r>
      <w:r>
        <w:rPr>
          <w:rFonts w:cs="Times New Roman" w:ascii="Times New Roman" w:hAnsi="Times New Roman"/>
          <w:color w:val="4F81BD"/>
          <w:lang w:val="ru-RU"/>
        </w:rPr>
        <w:t xml:space="preserve"> </w:t>
      </w:r>
      <w:r>
        <w:rPr>
          <w:rFonts w:cs="Times New Roman" w:ascii="Times New Roman" w:hAnsi="Times New Roman"/>
          <w:lang w:val="ru-RU"/>
        </w:rPr>
        <w:t xml:space="preserve">та документами, які засвідчують якість та безпеку товару, що є предметом закупівлі - декларація виробника/посвідчення (сертифікат) про якість з обов’язковим зазначенням найменування виробу (харчового продукту), ваги продукції, нормативного документу, часу та дати виготовлення товару.  </w:t>
      </w:r>
    </w:p>
    <w:p>
      <w:pPr>
        <w:pStyle w:val="Normal"/>
        <w:jc w:val="both"/>
        <w:rPr>
          <w:rFonts w:ascii="Times New Roman" w:hAnsi="Times New Roman" w:cs="Times New Roman"/>
          <w:lang w:val="ru-RU" w:eastAsia="ar-SA"/>
        </w:rPr>
      </w:pPr>
      <w:r>
        <w:rPr>
          <w:rFonts w:cs="Times New Roman" w:ascii="Times New Roman" w:hAnsi="Times New Roman"/>
          <w:lang w:val="ru-RU"/>
        </w:rPr>
        <w:t xml:space="preserve">1.2. </w:t>
        <w:tab/>
      </w:r>
      <w:r>
        <w:rPr>
          <w:rFonts w:cs="Times New Roman" w:ascii="Times New Roman" w:hAnsi="Times New Roman"/>
          <w:lang w:val="ru-RU" w:eastAsia="ar-SA"/>
        </w:rPr>
        <w:t xml:space="preserve">Зовнішній вигляд: форма округла, овальна або довгасто-овальна, відповідна хлібної форми, в якій проводилася випічка,  не розпливчаста, без притиску.  Поверхня без великих тріщин і підривів, без забруднення. Колір від світло-жовтого до темно-коричневого. Стан м'якушки: пропечений, не вологий на дотик, еластичний, після легкого натискання пальцями м'якуш повинен приймати початкову форму, без грудочок і слідів непромісу. Смак властивий даному виду, без стороннього присмаку. У хлібі не допускаються сторонні домішки, хруст від мінеральних домішок, ознаки хвороб та плісняви. </w:t>
      </w:r>
    </w:p>
    <w:p>
      <w:pPr>
        <w:pStyle w:val="Normal"/>
        <w:jc w:val="both"/>
        <w:rPr>
          <w:rFonts w:ascii="Times New Roman" w:hAnsi="Times New Roman" w:cs="Times New Roman"/>
          <w:lang w:val="ru-RU"/>
        </w:rPr>
      </w:pPr>
      <w:r>
        <w:rPr>
          <w:rFonts w:cs="Times New Roman" w:ascii="Times New Roman" w:hAnsi="Times New Roman"/>
          <w:lang w:val="ru-RU"/>
        </w:rPr>
        <w:t>1.3.</w:t>
        <w:tab/>
        <w:t xml:space="preserve">Пакування  повинні  бути цілими,  міцними,  чистими,  сухими, не зараженими  шкідниками  </w:t>
      </w:r>
      <w:r>
        <w:rPr>
          <w:rFonts w:cs="Times New Roman" w:ascii="Times New Roman" w:hAnsi="Times New Roman"/>
        </w:rPr>
        <w:t>i</w:t>
      </w:r>
      <w:r>
        <w:rPr>
          <w:rFonts w:cs="Times New Roman" w:ascii="Times New Roman" w:hAnsi="Times New Roman"/>
          <w:lang w:val="ru-RU"/>
        </w:rPr>
        <w:t xml:space="preserve"> не повинні  мати  сторонніх  запахів. </w:t>
      </w:r>
    </w:p>
    <w:p>
      <w:pPr>
        <w:pStyle w:val="Normal"/>
        <w:jc w:val="both"/>
        <w:rPr>
          <w:rFonts w:ascii="Times New Roman" w:hAnsi="Times New Roman" w:cs="Times New Roman"/>
          <w:lang w:val="ru-RU"/>
        </w:rPr>
      </w:pPr>
      <w:r>
        <w:rPr>
          <w:rFonts w:cs="Times New Roman" w:ascii="Times New Roman" w:hAnsi="Times New Roman"/>
          <w:lang w:val="ru-RU"/>
        </w:rPr>
        <w:t xml:space="preserve">1.4. </w:t>
        <w:tab/>
        <w:t xml:space="preserve">Наявність  санітарного  паспорту  на транспортний  засіб </w:t>
      </w:r>
      <w:r>
        <w:rPr>
          <w:rFonts w:cs="Times New Roman" w:ascii="Times New Roman" w:hAnsi="Times New Roman"/>
        </w:rPr>
        <w:t>i</w:t>
      </w:r>
      <w:r>
        <w:rPr>
          <w:rFonts w:cs="Times New Roman" w:ascii="Times New Roman" w:hAnsi="Times New Roman"/>
          <w:lang w:val="ru-RU"/>
        </w:rPr>
        <w:t xml:space="preserve"> санітарної книжки  водія - експедитора обов'язкова  при постачанні  товару.</w:t>
      </w:r>
    </w:p>
    <w:p>
      <w:pPr>
        <w:pStyle w:val="Normal"/>
        <w:ind w:right="-284" w:hanging="0"/>
        <w:jc w:val="both"/>
        <w:rPr>
          <w:rFonts w:ascii="Times New Roman" w:hAnsi="Times New Roman" w:cs="Times New Roman"/>
          <w:lang w:val="ru-RU"/>
        </w:rPr>
      </w:pPr>
      <w:r>
        <w:rPr>
          <w:rFonts w:cs="Times New Roman" w:ascii="Times New Roman" w:hAnsi="Times New Roman"/>
          <w:lang w:val="ru-RU"/>
        </w:rPr>
        <w:t xml:space="preserve">1.5. </w:t>
        <w:tab/>
        <w:t xml:space="preserve">Товар поставляється Замовнику </w:t>
      </w:r>
      <w:r>
        <w:rPr>
          <w:rFonts w:cs="Times New Roman" w:ascii="Times New Roman" w:hAnsi="Times New Roman"/>
          <w:b/>
          <w:lang w:val="ru-RU"/>
        </w:rPr>
        <w:t>щоденно до 8.00 години ранку</w:t>
      </w:r>
      <w:r>
        <w:rPr>
          <w:rFonts w:cs="Times New Roman" w:ascii="Times New Roman" w:hAnsi="Times New Roman"/>
          <w:lang w:val="ru-RU"/>
        </w:rPr>
        <w:t xml:space="preserve"> в кількості відповідно до заявки Замовника. </w:t>
      </w:r>
    </w:p>
    <w:p>
      <w:pPr>
        <w:pStyle w:val="Normal"/>
        <w:ind w:right="-284" w:hanging="0"/>
        <w:jc w:val="both"/>
        <w:rPr>
          <w:rFonts w:ascii="Times New Roman" w:hAnsi="Times New Roman" w:cs="Times New Roman"/>
          <w:lang w:val="ru-RU"/>
        </w:rPr>
      </w:pPr>
      <w:r>
        <w:rPr>
          <w:rFonts w:cs="Times New Roman" w:ascii="Times New Roman" w:hAnsi="Times New Roman"/>
          <w:lang w:val="ru-RU"/>
        </w:rPr>
        <w:t xml:space="preserve">1.6. </w:t>
        <w:tab/>
        <w:t>Передача Товару здійснюється за місцем  знаходження Замовника.</w:t>
      </w:r>
    </w:p>
    <w:p>
      <w:pPr>
        <w:pStyle w:val="Normal"/>
        <w:ind w:right="-284" w:hanging="0"/>
        <w:jc w:val="both"/>
        <w:rPr>
          <w:rFonts w:ascii="Times New Roman" w:hAnsi="Times New Roman" w:cs="Times New Roman"/>
          <w:lang w:val="ru-RU"/>
        </w:rPr>
      </w:pPr>
      <w:r>
        <w:rPr>
          <w:rFonts w:cs="Times New Roman" w:ascii="Times New Roman" w:hAnsi="Times New Roman"/>
          <w:lang w:val="ru-RU"/>
        </w:rPr>
        <w:t>1.7.</w:t>
        <w:tab/>
        <w:t>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pPr>
        <w:pStyle w:val="Normal"/>
        <w:ind w:right="-284" w:hanging="0"/>
        <w:jc w:val="both"/>
        <w:rPr>
          <w:rFonts w:ascii="Times New Roman" w:hAnsi="Times New Roman" w:cs="Times New Roman"/>
          <w:spacing w:val="-4"/>
          <w:lang w:val="ru-RU"/>
        </w:rPr>
      </w:pPr>
      <w:r>
        <w:rPr>
          <w:rFonts w:cs="Times New Roman" w:ascii="Times New Roman" w:hAnsi="Times New Roman"/>
          <w:spacing w:val="-4"/>
          <w:lang w:val="ru-RU"/>
        </w:rPr>
        <w:t xml:space="preserve">1.8. </w:t>
        <w:tab/>
        <w:t>При передачі партії Товару Постачальник передає Покупцю наступні      товаросупроводжувальні документи: рахунок, видаткова накладна;  товарно-транспортна накладна; сертифікат якості, технічні документи на окремі  види Товару (у разі їх наявності).</w:t>
      </w:r>
    </w:p>
    <w:p>
      <w:pPr>
        <w:pStyle w:val="NoSpacing"/>
        <w:jc w:val="both"/>
        <w:rPr/>
      </w:pPr>
      <w:r>
        <w:rPr/>
        <w:t>1.9. У разі поставки Товару неналежної якості або Товару, що не буде відповідати умовам Договору, Учасник, зобов’язується за свій рахунок у термін 3 днів з дати отримання повідомлення, усунути недоліки або замінити неякісний Товар на Товар належної якості.</w:t>
      </w:r>
    </w:p>
    <w:p>
      <w:pPr>
        <w:pStyle w:val="NoSpacing"/>
        <w:jc w:val="both"/>
        <w:rPr/>
      </w:pPr>
      <w:r>
        <w:rPr/>
        <w:t>1.10. Постачальник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 23.12.1997 № 771/97-ВР, 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pPr>
        <w:pStyle w:val="NoSpacing"/>
        <w:jc w:val="both"/>
        <w:rPr/>
      </w:pPr>
      <w:r>
        <w:rPr/>
        <w:t xml:space="preserve">1.11. Якість товару та умови його транспортування повинні відповідати вимогам Закону України </w:t>
      </w:r>
      <w:r>
        <w:rPr>
          <w:lang w:val="x-none"/>
        </w:rPr>
        <w:t>«Про основн</w:t>
      </w:r>
      <w:r>
        <w:rPr/>
        <w:t xml:space="preserve">і </w:t>
      </w:r>
      <w:r>
        <w:rPr>
          <w:lang w:val="x-none"/>
        </w:rPr>
        <w:t>принципи та вимоги до безпечності та якості</w:t>
      </w:r>
      <w:r>
        <w:rPr/>
        <w:t xml:space="preserve"> </w:t>
      </w:r>
      <w:r>
        <w:rPr>
          <w:lang w:val="x-none"/>
        </w:rPr>
        <w:t>харчових</w:t>
      </w:r>
      <w:r>
        <w:rPr/>
        <w:t xml:space="preserve"> </w:t>
      </w:r>
      <w:r>
        <w:rPr>
          <w:lang w:val="x-none"/>
        </w:rPr>
        <w:t>продуктів»</w:t>
      </w:r>
      <w:r>
        <w:rPr/>
        <w:t xml:space="preserve"> від 23.12.1997 № 771/97-ВР. Кожний вид поставленої продукції повинен супроводжуватися документами,</w:t>
      </w:r>
      <w:r>
        <w:rPr>
          <w:spacing w:val="-1"/>
        </w:rPr>
        <w:t xml:space="preserve"> які свідчать про </w:t>
      </w:r>
      <w:r>
        <w:rPr/>
        <w:t>походження та якість товару із зазначенням дати виготовлення, терміна зберігання, кінцевого терміну реалізації.</w:t>
      </w:r>
    </w:p>
    <w:p>
      <w:pPr>
        <w:pStyle w:val="NoSpacing"/>
        <w:jc w:val="both"/>
        <w:rPr>
          <w:lang w:val="ru-RU"/>
        </w:rPr>
      </w:pPr>
      <w:r>
        <w:rPr/>
        <w:t xml:space="preserve">1.12. Споживча та транспортна тара повинна  мати маркування відповідно до Закону України </w:t>
      </w:r>
      <w:r>
        <w:rPr>
          <w:lang w:val="x-none"/>
        </w:rPr>
        <w:t>«Про основні</w:t>
      </w:r>
      <w:r>
        <w:rPr/>
        <w:t xml:space="preserve"> </w:t>
      </w:r>
      <w:r>
        <w:rPr>
          <w:lang w:val="x-none"/>
        </w:rPr>
        <w:t>принципи та вимоги до безпечності та якості</w:t>
      </w:r>
      <w:r>
        <w:rPr>
          <w:lang w:val="ru-RU"/>
        </w:rPr>
        <w:t xml:space="preserve"> </w:t>
      </w:r>
      <w:r>
        <w:rPr>
          <w:lang w:val="x-none"/>
        </w:rPr>
        <w:t>харчових</w:t>
      </w:r>
      <w:r>
        <w:rPr>
          <w:lang w:val="ru-RU"/>
        </w:rPr>
        <w:t xml:space="preserve"> </w:t>
      </w:r>
      <w:r>
        <w:rPr>
          <w:lang w:val="x-none"/>
        </w:rPr>
        <w:t>продуктів»</w:t>
      </w:r>
      <w:r>
        <w:rPr/>
        <w:t>.</w:t>
      </w:r>
    </w:p>
    <w:p>
      <w:pPr>
        <w:pStyle w:val="NoSpacing"/>
        <w:jc w:val="both"/>
        <w:rPr>
          <w:lang w:val="ru-RU"/>
        </w:rPr>
      </w:pPr>
      <w:r>
        <w:rPr>
          <w:lang w:val="ru-RU"/>
        </w:rPr>
      </w:r>
    </w:p>
    <w:p>
      <w:pPr>
        <w:pStyle w:val="Style22"/>
        <w:tabs>
          <w:tab w:val="clear" w:pos="708"/>
          <w:tab w:val="left" w:pos="1134" w:leader="none"/>
        </w:tabs>
        <w:spacing w:lineRule="auto" w:line="276" w:before="0" w:after="200"/>
        <w:ind w:left="0" w:right="-284" w:hanging="0"/>
        <w:jc w:val="both"/>
        <w:rPr>
          <w:b/>
          <w:b/>
          <w:u w:val="single"/>
        </w:rPr>
      </w:pPr>
      <w:r>
        <w:rPr>
          <w:b/>
          <w:u w:val="single"/>
        </w:rPr>
        <w:t>До уваги Учасників</w:t>
      </w:r>
    </w:p>
    <w:p>
      <w:pPr>
        <w:pStyle w:val="Normal"/>
        <w:ind w:firstLine="720"/>
        <w:jc w:val="both"/>
        <w:rPr>
          <w:rFonts w:ascii="Times New Roman" w:hAnsi="Times New Roman" w:cs="Times New Roman"/>
          <w:lang w:val="ru-RU"/>
        </w:rPr>
      </w:pPr>
      <w:r>
        <w:rPr>
          <w:rFonts w:cs="Times New Roman" w:ascii="Times New Roman" w:hAnsi="Times New Roman"/>
          <w:lang w:val="ru-RU"/>
        </w:rPr>
        <w:t>З метою встановлення відповідності технічним та якісним характеристикам Замовник залишає за собою право на вимогу зразків продукції, що мають поставлятись згідно пропозиції учасника.</w:t>
      </w:r>
    </w:p>
    <w:p>
      <w:pPr>
        <w:pStyle w:val="Normal"/>
        <w:ind w:firstLine="720"/>
        <w:jc w:val="both"/>
        <w:rPr>
          <w:rFonts w:ascii="Times New Roman" w:hAnsi="Times New Roman" w:cs="Times New Roman"/>
          <w:lang w:val="ru-RU"/>
        </w:rPr>
      </w:pPr>
      <w:r>
        <w:rPr>
          <w:rFonts w:cs="Times New Roman" w:ascii="Times New Roman" w:hAnsi="Times New Roman"/>
          <w:lang w:val="ru-RU"/>
        </w:rPr>
        <w:t>Учасник який подав пропозицію зобов'язаний надати зразок  продукції протягом 2-х робочих днів, з моменту отримання такої вимоги. Вимога вважається також отриманою з моменту її розміщення в системі електронних закупівель.</w:t>
      </w:r>
    </w:p>
    <w:p>
      <w:pPr>
        <w:pStyle w:val="Normal"/>
        <w:ind w:firstLine="720"/>
        <w:jc w:val="both"/>
        <w:rPr>
          <w:rFonts w:ascii="Times New Roman" w:hAnsi="Times New Roman" w:cs="Times New Roman"/>
          <w:lang w:val="ru-RU"/>
        </w:rPr>
      </w:pPr>
      <w:r>
        <w:rPr>
          <w:rFonts w:cs="Times New Roman" w:ascii="Times New Roman" w:hAnsi="Times New Roman"/>
          <w:lang w:val="ru-RU"/>
        </w:rPr>
        <w:t>Учасник визнає право замовника відхилити його пропозицію у разі негативного висновку відповідного виробничого підрозділу замовника, щодо технічних та якісних вимог до товару.</w:t>
      </w:r>
    </w:p>
    <w:p>
      <w:pPr>
        <w:pStyle w:val="Style22"/>
        <w:tabs>
          <w:tab w:val="clear" w:pos="708"/>
          <w:tab w:val="left" w:pos="1134" w:leader="none"/>
        </w:tabs>
        <w:spacing w:lineRule="auto" w:line="276" w:before="0" w:after="200"/>
        <w:ind w:left="0" w:right="-284" w:hanging="0"/>
        <w:jc w:val="both"/>
        <w:rPr/>
      </w:pPr>
      <w:r>
        <w:rPr/>
      </w:r>
    </w:p>
    <w:p>
      <w:pPr>
        <w:pStyle w:val="Normal"/>
        <w:rPr>
          <w:rFonts w:ascii="Times New Roman" w:hAnsi="Times New Roman" w:cs="Times New Roman"/>
          <w:lang w:val="ru-RU"/>
        </w:rPr>
      </w:pPr>
      <w:r>
        <w:rPr>
          <w:rFonts w:cs="Times New Roman" w:ascii="Times New Roman" w:hAnsi="Times New Roman"/>
          <w:lang w:val="ru-RU"/>
        </w:rPr>
      </w:r>
    </w:p>
    <w:p>
      <w:pPr>
        <w:pStyle w:val="Normal"/>
        <w:spacing w:before="0" w:after="0"/>
        <w:contextualSpacing/>
        <w:jc w:val="center"/>
        <w:rPr>
          <w:rFonts w:ascii="Times New Roman" w:hAnsi="Times New Roman"/>
          <w:b/>
          <w:b/>
          <w:bCs/>
          <w:i/>
          <w:i/>
          <w:iCs/>
          <w:sz w:val="20"/>
          <w:szCs w:val="20"/>
          <w:lang w:val="ru-RU"/>
        </w:rPr>
      </w:pPr>
      <w:r>
        <w:rPr>
          <w:rFonts w:ascii="Times New Roman" w:hAnsi="Times New Roman"/>
          <w:b/>
          <w:bCs/>
          <w:i/>
          <w:iCs/>
          <w:sz w:val="20"/>
          <w:szCs w:val="20"/>
          <w:lang w:val="ru-RU"/>
        </w:rPr>
      </w:r>
    </w:p>
    <w:p>
      <w:pPr>
        <w:pStyle w:val="Normal"/>
        <w:jc w:val="both"/>
        <w:rPr>
          <w:rFonts w:ascii="Times New Roman" w:hAnsi="Times New Roman"/>
          <w:lang w:val="ru-RU"/>
        </w:rPr>
      </w:pPr>
      <w:r>
        <w:rPr>
          <w:rFonts w:ascii="Times New Roman" w:hAnsi="Times New Roman"/>
          <w:b/>
          <w:bCs/>
          <w:lang w:val="ru-RU"/>
        </w:rPr>
        <w:t xml:space="preserve"> </w:t>
      </w:r>
    </w:p>
    <w:p>
      <w:pPr>
        <w:pStyle w:val="Normal"/>
        <w:jc w:val="center"/>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t xml:space="preserve"> </w:t>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jc w:val="center"/>
        <w:rPr>
          <w:rFonts w:ascii="Times New Roman" w:hAnsi="Times New Roman" w:cs="Times New Roman"/>
          <w:b/>
          <w:b/>
          <w:lang w:val="uk-UA"/>
        </w:rPr>
      </w:pPr>
      <w:r>
        <w:rPr>
          <w:rFonts w:cs="Times New Roman" w:ascii="Times New Roman" w:hAnsi="Times New Roman"/>
          <w:b/>
          <w:lang w:val="uk-UA"/>
        </w:rPr>
      </w:r>
    </w:p>
    <w:p>
      <w:pPr>
        <w:pStyle w:val="Normal"/>
        <w:spacing w:before="0" w:after="0"/>
        <w:contextualSpacing/>
        <w:rPr>
          <w:rFonts w:ascii="Times New Roman" w:hAnsi="Times New Roman"/>
          <w:b/>
          <w:b/>
          <w:bCs/>
          <w:lang w:val="uk-UA"/>
        </w:rPr>
      </w:pPr>
      <w:r>
        <w:rPr>
          <w:rFonts w:cs="Times New Roman" w:ascii="Times New Roman" w:hAnsi="Times New Roman"/>
          <w:lang w:val="uk-UA"/>
        </w:rPr>
        <w:t xml:space="preserve"> </w:t>
      </w:r>
    </w:p>
    <w:p>
      <w:pPr>
        <w:pStyle w:val="Normal"/>
        <w:spacing w:before="0" w:after="0"/>
        <w:contextualSpacing/>
        <w:rPr>
          <w:rFonts w:ascii="Times New Roman" w:hAnsi="Times New Roman"/>
          <w:b/>
          <w:b/>
          <w:bCs/>
          <w:lang w:val="uk-UA"/>
        </w:rPr>
      </w:pPr>
      <w:r>
        <w:rPr>
          <w:rFonts w:ascii="Times New Roman" w:hAnsi="Times New Roman"/>
          <w:b/>
          <w:bCs/>
          <w:lang w:val="uk-UA"/>
        </w:rPr>
      </w:r>
    </w:p>
    <w:p>
      <w:pPr>
        <w:pStyle w:val="Normal"/>
        <w:spacing w:before="0" w:after="0"/>
        <w:contextualSpacing/>
        <w:rPr>
          <w:rFonts w:ascii="Times New Roman" w:hAnsi="Times New Roman"/>
          <w:b/>
          <w:b/>
          <w:bCs/>
          <w:lang w:val="uk-UA"/>
        </w:rPr>
      </w:pPr>
      <w:r>
        <w:rPr>
          <w:rFonts w:ascii="Times New Roman" w:hAnsi="Times New Roman"/>
          <w:b/>
          <w:bCs/>
          <w:lang w:val="uk-UA"/>
        </w:rPr>
      </w:r>
    </w:p>
    <w:p>
      <w:pPr>
        <w:pStyle w:val="Normal"/>
        <w:spacing w:before="0" w:after="0"/>
        <w:contextualSpacing/>
        <w:rPr>
          <w:rFonts w:ascii="Times New Roman" w:hAnsi="Times New Roman"/>
          <w:b/>
          <w:b/>
          <w:bCs/>
          <w:lang w:val="uk-UA"/>
        </w:rPr>
      </w:pPr>
      <w:r>
        <w:rPr>
          <w:rFonts w:ascii="Times New Roman" w:hAnsi="Times New Roman"/>
          <w:b/>
          <w:bCs/>
          <w:lang w:val="uk-UA"/>
        </w:rPr>
      </w:r>
    </w:p>
    <w:p>
      <w:pPr>
        <w:pStyle w:val="Normal"/>
        <w:spacing w:before="0" w:after="0"/>
        <w:contextualSpacing/>
        <w:rPr>
          <w:rFonts w:ascii="Times New Roman" w:hAnsi="Times New Roman"/>
          <w:b/>
          <w:b/>
          <w:bCs/>
          <w:lang w:val="uk-UA"/>
        </w:rPr>
      </w:pPr>
      <w:r>
        <w:rPr>
          <w:rFonts w:ascii="Times New Roman" w:hAnsi="Times New Roman"/>
          <w:b/>
          <w:bCs/>
          <w:lang w:val="uk-UA"/>
        </w:rPr>
      </w:r>
    </w:p>
    <w:p>
      <w:pPr>
        <w:pStyle w:val="Normal"/>
        <w:spacing w:before="0" w:after="0"/>
        <w:contextualSpacing/>
        <w:rPr>
          <w:rFonts w:ascii="Times New Roman" w:hAnsi="Times New Roman"/>
          <w:b/>
          <w:b/>
          <w:bCs/>
          <w:lang w:val="uk-UA"/>
        </w:rPr>
      </w:pPr>
      <w:r>
        <w:rPr>
          <w:rFonts w:ascii="Times New Roman" w:hAnsi="Times New Roman"/>
          <w:b/>
          <w:bCs/>
          <w:lang w:val="uk-UA"/>
        </w:rPr>
      </w:r>
    </w:p>
    <w:p>
      <w:pPr>
        <w:pStyle w:val="Normal"/>
        <w:spacing w:before="0" w:after="0"/>
        <w:contextualSpacing/>
        <w:rPr>
          <w:rFonts w:ascii="Times New Roman" w:hAnsi="Times New Roman"/>
          <w:b/>
          <w:b/>
          <w:bCs/>
          <w:lang w:val="uk-UA"/>
        </w:rPr>
      </w:pPr>
      <w:r>
        <w:rPr>
          <w:rFonts w:ascii="Times New Roman" w:hAnsi="Times New Roman"/>
          <w:b/>
          <w:bCs/>
          <w:lang w:val="uk-UA"/>
        </w:rPr>
      </w:r>
    </w:p>
    <w:p>
      <w:pPr>
        <w:pStyle w:val="Normal"/>
        <w:spacing w:before="0" w:after="0"/>
        <w:contextualSpacing/>
        <w:rPr>
          <w:rFonts w:ascii="Times New Roman" w:hAnsi="Times New Roman"/>
          <w:b/>
          <w:b/>
          <w:bCs/>
          <w:lang w:val="uk-UA"/>
        </w:rPr>
      </w:pPr>
      <w:r>
        <w:rPr>
          <w:rFonts w:ascii="Times New Roman" w:hAnsi="Times New Roman"/>
          <w:b/>
          <w:bCs/>
          <w:lang w:val="uk-UA"/>
        </w:rPr>
      </w:r>
    </w:p>
    <w:p>
      <w:pPr>
        <w:pStyle w:val="Normal"/>
        <w:spacing w:before="0" w:after="0"/>
        <w:contextualSpacing/>
        <w:rPr>
          <w:rFonts w:ascii="Times New Roman" w:hAnsi="Times New Roman"/>
          <w:b/>
          <w:b/>
          <w:bCs/>
          <w:lang w:val="uk-UA"/>
        </w:rPr>
      </w:pPr>
      <w:r>
        <w:rPr>
          <w:rFonts w:ascii="Times New Roman" w:hAnsi="Times New Roman"/>
          <w:b/>
          <w:bCs/>
          <w:lang w:val="uk-UA"/>
        </w:rPr>
      </w:r>
    </w:p>
    <w:p>
      <w:pPr>
        <w:pStyle w:val="Normal"/>
        <w:spacing w:before="0" w:after="0"/>
        <w:contextualSpacing/>
        <w:rPr>
          <w:rFonts w:ascii="Times New Roman" w:hAnsi="Times New Roman"/>
          <w:b/>
          <w:b/>
          <w:bCs/>
          <w:lang w:val="uk-UA"/>
        </w:rPr>
      </w:pPr>
      <w:r>
        <w:rPr>
          <w:rFonts w:ascii="Times New Roman" w:hAnsi="Times New Roman"/>
          <w:b/>
          <w:bCs/>
          <w:lang w:val="uk-UA"/>
        </w:rPr>
      </w:r>
    </w:p>
    <w:p>
      <w:pPr>
        <w:pStyle w:val="Normal"/>
        <w:spacing w:before="0" w:after="0"/>
        <w:contextualSpacing/>
        <w:rPr>
          <w:rFonts w:ascii="Times New Roman" w:hAnsi="Times New Roman"/>
          <w:b/>
          <w:b/>
          <w:bCs/>
          <w:lang w:val="uk-UA"/>
        </w:rPr>
      </w:pPr>
      <w:r>
        <w:rPr>
          <w:rFonts w:ascii="Times New Roman" w:hAnsi="Times New Roman"/>
          <w:b/>
          <w:bCs/>
          <w:lang w:val="uk-UA"/>
        </w:rPr>
      </w:r>
    </w:p>
    <w:p>
      <w:pPr>
        <w:pStyle w:val="Normal"/>
        <w:spacing w:before="0" w:after="0"/>
        <w:contextualSpacing/>
        <w:rPr>
          <w:rFonts w:ascii="Times New Roman" w:hAnsi="Times New Roman"/>
          <w:b/>
          <w:b/>
          <w:bCs/>
          <w:lang w:val="uk-UA"/>
        </w:rPr>
      </w:pPr>
      <w:r>
        <w:rPr>
          <w:rFonts w:ascii="Times New Roman" w:hAnsi="Times New Roman"/>
          <w:b/>
          <w:bCs/>
          <w:lang w:val="uk-UA"/>
        </w:rPr>
      </w:r>
    </w:p>
    <w:p>
      <w:pPr>
        <w:pStyle w:val="Normal"/>
        <w:spacing w:before="0" w:after="0"/>
        <w:contextualSpacing/>
        <w:rPr>
          <w:rFonts w:ascii="Times New Roman" w:hAnsi="Times New Roman"/>
          <w:b/>
          <w:b/>
          <w:bCs/>
          <w:lang w:val="uk-UA"/>
        </w:rPr>
      </w:pPr>
      <w:r>
        <w:rPr>
          <w:rFonts w:ascii="Times New Roman" w:hAnsi="Times New Roman"/>
          <w:b/>
          <w:bCs/>
          <w:lang w:val="uk-UA"/>
        </w:rPr>
      </w:r>
    </w:p>
    <w:p>
      <w:pPr>
        <w:pStyle w:val="Normal"/>
        <w:spacing w:before="0" w:after="0"/>
        <w:contextualSpacing/>
        <w:rPr>
          <w:rFonts w:ascii="Times New Roman" w:hAnsi="Times New Roman"/>
          <w:b/>
          <w:b/>
          <w:bCs/>
          <w:lang w:val="uk-UA"/>
        </w:rPr>
      </w:pPr>
      <w:r>
        <w:rPr>
          <w:rFonts w:ascii="Times New Roman" w:hAnsi="Times New Roman"/>
          <w:b/>
          <w:bCs/>
          <w:lang w:val="uk-UA"/>
        </w:rPr>
      </w:r>
    </w:p>
    <w:p>
      <w:pPr>
        <w:pStyle w:val="Normal"/>
        <w:rPr>
          <w:lang w:val="uk-UA"/>
        </w:rPr>
      </w:pPr>
      <w:r>
        <w:rPr/>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40ae"/>
    <w:pPr>
      <w:widowControl w:val="false"/>
      <w:suppressAutoHyphens w:val="true"/>
      <w:bidi w:val="0"/>
      <w:spacing w:lineRule="auto" w:line="240" w:before="0" w:after="0"/>
      <w:jc w:val="left"/>
      <w:textAlignment w:val="baseline"/>
    </w:pPr>
    <w:rPr>
      <w:rFonts w:ascii="Liberation Serif" w:hAnsi="Liberation Serif" w:eastAsia="Segoe UI" w:cs="Tahoma"/>
      <w:color w:val="000000"/>
      <w:kern w:val="2"/>
      <w:sz w:val="24"/>
      <w:szCs w:val="24"/>
      <w:lang w:val="en-US" w:eastAsia="zh-CN" w:bidi="hi-IN"/>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link w:val="a5"/>
    <w:qFormat/>
    <w:rsid w:val="006e40ae"/>
    <w:rPr>
      <w:rFonts w:ascii="Times New Roman" w:hAnsi="Times New Roman" w:eastAsia="MS Mincho" w:cs="Times New Roman"/>
      <w:sz w:val="24"/>
      <w:szCs w:val="24"/>
      <w:lang w:eastAsia="uk-UA"/>
    </w:rPr>
  </w:style>
  <w:style w:type="character" w:styleId="Style15" w:customStyle="1">
    <w:name w:val="Без интервала Знак"/>
    <w:link w:val="a7"/>
    <w:uiPriority w:val="1"/>
    <w:qFormat/>
    <w:locked/>
    <w:rsid w:val="006e40ae"/>
    <w:rPr>
      <w:rFonts w:ascii="Times New Roman" w:hAnsi="Times New Roman" w:eastAsia="MS Mincho" w:cs="Times New Roman"/>
      <w:sz w:val="24"/>
      <w:szCs w:val="24"/>
      <w:lang w:eastAsia="uk-UA"/>
    </w:rPr>
  </w:style>
  <w:style w:type="character" w:styleId="Style16">
    <w:name w:val="Гіперпосилання"/>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Standard" w:customStyle="1">
    <w:name w:val="Standard"/>
    <w:qFormat/>
    <w:rsid w:val="006e40ae"/>
    <w:pPr>
      <w:widowControl w:val="false"/>
      <w:suppressAutoHyphens w:val="true"/>
      <w:bidi w:val="0"/>
      <w:spacing w:lineRule="auto" w:line="240"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ListParagraph">
    <w:name w:val="List Paragraph"/>
    <w:basedOn w:val="Standard"/>
    <w:uiPriority w:val="34"/>
    <w:qFormat/>
    <w:rsid w:val="006e40ae"/>
    <w:pPr>
      <w:spacing w:before="0" w:after="200"/>
      <w:ind w:left="720" w:hanging="0"/>
    </w:pPr>
    <w:rPr/>
  </w:style>
  <w:style w:type="paragraph" w:styleId="NormalWeb">
    <w:name w:val="Normal (Web)"/>
    <w:basedOn w:val="Normal"/>
    <w:uiPriority w:val="99"/>
    <w:unhideWhenUsed/>
    <w:qFormat/>
    <w:rsid w:val="006e40ae"/>
    <w:pPr>
      <w:widowControl/>
      <w:suppressAutoHyphens w:val="false"/>
      <w:spacing w:beforeAutospacing="1" w:afterAutospacing="1"/>
      <w:textAlignment w:val="auto"/>
    </w:pPr>
    <w:rPr>
      <w:rFonts w:ascii="Times New Roman" w:hAnsi="Times New Roman" w:eastAsia="Times New Roman" w:cs="Times New Roman"/>
      <w:color w:val="auto"/>
      <w:kern w:val="0"/>
      <w:lang w:val="ru-RU" w:eastAsia="ru-RU" w:bidi="ar-SA"/>
    </w:rPr>
  </w:style>
  <w:style w:type="paragraph" w:styleId="Style22">
    <w:name w:val="Body Text Indent"/>
    <w:basedOn w:val="Normal"/>
    <w:link w:val="a6"/>
    <w:rsid w:val="006e40ae"/>
    <w:pPr>
      <w:widowControl/>
      <w:suppressAutoHyphens w:val="false"/>
      <w:spacing w:before="0" w:after="120"/>
      <w:ind w:left="283" w:hanging="0"/>
      <w:textAlignment w:val="auto"/>
    </w:pPr>
    <w:rPr>
      <w:rFonts w:ascii="Times New Roman" w:hAnsi="Times New Roman" w:eastAsia="MS Mincho" w:cs="Times New Roman"/>
      <w:color w:val="auto"/>
      <w:kern w:val="0"/>
      <w:lang w:val="uk-UA" w:eastAsia="uk-UA" w:bidi="ar-SA"/>
    </w:rPr>
  </w:style>
  <w:style w:type="paragraph" w:styleId="2" w:customStyle="1">
    <w:name w:val="Без интервала2"/>
    <w:qFormat/>
    <w:rsid w:val="006e40ae"/>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uk-UA" w:eastAsia="en-US" w:bidi="ar-SA"/>
    </w:rPr>
  </w:style>
  <w:style w:type="paragraph" w:styleId="NoSpacing">
    <w:name w:val="No Spacing"/>
    <w:link w:val="a8"/>
    <w:uiPriority w:val="1"/>
    <w:qFormat/>
    <w:rsid w:val="006e40ae"/>
    <w:pPr>
      <w:widowControl/>
      <w:suppressAutoHyphens w:val="true"/>
      <w:bidi w:val="0"/>
      <w:spacing w:lineRule="auto" w:line="240" w:before="0" w:after="0"/>
      <w:jc w:val="left"/>
    </w:pPr>
    <w:rPr>
      <w:rFonts w:ascii="Times New Roman" w:hAnsi="Times New Roman" w:eastAsia="MS Mincho" w:cs="Times New Roman"/>
      <w:color w:val="auto"/>
      <w:kern w:val="0"/>
      <w:sz w:val="24"/>
      <w:szCs w:val="24"/>
      <w:lang w:val="uk-UA" w:eastAsia="uk-UA" w:bidi="ar-SA"/>
    </w:rPr>
  </w:style>
  <w:style w:type="paragraph" w:styleId="1">
    <w:name w:val="Без интервала1"/>
    <w:qFormat/>
    <w:pPr>
      <w:widowControl/>
      <w:suppressAutoHyphens w:val="true"/>
      <w:bidi w:val="0"/>
      <w:spacing w:lineRule="auto" w:line="276" w:before="0" w:after="200"/>
      <w:jc w:val="left"/>
    </w:pPr>
    <w:rPr>
      <w:rFonts w:ascii="Calibri" w:hAnsi="Calibri" w:eastAsia="Times New Roman" w:cs="Calibri" w:asciiTheme="minorHAnsi" w:hAnsiTheme="minorHAnsi"/>
      <w:color w:val="auto"/>
      <w:kern w:val="0"/>
      <w:sz w:val="20"/>
      <w:szCs w:val="20"/>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600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LibreOffice/7.1.4.2$Windows_X86_64 LibreOffice_project/a529a4fab45b75fefc5b6226684193eb000654f6</Application>
  <AppVersion>15.0000</AppVersion>
  <Pages>30</Pages>
  <Words>7597</Words>
  <Characters>51771</Characters>
  <CharactersWithSpaces>59182</CharactersWithSpaces>
  <Paragraphs>379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2022-11-08T11:20:00Z</dcterms:created>
  <dc:creator>admin</dc:creator>
  <dc:description/>
  <dc:language>uk-UA</dc:language>
  <cp:lastModifiedBy/>
  <dcterms:modified xsi:type="dcterms:W3CDTF">2023-01-05T21:05:56Z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