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6FA3" w14:textId="67CAAD29" w:rsidR="00C71BB1" w:rsidRPr="007F07F7" w:rsidRDefault="007F07F7" w:rsidP="007F0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7F7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Перелік змін </w:t>
      </w:r>
      <w:r w:rsidR="00C71BB1" w:rsidRPr="007F07F7">
        <w:rPr>
          <w:rFonts w:ascii="Times New Roman" w:eastAsia="Times New Roman" w:hAnsi="Times New Roman" w:cs="Times New Roman"/>
          <w:b/>
          <w:sz w:val="28"/>
          <w:szCs w:val="28"/>
        </w:rPr>
        <w:t>до тендерної документації</w:t>
      </w:r>
    </w:p>
    <w:p w14:paraId="6561F601" w14:textId="778BCD7F" w:rsidR="007F07F7" w:rsidRDefault="007F07F7" w:rsidP="007F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43"/>
        <w:gridCol w:w="8243"/>
      </w:tblGrid>
      <w:tr w:rsidR="003A60F7" w14:paraId="49A705C2" w14:textId="77777777" w:rsidTr="003A60F7">
        <w:tc>
          <w:tcPr>
            <w:tcW w:w="10186" w:type="dxa"/>
          </w:tcPr>
          <w:p w14:paraId="5442A87A" w14:textId="730F1FE5" w:rsidR="003A60F7" w:rsidRDefault="003A60F7" w:rsidP="003A6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5 розділу 3 Тендерної документації в редакції від 08.09.2023</w:t>
            </w:r>
          </w:p>
        </w:tc>
        <w:tc>
          <w:tcPr>
            <w:tcW w:w="6300" w:type="dxa"/>
          </w:tcPr>
          <w:p w14:paraId="1C462285" w14:textId="040CE490" w:rsidR="003A60F7" w:rsidRDefault="003A60F7" w:rsidP="003A60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5 розділу 3 Тендерної документації в редакції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3A60F7" w14:paraId="4D7E2FA2" w14:textId="77777777" w:rsidTr="003A60F7">
        <w:tc>
          <w:tcPr>
            <w:tcW w:w="10186" w:type="dxa"/>
          </w:tcPr>
          <w:p w14:paraId="50A9A825" w14:textId="77777777" w:rsidR="003A60F7" w:rsidRDefault="003A60F7" w:rsidP="003A60F7">
            <w:pPr>
              <w:tabs>
                <w:tab w:val="left" w:pos="14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96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705"/>
              <w:gridCol w:w="2805"/>
              <w:gridCol w:w="6450"/>
            </w:tblGrid>
            <w:tr w:rsidR="003A60F7" w:rsidRPr="00FD5B07" w14:paraId="11EF3522" w14:textId="77777777" w:rsidTr="00062FAA">
              <w:trPr>
                <w:trHeight w:val="1119"/>
                <w:jc w:val="center"/>
              </w:trPr>
              <w:tc>
                <w:tcPr>
                  <w:tcW w:w="705" w:type="dxa"/>
                </w:tcPr>
                <w:p w14:paraId="5810DC24" w14:textId="77777777" w:rsidR="003A60F7" w:rsidRPr="00FD5B07" w:rsidRDefault="003A60F7" w:rsidP="003A60F7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05" w:type="dxa"/>
                </w:tcPr>
                <w:p w14:paraId="19DA2F31" w14:textId="77777777" w:rsidR="003A60F7" w:rsidRPr="00FD5B07" w:rsidRDefault="003A60F7" w:rsidP="003A60F7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Кваліфікаційні критерії до учасників та вимоги, згідно  з пунктом 28  та пунктом 47  Особливостей</w:t>
                  </w:r>
                </w:p>
              </w:tc>
              <w:tc>
                <w:tcPr>
                  <w:tcW w:w="6450" w:type="dxa"/>
                  <w:vAlign w:val="center"/>
                </w:tcPr>
                <w:p w14:paraId="625123AB" w14:textId="77777777" w:rsidR="003A60F7" w:rsidRPr="00FD5B07" w:rsidRDefault="003A60F7" w:rsidP="003A60F7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Замовник установлює один або декілька кваліфікаційних критеріїв відповідно до статті 16 Закону. Визначені Замовником згідно з цією статтею кваліфікаційні критерії та перелік документів, що підтверджують інформацію учасників про відповідність їх таким критеріям, зазначені в </w:t>
                  </w:r>
                  <w:r w:rsidRPr="00FD5B0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Додатку 1</w:t>
                  </w:r>
                  <w:r w:rsidRPr="00FD5B0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 цієї тендерної документації. </w:t>
                  </w:r>
                </w:p>
                <w:p w14:paraId="5DD25227" w14:textId="77777777" w:rsidR="003A60F7" w:rsidRPr="00FD5B07" w:rsidRDefault="003A60F7" w:rsidP="003A60F7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Спосіб  підтвердження відповідності учасника критеріям і вимогам згідно із законодавством наведено в</w:t>
                  </w:r>
                  <w:r w:rsidRPr="00FD5B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D5B0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Додатку 1</w:t>
                  </w: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цієї тендерної документації. </w:t>
                  </w:r>
                </w:p>
                <w:p w14:paraId="68A685BF" w14:textId="77777777" w:rsidR="003A60F7" w:rsidRPr="00FD5B07" w:rsidRDefault="003A60F7" w:rsidP="003A60F7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Підстави, визначені пунктом 47 Особливостей.</w:t>
                  </w:r>
                </w:p>
                <w:p w14:paraId="5765D996" w14:textId="77777777" w:rsidR="003A60F7" w:rsidRPr="00FD5B07" w:rsidRDefault="003A60F7" w:rsidP="003A60F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            </w:r>
                </w:p>
                <w:p w14:paraId="79592A3A" w14:textId="77777777" w:rsidR="003A60F7" w:rsidRPr="00FD5B07" w:rsidRDefault="003A60F7" w:rsidP="003A60F7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 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закупівлі;</w:t>
                  </w:r>
                </w:p>
                <w:p w14:paraId="6CB5F1FF" w14:textId="77777777" w:rsidR="003A60F7" w:rsidRPr="00FD5B07" w:rsidRDefault="003A60F7" w:rsidP="003A60F7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2) відомості про юридичну особу, яка є учасником процедури закупівлі, </w:t>
                  </w:r>
                  <w:proofErr w:type="spellStart"/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внесено</w:t>
                  </w:r>
                  <w:proofErr w:type="spellEnd"/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Єдиного державного реєстру осіб, які вчинили корупційні або пов’язані з корупцією правопорушення;</w:t>
                  </w:r>
                </w:p>
                <w:p w14:paraId="1B11B874" w14:textId="77777777" w:rsidR="003A60F7" w:rsidRPr="00FD5B07" w:rsidRDefault="003A60F7" w:rsidP="003A60F7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 керівника учасника процедури закупівлі, фізичну особу, яка є учасником процедури закупівлі, було притягнуто згідно із законом до відповідальності за </w:t>
                  </w: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вчинення корупційного правопорушення або правопорушення, пов’язаного з корупцією;</w:t>
                  </w:r>
                </w:p>
                <w:p w14:paraId="11DDF483" w14:textId="77777777" w:rsidR="003A60F7" w:rsidRPr="00FD5B07" w:rsidRDefault="003A60F7" w:rsidP="003A60F7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4) суб’єкт господарювання (учасник процедури закупівлі) протягом останніх трьох років притягувався до відповідальності за порушення, передбачене </w:t>
                  </w:r>
                  <w:hyperlink r:id="rId6" w:anchor="n52">
                    <w:r w:rsidRPr="00FD5B0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пунктом 4</w:t>
                    </w:r>
                  </w:hyperlink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частини другої статті 6, пунктом 1 статті 50 Закону України “Про захист економічної конкуренції”, у вигляді вчинення </w:t>
                  </w:r>
                  <w:proofErr w:type="spellStart"/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антиконкурентних</w:t>
                  </w:r>
                  <w:proofErr w:type="spellEnd"/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узгоджених дій, що стосуються спотворення результатів тендерів;</w:t>
                  </w:r>
                </w:p>
                <w:p w14:paraId="0AFA0C2D" w14:textId="77777777" w:rsidR="003A60F7" w:rsidRPr="00FD5B07" w:rsidRDefault="003A60F7" w:rsidP="003A60F7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 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порядку;</w:t>
                  </w:r>
                </w:p>
                <w:p w14:paraId="35B1D1DF" w14:textId="77777777" w:rsidR="003A60F7" w:rsidRPr="00FD5B07" w:rsidRDefault="003A60F7" w:rsidP="003A60F7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 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      </w:r>
                </w:p>
                <w:p w14:paraId="01CD2258" w14:textId="77777777" w:rsidR="003A60F7" w:rsidRPr="00FD5B07" w:rsidRDefault="003A60F7" w:rsidP="003A60F7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7) 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замовника;</w:t>
                  </w:r>
                </w:p>
                <w:p w14:paraId="35AB44A3" w14:textId="77777777" w:rsidR="003A60F7" w:rsidRPr="00FD5B07" w:rsidRDefault="003A60F7" w:rsidP="003A60F7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8) учасник процедури закупівлі визнаний в установленому законом порядку банкрутом та стосовно нього відкрита ліквідаційна процедура;</w:t>
                  </w:r>
                </w:p>
                <w:p w14:paraId="067503AD" w14:textId="77777777" w:rsidR="003A60F7" w:rsidRPr="00FD5B07" w:rsidRDefault="003A60F7" w:rsidP="003A60F7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9) 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нерезидентів);</w:t>
                  </w:r>
                </w:p>
                <w:p w14:paraId="521AC1E3" w14:textId="77777777" w:rsidR="003A60F7" w:rsidRPr="00FD5B07" w:rsidRDefault="003A60F7" w:rsidP="003A60F7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10) 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лотом);</w:t>
                  </w:r>
                </w:p>
                <w:p w14:paraId="678D0A96" w14:textId="2FD27615" w:rsidR="003A60F7" w:rsidRPr="00FD5B07" w:rsidRDefault="003A60F7" w:rsidP="003A60F7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11) учасник процедури закупівлі або кінцевий </w:t>
                  </w:r>
                  <w:proofErr w:type="spellStart"/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бенефіціарний</w:t>
                  </w:r>
                  <w:proofErr w:type="spellEnd"/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</w:t>
                  </w:r>
                  <w:r w:rsidRPr="003A60F7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</w:rPr>
                    <w:t>не</w:t>
                  </w:r>
                  <w:r w:rsidRPr="003A60F7"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</w:rPr>
                    <w:t>ю</w:t>
                  </w: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публічних закупівель товарів, робіт і послуг згідно із Законом України “Про санкції”;</w:t>
                  </w:r>
                </w:p>
                <w:p w14:paraId="28DC16A1" w14:textId="77777777" w:rsidR="003A60F7" w:rsidRPr="00FD5B07" w:rsidRDefault="003A60F7" w:rsidP="003A60F7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12) 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      </w:r>
                </w:p>
                <w:p w14:paraId="1E5CD4D0" w14:textId="77777777" w:rsidR="003A60F7" w:rsidRPr="00FD5B07" w:rsidRDefault="003A60F7" w:rsidP="003A60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A5CFD7C" w14:textId="77777777" w:rsidR="003A60F7" w:rsidRPr="00FD5B07" w:rsidRDefault="003A60F7" w:rsidP="003A60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 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</w:t>
                  </w: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або зобов’язався сплатити відповідні зобов’язання та 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закупівлі.</w:t>
                  </w:r>
                </w:p>
                <w:p w14:paraId="0C757AA8" w14:textId="77777777" w:rsidR="003A60F7" w:rsidRPr="00FD5B07" w:rsidRDefault="003A60F7" w:rsidP="003A60F7">
                  <w:pPr>
                    <w:spacing w:after="3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та/або переможця, визначених пунктом 47 Особливостей, у разі, коли така інформація є публічною, що оприлюднена у формі відкритих даних згідно із Законом України «Про доступ до публічної інформації», та/або міститься у відкритих публічних електронних реєстрах, доступ до яких є вільним, та/або може бути отримана електронною системою закупівель шляхом обміну інформацією з іншими державними системами та реєстрами.</w:t>
                  </w:r>
                </w:p>
              </w:tc>
            </w:tr>
          </w:tbl>
          <w:p w14:paraId="1885C5E7" w14:textId="77777777" w:rsidR="003A60F7" w:rsidRDefault="003A60F7" w:rsidP="003A60F7">
            <w:pPr>
              <w:tabs>
                <w:tab w:val="left" w:pos="14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87FD72" w14:textId="77777777" w:rsidR="003A60F7" w:rsidRDefault="003A60F7" w:rsidP="003A60F7">
            <w:pPr>
              <w:tabs>
                <w:tab w:val="left" w:pos="14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tbl>
            <w:tblPr>
              <w:tblW w:w="996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705"/>
              <w:gridCol w:w="2805"/>
              <w:gridCol w:w="6450"/>
            </w:tblGrid>
            <w:tr w:rsidR="003A60F7" w:rsidRPr="00FD5B07" w14:paraId="305C63AA" w14:textId="77777777" w:rsidTr="00062FAA">
              <w:trPr>
                <w:trHeight w:val="1119"/>
                <w:jc w:val="center"/>
              </w:trPr>
              <w:tc>
                <w:tcPr>
                  <w:tcW w:w="705" w:type="dxa"/>
                </w:tcPr>
                <w:p w14:paraId="3EF3F931" w14:textId="77777777" w:rsidR="003A60F7" w:rsidRPr="00FD5B07" w:rsidRDefault="003A60F7" w:rsidP="003A60F7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805" w:type="dxa"/>
                </w:tcPr>
                <w:p w14:paraId="30ABA9A3" w14:textId="77777777" w:rsidR="003A60F7" w:rsidRPr="00FD5B07" w:rsidRDefault="003A60F7" w:rsidP="003A60F7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Кваліфікаційні критерії до учасників та вимоги, згідно  з пунктом 28  та пунктом 47  Особливостей</w:t>
                  </w:r>
                </w:p>
              </w:tc>
              <w:tc>
                <w:tcPr>
                  <w:tcW w:w="6450" w:type="dxa"/>
                  <w:vAlign w:val="center"/>
                </w:tcPr>
                <w:p w14:paraId="4497AE14" w14:textId="77777777" w:rsidR="003A60F7" w:rsidRPr="00FD5B07" w:rsidRDefault="003A60F7" w:rsidP="003A60F7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Замовник установлює один або декілька кваліфікаційних критеріїв відповідно до статті 16 Закону. Визначені Замовником згідно з цією статтею кваліфікаційні критерії та перелік документів, що підтверджують інформацію учасників про відповідність їх таким критеріям, зазначені в </w:t>
                  </w:r>
                  <w:r w:rsidRPr="00FD5B0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Додатку 1</w:t>
                  </w:r>
                  <w:r w:rsidRPr="00FD5B0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 цієї тендерної документації. </w:t>
                  </w:r>
                </w:p>
                <w:p w14:paraId="09FE0345" w14:textId="77777777" w:rsidR="003A60F7" w:rsidRPr="00FD5B07" w:rsidRDefault="003A60F7" w:rsidP="003A60F7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Спосіб  підтвердження відповідності учасника критеріям і вимогам згідно із законодавством наведено в</w:t>
                  </w:r>
                  <w:r w:rsidRPr="00FD5B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D5B0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Додатку 1</w:t>
                  </w: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цієї тендерної документації. </w:t>
                  </w:r>
                </w:p>
                <w:p w14:paraId="70D024E9" w14:textId="77777777" w:rsidR="003A60F7" w:rsidRPr="00FD5B07" w:rsidRDefault="003A60F7" w:rsidP="003A60F7">
                  <w:pPr>
                    <w:widowControl w:val="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Підстави, визначені пунктом 47 Особливостей.</w:t>
                  </w:r>
                </w:p>
                <w:p w14:paraId="7C24FD58" w14:textId="77777777" w:rsidR="003A60F7" w:rsidRPr="00FD5B07" w:rsidRDefault="003A60F7" w:rsidP="003A60F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Замовник приймає рішення про відмову учаснику процедури закупівлі в участі у відкритих торгах та зобов’язаний відхилити тендерну пропозицію учасника процедури закупівлі в разі, коли:</w:t>
                  </w:r>
                </w:p>
                <w:p w14:paraId="32181F2B" w14:textId="77777777" w:rsidR="003A60F7" w:rsidRPr="00FD5B07" w:rsidRDefault="003A60F7" w:rsidP="003A60F7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 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закупівлі;</w:t>
                  </w:r>
                </w:p>
                <w:p w14:paraId="62707462" w14:textId="77777777" w:rsidR="003A60F7" w:rsidRPr="00FD5B07" w:rsidRDefault="003A60F7" w:rsidP="003A60F7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2) відомості про юридичну особу, яка є учасником процедури закупівлі, </w:t>
                  </w:r>
                  <w:proofErr w:type="spellStart"/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внесено</w:t>
                  </w:r>
                  <w:proofErr w:type="spellEnd"/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Єдиного державного реєстру осіб, які вчинили корупційні або пов’язані з корупцією правопорушення;</w:t>
                  </w:r>
                </w:p>
                <w:p w14:paraId="0F2DC38C" w14:textId="77777777" w:rsidR="003A60F7" w:rsidRPr="00FD5B07" w:rsidRDefault="003A60F7" w:rsidP="003A60F7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 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</w:t>
                  </w: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правопорушення, пов’язаного з корупцією;</w:t>
                  </w:r>
                </w:p>
                <w:p w14:paraId="69B39392" w14:textId="77777777" w:rsidR="003A60F7" w:rsidRPr="00FD5B07" w:rsidRDefault="003A60F7" w:rsidP="003A60F7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4) суб’єкт господарювання (учасник процедури закупівлі) протягом останніх трьох років притягувався до відповідальності за порушення, передбачене </w:t>
                  </w:r>
                  <w:hyperlink r:id="rId7" w:anchor="n52">
                    <w:r w:rsidRPr="00FD5B0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пунктом 4</w:t>
                    </w:r>
                  </w:hyperlink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частини другої статті 6, пунктом 1 статті 50 Закону України “Про захист економічної конкуренції”, у вигляді вчинення </w:t>
                  </w:r>
                  <w:proofErr w:type="spellStart"/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антиконкурентних</w:t>
                  </w:r>
                  <w:proofErr w:type="spellEnd"/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узгоджених дій, що стосуються спотворення результатів тендерів;</w:t>
                  </w:r>
                </w:p>
                <w:p w14:paraId="29312D58" w14:textId="77777777" w:rsidR="003A60F7" w:rsidRPr="00FD5B07" w:rsidRDefault="003A60F7" w:rsidP="003A60F7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5) 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порядку;</w:t>
                  </w:r>
                </w:p>
                <w:p w14:paraId="5EA5529F" w14:textId="77777777" w:rsidR="003A60F7" w:rsidRPr="00FD5B07" w:rsidRDefault="003A60F7" w:rsidP="003A60F7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6) 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порядку;</w:t>
                  </w:r>
                </w:p>
                <w:p w14:paraId="075F8CCF" w14:textId="77777777" w:rsidR="003A60F7" w:rsidRPr="00FD5B07" w:rsidRDefault="003A60F7" w:rsidP="003A60F7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7) 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замовника;</w:t>
                  </w:r>
                </w:p>
                <w:p w14:paraId="77A99C04" w14:textId="77777777" w:rsidR="003A60F7" w:rsidRPr="00FD5B07" w:rsidRDefault="003A60F7" w:rsidP="003A60F7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8) учасник процедури закупівлі визнаний в установленому законом порядку банкрутом та стосовно нього відкрита ліквідаційна процедура;</w:t>
                  </w:r>
                </w:p>
                <w:p w14:paraId="40D335D9" w14:textId="77777777" w:rsidR="003A60F7" w:rsidRPr="00FD5B07" w:rsidRDefault="003A60F7" w:rsidP="003A60F7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9) 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нерезидентів);</w:t>
                  </w:r>
                </w:p>
                <w:p w14:paraId="01C58AFF" w14:textId="77777777" w:rsidR="003A60F7" w:rsidRPr="00FD5B07" w:rsidRDefault="003A60F7" w:rsidP="003A60F7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10) юридична особа, яка є учасником процедури </w:t>
                  </w: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лотом);</w:t>
                  </w:r>
                </w:p>
                <w:p w14:paraId="1271FEDA" w14:textId="77777777" w:rsidR="003A60F7" w:rsidRPr="00FD5B07" w:rsidRDefault="003A60F7" w:rsidP="003A60F7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11) учасник процедури закупівлі або кінцевий </w:t>
                  </w:r>
                  <w:proofErr w:type="spellStart"/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бенефіціарний</w:t>
                  </w:r>
                  <w:proofErr w:type="spellEnd"/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</w:t>
                  </w:r>
                  <w:r w:rsidRPr="00F647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</w:rPr>
                    <w:t>у неї</w:t>
                  </w: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публічних закупівель товарів, робіт і послуг згідно із Законом України “Про санкції”;</w:t>
                  </w:r>
                </w:p>
                <w:p w14:paraId="3A4ABD1A" w14:textId="77777777" w:rsidR="003A60F7" w:rsidRPr="00FD5B07" w:rsidRDefault="003A60F7" w:rsidP="003A60F7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12) 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      </w:r>
                </w:p>
                <w:p w14:paraId="604558FF" w14:textId="77777777" w:rsidR="003A60F7" w:rsidRPr="00FD5B07" w:rsidRDefault="003A60F7" w:rsidP="003A60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F742492" w14:textId="77777777" w:rsidR="003A60F7" w:rsidRPr="00FD5B07" w:rsidRDefault="003A60F7" w:rsidP="003A60F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разі, коли учасник процедури закупівлі не виконав свої зобов’язання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 протягом трьох років з дати дострокового розірвання такого договору. Учасник процедури закупівлі,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</w:t>
                  </w: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відшкодування завданих збитків. Якщо замовник вважає таке підтвердження достатнім, учаснику процедури закупівлі не може бути відмовлено в участі в процедурі закупівлі.</w:t>
                  </w:r>
                </w:p>
                <w:p w14:paraId="05ABF180" w14:textId="77777777" w:rsidR="003A60F7" w:rsidRPr="00FD5B07" w:rsidRDefault="003A60F7" w:rsidP="003A60F7">
                  <w:pPr>
                    <w:spacing w:after="34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та/або переможця, визначених пунктом 47 Особливостей, у разі, коли така інформація є публічною, що оприлюднена у формі відкритих даних згідно із Законом України «Про доступ до публічної інформації», та/або міститься у відкритих публічних електронних реєстрах, доступ до яких є вільним, та/або може бути отримана електронною системою закупівель шляхом обміну інформацією з іншими державними системами та реєстрами.</w:t>
                  </w:r>
                </w:p>
              </w:tc>
            </w:tr>
          </w:tbl>
          <w:p w14:paraId="3F12C0E0" w14:textId="77777777" w:rsidR="003A60F7" w:rsidRDefault="003A60F7" w:rsidP="003A60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0F7" w14:paraId="533C0AEB" w14:textId="77777777" w:rsidTr="003A60F7">
        <w:tc>
          <w:tcPr>
            <w:tcW w:w="10186" w:type="dxa"/>
          </w:tcPr>
          <w:p w14:paraId="40CAD979" w14:textId="6D7E59BB" w:rsidR="003A60F7" w:rsidRDefault="003A60F7" w:rsidP="003A60F7">
            <w:pPr>
              <w:tabs>
                <w:tab w:val="left" w:pos="14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 1 розділу 4 «Подання та розкриття тендерної пропозиції» </w:t>
            </w:r>
            <w:r w:rsidR="00273F4A">
              <w:rPr>
                <w:rFonts w:ascii="Times New Roman" w:eastAsia="Times New Roman" w:hAnsi="Times New Roman" w:cs="Times New Roman"/>
                <w:sz w:val="24"/>
                <w:szCs w:val="24"/>
              </w:rPr>
              <w:t>в редакції від 08.09.2023</w:t>
            </w:r>
          </w:p>
          <w:tbl>
            <w:tblPr>
              <w:tblW w:w="791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705"/>
              <w:gridCol w:w="1396"/>
              <w:gridCol w:w="5812"/>
            </w:tblGrid>
            <w:tr w:rsidR="003A60F7" w:rsidRPr="00FD5B07" w14:paraId="596DE0BB" w14:textId="77777777" w:rsidTr="00273F4A">
              <w:trPr>
                <w:trHeight w:val="1119"/>
                <w:jc w:val="center"/>
              </w:trPr>
              <w:tc>
                <w:tcPr>
                  <w:tcW w:w="705" w:type="dxa"/>
                </w:tcPr>
                <w:p w14:paraId="5DF22F1C" w14:textId="77777777" w:rsidR="003A60F7" w:rsidRPr="00FD5B07" w:rsidRDefault="003A60F7" w:rsidP="003A60F7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96" w:type="dxa"/>
                </w:tcPr>
                <w:p w14:paraId="2F0623CF" w14:textId="77777777" w:rsidR="003A60F7" w:rsidRPr="00FD5B07" w:rsidRDefault="003A60F7" w:rsidP="003A60F7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Кінцевий строк подання тендерної пропозиції</w:t>
                  </w:r>
                </w:p>
              </w:tc>
              <w:tc>
                <w:tcPr>
                  <w:tcW w:w="5812" w:type="dxa"/>
                  <w:vAlign w:val="center"/>
                </w:tcPr>
                <w:p w14:paraId="19987F7D" w14:textId="77777777" w:rsidR="003A60F7" w:rsidRPr="00FD5B07" w:rsidRDefault="003A60F7" w:rsidP="003A60F7">
                  <w:pPr>
                    <w:widowControl w:val="0"/>
                    <w:ind w:left="40" w:righ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Кінцевий строк подання тендерних пропозицій — </w:t>
                  </w:r>
                  <w:r w:rsidRPr="00273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273F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/>
                    </w:rPr>
                    <w:t>6</w:t>
                  </w:r>
                  <w:r w:rsidRPr="00273F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73F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UA"/>
                    </w:rPr>
                    <w:t>верес</w:t>
                  </w:r>
                  <w:r w:rsidRPr="00273F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ня 2023 року, </w:t>
                  </w:r>
                  <w:r w:rsidRPr="00273F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00</w:t>
                  </w:r>
                  <w:r w:rsidRPr="00273F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:00 год.</w:t>
                  </w: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14:paraId="0A5F963C" w14:textId="77777777" w:rsidR="003A60F7" w:rsidRPr="00FD5B07" w:rsidRDefault="003A60F7" w:rsidP="003A60F7">
                  <w:pPr>
                    <w:widowControl w:val="0"/>
                    <w:ind w:left="40" w:right="12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закупівель.)</w:t>
                  </w:r>
                  <w:r w:rsidRPr="00FD5B07">
                    <w:rPr>
                      <w:rFonts w:ascii="Times New Roman" w:eastAsia="Times New Roman" w:hAnsi="Times New Roman" w:cs="Times New Roman"/>
                      <w:i/>
                      <w:strike/>
                      <w:sz w:val="24"/>
                      <w:szCs w:val="24"/>
                    </w:rPr>
                    <w:t xml:space="preserve"> </w:t>
                  </w:r>
                </w:p>
                <w:p w14:paraId="10133BA4" w14:textId="77777777" w:rsidR="003A60F7" w:rsidRPr="00FD5B07" w:rsidRDefault="003A60F7" w:rsidP="003A60F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Отримана тендерна пропозиція вноситься автоматично до реєстру отриманих тендерних пропозицій.</w:t>
                  </w:r>
                </w:p>
                <w:p w14:paraId="4CE3ACC3" w14:textId="77777777" w:rsidR="003A60F7" w:rsidRPr="00FD5B07" w:rsidRDefault="003A60F7" w:rsidP="003A60F7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Електронна система закупівель автоматично формує та надсилає повідомлення учаснику про отримання його тендерної пропозиції із зазначенням дати та </w:t>
                  </w: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часу.</w:t>
                  </w:r>
                </w:p>
                <w:p w14:paraId="556798CB" w14:textId="77777777" w:rsidR="003A60F7" w:rsidRPr="00FD5B07" w:rsidRDefault="003A60F7" w:rsidP="003A60F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Тендерні пропозиції після закінчення кінцевого строку їх подання не приймаються електронною системою закупівель.</w:t>
                  </w:r>
                </w:p>
                <w:p w14:paraId="025D896E" w14:textId="77777777" w:rsidR="003A60F7" w:rsidRPr="00FD5B07" w:rsidRDefault="003A60F7" w:rsidP="003A60F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14F1AD43" w14:textId="77777777" w:rsidR="003A60F7" w:rsidRDefault="003A60F7" w:rsidP="003A60F7">
            <w:pPr>
              <w:tabs>
                <w:tab w:val="left" w:pos="14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E52200" w14:textId="77777777" w:rsidR="003A60F7" w:rsidRDefault="003A60F7" w:rsidP="003A60F7">
            <w:pPr>
              <w:tabs>
                <w:tab w:val="left" w:pos="14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14:paraId="6DA7483D" w14:textId="5EFE9097" w:rsidR="00273F4A" w:rsidRDefault="00273F4A" w:rsidP="00273F4A">
            <w:pPr>
              <w:tabs>
                <w:tab w:val="left" w:pos="140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 1 розділу 4 «Подання та розкриття тендерної пропозиції» в редакції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.09.2023</w:t>
            </w:r>
          </w:p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705"/>
              <w:gridCol w:w="1799"/>
              <w:gridCol w:w="5451"/>
            </w:tblGrid>
            <w:tr w:rsidR="00273F4A" w:rsidRPr="00FD5B07" w14:paraId="3C0DF08B" w14:textId="77777777" w:rsidTr="00273F4A">
              <w:trPr>
                <w:trHeight w:val="1119"/>
                <w:jc w:val="center"/>
              </w:trPr>
              <w:tc>
                <w:tcPr>
                  <w:tcW w:w="705" w:type="dxa"/>
                </w:tcPr>
                <w:p w14:paraId="458B48C4" w14:textId="77777777" w:rsidR="00273F4A" w:rsidRPr="00FD5B07" w:rsidRDefault="00273F4A" w:rsidP="00273F4A">
                  <w:pPr>
                    <w:widowControl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9" w:type="dxa"/>
                </w:tcPr>
                <w:p w14:paraId="0B7363BE" w14:textId="77777777" w:rsidR="00273F4A" w:rsidRPr="00FD5B07" w:rsidRDefault="00273F4A" w:rsidP="00273F4A">
                  <w:pPr>
                    <w:widowContro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Кінцевий строк подання тендерної пропозиції</w:t>
                  </w:r>
                </w:p>
              </w:tc>
              <w:tc>
                <w:tcPr>
                  <w:tcW w:w="5451" w:type="dxa"/>
                  <w:vAlign w:val="center"/>
                </w:tcPr>
                <w:p w14:paraId="64C63003" w14:textId="2FBF8AA7" w:rsidR="00273F4A" w:rsidRPr="00FD5B07" w:rsidRDefault="00273F4A" w:rsidP="00273F4A">
                  <w:pPr>
                    <w:widowControl w:val="0"/>
                    <w:ind w:left="40" w:right="1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Кінцевий строк подання тендерних пропозицій — </w:t>
                  </w:r>
                  <w:r w:rsidR="00426BC8" w:rsidRPr="00847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</w:rPr>
                    <w:t>18</w:t>
                  </w:r>
                  <w:r w:rsidRPr="00847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</w:rPr>
                    <w:t xml:space="preserve"> </w:t>
                  </w:r>
                  <w:r w:rsidRPr="00847E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val="ru-UA"/>
                    </w:rPr>
                    <w:t>в</w:t>
                  </w:r>
                  <w:r w:rsidRPr="00273F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val="ru-UA"/>
                    </w:rPr>
                    <w:t>ерес</w:t>
                  </w:r>
                  <w:r w:rsidRPr="00273F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green"/>
                    </w:rPr>
                    <w:t>ня</w:t>
                  </w:r>
                  <w:r w:rsidRPr="00273F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2023 року, </w:t>
                  </w:r>
                  <w:r w:rsidRPr="00273F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00</w:t>
                  </w:r>
                  <w:r w:rsidRPr="00273F4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:00 год.</w:t>
                  </w: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14:paraId="222CC194" w14:textId="77777777" w:rsidR="00273F4A" w:rsidRPr="00FD5B07" w:rsidRDefault="00273F4A" w:rsidP="00273F4A">
                  <w:pPr>
                    <w:widowControl w:val="0"/>
                    <w:ind w:left="40" w:right="12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(Строк для подання тендерних пропозицій не може бути менше, ніж сім днів з дня оприлюднення оголошення про проведення відкритих торгів в електронній системі закупівель.)</w:t>
                  </w:r>
                  <w:r w:rsidRPr="00FD5B07">
                    <w:rPr>
                      <w:rFonts w:ascii="Times New Roman" w:eastAsia="Times New Roman" w:hAnsi="Times New Roman" w:cs="Times New Roman"/>
                      <w:i/>
                      <w:strike/>
                      <w:sz w:val="24"/>
                      <w:szCs w:val="24"/>
                    </w:rPr>
                    <w:t xml:space="preserve"> </w:t>
                  </w:r>
                </w:p>
                <w:p w14:paraId="2A0B001E" w14:textId="77777777" w:rsidR="00273F4A" w:rsidRPr="00FD5B07" w:rsidRDefault="00273F4A" w:rsidP="00273F4A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Отримана тендерна пропозиція вноситься автоматично до реєстру отриманих тендерних пропозицій.</w:t>
                  </w:r>
                </w:p>
                <w:p w14:paraId="03103EF7" w14:textId="77777777" w:rsidR="00273F4A" w:rsidRPr="00FD5B07" w:rsidRDefault="00273F4A" w:rsidP="00273F4A">
                  <w:pPr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Електронна система закупівель автоматично формує та надсилає повідомлення учаснику про </w:t>
                  </w: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отримання його тендерної пропозиції із зазначенням дати та часу.</w:t>
                  </w:r>
                </w:p>
                <w:p w14:paraId="214C48D3" w14:textId="77777777" w:rsidR="00273F4A" w:rsidRPr="00FD5B07" w:rsidRDefault="00273F4A" w:rsidP="00273F4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D5B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Тендерні пропозиції після закінчення кінцевого строку їх подання не приймаються електронною системою закупівель.</w:t>
                  </w:r>
                </w:p>
                <w:p w14:paraId="069277E3" w14:textId="77777777" w:rsidR="00273F4A" w:rsidRPr="00FD5B07" w:rsidRDefault="00273F4A" w:rsidP="00273F4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Times New Roman" w:eastAsia="Times New Roman" w:hAnsi="Times New Roman" w:cs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14:paraId="5955FF9D" w14:textId="77777777" w:rsidR="003A60F7" w:rsidRPr="00FD5B07" w:rsidRDefault="003A60F7" w:rsidP="003A60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5767B7" w14:textId="77777777" w:rsidR="007F07F7" w:rsidRPr="003469FD" w:rsidRDefault="007F07F7" w:rsidP="007F0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F07F7" w:rsidRPr="003469FD" w:rsidSect="007F07F7">
      <w:pgSz w:w="16838" w:h="11906" w:orient="landscape"/>
      <w:pgMar w:top="284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505"/>
    <w:multiLevelType w:val="hybridMultilevel"/>
    <w:tmpl w:val="374E1C3A"/>
    <w:lvl w:ilvl="0" w:tplc="45B6BBAC">
      <w:start w:val="6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35CF75D0"/>
    <w:multiLevelType w:val="multilevel"/>
    <w:tmpl w:val="00760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31C5D64"/>
    <w:multiLevelType w:val="hybridMultilevel"/>
    <w:tmpl w:val="6E682712"/>
    <w:lvl w:ilvl="0" w:tplc="D39E07EE">
      <w:start w:val="6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 w15:restartNumberingAfterBreak="0">
    <w:nsid w:val="649B5B59"/>
    <w:multiLevelType w:val="multilevel"/>
    <w:tmpl w:val="44FCE8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87929149">
    <w:abstractNumId w:val="0"/>
  </w:num>
  <w:num w:numId="2" w16cid:durableId="1079785657">
    <w:abstractNumId w:val="2"/>
  </w:num>
  <w:num w:numId="3" w16cid:durableId="1784960388">
    <w:abstractNumId w:val="1"/>
  </w:num>
  <w:num w:numId="4" w16cid:durableId="12357747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C3B"/>
    <w:rsid w:val="00030F2D"/>
    <w:rsid w:val="0003252C"/>
    <w:rsid w:val="000B7D9B"/>
    <w:rsid w:val="000E2254"/>
    <w:rsid w:val="000E4020"/>
    <w:rsid w:val="001059E8"/>
    <w:rsid w:val="00132A92"/>
    <w:rsid w:val="001D0C87"/>
    <w:rsid w:val="00201959"/>
    <w:rsid w:val="00217F67"/>
    <w:rsid w:val="00273F4A"/>
    <w:rsid w:val="00343A87"/>
    <w:rsid w:val="003A60F7"/>
    <w:rsid w:val="00417127"/>
    <w:rsid w:val="00426BC8"/>
    <w:rsid w:val="0049631A"/>
    <w:rsid w:val="004E7FD6"/>
    <w:rsid w:val="005738CD"/>
    <w:rsid w:val="00592E0A"/>
    <w:rsid w:val="006C097E"/>
    <w:rsid w:val="00705927"/>
    <w:rsid w:val="00726BE1"/>
    <w:rsid w:val="0077028D"/>
    <w:rsid w:val="00785CE4"/>
    <w:rsid w:val="00795D0D"/>
    <w:rsid w:val="007B18F7"/>
    <w:rsid w:val="007F07F7"/>
    <w:rsid w:val="008479B9"/>
    <w:rsid w:val="00847EBD"/>
    <w:rsid w:val="00881FD5"/>
    <w:rsid w:val="009658FB"/>
    <w:rsid w:val="009671C3"/>
    <w:rsid w:val="00A4127C"/>
    <w:rsid w:val="00A673A9"/>
    <w:rsid w:val="00AD7C33"/>
    <w:rsid w:val="00B2572D"/>
    <w:rsid w:val="00B87339"/>
    <w:rsid w:val="00BA0DC6"/>
    <w:rsid w:val="00C71BB1"/>
    <w:rsid w:val="00CE3119"/>
    <w:rsid w:val="00D41C3B"/>
    <w:rsid w:val="00D7736F"/>
    <w:rsid w:val="00DA4E03"/>
    <w:rsid w:val="00E06DD2"/>
    <w:rsid w:val="00E54236"/>
    <w:rsid w:val="00EB4633"/>
    <w:rsid w:val="00F055AA"/>
    <w:rsid w:val="00F97C9D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59E49"/>
  <w15:docId w15:val="{AD3B8E4D-A467-4C7A-941C-AD1C47BC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BB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"/>
    <w:basedOn w:val="a"/>
    <w:link w:val="a4"/>
    <w:uiPriority w:val="34"/>
    <w:qFormat/>
    <w:rsid w:val="00C71BB1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C71BB1"/>
    <w:rPr>
      <w:rFonts w:ascii="Times New Roman" w:hAnsi="Times New Roman" w:cs="Times New Roman"/>
      <w:shd w:val="clear" w:color="auto" w:fill="FFFFFF"/>
    </w:rPr>
  </w:style>
  <w:style w:type="character" w:customStyle="1" w:styleId="a4">
    <w:name w:val="Абзац списка Знак"/>
    <w:aliases w:val="название табл/рис Знак"/>
    <w:link w:val="a3"/>
    <w:uiPriority w:val="34"/>
    <w:locked/>
    <w:rsid w:val="00C71BB1"/>
    <w:rPr>
      <w:rFonts w:ascii="Calibri" w:eastAsia="Calibri" w:hAnsi="Calibri" w:cs="Calibri"/>
      <w:lang w:eastAsia="ru-RU"/>
    </w:rPr>
  </w:style>
  <w:style w:type="character" w:customStyle="1" w:styleId="1884">
    <w:name w:val="1884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0"/>
    <w:rsid w:val="00C71BB1"/>
  </w:style>
  <w:style w:type="table" w:styleId="a5">
    <w:name w:val="Table Grid"/>
    <w:basedOn w:val="a1"/>
    <w:uiPriority w:val="39"/>
    <w:rsid w:val="007F0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213,baiaagaaboqcaaadegqaaawibaaaaaaaaaaaaaaaaaaaaaaaaaaaaaaaaaaaaaaaaaaaaaaaaaaaaaaaaaaaaaaaaaaaaaaaaaaaaaaaaaaaaaaaaaaaaaaaaaaaaaaaaaaaaaaaaaaaaaaaaaaaaaaaaaaaaaaaaaaaaaaaaaaaaaaaaaaaaaaaaaaaaaaaaaaaaaaaaaaaaaaaaaaaaaaaaaaaaaaaaaaaaaaa"/>
    <w:basedOn w:val="a"/>
    <w:rsid w:val="004E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210-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210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81508-4B10-4658-BAAA-854705B4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Остап Алексеєв</cp:lastModifiedBy>
  <cp:revision>24</cp:revision>
  <cp:lastPrinted>2023-02-24T09:52:00Z</cp:lastPrinted>
  <dcterms:created xsi:type="dcterms:W3CDTF">2023-03-08T13:33:00Z</dcterms:created>
  <dcterms:modified xsi:type="dcterms:W3CDTF">2023-09-11T13:39:00Z</dcterms:modified>
</cp:coreProperties>
</file>