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DA" w:rsidRPr="007F5E16" w:rsidRDefault="007F5E16" w:rsidP="007F5E16">
      <w:pPr>
        <w:spacing w:after="0" w:line="240" w:lineRule="auto"/>
        <w:ind w:right="-144"/>
        <w:rPr>
          <w:rFonts w:ascii="Times New Roman" w:eastAsia="Times New Roman" w:hAnsi="Times New Roman"/>
          <w:b/>
          <w:bCs/>
          <w:spacing w:val="-3"/>
          <w:sz w:val="28"/>
          <w:szCs w:val="28"/>
        </w:rPr>
      </w:pPr>
      <w:r w:rsidRPr="007F5E16">
        <w:rPr>
          <w:rFonts w:ascii="Times New Roman" w:eastAsia="Times New Roman" w:hAnsi="Times New Roman"/>
          <w:b/>
          <w:bCs/>
          <w:spacing w:val="-3"/>
          <w:sz w:val="28"/>
          <w:szCs w:val="28"/>
        </w:rPr>
        <w:t xml:space="preserve">               </w:t>
      </w:r>
      <w:r w:rsidR="003518DA" w:rsidRPr="007F5E16">
        <w:rPr>
          <w:rFonts w:ascii="Times New Roman" w:eastAsia="Times New Roman" w:hAnsi="Times New Roman"/>
          <w:b/>
          <w:bCs/>
          <w:spacing w:val="-3"/>
          <w:sz w:val="28"/>
          <w:szCs w:val="28"/>
        </w:rPr>
        <w:t xml:space="preserve">                                      </w:t>
      </w:r>
      <w:r w:rsidRPr="007F5E16">
        <w:rPr>
          <w:rFonts w:ascii="Times New Roman" w:eastAsia="Times New Roman" w:hAnsi="Times New Roman"/>
          <w:b/>
          <w:bCs/>
          <w:spacing w:val="-3"/>
          <w:sz w:val="28"/>
          <w:szCs w:val="28"/>
        </w:rPr>
        <w:t xml:space="preserve">                               </w:t>
      </w:r>
    </w:p>
    <w:p w:rsidR="00765D9F" w:rsidRPr="007F5E16" w:rsidRDefault="007F5E16" w:rsidP="007F5E16">
      <w:pPr>
        <w:spacing w:after="0" w:line="240" w:lineRule="auto"/>
        <w:ind w:right="-144"/>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r w:rsidR="003518DA" w:rsidRPr="007F5E16">
        <w:rPr>
          <w:rFonts w:ascii="Times New Roman" w:eastAsia="Times New Roman" w:hAnsi="Times New Roman"/>
          <w:b/>
          <w:bCs/>
          <w:spacing w:val="-3"/>
          <w:sz w:val="28"/>
          <w:szCs w:val="28"/>
        </w:rPr>
        <w:t xml:space="preserve"> </w:t>
      </w:r>
      <w:r w:rsidR="00765D9F" w:rsidRPr="007F5E16">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765D9F" w:rsidRPr="00A416A6" w:rsidRDefault="00765D9F" w:rsidP="00765D9F">
      <w:pPr>
        <w:contextualSpacing/>
        <w:jc w:val="both"/>
        <w:rPr>
          <w:rFonts w:ascii="Times New Roman" w:hAnsi="Times New Roman"/>
          <w:b/>
          <w:i/>
          <w:iCs/>
          <w:sz w:val="24"/>
          <w:szCs w:val="24"/>
          <w:u w:val="single"/>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послуг</w:t>
      </w:r>
      <w:r>
        <w:rPr>
          <w:rFonts w:ascii="Times New Roman" w:hAnsi="Times New Roman" w:cs="Times New Roman"/>
          <w:b/>
          <w:kern w:val="3"/>
          <w:sz w:val="24"/>
          <w:szCs w:val="24"/>
        </w:rPr>
        <w:t xml:space="preserve">: </w:t>
      </w:r>
      <w:r w:rsidR="007157C4" w:rsidRPr="007157C4">
        <w:rPr>
          <w:rFonts w:ascii="Times New Roman" w:hAnsi="Times New Roman" w:cs="Times New Roman"/>
          <w:b/>
          <w:i/>
          <w:kern w:val="3"/>
          <w:sz w:val="24"/>
          <w:szCs w:val="24"/>
          <w:u w:val="single"/>
        </w:rPr>
        <w:t>поточний ремонт прибудинкової території з влаштуванням паркувального майданчика для тимчасового зберігання транспортних засобів у дворі  за адресою вул. Симоненка, 14 в м. Івано-Франківськ</w:t>
      </w:r>
      <w:r w:rsidR="002F239D" w:rsidRPr="00A416A6">
        <w:rPr>
          <w:rFonts w:ascii="Times New Roman" w:hAnsi="Times New Roman" w:cs="Times New Roman"/>
          <w:b/>
          <w:i/>
          <w:kern w:val="3"/>
          <w:sz w:val="24"/>
          <w:szCs w:val="24"/>
          <w:u w:val="single"/>
        </w:rPr>
        <w:t xml:space="preserve"> </w:t>
      </w:r>
      <w:r w:rsidRPr="00A416A6">
        <w:rPr>
          <w:rFonts w:ascii="Times New Roman" w:hAnsi="Times New Roman"/>
          <w:b/>
          <w:i/>
          <w:iCs/>
          <w:sz w:val="24"/>
          <w:szCs w:val="24"/>
          <w:u w:val="single"/>
        </w:rPr>
        <w:t>(</w:t>
      </w:r>
      <w:r w:rsidRPr="00A416A6">
        <w:rPr>
          <w:rStyle w:val="af7"/>
          <w:rFonts w:ascii="Times New Roman" w:hAnsi="Times New Roman"/>
          <w:b/>
          <w:i/>
          <w:iCs/>
          <w:sz w:val="24"/>
          <w:szCs w:val="24"/>
          <w:u w:val="single"/>
          <w:lang w:val="uk-UA"/>
        </w:rPr>
        <w:t>ДК 021:2015–45</w:t>
      </w:r>
      <w:r w:rsidRPr="00A416A6">
        <w:rPr>
          <w:rFonts w:ascii="Times New Roman" w:hAnsi="Times New Roman"/>
          <w:b/>
          <w:bCs/>
          <w:i/>
          <w:sz w:val="24"/>
          <w:szCs w:val="24"/>
          <w:u w:val="single"/>
          <w:lang w:eastAsia="uk-UA"/>
        </w:rPr>
        <w:t>230000-8 будівництво трубопроводів, ліній зв’язку та електропередач, шосе, доріг, аеродромів і залізничних</w:t>
      </w:r>
      <w:r w:rsidR="005D0B69" w:rsidRPr="00A416A6">
        <w:rPr>
          <w:rFonts w:ascii="Times New Roman" w:hAnsi="Times New Roman"/>
          <w:b/>
          <w:bCs/>
          <w:i/>
          <w:sz w:val="24"/>
          <w:szCs w:val="24"/>
          <w:u w:val="single"/>
          <w:lang w:eastAsia="uk-UA"/>
        </w:rPr>
        <w:t xml:space="preserve"> </w:t>
      </w:r>
      <w:r w:rsidR="002F239D" w:rsidRPr="00A416A6">
        <w:rPr>
          <w:rFonts w:ascii="Times New Roman" w:hAnsi="Times New Roman"/>
          <w:b/>
          <w:bCs/>
          <w:i/>
          <w:sz w:val="24"/>
          <w:szCs w:val="24"/>
          <w:u w:val="single"/>
          <w:lang w:eastAsia="uk-UA"/>
        </w:rPr>
        <w:t xml:space="preserve">доріг; вирівнювання поверхонь), </w:t>
      </w:r>
      <w:r w:rsidRPr="00A416A6">
        <w:rPr>
          <w:rFonts w:ascii="Times New Roman" w:hAnsi="Times New Roman"/>
          <w:b/>
          <w:i/>
          <w:iCs/>
          <w:sz w:val="24"/>
          <w:szCs w:val="24"/>
          <w:u w:val="single"/>
        </w:rPr>
        <w:t>ДБН А.2.2-3:2014.</w:t>
      </w:r>
    </w:p>
    <w:p w:rsidR="00765D9F" w:rsidRPr="003518DA" w:rsidRDefault="00765D9F" w:rsidP="00765D9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765D9F">
      <w:pPr>
        <w:widowControl w:val="0"/>
        <w:spacing w:after="0" w:line="240" w:lineRule="auto"/>
        <w:jc w:val="both"/>
        <w:rPr>
          <w:rFonts w:ascii="Times New Roman" w:eastAsia="Times New Roman" w:hAnsi="Times New Roman" w:cs="Times New Roman"/>
          <w:color w:val="FF0000"/>
          <w:sz w:val="24"/>
          <w:szCs w:val="24"/>
        </w:rPr>
      </w:pPr>
    </w:p>
    <w:p w:rsidR="007157C4" w:rsidRDefault="007157C4" w:rsidP="007157C4">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157C4" w:rsidRDefault="007157C4" w:rsidP="007157C4">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276"/>
        <w:gridCol w:w="708"/>
        <w:gridCol w:w="59"/>
      </w:tblGrid>
      <w:tr w:rsidR="007157C4" w:rsidRPr="003B69DC" w:rsidTr="007E19EB">
        <w:trPr>
          <w:gridBefore w:val="1"/>
          <w:wBefore w:w="30" w:type="dxa"/>
          <w:jc w:val="center"/>
        </w:trPr>
        <w:tc>
          <w:tcPr>
            <w:tcW w:w="10235" w:type="dxa"/>
            <w:gridSpan w:val="7"/>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Умови виконання послуг. Виконання ремонтно-будівельних робіт в обмежених умовах забудованої частини населених пунктів, к=0,85</w:t>
            </w:r>
          </w:p>
        </w:tc>
      </w:tr>
      <w:tr w:rsidR="007157C4" w:rsidRPr="003B69DC" w:rsidTr="007E19E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w:t>
            </w: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п/п</w:t>
            </w:r>
          </w:p>
        </w:tc>
        <w:tc>
          <w:tcPr>
            <w:tcW w:w="6464" w:type="dxa"/>
            <w:tcBorders>
              <w:top w:val="single" w:sz="12" w:space="0" w:color="auto"/>
              <w:left w:val="nil"/>
              <w:bottom w:val="nil"/>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Найменування послуг та витрат</w:t>
            </w:r>
          </w:p>
        </w:tc>
        <w:tc>
          <w:tcPr>
            <w:tcW w:w="1134" w:type="dxa"/>
            <w:tcBorders>
              <w:top w:val="single" w:sz="12" w:space="0" w:color="auto"/>
              <w:left w:val="single" w:sz="4" w:space="0" w:color="auto"/>
              <w:bottom w:val="nil"/>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Одиниця</w:t>
            </w: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виміру</w:t>
            </w:r>
          </w:p>
        </w:tc>
        <w:tc>
          <w:tcPr>
            <w:tcW w:w="1276" w:type="dxa"/>
            <w:tcBorders>
              <w:top w:val="single" w:sz="12" w:space="0" w:color="auto"/>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Примітка</w:t>
            </w:r>
          </w:p>
        </w:tc>
      </w:tr>
      <w:tr w:rsidR="007157C4" w:rsidRPr="003B69DC" w:rsidTr="007E19E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w:t>
            </w:r>
          </w:p>
        </w:tc>
        <w:tc>
          <w:tcPr>
            <w:tcW w:w="6464" w:type="dxa"/>
            <w:tcBorders>
              <w:top w:val="single" w:sz="4" w:space="0" w:color="auto"/>
              <w:left w:val="nil"/>
              <w:bottom w:val="single" w:sz="4" w:space="0" w:color="auto"/>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2</w:t>
            </w:r>
          </w:p>
        </w:tc>
        <w:tc>
          <w:tcPr>
            <w:tcW w:w="1134" w:type="dxa"/>
            <w:tcBorders>
              <w:top w:val="single" w:sz="4" w:space="0" w:color="auto"/>
              <w:left w:val="single" w:sz="4" w:space="0" w:color="auto"/>
              <w:bottom w:val="single" w:sz="4" w:space="0" w:color="auto"/>
              <w:right w:val="nil"/>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5</w:t>
            </w:r>
          </w:p>
        </w:tc>
      </w:tr>
      <w:tr w:rsidR="007157C4" w:rsidRPr="003B69DC"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на Поточний ремонт прибудинкової території з влаштуванням паркувального майданчика для тимчасового зберігання транспортних засобів у дворі</w:t>
            </w:r>
          </w:p>
          <w:p w:rsidR="007157C4" w:rsidRDefault="007157C4" w:rsidP="007E19EB">
            <w:pPr>
              <w:keepLines/>
              <w:autoSpaceDE w:val="0"/>
              <w:autoSpaceDN w:val="0"/>
              <w:spacing w:after="0" w:line="240" w:lineRule="auto"/>
              <w:jc w:val="center"/>
              <w:rPr>
                <w:rFonts w:ascii="Times New Roman" w:hAnsi="Times New Roman" w:cs="Times New Roman"/>
                <w:spacing w:val="-3"/>
                <w:sz w:val="24"/>
                <w:szCs w:val="24"/>
              </w:rPr>
            </w:pPr>
            <w:r w:rsidRPr="002C5D50">
              <w:rPr>
                <w:rFonts w:ascii="Times New Roman" w:hAnsi="Times New Roman" w:cs="Times New Roman"/>
                <w:spacing w:val="-3"/>
                <w:sz w:val="24"/>
                <w:szCs w:val="24"/>
              </w:rPr>
              <w:t>за адресою вул. Сим</w:t>
            </w:r>
            <w:r>
              <w:rPr>
                <w:rFonts w:ascii="Times New Roman" w:hAnsi="Times New Roman" w:cs="Times New Roman"/>
                <w:spacing w:val="-3"/>
                <w:sz w:val="24"/>
                <w:szCs w:val="24"/>
              </w:rPr>
              <w:t>оненка,14 в м. Івано-Франківськ</w:t>
            </w:r>
          </w:p>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 xml:space="preserve"> </w:t>
            </w:r>
            <w:r w:rsidRPr="002C5D50">
              <w:rPr>
                <w:rFonts w:ascii="Times New Roman" w:hAnsi="Times New Roman" w:cs="Times New Roman"/>
                <w:b/>
                <w:bCs/>
                <w:spacing w:val="-3"/>
                <w:sz w:val="24"/>
                <w:szCs w:val="24"/>
              </w:rPr>
              <w:t xml:space="preserve">Розділ 1. ДЕМОНТАЖНІ РОБОТИ </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1</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Розбирання бортових каменів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0,7</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2</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pacing w:val="-3"/>
                <w:sz w:val="24"/>
                <w:szCs w:val="24"/>
              </w:rPr>
            </w:pPr>
            <w:r w:rsidRPr="002C5D50">
              <w:rPr>
                <w:rFonts w:ascii="Times New Roman" w:hAnsi="Times New Roman" w:cs="Times New Roman"/>
                <w:spacing w:val="-3"/>
                <w:sz w:val="24"/>
                <w:szCs w:val="24"/>
              </w:rPr>
              <w:t>Розбирання асфальтобетонних покриттів</w:t>
            </w:r>
          </w:p>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вручну (товщ.5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0,01755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b/>
                <w:bCs/>
                <w:sz w:val="24"/>
                <w:szCs w:val="24"/>
              </w:rPr>
            </w:pPr>
            <w:r w:rsidRPr="002C5D50">
              <w:rPr>
                <w:rFonts w:ascii="Times New Roman" w:hAnsi="Times New Roman" w:cs="Times New Roman"/>
                <w:b/>
                <w:bCs/>
                <w:spacing w:val="-3"/>
                <w:sz w:val="24"/>
                <w:szCs w:val="24"/>
                <w:u w:val="single"/>
                <w:lang w:val="en-US"/>
              </w:rPr>
              <w:t>Роздiл 2. ТРОТУАР</w:t>
            </w:r>
          </w:p>
        </w:tc>
        <w:tc>
          <w:tcPr>
            <w:tcW w:w="113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b/>
                <w:bCs/>
                <w:sz w:val="24"/>
                <w:szCs w:val="24"/>
              </w:rPr>
            </w:pPr>
            <w:r w:rsidRPr="002C5D50">
              <w:rPr>
                <w:rFonts w:ascii="Times New Roman" w:hAnsi="Times New Roman" w:cs="Times New Roman"/>
                <w:b/>
                <w:bCs/>
                <w:sz w:val="24"/>
                <w:szCs w:val="24"/>
              </w:rPr>
              <w:t xml:space="preserve"> </w:t>
            </w:r>
          </w:p>
        </w:tc>
        <w:tc>
          <w:tcPr>
            <w:tcW w:w="1134"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3</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Улаштування дорожніх корит коритного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4</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Улаштування одношарових основ товщиною 15 см (товщина 10 см) із щебеню фракції 5-20 мм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5</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29,58</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6</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7</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-9,135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8</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Улаштування підстильних та</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вирівнювальних шарів основи з піску</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0,0725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9</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Улаштування агроволокна в один шар</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10</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Агроволокно чорне, 50 г/м.кв.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159,5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spacing w:val="-3"/>
                <w:sz w:val="24"/>
                <w:szCs w:val="24"/>
                <w:lang w:val="en-US"/>
              </w:rPr>
              <w:t>11</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i/>
                <w:iCs/>
                <w:spacing w:val="-3"/>
                <w:sz w:val="24"/>
                <w:szCs w:val="24"/>
              </w:rPr>
              <w:t>1,5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lang w:val="en-US"/>
              </w:rPr>
              <w:t>12</w:t>
            </w: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Камені бортові БР 100х30х15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150</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1</w:t>
            </w:r>
            <w:r w:rsidRPr="002C5D50">
              <w:rPr>
                <w:rFonts w:ascii="Times New Roman" w:hAnsi="Times New Roman" w:cs="Times New Roman"/>
                <w:sz w:val="24"/>
                <w:szCs w:val="24"/>
                <w:lang w:val="en-US"/>
              </w:rPr>
              <w:t>3</w:t>
            </w:r>
            <w:r w:rsidRPr="002C5D50">
              <w:rPr>
                <w:rFonts w:ascii="Times New Roman" w:hAnsi="Times New Roman" w:cs="Times New Roman"/>
                <w:sz w:val="24"/>
                <w:szCs w:val="24"/>
              </w:rPr>
              <w:t xml:space="preserve"> </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Готування важких кладкових цементних розчинів, марка 100</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0,0009</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spacing w:val="-3"/>
                <w:sz w:val="24"/>
                <w:szCs w:val="24"/>
              </w:rPr>
              <w:lastRenderedPageBreak/>
              <w:t>1</w:t>
            </w:r>
            <w:r w:rsidRPr="002C5D50">
              <w:rPr>
                <w:rFonts w:ascii="Times New Roman" w:hAnsi="Times New Roman" w:cs="Times New Roman"/>
                <w:spacing w:val="-3"/>
                <w:sz w:val="24"/>
                <w:szCs w:val="24"/>
                <w:lang w:val="en-US"/>
              </w:rPr>
              <w:t>4</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Готування важкого бетону на щебені, клас бетону В3,5 - В5</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0,0885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trHeight w:val="437"/>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5</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i/>
                <w:iCs/>
                <w:spacing w:val="-3"/>
                <w:sz w:val="24"/>
                <w:szCs w:val="24"/>
              </w:rPr>
              <w:t>Улаштування покриттів з дрібнорозмірних фігурних елементів мощення [з бетонних газонних модулів]</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lang w:val="en-US"/>
              </w:rPr>
            </w:pPr>
            <w:r w:rsidRPr="002C5D50">
              <w:rPr>
                <w:rFonts w:ascii="Times New Roman" w:hAnsi="Times New Roman" w:cs="Times New Roman"/>
                <w:i/>
                <w:iCs/>
                <w:spacing w:val="-3"/>
                <w:sz w:val="24"/>
                <w:szCs w:val="24"/>
                <w:lang w:val="en-US"/>
              </w:rPr>
              <w:t xml:space="preserve">  </w:t>
            </w:r>
            <w:r w:rsidRPr="002C5D50">
              <w:rPr>
                <w:rFonts w:ascii="Times New Roman" w:hAnsi="Times New Roman" w:cs="Times New Roman"/>
                <w:i/>
                <w:iCs/>
                <w:spacing w:val="-3"/>
                <w:sz w:val="24"/>
                <w:szCs w:val="24"/>
              </w:rPr>
              <w:t xml:space="preserve">        </w:t>
            </w:r>
            <w:r w:rsidRPr="002C5D50">
              <w:rPr>
                <w:rFonts w:ascii="Times New Roman" w:hAnsi="Times New Roman" w:cs="Times New Roman"/>
                <w:i/>
                <w:iCs/>
                <w:spacing w:val="-3"/>
                <w:sz w:val="24"/>
                <w:szCs w:val="24"/>
                <w:lang w:val="en-US"/>
              </w:rPr>
              <w:t xml:space="preserve"> 1</w:t>
            </w:r>
            <w:r w:rsidRPr="002C5D50">
              <w:rPr>
                <w:rFonts w:ascii="Times New Roman" w:hAnsi="Times New Roman" w:cs="Times New Roman"/>
                <w:i/>
                <w:iCs/>
                <w:spacing w:val="-3"/>
                <w:sz w:val="24"/>
                <w:szCs w:val="24"/>
              </w:rPr>
              <w:t>,</w:t>
            </w:r>
            <w:r w:rsidRPr="002C5D50">
              <w:rPr>
                <w:rFonts w:ascii="Times New Roman" w:hAnsi="Times New Roman" w:cs="Times New Roman"/>
                <w:i/>
                <w:iCs/>
                <w:spacing w:val="-3"/>
                <w:sz w:val="24"/>
                <w:szCs w:val="24"/>
                <w:lang w:val="en-US"/>
              </w:rPr>
              <w:t>45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6</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Тротуарна плитка Решітка Еко</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126,25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7</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Плити бетоннi тротуарнi фiгурнi, товщина 80</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мм "Гантелька", сірого кольору</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20,2</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1</w:t>
            </w:r>
            <w:r w:rsidRPr="002C5D50">
              <w:rPr>
                <w:rFonts w:ascii="Times New Roman" w:hAnsi="Times New Roman" w:cs="Times New Roman"/>
                <w:spacing w:val="-3"/>
                <w:sz w:val="24"/>
                <w:szCs w:val="24"/>
                <w:lang w:val="en-US"/>
              </w:rPr>
              <w:t>8</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Підготовка ґрунту вручну (засипання комірок</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в бетонних модулях) з внесенням рослинної</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землі шаром 15 см (10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0,625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19</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На кожні 5 см зміни товщини шару додавати</w:t>
            </w:r>
            <w:r w:rsidRPr="002C5D50">
              <w:rPr>
                <w:rFonts w:ascii="Times New Roman" w:hAnsi="Times New Roman" w:cs="Times New Roman"/>
                <w:spacing w:val="-3"/>
                <w:sz w:val="24"/>
                <w:szCs w:val="24"/>
                <w:lang w:val="ru-RU"/>
              </w:rPr>
              <w:t xml:space="preserve"> </w:t>
            </w:r>
            <w:r w:rsidRPr="002C5D50">
              <w:rPr>
                <w:rFonts w:ascii="Times New Roman" w:hAnsi="Times New Roman" w:cs="Times New Roman"/>
                <w:spacing w:val="-3"/>
                <w:sz w:val="24"/>
                <w:szCs w:val="24"/>
              </w:rPr>
              <w:t>або виключати до норм 18-97-3, 18-97-4</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-0,625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20</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pacing w:val="-3"/>
                <w:sz w:val="24"/>
                <w:szCs w:val="24"/>
              </w:rPr>
            </w:pPr>
            <w:r w:rsidRPr="002C5D50">
              <w:rPr>
                <w:rFonts w:ascii="Times New Roman" w:hAnsi="Times New Roman" w:cs="Times New Roman"/>
                <w:spacing w:val="-3"/>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w:t>
            </w:r>
          </w:p>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верхнього покриття уздовж раніше демонтованого бортового каменю між будинкового проїзду)</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0,351</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21</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На кожні 0,5 см зміни товщини шару додавати або виключати до норми 18-42-3</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0,351</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22</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pacing w:val="-3"/>
                <w:sz w:val="24"/>
                <w:szCs w:val="24"/>
              </w:rPr>
            </w:pPr>
            <w:r w:rsidRPr="002C5D50">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w:t>
            </w:r>
          </w:p>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верхніх шарах покриттів, дрібнозернисті, тип А, марка 1</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4,212</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lang w:val="en-US"/>
              </w:rPr>
              <w:t>23</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0,35</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 xml:space="preserve"> </w:t>
            </w:r>
            <w:r w:rsidRPr="002C5D50">
              <w:rPr>
                <w:rFonts w:ascii="Times New Roman" w:hAnsi="Times New Roman" w:cs="Times New Roman"/>
                <w:b/>
                <w:bCs/>
                <w:spacing w:val="-3"/>
                <w:sz w:val="24"/>
                <w:szCs w:val="24"/>
              </w:rPr>
              <w:t xml:space="preserve">Розділ 3. ІНШІ РОБОТИ </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2</w:t>
            </w:r>
            <w:r w:rsidRPr="002C5D50">
              <w:rPr>
                <w:rFonts w:ascii="Times New Roman" w:hAnsi="Times New Roman" w:cs="Times New Roman"/>
                <w:spacing w:val="-3"/>
                <w:sz w:val="24"/>
                <w:szCs w:val="24"/>
                <w:lang w:val="en-US"/>
              </w:rPr>
              <w:t>4</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100 т</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0,07848</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lang w:val="en-US"/>
              </w:rPr>
            </w:pPr>
            <w:r w:rsidRPr="002C5D50">
              <w:rPr>
                <w:rFonts w:ascii="Times New Roman" w:hAnsi="Times New Roman" w:cs="Times New Roman"/>
                <w:spacing w:val="-3"/>
                <w:sz w:val="24"/>
                <w:szCs w:val="24"/>
              </w:rPr>
              <w:t>2</w:t>
            </w:r>
            <w:r w:rsidRPr="002C5D50">
              <w:rPr>
                <w:rFonts w:ascii="Times New Roman" w:hAnsi="Times New Roman" w:cs="Times New Roman"/>
                <w:spacing w:val="-3"/>
                <w:sz w:val="24"/>
                <w:szCs w:val="24"/>
                <w:lang w:val="en-US"/>
              </w:rPr>
              <w:t>5</w:t>
            </w: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pacing w:val="-3"/>
                <w:sz w:val="24"/>
                <w:szCs w:val="24"/>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pacing w:val="-3"/>
                <w:sz w:val="24"/>
                <w:szCs w:val="24"/>
              </w:rPr>
              <w:t>7,848</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684B65" w:rsidTr="007E19EB">
        <w:trPr>
          <w:gridBefore w:val="2"/>
          <w:wBefore w:w="57" w:type="dxa"/>
          <w:trHeight w:val="68"/>
          <w:jc w:val="center"/>
        </w:trPr>
        <w:tc>
          <w:tcPr>
            <w:tcW w:w="567" w:type="dxa"/>
            <w:tcBorders>
              <w:top w:val="nil"/>
              <w:left w:val="single" w:sz="12" w:space="0" w:color="auto"/>
              <w:bottom w:val="nil"/>
              <w:right w:val="single" w:sz="4" w:space="0" w:color="auto"/>
            </w:tcBorders>
          </w:tcPr>
          <w:p w:rsidR="007157C4" w:rsidRPr="002C5D50" w:rsidRDefault="007157C4" w:rsidP="007E19E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157C4" w:rsidRPr="002C5D50" w:rsidRDefault="007157C4" w:rsidP="007E19EB">
            <w:pPr>
              <w:keepLines/>
              <w:autoSpaceDE w:val="0"/>
              <w:autoSpaceDN w:val="0"/>
              <w:spacing w:after="0" w:line="240" w:lineRule="auto"/>
              <w:jc w:val="right"/>
              <w:rPr>
                <w:rFonts w:ascii="Times New Roman" w:hAnsi="Times New Roman" w:cs="Times New Roman"/>
                <w:sz w:val="24"/>
                <w:szCs w:val="24"/>
              </w:rPr>
            </w:pPr>
            <w:r w:rsidRPr="002C5D50">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157C4" w:rsidRPr="002C5D50" w:rsidRDefault="007157C4" w:rsidP="007E19EB">
            <w:pPr>
              <w:keepLines/>
              <w:autoSpaceDE w:val="0"/>
              <w:autoSpaceDN w:val="0"/>
              <w:spacing w:after="0" w:line="240" w:lineRule="auto"/>
              <w:jc w:val="center"/>
              <w:rPr>
                <w:rFonts w:ascii="Times New Roman" w:hAnsi="Times New Roman" w:cs="Times New Roman"/>
                <w:sz w:val="24"/>
                <w:szCs w:val="24"/>
              </w:rPr>
            </w:pPr>
          </w:p>
        </w:tc>
      </w:tr>
      <w:tr w:rsidR="007157C4" w:rsidRPr="002C5D50" w:rsidTr="007E19EB">
        <w:trPr>
          <w:gridAfter w:val="1"/>
          <w:wAfter w:w="59" w:type="dxa"/>
          <w:jc w:val="center"/>
        </w:trPr>
        <w:tc>
          <w:tcPr>
            <w:tcW w:w="10206" w:type="dxa"/>
            <w:gridSpan w:val="7"/>
            <w:tcBorders>
              <w:top w:val="single" w:sz="12" w:space="0" w:color="auto"/>
              <w:left w:val="nil"/>
              <w:bottom w:val="nil"/>
              <w:right w:val="nil"/>
            </w:tcBorders>
          </w:tcPr>
          <w:p w:rsidR="007157C4" w:rsidRPr="002C5D50" w:rsidRDefault="007157C4" w:rsidP="007E19EB">
            <w:pPr>
              <w:keepLines/>
              <w:autoSpaceDE w:val="0"/>
              <w:autoSpaceDN w:val="0"/>
              <w:spacing w:after="0" w:line="240" w:lineRule="auto"/>
              <w:rPr>
                <w:rFonts w:ascii="Times New Roman" w:hAnsi="Times New Roman" w:cs="Times New Roman"/>
                <w:sz w:val="24"/>
                <w:szCs w:val="24"/>
              </w:rPr>
            </w:pPr>
            <w:r w:rsidRPr="002C5D50">
              <w:rPr>
                <w:rFonts w:ascii="Times New Roman" w:hAnsi="Times New Roman" w:cs="Times New Roman"/>
                <w:sz w:val="24"/>
                <w:szCs w:val="24"/>
              </w:rPr>
              <w:t xml:space="preserve"> </w:t>
            </w:r>
          </w:p>
        </w:tc>
      </w:tr>
    </w:tbl>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E7703A" w:rsidRDefault="00E7703A" w:rsidP="00765D9F">
      <w:pPr>
        <w:widowControl w:val="0"/>
        <w:spacing w:after="0" w:line="240" w:lineRule="auto"/>
        <w:jc w:val="both"/>
        <w:rPr>
          <w:rFonts w:ascii="Times New Roman" w:eastAsia="Times New Roman" w:hAnsi="Times New Roman" w:cs="Times New Roman"/>
          <w:color w:val="FF0000"/>
          <w:sz w:val="24"/>
          <w:szCs w:val="24"/>
        </w:rPr>
      </w:pPr>
    </w:p>
    <w:p w:rsidR="00F30DF4" w:rsidRPr="00F30DF4" w:rsidRDefault="00F30DF4" w:rsidP="00F30DF4">
      <w:pPr>
        <w:pStyle w:val="27"/>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наказу Мінрегіону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F30DF4">
        <w:rPr>
          <w:rFonts w:ascii="Times New Roman" w:eastAsia="Times New Roman" w:hAnsi="Times New Roman" w:cs="Times New Roman"/>
          <w:b/>
          <w:sz w:val="24"/>
          <w:szCs w:val="24"/>
        </w:rPr>
        <w:t>.</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lastRenderedPageBreak/>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r w:rsidRPr="00F30DF4">
        <w:rPr>
          <w:rFonts w:ascii="Times New Roman" w:hAnsi="Times New Roman" w:cs="Times New Roman"/>
          <w:sz w:val="24"/>
          <w:szCs w:val="24"/>
          <w:lang w:val="ru-RU"/>
        </w:rPr>
        <w:t xml:space="preserve">Вартість пропозиції та всі інші ціни повинні бути чітко визначені.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               </w:t>
      </w:r>
      <w:r w:rsidRPr="00F30DF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F30DF4">
        <w:rPr>
          <w:rFonts w:ascii="Times New Roman" w:hAnsi="Times New Roman" w:cs="Times New Roman"/>
          <w:b/>
          <w:sz w:val="24"/>
          <w:szCs w:val="24"/>
          <w:lang w:val="en-US"/>
        </w:rPr>
        <w:t>pdf</w:t>
      </w:r>
      <w:r w:rsidRPr="00F30DF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договірної динамічної ціни;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пояснювальну записку;</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матеріальних ресурсів (відомість ресурсів);</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загальновиробничих до локального кошторису;</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 розрахунок адміністративних витрат;</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прибутку.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мехінізмів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маш.-год на період виконання робіт   та терміном дії договору на весь період виконання робіт.</w:t>
      </w:r>
    </w:p>
    <w:p w:rsidR="00F30DF4" w:rsidRPr="00F30DF4" w:rsidRDefault="00F30DF4" w:rsidP="00F30DF4">
      <w:pPr>
        <w:spacing w:after="0" w:line="240" w:lineRule="auto"/>
        <w:jc w:val="both"/>
        <w:rPr>
          <w:rFonts w:ascii="Times New Roman" w:hAnsi="Times New Roman" w:cs="Times New Roman"/>
          <w:sz w:val="24"/>
          <w:szCs w:val="24"/>
        </w:rPr>
      </w:pP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програмний файл </w:t>
      </w:r>
      <w:r w:rsidRPr="00F30DF4">
        <w:rPr>
          <w:rFonts w:ascii="Times New Roman" w:hAnsi="Times New Roman" w:cs="Times New Roman"/>
          <w:sz w:val="24"/>
          <w:szCs w:val="24"/>
          <w:lang w:val="en-US"/>
        </w:rPr>
        <w:t>imd</w:t>
      </w:r>
      <w:r w:rsidRPr="00F30DF4">
        <w:rPr>
          <w:rFonts w:ascii="Times New Roman" w:hAnsi="Times New Roman" w:cs="Times New Roman"/>
          <w:sz w:val="24"/>
          <w:szCs w:val="24"/>
        </w:rPr>
        <w:t xml:space="preserve">, або </w:t>
      </w:r>
      <w:r w:rsidRPr="00F30DF4">
        <w:rPr>
          <w:rFonts w:ascii="Times New Roman" w:hAnsi="Times New Roman" w:cs="Times New Roman"/>
          <w:sz w:val="24"/>
          <w:szCs w:val="24"/>
          <w:lang w:val="en-US"/>
        </w:rPr>
        <w:t>ibd</w:t>
      </w:r>
      <w:r w:rsidRPr="00F30DF4">
        <w:rPr>
          <w:rFonts w:ascii="Times New Roman" w:hAnsi="Times New Roman" w:cs="Times New Roman"/>
          <w:sz w:val="24"/>
          <w:szCs w:val="24"/>
        </w:rPr>
        <w:t xml:space="preserve">, що сумісний с програмним комплексом АВК-5.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A94F1C" w:rsidRDefault="00F30DF4" w:rsidP="00A94F1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5. При наданні послуг виконавець забезпечує безпеку руху транспорту і пішоходів відповідно до д</w:t>
      </w:r>
      <w:r w:rsidR="00A94F1C">
        <w:rPr>
          <w:rFonts w:ascii="Times New Roman" w:eastAsia="Times New Roman" w:hAnsi="Times New Roman" w:cs="Times New Roman"/>
          <w:color w:val="000000"/>
          <w:sz w:val="24"/>
          <w:szCs w:val="24"/>
          <w:lang w:eastAsia="uk-UA" w:bidi="uk-UA"/>
        </w:rPr>
        <w:t>іючих нормативно-правових актів</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Pr="00F30DF4" w:rsidRDefault="00F30DF4" w:rsidP="00F30DF4">
      <w:pPr>
        <w:spacing w:after="0" w:line="240" w:lineRule="auto"/>
        <w:ind w:right="-284"/>
        <w:jc w:val="both"/>
        <w:rPr>
          <w:rFonts w:ascii="Times New Roman" w:hAnsi="Times New Roman" w:cs="Times New Roman"/>
          <w:b/>
          <w:sz w:val="24"/>
          <w:szCs w:val="24"/>
          <w:lang w:eastAsia="ru-RU"/>
        </w:rPr>
      </w:pPr>
      <w:r w:rsidRPr="00F30DF4">
        <w:rPr>
          <w:rFonts w:ascii="Times New Roman" w:hAnsi="Times New Roman" w:cs="Times New Roman"/>
          <w:sz w:val="24"/>
          <w:szCs w:val="24"/>
          <w:lang w:val="ru-RU" w:eastAsia="ru-RU"/>
        </w:rPr>
        <w:t xml:space="preserve">6. </w:t>
      </w:r>
      <w:r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Pr>
          <w:rFonts w:ascii="Times New Roman" w:hAnsi="Times New Roman" w:cs="Times New Roman"/>
          <w:sz w:val="24"/>
          <w:szCs w:val="24"/>
          <w:lang w:eastAsia="ru-RU"/>
        </w:rPr>
        <w:t>30</w:t>
      </w:r>
      <w:r w:rsidRPr="00F30DF4">
        <w:rPr>
          <w:rFonts w:ascii="Times New Roman" w:hAnsi="Times New Roman" w:cs="Times New Roman"/>
          <w:sz w:val="24"/>
          <w:szCs w:val="24"/>
          <w:lang w:eastAsia="ru-RU"/>
        </w:rPr>
        <w:t>.</w:t>
      </w:r>
      <w:r>
        <w:rPr>
          <w:rFonts w:ascii="Times New Roman" w:hAnsi="Times New Roman" w:cs="Times New Roman"/>
          <w:sz w:val="24"/>
          <w:szCs w:val="24"/>
          <w:lang w:eastAsia="ru-RU"/>
        </w:rPr>
        <w:t>06</w:t>
      </w:r>
      <w:r w:rsidRPr="00F30DF4">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F30DF4">
        <w:rPr>
          <w:rFonts w:ascii="Times New Roman" w:hAnsi="Times New Roman" w:cs="Times New Roman"/>
          <w:sz w:val="24"/>
          <w:szCs w:val="24"/>
          <w:lang w:eastAsia="ru-RU"/>
        </w:rPr>
        <w:t xml:space="preserve"> року.</w:t>
      </w:r>
      <w:r w:rsidRPr="00F30DF4">
        <w:rPr>
          <w:rFonts w:ascii="Times New Roman" w:hAnsi="Times New Roman" w:cs="Times New Roman"/>
          <w:b/>
          <w:sz w:val="24"/>
          <w:szCs w:val="24"/>
          <w:lang w:eastAsia="ru-RU"/>
        </w:rPr>
        <w:t xml:space="preserve"> </w:t>
      </w:r>
    </w:p>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AD2A14" w:rsidRDefault="00AD2A14" w:rsidP="00765D9F">
      <w:pPr>
        <w:pStyle w:val="a5"/>
        <w:spacing w:after="0" w:line="240" w:lineRule="auto"/>
        <w:ind w:right="-144"/>
        <w:jc w:val="right"/>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ahoma" w:hAnsi="Tahoma" w:cs="Tahoma"/>
          <w:sz w:val="24"/>
          <w:szCs w:val="24"/>
        </w:rPr>
      </w:pPr>
      <w:r w:rsidRPr="003B69DC">
        <w:rPr>
          <w:rFonts w:ascii="Tahoma" w:hAnsi="Tahoma" w:cs="Tahoma"/>
          <w:sz w:val="24"/>
          <w:szCs w:val="24"/>
        </w:rPr>
        <w:t xml:space="preserve">                </w:t>
      </w:r>
    </w:p>
    <w:p w:rsidR="007F5E16" w:rsidRDefault="007F5E16" w:rsidP="00B56B78">
      <w:pPr>
        <w:spacing w:after="200" w:line="240" w:lineRule="auto"/>
        <w:jc w:val="both"/>
        <w:rPr>
          <w:rFonts w:ascii="Tahoma" w:hAnsi="Tahoma" w:cs="Tahoma"/>
          <w:sz w:val="24"/>
          <w:szCs w:val="24"/>
        </w:rPr>
      </w:pPr>
    </w:p>
    <w:p w:rsidR="007F5E16" w:rsidRDefault="007F5E16" w:rsidP="00B56B78">
      <w:pPr>
        <w:spacing w:after="200" w:line="240" w:lineRule="auto"/>
        <w:jc w:val="both"/>
        <w:rPr>
          <w:rFonts w:ascii="Tahoma" w:hAnsi="Tahoma" w:cs="Tahoma"/>
          <w:sz w:val="24"/>
          <w:szCs w:val="24"/>
        </w:rPr>
      </w:pPr>
    </w:p>
    <w:p w:rsidR="007F5E16" w:rsidRDefault="007F5E16" w:rsidP="00B56B78">
      <w:pPr>
        <w:spacing w:after="200" w:line="240" w:lineRule="auto"/>
        <w:jc w:val="both"/>
        <w:rPr>
          <w:rFonts w:ascii="Times New Roman" w:eastAsia="Times New Roman" w:hAnsi="Times New Roman" w:cs="Times New Roman"/>
          <w:color w:val="FF0000"/>
          <w:sz w:val="24"/>
          <w:szCs w:val="24"/>
        </w:rPr>
      </w:pPr>
      <w:bookmarkStart w:id="0" w:name="_GoBack"/>
      <w:bookmarkEnd w:id="0"/>
    </w:p>
    <w:sectPr w:rsidR="007F5E16" w:rsidSect="00F6708E">
      <w:footerReference w:type="default" r:id="rId9"/>
      <w:headerReference w:type="first" r:id="rId10"/>
      <w:footerReference w:type="first" r:id="rId11"/>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72" w:rsidRDefault="00792972">
      <w:pPr>
        <w:spacing w:after="0" w:line="240" w:lineRule="auto"/>
      </w:pPr>
      <w:r>
        <w:separator/>
      </w:r>
    </w:p>
  </w:endnote>
  <w:endnote w:type="continuationSeparator" w:id="0">
    <w:p w:rsidR="00792972" w:rsidRDefault="0079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B" w:rsidRDefault="00AD2A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E1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B" w:rsidRDefault="00AD2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72" w:rsidRDefault="00792972">
      <w:pPr>
        <w:spacing w:after="0" w:line="240" w:lineRule="auto"/>
      </w:pPr>
      <w:r>
        <w:separator/>
      </w:r>
    </w:p>
  </w:footnote>
  <w:footnote w:type="continuationSeparator" w:id="0">
    <w:p w:rsidR="00792972" w:rsidRDefault="00792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B" w:rsidRDefault="00AD2A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9.75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28"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29"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2BA0"/>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D3264"/>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2D39"/>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E6B4A"/>
    <w:rsid w:val="002F08CD"/>
    <w:rsid w:val="002F0C46"/>
    <w:rsid w:val="002F0ECD"/>
    <w:rsid w:val="002F239D"/>
    <w:rsid w:val="002F4A9D"/>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E4E21"/>
    <w:rsid w:val="003F3158"/>
    <w:rsid w:val="003F5024"/>
    <w:rsid w:val="004036ED"/>
    <w:rsid w:val="00410A3B"/>
    <w:rsid w:val="00422880"/>
    <w:rsid w:val="00432500"/>
    <w:rsid w:val="00433F47"/>
    <w:rsid w:val="0043431F"/>
    <w:rsid w:val="0043706F"/>
    <w:rsid w:val="00451DCE"/>
    <w:rsid w:val="00462EF3"/>
    <w:rsid w:val="0046648A"/>
    <w:rsid w:val="00471C40"/>
    <w:rsid w:val="00484473"/>
    <w:rsid w:val="0048556B"/>
    <w:rsid w:val="00486556"/>
    <w:rsid w:val="00486583"/>
    <w:rsid w:val="0049622F"/>
    <w:rsid w:val="004A67AC"/>
    <w:rsid w:val="004B6BEC"/>
    <w:rsid w:val="004C5C4B"/>
    <w:rsid w:val="004C6EA2"/>
    <w:rsid w:val="004D5C3D"/>
    <w:rsid w:val="004D70FB"/>
    <w:rsid w:val="004E0511"/>
    <w:rsid w:val="004E3DF1"/>
    <w:rsid w:val="004E520F"/>
    <w:rsid w:val="004E6E99"/>
    <w:rsid w:val="004F2E1D"/>
    <w:rsid w:val="00507B1D"/>
    <w:rsid w:val="005204AA"/>
    <w:rsid w:val="00523C7B"/>
    <w:rsid w:val="0052699E"/>
    <w:rsid w:val="0054069F"/>
    <w:rsid w:val="0054767A"/>
    <w:rsid w:val="0055231C"/>
    <w:rsid w:val="005535F1"/>
    <w:rsid w:val="005607BD"/>
    <w:rsid w:val="00562FB4"/>
    <w:rsid w:val="0058030A"/>
    <w:rsid w:val="005807F5"/>
    <w:rsid w:val="00587408"/>
    <w:rsid w:val="005876FA"/>
    <w:rsid w:val="00592048"/>
    <w:rsid w:val="00597BC5"/>
    <w:rsid w:val="005A6763"/>
    <w:rsid w:val="005B0154"/>
    <w:rsid w:val="005B79C2"/>
    <w:rsid w:val="005C02F6"/>
    <w:rsid w:val="005C6679"/>
    <w:rsid w:val="005D0B69"/>
    <w:rsid w:val="005E307C"/>
    <w:rsid w:val="005E4F4A"/>
    <w:rsid w:val="005F2D87"/>
    <w:rsid w:val="005F4A7E"/>
    <w:rsid w:val="005F4C8B"/>
    <w:rsid w:val="006141EF"/>
    <w:rsid w:val="00630473"/>
    <w:rsid w:val="0063471C"/>
    <w:rsid w:val="00644783"/>
    <w:rsid w:val="006468A4"/>
    <w:rsid w:val="006471A5"/>
    <w:rsid w:val="00653D3A"/>
    <w:rsid w:val="00660521"/>
    <w:rsid w:val="006755D1"/>
    <w:rsid w:val="00682EE3"/>
    <w:rsid w:val="006A012E"/>
    <w:rsid w:val="006A688C"/>
    <w:rsid w:val="006A6B1F"/>
    <w:rsid w:val="006C3DF7"/>
    <w:rsid w:val="006E41BD"/>
    <w:rsid w:val="006E59DA"/>
    <w:rsid w:val="006E61B8"/>
    <w:rsid w:val="006F7BE0"/>
    <w:rsid w:val="007013AB"/>
    <w:rsid w:val="007104A6"/>
    <w:rsid w:val="00710E62"/>
    <w:rsid w:val="007125A5"/>
    <w:rsid w:val="00713563"/>
    <w:rsid w:val="007157C4"/>
    <w:rsid w:val="007220E3"/>
    <w:rsid w:val="00723525"/>
    <w:rsid w:val="00730A42"/>
    <w:rsid w:val="007406C1"/>
    <w:rsid w:val="007410D4"/>
    <w:rsid w:val="00751907"/>
    <w:rsid w:val="007550C6"/>
    <w:rsid w:val="007632C8"/>
    <w:rsid w:val="00765D9F"/>
    <w:rsid w:val="00770B9C"/>
    <w:rsid w:val="00770D19"/>
    <w:rsid w:val="00775872"/>
    <w:rsid w:val="00787DF3"/>
    <w:rsid w:val="00792972"/>
    <w:rsid w:val="007951DF"/>
    <w:rsid w:val="0079689D"/>
    <w:rsid w:val="0079781F"/>
    <w:rsid w:val="007B6C45"/>
    <w:rsid w:val="007E3D39"/>
    <w:rsid w:val="007E7892"/>
    <w:rsid w:val="007F166F"/>
    <w:rsid w:val="007F5E16"/>
    <w:rsid w:val="00814BBA"/>
    <w:rsid w:val="00815817"/>
    <w:rsid w:val="0082037E"/>
    <w:rsid w:val="00823FC7"/>
    <w:rsid w:val="008252E9"/>
    <w:rsid w:val="00825A2B"/>
    <w:rsid w:val="0084430C"/>
    <w:rsid w:val="00844A61"/>
    <w:rsid w:val="008540A9"/>
    <w:rsid w:val="008575DC"/>
    <w:rsid w:val="00861193"/>
    <w:rsid w:val="00864AA9"/>
    <w:rsid w:val="00864DBF"/>
    <w:rsid w:val="00867893"/>
    <w:rsid w:val="00890888"/>
    <w:rsid w:val="00891113"/>
    <w:rsid w:val="0089497A"/>
    <w:rsid w:val="008A12A4"/>
    <w:rsid w:val="008B29BE"/>
    <w:rsid w:val="008B4244"/>
    <w:rsid w:val="008B491C"/>
    <w:rsid w:val="008C49D3"/>
    <w:rsid w:val="008D312C"/>
    <w:rsid w:val="008E39CE"/>
    <w:rsid w:val="008F357A"/>
    <w:rsid w:val="008F7A74"/>
    <w:rsid w:val="00907EB0"/>
    <w:rsid w:val="00913D5F"/>
    <w:rsid w:val="00926060"/>
    <w:rsid w:val="009375A6"/>
    <w:rsid w:val="00953752"/>
    <w:rsid w:val="009629CB"/>
    <w:rsid w:val="009659B9"/>
    <w:rsid w:val="009A0BAF"/>
    <w:rsid w:val="009A7768"/>
    <w:rsid w:val="009C0E47"/>
    <w:rsid w:val="009C70D7"/>
    <w:rsid w:val="009D2E41"/>
    <w:rsid w:val="009F0ED0"/>
    <w:rsid w:val="009F26AA"/>
    <w:rsid w:val="009F562D"/>
    <w:rsid w:val="009F5C7F"/>
    <w:rsid w:val="009F7E67"/>
    <w:rsid w:val="00A10854"/>
    <w:rsid w:val="00A113DF"/>
    <w:rsid w:val="00A15BAF"/>
    <w:rsid w:val="00A269F2"/>
    <w:rsid w:val="00A416A6"/>
    <w:rsid w:val="00A57547"/>
    <w:rsid w:val="00A73CF1"/>
    <w:rsid w:val="00A84528"/>
    <w:rsid w:val="00A92D2E"/>
    <w:rsid w:val="00A94F1C"/>
    <w:rsid w:val="00A97367"/>
    <w:rsid w:val="00AA7AF8"/>
    <w:rsid w:val="00AB1FD8"/>
    <w:rsid w:val="00AB7D6D"/>
    <w:rsid w:val="00AC09B3"/>
    <w:rsid w:val="00AC1742"/>
    <w:rsid w:val="00AC6C18"/>
    <w:rsid w:val="00AD2A14"/>
    <w:rsid w:val="00AD2A9B"/>
    <w:rsid w:val="00AE270C"/>
    <w:rsid w:val="00AE2E6C"/>
    <w:rsid w:val="00AF160A"/>
    <w:rsid w:val="00AF6676"/>
    <w:rsid w:val="00B0582A"/>
    <w:rsid w:val="00B1142D"/>
    <w:rsid w:val="00B13F09"/>
    <w:rsid w:val="00B17686"/>
    <w:rsid w:val="00B218FC"/>
    <w:rsid w:val="00B37876"/>
    <w:rsid w:val="00B444B6"/>
    <w:rsid w:val="00B56B78"/>
    <w:rsid w:val="00B67069"/>
    <w:rsid w:val="00B67B76"/>
    <w:rsid w:val="00B67E16"/>
    <w:rsid w:val="00B73927"/>
    <w:rsid w:val="00B73C14"/>
    <w:rsid w:val="00B75CCF"/>
    <w:rsid w:val="00B7714E"/>
    <w:rsid w:val="00B843BF"/>
    <w:rsid w:val="00B94DAF"/>
    <w:rsid w:val="00BA5291"/>
    <w:rsid w:val="00BC3644"/>
    <w:rsid w:val="00BC3893"/>
    <w:rsid w:val="00BD5679"/>
    <w:rsid w:val="00BD736A"/>
    <w:rsid w:val="00BE27C8"/>
    <w:rsid w:val="00BE7B59"/>
    <w:rsid w:val="00BF2C8C"/>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92666"/>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0FC0"/>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7703A"/>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0735"/>
    <w:rsid w:val="00EE2091"/>
    <w:rsid w:val="00EE4BB9"/>
    <w:rsid w:val="00EE7D0B"/>
    <w:rsid w:val="00EF79B3"/>
    <w:rsid w:val="00F07260"/>
    <w:rsid w:val="00F13518"/>
    <w:rsid w:val="00F17D1C"/>
    <w:rsid w:val="00F17EA5"/>
    <w:rsid w:val="00F20C26"/>
    <w:rsid w:val="00F2318F"/>
    <w:rsid w:val="00F23753"/>
    <w:rsid w:val="00F2789D"/>
    <w:rsid w:val="00F30DF4"/>
    <w:rsid w:val="00F37D17"/>
    <w:rsid w:val="00F37ED6"/>
    <w:rsid w:val="00F52B87"/>
    <w:rsid w:val="00F54CE8"/>
    <w:rsid w:val="00F63C4E"/>
    <w:rsid w:val="00F6708E"/>
    <w:rsid w:val="00F71BB5"/>
    <w:rsid w:val="00F7614F"/>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22B804B-902B-44AA-B188-AE1736F3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ітки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ітки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у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0">
    <w:name w:val="Основний текст з відступом 2 Знак"/>
    <w:basedOn w:val="a0"/>
    <w:link w:val="21"/>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ий текст з відступом 3 Знак"/>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и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aff8"/>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aff8">
    <w:name w:val="Основний текст з відступом Знак"/>
    <w:basedOn w:val="a0"/>
    <w:link w:val="aff7"/>
    <w:uiPriority w:val="99"/>
    <w:rsid w:val="008B491C"/>
    <w:rPr>
      <w:rFonts w:ascii="Times New Roman" w:eastAsia="Times New Roman" w:hAnsi="Times New Roman" w:cs="Times New Roman"/>
      <w:b/>
      <w:bCs/>
      <w:color w:val="FF0000"/>
      <w:sz w:val="28"/>
      <w:szCs w:val="28"/>
    </w:rPr>
  </w:style>
  <w:style w:type="paragraph" w:styleId="21">
    <w:name w:val="Body Text Indent 2"/>
    <w:basedOn w:val="a"/>
    <w:link w:val="20"/>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і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і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5"/>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5">
    <w:name w:val="Основний текст 2 Знак"/>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6">
    <w:name w:val="Основной текст (2)_"/>
    <w:basedOn w:val="a0"/>
    <w:link w:val="27"/>
    <w:rsid w:val="008B491C"/>
    <w:rPr>
      <w:shd w:val="clear" w:color="auto" w:fill="FFFFFF"/>
    </w:rPr>
  </w:style>
  <w:style w:type="paragraph" w:customStyle="1" w:styleId="27">
    <w:name w:val="Основной текст (2)"/>
    <w:basedOn w:val="a"/>
    <w:link w:val="26"/>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2058A3-A3F9-42A9-AC6F-79141778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5571</Words>
  <Characters>3176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12</cp:revision>
  <cp:lastPrinted>2023-06-22T08:22:00Z</cp:lastPrinted>
  <dcterms:created xsi:type="dcterms:W3CDTF">2023-09-21T05:43:00Z</dcterms:created>
  <dcterms:modified xsi:type="dcterms:W3CDTF">2023-09-21T06:15:00Z</dcterms:modified>
</cp:coreProperties>
</file>