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5C6C30">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5C6C30">
              <w:rPr>
                <w:rFonts w:ascii="Times New Roman" w:hAnsi="Times New Roman"/>
                <w:b/>
                <w:bCs/>
                <w:sz w:val="24"/>
                <w:szCs w:val="24"/>
                <w:lang w:val="uk-UA"/>
              </w:rPr>
              <w:t>65</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1853E7">
              <w:rPr>
                <w:rFonts w:ascii="Times New Roman" w:hAnsi="Times New Roman"/>
                <w:b/>
                <w:bCs/>
                <w:sz w:val="24"/>
                <w:szCs w:val="24"/>
                <w:lang w:val="uk-UA"/>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D65D1E" w:rsidRDefault="00D65D1E" w:rsidP="00D65D1E">
      <w:pPr>
        <w:autoSpaceDE w:val="0"/>
        <w:autoSpaceDN w:val="0"/>
        <w:adjustRightInd w:val="0"/>
        <w:spacing w:after="0" w:line="240" w:lineRule="auto"/>
        <w:jc w:val="center"/>
        <w:rPr>
          <w:rFonts w:ascii="Times New Roman" w:hAnsi="Times New Roman" w:cs="Times New Roman"/>
          <w:b/>
          <w:color w:val="0000FF"/>
          <w:sz w:val="36"/>
          <w:szCs w:val="36"/>
          <w:lang w:val="uk-UA"/>
        </w:rPr>
      </w:pPr>
      <w:r>
        <w:rPr>
          <w:rFonts w:ascii="Times New Roman" w:hAnsi="Times New Roman" w:cs="Times New Roman"/>
          <w:b/>
          <w:color w:val="0000FF"/>
          <w:sz w:val="36"/>
          <w:szCs w:val="36"/>
          <w:lang w:val="uk-UA" w:bidi="he-IL"/>
        </w:rPr>
        <w:t>ДК 021:2015  код 45260000-7 Покрівельні роботи та інші спеціалізовані будівельні роботи</w:t>
      </w:r>
      <w:r>
        <w:rPr>
          <w:rFonts w:ascii="Times New Roman" w:hAnsi="Times New Roman" w:cs="Times New Roman"/>
          <w:b/>
          <w:color w:val="0000FF"/>
          <w:sz w:val="36"/>
          <w:szCs w:val="36"/>
          <w:lang w:val="uk-UA"/>
        </w:rPr>
        <w:t xml:space="preserve"> </w:t>
      </w:r>
    </w:p>
    <w:p w:rsidR="00D65D1E" w:rsidRDefault="00D65D1E" w:rsidP="00D65D1E">
      <w:pPr>
        <w:autoSpaceDE w:val="0"/>
        <w:autoSpaceDN w:val="0"/>
        <w:adjustRightInd w:val="0"/>
        <w:jc w:val="center"/>
        <w:rPr>
          <w:rFonts w:ascii="Times New Roman" w:hAnsi="Times New Roman" w:cs="Times New Roman"/>
          <w:b/>
          <w:color w:val="0000FF"/>
          <w:sz w:val="36"/>
          <w:szCs w:val="36"/>
        </w:rPr>
      </w:pPr>
      <w:r>
        <w:rPr>
          <w:rFonts w:ascii="Times New Roman" w:hAnsi="Times New Roman" w:cs="Times New Roman"/>
          <w:b/>
          <w:color w:val="0000FF"/>
          <w:sz w:val="36"/>
          <w:szCs w:val="36"/>
          <w:lang w:val="uk-UA"/>
        </w:rPr>
        <w:t>(</w:t>
      </w:r>
      <w:r>
        <w:rPr>
          <w:rFonts w:ascii="Times New Roman" w:hAnsi="Times New Roman" w:cs="Times New Roman"/>
          <w:b/>
          <w:color w:val="0000FF"/>
          <w:sz w:val="36"/>
          <w:szCs w:val="36"/>
        </w:rPr>
        <w:t>Капітальний ремонт будівлі РЕЛ Барського РЕМ  СО "Жмеринські ЕМ" (Барська дільниця), с.Балки, вул.Заводська,4</w:t>
      </w:r>
      <w:r>
        <w:rPr>
          <w:rFonts w:ascii="Times New Roman" w:hAnsi="Times New Roman" w:cs="Times New Roman"/>
          <w:b/>
          <w:color w:val="0000FF"/>
          <w:sz w:val="36"/>
          <w:szCs w:val="36"/>
          <w:lang w:val="uk-UA"/>
        </w:rPr>
        <w:t>)</w:t>
      </w:r>
    </w:p>
    <w:p w:rsidR="003F3DBA" w:rsidRPr="00D65D1E"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3F3DBA" w:rsidRDefault="003F3DBA" w:rsidP="00CD52E9">
            <w:pPr>
              <w:autoSpaceDE w:val="0"/>
              <w:autoSpaceDN w:val="0"/>
              <w:adjustRightInd w:val="0"/>
              <w:spacing w:after="0" w:line="240" w:lineRule="auto"/>
              <w:jc w:val="both"/>
              <w:rPr>
                <w:rFonts w:ascii="Times New Roman" w:hAnsi="Times New Roman" w:cs="Times New Roman"/>
                <w:sz w:val="24"/>
                <w:szCs w:val="24"/>
                <w:lang w:val="uk-UA"/>
              </w:rPr>
            </w:pPr>
            <w:r w:rsidRPr="009347EA">
              <w:rPr>
                <w:rFonts w:ascii="Times New Roman" w:hAnsi="Times New Roman" w:cs="Times New Roman"/>
                <w:sz w:val="24"/>
                <w:szCs w:val="24"/>
                <w:lang w:val="uk-UA"/>
              </w:rPr>
              <w:t>-</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Ставничий Андрій Анатолійович</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 xml:space="preserve">заступник </w:t>
            </w:r>
            <w:r w:rsidRPr="009347EA">
              <w:rPr>
                <w:rFonts w:ascii="Times New Roman" w:hAnsi="Times New Roman"/>
                <w:sz w:val="24"/>
                <w:szCs w:val="24"/>
                <w:lang w:val="uk-UA"/>
              </w:rPr>
              <w:t>начальник</w:t>
            </w:r>
            <w:r w:rsidR="009347EA">
              <w:rPr>
                <w:rFonts w:ascii="Times New Roman" w:hAnsi="Times New Roman"/>
                <w:sz w:val="24"/>
                <w:szCs w:val="24"/>
                <w:lang w:val="uk-UA"/>
              </w:rPr>
              <w:t>а</w:t>
            </w:r>
            <w:r w:rsidRPr="009347EA">
              <w:rPr>
                <w:rFonts w:ascii="Times New Roman" w:hAnsi="Times New Roman"/>
                <w:sz w:val="24"/>
                <w:szCs w:val="24"/>
                <w:lang w:val="uk-UA"/>
              </w:rPr>
              <w:t xml:space="preserve"> </w:t>
            </w:r>
            <w:r w:rsidR="009347EA">
              <w:rPr>
                <w:rFonts w:ascii="Times New Roman" w:hAnsi="Times New Roman"/>
                <w:sz w:val="24"/>
                <w:szCs w:val="24"/>
                <w:lang w:val="uk-UA"/>
              </w:rPr>
              <w:t>відділу експлуатації будівель і споруд,</w:t>
            </w:r>
            <w:r w:rsidRPr="009347EA">
              <w:rPr>
                <w:rFonts w:ascii="Times New Roman" w:hAnsi="Times New Roman"/>
                <w:bCs/>
                <w:color w:val="050505"/>
                <w:sz w:val="24"/>
                <w:szCs w:val="24"/>
                <w:lang w:val="uk-UA"/>
              </w:rPr>
              <w:t xml:space="preserve"> </w:t>
            </w:r>
            <w:r w:rsidRPr="009347EA">
              <w:rPr>
                <w:rFonts w:ascii="Times New Roman" w:hAnsi="Times New Roman"/>
                <w:color w:val="000000"/>
                <w:sz w:val="24"/>
                <w:szCs w:val="24"/>
                <w:lang w:val="uk-UA"/>
              </w:rPr>
              <w:t>м. Вінниця,</w:t>
            </w:r>
            <w:r w:rsidRPr="00C01F94">
              <w:rPr>
                <w:rFonts w:ascii="Times New Roman" w:hAnsi="Times New Roman"/>
                <w:color w:val="000000"/>
                <w:sz w:val="24"/>
                <w:szCs w:val="24"/>
                <w:lang w:val="uk-UA"/>
              </w:rPr>
              <w:t xml:space="preserve"> </w:t>
            </w:r>
            <w:r w:rsidR="009347EA" w:rsidRPr="008B5D4D">
              <w:rPr>
                <w:rFonts w:ascii="Times New Roman" w:hAnsi="Times New Roman"/>
                <w:sz w:val="24"/>
                <w:szCs w:val="24"/>
                <w:lang w:val="uk-UA"/>
              </w:rPr>
              <w:t>вул. Магістратська</w:t>
            </w:r>
            <w:r w:rsidR="009347EA">
              <w:rPr>
                <w:rFonts w:ascii="Times New Roman" w:hAnsi="Times New Roman"/>
                <w:sz w:val="24"/>
                <w:szCs w:val="24"/>
                <w:lang w:val="uk-UA"/>
              </w:rPr>
              <w:t xml:space="preserve"> 2</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sidR="009347EA">
              <w:rPr>
                <w:rFonts w:ascii="Times New Roman" w:hAnsi="Times New Roman" w:cs="Times New Roman"/>
                <w:sz w:val="24"/>
                <w:szCs w:val="24"/>
                <w:lang w:val="uk-UA"/>
              </w:rPr>
              <w:t>5-96</w:t>
            </w:r>
            <w:r>
              <w:rPr>
                <w:rFonts w:ascii="Times New Roman" w:hAnsi="Times New Roman" w:cs="Times New Roman"/>
                <w:sz w:val="24"/>
                <w:szCs w:val="24"/>
                <w:lang w:val="uk-UA"/>
              </w:rPr>
              <w:t>-</w:t>
            </w:r>
            <w:r w:rsidR="009347EA">
              <w:rPr>
                <w:rFonts w:ascii="Times New Roman" w:hAnsi="Times New Roman" w:cs="Times New Roman"/>
                <w:sz w:val="24"/>
                <w:szCs w:val="24"/>
                <w:lang w:val="uk-UA"/>
              </w:rPr>
              <w:t>0</w:t>
            </w:r>
            <w:r>
              <w:rPr>
                <w:rFonts w:ascii="Times New Roman" w:hAnsi="Times New Roman" w:cs="Times New Roman"/>
                <w:sz w:val="24"/>
                <w:szCs w:val="24"/>
                <w:lang w:val="uk-UA"/>
              </w:rPr>
              <w:t>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B070CE"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D65D1E" w:rsidRDefault="00D65D1E" w:rsidP="001853E7">
            <w:pPr>
              <w:autoSpaceDE w:val="0"/>
              <w:autoSpaceDN w:val="0"/>
              <w:adjustRightInd w:val="0"/>
              <w:spacing w:after="0" w:line="240" w:lineRule="auto"/>
              <w:jc w:val="both"/>
              <w:rPr>
                <w:color w:val="0000FF"/>
                <w:sz w:val="24"/>
                <w:szCs w:val="24"/>
                <w:lang w:val="uk-UA"/>
              </w:rPr>
            </w:pPr>
            <w:r w:rsidRPr="00D65D1E">
              <w:rPr>
                <w:rFonts w:ascii="Times New Roman" w:hAnsi="Times New Roman" w:cs="Times New Roman"/>
                <w:b/>
                <w:color w:val="0000FF"/>
                <w:sz w:val="24"/>
                <w:szCs w:val="24"/>
                <w:lang w:val="uk-UA" w:bidi="he-IL"/>
              </w:rPr>
              <w:t>ДК 021:2015  код 45260000-7 Покрівельні роботи та інші спеціалізовані будівельні роботи</w:t>
            </w:r>
            <w:r w:rsidRPr="00D65D1E">
              <w:rPr>
                <w:rFonts w:ascii="Times New Roman" w:hAnsi="Times New Roman" w:cs="Times New Roman"/>
                <w:b/>
                <w:color w:val="0000FF"/>
                <w:sz w:val="24"/>
                <w:szCs w:val="24"/>
                <w:lang w:val="uk-UA"/>
              </w:rPr>
              <w:t xml:space="preserve"> (Капітальний ремонт будівлі РЕЛ Барського РЕМ  СО "Жмеринські ЕМ" (Барська дільниця), с.Балки, вул.Заводська,4)</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3F3DBA" w:rsidP="002948CF">
            <w:pPr>
              <w:rPr>
                <w:rFonts w:ascii="Times New Roman" w:hAnsi="Times New Roman" w:cs="Times New Roman"/>
                <w:sz w:val="24"/>
                <w:szCs w:val="24"/>
              </w:rPr>
            </w:pPr>
            <w:r w:rsidRPr="007C4DFE">
              <w:rPr>
                <w:rFonts w:ascii="Times New Roman" w:hAnsi="Times New Roman" w:cs="Times New Roman"/>
                <w:sz w:val="24"/>
                <w:szCs w:val="24"/>
                <w:lang w:val="uk-UA"/>
              </w:rPr>
              <w:t xml:space="preserve">1 робота, </w:t>
            </w:r>
            <w:r w:rsidR="007C4DFE" w:rsidRPr="007C4DFE">
              <w:rPr>
                <w:rFonts w:ascii="Times New Roman" w:hAnsi="Times New Roman" w:cs="Times New Roman"/>
                <w:sz w:val="24"/>
                <w:szCs w:val="24"/>
                <w:lang w:bidi="he-IL"/>
              </w:rPr>
              <w:t xml:space="preserve">м. </w:t>
            </w:r>
            <w:r w:rsidR="002948CF">
              <w:rPr>
                <w:rFonts w:ascii="Times New Roman" w:hAnsi="Times New Roman" w:cs="Times New Roman"/>
                <w:sz w:val="24"/>
                <w:szCs w:val="24"/>
                <w:lang w:val="uk-UA" w:bidi="he-IL"/>
              </w:rPr>
              <w:t>Калинівка</w:t>
            </w:r>
            <w:r w:rsidR="007C4DFE" w:rsidRPr="007C4DFE">
              <w:rPr>
                <w:rFonts w:ascii="Times New Roman" w:hAnsi="Times New Roman" w:cs="Times New Roman"/>
                <w:sz w:val="24"/>
                <w:szCs w:val="24"/>
                <w:lang w:bidi="he-IL"/>
              </w:rPr>
              <w:t>,</w:t>
            </w:r>
            <w:r w:rsidR="007C4DFE" w:rsidRPr="007C4DFE">
              <w:rPr>
                <w:rFonts w:ascii="Times New Roman" w:hAnsi="Times New Roman" w:cs="Times New Roman"/>
                <w:sz w:val="24"/>
                <w:szCs w:val="24"/>
                <w:lang w:val="uk-UA" w:bidi="he-IL"/>
              </w:rPr>
              <w:t xml:space="preserve"> </w:t>
            </w:r>
            <w:r w:rsidR="009347EA" w:rsidRPr="007C4DFE">
              <w:rPr>
                <w:rFonts w:ascii="Times New Roman" w:hAnsi="Times New Roman" w:cs="Times New Roman"/>
                <w:sz w:val="24"/>
                <w:szCs w:val="24"/>
                <w:lang w:val="uk-UA"/>
              </w:rPr>
              <w:t>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5B3709" w:rsidP="009347EA">
            <w:pPr>
              <w:pStyle w:val="rvps2"/>
              <w:spacing w:before="0" w:beforeAutospacing="0" w:after="0" w:afterAutospacing="0" w:line="276" w:lineRule="auto"/>
              <w:jc w:val="both"/>
              <w:rPr>
                <w:b/>
                <w:highlight w:val="yellow"/>
              </w:rPr>
            </w:pPr>
            <w:r>
              <w:rPr>
                <w:rFonts w:eastAsia="Times New Roman"/>
                <w:b/>
                <w:lang w:eastAsia="ru-RU"/>
              </w:rPr>
              <w:t>до 31</w:t>
            </w:r>
            <w:r w:rsidR="009A30CD" w:rsidRPr="008B5D4D">
              <w:rPr>
                <w:rFonts w:eastAsia="Times New Roman"/>
                <w:b/>
                <w:lang w:eastAsia="ru-RU"/>
              </w:rPr>
              <w:t>.</w:t>
            </w:r>
            <w:r>
              <w:rPr>
                <w:rFonts w:eastAsia="Times New Roman"/>
                <w:b/>
                <w:lang w:eastAsia="ru-RU"/>
              </w:rPr>
              <w:t>1</w:t>
            </w:r>
            <w:r w:rsidR="009347EA">
              <w:rPr>
                <w:rFonts w:eastAsia="Times New Roman"/>
                <w:b/>
                <w:lang w:eastAsia="ru-RU"/>
              </w:rPr>
              <w:t>0</w:t>
            </w:r>
            <w:r w:rsidR="009A30CD"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валюту, у </w:t>
            </w:r>
            <w:r w:rsidRPr="008B5D4D">
              <w:rPr>
                <w:rFonts w:ascii="Times New Roman" w:eastAsia="Times New Roman" w:hAnsi="Times New Roman" w:cs="Times New Roman"/>
                <w:b/>
                <w:bCs/>
                <w:sz w:val="24"/>
                <w:szCs w:val="24"/>
                <w:lang w:val="uk-UA" w:eastAsia="ru-RU"/>
              </w:rPr>
              <w:lastRenderedPageBreak/>
              <w:t>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6.1. Валютою тендерної пропозиції є національна </w:t>
            </w:r>
            <w:r w:rsidRPr="008B5D4D">
              <w:rPr>
                <w:rFonts w:ascii="Times New Roman" w:eastAsia="Times New Roman" w:hAnsi="Times New Roman" w:cs="Times New Roman"/>
                <w:sz w:val="24"/>
                <w:szCs w:val="24"/>
                <w:lang w:val="uk-UA" w:eastAsia="ru-RU"/>
              </w:rPr>
              <w:lastRenderedPageBreak/>
              <w:t>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B83043" w:rsidRPr="00B83043">
              <w:rPr>
                <w:rFonts w:ascii="Times New Roman" w:hAnsi="Times New Roman"/>
                <w:sz w:val="24"/>
                <w:szCs w:val="24"/>
                <w:shd w:val="solid" w:color="FFFFFF" w:fill="FFFFFF"/>
                <w:lang w:val="uk-UA"/>
              </w:rPr>
              <w:t>відповіді на 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3B2C6B">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3B2C6B">
              <w:rPr>
                <w:rFonts w:ascii="Times New Roman" w:hAnsi="Times New Roman"/>
                <w:sz w:val="24"/>
                <w:szCs w:val="24"/>
                <w:shd w:val="solid" w:color="FFFFFF" w:fill="FFFFFF"/>
                <w:lang w:val="uk-UA"/>
              </w:rPr>
              <w:t>проведення</w:t>
            </w:r>
            <w:r w:rsidRPr="008B5D4D">
              <w:rPr>
                <w:rFonts w:ascii="Times New Roman" w:hAnsi="Times New Roman"/>
                <w:sz w:val="24"/>
                <w:szCs w:val="24"/>
                <w:shd w:val="solid" w:color="FFFFFF" w:fill="FFFFFF"/>
                <w:lang w:val="uk-UA"/>
              </w:rPr>
              <w:t xml:space="preserve"> перебігу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вигляді нової редакції тендерної 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початкової редакції тендерної документації.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CF72A4" w:rsidRPr="00B070CE"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F72A4" w:rsidRPr="00526B8B" w:rsidRDefault="00CF72A4">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526B8B">
              <w:rPr>
                <w:rFonts w:ascii="Times New Roman" w:eastAsia="Times New Roman" w:hAnsi="Times New Roman" w:cs="Times New Roman"/>
                <w:color w:val="000000" w:themeColor="text1"/>
                <w:sz w:val="24"/>
                <w:szCs w:val="24"/>
                <w:lang w:val="uk-UA" w:eastAsia="ru-RU"/>
              </w:rPr>
              <w:t>із накладанням кваліфікованого електронного підпису</w:t>
            </w:r>
            <w:r w:rsidR="00526B8B" w:rsidRPr="00526B8B">
              <w:rPr>
                <w:rFonts w:ascii="Times New Roman" w:eastAsia="Times New Roman" w:hAnsi="Times New Roman" w:cs="Times New Roman"/>
                <w:color w:val="000000" w:themeColor="text1"/>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B070CE"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20302F" w:rsidRDefault="0020302F" w:rsidP="0020302F">
            <w:pPr>
              <w:pStyle w:val="rvps2"/>
              <w:spacing w:before="0" w:beforeAutospacing="0" w:after="0" w:afterAutospacing="0" w:line="276" w:lineRule="auto"/>
              <w:jc w:val="both"/>
              <w:rPr>
                <w:b/>
              </w:rPr>
            </w:pPr>
            <w:r>
              <w:rPr>
                <w:rFonts w:eastAsia="Times New Roman"/>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w:t>
            </w:r>
            <w:r w:rsidR="00B070CE" w:rsidRPr="00526B8B">
              <w:rPr>
                <w:b/>
                <w:color w:val="000000" w:themeColor="text1"/>
              </w:rPr>
              <w:t>з покриттям</w:t>
            </w:r>
            <w:r w:rsidR="00B070CE">
              <w:rPr>
                <w:b/>
              </w:rPr>
              <w:t xml:space="preserve"> </w:t>
            </w:r>
            <w:r>
              <w:rPr>
                <w:b/>
              </w:rPr>
              <w:t>у розмірі:</w:t>
            </w:r>
            <w:r>
              <w:rPr>
                <w:b/>
                <w:color w:val="0000FF"/>
                <w:sz w:val="28"/>
                <w:szCs w:val="28"/>
              </w:rPr>
              <w:t xml:space="preserve"> </w:t>
            </w:r>
            <w:r>
              <w:rPr>
                <w:rFonts w:eastAsia="Times New Roman"/>
                <w:b/>
                <w:color w:val="0000FF"/>
              </w:rPr>
              <w:t>10 788,00 грн. (Десять тисяч сімсот вісімдесят вісім грн. 00 коп.)</w:t>
            </w:r>
            <w:r>
              <w:rPr>
                <w:b/>
                <w:color w:val="0000FF"/>
              </w:rPr>
              <w:t xml:space="preserve">, </w:t>
            </w:r>
            <w:r>
              <w:t>яка надається одночасно з поданням тендерної пропозиції.</w:t>
            </w:r>
          </w:p>
          <w:p w:rsidR="0003143F" w:rsidRPr="008B5D4D" w:rsidRDefault="0020302F" w:rsidP="0020302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w:t>
            </w:r>
            <w:bookmarkStart w:id="0" w:name="_GoBack"/>
            <w:bookmarkEnd w:id="0"/>
            <w:r>
              <w:rPr>
                <w:rFonts w:ascii="Times New Roman" w:hAnsi="Times New Roman" w:cs="Times New Roman"/>
                <w:sz w:val="24"/>
                <w:szCs w:val="24"/>
                <w:lang w:val="uk-UA"/>
              </w:rPr>
              <w:t>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534952" w:rsidRPr="004E7A4B" w:rsidRDefault="0003143F" w:rsidP="0053495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3</w:t>
            </w:r>
            <w:r w:rsidR="00534952" w:rsidRPr="004E7A4B">
              <w:rPr>
                <w:rFonts w:ascii="Times New Roman" w:eastAsia="Times New Roman" w:hAnsi="Times New Roman" w:cs="Times New Roman"/>
                <w:color w:val="000000"/>
                <w:sz w:val="24"/>
                <w:szCs w:val="24"/>
                <w:lang w:eastAsia="ru-RU"/>
              </w:rPr>
              <w:t xml:space="preserve">)   </w:t>
            </w:r>
            <w:r w:rsidR="00534952" w:rsidRPr="004E7A4B">
              <w:rPr>
                <w:rFonts w:ascii="Times New Roman" w:hAnsi="Times New Roman" w:cs="Times New Roman"/>
                <w:color w:val="000000"/>
                <w:sz w:val="24"/>
                <w:szCs w:val="24"/>
              </w:rPr>
              <w:t>  ненадання переможцем процедури закупівлі у строк, визначени</w:t>
            </w:r>
            <w:r w:rsidR="00534952" w:rsidRPr="004E7A4B">
              <w:rPr>
                <w:rFonts w:ascii="Times New Roman" w:hAnsi="Times New Roman" w:cs="Times New Roman"/>
                <w:color w:val="000000"/>
                <w:sz w:val="24"/>
                <w:szCs w:val="24"/>
                <w:lang w:val="uk-UA"/>
              </w:rPr>
              <w:t>м</w:t>
            </w:r>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lang w:val="uk-UA"/>
              </w:rPr>
              <w:t>абзацом 15 п.47 особливостей</w:t>
            </w:r>
            <w:r w:rsidR="00534952" w:rsidRPr="004E7A4B">
              <w:rPr>
                <w:rFonts w:ascii="Times New Roman" w:hAnsi="Times New Roman" w:cs="Times New Roman"/>
                <w:color w:val="000000"/>
                <w:sz w:val="24"/>
                <w:szCs w:val="24"/>
              </w:rPr>
              <w:t xml:space="preserve">, документів, що підтверджують відсутність підстав, установлених </w:t>
            </w:r>
            <w:r w:rsidR="00534952" w:rsidRPr="004E7A4B">
              <w:rPr>
                <w:rFonts w:ascii="Times New Roman" w:hAnsi="Times New Roman" w:cs="Times New Roman"/>
                <w:color w:val="000000"/>
                <w:sz w:val="24"/>
                <w:szCs w:val="24"/>
                <w:shd w:val="clear" w:color="auto" w:fill="FFFFFF"/>
                <w:lang w:val="uk-UA"/>
              </w:rPr>
              <w:t>підпунктах 3, 5, 6 і 12 пункту</w:t>
            </w:r>
            <w:r w:rsidR="00534952" w:rsidRPr="004E7A4B">
              <w:rPr>
                <w:rFonts w:ascii="Times New Roman" w:hAnsi="Times New Roman" w:cs="Times New Roman"/>
                <w:color w:val="000000"/>
                <w:sz w:val="24"/>
                <w:szCs w:val="24"/>
                <w:lang w:val="uk-UA"/>
              </w:rPr>
              <w:t xml:space="preserve"> 47 особливостей</w:t>
            </w:r>
            <w:r w:rsidR="00534952" w:rsidRPr="004E7A4B">
              <w:rPr>
                <w:rFonts w:ascii="Times New Roman" w:hAnsi="Times New Roman" w:cs="Times New Roman"/>
                <w:color w:val="000000"/>
                <w:sz w:val="24"/>
                <w:szCs w:val="24"/>
              </w:rPr>
              <w:t>;</w:t>
            </w:r>
          </w:p>
          <w:p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w:t>
            </w:r>
            <w:r>
              <w:rPr>
                <w:rFonts w:ascii="Times New Roman" w:eastAsia="Times New Roman" w:hAnsi="Times New Roman" w:cs="Times New Roman"/>
                <w:color w:val="000000"/>
                <w:sz w:val="24"/>
                <w:szCs w:val="24"/>
                <w:lang w:eastAsia="ru-RU"/>
              </w:rPr>
              <w:t xml:space="preserve"> про намір укласти договір про закупівлю, якщо надання такого забезпечення передбачено тендерною документацією.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B070CE"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1853E7"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B070CE"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8B5D4D">
        <w:rPr>
          <w:rFonts w:ascii="Times New Roman" w:eastAsia="Times New Roman" w:hAnsi="Times New Roman"/>
          <w:snapToGrid w:val="0"/>
          <w:sz w:val="24"/>
          <w:szCs w:val="24"/>
          <w:lang w:val="uk-UA" w:eastAsia="ru-RU"/>
        </w:rPr>
        <w:t xml:space="preserve">- </w:t>
      </w:r>
      <w:r w:rsidRPr="00526B8B">
        <w:rPr>
          <w:rFonts w:ascii="Times New Roman" w:eastAsia="Times New Roman" w:hAnsi="Times New Roman"/>
          <w:snapToGrid w:val="0"/>
          <w:color w:val="000000" w:themeColor="text1"/>
          <w:sz w:val="24"/>
          <w:szCs w:val="24"/>
          <w:lang w:val="uk-UA" w:eastAsia="ru-RU"/>
        </w:rPr>
        <w:t xml:space="preserve">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477DFB" w:rsidRPr="00526B8B">
        <w:rPr>
          <w:rFonts w:ascii="Times New Roman" w:eastAsia="Times New Roman" w:hAnsi="Times New Roman"/>
          <w:snapToGrid w:val="0"/>
          <w:color w:val="000000" w:themeColor="text1"/>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2837D3" w:rsidRPr="00526B8B" w:rsidRDefault="003207D0" w:rsidP="002837D3">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(договорів)</w:t>
      </w:r>
      <w:r w:rsidR="002837D3" w:rsidRPr="00526B8B">
        <w:rPr>
          <w:rFonts w:ascii="Times New Roman" w:eastAsia="Times New Roman" w:hAnsi="Times New Roman"/>
          <w:snapToGrid w:val="0"/>
          <w:color w:val="000000" w:themeColor="text1"/>
          <w:sz w:val="24"/>
          <w:szCs w:val="24"/>
          <w:lang w:val="uk-UA" w:eastAsia="ru-RU"/>
        </w:rPr>
        <w:t xml:space="preserve"> </w:t>
      </w:r>
      <w:r w:rsidR="002837D3" w:rsidRPr="00526B8B">
        <w:rPr>
          <w:rFonts w:ascii="Times New Roman" w:hAnsi="Times New Roman" w:cs="Times New Roman"/>
          <w:color w:val="000000" w:themeColor="text1"/>
          <w:sz w:val="24"/>
          <w:szCs w:val="24"/>
          <w:lang w:val="uk-UA"/>
        </w:rPr>
        <w:t xml:space="preserve">за останні 2 роки; </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Скан-</w:t>
      </w:r>
      <w:r w:rsidRPr="00526B8B">
        <w:rPr>
          <w:rFonts w:ascii="Times New Roman" w:hAnsi="Times New Roman" w:cs="Times New Roman"/>
          <w:color w:val="000000" w:themeColor="text1"/>
          <w:sz w:val="24"/>
          <w:szCs w:val="24"/>
        </w:rPr>
        <w:t>копія балансу підприємства станом на останню звітну дату;</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Скан-копія</w:t>
      </w:r>
      <w:r w:rsidRPr="00526B8B">
        <w:rPr>
          <w:rFonts w:ascii="Times New Roman" w:hAnsi="Times New Roman" w:cs="Times New Roman"/>
          <w:color w:val="000000" w:themeColor="text1"/>
          <w:sz w:val="24"/>
          <w:szCs w:val="24"/>
        </w:rPr>
        <w:t xml:space="preserve"> звіту про фінансові результати станом на останню звітну дату</w:t>
      </w:r>
      <w:r w:rsidRPr="00526B8B">
        <w:rPr>
          <w:rFonts w:ascii="Times New Roman" w:hAnsi="Times New Roman" w:cs="Times New Roman"/>
          <w:color w:val="000000" w:themeColor="text1"/>
          <w:sz w:val="24"/>
          <w:szCs w:val="24"/>
          <w:lang w:val="uk-UA"/>
        </w:rPr>
        <w:t>.</w:t>
      </w:r>
      <w:r w:rsidR="00477DFB" w:rsidRPr="00526B8B">
        <w:rPr>
          <w:rFonts w:ascii="Times New Roman" w:hAnsi="Times New Roman" w:cs="Times New Roman"/>
          <w:color w:val="000000" w:themeColor="text1"/>
          <w:sz w:val="24"/>
          <w:szCs w:val="24"/>
          <w:lang w:val="uk-UA"/>
        </w:rPr>
        <w:t xml:space="preserve"> </w:t>
      </w:r>
    </w:p>
    <w:p w:rsidR="0039654A" w:rsidRPr="00526B8B" w:rsidRDefault="0039654A" w:rsidP="0039654A">
      <w:pPr>
        <w:pStyle w:val="a3"/>
        <w:spacing w:before="0" w:beforeAutospacing="0" w:after="0" w:afterAutospacing="0"/>
        <w:jc w:val="both"/>
        <w:rPr>
          <w:color w:val="9BBB59" w:themeColor="accent3"/>
          <w:lang w:val="uk-UA"/>
        </w:rPr>
      </w:pP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F20708">
          <w:rPr>
            <w:rFonts w:ascii="Times New Roman" w:eastAsia="Times New Roman" w:hAnsi="Times New Roman" w:cs="Times New Roman"/>
            <w:color w:val="000000" w:themeColor="text1"/>
            <w:sz w:val="24"/>
            <w:szCs w:val="24"/>
            <w:lang w:val="uk-UA" w:eastAsia="ru-RU"/>
          </w:rPr>
          <w:t>(крім підпунктів 1 і 7</w:t>
        </w:r>
        <w:r w:rsidR="00AB64E1"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eastAsia="Times New Roman" w:hAnsi="Times New Roman" w:cs="Times New Roman"/>
            <w:color w:val="000000" w:themeColor="text1"/>
            <w:sz w:val="24"/>
            <w:szCs w:val="24"/>
            <w:lang w:val="uk-UA" w:eastAsia="ru-RU"/>
          </w:rPr>
          <w:t xml:space="preserve">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526B8B" w:rsidRDefault="00AA4A13" w:rsidP="003207D0">
      <w:pPr>
        <w:spacing w:after="0" w:line="240" w:lineRule="auto"/>
        <w:jc w:val="both"/>
        <w:rPr>
          <w:rFonts w:ascii="Times New Roman" w:eastAsia="Times New Roman" w:hAnsi="Times New Roman" w:cs="Times New Roman"/>
          <w:b/>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3.2.</w:t>
      </w:r>
      <w:r w:rsidR="003207D0" w:rsidRPr="00526B8B">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сторінка з переліком видів діяльності, сторінка з повноваженнями керівника)</w:t>
      </w:r>
      <w:r w:rsidR="004E0CC5" w:rsidRPr="00526B8B">
        <w:rPr>
          <w:rFonts w:ascii="Times New Roman" w:eastAsia="Times New Roman" w:hAnsi="Times New Roman" w:cs="Times New Roman"/>
          <w:color w:val="000000" w:themeColor="text1"/>
          <w:sz w:val="24"/>
          <w:szCs w:val="24"/>
          <w:lang w:val="uk-UA" w:eastAsia="ru-RU"/>
        </w:rPr>
        <w:t xml:space="preserve"> або посилання на Статут в електроному вигляді (опис).</w:t>
      </w:r>
      <w:r w:rsidR="00477DFB" w:rsidRPr="00526B8B">
        <w:rPr>
          <w:rFonts w:ascii="Times New Roman" w:eastAsia="Times New Roman" w:hAnsi="Times New Roman" w:cs="Times New Roman"/>
          <w:color w:val="000000" w:themeColor="text1"/>
          <w:sz w:val="24"/>
          <w:szCs w:val="24"/>
          <w:lang w:val="uk-UA" w:eastAsia="ru-RU"/>
        </w:rPr>
        <w:t xml:space="preserve"> </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3.5. </w:t>
      </w:r>
      <w:r w:rsidRPr="00526B8B">
        <w:rPr>
          <w:rFonts w:ascii="Times New Roman" w:hAnsi="Times New Roman" w:cs="Times New Roman"/>
          <w:color w:val="000000" w:themeColor="text1"/>
          <w:sz w:val="24"/>
          <w:szCs w:val="24"/>
          <w:lang w:val="uk-UA"/>
        </w:rPr>
        <w:t>Завірену копію ліцензії</w:t>
      </w:r>
      <w:r w:rsidR="00B73DE4" w:rsidRPr="00526B8B">
        <w:rPr>
          <w:rFonts w:ascii="Times New Roman" w:hAnsi="Times New Roman" w:cs="Times New Roman"/>
          <w:color w:val="000000" w:themeColor="text1"/>
          <w:sz w:val="24"/>
          <w:szCs w:val="24"/>
          <w:lang w:val="uk-UA"/>
        </w:rPr>
        <w:t xml:space="preserve"> </w:t>
      </w:r>
      <w:r w:rsidR="00526B8B"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00477DFB" w:rsidRPr="00526B8B">
        <w:rPr>
          <w:rFonts w:ascii="Times New Roman" w:hAnsi="Times New Roman" w:cs="Times New Roman"/>
          <w:color w:val="000000" w:themeColor="text1"/>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hAnsi="Times New Roman"/>
          <w:color w:val="000000" w:themeColor="text1"/>
          <w:sz w:val="24"/>
          <w:szCs w:val="24"/>
          <w:lang w:val="uk-UA"/>
        </w:rPr>
        <w:t>3.6. Завірену копію д</w:t>
      </w:r>
      <w:r w:rsidRPr="00526B8B">
        <w:rPr>
          <w:rFonts w:ascii="Times New Roman" w:hAnsi="Times New Roman" w:cs="Times New Roman"/>
          <w:color w:val="000000" w:themeColor="text1"/>
          <w:sz w:val="24"/>
          <w:szCs w:val="24"/>
          <w:lang w:val="uk-UA"/>
        </w:rPr>
        <w:t>озволу (декларації)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477DFB" w:rsidRPr="00526B8B">
        <w:rPr>
          <w:rFonts w:ascii="Times New Roman" w:hAnsi="Times New Roman" w:cs="Times New Roman"/>
          <w:color w:val="000000" w:themeColor="text1"/>
          <w:sz w:val="24"/>
          <w:szCs w:val="24"/>
          <w:lang w:val="uk-UA"/>
        </w:rPr>
        <w:t xml:space="preserve">. </w:t>
      </w:r>
    </w:p>
    <w:p w:rsidR="002837D3" w:rsidRPr="00526B8B" w:rsidRDefault="002B00B4" w:rsidP="002B00B4">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526B8B">
        <w:rPr>
          <w:rFonts w:ascii="Times New Roman" w:hAnsi="Times New Roman"/>
          <w:color w:val="000000" w:themeColor="text1"/>
          <w:sz w:val="24"/>
          <w:szCs w:val="24"/>
          <w:lang w:val="uk-UA"/>
        </w:rPr>
        <w:t>3.7. Детальний календарний план виконання робіт по об’єкту,</w:t>
      </w:r>
      <w:r w:rsidRPr="00526B8B">
        <w:rPr>
          <w:rFonts w:ascii="Times New Roman" w:hAnsi="Times New Roman"/>
          <w:b/>
          <w:color w:val="000000" w:themeColor="text1"/>
          <w:sz w:val="24"/>
          <w:szCs w:val="24"/>
          <w:lang w:val="uk-UA"/>
        </w:rPr>
        <w:t xml:space="preserve"> </w:t>
      </w:r>
      <w:r w:rsidRPr="00526B8B">
        <w:rPr>
          <w:rFonts w:ascii="Times New Roman" w:hAnsi="Times New Roman"/>
          <w:color w:val="000000" w:themeColor="text1"/>
          <w:sz w:val="24"/>
          <w:szCs w:val="24"/>
          <w:lang w:val="uk-UA"/>
        </w:rPr>
        <w:t>враховуючи вимоги Замовника щодо термінів виконання робіт.</w:t>
      </w:r>
    </w:p>
    <w:p w:rsidR="00477DFB" w:rsidRPr="00526B8B" w:rsidRDefault="002837D3"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 xml:space="preserve">3.8. </w:t>
      </w:r>
      <w:r w:rsidRPr="00526B8B">
        <w:rPr>
          <w:rFonts w:ascii="Times New Roman" w:hAnsi="Times New Roman"/>
          <w:color w:val="000000" w:themeColor="text1"/>
          <w:sz w:val="24"/>
          <w:szCs w:val="24"/>
        </w:rPr>
        <w:t>Лист-відгук</w:t>
      </w:r>
      <w:r w:rsidRPr="00526B8B">
        <w:rPr>
          <w:rFonts w:ascii="Times New Roman" w:hAnsi="Times New Roman" w:cs="Times New Roman"/>
          <w:color w:val="000000" w:themeColor="text1"/>
          <w:sz w:val="24"/>
          <w:szCs w:val="24"/>
          <w:lang w:val="uk-UA"/>
        </w:rPr>
        <w:t xml:space="preserve"> про співпрацю від замовника робіт, аналогічних предмету договору</w:t>
      </w:r>
      <w:r w:rsidRPr="00526B8B">
        <w:rPr>
          <w:rFonts w:ascii="Times New Roman" w:hAnsi="Times New Roman"/>
          <w:color w:val="000000" w:themeColor="text1"/>
          <w:sz w:val="24"/>
          <w:szCs w:val="24"/>
        </w:rPr>
        <w:t xml:space="preserve"> про якість та своєчасність виконання договору</w:t>
      </w:r>
      <w:r w:rsidRPr="00526B8B">
        <w:rPr>
          <w:rFonts w:ascii="Times New Roman" w:hAnsi="Times New Roman"/>
          <w:color w:val="000000" w:themeColor="text1"/>
          <w:sz w:val="24"/>
          <w:szCs w:val="24"/>
          <w:lang w:val="uk-UA"/>
        </w:rPr>
        <w:t>.</w:t>
      </w:r>
      <w:r w:rsidR="00477DFB" w:rsidRPr="00526B8B">
        <w:rPr>
          <w:rFonts w:ascii="Times New Roman" w:hAnsi="Times New Roman"/>
          <w:color w:val="000000" w:themeColor="text1"/>
          <w:sz w:val="24"/>
          <w:szCs w:val="24"/>
          <w:lang w:val="uk-UA"/>
        </w:rPr>
        <w:t xml:space="preserve"> </w:t>
      </w:r>
    </w:p>
    <w:p w:rsidR="002B00B4" w:rsidRPr="008B5D4D" w:rsidRDefault="002B00B4" w:rsidP="002837D3">
      <w:pPr>
        <w:autoSpaceDE w:val="0"/>
        <w:autoSpaceDN w:val="0"/>
        <w:adjustRightInd w:val="0"/>
        <w:spacing w:before="20" w:after="20" w:line="240" w:lineRule="auto"/>
        <w:ind w:right="22"/>
        <w:jc w:val="both"/>
        <w:rPr>
          <w:rFonts w:ascii="Times New Roman" w:hAnsi="Times New Roman"/>
          <w:sz w:val="24"/>
          <w:szCs w:val="24"/>
          <w:lang w:val="uk-UA"/>
        </w:rPr>
      </w:pPr>
      <w:r w:rsidRPr="00526B8B">
        <w:rPr>
          <w:rFonts w:ascii="Times New Roman" w:hAnsi="Times New Roman"/>
          <w:color w:val="000000" w:themeColor="text1"/>
          <w:sz w:val="24"/>
          <w:szCs w:val="24"/>
          <w:lang w:val="uk-UA"/>
        </w:rPr>
        <w:t>3.</w:t>
      </w:r>
      <w:r w:rsidR="001D3E2F" w:rsidRPr="00526B8B">
        <w:rPr>
          <w:rFonts w:ascii="Times New Roman" w:hAnsi="Times New Roman"/>
          <w:color w:val="000000" w:themeColor="text1"/>
          <w:sz w:val="24"/>
          <w:szCs w:val="24"/>
          <w:lang w:val="uk-UA"/>
        </w:rPr>
        <w:t>9</w:t>
      </w:r>
      <w:r w:rsidRPr="00526B8B">
        <w:rPr>
          <w:rFonts w:ascii="Times New Roman" w:hAnsi="Times New Roman"/>
          <w:color w:val="000000" w:themeColor="text1"/>
          <w:sz w:val="24"/>
          <w:szCs w:val="24"/>
          <w:lang w:val="uk-UA"/>
        </w:rPr>
        <w:t>. І</w:t>
      </w:r>
      <w:r w:rsidRPr="00526B8B">
        <w:rPr>
          <w:rFonts w:ascii="Times New Roman" w:eastAsia="Times New Roman" w:hAnsi="Times New Roman"/>
          <w:color w:val="000000" w:themeColor="text1"/>
          <w:sz w:val="24"/>
          <w:szCs w:val="24"/>
          <w:lang w:val="uk-UA" w:eastAsia="ru-RU"/>
        </w:rPr>
        <w:t xml:space="preserve">нформація </w:t>
      </w:r>
      <w:r w:rsidRPr="00526B8B">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Pr="00526B8B">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w:t>
      </w:r>
      <w:r w:rsidRPr="00526B8B">
        <w:rPr>
          <w:rFonts w:ascii="Times New Roman" w:hAnsi="Times New Roman"/>
          <w:color w:val="000000" w:themeColor="text1"/>
          <w:sz w:val="24"/>
          <w:szCs w:val="24"/>
          <w:lang w:val="uk-UA"/>
        </w:rPr>
        <w:t xml:space="preserve">кожного </w:t>
      </w:r>
      <w:r w:rsidRPr="008B5D4D">
        <w:rPr>
          <w:rFonts w:ascii="Times New Roman" w:hAnsi="Times New Roman"/>
          <w:sz w:val="24"/>
          <w:szCs w:val="24"/>
          <w:lang w:val="uk-UA"/>
        </w:rPr>
        <w:t>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1D3E2F">
        <w:rPr>
          <w:rFonts w:ascii="Times New Roman" w:eastAsia="Times New Roman" w:hAnsi="Times New Roman"/>
          <w:snapToGrid w:val="0"/>
          <w:sz w:val="24"/>
          <w:szCs w:val="24"/>
          <w:lang w:val="uk-UA" w:eastAsia="ru-RU"/>
        </w:rPr>
        <w:t>10</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2B00B4" w:rsidRPr="008B5D4D" w:rsidRDefault="002B00B4" w:rsidP="002B00B4">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1D3E2F">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B00B4" w:rsidRPr="008B5D4D" w:rsidRDefault="002B00B4" w:rsidP="002B00B4">
      <w:pPr>
        <w:pStyle w:val="ad"/>
      </w:pPr>
      <w:r w:rsidRPr="008B5D4D">
        <w:t>3.</w:t>
      </w:r>
      <w:r w:rsidR="001D3E2F">
        <w:t>12</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2B00B4" w:rsidRPr="00526B8B" w:rsidRDefault="001D3E2F" w:rsidP="002B00B4">
      <w:pPr>
        <w:tabs>
          <w:tab w:val="left" w:pos="993"/>
        </w:tabs>
        <w:spacing w:after="0" w:line="240" w:lineRule="atLeast"/>
        <w:contextualSpacing/>
        <w:jc w:val="both"/>
        <w:rPr>
          <w:rFonts w:ascii="Times New Roman" w:hAnsi="Times New Roman"/>
          <w:color w:val="000000" w:themeColor="text1"/>
          <w:sz w:val="24"/>
          <w:szCs w:val="24"/>
          <w:lang w:val="uk-UA"/>
        </w:rPr>
      </w:pPr>
      <w:r w:rsidRPr="00526B8B">
        <w:rPr>
          <w:rFonts w:ascii="Times New Roman" w:eastAsia="DejaVu Sans" w:hAnsi="Times New Roman"/>
          <w:bCs/>
          <w:color w:val="000000" w:themeColor="text1"/>
          <w:kern w:val="2"/>
          <w:sz w:val="24"/>
          <w:szCs w:val="24"/>
          <w:lang w:val="uk-UA" w:eastAsia="hi-IN" w:bidi="hi-IN"/>
        </w:rPr>
        <w:t>3.13</w:t>
      </w:r>
      <w:r w:rsidR="002B00B4" w:rsidRPr="00526B8B">
        <w:rPr>
          <w:rFonts w:ascii="Times New Roman" w:eastAsia="DejaVu Sans" w:hAnsi="Times New Roman"/>
          <w:bCs/>
          <w:color w:val="000000" w:themeColor="text1"/>
          <w:kern w:val="2"/>
          <w:sz w:val="24"/>
          <w:szCs w:val="24"/>
          <w:lang w:val="uk-UA" w:eastAsia="hi-IN" w:bidi="hi-IN"/>
        </w:rPr>
        <w:t>. Б</w:t>
      </w:r>
      <w:r w:rsidR="002B00B4" w:rsidRPr="00526B8B">
        <w:rPr>
          <w:rFonts w:ascii="Times New Roman" w:hAnsi="Times New Roman"/>
          <w:color w:val="000000" w:themeColor="text1"/>
          <w:sz w:val="24"/>
          <w:szCs w:val="24"/>
          <w:lang w:val="uk-UA" w:eastAsia="uk-UA"/>
        </w:rPr>
        <w:t>езвідклична електронна банківська гарантія</w:t>
      </w:r>
      <w:r w:rsidR="00D37AA1" w:rsidRPr="00526B8B">
        <w:rPr>
          <w:rFonts w:ascii="Times New Roman" w:hAnsi="Times New Roman"/>
          <w:color w:val="000000" w:themeColor="text1"/>
          <w:sz w:val="24"/>
          <w:szCs w:val="24"/>
          <w:lang w:val="uk-UA" w:eastAsia="uk-UA"/>
        </w:rPr>
        <w:t xml:space="preserve"> з покриттям</w:t>
      </w:r>
      <w:r w:rsidR="002B00B4" w:rsidRPr="00526B8B">
        <w:rPr>
          <w:rFonts w:ascii="Times New Roman" w:hAnsi="Times New Roman"/>
          <w:color w:val="000000" w:themeColor="text1"/>
          <w:sz w:val="24"/>
          <w:szCs w:val="24"/>
          <w:lang w:val="uk-UA" w:eastAsia="uk-UA"/>
        </w:rPr>
        <w:t>.</w:t>
      </w:r>
      <w:r w:rsidR="002B00B4" w:rsidRPr="00526B8B">
        <w:rPr>
          <w:rFonts w:ascii="Times New Roman" w:hAnsi="Times New Roman"/>
          <w:color w:val="000000" w:themeColor="text1"/>
          <w:sz w:val="24"/>
          <w:szCs w:val="24"/>
          <w:lang w:val="uk-UA"/>
        </w:rPr>
        <w:t xml:space="preserve"> </w:t>
      </w:r>
    </w:p>
    <w:p w:rsidR="002B00B4" w:rsidRPr="0094302D" w:rsidRDefault="001D3E2F" w:rsidP="002B00B4">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w:t>
      </w:r>
      <w:r w:rsidR="002B00B4">
        <w:rPr>
          <w:rFonts w:ascii="Times New Roman" w:hAnsi="Times New Roman" w:cs="Times New Roman"/>
          <w:color w:val="000000"/>
          <w:sz w:val="24"/>
          <w:szCs w:val="24"/>
          <w:lang w:val="uk-UA"/>
        </w:rPr>
        <w:t xml:space="preserve">. </w:t>
      </w:r>
      <w:r w:rsidR="002B00B4" w:rsidRPr="0094302D">
        <w:rPr>
          <w:rFonts w:ascii="Times New Roman" w:hAnsi="Times New Roman" w:cs="Times New Roman"/>
          <w:color w:val="000000"/>
          <w:sz w:val="24"/>
          <w:szCs w:val="24"/>
          <w:lang w:val="uk-UA"/>
        </w:rPr>
        <w:t>Кошторис</w:t>
      </w:r>
      <w:r w:rsidR="002B00B4">
        <w:rPr>
          <w:rFonts w:ascii="Times New Roman" w:hAnsi="Times New Roman" w:cs="Times New Roman"/>
          <w:color w:val="000000"/>
          <w:sz w:val="24"/>
          <w:szCs w:val="24"/>
          <w:lang w:val="uk-UA"/>
        </w:rPr>
        <w:t>на документація</w:t>
      </w:r>
      <w:r w:rsidR="002B00B4" w:rsidRPr="0094302D">
        <w:rPr>
          <w:rFonts w:ascii="Times New Roman" w:hAnsi="Times New Roman" w:cs="Times New Roman"/>
          <w:color w:val="000000"/>
          <w:sz w:val="24"/>
          <w:szCs w:val="24"/>
          <w:lang w:val="uk-UA"/>
        </w:rPr>
        <w:t>, як</w:t>
      </w:r>
      <w:r w:rsidR="002B00B4">
        <w:rPr>
          <w:rFonts w:ascii="Times New Roman" w:hAnsi="Times New Roman" w:cs="Times New Roman"/>
          <w:color w:val="000000"/>
          <w:sz w:val="24"/>
          <w:szCs w:val="24"/>
          <w:lang w:val="uk-UA"/>
        </w:rPr>
        <w:t>а</w:t>
      </w:r>
      <w:r w:rsidR="002B00B4"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2B00B4" w:rsidRPr="008B5D4D" w:rsidRDefault="002B00B4" w:rsidP="002B00B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1D3E2F">
        <w:rPr>
          <w:rFonts w:ascii="Times New Roman" w:hAnsi="Times New Roman"/>
          <w:sz w:val="24"/>
          <w:szCs w:val="24"/>
          <w:lang w:val="uk-UA"/>
        </w:rPr>
        <w:t>15</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CB789D" w:rsidRPr="00526B8B" w:rsidRDefault="00E051E7" w:rsidP="00526B8B">
      <w:pPr>
        <w:spacing w:after="0" w:line="254" w:lineRule="auto"/>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3.</w:t>
      </w:r>
      <w:r w:rsidR="00CB789D" w:rsidRPr="00526B8B">
        <w:rPr>
          <w:rFonts w:ascii="Times New Roman" w:hAnsi="Times New Roman"/>
          <w:color w:val="000000" w:themeColor="text1"/>
          <w:sz w:val="24"/>
          <w:szCs w:val="24"/>
          <w:lang w:val="uk-UA"/>
        </w:rPr>
        <w:t>1</w:t>
      </w:r>
      <w:r w:rsidR="00526B8B" w:rsidRPr="00526B8B">
        <w:rPr>
          <w:rFonts w:ascii="Times New Roman" w:hAnsi="Times New Roman"/>
          <w:color w:val="000000" w:themeColor="text1"/>
          <w:sz w:val="24"/>
          <w:szCs w:val="24"/>
          <w:lang w:val="uk-UA"/>
        </w:rPr>
        <w:t>6</w:t>
      </w:r>
      <w:r w:rsidR="00CB789D" w:rsidRPr="00526B8B">
        <w:rPr>
          <w:rFonts w:ascii="Times New Roman" w:hAnsi="Times New Roman"/>
          <w:color w:val="000000" w:themeColor="text1"/>
          <w:sz w:val="24"/>
          <w:szCs w:val="24"/>
          <w:lang w:val="uk-UA"/>
        </w:rPr>
        <w:t xml:space="preserve">. </w:t>
      </w:r>
      <w:r w:rsidR="00CB789D" w:rsidRPr="00526B8B">
        <w:rPr>
          <w:rFonts w:ascii="Times New Roman" w:hAnsi="Times New Roman" w:cs="Times New Roman"/>
          <w:color w:val="000000" w:themeColor="text1"/>
          <w:sz w:val="24"/>
          <w:szCs w:val="24"/>
        </w:rPr>
        <w:t>Надати акт про обов’язкове відвідування об’єкту з проведенням візуального огляду. Зазначене відвідування об’єкта Замовника з проведенням візуального огляду здійснюється учасником спрощеної закупівлі до розкриття пропозицій з метою особистого пересвідчення учасника в обсягах та складності виконання робіт. Скласти Акт огляду будівлі за участі представника АТ «Вінницяобленерго»</w:t>
      </w:r>
      <w:r w:rsidR="00CB789D" w:rsidRPr="00526B8B">
        <w:rPr>
          <w:rFonts w:ascii="Times New Roman" w:hAnsi="Times New Roman" w:cs="Times New Roman"/>
          <w:color w:val="000000" w:themeColor="text1"/>
          <w:sz w:val="24"/>
          <w:szCs w:val="24"/>
          <w:lang w:val="uk-UA"/>
        </w:rPr>
        <w:t xml:space="preserve">. </w:t>
      </w:r>
    </w:p>
    <w:p w:rsidR="00526B8B" w:rsidRDefault="00526B8B" w:rsidP="00526B8B">
      <w:pPr>
        <w:tabs>
          <w:tab w:val="left" w:pos="993"/>
        </w:tabs>
        <w:spacing w:after="0" w:line="240" w:lineRule="atLeast"/>
        <w:contextualSpacing/>
        <w:jc w:val="both"/>
        <w:rPr>
          <w:rFonts w:ascii="Times New Roman" w:hAnsi="Times New Roman"/>
          <w:sz w:val="24"/>
          <w:szCs w:val="24"/>
          <w:lang w:val="uk-UA"/>
        </w:rPr>
      </w:pPr>
      <w:r w:rsidRPr="00526B8B">
        <w:rPr>
          <w:rFonts w:ascii="Times New Roman" w:hAnsi="Times New Roman"/>
          <w:color w:val="000000" w:themeColor="text1"/>
          <w:sz w:val="24"/>
          <w:szCs w:val="24"/>
          <w:lang w:val="uk-UA"/>
        </w:rPr>
        <w:t>3.17. Інші документи, передбачені цією тендерною документацією</w:t>
      </w:r>
      <w:r w:rsidRPr="008B5D4D">
        <w:rPr>
          <w:rFonts w:ascii="Times New Roman" w:hAnsi="Times New Roman"/>
          <w:sz w:val="24"/>
          <w:szCs w:val="24"/>
          <w:lang w:val="uk-UA"/>
        </w:rPr>
        <w:t xml:space="preserve">.  </w:t>
      </w:r>
    </w:p>
    <w:p w:rsidR="00526B8B" w:rsidRPr="00CB789D" w:rsidRDefault="00526B8B" w:rsidP="00CB789D">
      <w:pPr>
        <w:spacing w:line="254" w:lineRule="auto"/>
        <w:rPr>
          <w:rFonts w:ascii="Times New Roman" w:hAnsi="Times New Roman" w:cs="Times New Roman"/>
          <w:color w:val="FF0000"/>
          <w:sz w:val="24"/>
          <w:szCs w:val="24"/>
          <w:lang w:val="uk-UA"/>
        </w:rPr>
      </w:pPr>
    </w:p>
    <w:p w:rsidR="002B00B4" w:rsidRPr="008B5D4D" w:rsidRDefault="002B00B4" w:rsidP="002B00B4">
      <w:pPr>
        <w:tabs>
          <w:tab w:val="left" w:pos="993"/>
        </w:tabs>
        <w:spacing w:after="0" w:line="240" w:lineRule="atLeast"/>
        <w:contextualSpacing/>
        <w:jc w:val="both"/>
        <w:rPr>
          <w:rFonts w:ascii="Times New Roman" w:hAnsi="Times New Roman"/>
          <w:sz w:val="24"/>
          <w:szCs w:val="24"/>
          <w:lang w:val="uk-UA"/>
        </w:rPr>
      </w:pPr>
      <w:r w:rsidRPr="008B5D4D">
        <w:rPr>
          <w:rFonts w:ascii="Times New Roman" w:hAnsi="Times New Roman"/>
          <w:sz w:val="24"/>
          <w:szCs w:val="24"/>
          <w:lang w:val="uk-UA"/>
        </w:rPr>
        <w:t xml:space="preserve">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BB3A0B" w:rsidRPr="008B5D4D" w:rsidRDefault="00FF6DE9"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307315" w:rsidRPr="008B5D4D">
        <w:rPr>
          <w:rFonts w:ascii="Times New Roman" w:eastAsia="Times New Roman" w:hAnsi="Times New Roman" w:cs="Times New Roman"/>
          <w:sz w:val="24"/>
          <w:szCs w:val="24"/>
          <w:lang w:val="uk-UA"/>
        </w:rPr>
        <w:t xml:space="preserve">.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rsidR="00B136D0" w:rsidRPr="00B136D0" w:rsidRDefault="00B136D0" w:rsidP="00B136D0">
      <w:pPr>
        <w:spacing w:after="0" w:line="240" w:lineRule="auto"/>
        <w:ind w:firstLine="900"/>
        <w:jc w:val="both"/>
        <w:rPr>
          <w:rFonts w:ascii="Times New Roman" w:hAnsi="Times New Roman" w:cs="Times New Roman"/>
          <w:b/>
          <w:sz w:val="24"/>
          <w:szCs w:val="24"/>
          <w:lang w:val="uk-UA"/>
        </w:rPr>
      </w:pPr>
    </w:p>
    <w:p w:rsidR="00B136D0" w:rsidRPr="00B136D0" w:rsidRDefault="00B136D0" w:rsidP="00B136D0">
      <w:pPr>
        <w:spacing w:after="0" w:line="240" w:lineRule="auto"/>
        <w:ind w:firstLine="9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ТЕХНІЧНЕ </w:t>
      </w:r>
      <w:r w:rsidRPr="00B136D0">
        <w:rPr>
          <w:rFonts w:ascii="Times New Roman" w:hAnsi="Times New Roman" w:cs="Times New Roman"/>
          <w:b/>
          <w:sz w:val="24"/>
          <w:szCs w:val="24"/>
          <w:lang w:val="uk-UA"/>
        </w:rPr>
        <w:t>ЗАВДАННЯ</w:t>
      </w:r>
    </w:p>
    <w:p w:rsidR="00B136D0" w:rsidRPr="000E760D" w:rsidRDefault="00B136D0" w:rsidP="00B136D0">
      <w:pPr>
        <w:spacing w:after="0" w:line="240" w:lineRule="auto"/>
        <w:jc w:val="both"/>
        <w:rPr>
          <w:rFonts w:ascii="Times New Roman" w:hAnsi="Times New Roman" w:cs="Times New Roman"/>
          <w:b/>
          <w:i/>
          <w:sz w:val="24"/>
          <w:szCs w:val="24"/>
          <w:lang w:val="uk-UA"/>
        </w:rPr>
      </w:pPr>
    </w:p>
    <w:p w:rsidR="0020302F" w:rsidRDefault="0020302F" w:rsidP="0020302F">
      <w:pPr>
        <w:spacing w:after="0" w:line="240" w:lineRule="auto"/>
        <w:ind w:left="426"/>
        <w:jc w:val="center"/>
        <w:rPr>
          <w:rFonts w:ascii="Times New Roman" w:hAnsi="Times New Roman" w:cs="Times New Roman"/>
          <w:sz w:val="24"/>
          <w:szCs w:val="24"/>
          <w:lang w:val="uk-UA" w:bidi="he-IL"/>
        </w:rPr>
      </w:pPr>
      <w:r>
        <w:rPr>
          <w:rFonts w:ascii="Times New Roman" w:hAnsi="Times New Roman" w:cs="Times New Roman"/>
          <w:sz w:val="24"/>
          <w:szCs w:val="24"/>
          <w:lang w:val="uk-UA" w:bidi="he-IL"/>
        </w:rPr>
        <w:t xml:space="preserve">«Капітальний ремонт будівлі РЕЛ Барського РЕМ  СО "Жмеринські ЕМ" (Барська </w:t>
      </w:r>
      <w:r w:rsidR="005C6C30">
        <w:rPr>
          <w:rFonts w:ascii="Times New Roman" w:hAnsi="Times New Roman" w:cs="Times New Roman"/>
          <w:sz w:val="24"/>
          <w:szCs w:val="24"/>
          <w:lang w:val="uk-UA" w:bidi="he-IL"/>
        </w:rPr>
        <w:t>дільниц</w:t>
      </w:r>
      <w:r>
        <w:rPr>
          <w:rFonts w:ascii="Times New Roman" w:hAnsi="Times New Roman" w:cs="Times New Roman"/>
          <w:sz w:val="24"/>
          <w:szCs w:val="24"/>
          <w:lang w:val="uk-UA" w:bidi="he-IL"/>
        </w:rPr>
        <w:t>я), с.Балки, вул.Заводська,4»</w:t>
      </w:r>
    </w:p>
    <w:p w:rsidR="0020302F" w:rsidRDefault="0020302F" w:rsidP="0066328D">
      <w:pPr>
        <w:spacing w:after="0" w:line="240" w:lineRule="auto"/>
        <w:ind w:left="426" w:firstLine="708"/>
        <w:jc w:val="center"/>
        <w:rPr>
          <w:rFonts w:ascii="Times New Roman" w:hAnsi="Times New Roman" w:cs="Times New Roman"/>
          <w:sz w:val="24"/>
          <w:szCs w:val="24"/>
          <w:lang w:val="uk-UA"/>
        </w:rPr>
      </w:pPr>
      <w:r>
        <w:rPr>
          <w:rFonts w:ascii="Times New Roman" w:hAnsi="Times New Roman" w:cs="Times New Roman"/>
          <w:sz w:val="24"/>
          <w:szCs w:val="24"/>
        </w:rPr>
        <w:t>Термін виконання робіт</w:t>
      </w:r>
      <w:r>
        <w:rPr>
          <w:rFonts w:ascii="Times New Roman" w:hAnsi="Times New Roman" w:cs="Times New Roman"/>
          <w:sz w:val="24"/>
          <w:szCs w:val="24"/>
          <w:lang w:val="uk-UA"/>
        </w:rPr>
        <w:t xml:space="preserve"> до 31 жовтня</w:t>
      </w:r>
      <w:r>
        <w:rPr>
          <w:rFonts w:ascii="Times New Roman" w:hAnsi="Times New Roman" w:cs="Times New Roman"/>
          <w:sz w:val="24"/>
          <w:szCs w:val="24"/>
        </w:rPr>
        <w:t xml:space="preserve"> 202</w:t>
      </w:r>
      <w:r>
        <w:rPr>
          <w:rFonts w:ascii="Times New Roman" w:hAnsi="Times New Roman" w:cs="Times New Roman"/>
          <w:sz w:val="24"/>
          <w:szCs w:val="24"/>
          <w:lang w:val="uk-UA"/>
        </w:rPr>
        <w:t>4</w:t>
      </w:r>
      <w:r w:rsidR="0066328D">
        <w:rPr>
          <w:rFonts w:ascii="Times New Roman" w:hAnsi="Times New Roman" w:cs="Times New Roman"/>
          <w:sz w:val="24"/>
          <w:szCs w:val="24"/>
          <w:lang w:val="uk-UA"/>
        </w:rPr>
        <w:t xml:space="preserve"> </w:t>
      </w:r>
      <w:r>
        <w:rPr>
          <w:rFonts w:ascii="Times New Roman" w:hAnsi="Times New Roman" w:cs="Times New Roman"/>
          <w:sz w:val="24"/>
          <w:szCs w:val="24"/>
        </w:rPr>
        <w:t>року.</w:t>
      </w:r>
    </w:p>
    <w:p w:rsidR="0020302F" w:rsidRDefault="0020302F" w:rsidP="0020302F">
      <w:pPr>
        <w:spacing w:after="0" w:line="240" w:lineRule="auto"/>
        <w:ind w:left="426" w:firstLine="372"/>
        <w:contextualSpacing/>
        <w:jc w:val="both"/>
        <w:rPr>
          <w:rFonts w:ascii="Times New Roman" w:hAnsi="Times New Roman" w:cs="Times New Roman"/>
          <w:b/>
          <w:sz w:val="24"/>
          <w:szCs w:val="24"/>
          <w:lang w:val="uk-UA"/>
        </w:rPr>
      </w:pPr>
    </w:p>
    <w:p w:rsidR="0020302F" w:rsidRDefault="0020302F" w:rsidP="0020302F">
      <w:pPr>
        <w:numPr>
          <w:ilvl w:val="0"/>
          <w:numId w:val="29"/>
        </w:numPr>
        <w:spacing w:after="0" w:line="240" w:lineRule="auto"/>
        <w:ind w:left="426" w:hanging="284"/>
        <w:jc w:val="both"/>
        <w:rPr>
          <w:rFonts w:ascii="Times New Roman" w:hAnsi="Times New Roman" w:cs="Times New Roman"/>
          <w:sz w:val="24"/>
          <w:szCs w:val="24"/>
          <w:lang w:val="uk-UA" w:bidi="he-IL"/>
        </w:rPr>
      </w:pPr>
      <w:r>
        <w:rPr>
          <w:rFonts w:ascii="Times New Roman" w:hAnsi="Times New Roman" w:cs="Times New Roman"/>
          <w:b/>
          <w:sz w:val="24"/>
          <w:szCs w:val="24"/>
          <w:lang w:val="uk-UA"/>
        </w:rPr>
        <w:t xml:space="preserve">Назва та місцезнаходження об’єкту: </w:t>
      </w:r>
      <w:r>
        <w:rPr>
          <w:rFonts w:ascii="Times New Roman" w:hAnsi="Times New Roman" w:cs="Times New Roman"/>
          <w:sz w:val="24"/>
          <w:szCs w:val="24"/>
          <w:lang w:val="uk-UA" w:bidi="he-IL"/>
        </w:rPr>
        <w:t xml:space="preserve">«Капітальний ремонт будівлі РЕЛ Барського РЕМ  СО "Жмеринські ЕМ" (Барська дільниця), с.Балки, вул.Заводська,4»  </w:t>
      </w:r>
    </w:p>
    <w:p w:rsidR="0020302F" w:rsidRDefault="0020302F" w:rsidP="0020302F">
      <w:pPr>
        <w:numPr>
          <w:ilvl w:val="0"/>
          <w:numId w:val="29"/>
        </w:numPr>
        <w:spacing w:after="0" w:line="240" w:lineRule="auto"/>
        <w:ind w:left="426" w:hanging="284"/>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Підстава:</w:t>
      </w:r>
      <w:r>
        <w:rPr>
          <w:rFonts w:ascii="Times New Roman" w:hAnsi="Times New Roman" w:cs="Times New Roman"/>
          <w:sz w:val="24"/>
          <w:szCs w:val="24"/>
          <w:lang w:val="uk-UA"/>
        </w:rPr>
        <w:t xml:space="preserve"> Покращення технічного стану покрівлі будівлі РЕП.</w:t>
      </w:r>
    </w:p>
    <w:p w:rsidR="0020302F" w:rsidRDefault="0020302F" w:rsidP="0020302F">
      <w:pPr>
        <w:numPr>
          <w:ilvl w:val="0"/>
          <w:numId w:val="29"/>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Вид будівництва: </w:t>
      </w:r>
      <w:r>
        <w:rPr>
          <w:rFonts w:ascii="Times New Roman" w:hAnsi="Times New Roman" w:cs="Times New Roman"/>
          <w:sz w:val="24"/>
          <w:szCs w:val="24"/>
          <w:lang w:val="uk-UA"/>
        </w:rPr>
        <w:t>капітальний ремонт.</w:t>
      </w:r>
    </w:p>
    <w:p w:rsidR="0020302F" w:rsidRDefault="0020302F" w:rsidP="0020302F">
      <w:pPr>
        <w:numPr>
          <w:ilvl w:val="0"/>
          <w:numId w:val="29"/>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Джерело фінансування: </w:t>
      </w:r>
      <w:r>
        <w:rPr>
          <w:rFonts w:ascii="Times New Roman" w:hAnsi="Times New Roman" w:cs="Times New Roman"/>
          <w:sz w:val="24"/>
          <w:szCs w:val="24"/>
          <w:lang w:val="uk-UA"/>
        </w:rPr>
        <w:t>поточні витрати</w:t>
      </w:r>
    </w:p>
    <w:p w:rsidR="0020302F" w:rsidRDefault="0020302F" w:rsidP="0020302F">
      <w:pPr>
        <w:numPr>
          <w:ilvl w:val="0"/>
          <w:numId w:val="30"/>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Тривалість будівництва: </w:t>
      </w:r>
      <w:r>
        <w:rPr>
          <w:rFonts w:ascii="Times New Roman" w:hAnsi="Times New Roman" w:cs="Times New Roman"/>
          <w:sz w:val="24"/>
          <w:szCs w:val="24"/>
          <w:lang w:val="uk-UA"/>
        </w:rPr>
        <w:t>2024 рік.</w:t>
      </w:r>
    </w:p>
    <w:p w:rsidR="0020302F" w:rsidRDefault="0020302F" w:rsidP="0020302F">
      <w:pPr>
        <w:numPr>
          <w:ilvl w:val="0"/>
          <w:numId w:val="30"/>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Умови будівництва: </w:t>
      </w:r>
      <w:r>
        <w:rPr>
          <w:rFonts w:ascii="Times New Roman" w:hAnsi="Times New Roman" w:cs="Times New Roman"/>
          <w:color w:val="000000"/>
          <w:sz w:val="24"/>
          <w:szCs w:val="24"/>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20302F" w:rsidRDefault="0020302F" w:rsidP="0020302F">
      <w:pPr>
        <w:numPr>
          <w:ilvl w:val="0"/>
          <w:numId w:val="30"/>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Номенклатура та обсяги будівництва: </w:t>
      </w:r>
      <w:r>
        <w:rPr>
          <w:rFonts w:ascii="Times New Roman" w:hAnsi="Times New Roman" w:cs="Times New Roman"/>
          <w:color w:val="000000"/>
          <w:sz w:val="24"/>
          <w:szCs w:val="24"/>
          <w:lang w:val="uk-UA"/>
        </w:rPr>
        <w:t xml:space="preserve">згідно розробленого та затвердженого дефектного акту. </w:t>
      </w:r>
    </w:p>
    <w:p w:rsidR="0020302F" w:rsidRDefault="0020302F" w:rsidP="0020302F">
      <w:pPr>
        <w:numPr>
          <w:ilvl w:val="0"/>
          <w:numId w:val="30"/>
        </w:numPr>
        <w:spacing w:after="0" w:line="240" w:lineRule="auto"/>
        <w:ind w:left="426" w:hanging="284"/>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Стислий перелік основних видів робіт:</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розбирання покрівлі з хвилястих азбестоцементних листів;</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часткова заміна дерев’яних елементів кров’яної системи;</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демонтаж утеплення покрівлі мінеральною ватою; </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покриття покрівлі з металочерепиці;</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відливів, водостічних жолобів і труб;</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теплоізоляції горищного перекриття мінеральною ватою;</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дерев’яних ходових містків;</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антисептування дерев’яних конструкцій покрівлі;</w:t>
      </w:r>
    </w:p>
    <w:p w:rsidR="0020302F" w:rsidRDefault="0020302F" w:rsidP="0020302F">
      <w:pPr>
        <w:numPr>
          <w:ilvl w:val="0"/>
          <w:numId w:val="30"/>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Вимоги до виконання робіт та їх якості:</w:t>
      </w:r>
    </w:p>
    <w:p w:rsidR="0020302F" w:rsidRDefault="0020302F" w:rsidP="0020302F">
      <w:pPr>
        <w:numPr>
          <w:ilvl w:val="0"/>
          <w:numId w:val="31"/>
        </w:numPr>
        <w:spacing w:after="0" w:line="240" w:lineRule="auto"/>
        <w:ind w:left="142" w:firstLine="0"/>
        <w:jc w:val="both"/>
        <w:rPr>
          <w:rFonts w:ascii="Times New Roman" w:hAnsi="Times New Roman" w:cs="Times New Roman"/>
          <w:b/>
          <w:bCs/>
          <w:i/>
          <w:color w:val="000000"/>
          <w:sz w:val="24"/>
          <w:szCs w:val="24"/>
          <w:lang w:val="uk-UA"/>
        </w:rPr>
      </w:pPr>
      <w:r>
        <w:rPr>
          <w:rFonts w:ascii="Times New Roman" w:hAnsi="Times New Roman" w:cs="Times New Roman"/>
          <w:color w:val="000000"/>
          <w:sz w:val="24"/>
          <w:szCs w:val="24"/>
          <w:lang w:val="uk-UA"/>
        </w:rPr>
        <w:t>будівельно-монтажні роботи  повинні бути виконані у відповідності та в обсягах проектно-кошторисної документації, вимог ДБН, ДСТУ, ПУЕ, ПТЕ, санітарних, екологічних та протипожежних норм тощо.</w:t>
      </w:r>
    </w:p>
    <w:p w:rsidR="0020302F" w:rsidRDefault="0020302F" w:rsidP="0020302F">
      <w:pPr>
        <w:numPr>
          <w:ilvl w:val="0"/>
          <w:numId w:val="31"/>
        </w:numPr>
        <w:spacing w:after="0" w:line="240" w:lineRule="auto"/>
        <w:ind w:left="142" w:firstLine="0"/>
        <w:jc w:val="both"/>
        <w:rPr>
          <w:rFonts w:ascii="Times New Roman" w:hAnsi="Times New Roman" w:cs="Times New Roman"/>
          <w:b/>
          <w:bCs/>
          <w:i/>
          <w:color w:val="000000"/>
          <w:sz w:val="24"/>
          <w:szCs w:val="24"/>
          <w:lang w:val="uk-UA"/>
        </w:rPr>
      </w:pPr>
    </w:p>
    <w:p w:rsidR="0020302F" w:rsidRDefault="0020302F" w:rsidP="0020302F">
      <w:pPr>
        <w:numPr>
          <w:ilvl w:val="0"/>
          <w:numId w:val="30"/>
        </w:numPr>
        <w:spacing w:after="0" w:line="240" w:lineRule="auto"/>
        <w:ind w:left="426"/>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 Вимоги до підрядної організації:</w:t>
      </w:r>
    </w:p>
    <w:p w:rsidR="0020302F" w:rsidRDefault="0020302F" w:rsidP="0020302F">
      <w:pPr>
        <w:numPr>
          <w:ilvl w:val="1"/>
          <w:numId w:val="30"/>
        </w:numPr>
        <w:shd w:val="clear" w:color="auto" w:fill="FFFFFF"/>
        <w:spacing w:after="0" w:line="240" w:lineRule="auto"/>
        <w:ind w:left="142"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Підрядна організація повинна мати (надати):</w:t>
      </w:r>
    </w:p>
    <w:p w:rsidR="0020302F" w:rsidRDefault="0020302F" w:rsidP="0020302F">
      <w:pPr>
        <w:shd w:val="clear" w:color="auto" w:fill="FFFFFF"/>
        <w:spacing w:after="0" w:line="240" w:lineRule="auto"/>
        <w:ind w:left="1656"/>
        <w:jc w:val="both"/>
        <w:rPr>
          <w:rFonts w:ascii="Times New Roman" w:hAnsi="Times New Roman" w:cs="Times New Roman"/>
          <w:sz w:val="24"/>
          <w:szCs w:val="24"/>
          <w:lang w:val="uk-UA"/>
        </w:rPr>
      </w:pPr>
    </w:p>
    <w:p w:rsidR="0020302F" w:rsidRDefault="0020302F" w:rsidP="0020302F">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tab/>
        <w:t>ліцензію</w:t>
      </w: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20302F" w:rsidRDefault="0020302F" w:rsidP="0020302F">
      <w:pPr>
        <w:numPr>
          <w:ilvl w:val="0"/>
          <w:numId w:val="32"/>
        </w:numPr>
        <w:shd w:val="clear" w:color="auto" w:fill="FFFFFF"/>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20302F" w:rsidRDefault="0020302F" w:rsidP="0020302F">
      <w:pPr>
        <w:shd w:val="clear" w:color="auto" w:fill="FFFFFF"/>
        <w:spacing w:after="0" w:line="240" w:lineRule="auto"/>
        <w:ind w:left="142"/>
        <w:jc w:val="both"/>
        <w:rPr>
          <w:rFonts w:ascii="Times New Roman" w:hAnsi="Times New Roman" w:cs="Times New Roman"/>
          <w:i/>
          <w:sz w:val="24"/>
          <w:szCs w:val="24"/>
          <w:lang w:val="uk-UA"/>
        </w:rPr>
      </w:pPr>
      <w:r>
        <w:rPr>
          <w:rFonts w:ascii="Times New Roman" w:hAnsi="Times New Roman" w:cs="Times New Roman"/>
          <w:sz w:val="24"/>
          <w:szCs w:val="24"/>
          <w:lang w:val="uk-UA"/>
        </w:rPr>
        <w:t>–  підтвердження наявності в достатній кількості обладнання та матеріально-технічної бази (з переліком) для виконання будівельних робіт;</w:t>
      </w:r>
    </w:p>
    <w:p w:rsidR="0020302F" w:rsidRDefault="0020302F" w:rsidP="0020302F">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наявності в достатній кількості персоналу відповідної кваліфікації для виконання будівельних робіт;</w:t>
      </w:r>
    </w:p>
    <w:p w:rsidR="0020302F" w:rsidRDefault="0020302F" w:rsidP="0020302F">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закупівлі за останні 2 роки, відгук про співпрацю від замовника робіт, аналогічних предмету Договору;</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p>
    <w:p w:rsidR="0020302F" w:rsidRDefault="0020302F" w:rsidP="0020302F">
      <w:pPr>
        <w:widowControl w:val="0"/>
        <w:tabs>
          <w:tab w:val="left" w:pos="921"/>
          <w:tab w:val="left" w:pos="1086"/>
        </w:tabs>
        <w:autoSpaceDE w:val="0"/>
        <w:autoSpaceDN w:val="0"/>
        <w:adjustRightInd w:val="0"/>
        <w:spacing w:after="0" w:line="240" w:lineRule="auto"/>
        <w:ind w:firstLine="142"/>
        <w:jc w:val="both"/>
        <w:rPr>
          <w:rFonts w:ascii="Times New Roman" w:hAnsi="Times New Roman" w:cs="Times New Roman"/>
          <w:b/>
          <w:bCs/>
          <w:color w:val="000000"/>
          <w:sz w:val="24"/>
          <w:szCs w:val="24"/>
          <w:lang w:val="uk-UA"/>
        </w:rPr>
      </w:pPr>
      <w:r>
        <w:rPr>
          <w:rFonts w:ascii="Times New Roman" w:hAnsi="Times New Roman" w:cs="Times New Roman"/>
          <w:b/>
          <w:snapToGrid w:val="0"/>
          <w:sz w:val="24"/>
          <w:szCs w:val="24"/>
          <w:lang w:val="uk-UA"/>
        </w:rPr>
        <w:t xml:space="preserve">10.2 </w:t>
      </w:r>
      <w:r>
        <w:rPr>
          <w:rFonts w:ascii="Times New Roman" w:hAnsi="Times New Roman" w:cs="Times New Roman"/>
          <w:b/>
          <w:bCs/>
          <w:color w:val="000000"/>
          <w:sz w:val="24"/>
          <w:szCs w:val="24"/>
          <w:lang w:val="uk-UA"/>
        </w:rPr>
        <w:t>В обов’язки підрядної організації входить:</w:t>
      </w:r>
    </w:p>
    <w:p w:rsidR="0020302F" w:rsidRDefault="0020302F" w:rsidP="0020302F">
      <w:pPr>
        <w:widowControl w:val="0"/>
        <w:tabs>
          <w:tab w:val="left" w:pos="921"/>
          <w:tab w:val="left" w:pos="1086"/>
        </w:tabs>
        <w:autoSpaceDE w:val="0"/>
        <w:autoSpaceDN w:val="0"/>
        <w:adjustRightInd w:val="0"/>
        <w:spacing w:after="0" w:line="240" w:lineRule="auto"/>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виконання </w:t>
      </w:r>
      <w:r>
        <w:rPr>
          <w:rFonts w:ascii="Times New Roman" w:hAnsi="Times New Roman" w:cs="Times New Roman"/>
          <w:bCs/>
          <w:color w:val="000000"/>
          <w:sz w:val="24"/>
          <w:szCs w:val="24"/>
          <w:lang w:val="uk-UA"/>
        </w:rPr>
        <w:t>всього комплексу робіт з капітального ремонту об</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uk-UA"/>
        </w:rPr>
        <w:t>єкту</w:t>
      </w:r>
      <w:r>
        <w:rPr>
          <w:rFonts w:ascii="Times New Roman" w:hAnsi="Times New Roman" w:cs="Times New Roman"/>
          <w:snapToGrid w:val="0"/>
          <w:sz w:val="24"/>
          <w:szCs w:val="24"/>
          <w:lang w:val="uk-UA"/>
        </w:rPr>
        <w:t xml:space="preserve"> в обсягах та у строки, встановлених договором;</w:t>
      </w:r>
    </w:p>
    <w:p w:rsidR="0020302F" w:rsidRDefault="0020302F" w:rsidP="0020302F">
      <w:pPr>
        <w:widowControl w:val="0"/>
        <w:tabs>
          <w:tab w:val="left" w:pos="921"/>
          <w:tab w:val="left" w:pos="1086"/>
        </w:tabs>
        <w:autoSpaceDE w:val="0"/>
        <w:autoSpaceDN w:val="0"/>
        <w:adjustRightInd w:val="0"/>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виконання всього обсягу робіт </w:t>
      </w:r>
      <w:r>
        <w:rPr>
          <w:rFonts w:ascii="Times New Roman" w:hAnsi="Times New Roman" w:cs="Times New Roman"/>
          <w:sz w:val="24"/>
          <w:szCs w:val="24"/>
          <w:lang w:val="uk-UA"/>
        </w:rPr>
        <w:t xml:space="preserve">із своїх матеріалів, своїми силами та засобами, відповідно до вимог </w:t>
      </w:r>
      <w:r>
        <w:rPr>
          <w:rFonts w:ascii="Times New Roman" w:hAnsi="Times New Roman" w:cs="Times New Roman"/>
          <w:color w:val="000000"/>
          <w:sz w:val="24"/>
          <w:szCs w:val="24"/>
          <w:lang w:val="uk-UA"/>
        </w:rPr>
        <w:t>розробленого дефектного акту, комплекту креслень, кошторисної документації</w:t>
      </w:r>
      <w:r>
        <w:rPr>
          <w:rFonts w:ascii="Times New Roman" w:hAnsi="Times New Roman" w:cs="Times New Roman"/>
          <w:sz w:val="24"/>
          <w:szCs w:val="24"/>
          <w:lang w:val="uk-UA"/>
        </w:rPr>
        <w:t>,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отримання самостійно (при необхідності)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20302F" w:rsidRDefault="0020302F" w:rsidP="0020302F">
      <w:pPr>
        <w:widowControl w:val="0"/>
        <w:tabs>
          <w:tab w:val="left" w:pos="921"/>
          <w:tab w:val="left" w:pos="1086"/>
        </w:tabs>
        <w:autoSpaceDE w:val="0"/>
        <w:autoSpaceDN w:val="0"/>
        <w:adjustRightInd w:val="0"/>
        <w:spacing w:after="0" w:line="240" w:lineRule="auto"/>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2023 року;</w:t>
      </w:r>
    </w:p>
    <w:p w:rsidR="0020302F" w:rsidRDefault="0020302F" w:rsidP="0020302F">
      <w:pPr>
        <w:autoSpaceDE w:val="0"/>
        <w:autoSpaceDN w:val="0"/>
        <w:adjustRightInd w:val="0"/>
        <w:spacing w:after="0" w:line="240" w:lineRule="auto"/>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 xml:space="preserve">представлення Замовнику перед використанням обладнання, матеріалів, </w:t>
      </w:r>
      <w:r>
        <w:rPr>
          <w:rFonts w:ascii="Times New Roman" w:hAnsi="Times New Roman" w:cs="Times New Roman"/>
          <w:color w:val="000000"/>
          <w:sz w:val="24"/>
          <w:szCs w:val="24"/>
          <w:lang w:val="uk-UA"/>
        </w:rPr>
        <w:t>їх комплектуючих для проведення вхідного контролю;</w:t>
      </w:r>
    </w:p>
    <w:p w:rsidR="0020302F" w:rsidRDefault="0020302F" w:rsidP="0020302F">
      <w:pPr>
        <w:widowControl w:val="0"/>
        <w:tabs>
          <w:tab w:val="left" w:pos="567"/>
        </w:tabs>
        <w:autoSpaceDE w:val="0"/>
        <w:autoSpaceDN w:val="0"/>
        <w:adjustRightInd w:val="0"/>
        <w:spacing w:after="0" w:line="240" w:lineRule="auto"/>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rsidR="0020302F" w:rsidRDefault="0020302F" w:rsidP="0020302F">
      <w:pPr>
        <w:autoSpaceDE w:val="0"/>
        <w:autoSpaceDN w:val="0"/>
        <w:adjustRightInd w:val="0"/>
        <w:spacing w:after="0" w:line="240" w:lineRule="auto"/>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погодження з Замовником технологічного процесу виконання робіт. У разі необхідності внесення змін в виконання робіт останні  (зміни) слід узгодити з Замовником;</w:t>
      </w:r>
    </w:p>
    <w:p w:rsidR="0020302F" w:rsidRDefault="0020302F" w:rsidP="0020302F">
      <w:pPr>
        <w:autoSpaceDE w:val="0"/>
        <w:autoSpaceDN w:val="0"/>
        <w:adjustRightInd w:val="0"/>
        <w:spacing w:after="0" w:line="240" w:lineRule="auto"/>
        <w:ind w:left="709" w:hanging="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п</w:t>
      </w:r>
      <w:r>
        <w:rPr>
          <w:rFonts w:ascii="Times New Roman" w:hAnsi="Times New Roman" w:cs="Times New Roman"/>
          <w:color w:val="000000"/>
          <w:sz w:val="24"/>
          <w:szCs w:val="24"/>
          <w:lang w:val="uk-UA"/>
        </w:rPr>
        <w:t>ередача, по акту, Замовнику демонтованих з об’єкту обладнання та матеріалів;</w:t>
      </w:r>
    </w:p>
    <w:p w:rsidR="0020302F" w:rsidRDefault="0020302F" w:rsidP="0020302F">
      <w:pPr>
        <w:autoSpaceDE w:val="0"/>
        <w:autoSpaceDN w:val="0"/>
        <w:adjustRightInd w:val="0"/>
        <w:spacing w:after="0" w:line="240" w:lineRule="auto"/>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усунення за свій рахунок усіх дефектів, що виявлені під час виконання робіт, при здачі робіт Замовнику, а також в процесі експлуатації (в межах гарантійного терміну);</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napToGrid w:val="0"/>
          <w:sz w:val="24"/>
          <w:szCs w:val="24"/>
          <w:lang w:val="uk-UA"/>
        </w:rPr>
        <w:t xml:space="preserve">  підготовка та передача Замовнику всієї виконавчої документації, </w:t>
      </w:r>
      <w:r>
        <w:rPr>
          <w:rFonts w:ascii="Times New Roman" w:hAnsi="Times New Roman" w:cs="Times New Roman"/>
          <w:sz w:val="24"/>
          <w:szCs w:val="24"/>
          <w:lang w:val="uk-UA"/>
        </w:rPr>
        <w:t>акту приймання-передачі змонтованого устаткування</w:t>
      </w:r>
      <w:r>
        <w:rPr>
          <w:rFonts w:ascii="Times New Roman" w:hAnsi="Times New Roman" w:cs="Times New Roman"/>
          <w:snapToGrid w:val="0"/>
          <w:sz w:val="24"/>
          <w:szCs w:val="24"/>
          <w:lang w:val="uk-UA"/>
        </w:rPr>
        <w:t xml:space="preserve"> (при наявності), </w:t>
      </w:r>
      <w:r>
        <w:rPr>
          <w:rFonts w:ascii="Times New Roman" w:hAnsi="Times New Roman" w:cs="Times New Roman"/>
          <w:sz w:val="24"/>
          <w:szCs w:val="24"/>
          <w:lang w:val="uk-UA"/>
        </w:rPr>
        <w:t xml:space="preserve">протоколи випробувань і вимірювань обладнання та устаткування (при наявності), протоколи (акти) пусконалагоджувальних робіт проектного обладнання (при наявності), </w:t>
      </w:r>
      <w:r>
        <w:rPr>
          <w:rFonts w:ascii="Times New Roman" w:hAnsi="Times New Roman" w:cs="Times New Roman"/>
          <w:snapToGrid w:val="0"/>
          <w:sz w:val="24"/>
          <w:szCs w:val="24"/>
          <w:lang w:val="uk-UA"/>
        </w:rPr>
        <w:t>акту приймання виконаних будівельних робіт (Форма КБ-2в) та Довідки про вартість виконаних будівельних робіт та витрат (Форма КБ-3);</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rsidR="0020302F" w:rsidRDefault="0020302F" w:rsidP="0020302F">
      <w:pPr>
        <w:jc w:val="right"/>
        <w:rPr>
          <w:rFonts w:ascii="Times New Roman" w:hAnsi="Times New Roman" w:cs="Times New Roman"/>
          <w:b/>
          <w:sz w:val="24"/>
          <w:szCs w:val="24"/>
          <w:lang w:val="uk-UA" w:eastAsia="uk-UA"/>
        </w:rPr>
      </w:pPr>
    </w:p>
    <w:p w:rsidR="0020302F" w:rsidRDefault="0020302F" w:rsidP="0020302F">
      <w:pPr>
        <w:jc w:val="right"/>
        <w:rPr>
          <w:rFonts w:ascii="Times New Roman" w:hAnsi="Times New Roman" w:cs="Times New Roman"/>
          <w:b/>
          <w:sz w:val="24"/>
          <w:szCs w:val="24"/>
          <w:lang w:val="uk-UA" w:eastAsia="uk-UA"/>
        </w:rPr>
      </w:pPr>
    </w:p>
    <w:p w:rsidR="00720175" w:rsidRDefault="00720175" w:rsidP="00720175">
      <w:pPr>
        <w:spacing w:after="120"/>
        <w:ind w:left="426" w:hanging="426"/>
        <w:jc w:val="both"/>
        <w:rPr>
          <w:b/>
          <w:color w:val="000000"/>
          <w:sz w:val="28"/>
          <w:szCs w:val="28"/>
          <w:lang w:val="uk-UA"/>
        </w:rPr>
      </w:pPr>
    </w:p>
    <w:p w:rsidR="00720175" w:rsidRDefault="00720175"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20302F" w:rsidRDefault="0020302F" w:rsidP="0020302F">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eastAsia="uk-UA"/>
        </w:rPr>
        <w:t>Додаток №3</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 № </w:t>
      </w:r>
    </w:p>
    <w:p w:rsidR="0020302F" w:rsidRDefault="0020302F" w:rsidP="0020302F">
      <w:pPr>
        <w:spacing w:after="0" w:line="240" w:lineRule="auto"/>
        <w:rPr>
          <w:rFonts w:ascii="Times New Roman" w:hAnsi="Times New Roman" w:cs="Times New Roman"/>
          <w:sz w:val="24"/>
          <w:szCs w:val="24"/>
          <w:lang w:val="uk-UA"/>
        </w:rPr>
      </w:pPr>
    </w:p>
    <w:p w:rsidR="0020302F" w:rsidRDefault="0020302F" w:rsidP="0020302F">
      <w:p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м.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 ____ »_____________ 2024 року</w:t>
      </w:r>
    </w:p>
    <w:p w:rsidR="0020302F" w:rsidRDefault="0020302F" w:rsidP="0020302F">
      <w:pPr>
        <w:shd w:val="clear" w:color="auto" w:fill="FFFFFF"/>
        <w:spacing w:after="0" w:line="240" w:lineRule="auto"/>
        <w:jc w:val="both"/>
        <w:rPr>
          <w:rFonts w:ascii="Times New Roman" w:hAnsi="Times New Roman" w:cs="Times New Roman"/>
          <w:sz w:val="24"/>
          <w:szCs w:val="24"/>
          <w:lang w:val="uk-UA"/>
        </w:rPr>
      </w:pPr>
    </w:p>
    <w:p w:rsidR="0020302F" w:rsidRDefault="0020302F" w:rsidP="0020302F">
      <w:pPr>
        <w:shd w:val="clear" w:color="auto" w:fill="FFFFFF"/>
        <w:spacing w:after="0" w:line="240" w:lineRule="auto"/>
        <w:jc w:val="both"/>
        <w:rPr>
          <w:rFonts w:ascii="Times New Roman" w:hAnsi="Times New Roman" w:cs="Times New Roman"/>
          <w:sz w:val="24"/>
          <w:szCs w:val="24"/>
          <w:lang w:val="uk-UA"/>
        </w:rPr>
      </w:pPr>
    </w:p>
    <w:p w:rsidR="0020302F" w:rsidRDefault="0020302F" w:rsidP="0020302F">
      <w:pPr>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АКЦІОНЕРНЕ ТОВАРИСТВО «ВІННИЦЯОБЛЕНЕРГО»</w:t>
      </w:r>
      <w:r>
        <w:rPr>
          <w:rFonts w:ascii="Times New Roman" w:hAnsi="Times New Roman" w:cs="Times New Roman"/>
          <w:sz w:val="24"/>
          <w:szCs w:val="24"/>
          <w:lang w:val="uk-UA"/>
        </w:rPr>
        <w:t xml:space="preserve"> (надалі іменується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Pr>
          <w:rFonts w:ascii="Times New Roman" w:hAnsi="Times New Roman" w:cs="Times New Roman"/>
          <w:b/>
          <w:sz w:val="24"/>
          <w:szCs w:val="24"/>
          <w:lang w:val="uk-UA"/>
        </w:rPr>
        <w:t>Г</w:t>
      </w:r>
      <w:r>
        <w:rPr>
          <w:rFonts w:ascii="Times New Roman" w:hAnsi="Times New Roman" w:cs="Times New Roman"/>
          <w:b/>
          <w:sz w:val="24"/>
          <w:szCs w:val="24"/>
        </w:rPr>
        <w:t xml:space="preserve">енерального директора </w:t>
      </w:r>
      <w:r>
        <w:rPr>
          <w:rFonts w:ascii="Times New Roman" w:hAnsi="Times New Roman" w:cs="Times New Roman"/>
          <w:b/>
          <w:sz w:val="24"/>
          <w:szCs w:val="24"/>
          <w:lang w:val="uk-UA"/>
        </w:rPr>
        <w:t>Касіча Юрія Петровича</w:t>
      </w:r>
      <w:r>
        <w:rPr>
          <w:rFonts w:ascii="Times New Roman" w:hAnsi="Times New Roman" w:cs="Times New Roman"/>
          <w:sz w:val="24"/>
          <w:szCs w:val="24"/>
          <w:lang w:val="uk-UA"/>
        </w:rPr>
        <w:t>, який діє на підставі Статуту, з однієї сторони, та</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____________________________________________________ </w:t>
      </w:r>
      <w:r>
        <w:rPr>
          <w:rFonts w:ascii="Times New Roman" w:hAnsi="Times New Roman" w:cs="Times New Roman"/>
          <w:bCs/>
          <w:sz w:val="24"/>
          <w:szCs w:val="24"/>
          <w:lang w:val="uk-UA"/>
        </w:rPr>
        <w:t>(надалі іменується</w:t>
      </w:r>
      <w:r>
        <w:rPr>
          <w:rFonts w:ascii="Times New Roman" w:hAnsi="Times New Roman" w:cs="Times New Roman"/>
          <w:b/>
          <w:bCs/>
          <w:sz w:val="24"/>
          <w:szCs w:val="24"/>
          <w:lang w:val="uk-UA"/>
        </w:rPr>
        <w:t xml:space="preserve"> «Підрядник</w:t>
      </w:r>
      <w:r>
        <w:rPr>
          <w:rFonts w:ascii="Times New Roman" w:hAnsi="Times New Roman" w:cs="Times New Roman"/>
          <w:bCs/>
          <w:sz w:val="24"/>
          <w:szCs w:val="24"/>
          <w:lang w:val="uk-UA"/>
        </w:rPr>
        <w:t>»), що має статус платника податку на прибуток за основною ставкою, в особі</w:t>
      </w:r>
      <w:r>
        <w:rPr>
          <w:rFonts w:ascii="Times New Roman" w:hAnsi="Times New Roman" w:cs="Times New Roman"/>
          <w:b/>
          <w:bCs/>
          <w:sz w:val="24"/>
          <w:szCs w:val="24"/>
          <w:lang w:val="uk-UA"/>
        </w:rPr>
        <w:t xml:space="preserve"> __________________________________________</w:t>
      </w:r>
      <w:r>
        <w:rPr>
          <w:rFonts w:ascii="Times New Roman" w:hAnsi="Times New Roman" w:cs="Times New Roman"/>
          <w:bCs/>
          <w:sz w:val="24"/>
          <w:szCs w:val="24"/>
          <w:lang w:val="uk-UA"/>
        </w:rPr>
        <w:t>, який/яка діє на підставі __________________________,</w:t>
      </w:r>
      <w:r>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 ПРЕДМЕТ ДОГОВОРУ</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20302F" w:rsidRDefault="0020302F" w:rsidP="0020302F">
      <w:pPr>
        <w:spacing w:after="0" w:line="240" w:lineRule="auto"/>
        <w:ind w:firstLine="708"/>
        <w:jc w:val="both"/>
        <w:rPr>
          <w:rFonts w:ascii="Times New Roman" w:hAnsi="Times New Roman" w:cs="Times New Roman"/>
          <w:bCs/>
          <w:spacing w:val="-3"/>
          <w:sz w:val="24"/>
          <w:szCs w:val="24"/>
          <w:lang w:val="uk-UA"/>
        </w:rPr>
      </w:pPr>
      <w:r>
        <w:rPr>
          <w:rFonts w:ascii="Times New Roman" w:hAnsi="Times New Roman" w:cs="Times New Roman"/>
          <w:sz w:val="24"/>
          <w:szCs w:val="24"/>
          <w:lang w:val="uk-UA"/>
        </w:rPr>
        <w:t xml:space="preserve">1.2. Найменування Робіт: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w:t>
      </w:r>
      <w:r w:rsidR="005C6C30">
        <w:rPr>
          <w:rFonts w:ascii="Times New Roman" w:hAnsi="Times New Roman" w:cs="Times New Roman"/>
          <w:b/>
          <w:sz w:val="24"/>
          <w:szCs w:val="24"/>
          <w:lang w:val="uk-UA" w:bidi="he-IL"/>
        </w:rPr>
        <w:t>Жмеринські ЕМ" (Барська дільниц</w:t>
      </w:r>
      <w:r>
        <w:rPr>
          <w:rFonts w:ascii="Times New Roman" w:hAnsi="Times New Roman" w:cs="Times New Roman"/>
          <w:b/>
          <w:sz w:val="24"/>
          <w:szCs w:val="24"/>
          <w:lang w:val="uk-UA" w:bidi="he-IL"/>
        </w:rPr>
        <w:t>я), с.Балки, вул.Заводська, 4</w:t>
      </w: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(надалі – Об’єкт). </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Pr>
          <w:rFonts w:ascii="Times New Roman" w:hAnsi="Times New Roman" w:cs="Times New Roman"/>
          <w:b/>
          <w:sz w:val="24"/>
          <w:szCs w:val="24"/>
          <w:lang w:val="uk-UA"/>
        </w:rPr>
        <w:t>Додаток № 3</w:t>
      </w:r>
      <w:r>
        <w:rPr>
          <w:rFonts w:ascii="Times New Roman" w:hAnsi="Times New Roman" w:cs="Times New Roman"/>
          <w:sz w:val="24"/>
          <w:szCs w:val="24"/>
          <w:lang w:val="uk-UA"/>
        </w:rPr>
        <w:t xml:space="preserve"> до Договору).</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 ЯКІСТЬ РОБІТ</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2.1.1. </w:t>
      </w:r>
      <w:r>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2.1.2. </w:t>
      </w:r>
      <w:r>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Fonts w:ascii="Times New Roman" w:hAnsi="Times New Roman" w:cs="Times New Roman"/>
          <w:sz w:val="24"/>
          <w:szCs w:val="24"/>
          <w:lang w:val="uk-UA"/>
        </w:rPr>
        <w:t>підтвердженню</w:t>
      </w:r>
      <w:r>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3. ЦІНА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Pr>
          <w:rFonts w:ascii="Times New Roman" w:hAnsi="Times New Roman" w:cs="Times New Roman"/>
          <w:sz w:val="24"/>
          <w:szCs w:val="24"/>
          <w:lang w:val="uk-UA"/>
        </w:rPr>
        <w:t>(Договірною ціною та кошторисами)</w:t>
      </w:r>
      <w:r>
        <w:rPr>
          <w:rFonts w:ascii="Times New Roman" w:hAnsi="Times New Roman" w:cs="Times New Roman"/>
          <w:snapToGrid w:val="0"/>
          <w:sz w:val="24"/>
          <w:szCs w:val="24"/>
          <w:lang w:val="uk-UA"/>
        </w:rPr>
        <w:t xml:space="preserve">, яка є </w:t>
      </w:r>
      <w:r>
        <w:rPr>
          <w:rFonts w:ascii="Times New Roman" w:hAnsi="Times New Roman" w:cs="Times New Roman"/>
          <w:b/>
          <w:snapToGrid w:val="0"/>
          <w:sz w:val="24"/>
          <w:szCs w:val="24"/>
          <w:lang w:val="uk-UA"/>
        </w:rPr>
        <w:t>Додатком № 1</w:t>
      </w:r>
      <w:r>
        <w:rPr>
          <w:rFonts w:ascii="Times New Roman" w:hAnsi="Times New Roman" w:cs="Times New Roman"/>
          <w:snapToGrid w:val="0"/>
          <w:sz w:val="24"/>
          <w:szCs w:val="24"/>
          <w:lang w:val="uk-UA"/>
        </w:rPr>
        <w:t xml:space="preserve"> до цього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 xml:space="preserve">Загальна ціна Договору з ПДВ складає </w:t>
      </w:r>
      <w:r>
        <w:rPr>
          <w:rFonts w:ascii="Times New Roman" w:hAnsi="Times New Roman" w:cs="Times New Roman"/>
          <w:b/>
          <w:bCs/>
          <w:sz w:val="24"/>
          <w:szCs w:val="24"/>
          <w:lang w:val="uk-UA"/>
        </w:rPr>
        <w:t xml:space="preserve">_____________________ </w:t>
      </w:r>
      <w:r>
        <w:rPr>
          <w:rFonts w:ascii="Times New Roman" w:hAnsi="Times New Roman" w:cs="Times New Roman"/>
          <w:b/>
          <w:snapToGrid w:val="0"/>
          <w:sz w:val="24"/>
          <w:szCs w:val="24"/>
          <w:lang w:val="uk-UA"/>
        </w:rPr>
        <w:t>грн. (____________________________ грн. ____ коп.).</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3.3. </w:t>
      </w:r>
      <w:r>
        <w:rPr>
          <w:rFonts w:ascii="Times New Roman" w:hAnsi="Times New Roman" w:cs="Times New Roman"/>
          <w:sz w:val="24"/>
          <w:szCs w:val="24"/>
          <w:lang w:val="uk-UA"/>
        </w:rPr>
        <w:t xml:space="preserve">Ціна у Договорі визначена на основі кошторису та є твердою. </w:t>
      </w:r>
      <w:r>
        <w:rPr>
          <w:rFonts w:ascii="Times New Roman" w:hAnsi="Times New Roman" w:cs="Times New Roman"/>
          <w:snapToGrid w:val="0"/>
          <w:sz w:val="24"/>
          <w:szCs w:val="24"/>
          <w:lang w:val="uk-UA"/>
        </w:rPr>
        <w:t>Ціна Договору може бути зменшена за взаємною згодою Сторін.</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20302F" w:rsidRDefault="0020302F" w:rsidP="0020302F">
      <w:pPr>
        <w:spacing w:after="0" w:line="240" w:lineRule="auto"/>
        <w:ind w:firstLine="709"/>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Ц= (К1/К2) х Цт, де</w:t>
      </w:r>
    </w:p>
    <w:p w:rsidR="0020302F" w:rsidRDefault="0020302F" w:rsidP="0020302F">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0302F" w:rsidRDefault="0020302F" w:rsidP="0020302F">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20302F" w:rsidRDefault="0020302F" w:rsidP="0020302F">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Цт – вартість одиниці ТМЦ, що зазначена у кошторисі.</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4. ПОРЯДОК ЗДІЙСНЕННЯ ОПЛАТИ</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4.1. </w:t>
      </w:r>
      <w:r>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Розрахунки проводяться Замовником у наступному порядку: </w:t>
      </w:r>
    </w:p>
    <w:p w:rsidR="0020302F" w:rsidRDefault="0020302F" w:rsidP="0020302F">
      <w:pPr>
        <w:spacing w:after="0" w:line="240" w:lineRule="auto"/>
        <w:ind w:firstLine="708"/>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rFonts w:ascii="Times New Roman" w:hAnsi="Times New Roman" w:cs="Times New Roman"/>
          <w:snapToGrid w:val="0"/>
          <w:sz w:val="24"/>
          <w:szCs w:val="24"/>
          <w:lang w:val="uk-UA"/>
        </w:rPr>
        <w:t xml:space="preserve"> будівельних</w:t>
      </w:r>
      <w:r>
        <w:rPr>
          <w:rFonts w:ascii="Times New Roman" w:hAnsi="Times New Roman" w:cs="Times New Roman"/>
          <w:sz w:val="24"/>
          <w:szCs w:val="24"/>
          <w:lang w:val="uk-UA"/>
        </w:rPr>
        <w:t xml:space="preserve"> робіт Замовником і здачі Об’єкта в експлуатацію.</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 – три примірники;</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ф.№ КБ-3 – три примірники;</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Замовником не приймаються.</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4.2.2. За наявності фінансування </w:t>
      </w:r>
      <w:r>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20302F" w:rsidRDefault="0020302F" w:rsidP="0020302F">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iCs/>
          <w:sz w:val="24"/>
          <w:szCs w:val="24"/>
          <w:lang w:val="uk-UA"/>
        </w:rPr>
        <w:t>4.4. Джерелом фінансування Робіт є кошти Замовника.</w:t>
      </w:r>
      <w:r>
        <w:rPr>
          <w:rFonts w:ascii="Times New Roman" w:hAnsi="Times New Roman" w:cs="Times New Roman"/>
          <w:sz w:val="24"/>
          <w:szCs w:val="24"/>
          <w:lang w:val="uk-UA"/>
        </w:rPr>
        <w:t xml:space="preserve"> </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0302F" w:rsidRDefault="0020302F" w:rsidP="0020302F">
      <w:pPr>
        <w:spacing w:after="0" w:line="240" w:lineRule="auto"/>
        <w:ind w:firstLine="708"/>
        <w:jc w:val="both"/>
        <w:rPr>
          <w:rFonts w:ascii="Times New Roman" w:hAnsi="Times New Roman" w:cs="Times New Roman"/>
          <w:iCs/>
          <w:sz w:val="24"/>
          <w:szCs w:val="24"/>
          <w:lang w:val="uk-UA"/>
        </w:rPr>
      </w:pPr>
      <w:r>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 СТРОКИ ВИКОНАННЯ РОБІТ</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Початок виконання Робіт – не пізніше 5 (п’яти)  робочих днів з дати </w:t>
      </w:r>
      <w:r>
        <w:rPr>
          <w:rFonts w:ascii="Times New Roman" w:hAnsi="Times New Roman" w:cs="Times New Roman"/>
          <w:bCs/>
          <w:iCs/>
          <w:sz w:val="24"/>
          <w:szCs w:val="24"/>
          <w:lang w:val="uk-UA"/>
        </w:rPr>
        <w:t>передачі Замовником</w:t>
      </w:r>
      <w:r>
        <w:rPr>
          <w:rFonts w:ascii="Times New Roman" w:hAnsi="Times New Roman" w:cs="Times New Roman"/>
          <w:sz w:val="24"/>
          <w:szCs w:val="24"/>
          <w:lang w:val="uk-UA"/>
        </w:rPr>
        <w:t xml:space="preserve"> Підряднику будівельного майданчика (фронту робіт)</w:t>
      </w:r>
      <w:r>
        <w:rPr>
          <w:rFonts w:ascii="Times New Roman" w:hAnsi="Times New Roman" w:cs="Times New Roman"/>
          <w:bCs/>
          <w:i/>
          <w:iCs/>
          <w:sz w:val="24"/>
          <w:szCs w:val="24"/>
          <w:lang w:val="uk-UA"/>
        </w:rPr>
        <w:t>.</w:t>
      </w:r>
      <w:r>
        <w:rPr>
          <w:rFonts w:ascii="Times New Roman" w:hAnsi="Times New Roman" w:cs="Times New Roman"/>
          <w:sz w:val="24"/>
          <w:szCs w:val="24"/>
          <w:lang w:val="uk-UA"/>
        </w:rPr>
        <w:tab/>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rFonts w:ascii="Times New Roman" w:hAnsi="Times New Roman" w:cs="Times New Roman"/>
          <w:b/>
          <w:sz w:val="24"/>
          <w:szCs w:val="24"/>
          <w:lang w:val="uk-UA"/>
        </w:rPr>
        <w:t>Додаток № 2</w:t>
      </w:r>
      <w:r>
        <w:rPr>
          <w:rFonts w:ascii="Times New Roman" w:hAnsi="Times New Roman" w:cs="Times New Roman"/>
          <w:sz w:val="24"/>
          <w:szCs w:val="24"/>
          <w:lang w:val="uk-UA"/>
        </w:rPr>
        <w:t>), який є невід’ємною частиною цього Договору.</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 Датою закінчення Робіт вважається дата їх прийняття Замовником.</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обставин непереборної сили;</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відсутності джерел фінансування;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0302F" w:rsidRDefault="0020302F" w:rsidP="0020302F">
      <w:pPr>
        <w:spacing w:after="0" w:line="240" w:lineRule="auto"/>
        <w:ind w:firstLine="708"/>
        <w:jc w:val="both"/>
        <w:rPr>
          <w:rFonts w:ascii="Times New Roman" w:hAnsi="Times New Roman" w:cs="Times New Roman"/>
          <w:sz w:val="24"/>
          <w:szCs w:val="24"/>
          <w:lang w:val="uk-UA"/>
        </w:rPr>
      </w:pPr>
    </w:p>
    <w:p w:rsidR="0020302F" w:rsidRDefault="0020302F" w:rsidP="0020302F">
      <w:pPr>
        <w:tabs>
          <w:tab w:val="left" w:pos="2934"/>
          <w:tab w:val="center" w:pos="5103"/>
        </w:tabs>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6. ПОРЯДОК ВИКОНАННЯ РОБІТ</w:t>
      </w:r>
    </w:p>
    <w:p w:rsidR="0020302F" w:rsidRDefault="0020302F" w:rsidP="0020302F">
      <w:pPr>
        <w:pStyle w:val="a3"/>
        <w:spacing w:after="0"/>
        <w:ind w:firstLine="708"/>
        <w:jc w:val="both"/>
        <w:rPr>
          <w:snapToGrid w:val="0"/>
          <w:lang w:val="uk-UA"/>
        </w:rPr>
      </w:pPr>
      <w:r>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20302F" w:rsidRDefault="0020302F" w:rsidP="0020302F">
      <w:pPr>
        <w:pStyle w:val="a3"/>
        <w:spacing w:after="0"/>
        <w:ind w:firstLine="709"/>
        <w:jc w:val="both"/>
        <w:rPr>
          <w:bCs/>
          <w:iCs/>
          <w:snapToGrid w:val="0"/>
          <w:lang w:val="uk-UA"/>
        </w:rPr>
      </w:pPr>
      <w:r>
        <w:rPr>
          <w:snapToGrid w:val="0"/>
          <w:lang w:val="uk-UA"/>
        </w:rPr>
        <w:t>6.2. </w:t>
      </w:r>
      <w:r>
        <w:rPr>
          <w:bCs/>
          <w:iCs/>
          <w:snapToGrid w:val="0"/>
          <w:lang w:val="uk-UA"/>
        </w:rPr>
        <w:t>Замовник забезпечує передачу Підряднику необхідної дозвільної документації, затвердженної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0302F" w:rsidRDefault="0020302F" w:rsidP="0020302F">
      <w:pPr>
        <w:pStyle w:val="a3"/>
        <w:spacing w:after="0"/>
        <w:ind w:firstLine="709"/>
        <w:jc w:val="both"/>
        <w:rPr>
          <w:snapToGrid w:val="0"/>
          <w:lang w:val="uk-UA"/>
        </w:rPr>
      </w:pPr>
      <w:r>
        <w:rPr>
          <w:snapToGrid w:val="0"/>
          <w:lang w:val="uk-UA"/>
        </w:rPr>
        <w:t>6.3. Підрядник зобов’язаний до початку виконання Робіт перевірити</w:t>
      </w:r>
      <w:r>
        <w:t xml:space="preserve"> </w:t>
      </w:r>
      <w:r>
        <w:rPr>
          <w:snapToGrid w:val="0"/>
          <w:lang w:val="uk-UA"/>
        </w:rPr>
        <w:t xml:space="preserve">відповідність Дефектного акта (Додаток № 3.1-3.2) </w:t>
      </w:r>
      <w:r>
        <w:rPr>
          <w:snapToGrid w:val="0"/>
          <w:lang w:val="uk-UA" w:eastAsia="uk-UA"/>
        </w:rPr>
        <w:t>установленим вимогам</w:t>
      </w:r>
      <w:r>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6.4. 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Pr>
          <w:rFonts w:ascii="Times New Roman" w:hAnsi="Times New Roman" w:cs="Times New Roman"/>
          <w:bCs/>
          <w:iCs/>
          <w:sz w:val="24"/>
          <w:szCs w:val="24"/>
          <w:lang w:val="uk-UA"/>
        </w:rPr>
        <w:t>силами та засобами.</w:t>
      </w:r>
      <w:r>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0302F" w:rsidRDefault="0020302F" w:rsidP="0020302F">
      <w:pPr>
        <w:spacing w:after="0" w:line="240" w:lineRule="auto"/>
        <w:ind w:firstLine="720"/>
        <w:jc w:val="both"/>
        <w:rPr>
          <w:rFonts w:ascii="Times New Roman" w:hAnsi="Times New Roman" w:cs="Times New Roman"/>
          <w:bCs/>
          <w:iCs/>
          <w:sz w:val="24"/>
          <w:szCs w:val="24"/>
          <w:lang w:val="uk-UA"/>
        </w:rPr>
      </w:pPr>
      <w:r>
        <w:rPr>
          <w:rFonts w:ascii="Times New Roman" w:hAnsi="Times New Roman" w:cs="Times New Roman"/>
          <w:sz w:val="24"/>
          <w:szCs w:val="24"/>
          <w:lang w:val="uk-UA"/>
        </w:rPr>
        <w:t>6.6. </w:t>
      </w:r>
      <w:r>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Pr>
          <w:rFonts w:ascii="Times New Roman" w:hAnsi="Times New Roman" w:cs="Times New Roman"/>
          <w:sz w:val="24"/>
          <w:szCs w:val="24"/>
          <w:lang w:val="uk-UA"/>
        </w:rPr>
        <w:t>якщо кошторисом були передбачені такі роботи)</w:t>
      </w:r>
      <w:r>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6.8. Додаткові роботи, що виконані </w:t>
      </w:r>
      <w:r>
        <w:rPr>
          <w:rFonts w:ascii="Times New Roman" w:hAnsi="Times New Roman" w:cs="Times New Roman"/>
          <w:bCs/>
          <w:iCs/>
          <w:snapToGrid w:val="0"/>
          <w:sz w:val="24"/>
          <w:szCs w:val="24"/>
          <w:lang w:val="uk-UA"/>
        </w:rPr>
        <w:t xml:space="preserve">Підрядником </w:t>
      </w:r>
      <w:r>
        <w:rPr>
          <w:rFonts w:ascii="Times New Roman" w:hAnsi="Times New Roman" w:cs="Times New Roman"/>
          <w:snapToGrid w:val="0"/>
          <w:sz w:val="24"/>
          <w:szCs w:val="24"/>
          <w:lang w:val="uk-UA"/>
        </w:rPr>
        <w:t xml:space="preserve">без дозволу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Pr>
          <w:rFonts w:ascii="Times New Roman" w:hAnsi="Times New Roman" w:cs="Times New Roman"/>
          <w:bCs/>
          <w:iCs/>
          <w:snapToGrid w:val="0"/>
          <w:sz w:val="24"/>
          <w:szCs w:val="24"/>
          <w:lang w:val="uk-UA"/>
        </w:rPr>
        <w:t xml:space="preserve">Замовником </w:t>
      </w:r>
      <w:r>
        <w:rPr>
          <w:rFonts w:ascii="Times New Roman" w:hAnsi="Times New Roman" w:cs="Times New Roman"/>
          <w:snapToGrid w:val="0"/>
          <w:sz w:val="24"/>
          <w:szCs w:val="24"/>
          <w:lang w:val="uk-UA"/>
        </w:rPr>
        <w:t xml:space="preserve">не оплачуються і на вимогу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у встановлені ним строки, відхилення усуваються </w:t>
      </w:r>
      <w:r>
        <w:rPr>
          <w:rFonts w:ascii="Times New Roman" w:hAnsi="Times New Roman" w:cs="Times New Roman"/>
          <w:bCs/>
          <w:iCs/>
          <w:snapToGrid w:val="0"/>
          <w:sz w:val="24"/>
          <w:szCs w:val="24"/>
          <w:lang w:val="uk-UA"/>
        </w:rPr>
        <w:t>Підрядником</w:t>
      </w:r>
      <w:r>
        <w:rPr>
          <w:rFonts w:ascii="Times New Roman" w:hAnsi="Times New Roman" w:cs="Times New Roman"/>
          <w:bCs/>
          <w:i/>
          <w:iCs/>
          <w:snapToGrid w:val="0"/>
          <w:sz w:val="24"/>
          <w:szCs w:val="24"/>
          <w:lang w:val="uk-UA"/>
        </w:rPr>
        <w:t xml:space="preserve"> </w:t>
      </w:r>
      <w:r>
        <w:rPr>
          <w:rFonts w:ascii="Times New Roman" w:hAnsi="Times New Roman" w:cs="Times New Roman"/>
          <w:snapToGrid w:val="0"/>
          <w:sz w:val="24"/>
          <w:szCs w:val="24"/>
          <w:lang w:val="uk-UA"/>
        </w:rPr>
        <w:t>і приводяться у відповідність із Дефектним актом.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6.9.</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До моменту здачі Робіт Замовнику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Підрядник зобов’язаний щомісячно оформлювати за Актом (Форма КБ-2в)</w:t>
      </w:r>
      <w:r>
        <w:rPr>
          <w:rFonts w:ascii="Times New Roman" w:hAnsi="Times New Roman" w:cs="Times New Roman"/>
          <w:snapToGrid w:val="0"/>
          <w:sz w:val="24"/>
          <w:szCs w:val="24"/>
          <w:lang w:val="uk-UA"/>
        </w:rPr>
        <w:t xml:space="preserve"> </w:t>
      </w:r>
      <w:r>
        <w:rPr>
          <w:rFonts w:ascii="Times New Roman" w:hAnsi="Times New Roman" w:cs="Times New Roman"/>
          <w:sz w:val="24"/>
          <w:szCs w:val="24"/>
          <w:lang w:val="uk-UA"/>
        </w:rPr>
        <w:t>та Довідкою (Форма КБ-3) виконані за звітний період Роботи, та передавати їх</w:t>
      </w:r>
      <w:r>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6.11. </w:t>
      </w:r>
      <w:r>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cs="Times New Roman"/>
          <w:snapToGrid w:val="0"/>
          <w:sz w:val="24"/>
          <w:szCs w:val="24"/>
          <w:lang w:val="uk-UA"/>
        </w:rPr>
        <w:t xml:space="preserve">У випадку наявності у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6.12. </w:t>
      </w:r>
      <w:r>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6.13. У разі виявлення недоліків, допущених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cs="Times New Roman"/>
          <w:i/>
          <w:snapToGrid w:val="0"/>
          <w:sz w:val="24"/>
          <w:szCs w:val="24"/>
          <w:lang w:val="uk-UA"/>
        </w:rPr>
        <w:t>на свій вибір</w:t>
      </w:r>
      <w:r>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ПРАВА ТА ОБОВ’ЯЗКИ СТОРІН</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7.1.</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Замовник зобов’язаний:</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7.1.1.</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 зверненням </w:t>
      </w:r>
      <w:r>
        <w:rPr>
          <w:rFonts w:ascii="Times New Roman" w:hAnsi="Times New Roman" w:cs="Times New Roman"/>
          <w:sz w:val="24"/>
          <w:szCs w:val="24"/>
          <w:lang w:val="uk-UA"/>
        </w:rPr>
        <w:t xml:space="preserve">Підрядника </w:t>
      </w:r>
      <w:r>
        <w:rPr>
          <w:rFonts w:ascii="Times New Roman" w:hAnsi="Times New Roman" w:cs="Times New Roman"/>
          <w:snapToGrid w:val="0"/>
          <w:sz w:val="24"/>
          <w:szCs w:val="24"/>
          <w:lang w:val="uk-UA"/>
        </w:rPr>
        <w:t>– з</w:t>
      </w:r>
      <w:r>
        <w:rPr>
          <w:rFonts w:ascii="Times New Roman" w:hAnsi="Times New Roman" w:cs="Times New Roman"/>
          <w:sz w:val="24"/>
          <w:szCs w:val="24"/>
          <w:lang w:val="uk-UA"/>
        </w:rPr>
        <w:t>абезпечити допуск до Об’єкта виконання Робіт</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7.1.2.</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Забезпечити передачу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7.1.4. Своєчасно та в повному обсязі оплачувати Роботи за Договором.</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7.2. Замовник має право:</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7.2.2. </w:t>
      </w:r>
      <w:r>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порушень або неналежного виконання Робіт.</w:t>
      </w:r>
      <w:r>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cs="Times New Roman"/>
          <w:snapToGrid w:val="0"/>
          <w:sz w:val="24"/>
          <w:szCs w:val="24"/>
          <w:lang w:val="uk-UA"/>
        </w:rPr>
        <w:t xml:space="preserve">;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для виконання Робіт за Договором;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7.2.7. </w:t>
      </w:r>
      <w:r>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cs="Times New Roman"/>
          <w:snapToGrid w:val="0"/>
          <w:sz w:val="24"/>
          <w:szCs w:val="24"/>
          <w:lang w:val="uk-UA"/>
        </w:rPr>
        <w:t>–</w:t>
      </w:r>
      <w:r>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7.3. 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зобов’язаний:</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7.3.1. Виконати Роботи в обсягах та у строки, встановлені Договором;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7.3.3.</w:t>
      </w:r>
      <w:r>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Pr>
          <w:rFonts w:ascii="Times New Roman" w:hAnsi="Times New Roman" w:cs="Times New Roman"/>
          <w:sz w:val="24"/>
          <w:szCs w:val="24"/>
          <w:lang w:val="uk-UA"/>
        </w:rPr>
        <w:t xml:space="preserve">технології, ходу і якості виконання Робіт; </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0302F" w:rsidRDefault="0020302F" w:rsidP="0020302F">
      <w:pPr>
        <w:spacing w:after="0" w:line="240" w:lineRule="auto"/>
        <w:ind w:firstLine="720"/>
        <w:jc w:val="both"/>
        <w:rPr>
          <w:rFonts w:ascii="Times New Roman" w:hAnsi="Times New Roman" w:cs="Times New Roman"/>
          <w:i/>
          <w:snapToGrid w:val="0"/>
          <w:sz w:val="24"/>
          <w:szCs w:val="24"/>
          <w:lang w:val="uk-UA"/>
        </w:rPr>
      </w:pPr>
      <w:r>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20302F" w:rsidRDefault="0020302F" w:rsidP="0020302F">
      <w:pPr>
        <w:suppressAutoHyphen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може бути розірваний Замовником в односторонньому порядку у разі:</w:t>
      </w:r>
    </w:p>
    <w:p w:rsidR="0020302F" w:rsidRDefault="0020302F" w:rsidP="0020302F">
      <w:pPr>
        <w:suppressAutoHyphens/>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7.3.9. Повернути Замовнику демонтовані матеріали за актом </w:t>
      </w:r>
      <w:r>
        <w:rPr>
          <w:rFonts w:ascii="Times New Roman" w:hAnsi="Times New Roman" w:cs="Times New Roman"/>
          <w:snapToGrid w:val="0"/>
          <w:sz w:val="24"/>
          <w:szCs w:val="24"/>
          <w:lang w:val="uk-UA"/>
        </w:rPr>
        <w:t>приймання-передачі демонтованих ТМЦ</w:t>
      </w:r>
      <w:r>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7.3.10.</w:t>
      </w:r>
      <w:r>
        <w:rPr>
          <w:rFonts w:ascii="Times New Roman" w:hAnsi="Times New Roman" w:cs="Times New Roman"/>
          <w:sz w:val="24"/>
          <w:szCs w:val="24"/>
          <w:lang w:val="en-US"/>
        </w:rPr>
        <w:t> </w:t>
      </w:r>
      <w:r>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0302F" w:rsidRDefault="0020302F" w:rsidP="0020302F">
      <w:pPr>
        <w:suppressAutoHyphens/>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7.4. 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має право:</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7.4.3. </w:t>
      </w:r>
      <w:r>
        <w:rPr>
          <w:rFonts w:ascii="Times New Roman" w:hAnsi="Times New Roman" w:cs="Times New Roman"/>
          <w:sz w:val="24"/>
          <w:szCs w:val="24"/>
          <w:lang w:val="uk-UA"/>
        </w:rPr>
        <w:t>Пропонувати внесення необхідних змін у даний Договір</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7.4.5. 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8. </w:t>
      </w:r>
      <w:r>
        <w:rPr>
          <w:rFonts w:ascii="Times New Roman" w:hAnsi="Times New Roman" w:cs="Times New Roman"/>
          <w:b/>
          <w:sz w:val="24"/>
          <w:szCs w:val="24"/>
          <w:lang w:val="uk-UA"/>
        </w:rPr>
        <w:t>ЗАБЕЗПЕЧЕННЯ ВХІДНОГО КОНТРОЛЮ МАТЕРІАЛІВ ТА ОБЛАДНАННЯ</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cs="Times New Roman"/>
          <w:sz w:val="24"/>
          <w:szCs w:val="24"/>
          <w:lang w:val="uk-UA"/>
        </w:rPr>
        <w:t xml:space="preserve">ерелік (специфікацію)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cs="Times New Roman"/>
          <w:sz w:val="24"/>
          <w:szCs w:val="24"/>
          <w:lang w:val="uk-UA"/>
        </w:rPr>
        <w:t xml:space="preserve">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2. ТМЦ, що були включені Замовником до п</w:t>
      </w:r>
      <w:r>
        <w:rPr>
          <w:rFonts w:ascii="Times New Roman" w:hAnsi="Times New Roman" w:cs="Times New Roman"/>
          <w:sz w:val="24"/>
          <w:szCs w:val="24"/>
          <w:lang w:val="uk-UA"/>
        </w:rPr>
        <w:t xml:space="preserve">ереліку (специфікації)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cs="Times New Roman"/>
          <w:sz w:val="24"/>
          <w:szCs w:val="24"/>
          <w:lang w:val="uk-UA"/>
        </w:rPr>
        <w:t>графіком поставки ТМЦ</w:t>
      </w:r>
      <w:r>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8.3</w:t>
      </w:r>
      <w:r>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8.4</w:t>
      </w:r>
      <w:r>
        <w:rPr>
          <w:rFonts w:ascii="Times New Roman" w:hAnsi="Times New Roman" w:cs="Times New Roman"/>
          <w:snapToGrid w:val="0"/>
          <w:sz w:val="24"/>
          <w:szCs w:val="24"/>
          <w:lang w:val="uk-UA"/>
        </w:rPr>
        <w:t>. </w:t>
      </w:r>
      <w:r>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8.5</w:t>
      </w:r>
      <w:r>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8.6</w:t>
      </w:r>
      <w:r>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9.</w:t>
      </w:r>
      <w:r>
        <w:rPr>
          <w:rFonts w:ascii="Times New Roman" w:hAnsi="Times New Roman" w:cs="Times New Roman"/>
          <w:sz w:val="24"/>
          <w:szCs w:val="24"/>
        </w:rPr>
        <w:t> </w:t>
      </w:r>
      <w:r>
        <w:rPr>
          <w:rFonts w:ascii="Times New Roman" w:hAnsi="Times New Roman" w:cs="Times New Roman"/>
          <w:b/>
          <w:sz w:val="24"/>
          <w:szCs w:val="24"/>
          <w:lang w:val="uk-UA"/>
        </w:rPr>
        <w:t>ВІДПОВІДАЛЬНІСТЬ СТОРІН</w:t>
      </w:r>
    </w:p>
    <w:p w:rsidR="0020302F" w:rsidRDefault="0020302F" w:rsidP="0020302F">
      <w:pPr>
        <w:pStyle w:val="a3"/>
        <w:snapToGrid w:val="0"/>
        <w:spacing w:after="0"/>
        <w:ind w:firstLine="720"/>
        <w:jc w:val="both"/>
        <w:rPr>
          <w:lang w:val="uk-UA" w:eastAsia="x-none"/>
        </w:rPr>
      </w:pPr>
      <w:r>
        <w:rPr>
          <w:lang w:val="uk-UA" w:eastAsia="x-none"/>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0302F" w:rsidRDefault="0020302F" w:rsidP="0020302F">
      <w:pPr>
        <w:pStyle w:val="a3"/>
        <w:snapToGrid w:val="0"/>
        <w:spacing w:after="0"/>
        <w:ind w:firstLine="720"/>
        <w:jc w:val="both"/>
        <w:rPr>
          <w:lang w:val="uk-UA" w:eastAsia="x-none"/>
        </w:rPr>
      </w:pPr>
      <w:r>
        <w:rPr>
          <w:lang w:val="uk-UA" w:eastAsia="x-none"/>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0302F" w:rsidRDefault="0020302F" w:rsidP="0020302F">
      <w:pPr>
        <w:pStyle w:val="a3"/>
        <w:snapToGrid w:val="0"/>
        <w:spacing w:after="0"/>
        <w:ind w:firstLine="720"/>
        <w:jc w:val="both"/>
        <w:rPr>
          <w:lang w:val="uk-UA" w:eastAsia="x-none"/>
        </w:rPr>
      </w:pPr>
      <w:r>
        <w:rPr>
          <w:lang w:val="uk-UA" w:eastAsia="x-none"/>
        </w:rPr>
        <w:t>9.3. Якщо Підрядник не приступив до виконання Робіт понад 1 календарний місяць</w:t>
      </w:r>
      <w:r>
        <w:rPr>
          <w:bCs/>
          <w:lang w:val="uk-UA" w:eastAsia="x-none"/>
        </w:rPr>
        <w:t xml:space="preserve"> з причин, які не залежали від Замовника,</w:t>
      </w:r>
      <w:r>
        <w:rPr>
          <w:lang w:val="uk-UA" w:eastAsia="x-none"/>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0302F" w:rsidRDefault="0020302F" w:rsidP="0020302F">
      <w:pPr>
        <w:pStyle w:val="a3"/>
        <w:snapToGrid w:val="0"/>
        <w:spacing w:after="0"/>
        <w:ind w:firstLine="720"/>
        <w:jc w:val="both"/>
        <w:rPr>
          <w:bCs/>
          <w:lang w:val="uk-UA" w:eastAsia="x-none"/>
        </w:rPr>
      </w:pPr>
      <w:r>
        <w:rPr>
          <w:bCs/>
          <w:lang w:val="uk-UA" w:eastAsia="x-none"/>
        </w:rPr>
        <w:t xml:space="preserve">9.4. У випадку припинення Робіт </w:t>
      </w:r>
      <w:r>
        <w:rPr>
          <w:lang w:val="uk-UA" w:eastAsia="x-none"/>
        </w:rPr>
        <w:t>Підрядником</w:t>
      </w:r>
      <w:r>
        <w:rPr>
          <w:bCs/>
          <w:lang w:val="uk-UA" w:eastAsia="x-none"/>
        </w:rPr>
        <w:t xml:space="preserve"> з причин, які не залежали від Замовника, або виконання Робіт настільки повільно, що здача їх в строк стає явно неможливою, </w:t>
      </w:r>
      <w:r>
        <w:rPr>
          <w:lang w:val="uk-UA" w:eastAsia="x-none"/>
        </w:rPr>
        <w:t>Замовник має право в односторонньому порядку розірвати Договір</w:t>
      </w:r>
      <w:r>
        <w:rPr>
          <w:bCs/>
          <w:lang w:val="uk-UA" w:eastAsia="x-none"/>
        </w:rPr>
        <w:t xml:space="preserve"> </w:t>
      </w:r>
      <w:r>
        <w:rPr>
          <w:lang w:val="uk-UA" w:eastAsia="x-none"/>
        </w:rPr>
        <w:t>та вимагати від Підрядника сплати штрафної санкції, передбаченої</w:t>
      </w:r>
      <w:r>
        <w:rPr>
          <w:bCs/>
          <w:lang w:val="uk-UA" w:eastAsia="x-none"/>
        </w:rPr>
        <w:t xml:space="preserve"> пунктом 9.5. </w:t>
      </w:r>
      <w:r>
        <w:rPr>
          <w:lang w:val="uk-UA" w:eastAsia="x-none"/>
        </w:rPr>
        <w:t>цього</w:t>
      </w:r>
      <w:r>
        <w:rPr>
          <w:bCs/>
          <w:lang w:val="uk-UA" w:eastAsia="x-none"/>
        </w:rPr>
        <w:t xml:space="preserve"> Договору, </w:t>
      </w:r>
      <w:r>
        <w:rPr>
          <w:lang w:val="uk-UA" w:eastAsia="x-none"/>
        </w:rPr>
        <w:t xml:space="preserve">а у випадку якщо Замовником було перераховано попередню оплату – вимагати також її повернення </w:t>
      </w:r>
      <w:r>
        <w:rPr>
          <w:bCs/>
          <w:lang w:val="uk-UA" w:eastAsia="x-none"/>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eastAsia="x-none"/>
        </w:rPr>
        <w:t>.</w:t>
      </w:r>
    </w:p>
    <w:p w:rsidR="0020302F" w:rsidRDefault="0020302F" w:rsidP="0020302F">
      <w:pPr>
        <w:pStyle w:val="a3"/>
        <w:snapToGrid w:val="0"/>
        <w:spacing w:after="0"/>
        <w:ind w:firstLine="720"/>
        <w:jc w:val="both"/>
        <w:rPr>
          <w:lang w:val="uk-UA" w:eastAsia="x-none"/>
        </w:rPr>
      </w:pPr>
      <w:r>
        <w:rPr>
          <w:lang w:val="uk-UA" w:eastAsia="x-none"/>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0302F" w:rsidRDefault="0020302F" w:rsidP="0020302F">
      <w:pPr>
        <w:pStyle w:val="a3"/>
        <w:snapToGrid w:val="0"/>
        <w:spacing w:after="0"/>
        <w:ind w:firstLine="720"/>
        <w:jc w:val="both"/>
        <w:rPr>
          <w:lang w:val="uk-UA" w:eastAsia="x-none"/>
        </w:rPr>
      </w:pPr>
      <w:r>
        <w:rPr>
          <w:lang w:val="uk-UA" w:eastAsia="x-none"/>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eastAsia="x-none"/>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eastAsia="x-none"/>
        </w:rPr>
        <w:t>.</w:t>
      </w:r>
    </w:p>
    <w:p w:rsidR="0020302F" w:rsidRDefault="0020302F" w:rsidP="0020302F">
      <w:pPr>
        <w:pStyle w:val="a3"/>
        <w:spacing w:after="0"/>
        <w:ind w:firstLine="720"/>
        <w:jc w:val="both"/>
        <w:rPr>
          <w:bCs/>
          <w:lang w:val="uk-UA"/>
        </w:rPr>
      </w:pPr>
      <w:r>
        <w:rPr>
          <w:bCs/>
          <w:lang w:val="uk-UA"/>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20302F" w:rsidRDefault="0020302F" w:rsidP="0020302F">
      <w:pPr>
        <w:pStyle w:val="a3"/>
        <w:spacing w:after="0"/>
        <w:ind w:firstLine="720"/>
        <w:jc w:val="both"/>
        <w:rPr>
          <w:bCs/>
          <w:lang w:val="uk-UA"/>
        </w:rPr>
      </w:pPr>
      <w:r>
        <w:rPr>
          <w:bCs/>
          <w:lang w:val="uk-UA"/>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20302F" w:rsidRDefault="0020302F" w:rsidP="0020302F">
      <w:pPr>
        <w:pStyle w:val="a3"/>
        <w:spacing w:after="0"/>
        <w:ind w:firstLine="720"/>
        <w:jc w:val="both"/>
        <w:rPr>
          <w:bCs/>
          <w:lang w:val="uk-UA"/>
        </w:rPr>
      </w:pPr>
      <w:r>
        <w:rPr>
          <w:bCs/>
          <w:lang w:val="uk-UA"/>
        </w:rPr>
        <w:t>- здійснення Підрядником реєстрації ПН/РК, що не були зареєстровані у встановлений податковим законодавством строк, або</w:t>
      </w:r>
    </w:p>
    <w:p w:rsidR="0020302F" w:rsidRDefault="0020302F" w:rsidP="0020302F">
      <w:pPr>
        <w:pStyle w:val="a3"/>
        <w:spacing w:after="0"/>
        <w:ind w:firstLine="720"/>
        <w:jc w:val="both"/>
        <w:rPr>
          <w:bCs/>
          <w:lang w:val="uk-UA"/>
        </w:rPr>
      </w:pPr>
      <w:r>
        <w:rPr>
          <w:bCs/>
          <w:lang w:val="uk-UA"/>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20302F" w:rsidRDefault="0020302F" w:rsidP="0020302F">
      <w:pPr>
        <w:pStyle w:val="a3"/>
        <w:spacing w:after="0"/>
        <w:ind w:firstLine="720"/>
        <w:jc w:val="both"/>
        <w:rPr>
          <w:bCs/>
          <w:lang w:val="uk-UA"/>
        </w:rPr>
      </w:pPr>
      <w:r>
        <w:rPr>
          <w:bCs/>
          <w:lang w:val="uk-UA"/>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20302F" w:rsidRDefault="0020302F" w:rsidP="0020302F">
      <w:pPr>
        <w:pStyle w:val="a3"/>
        <w:spacing w:after="0"/>
        <w:ind w:firstLine="720"/>
        <w:jc w:val="both"/>
        <w:rPr>
          <w:bCs/>
        </w:rPr>
      </w:pPr>
      <w:r>
        <w:rPr>
          <w:bCs/>
        </w:rPr>
        <w:t xml:space="preserve">9.10. Збитки, про які йдеться у п. 9.9 Договору, стягуються в повній сумі понад суму штрафу, який передбачений п. 9.7 Договору. </w:t>
      </w:r>
    </w:p>
    <w:p w:rsidR="0020302F" w:rsidRDefault="0020302F" w:rsidP="0020302F">
      <w:pPr>
        <w:pStyle w:val="a3"/>
        <w:snapToGrid w:val="0"/>
        <w:spacing w:after="0"/>
        <w:ind w:firstLine="720"/>
        <w:jc w:val="both"/>
        <w:rPr>
          <w:lang w:val="uk-UA" w:eastAsia="x-none"/>
        </w:rPr>
      </w:pPr>
      <w:r>
        <w:rPr>
          <w:bCs/>
          <w:lang w:val="uk-UA" w:eastAsia="x-none"/>
        </w:rPr>
        <w:t>9.11. </w:t>
      </w:r>
      <w:r>
        <w:rPr>
          <w:lang w:val="uk-UA" w:eastAsia="x-none"/>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0302F" w:rsidRDefault="0020302F" w:rsidP="0020302F">
      <w:pPr>
        <w:pStyle w:val="a3"/>
        <w:spacing w:after="0"/>
        <w:ind w:firstLine="720"/>
        <w:jc w:val="both"/>
        <w:rPr>
          <w:bCs/>
          <w:lang w:val="uk-UA"/>
        </w:rPr>
      </w:pPr>
      <w:r>
        <w:rPr>
          <w:bCs/>
          <w:lang w:val="uk-UA"/>
        </w:rPr>
        <w:t xml:space="preserve">9.12. У випадку порушення </w:t>
      </w:r>
      <w:r>
        <w:rPr>
          <w:lang w:val="uk-UA"/>
        </w:rPr>
        <w:t>Підрядником</w:t>
      </w:r>
      <w:r>
        <w:rPr>
          <w:bCs/>
          <w:lang w:val="uk-UA"/>
        </w:rPr>
        <w:t xml:space="preserve"> строку надання Актів КБ-2в, </w:t>
      </w:r>
      <w:r>
        <w:rPr>
          <w:lang w:val="uk-UA"/>
        </w:rPr>
        <w:t>Актів приймання-передачі змонтованого устаткування</w:t>
      </w:r>
      <w:r>
        <w:rPr>
          <w:bCs/>
          <w:lang w:val="uk-UA"/>
        </w:rPr>
        <w:t xml:space="preserve"> та Довідок КБ-3, визначеного у пункті 6.15. Договору, </w:t>
      </w:r>
      <w:r>
        <w:rPr>
          <w:lang w:val="uk-UA"/>
        </w:rPr>
        <w:t>Замовник має право нарахувати Підряднику</w:t>
      </w:r>
      <w:r>
        <w:rPr>
          <w:bCs/>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w:t>
      </w:r>
      <w:r>
        <w:rPr>
          <w:bCs/>
          <w:lang w:val="uk-UA"/>
        </w:rPr>
        <w:t xml:space="preserve"> протягом 5 (п’яти) календарних днів з дня направлення Підряднику відповідної вимоги Замовника.</w:t>
      </w:r>
    </w:p>
    <w:p w:rsidR="0020302F" w:rsidRDefault="0020302F" w:rsidP="0020302F">
      <w:pPr>
        <w:pStyle w:val="a3"/>
        <w:spacing w:after="0"/>
        <w:ind w:firstLine="720"/>
        <w:jc w:val="both"/>
        <w:rPr>
          <w:bCs/>
          <w:lang w:val="uk-UA"/>
        </w:rPr>
      </w:pPr>
      <w:r>
        <w:rPr>
          <w:bCs/>
          <w:lang w:val="uk-UA"/>
        </w:rPr>
        <w:t xml:space="preserve">9.13. 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9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20302F" w:rsidRDefault="0020302F" w:rsidP="0020302F">
      <w:pPr>
        <w:pStyle w:val="a3"/>
        <w:spacing w:after="0"/>
        <w:ind w:firstLine="720"/>
        <w:jc w:val="both"/>
        <w:rPr>
          <w:lang w:val="uk-UA"/>
        </w:rPr>
      </w:pPr>
      <w:r>
        <w:rPr>
          <w:lang w:val="uk-UA"/>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0302F" w:rsidRDefault="0020302F" w:rsidP="0020302F">
      <w:pPr>
        <w:pStyle w:val="a3"/>
        <w:spacing w:after="0"/>
        <w:ind w:firstLine="720"/>
        <w:jc w:val="both"/>
        <w:rPr>
          <w:lang w:val="uk-UA"/>
        </w:rPr>
      </w:pPr>
      <w:r>
        <w:rPr>
          <w:lang w:val="uk-UA"/>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0302F" w:rsidRDefault="0020302F" w:rsidP="0020302F">
      <w:pPr>
        <w:pStyle w:val="a3"/>
        <w:spacing w:after="0"/>
        <w:ind w:firstLine="720"/>
        <w:jc w:val="both"/>
        <w:rPr>
          <w:bCs/>
          <w:lang w:val="uk-UA"/>
        </w:rPr>
      </w:pPr>
      <w:r>
        <w:rPr>
          <w:bCs/>
          <w:lang w:val="uk-UA"/>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0302F" w:rsidRDefault="0020302F" w:rsidP="0020302F">
      <w:pPr>
        <w:pStyle w:val="a3"/>
        <w:spacing w:after="0"/>
        <w:ind w:firstLine="720"/>
        <w:jc w:val="both"/>
        <w:rPr>
          <w:bCs/>
          <w:lang w:val="uk-UA"/>
        </w:rPr>
      </w:pPr>
      <w:r>
        <w:rPr>
          <w:bCs/>
          <w:lang w:val="uk-UA"/>
        </w:rPr>
        <w:t>9.17. Сплата Стороною визначених цим Договором штрафних санкцій (неустойка, штраф, пеня) не звільняє її від обов'язку виконати умови Договору.</w:t>
      </w:r>
    </w:p>
    <w:p w:rsidR="0020302F" w:rsidRDefault="0020302F" w:rsidP="0020302F">
      <w:pPr>
        <w:pStyle w:val="a3"/>
        <w:spacing w:after="0"/>
        <w:ind w:firstLine="720"/>
        <w:jc w:val="both"/>
        <w:rPr>
          <w:bCs/>
          <w:lang w:val="uk-UA"/>
        </w:rPr>
      </w:pPr>
      <w:r>
        <w:rPr>
          <w:bCs/>
          <w:lang w:val="uk-UA"/>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0302F" w:rsidRDefault="0020302F" w:rsidP="0020302F">
      <w:pPr>
        <w:pStyle w:val="a3"/>
        <w:spacing w:after="0"/>
        <w:ind w:firstLine="720"/>
        <w:jc w:val="both"/>
        <w:rPr>
          <w:bCs/>
          <w:lang w:val="uk-UA"/>
        </w:rPr>
      </w:pPr>
      <w:r>
        <w:rPr>
          <w:bCs/>
          <w:lang w:val="uk-UA"/>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 ГАРАНТІЇ</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Гарантійний строк на виконані за Договором </w:t>
      </w:r>
      <w:r>
        <w:rPr>
          <w:rFonts w:ascii="Times New Roman" w:hAnsi="Times New Roman" w:cs="Times New Roman"/>
          <w:i/>
          <w:sz w:val="24"/>
          <w:szCs w:val="24"/>
          <w:lang w:val="uk-UA"/>
        </w:rPr>
        <w:t>Роботи</w:t>
      </w:r>
      <w:r>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Pr>
          <w:rFonts w:ascii="Times New Roman" w:hAnsi="Times New Roman" w:cs="Times New Roman"/>
          <w:b/>
          <w:sz w:val="24"/>
          <w:szCs w:val="24"/>
          <w:lang w:val="uk-UA"/>
        </w:rPr>
        <w:t>складає 10 років</w:t>
      </w:r>
      <w:r>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Pr>
          <w:rFonts w:ascii="Times New Roman" w:hAnsi="Times New Roman" w:cs="Times New Roman"/>
          <w:i/>
          <w:sz w:val="24"/>
          <w:szCs w:val="24"/>
          <w:lang w:val="uk-UA"/>
        </w:rPr>
        <w:t>змонтоване обладнання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складає 2 роки</w:t>
      </w:r>
      <w:r>
        <w:rPr>
          <w:rFonts w:ascii="Times New Roman" w:hAnsi="Times New Roman" w:cs="Times New Roman"/>
          <w:sz w:val="24"/>
          <w:szCs w:val="24"/>
          <w:lang w:val="uk-UA"/>
        </w:rPr>
        <w:t>, але не більше гарантійного строку, який надається заводом-виробником.</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cs="Times New Roman"/>
          <w:snapToGrid w:val="0"/>
          <w:sz w:val="24"/>
          <w:szCs w:val="24"/>
          <w:lang w:val="uk-UA"/>
        </w:rPr>
        <w:t xml:space="preserve">(незалежного експерта) </w:t>
      </w:r>
      <w:r>
        <w:rPr>
          <w:rFonts w:ascii="Times New Roman" w:hAnsi="Times New Roman" w:cs="Times New Roman"/>
          <w:sz w:val="24"/>
          <w:szCs w:val="24"/>
          <w:lang w:val="uk-UA"/>
        </w:rPr>
        <w:t>для підтвердження дефектів та вирішення спірних питань.</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 ОБСТАВИНИ НЕПЕРЕБОРНОЇ СИЛИ</w:t>
      </w:r>
    </w:p>
    <w:p w:rsidR="0020302F" w:rsidRDefault="0020302F" w:rsidP="0020302F">
      <w:pPr>
        <w:pStyle w:val="a3"/>
        <w:snapToGrid w:val="0"/>
        <w:spacing w:after="0"/>
        <w:ind w:firstLine="720"/>
        <w:jc w:val="both"/>
        <w:rPr>
          <w:lang w:val="uk-UA" w:eastAsia="x-none"/>
        </w:rPr>
      </w:pPr>
      <w:r>
        <w:rPr>
          <w:lang w:val="uk-UA" w:eastAsia="x-none"/>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0302F" w:rsidRDefault="0020302F" w:rsidP="0020302F">
      <w:pPr>
        <w:pStyle w:val="a3"/>
        <w:snapToGrid w:val="0"/>
        <w:spacing w:after="0"/>
        <w:ind w:firstLine="720"/>
        <w:jc w:val="both"/>
        <w:rPr>
          <w:lang w:val="uk-UA" w:eastAsia="x-none"/>
        </w:rPr>
      </w:pPr>
      <w:r>
        <w:rPr>
          <w:lang w:val="uk-UA" w:eastAsia="x-none"/>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 ВИРІШЕННЯ СПОРІВ</w:t>
      </w:r>
    </w:p>
    <w:p w:rsidR="0020302F" w:rsidRDefault="0020302F" w:rsidP="0020302F">
      <w:pPr>
        <w:pStyle w:val="a3"/>
        <w:tabs>
          <w:tab w:val="num" w:pos="0"/>
        </w:tabs>
        <w:spacing w:after="0"/>
        <w:ind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0302F" w:rsidRDefault="0020302F" w:rsidP="0020302F">
      <w:pPr>
        <w:pStyle w:val="a3"/>
        <w:tabs>
          <w:tab w:val="num" w:pos="0"/>
        </w:tabs>
        <w:spacing w:after="0"/>
        <w:ind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13. АНТИКОРУПЦІЙНЕ ЗАСТЕРЕЖЕННЯ</w:t>
      </w:r>
    </w:p>
    <w:p w:rsidR="0020302F" w:rsidRDefault="0020302F" w:rsidP="0020302F">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0302F" w:rsidRDefault="0020302F" w:rsidP="0020302F">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0302F" w:rsidRDefault="0020302F" w:rsidP="0020302F">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 СТРОК ДІЇ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14.1. </w:t>
      </w:r>
      <w:r>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Pr>
          <w:rFonts w:ascii="Times New Roman" w:hAnsi="Times New Roman" w:cs="Times New Roman"/>
          <w:b/>
          <w:snapToGrid w:val="0"/>
          <w:sz w:val="24"/>
          <w:szCs w:val="24"/>
          <w:lang w:val="uk-UA"/>
        </w:rPr>
        <w:t>діє до повного виконання Сторонами своїх зобов’язань</w:t>
      </w:r>
      <w:r>
        <w:rPr>
          <w:rFonts w:ascii="Times New Roman" w:hAnsi="Times New Roman" w:cs="Times New Roman"/>
          <w:snapToGrid w:val="0"/>
          <w:sz w:val="24"/>
          <w:szCs w:val="24"/>
          <w:lang w:val="uk-UA"/>
        </w:rPr>
        <w:t>.</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15. ПОРЯДОК УКЛАДЕННЯ ДОГОВОРУ ТА ВНЕСЕННЯ ЗМІН</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15.2. </w:t>
      </w:r>
      <w:r>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20302F" w:rsidRDefault="0020302F" w:rsidP="0020302F">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20302F" w:rsidRDefault="0020302F" w:rsidP="0020302F">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20302F" w:rsidRDefault="0020302F" w:rsidP="0020302F">
      <w:pPr>
        <w:shd w:val="clear" w:color="auto" w:fill="FFFFFF"/>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РЕЛ Барського РЕМ  СО "Жмеринські ЕМ" (Барська </w:t>
      </w:r>
      <w:r w:rsidR="005C6C30">
        <w:rPr>
          <w:rFonts w:ascii="Times New Roman" w:hAnsi="Times New Roman" w:cs="Times New Roman"/>
          <w:b/>
          <w:sz w:val="24"/>
          <w:szCs w:val="24"/>
          <w:lang w:val="uk-UA" w:bidi="he-IL"/>
        </w:rPr>
        <w:t>дільниц</w:t>
      </w:r>
      <w:r>
        <w:rPr>
          <w:rFonts w:ascii="Times New Roman" w:hAnsi="Times New Roman" w:cs="Times New Roman"/>
          <w:b/>
          <w:sz w:val="24"/>
          <w:szCs w:val="24"/>
          <w:lang w:val="uk-UA" w:bidi="he-IL"/>
        </w:rPr>
        <w:t>я), с.Балки, вул.Заводська,4</w:t>
      </w:r>
      <w:r>
        <w:rPr>
          <w:rFonts w:ascii="Times New Roman" w:hAnsi="Times New Roman" w:cs="Times New Roman"/>
          <w:b/>
          <w:sz w:val="24"/>
          <w:szCs w:val="24"/>
          <w:lang w:val="uk-UA"/>
        </w:rPr>
        <w:t>»</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p>
    <w:p w:rsidR="0020302F" w:rsidRDefault="0020302F" w:rsidP="0020302F">
      <w:pPr>
        <w:shd w:val="clear" w:color="auto" w:fill="FFFFFF"/>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"Жмеринські ЕМ" (Барська дільниця), с.Балки, вул.Заводська,4</w:t>
      </w:r>
      <w:r>
        <w:rPr>
          <w:rFonts w:ascii="Times New Roman" w:hAnsi="Times New Roman" w:cs="Times New Roman"/>
          <w:b/>
          <w:sz w:val="24"/>
          <w:szCs w:val="24"/>
          <w:lang w:val="uk-UA"/>
        </w:rPr>
        <w:t>»</w:t>
      </w:r>
      <w:r>
        <w:rPr>
          <w:rFonts w:ascii="Times New Roman" w:hAnsi="Times New Roman" w:cs="Times New Roman"/>
          <w:sz w:val="24"/>
          <w:szCs w:val="24"/>
          <w:lang w:val="uk-UA"/>
        </w:rPr>
        <w:t>;</w:t>
      </w:r>
    </w:p>
    <w:p w:rsidR="0020302F" w:rsidRDefault="0020302F" w:rsidP="0020302F">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20302F" w:rsidRDefault="0020302F" w:rsidP="0020302F">
      <w:pPr>
        <w:shd w:val="clear" w:color="auto" w:fill="FFFFFF"/>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0302F" w:rsidRDefault="0020302F" w:rsidP="0020302F">
      <w:pPr>
        <w:tabs>
          <w:tab w:val="num" w:pos="84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15.6. </w:t>
      </w:r>
      <w:r>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 ЗАСТЕРЕЖЕННЯ СТОРІН</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Договору засвідчують та гарантують одна одній наступне:</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20302F" w:rsidRDefault="0020302F" w:rsidP="0020302F">
      <w:pPr>
        <w:spacing w:after="0" w:line="240" w:lineRule="auto"/>
        <w:jc w:val="both"/>
        <w:rPr>
          <w:rFonts w:ascii="Times New Roman" w:hAnsi="Times New Roman" w:cs="Times New Roman"/>
          <w:sz w:val="24"/>
          <w:szCs w:val="24"/>
          <w:lang w:val="uk-UA"/>
        </w:rPr>
      </w:pPr>
    </w:p>
    <w:p w:rsidR="0020302F" w:rsidRDefault="0020302F" w:rsidP="0020302F">
      <w:pPr>
        <w:spacing w:after="0" w:line="240" w:lineRule="auto"/>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цього Договору є:</w:t>
      </w:r>
    </w:p>
    <w:p w:rsidR="0020302F" w:rsidRDefault="0020302F" w:rsidP="0020302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Кошторисна документація (Договірна ціна та кошториси) (Додаток № 1);</w:t>
      </w:r>
    </w:p>
    <w:p w:rsidR="0020302F" w:rsidRDefault="0020302F" w:rsidP="0020302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Календарний план виконання робіт (Додаток № 2);</w:t>
      </w:r>
    </w:p>
    <w:p w:rsidR="0020302F" w:rsidRDefault="0020302F" w:rsidP="0020302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napToGrid w:val="0"/>
          <w:sz w:val="24"/>
          <w:szCs w:val="24"/>
          <w:lang w:val="uk-UA"/>
        </w:rPr>
        <w:t>Дефектний акт</w:t>
      </w:r>
      <w:r>
        <w:rPr>
          <w:rFonts w:ascii="Times New Roman" w:hAnsi="Times New Roman" w:cs="Times New Roman"/>
          <w:sz w:val="24"/>
          <w:szCs w:val="24"/>
          <w:lang w:val="uk-UA"/>
        </w:rPr>
        <w:t xml:space="preserve"> (Додаток № 3).</w:t>
      </w:r>
    </w:p>
    <w:p w:rsidR="0020302F" w:rsidRDefault="0020302F" w:rsidP="0020302F">
      <w:pPr>
        <w:suppressAutoHyphens/>
        <w:spacing w:after="0" w:line="240" w:lineRule="auto"/>
        <w:jc w:val="center"/>
        <w:rPr>
          <w:rFonts w:ascii="Times New Roman" w:hAnsi="Times New Roman" w:cs="Times New Roman"/>
          <w:b/>
          <w:sz w:val="24"/>
          <w:szCs w:val="24"/>
          <w:lang w:val="uk-UA"/>
        </w:rPr>
      </w:pPr>
    </w:p>
    <w:p w:rsidR="0020302F" w:rsidRDefault="0020302F" w:rsidP="0020302F">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МІСЦЕЗНАХОДЖЕННЯ ТА БАНКІВСЬКІ РЕКВІЗИТИ СТОРІН</w:t>
      </w:r>
    </w:p>
    <w:tbl>
      <w:tblPr>
        <w:tblStyle w:val="aff6"/>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20302F" w:rsidTr="0020302F">
        <w:tc>
          <w:tcPr>
            <w:tcW w:w="5103" w:type="dxa"/>
          </w:tcPr>
          <w:p w:rsidR="0020302F" w:rsidRDefault="0020302F">
            <w:pPr>
              <w:widowControl w:val="0"/>
              <w:suppressAutoHyphens/>
              <w:autoSpaceDE w:val="0"/>
              <w:autoSpaceDN w:val="0"/>
              <w:adjustRightInd w:val="0"/>
              <w:spacing w:line="240" w:lineRule="auto"/>
              <w:rPr>
                <w:b/>
                <w:lang w:val="uk-UA"/>
              </w:rPr>
            </w:pPr>
            <w:r>
              <w:rPr>
                <w:b/>
                <w:lang w:val="uk-UA"/>
              </w:rPr>
              <w:t>ПІДРЯДНИК:</w:t>
            </w:r>
          </w:p>
          <w:p w:rsidR="0020302F" w:rsidRDefault="0020302F">
            <w:pPr>
              <w:spacing w:line="240" w:lineRule="auto"/>
              <w:rPr>
                <w:b/>
                <w:bCs/>
                <w:i/>
                <w:iCs/>
                <w:color w:val="000000" w:themeColor="text1"/>
                <w:lang w:val="uk-UA"/>
              </w:rPr>
            </w:pPr>
          </w:p>
        </w:tc>
        <w:tc>
          <w:tcPr>
            <w:tcW w:w="283" w:type="dxa"/>
          </w:tcPr>
          <w:p w:rsidR="0020302F" w:rsidRDefault="0020302F">
            <w:pPr>
              <w:spacing w:line="240" w:lineRule="auto"/>
              <w:rPr>
                <w:b/>
                <w:bCs/>
                <w:i/>
                <w:iCs/>
                <w:color w:val="000000" w:themeColor="text1"/>
                <w:lang w:val="uk-UA"/>
              </w:rPr>
            </w:pPr>
          </w:p>
        </w:tc>
        <w:tc>
          <w:tcPr>
            <w:tcW w:w="5104" w:type="dxa"/>
          </w:tcPr>
          <w:p w:rsidR="0020302F" w:rsidRDefault="0020302F">
            <w:pPr>
              <w:widowControl w:val="0"/>
              <w:suppressAutoHyphens/>
              <w:autoSpaceDE w:val="0"/>
              <w:autoSpaceDN w:val="0"/>
              <w:adjustRightInd w:val="0"/>
              <w:spacing w:line="240" w:lineRule="auto"/>
              <w:rPr>
                <w:b/>
                <w:lang w:val="uk-UA"/>
              </w:rPr>
            </w:pPr>
            <w:r>
              <w:rPr>
                <w:b/>
                <w:lang w:val="uk-UA"/>
              </w:rPr>
              <w:t xml:space="preserve">ЗАМОВНИК: </w:t>
            </w:r>
          </w:p>
          <w:p w:rsidR="0020302F" w:rsidRDefault="0020302F">
            <w:pPr>
              <w:spacing w:line="240" w:lineRule="auto"/>
              <w:rPr>
                <w:b/>
                <w:bCs/>
                <w:i/>
                <w:iCs/>
                <w:color w:val="000000" w:themeColor="text1"/>
                <w:lang w:val="uk-UA"/>
              </w:rPr>
            </w:pPr>
          </w:p>
        </w:tc>
      </w:tr>
      <w:tr w:rsidR="0020302F" w:rsidTr="0020302F">
        <w:tc>
          <w:tcPr>
            <w:tcW w:w="5103" w:type="dxa"/>
          </w:tcPr>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widowControl w:val="0"/>
              <w:autoSpaceDE w:val="0"/>
              <w:autoSpaceDN w:val="0"/>
              <w:adjustRightInd w:val="0"/>
              <w:spacing w:line="240" w:lineRule="auto"/>
              <w:rPr>
                <w:lang w:val="uk-UA"/>
              </w:rPr>
            </w:pPr>
            <w:r>
              <w:rPr>
                <w:b/>
                <w:bCs/>
                <w:lang w:val="uk-UA"/>
              </w:rPr>
              <w:t xml:space="preserve">Директор </w:t>
            </w:r>
            <w:bookmarkStart w:id="38" w:name="OLE_LINK1"/>
            <w:bookmarkEnd w:id="38"/>
          </w:p>
          <w:p w:rsidR="0020302F" w:rsidRDefault="0020302F">
            <w:pPr>
              <w:widowControl w:val="0"/>
              <w:autoSpaceDE w:val="0"/>
              <w:autoSpaceDN w:val="0"/>
              <w:adjustRightInd w:val="0"/>
              <w:spacing w:line="240" w:lineRule="auto"/>
              <w:rPr>
                <w:lang w:val="uk-UA"/>
              </w:rPr>
            </w:pPr>
            <w:r>
              <w:rPr>
                <w:lang w:val="uk-UA"/>
              </w:rPr>
              <w:t> </w:t>
            </w:r>
          </w:p>
          <w:p w:rsidR="0020302F" w:rsidRDefault="0020302F">
            <w:pPr>
              <w:widowControl w:val="0"/>
              <w:autoSpaceDE w:val="0"/>
              <w:autoSpaceDN w:val="0"/>
              <w:adjustRightInd w:val="0"/>
              <w:spacing w:line="240" w:lineRule="auto"/>
              <w:rPr>
                <w:lang w:val="uk-UA"/>
              </w:rPr>
            </w:pPr>
          </w:p>
          <w:p w:rsidR="0020302F" w:rsidRDefault="0020302F">
            <w:pPr>
              <w:widowControl w:val="0"/>
              <w:autoSpaceDE w:val="0"/>
              <w:autoSpaceDN w:val="0"/>
              <w:adjustRightInd w:val="0"/>
              <w:spacing w:line="240" w:lineRule="auto"/>
              <w:rPr>
                <w:lang w:val="uk-UA"/>
              </w:rPr>
            </w:pPr>
            <w:r>
              <w:rPr>
                <w:lang w:val="uk-UA"/>
              </w:rPr>
              <w:t xml:space="preserve">_______________________ </w:t>
            </w:r>
          </w:p>
          <w:p w:rsidR="0020302F" w:rsidRDefault="0020302F">
            <w:pPr>
              <w:spacing w:line="240" w:lineRule="auto"/>
              <w:rPr>
                <w:lang w:val="uk-UA"/>
              </w:rPr>
            </w:pPr>
            <w:r>
              <w:rPr>
                <w:lang w:val="uk-UA"/>
              </w:rPr>
              <w:t>М.П.</w:t>
            </w:r>
          </w:p>
          <w:p w:rsidR="0020302F" w:rsidRDefault="0020302F">
            <w:pPr>
              <w:spacing w:line="240" w:lineRule="auto"/>
              <w:rPr>
                <w:b/>
                <w:bCs/>
                <w:i/>
                <w:iCs/>
                <w:color w:val="000000" w:themeColor="text1"/>
                <w:lang w:val="uk-UA"/>
              </w:rPr>
            </w:pPr>
          </w:p>
        </w:tc>
        <w:tc>
          <w:tcPr>
            <w:tcW w:w="283" w:type="dxa"/>
          </w:tcPr>
          <w:p w:rsidR="0020302F" w:rsidRDefault="0020302F">
            <w:pPr>
              <w:spacing w:line="240" w:lineRule="auto"/>
              <w:rPr>
                <w:b/>
                <w:bCs/>
                <w:i/>
                <w:iCs/>
                <w:color w:val="000000" w:themeColor="text1"/>
                <w:lang w:val="uk-UA"/>
              </w:rPr>
            </w:pPr>
          </w:p>
        </w:tc>
        <w:tc>
          <w:tcPr>
            <w:tcW w:w="5104" w:type="dxa"/>
          </w:tcPr>
          <w:p w:rsidR="0020302F" w:rsidRDefault="0020302F">
            <w:pPr>
              <w:spacing w:line="240" w:lineRule="auto"/>
              <w:rPr>
                <w:b/>
                <w:noProof/>
                <w:lang w:val="uk-UA"/>
              </w:rPr>
            </w:pPr>
            <w:r>
              <w:rPr>
                <w:b/>
                <w:noProof/>
                <w:lang w:val="uk-UA"/>
              </w:rPr>
              <w:t>АТ «ВІННИЦЯОБЛЕНЕРГО»</w:t>
            </w:r>
          </w:p>
          <w:p w:rsidR="0020302F" w:rsidRDefault="0020302F">
            <w:pPr>
              <w:spacing w:line="240" w:lineRule="auto"/>
              <w:rPr>
                <w:b/>
                <w:noProof/>
                <w:lang w:val="uk-UA"/>
              </w:rPr>
            </w:pPr>
          </w:p>
          <w:p w:rsidR="0020302F" w:rsidRDefault="0020302F">
            <w:pPr>
              <w:spacing w:line="240" w:lineRule="auto"/>
              <w:rPr>
                <w:lang w:val="uk-UA"/>
              </w:rPr>
            </w:pPr>
            <w:r>
              <w:rPr>
                <w:lang w:val="uk-UA"/>
              </w:rPr>
              <w:t>21050, м. Вінниця, вул. Магістратська, 2</w:t>
            </w:r>
          </w:p>
          <w:p w:rsidR="0020302F" w:rsidRDefault="0020302F">
            <w:pPr>
              <w:spacing w:line="240" w:lineRule="auto"/>
              <w:rPr>
                <w:lang w:val="uk-UA"/>
              </w:rPr>
            </w:pPr>
            <w:r>
              <w:rPr>
                <w:spacing w:val="-4"/>
                <w:lang w:val="uk-UA"/>
              </w:rPr>
              <w:t xml:space="preserve">IBAN: </w:t>
            </w:r>
            <w:r>
              <w:rPr>
                <w:lang w:val="en-US"/>
              </w:rPr>
              <w:t>UA</w:t>
            </w:r>
            <w:r>
              <w:rPr>
                <w:lang w:val="uk-UA"/>
              </w:rPr>
              <w:t>753020760000000260093012845</w:t>
            </w:r>
          </w:p>
          <w:p w:rsidR="0020302F" w:rsidRDefault="0020302F">
            <w:pPr>
              <w:spacing w:line="240" w:lineRule="auto"/>
              <w:rPr>
                <w:lang w:val="uk-UA"/>
              </w:rPr>
            </w:pPr>
            <w:r>
              <w:rPr>
                <w:lang w:val="uk-UA"/>
              </w:rPr>
              <w:t>ВФОУ АТ «ОЩАДБАНК»</w:t>
            </w:r>
          </w:p>
          <w:p w:rsidR="0020302F" w:rsidRDefault="0020302F">
            <w:pPr>
              <w:spacing w:line="240" w:lineRule="auto"/>
              <w:rPr>
                <w:lang w:val="uk-UA"/>
              </w:rPr>
            </w:pPr>
            <w:r>
              <w:rPr>
                <w:lang w:val="uk-UA"/>
              </w:rPr>
              <w:t>МФО 302076</w:t>
            </w:r>
          </w:p>
          <w:p w:rsidR="0020302F" w:rsidRDefault="0020302F">
            <w:pPr>
              <w:spacing w:line="240" w:lineRule="auto"/>
              <w:rPr>
                <w:lang w:val="uk-UA"/>
              </w:rPr>
            </w:pPr>
            <w:r>
              <w:rPr>
                <w:lang w:val="uk-UA"/>
              </w:rPr>
              <w:t>Код ЄДРПОУ 00130694</w:t>
            </w:r>
          </w:p>
          <w:p w:rsidR="0020302F" w:rsidRDefault="0020302F">
            <w:pPr>
              <w:spacing w:line="240" w:lineRule="auto"/>
              <w:rPr>
                <w:lang w:val="uk-UA"/>
              </w:rPr>
            </w:pPr>
            <w:r>
              <w:rPr>
                <w:lang w:val="uk-UA"/>
              </w:rPr>
              <w:t>ІПН 001306902284</w:t>
            </w:r>
          </w:p>
          <w:p w:rsidR="0020302F" w:rsidRDefault="0020302F">
            <w:pPr>
              <w:widowControl w:val="0"/>
              <w:suppressAutoHyphens/>
              <w:autoSpaceDE w:val="0"/>
              <w:autoSpaceDN w:val="0"/>
              <w:adjustRightInd w:val="0"/>
              <w:spacing w:line="240" w:lineRule="auto"/>
              <w:rPr>
                <w:lang w:val="uk-UA"/>
              </w:rPr>
            </w:pPr>
            <w:r>
              <w:rPr>
                <w:lang w:val="uk-UA"/>
              </w:rPr>
              <w:t>Свідоцтво платника ПДВ №100329729</w:t>
            </w:r>
          </w:p>
          <w:p w:rsidR="0020302F" w:rsidRDefault="0020302F">
            <w:pPr>
              <w:spacing w:line="240" w:lineRule="auto"/>
              <w:rPr>
                <w:noProof/>
                <w:lang w:val="uk-UA"/>
              </w:rPr>
            </w:pPr>
            <w:r>
              <w:rPr>
                <w:noProof/>
                <w:lang w:val="uk-UA"/>
              </w:rPr>
              <w:t>тел./факс: (0432) 52-50-11</w:t>
            </w:r>
          </w:p>
          <w:p w:rsidR="0020302F" w:rsidRDefault="0020302F">
            <w:pPr>
              <w:spacing w:line="240" w:lineRule="auto"/>
              <w:rPr>
                <w:noProof/>
                <w:lang w:val="uk-UA"/>
              </w:rPr>
            </w:pPr>
          </w:p>
          <w:p w:rsidR="0020302F" w:rsidRDefault="0020302F">
            <w:pPr>
              <w:spacing w:line="240" w:lineRule="auto"/>
              <w:rPr>
                <w:noProof/>
                <w:lang w:val="uk-UA"/>
              </w:rPr>
            </w:pPr>
          </w:p>
          <w:p w:rsidR="0020302F" w:rsidRDefault="0020302F">
            <w:pPr>
              <w:widowControl w:val="0"/>
              <w:suppressAutoHyphens/>
              <w:autoSpaceDE w:val="0"/>
              <w:autoSpaceDN w:val="0"/>
              <w:adjustRightInd w:val="0"/>
              <w:spacing w:line="240" w:lineRule="auto"/>
              <w:rPr>
                <w:b/>
                <w:lang w:val="uk-UA"/>
              </w:rPr>
            </w:pPr>
            <w:r>
              <w:rPr>
                <w:b/>
                <w:lang w:val="uk-UA"/>
              </w:rPr>
              <w:t>Генеральний директор</w:t>
            </w:r>
          </w:p>
          <w:p w:rsidR="0020302F" w:rsidRDefault="0020302F">
            <w:pPr>
              <w:widowControl w:val="0"/>
              <w:suppressAutoHyphens/>
              <w:autoSpaceDE w:val="0"/>
              <w:autoSpaceDN w:val="0"/>
              <w:adjustRightInd w:val="0"/>
              <w:spacing w:line="240" w:lineRule="auto"/>
              <w:rPr>
                <w:b/>
                <w:lang w:val="uk-UA"/>
              </w:rPr>
            </w:pPr>
          </w:p>
          <w:p w:rsidR="0020302F" w:rsidRDefault="0020302F">
            <w:pPr>
              <w:widowControl w:val="0"/>
              <w:suppressAutoHyphens/>
              <w:autoSpaceDE w:val="0"/>
              <w:autoSpaceDN w:val="0"/>
              <w:adjustRightInd w:val="0"/>
              <w:spacing w:line="240" w:lineRule="auto"/>
              <w:rPr>
                <w:b/>
                <w:lang w:val="uk-UA"/>
              </w:rPr>
            </w:pPr>
          </w:p>
          <w:p w:rsidR="0020302F" w:rsidRDefault="0020302F">
            <w:pPr>
              <w:widowControl w:val="0"/>
              <w:suppressAutoHyphens/>
              <w:autoSpaceDE w:val="0"/>
              <w:autoSpaceDN w:val="0"/>
              <w:adjustRightInd w:val="0"/>
              <w:spacing w:line="240" w:lineRule="auto"/>
              <w:rPr>
                <w:b/>
                <w:lang w:val="uk-UA"/>
              </w:rPr>
            </w:pPr>
            <w:r>
              <w:rPr>
                <w:b/>
                <w:lang w:val="uk-UA"/>
              </w:rPr>
              <w:t>_________________________________ Юрій КАСІЧ</w:t>
            </w:r>
          </w:p>
          <w:p w:rsidR="0020302F" w:rsidRDefault="0020302F">
            <w:pPr>
              <w:spacing w:line="240" w:lineRule="auto"/>
              <w:rPr>
                <w:noProof/>
                <w:lang w:val="uk-UA"/>
              </w:rPr>
            </w:pPr>
            <w:r>
              <w:rPr>
                <w:lang w:val="uk-UA"/>
              </w:rPr>
              <w:t>М.П.</w:t>
            </w:r>
          </w:p>
          <w:p w:rsidR="0020302F" w:rsidRDefault="0020302F">
            <w:pPr>
              <w:spacing w:line="240" w:lineRule="auto"/>
              <w:rPr>
                <w:b/>
                <w:bCs/>
                <w:i/>
                <w:iCs/>
                <w:color w:val="000000" w:themeColor="text1"/>
                <w:lang w:val="uk-UA"/>
              </w:rPr>
            </w:pPr>
          </w:p>
        </w:tc>
      </w:tr>
    </w:tbl>
    <w:tbl>
      <w:tblPr>
        <w:tblW w:w="15569" w:type="dxa"/>
        <w:tblInd w:w="108" w:type="dxa"/>
        <w:tblLayout w:type="fixed"/>
        <w:tblLook w:val="04A0" w:firstRow="1" w:lastRow="0" w:firstColumn="1" w:lastColumn="0" w:noHBand="0" w:noVBand="1"/>
      </w:tblPr>
      <w:tblGrid>
        <w:gridCol w:w="5127"/>
        <w:gridCol w:w="5221"/>
        <w:gridCol w:w="5221"/>
      </w:tblGrid>
      <w:tr w:rsidR="0020302F" w:rsidTr="005C6C30">
        <w:trPr>
          <w:trHeight w:val="503"/>
        </w:trPr>
        <w:tc>
          <w:tcPr>
            <w:tcW w:w="5127" w:type="dxa"/>
            <w:vAlign w:val="center"/>
          </w:tcPr>
          <w:p w:rsidR="0020302F" w:rsidRDefault="0020302F">
            <w:pPr>
              <w:spacing w:after="0" w:line="240" w:lineRule="auto"/>
              <w:ind w:left="175"/>
              <w:rPr>
                <w:rFonts w:ascii="Times New Roman" w:eastAsia="Calibri" w:hAnsi="Times New Roman" w:cs="Times New Roman"/>
                <w:b/>
                <w:i/>
                <w:noProof/>
                <w:sz w:val="24"/>
                <w:szCs w:val="24"/>
                <w:lang w:val="uk-UA"/>
              </w:rPr>
            </w:pPr>
          </w:p>
        </w:tc>
        <w:tc>
          <w:tcPr>
            <w:tcW w:w="5221" w:type="dxa"/>
            <w:vAlign w:val="center"/>
          </w:tcPr>
          <w:p w:rsidR="0020302F" w:rsidRDefault="0020302F">
            <w:pPr>
              <w:spacing w:after="0" w:line="240" w:lineRule="auto"/>
              <w:ind w:left="577"/>
              <w:rPr>
                <w:rFonts w:ascii="Times New Roman" w:hAnsi="Times New Roman" w:cs="Times New Roman"/>
                <w:b/>
                <w:sz w:val="24"/>
                <w:szCs w:val="24"/>
                <w:lang w:val="uk-UA"/>
              </w:rPr>
            </w:pPr>
          </w:p>
        </w:tc>
        <w:tc>
          <w:tcPr>
            <w:tcW w:w="5221" w:type="dxa"/>
            <w:vAlign w:val="center"/>
          </w:tcPr>
          <w:p w:rsidR="0020302F" w:rsidRDefault="0020302F">
            <w:pPr>
              <w:spacing w:after="0" w:line="240" w:lineRule="auto"/>
              <w:ind w:left="577"/>
              <w:rPr>
                <w:rFonts w:ascii="Times New Roman" w:eastAsia="Calibri" w:hAnsi="Times New Roman" w:cs="Times New Roman"/>
                <w:b/>
                <w:noProof/>
                <w:sz w:val="24"/>
                <w:szCs w:val="24"/>
                <w:lang w:val="uk-UA"/>
              </w:rPr>
            </w:pPr>
          </w:p>
        </w:tc>
      </w:tr>
    </w:tbl>
    <w:p w:rsidR="0020302F" w:rsidRDefault="0020302F" w:rsidP="0020302F">
      <w:pPr>
        <w:jc w:val="both"/>
        <w:rPr>
          <w:sz w:val="4"/>
          <w:szCs w:val="4"/>
          <w:lang w:val="uk-UA"/>
        </w:rPr>
      </w:pPr>
    </w:p>
    <w:p w:rsidR="0020302F" w:rsidRDefault="0020302F" w:rsidP="0020302F">
      <w:pPr>
        <w:spacing w:before="240" w:after="240"/>
        <w:jc w:val="center"/>
        <w:rPr>
          <w:sz w:val="4"/>
          <w:szCs w:val="4"/>
          <w:lang w:val="uk-UA"/>
        </w:rPr>
      </w:pPr>
    </w:p>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08" w:rsidRDefault="00F20708" w:rsidP="00300AA4">
      <w:pPr>
        <w:spacing w:after="0" w:line="240" w:lineRule="auto"/>
      </w:pPr>
      <w:r>
        <w:separator/>
      </w:r>
    </w:p>
  </w:endnote>
  <w:endnote w:type="continuationSeparator" w:id="0">
    <w:p w:rsidR="00F20708" w:rsidRDefault="00F20708"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08" w:rsidRDefault="00F20708" w:rsidP="00300AA4">
      <w:pPr>
        <w:spacing w:after="0" w:line="240" w:lineRule="auto"/>
      </w:pPr>
      <w:r>
        <w:separator/>
      </w:r>
    </w:p>
  </w:footnote>
  <w:footnote w:type="continuationSeparator" w:id="0">
    <w:p w:rsidR="00F20708" w:rsidRDefault="00F20708"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15:restartNumberingAfterBreak="0">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2"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9"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8"/>
  </w:num>
  <w:num w:numId="5">
    <w:abstractNumId w:val="6"/>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8"/>
  </w:num>
  <w:num w:numId="12">
    <w:abstractNumId w:val="7"/>
  </w:num>
  <w:num w:numId="13">
    <w:abstractNumId w:val="26"/>
  </w:num>
  <w:num w:numId="14">
    <w:abstractNumId w:val="29"/>
  </w:num>
  <w:num w:numId="15">
    <w:abstractNumId w:val="5"/>
  </w:num>
  <w:num w:numId="16">
    <w:abstractNumId w:val="8"/>
  </w:num>
  <w:num w:numId="17">
    <w:abstractNumId w:val="24"/>
  </w:num>
  <w:num w:numId="18">
    <w:abstractNumId w:val="23"/>
  </w:num>
  <w:num w:numId="19">
    <w:abstractNumId w:val="11"/>
  </w:num>
  <w:num w:numId="20">
    <w:abstractNumId w:val="12"/>
  </w:num>
  <w:num w:numId="21">
    <w:abstractNumId w:val="17"/>
  </w:num>
  <w:num w:numId="22">
    <w:abstractNumId w:val="27"/>
  </w:num>
  <w:num w:numId="23">
    <w:abstractNumId w:val="30"/>
  </w:num>
  <w:num w:numId="24">
    <w:abstractNumId w:val="15"/>
  </w:num>
  <w:num w:numId="25">
    <w:abstractNumId w:val="4"/>
  </w:num>
  <w:num w:numId="26">
    <w:abstractNumId w:val="20"/>
  </w:num>
  <w:num w:numId="27">
    <w:abstractNumId w:val="3"/>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1"/>
  </w:num>
  <w:num w:numId="3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53E7"/>
    <w:rsid w:val="001877A6"/>
    <w:rsid w:val="001910F3"/>
    <w:rsid w:val="0019174B"/>
    <w:rsid w:val="00194328"/>
    <w:rsid w:val="00194BA4"/>
    <w:rsid w:val="0019536E"/>
    <w:rsid w:val="001A5060"/>
    <w:rsid w:val="001B0359"/>
    <w:rsid w:val="001B21D1"/>
    <w:rsid w:val="001B69CE"/>
    <w:rsid w:val="001B7A64"/>
    <w:rsid w:val="001C2A6E"/>
    <w:rsid w:val="001C727E"/>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E6A"/>
    <w:rsid w:val="003407E3"/>
    <w:rsid w:val="0034086A"/>
    <w:rsid w:val="003439A2"/>
    <w:rsid w:val="003560A9"/>
    <w:rsid w:val="00357730"/>
    <w:rsid w:val="00367496"/>
    <w:rsid w:val="003759D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7CB8"/>
    <w:rsid w:val="006A2403"/>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2017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0CE"/>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3043"/>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6EE7"/>
    <w:rsid w:val="00C742F7"/>
    <w:rsid w:val="00C769DF"/>
    <w:rsid w:val="00C841E2"/>
    <w:rsid w:val="00C867C7"/>
    <w:rsid w:val="00C97B6D"/>
    <w:rsid w:val="00CA2458"/>
    <w:rsid w:val="00CB181D"/>
    <w:rsid w:val="00CB35BE"/>
    <w:rsid w:val="00CB789D"/>
    <w:rsid w:val="00CC3DF0"/>
    <w:rsid w:val="00CC53ED"/>
    <w:rsid w:val="00CC6B33"/>
    <w:rsid w:val="00CD257C"/>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3519"/>
    <w:rsid w:val="00F65618"/>
    <w:rsid w:val="00F80AD4"/>
    <w:rsid w:val="00F8609B"/>
    <w:rsid w:val="00F904CD"/>
    <w:rsid w:val="00F96C4D"/>
    <w:rsid w:val="00F972F6"/>
    <w:rsid w:val="00F978EC"/>
    <w:rsid w:val="00FA28AF"/>
    <w:rsid w:val="00FA3B06"/>
    <w:rsid w:val="00FA4788"/>
    <w:rsid w:val="00FB00A8"/>
    <w:rsid w:val="00FB3C7C"/>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AD6E-0595-4337-BDA7-6E03E983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75091</Words>
  <Characters>42803</Characters>
  <Application>Microsoft Office Word</Application>
  <DocSecurity>0</DocSecurity>
  <Lines>356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29</cp:revision>
  <cp:lastPrinted>2023-04-04T11:50:00Z</cp:lastPrinted>
  <dcterms:created xsi:type="dcterms:W3CDTF">2024-04-09T05:34:00Z</dcterms:created>
  <dcterms:modified xsi:type="dcterms:W3CDTF">2024-04-09T11:34:00Z</dcterms:modified>
</cp:coreProperties>
</file>