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B9" w:rsidRPr="003725B9" w:rsidRDefault="003725B9" w:rsidP="003725B9">
      <w:pPr>
        <w:jc w:val="center"/>
        <w:rPr>
          <w:rFonts w:ascii="Times New Roman" w:hAnsi="Times New Roman" w:cs="Times New Roman"/>
          <w:b/>
          <w:sz w:val="24"/>
          <w:szCs w:val="24"/>
        </w:rPr>
      </w:pPr>
      <w:r w:rsidRPr="003725B9">
        <w:rPr>
          <w:rFonts w:ascii="Times New Roman" w:hAnsi="Times New Roman" w:cs="Times New Roman"/>
          <w:b/>
          <w:sz w:val="24"/>
          <w:szCs w:val="24"/>
        </w:rPr>
        <w:t>КОМУНАЛЬНЕ ПІДПРИЄМСТВО</w:t>
      </w:r>
    </w:p>
    <w:p w:rsidR="003725B9" w:rsidRDefault="003725B9" w:rsidP="003725B9">
      <w:pPr>
        <w:jc w:val="center"/>
        <w:rPr>
          <w:rFonts w:ascii="Times New Roman" w:hAnsi="Times New Roman" w:cs="Times New Roman"/>
          <w:b/>
          <w:sz w:val="24"/>
          <w:szCs w:val="24"/>
        </w:rPr>
      </w:pPr>
      <w:r w:rsidRPr="003725B9">
        <w:rPr>
          <w:rFonts w:ascii="Times New Roman" w:hAnsi="Times New Roman" w:cs="Times New Roman"/>
          <w:b/>
          <w:sz w:val="24"/>
          <w:szCs w:val="24"/>
        </w:rPr>
        <w:t xml:space="preserve">Червоноградський ринок </w:t>
      </w:r>
    </w:p>
    <w:p w:rsidR="003725B9" w:rsidRPr="003725B9" w:rsidRDefault="003725B9" w:rsidP="003725B9">
      <w:pPr>
        <w:jc w:val="center"/>
        <w:rPr>
          <w:rFonts w:ascii="Times New Roman" w:hAnsi="Times New Roman" w:cs="Times New Roman"/>
          <w:b/>
          <w:sz w:val="24"/>
          <w:szCs w:val="24"/>
        </w:rPr>
      </w:pPr>
      <w:r>
        <w:rPr>
          <w:rFonts w:ascii="Times New Roman" w:hAnsi="Times New Roman" w:cs="Times New Roman"/>
          <w:b/>
          <w:sz w:val="24"/>
          <w:szCs w:val="24"/>
        </w:rPr>
        <w:t xml:space="preserve">Код </w:t>
      </w:r>
      <w:r w:rsidRPr="003725B9">
        <w:rPr>
          <w:rFonts w:ascii="Times New Roman" w:hAnsi="Times New Roman" w:cs="Times New Roman"/>
          <w:b/>
          <w:sz w:val="24"/>
          <w:szCs w:val="24"/>
        </w:rPr>
        <w:t>ЄДРПОУ 03337929</w:t>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9B1987" w:rsidRDefault="003725B9" w:rsidP="003725B9">
      <w:pPr>
        <w:jc w:val="right"/>
        <w:rPr>
          <w:rFonts w:ascii="Times New Roman" w:hAnsi="Times New Roman" w:cs="Times New Roman"/>
          <w:b/>
        </w:rPr>
      </w:pPr>
      <w:r w:rsidRPr="003725B9">
        <w:rPr>
          <w:rFonts w:ascii="Times New Roman" w:hAnsi="Times New Roman" w:cs="Times New Roman"/>
          <w:sz w:val="24"/>
          <w:szCs w:val="24"/>
        </w:rPr>
        <w:tab/>
      </w:r>
      <w:r w:rsidRPr="009B1987">
        <w:rPr>
          <w:rFonts w:ascii="Times New Roman" w:hAnsi="Times New Roman" w:cs="Times New Roman"/>
          <w:b/>
        </w:rPr>
        <w:t>ЗАТВЕРДЖЕНО</w:t>
      </w:r>
    </w:p>
    <w:p w:rsidR="003725B9" w:rsidRPr="009B1987" w:rsidRDefault="003725B9" w:rsidP="003725B9">
      <w:pPr>
        <w:jc w:val="right"/>
        <w:rPr>
          <w:rFonts w:ascii="Times New Roman" w:hAnsi="Times New Roman" w:cs="Times New Roman"/>
          <w:b/>
        </w:rPr>
      </w:pPr>
      <w:r w:rsidRPr="009B1987">
        <w:rPr>
          <w:rFonts w:ascii="Times New Roman" w:hAnsi="Times New Roman" w:cs="Times New Roman"/>
          <w:b/>
        </w:rPr>
        <w:t>Рішенням уповноваженої особи КП Червоноградський ринок</w:t>
      </w:r>
    </w:p>
    <w:p w:rsidR="003725B9" w:rsidRPr="003725B9" w:rsidRDefault="00242049" w:rsidP="003725B9">
      <w:pPr>
        <w:jc w:val="right"/>
        <w:rPr>
          <w:rFonts w:ascii="Times New Roman" w:hAnsi="Times New Roman" w:cs="Times New Roman"/>
        </w:rPr>
      </w:pPr>
      <w:r>
        <w:rPr>
          <w:rFonts w:ascii="Times New Roman" w:hAnsi="Times New Roman" w:cs="Times New Roman"/>
        </w:rPr>
        <w:t>№ 1 від «2</w:t>
      </w:r>
      <w:r>
        <w:rPr>
          <w:rFonts w:ascii="Times New Roman" w:hAnsi="Times New Roman" w:cs="Times New Roman"/>
          <w:lang w:val="ru-RU"/>
        </w:rPr>
        <w:t>3</w:t>
      </w:r>
      <w:r w:rsidR="003725B9" w:rsidRPr="003725B9">
        <w:rPr>
          <w:rFonts w:ascii="Times New Roman" w:hAnsi="Times New Roman" w:cs="Times New Roman"/>
        </w:rPr>
        <w:t xml:space="preserve">» жовтня 2023 року   </w:t>
      </w:r>
    </w:p>
    <w:p w:rsidR="003725B9" w:rsidRPr="003725B9" w:rsidRDefault="009B1987" w:rsidP="003725B9">
      <w:pPr>
        <w:jc w:val="right"/>
        <w:rPr>
          <w:rFonts w:ascii="Times New Roman" w:hAnsi="Times New Roman" w:cs="Times New Roman"/>
        </w:rPr>
      </w:pPr>
      <w:r>
        <w:rPr>
          <w:rFonts w:ascii="Times New Roman" w:hAnsi="Times New Roman" w:cs="Times New Roman"/>
          <w:lang w:val="ru-RU"/>
        </w:rPr>
        <w:t xml:space="preserve">КЕП              </w:t>
      </w:r>
      <w:r w:rsidR="003725B9" w:rsidRPr="003725B9">
        <w:rPr>
          <w:rFonts w:ascii="Times New Roman" w:hAnsi="Times New Roman" w:cs="Times New Roman"/>
        </w:rPr>
        <w:t xml:space="preserve"> Галамага Н.М.</w:t>
      </w:r>
    </w:p>
    <w:p w:rsidR="003725B9" w:rsidRPr="003725B9" w:rsidRDefault="003725B9" w:rsidP="003725B9">
      <w:pPr>
        <w:rPr>
          <w:rFonts w:ascii="Times New Roman" w:hAnsi="Times New Roman" w:cs="Times New Roman"/>
          <w:sz w:val="24"/>
          <w:szCs w:val="24"/>
        </w:rPr>
      </w:pPr>
    </w:p>
    <w:p w:rsidR="003725B9" w:rsidRPr="009B1987" w:rsidRDefault="003725B9" w:rsidP="003725B9">
      <w:pPr>
        <w:spacing w:after="0"/>
        <w:jc w:val="center"/>
        <w:rPr>
          <w:rFonts w:ascii="Times New Roman" w:hAnsi="Times New Roman" w:cs="Times New Roman"/>
          <w:b/>
          <w:sz w:val="40"/>
          <w:szCs w:val="40"/>
        </w:rPr>
      </w:pPr>
      <w:r w:rsidRPr="009B1987">
        <w:rPr>
          <w:rFonts w:ascii="Times New Roman" w:hAnsi="Times New Roman" w:cs="Times New Roman"/>
          <w:b/>
          <w:sz w:val="40"/>
          <w:szCs w:val="40"/>
        </w:rPr>
        <w:t>Тендерна документація</w:t>
      </w:r>
    </w:p>
    <w:p w:rsidR="003725B9" w:rsidRPr="003725B9" w:rsidRDefault="003725B9" w:rsidP="003725B9">
      <w:pPr>
        <w:spacing w:after="0"/>
        <w:jc w:val="center"/>
        <w:rPr>
          <w:rFonts w:ascii="Times New Roman" w:hAnsi="Times New Roman" w:cs="Times New Roman"/>
          <w:b/>
          <w:sz w:val="24"/>
          <w:szCs w:val="24"/>
        </w:rPr>
      </w:pPr>
      <w:r w:rsidRPr="009B1987">
        <w:rPr>
          <w:rFonts w:ascii="Times New Roman" w:hAnsi="Times New Roman" w:cs="Times New Roman"/>
          <w:b/>
          <w:sz w:val="40"/>
          <w:szCs w:val="40"/>
        </w:rPr>
        <w:t>для процедури закупівлі – відкриті торги</w:t>
      </w:r>
      <w:r w:rsidR="00473773">
        <w:rPr>
          <w:rFonts w:ascii="Times New Roman" w:hAnsi="Times New Roman" w:cs="Times New Roman"/>
          <w:b/>
          <w:sz w:val="40"/>
          <w:szCs w:val="40"/>
        </w:rPr>
        <w:t xml:space="preserve"> </w:t>
      </w:r>
      <w:bookmarkStart w:id="0" w:name="_GoBack"/>
      <w:bookmarkEnd w:id="0"/>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на закупівлю послуг</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Код - ДК 021: 2015 – 79710000-4  Охоронні послуги</w:t>
      </w:r>
    </w:p>
    <w:p w:rsidR="003725B9" w:rsidRPr="009B1987" w:rsidRDefault="003725B9" w:rsidP="003725B9">
      <w:pPr>
        <w:spacing w:after="0"/>
        <w:rPr>
          <w:rFonts w:ascii="Times New Roman" w:hAnsi="Times New Roman" w:cs="Times New Roman"/>
          <w:b/>
          <w:sz w:val="28"/>
          <w:szCs w:val="28"/>
        </w:rPr>
      </w:pP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адресою: 80100, Львівська область, Червоноградський район, місто Червоноград, вулиця Сокальська, 5</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(територія КП Червоноградський ринок), та м. Червоноград, вул. Б. Хмельницького (територія КП Ринок Левада)</w:t>
      </w: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6D774A" w:rsidRPr="00DD7213" w:rsidRDefault="003725B9" w:rsidP="003725B9">
      <w:pPr>
        <w:jc w:val="center"/>
        <w:rPr>
          <w:rFonts w:ascii="Times New Roman" w:hAnsi="Times New Roman" w:cs="Times New Roman"/>
          <w:b/>
          <w:sz w:val="24"/>
          <w:szCs w:val="24"/>
        </w:rPr>
      </w:pPr>
      <w:r w:rsidRPr="00DD7213">
        <w:rPr>
          <w:rFonts w:ascii="Times New Roman" w:hAnsi="Times New Roman" w:cs="Times New Roman"/>
          <w:b/>
          <w:sz w:val="24"/>
          <w:szCs w:val="24"/>
        </w:rPr>
        <w:t>м. Червоноград – 2023</w:t>
      </w:r>
    </w:p>
    <w:tbl>
      <w:tblPr>
        <w:tblStyle w:val="a3"/>
        <w:tblW w:w="10644" w:type="dxa"/>
        <w:tblInd w:w="-714" w:type="dxa"/>
        <w:tblLook w:val="04A0" w:firstRow="1" w:lastRow="0" w:firstColumn="1" w:lastColumn="0" w:noHBand="0" w:noVBand="1"/>
      </w:tblPr>
      <w:tblGrid>
        <w:gridCol w:w="576"/>
        <w:gridCol w:w="2691"/>
        <w:gridCol w:w="7356"/>
        <w:gridCol w:w="21"/>
      </w:tblGrid>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w:t>
            </w:r>
          </w:p>
        </w:tc>
        <w:tc>
          <w:tcPr>
            <w:tcW w:w="10047" w:type="dxa"/>
            <w:gridSpan w:val="2"/>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Розділ 1. Загальні положення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Терміни, які вживаються в тендерній документації</w:t>
            </w:r>
          </w:p>
        </w:tc>
        <w:tc>
          <w:tcPr>
            <w:tcW w:w="7356" w:type="dxa"/>
          </w:tcPr>
          <w:p w:rsidR="003725B9" w:rsidRPr="003725B9" w:rsidRDefault="003725B9" w:rsidP="002E127B">
            <w:pPr>
              <w:spacing w:after="160" w:line="259" w:lineRule="auto"/>
              <w:jc w:val="both"/>
              <w:rPr>
                <w:rFonts w:ascii="Times New Roman" w:hAnsi="Times New Roman" w:cs="Times New Roman"/>
                <w:bCs/>
                <w:sz w:val="24"/>
                <w:szCs w:val="24"/>
              </w:rPr>
            </w:pPr>
            <w:r w:rsidRPr="003725B9">
              <w:rPr>
                <w:rFonts w:ascii="Times New Roman" w:hAnsi="Times New Roman" w:cs="Times New Roman"/>
                <w:sz w:val="24"/>
                <w:szCs w:val="24"/>
              </w:rPr>
              <w:t xml:space="preserve">1.1.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 Закон) та Постанови Кабінету М</w:t>
            </w:r>
            <w:r w:rsidRPr="003725B9">
              <w:rPr>
                <w:rFonts w:ascii="Times New Roman" w:hAnsi="Times New Roman" w:cs="Times New Roman"/>
                <w:sz w:val="24"/>
                <w:szCs w:val="24"/>
              </w:rPr>
              <w:t xml:space="preserve">іністрів України </w:t>
            </w:r>
            <w:r>
              <w:rPr>
                <w:rFonts w:ascii="Times New Roman" w:hAnsi="Times New Roman" w:cs="Times New Roman"/>
                <w:sz w:val="24"/>
                <w:szCs w:val="24"/>
              </w:rPr>
              <w:t>від 12 жовтня 2022 року</w:t>
            </w:r>
            <w:r w:rsidRPr="003725B9">
              <w:rPr>
                <w:rFonts w:ascii="Times New Roman" w:hAnsi="Times New Roman" w:cs="Times New Roman"/>
                <w:sz w:val="24"/>
                <w:szCs w:val="24"/>
              </w:rPr>
              <w:t xml:space="preserve"> № 1178 «</w:t>
            </w:r>
            <w:r w:rsidRPr="003725B9">
              <w:rPr>
                <w:rFonts w:ascii="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w:t>
            </w:r>
            <w:r>
              <w:rPr>
                <w:rFonts w:ascii="Times New Roman" w:hAnsi="Times New Roman" w:cs="Times New Roman"/>
                <w:bCs/>
                <w:sz w:val="24"/>
                <w:szCs w:val="24"/>
              </w:rPr>
              <w:t>, передбачених Законом України «Про публічні закупівлі»</w:t>
            </w:r>
            <w:r w:rsidRPr="003725B9">
              <w:rPr>
                <w:rFonts w:ascii="Times New Roman" w:hAnsi="Times New Roman" w:cs="Times New Roman"/>
                <w:bCs/>
                <w:sz w:val="24"/>
                <w:szCs w:val="24"/>
              </w:rPr>
              <w:t xml:space="preserve">, на період дії правового режиму воєнного стану в Україні та протягом 90 днів з дня його припинення або скасування» (із змінами й доповненнями) (далі – Постанова/ Особливості). </w:t>
            </w:r>
          </w:p>
          <w:p w:rsidR="003725B9" w:rsidRPr="003725B9" w:rsidRDefault="003725B9" w:rsidP="002E127B">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Інформація про замовника торгів</w:t>
            </w:r>
          </w:p>
        </w:tc>
        <w:tc>
          <w:tcPr>
            <w:tcW w:w="7356" w:type="dxa"/>
          </w:tcPr>
          <w:p w:rsidR="003725B9" w:rsidRPr="003725B9"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повне найменування</w:t>
            </w:r>
          </w:p>
        </w:tc>
        <w:tc>
          <w:tcPr>
            <w:tcW w:w="7356" w:type="dxa"/>
          </w:tcPr>
          <w:p w:rsidR="003725B9" w:rsidRPr="002E127B" w:rsidRDefault="002E127B" w:rsidP="002E127B">
            <w:pPr>
              <w:jc w:val="both"/>
              <w:rPr>
                <w:rFonts w:ascii="Times New Roman" w:hAnsi="Times New Roman" w:cs="Times New Roman"/>
                <w:sz w:val="24"/>
                <w:szCs w:val="24"/>
              </w:rPr>
            </w:pPr>
            <w:r w:rsidRPr="002E127B">
              <w:rPr>
                <w:rFonts w:ascii="Times New Roman" w:hAnsi="Times New Roman" w:cs="Times New Roman"/>
                <w:sz w:val="24"/>
                <w:szCs w:val="24"/>
              </w:rPr>
              <w:t>Комунальне підприємство «Червоноградський ринок»</w:t>
            </w:r>
            <w:r>
              <w:rPr>
                <w:rFonts w:ascii="Times New Roman" w:hAnsi="Times New Roman" w:cs="Times New Roman"/>
                <w:sz w:val="24"/>
                <w:szCs w:val="24"/>
              </w:rPr>
              <w:t>.</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місцезнаходження</w:t>
            </w:r>
          </w:p>
        </w:tc>
        <w:tc>
          <w:tcPr>
            <w:tcW w:w="7356" w:type="dxa"/>
          </w:tcPr>
          <w:p w:rsidR="003725B9" w:rsidRPr="002E127B" w:rsidRDefault="002E127B" w:rsidP="002E127B">
            <w:pPr>
              <w:spacing w:after="160" w:line="259" w:lineRule="auto"/>
              <w:jc w:val="both"/>
              <w:rPr>
                <w:rFonts w:ascii="Times New Roman" w:hAnsi="Times New Roman" w:cs="Times New Roman"/>
                <w:sz w:val="24"/>
                <w:szCs w:val="24"/>
              </w:rPr>
            </w:pPr>
            <w:r w:rsidRPr="002E127B">
              <w:rPr>
                <w:rFonts w:ascii="Times New Roman" w:hAnsi="Times New Roman" w:cs="Times New Roman"/>
                <w:sz w:val="24"/>
                <w:szCs w:val="24"/>
              </w:rPr>
              <w:t xml:space="preserve">80100, </w:t>
            </w:r>
            <w:r>
              <w:rPr>
                <w:rFonts w:ascii="Times New Roman" w:hAnsi="Times New Roman" w:cs="Times New Roman"/>
                <w:sz w:val="24"/>
                <w:szCs w:val="24"/>
              </w:rPr>
              <w:t xml:space="preserve">Україна, </w:t>
            </w:r>
            <w:r w:rsidRPr="002E127B">
              <w:rPr>
                <w:rFonts w:ascii="Times New Roman" w:hAnsi="Times New Roman" w:cs="Times New Roman"/>
                <w:sz w:val="24"/>
                <w:szCs w:val="24"/>
              </w:rPr>
              <w:t>Львівська область, Червоноградський район, місто Червоноград, вулиця Сокальська, 5.</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56" w:type="dxa"/>
          </w:tcPr>
          <w:p w:rsidR="002E127B" w:rsidRPr="002E127B" w:rsidRDefault="002E127B" w:rsidP="002E127B">
            <w:pPr>
              <w:jc w:val="both"/>
              <w:rPr>
                <w:rFonts w:ascii="Times New Roman" w:hAnsi="Times New Roman" w:cs="Times New Roman"/>
                <w:sz w:val="24"/>
                <w:szCs w:val="24"/>
                <w:lang w:val="ru-RU"/>
              </w:rPr>
            </w:pPr>
            <w:r w:rsidRPr="002E127B">
              <w:rPr>
                <w:rFonts w:ascii="Times New Roman" w:hAnsi="Times New Roman" w:cs="Times New Roman"/>
                <w:sz w:val="24"/>
                <w:szCs w:val="24"/>
                <w:lang w:val="ru-RU"/>
              </w:rPr>
              <w:t>Галамага Наталія Михайлівна, фахівець з публічних закупівель, адреса: 80100, Львівська область, Червоноградський район, місто Червоноград, вулиця Сокальська, 5, номер телефону: +380968439689, електронна адреса: nataliahalamaha1@gmail.com.</w:t>
            </w:r>
          </w:p>
          <w:p w:rsidR="003725B9" w:rsidRPr="003725B9" w:rsidRDefault="003725B9" w:rsidP="003725B9">
            <w:pPr>
              <w:spacing w:after="160" w:line="259" w:lineRule="auto"/>
              <w:jc w:val="center"/>
              <w:rPr>
                <w:rFonts w:ascii="Times New Roman" w:hAnsi="Times New Roman" w:cs="Times New Roman"/>
                <w:i/>
                <w:sz w:val="24"/>
                <w:szCs w:val="24"/>
                <w:lang w:val="ru-RU"/>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Процедура закупівлі</w:t>
            </w:r>
          </w:p>
        </w:tc>
        <w:tc>
          <w:tcPr>
            <w:tcW w:w="7356" w:type="dxa"/>
          </w:tcPr>
          <w:p w:rsidR="003725B9" w:rsidRPr="003725B9" w:rsidRDefault="002E127B" w:rsidP="002E127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Відкриті торги.</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Інформація про предмет закупівлі</w:t>
            </w:r>
          </w:p>
        </w:tc>
        <w:tc>
          <w:tcPr>
            <w:tcW w:w="7356" w:type="dxa"/>
          </w:tcPr>
          <w:p w:rsidR="002E127B" w:rsidRPr="002E127B" w:rsidRDefault="002E127B" w:rsidP="002E127B">
            <w:pPr>
              <w:jc w:val="both"/>
              <w:rPr>
                <w:rFonts w:ascii="Times New Roman" w:hAnsi="Times New Roman" w:cs="Times New Roman"/>
                <w:sz w:val="24"/>
                <w:szCs w:val="24"/>
              </w:rPr>
            </w:pPr>
            <w:r w:rsidRPr="002E127B">
              <w:rPr>
                <w:rFonts w:ascii="Times New Roman" w:hAnsi="Times New Roman" w:cs="Times New Roman"/>
                <w:sz w:val="24"/>
                <w:szCs w:val="24"/>
              </w:rPr>
              <w:t>Охоронні послуги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w:t>
            </w:r>
          </w:p>
          <w:p w:rsidR="003725B9" w:rsidRPr="003725B9" w:rsidRDefault="002E127B" w:rsidP="002E127B">
            <w:pPr>
              <w:spacing w:after="160" w:line="259" w:lineRule="auto"/>
              <w:jc w:val="both"/>
              <w:rPr>
                <w:rFonts w:ascii="Times New Roman" w:hAnsi="Times New Roman" w:cs="Times New Roman"/>
                <w:sz w:val="24"/>
                <w:szCs w:val="24"/>
              </w:rPr>
            </w:pPr>
            <w:r w:rsidRPr="002E127B">
              <w:rPr>
                <w:rFonts w:ascii="Times New Roman" w:hAnsi="Times New Roman" w:cs="Times New Roman"/>
                <w:sz w:val="24"/>
                <w:szCs w:val="24"/>
              </w:rPr>
              <w:t>Код предмета закупівлі за ДК 021:2015:79710000-4.</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 xml:space="preserve">4.1. </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Назва предмета закупівлі</w:t>
            </w:r>
          </w:p>
        </w:tc>
        <w:tc>
          <w:tcPr>
            <w:tcW w:w="7356" w:type="dxa"/>
          </w:tcPr>
          <w:p w:rsidR="003725B9" w:rsidRPr="002E127B" w:rsidRDefault="002E127B" w:rsidP="002E127B">
            <w:pPr>
              <w:jc w:val="both"/>
              <w:rPr>
                <w:rFonts w:ascii="Times New Roman" w:hAnsi="Times New Roman" w:cs="Times New Roman"/>
                <w:bCs/>
                <w:iCs/>
                <w:sz w:val="24"/>
                <w:szCs w:val="24"/>
              </w:rPr>
            </w:pPr>
            <w:r w:rsidRPr="002E127B">
              <w:rPr>
                <w:rFonts w:ascii="Times New Roman" w:hAnsi="Times New Roman" w:cs="Times New Roman"/>
                <w:bCs/>
                <w:iCs/>
                <w:sz w:val="24"/>
                <w:szCs w:val="24"/>
              </w:rPr>
              <w:t>Охоронні послуги (Послуги фізичної охорони, централізованої пультової охорони за допомогою засобів охоронної сигналізації та щомісячне обслуговування (з встановленням) системи відеоспостереження).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56" w:type="dxa"/>
          </w:tcPr>
          <w:p w:rsidR="003725B9" w:rsidRPr="003725B9" w:rsidRDefault="002E127B" w:rsidP="002E127B">
            <w:pPr>
              <w:spacing w:after="160" w:line="259" w:lineRule="auto"/>
              <w:jc w:val="both"/>
              <w:rPr>
                <w:rFonts w:ascii="Times New Roman" w:hAnsi="Times New Roman" w:cs="Times New Roman"/>
                <w:bCs/>
                <w:sz w:val="24"/>
                <w:szCs w:val="24"/>
              </w:rPr>
            </w:pPr>
            <w:r w:rsidRPr="002E127B">
              <w:rPr>
                <w:rFonts w:ascii="Times New Roman" w:hAnsi="Times New Roman" w:cs="Times New Roman"/>
                <w:bCs/>
                <w:sz w:val="24"/>
                <w:szCs w:val="24"/>
              </w:rPr>
              <w:t>Умовами цієї тендерної документації не передбачено встановлення окремих частин предмета закупівлі (лотів).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4.3.</w:t>
            </w:r>
          </w:p>
        </w:tc>
        <w:tc>
          <w:tcPr>
            <w:tcW w:w="2691" w:type="dxa"/>
            <w:shd w:val="clear" w:color="auto" w:fill="auto"/>
          </w:tcPr>
          <w:p w:rsidR="003725B9" w:rsidRPr="003725B9" w:rsidRDefault="000E688E" w:rsidP="003725B9">
            <w:pPr>
              <w:spacing w:after="160" w:line="259" w:lineRule="auto"/>
              <w:jc w:val="center"/>
              <w:rPr>
                <w:rFonts w:ascii="Times New Roman" w:hAnsi="Times New Roman" w:cs="Times New Roman"/>
                <w:sz w:val="24"/>
                <w:szCs w:val="24"/>
              </w:rPr>
            </w:pPr>
            <w:r w:rsidRPr="000E688E">
              <w:rPr>
                <w:rFonts w:ascii="Times New Roman" w:hAnsi="Times New Roman" w:cs="Times New Roman"/>
                <w:sz w:val="24"/>
                <w:szCs w:val="24"/>
              </w:rPr>
              <w:t>місце, кількість, обсяг поставки товарів (надання послуг, виконання робіт)</w:t>
            </w:r>
          </w:p>
        </w:tc>
        <w:tc>
          <w:tcPr>
            <w:tcW w:w="7356" w:type="dxa"/>
          </w:tcPr>
          <w:p w:rsidR="000E688E" w:rsidRPr="000E688E" w:rsidRDefault="000E688E" w:rsidP="000E688E">
            <w:pPr>
              <w:rPr>
                <w:rFonts w:ascii="Times New Roman" w:hAnsi="Times New Roman" w:cs="Times New Roman"/>
                <w:bCs/>
                <w:sz w:val="24"/>
                <w:szCs w:val="24"/>
              </w:rPr>
            </w:pPr>
            <w:r w:rsidRPr="000E688E">
              <w:rPr>
                <w:rFonts w:ascii="Times New Roman" w:hAnsi="Times New Roman" w:cs="Times New Roman"/>
                <w:bCs/>
                <w:sz w:val="24"/>
                <w:szCs w:val="24"/>
              </w:rPr>
              <w:t xml:space="preserve">80100, Львівська область, Червоноградський район, місто Червоноград, вулиця Сокальська, 5 (територія КП Червоноградський ринок); Червоноградський район, місто Червоноград, вулиця Б. Хмельницького (територія КП Ринок Левада). </w:t>
            </w:r>
          </w:p>
          <w:p w:rsidR="000E688E" w:rsidRPr="000E688E" w:rsidRDefault="000E688E" w:rsidP="000E688E">
            <w:pPr>
              <w:rPr>
                <w:rFonts w:ascii="Times New Roman" w:hAnsi="Times New Roman" w:cs="Times New Roman"/>
                <w:bCs/>
                <w:sz w:val="24"/>
                <w:szCs w:val="24"/>
              </w:rPr>
            </w:pPr>
            <w:r w:rsidRPr="000E688E">
              <w:rPr>
                <w:rFonts w:ascii="Times New Roman" w:hAnsi="Times New Roman" w:cs="Times New Roman"/>
                <w:bCs/>
                <w:sz w:val="24"/>
                <w:szCs w:val="24"/>
              </w:rPr>
              <w:lastRenderedPageBreak/>
              <w:t>Площа території КП Червоноградський ринок-16861 м.кв.</w:t>
            </w:r>
          </w:p>
          <w:p w:rsidR="003725B9" w:rsidRPr="003725B9" w:rsidRDefault="000E688E" w:rsidP="00146F6E">
            <w:pPr>
              <w:spacing w:line="259" w:lineRule="auto"/>
              <w:rPr>
                <w:rFonts w:ascii="Times New Roman" w:hAnsi="Times New Roman" w:cs="Times New Roman"/>
                <w:bCs/>
                <w:sz w:val="24"/>
                <w:szCs w:val="24"/>
              </w:rPr>
            </w:pPr>
            <w:r w:rsidRPr="000E688E">
              <w:rPr>
                <w:rFonts w:ascii="Times New Roman" w:hAnsi="Times New Roman" w:cs="Times New Roman"/>
                <w:bCs/>
                <w:sz w:val="24"/>
                <w:szCs w:val="24"/>
              </w:rPr>
              <w:t>Площа території КП Ринок Левада-2918 м.кв.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4.4.</w:t>
            </w:r>
          </w:p>
        </w:tc>
        <w:tc>
          <w:tcPr>
            <w:tcW w:w="2691" w:type="dxa"/>
            <w:shd w:val="clear" w:color="auto" w:fill="auto"/>
          </w:tcPr>
          <w:p w:rsidR="003725B9" w:rsidRPr="003725B9" w:rsidRDefault="000E688E"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строк</w:t>
            </w:r>
            <w:r w:rsidR="003725B9" w:rsidRPr="003725B9">
              <w:rPr>
                <w:rFonts w:ascii="Times New Roman" w:hAnsi="Times New Roman" w:cs="Times New Roman"/>
                <w:sz w:val="24"/>
                <w:szCs w:val="24"/>
              </w:rPr>
              <w:t xml:space="preserve"> поставки товарів, виконання робіт, надання послуг</w:t>
            </w:r>
          </w:p>
        </w:tc>
        <w:tc>
          <w:tcPr>
            <w:tcW w:w="7356" w:type="dxa"/>
          </w:tcPr>
          <w:p w:rsidR="003725B9" w:rsidRPr="003725B9" w:rsidRDefault="000E688E" w:rsidP="000E688E">
            <w:pPr>
              <w:spacing w:after="160" w:line="259" w:lineRule="auto"/>
              <w:rPr>
                <w:rFonts w:ascii="Times New Roman" w:hAnsi="Times New Roman" w:cs="Times New Roman"/>
                <w:bCs/>
                <w:sz w:val="24"/>
                <w:szCs w:val="24"/>
              </w:rPr>
            </w:pPr>
            <w:r w:rsidRPr="000E688E">
              <w:rPr>
                <w:rFonts w:ascii="Times New Roman" w:hAnsi="Times New Roman" w:cs="Times New Roman"/>
                <w:bCs/>
                <w:sz w:val="24"/>
                <w:szCs w:val="24"/>
              </w:rPr>
              <w:t>З 01 січня 2024 року до 31 грудня 2024 року (включно).</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5</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Недискримінація учасників</w:t>
            </w:r>
          </w:p>
        </w:tc>
        <w:tc>
          <w:tcPr>
            <w:tcW w:w="7356" w:type="dxa"/>
          </w:tcPr>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Подавати тендерні пропозиції мають право усі заінтересовані особи.</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Валюта, у якій повинна бути зазначена ціна тендерної пропозиції</w:t>
            </w:r>
          </w:p>
        </w:tc>
        <w:tc>
          <w:tcPr>
            <w:tcW w:w="7356" w:type="dxa"/>
          </w:tcPr>
          <w:p w:rsid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Валютою тендерної пропозиції є гривня. </w:t>
            </w:r>
            <w:r w:rsidRPr="000E688E">
              <w:rPr>
                <w:rFonts w:ascii="Times New Roman" w:hAnsi="Times New Roman" w:cs="Times New Roman"/>
                <w:iCs/>
                <w:sz w:val="24"/>
                <w:szCs w:val="24"/>
              </w:rPr>
              <w:t>У разі якщо учасником процедури закупівлі є нерезидент</w:t>
            </w:r>
            <w:r w:rsidRPr="000E688E">
              <w:rPr>
                <w:rFonts w:ascii="Times New Roman" w:hAnsi="Times New Roman" w:cs="Times New Roman"/>
                <w:sz w:val="24"/>
                <w:szCs w:val="24"/>
              </w:rPr>
              <w:t>,</w:t>
            </w:r>
            <w:r w:rsidRPr="003725B9">
              <w:rPr>
                <w:rFonts w:ascii="Times New Roman" w:hAnsi="Times New Roman" w:cs="Times New Roman"/>
                <w:b/>
                <w:sz w:val="24"/>
                <w:szCs w:val="24"/>
              </w:rPr>
              <w:t xml:space="preserve">  </w:t>
            </w:r>
            <w:r w:rsidRPr="003725B9">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p w:rsidR="000E688E" w:rsidRPr="000E688E" w:rsidRDefault="000E688E" w:rsidP="000E688E">
            <w:pPr>
              <w:jc w:val="both"/>
              <w:rPr>
                <w:rFonts w:ascii="Times New Roman" w:hAnsi="Times New Roman" w:cs="Times New Roman"/>
                <w:sz w:val="24"/>
                <w:szCs w:val="24"/>
              </w:rPr>
            </w:pPr>
            <w:r w:rsidRPr="000E688E">
              <w:rPr>
                <w:rFonts w:ascii="Times New Roman" w:hAnsi="Times New Roman" w:cs="Times New Roman"/>
                <w:sz w:val="24"/>
                <w:szCs w:val="24"/>
              </w:rPr>
              <w:t>Ціна тендерної пропозиції не повинна перевищувати очікувану вартість предмета закупівлі, зазначену в оголошенні про проведення відкритих торгів.</w:t>
            </w:r>
          </w:p>
          <w:p w:rsidR="000E688E" w:rsidRPr="003725B9" w:rsidRDefault="000E688E" w:rsidP="000E688E">
            <w:pPr>
              <w:jc w:val="both"/>
              <w:rPr>
                <w:rFonts w:ascii="Times New Roman" w:hAnsi="Times New Roman" w:cs="Times New Roman"/>
                <w:sz w:val="24"/>
                <w:szCs w:val="24"/>
              </w:rPr>
            </w:pPr>
            <w:r w:rsidRPr="000E688E">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7.</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Мова (мови), якою  (якими) повинні бути  складені тендерні пропозиції</w:t>
            </w:r>
          </w:p>
        </w:tc>
        <w:tc>
          <w:tcPr>
            <w:tcW w:w="7356" w:type="dxa"/>
          </w:tcPr>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0D3BA0">
              <w:rPr>
                <w:rFonts w:ascii="Times New Roman" w:hAnsi="Times New Roman" w:cs="Times New Roman"/>
                <w:sz w:val="24"/>
                <w:szCs w:val="24"/>
              </w:rPr>
              <w:t>ірність перекладу несе учасник.</w:t>
            </w:r>
          </w:p>
        </w:tc>
      </w:tr>
      <w:tr w:rsidR="003725B9" w:rsidRPr="003725B9" w:rsidTr="00E0472E">
        <w:tc>
          <w:tcPr>
            <w:tcW w:w="10644" w:type="dxa"/>
            <w:gridSpan w:val="4"/>
            <w:shd w:val="clear" w:color="auto" w:fill="auto"/>
            <w:vAlign w:val="center"/>
          </w:tcPr>
          <w:p w:rsidR="003725B9" w:rsidRPr="000D3BA0" w:rsidRDefault="000D3BA0" w:rsidP="000D3BA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Розділ 2. Порядок в</w:t>
            </w:r>
            <w:r w:rsidR="003725B9" w:rsidRPr="003725B9">
              <w:rPr>
                <w:rFonts w:ascii="Times New Roman" w:hAnsi="Times New Roman" w:cs="Times New Roman"/>
                <w:b/>
                <w:sz w:val="24"/>
                <w:szCs w:val="24"/>
              </w:rPr>
              <w:t>несення змін та надання роз’яснень до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 xml:space="preserve">Процедура надання роз’яснень щодо тендерної </w:t>
            </w:r>
            <w:r w:rsidRPr="003725B9">
              <w:rPr>
                <w:rFonts w:ascii="Times New Roman" w:hAnsi="Times New Roman" w:cs="Times New Roman"/>
                <w:b/>
                <w:sz w:val="24"/>
                <w:szCs w:val="24"/>
              </w:rPr>
              <w:lastRenderedPageBreak/>
              <w:t>документації</w:t>
            </w:r>
          </w:p>
        </w:tc>
        <w:tc>
          <w:tcPr>
            <w:tcW w:w="7356" w:type="dxa"/>
          </w:tcPr>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0D3BA0">
              <w:rPr>
                <w:rFonts w:ascii="Times New Roman" w:hAnsi="Times New Roman" w:cs="Times New Roman"/>
                <w:sz w:val="24"/>
                <w:szCs w:val="24"/>
              </w:rPr>
              <w:lastRenderedPageBreak/>
              <w:t xml:space="preserve">щодо усунення порушення під час проведення тендеру.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3BA0" w:rsidRDefault="000D3BA0" w:rsidP="000D3BA0">
            <w:pPr>
              <w:spacing w:after="160" w:line="259" w:lineRule="auto"/>
              <w:jc w:val="both"/>
              <w:rPr>
                <w:rFonts w:ascii="Times New Roman" w:hAnsi="Times New Roman" w:cs="Times New Roman"/>
                <w:sz w:val="24"/>
                <w:szCs w:val="24"/>
              </w:rPr>
            </w:pPr>
          </w:p>
          <w:p w:rsidR="003725B9" w:rsidRPr="003725B9" w:rsidRDefault="000D3BA0" w:rsidP="00146F6E">
            <w:pPr>
              <w:spacing w:line="259" w:lineRule="auto"/>
              <w:jc w:val="both"/>
              <w:rPr>
                <w:rFonts w:ascii="Times New Roman" w:hAnsi="Times New Roman" w:cs="Times New Roman"/>
                <w:sz w:val="24"/>
                <w:szCs w:val="24"/>
              </w:rPr>
            </w:pPr>
            <w:r w:rsidRPr="000D3BA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Внесення змін до тендерної документації</w:t>
            </w:r>
          </w:p>
        </w:tc>
        <w:tc>
          <w:tcPr>
            <w:tcW w:w="7356" w:type="dxa"/>
          </w:tcPr>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rsidR="000D3BA0" w:rsidRDefault="000D3BA0" w:rsidP="000D3BA0">
            <w:pPr>
              <w:spacing w:after="160" w:line="259" w:lineRule="auto"/>
              <w:jc w:val="both"/>
              <w:rPr>
                <w:rFonts w:ascii="Times New Roman" w:hAnsi="Times New Roman" w:cs="Times New Roman"/>
                <w:sz w:val="24"/>
                <w:szCs w:val="24"/>
              </w:rPr>
            </w:pPr>
          </w:p>
          <w:p w:rsidR="003725B9" w:rsidRPr="003725B9" w:rsidRDefault="000D3BA0" w:rsidP="00146F6E">
            <w:pPr>
              <w:spacing w:line="259" w:lineRule="auto"/>
              <w:jc w:val="both"/>
              <w:rPr>
                <w:rFonts w:ascii="Times New Roman" w:hAnsi="Times New Roman" w:cs="Times New Roman"/>
                <w:sz w:val="24"/>
                <w:szCs w:val="24"/>
              </w:rPr>
            </w:pPr>
            <w:r w:rsidRPr="000D3BA0">
              <w:rPr>
                <w:rFonts w:ascii="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25B9" w:rsidRPr="003725B9" w:rsidTr="00E0472E">
        <w:tc>
          <w:tcPr>
            <w:tcW w:w="10644" w:type="dxa"/>
            <w:gridSpan w:val="4"/>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Розділ 3. Інструкція з підготовки тендерної пропозиції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Зміст і спосіб подання тендерної пропозиції</w:t>
            </w:r>
          </w:p>
        </w:tc>
        <w:tc>
          <w:tcPr>
            <w:tcW w:w="7356" w:type="dxa"/>
          </w:tcPr>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980A3C">
              <w:rPr>
                <w:rFonts w:ascii="Times New Roman" w:hAnsi="Times New Roman" w:cs="Times New Roman"/>
                <w:sz w:val="24"/>
                <w:szCs w:val="24"/>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80A3C" w:rsidRPr="00980A3C" w:rsidRDefault="00980A3C" w:rsidP="00410976">
            <w:pPr>
              <w:jc w:val="both"/>
              <w:rPr>
                <w:rFonts w:ascii="Times New Roman" w:hAnsi="Times New Roman" w:cs="Times New Roman"/>
                <w:sz w:val="24"/>
                <w:szCs w:val="24"/>
              </w:rPr>
            </w:pPr>
          </w:p>
          <w:p w:rsidR="00980A3C"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Пропозиція учасника може містити до</w:t>
            </w:r>
            <w:r w:rsidR="00980A3C" w:rsidRPr="00980A3C">
              <w:rPr>
                <w:rFonts w:ascii="Times New Roman" w:hAnsi="Times New Roman" w:cs="Times New Roman"/>
                <w:sz w:val="24"/>
                <w:szCs w:val="24"/>
              </w:rPr>
              <w:t>кументи з водяними знаками.</w:t>
            </w:r>
          </w:p>
          <w:p w:rsidR="00410976" w:rsidRPr="00980A3C" w:rsidRDefault="00410976" w:rsidP="00410976">
            <w:pPr>
              <w:jc w:val="both"/>
              <w:rPr>
                <w:rFonts w:ascii="Times New Roman" w:hAnsi="Times New Roman" w:cs="Times New Roman"/>
                <w:i/>
                <w:sz w:val="24"/>
                <w:szCs w:val="24"/>
              </w:rPr>
            </w:pPr>
            <w:r w:rsidRPr="00980A3C">
              <w:rPr>
                <w:rFonts w:ascii="Times New Roman" w:hAnsi="Times New Roman" w:cs="Times New Roman"/>
                <w:i/>
                <w:sz w:val="24"/>
                <w:szCs w:val="24"/>
              </w:rPr>
              <w:lastRenderedPageBreak/>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Всі сторінки тендерної пропозиції, на яких зроблені будь-які окремі записи або правки, засвідчуються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980A3C" w:rsidRPr="00980A3C" w:rsidRDefault="00980A3C" w:rsidP="00410976">
            <w:pPr>
              <w:jc w:val="both"/>
              <w:rPr>
                <w:rFonts w:ascii="Times New Roman" w:hAnsi="Times New Roman" w:cs="Times New Roman"/>
                <w:sz w:val="24"/>
                <w:szCs w:val="24"/>
              </w:rPr>
            </w:pPr>
          </w:p>
          <w:p w:rsidR="003725B9"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Забезпечення тендерної пропозиції</w:t>
            </w:r>
          </w:p>
        </w:tc>
        <w:tc>
          <w:tcPr>
            <w:tcW w:w="7356" w:type="dxa"/>
          </w:tcPr>
          <w:p w:rsidR="003725B9" w:rsidRPr="00980A3C" w:rsidRDefault="003725B9" w:rsidP="00980A3C">
            <w:pPr>
              <w:spacing w:after="160" w:line="259" w:lineRule="auto"/>
              <w:rPr>
                <w:rFonts w:ascii="Times New Roman" w:hAnsi="Times New Roman" w:cs="Times New Roman"/>
                <w:b/>
                <w:i/>
                <w:sz w:val="24"/>
                <w:szCs w:val="24"/>
              </w:rPr>
            </w:pPr>
            <w:r w:rsidRPr="00980A3C">
              <w:rPr>
                <w:rFonts w:ascii="Times New Roman" w:hAnsi="Times New Roman" w:cs="Times New Roman"/>
                <w:sz w:val="24"/>
                <w:szCs w:val="24"/>
              </w:rPr>
              <w:t xml:space="preserve">Забезпечення тендерної пропозиції не вимагається. </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Умови повернення чи неповернення забезпечення тендерної пропозиції</w:t>
            </w:r>
          </w:p>
        </w:tc>
        <w:tc>
          <w:tcPr>
            <w:tcW w:w="7356" w:type="dxa"/>
          </w:tcPr>
          <w:p w:rsidR="003725B9" w:rsidRPr="00980A3C" w:rsidRDefault="003725B9" w:rsidP="00980A3C">
            <w:pPr>
              <w:spacing w:after="160" w:line="259" w:lineRule="auto"/>
              <w:rPr>
                <w:rFonts w:ascii="Times New Roman" w:hAnsi="Times New Roman" w:cs="Times New Roman"/>
                <w:sz w:val="24"/>
                <w:szCs w:val="24"/>
              </w:rPr>
            </w:pPr>
            <w:r w:rsidRPr="00980A3C">
              <w:rPr>
                <w:rFonts w:ascii="Times New Roman" w:hAnsi="Times New Roman" w:cs="Times New Roman"/>
                <w:sz w:val="24"/>
                <w:szCs w:val="24"/>
              </w:rPr>
              <w:t>Не передбачається.</w:t>
            </w:r>
          </w:p>
          <w:p w:rsidR="003725B9" w:rsidRPr="00980A3C" w:rsidRDefault="003725B9" w:rsidP="003725B9">
            <w:pPr>
              <w:spacing w:after="160" w:line="259" w:lineRule="auto"/>
              <w:jc w:val="center"/>
              <w:rPr>
                <w:rFonts w:ascii="Times New Roman" w:hAnsi="Times New Roman" w:cs="Times New Roman"/>
                <w:sz w:val="24"/>
                <w:szCs w:val="24"/>
              </w:rPr>
            </w:pPr>
          </w:p>
          <w:p w:rsidR="003725B9" w:rsidRPr="00980A3C"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Строк, протягом якого тендерні пропозиції є дійсними</w:t>
            </w:r>
          </w:p>
        </w:tc>
        <w:tc>
          <w:tcPr>
            <w:tcW w:w="7356" w:type="dxa"/>
          </w:tcPr>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xml:space="preserve">Тендерні пропозиції залишаються дійсними протягом 90 днів із дати кінцевого строку подання тендерних пропозицій.  </w:t>
            </w:r>
          </w:p>
          <w:p w:rsidR="00980A3C" w:rsidRPr="00980A3C" w:rsidRDefault="00980A3C" w:rsidP="00980A3C">
            <w:pPr>
              <w:jc w:val="both"/>
              <w:rPr>
                <w:rFonts w:ascii="Times New Roman" w:hAnsi="Times New Roman" w:cs="Times New Roman"/>
                <w:sz w:val="24"/>
                <w:szCs w:val="24"/>
              </w:rPr>
            </w:pP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0A3C" w:rsidRPr="00980A3C" w:rsidRDefault="00980A3C" w:rsidP="00980A3C">
            <w:pPr>
              <w:jc w:val="both"/>
              <w:rPr>
                <w:rFonts w:ascii="Times New Roman" w:hAnsi="Times New Roman" w:cs="Times New Roman"/>
                <w:sz w:val="24"/>
                <w:szCs w:val="24"/>
              </w:rPr>
            </w:pP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80A3C" w:rsidRPr="00980A3C" w:rsidRDefault="00980A3C" w:rsidP="00980A3C">
            <w:pPr>
              <w:spacing w:after="160" w:line="259" w:lineRule="auto"/>
              <w:jc w:val="both"/>
              <w:rPr>
                <w:rFonts w:ascii="Times New Roman" w:hAnsi="Times New Roman" w:cs="Times New Roman"/>
                <w:sz w:val="24"/>
                <w:szCs w:val="24"/>
              </w:rPr>
            </w:pPr>
          </w:p>
          <w:p w:rsidR="003725B9" w:rsidRPr="00980A3C" w:rsidRDefault="00980A3C" w:rsidP="00146F6E">
            <w:pPr>
              <w:spacing w:line="259" w:lineRule="auto"/>
              <w:jc w:val="both"/>
              <w:rPr>
                <w:rFonts w:ascii="Times New Roman" w:hAnsi="Times New Roman" w:cs="Times New Roman"/>
                <w:sz w:val="24"/>
                <w:szCs w:val="24"/>
              </w:rPr>
            </w:pPr>
            <w:r w:rsidRPr="00980A3C">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980A3C">
              <w:rPr>
                <w:rFonts w:ascii="Times New Roman" w:hAnsi="Times New Roman" w:cs="Times New Roman"/>
                <w:sz w:val="24"/>
                <w:szCs w:val="24"/>
              </w:rPr>
              <w:lastRenderedPageBreak/>
              <w:t>повідомивши про це замовникові через електронну систему закупівель.</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5.</w:t>
            </w:r>
          </w:p>
        </w:tc>
        <w:tc>
          <w:tcPr>
            <w:tcW w:w="2691" w:type="dxa"/>
            <w:shd w:val="clear" w:color="auto" w:fill="auto"/>
          </w:tcPr>
          <w:p w:rsidR="003725B9" w:rsidRDefault="003725B9" w:rsidP="003725B9">
            <w:pPr>
              <w:spacing w:after="160" w:line="259" w:lineRule="auto"/>
              <w:jc w:val="center"/>
              <w:rPr>
                <w:rFonts w:ascii="Times New Roman" w:hAnsi="Times New Roman" w:cs="Times New Roman"/>
                <w:b/>
                <w:sz w:val="24"/>
                <w:szCs w:val="24"/>
                <w:lang w:val="ru-RU"/>
              </w:rPr>
            </w:pPr>
            <w:r w:rsidRPr="003725B9">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p w:rsidR="00707151" w:rsidRPr="00707151" w:rsidRDefault="00707151" w:rsidP="00707151">
            <w:pPr>
              <w:spacing w:after="160" w:line="259" w:lineRule="auto"/>
              <w:rPr>
                <w:rFonts w:ascii="Times New Roman" w:hAnsi="Times New Roman" w:cs="Times New Roman"/>
                <w:b/>
                <w:sz w:val="24"/>
                <w:szCs w:val="24"/>
                <w:lang w:val="ru-RU"/>
              </w:rPr>
            </w:pPr>
          </w:p>
        </w:tc>
        <w:tc>
          <w:tcPr>
            <w:tcW w:w="7356" w:type="dxa"/>
          </w:tcPr>
          <w:p w:rsidR="00707151" w:rsidRPr="00707151" w:rsidRDefault="00707151" w:rsidP="00707151">
            <w:pPr>
              <w:jc w:val="both"/>
              <w:rPr>
                <w:rFonts w:ascii="Times New Roman" w:hAnsi="Times New Roman" w:cs="Times New Roman"/>
                <w:sz w:val="24"/>
                <w:szCs w:val="24"/>
              </w:rPr>
            </w:pPr>
            <w:r w:rsidRPr="00707151">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Замовник установлює один або декілька кваліфікаційних критеріїв. </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rFonts w:ascii="Times New Roman" w:hAnsi="Times New Roman" w:cs="Times New Roman"/>
                <w:sz w:val="24"/>
                <w:szCs w:val="24"/>
                <w:lang w:val="ru-RU"/>
              </w:rPr>
              <w:t xml:space="preserve"> </w:t>
            </w:r>
            <w:r w:rsidRPr="00707151">
              <w:rPr>
                <w:rFonts w:ascii="Times New Roman" w:hAnsi="Times New Roman" w:cs="Times New Roman"/>
                <w:sz w:val="24"/>
                <w:szCs w:val="24"/>
                <w:lang w:val="ru-RU"/>
              </w:rPr>
              <w:t xml:space="preserve">2 </w:t>
            </w:r>
            <w:r w:rsidR="00D61253">
              <w:rPr>
                <w:rFonts w:ascii="Times New Roman" w:hAnsi="Times New Roman" w:cs="Times New Roman"/>
                <w:sz w:val="24"/>
                <w:szCs w:val="24"/>
                <w:lang w:val="ru-RU"/>
              </w:rPr>
              <w:t xml:space="preserve">до </w:t>
            </w:r>
            <w:r w:rsidRPr="00707151">
              <w:rPr>
                <w:rFonts w:ascii="Times New Roman" w:hAnsi="Times New Roman" w:cs="Times New Roman"/>
                <w:sz w:val="24"/>
                <w:szCs w:val="24"/>
                <w:lang w:val="ru-RU"/>
              </w:rPr>
              <w:t>Тендерної документації.</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07151">
              <w:rPr>
                <w:rFonts w:ascii="Times New Roman" w:hAnsi="Times New Roman" w:cs="Times New Roman"/>
                <w:sz w:val="24"/>
                <w:szCs w:val="24"/>
                <w:lang w:val="ru-RU"/>
              </w:rPr>
              <w:t>в будь</w:t>
            </w:r>
            <w:proofErr w:type="gramEnd"/>
            <w:r w:rsidRPr="00707151">
              <w:rPr>
                <w:rFonts w:ascii="Times New Roman" w:hAnsi="Times New Roman" w:cs="Times New Roman"/>
                <w:sz w:val="24"/>
                <w:szCs w:val="24"/>
                <w:lang w:val="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8) учасник процедури закупівлі визнаний у встановленому законом </w:t>
            </w:r>
            <w:r w:rsidRPr="00707151">
              <w:rPr>
                <w:rFonts w:ascii="Times New Roman" w:hAnsi="Times New Roman" w:cs="Times New Roman"/>
                <w:sz w:val="24"/>
                <w:szCs w:val="24"/>
                <w:lang w:val="ru-RU"/>
              </w:rPr>
              <w:lastRenderedPageBreak/>
              <w:t>порядку банкрутом та стосовно нього відкрита ліквідаційна процедура;</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Якщо замовник вважає таке підтвердження достатнім, учаснику не може бути відмовлено в участі в процедурі закупівлі.</w:t>
            </w:r>
          </w:p>
          <w:p w:rsidR="00707151" w:rsidRDefault="00707151" w:rsidP="00707151">
            <w:pPr>
              <w:jc w:val="both"/>
              <w:rPr>
                <w:rFonts w:ascii="Times New Roman" w:hAnsi="Times New Roman" w:cs="Times New Roman"/>
                <w:sz w:val="24"/>
                <w:szCs w:val="24"/>
                <w:lang w:val="ru-RU"/>
              </w:rPr>
            </w:pPr>
          </w:p>
          <w:p w:rsid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707151" w:rsidRP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w:t>
            </w:r>
            <w:r w:rsidRPr="00707151">
              <w:rPr>
                <w:rFonts w:ascii="Times New Roman" w:hAnsi="Times New Roman" w:cs="Times New Roman"/>
                <w:sz w:val="24"/>
                <w:szCs w:val="24"/>
                <w:lang w:val="ru-RU"/>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1253" w:rsidRDefault="00D61253" w:rsidP="00707151">
            <w:pPr>
              <w:jc w:val="both"/>
              <w:rPr>
                <w:rFonts w:ascii="Times New Roman" w:hAnsi="Times New Roman" w:cs="Times New Roman"/>
                <w:sz w:val="24"/>
                <w:szCs w:val="24"/>
                <w:lang w:val="ru-RU"/>
              </w:rPr>
            </w:pPr>
          </w:p>
          <w:p w:rsidR="003725B9" w:rsidRPr="00D61253" w:rsidRDefault="00707151" w:rsidP="00D61253">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Перелік документів та інформації для підтвердження відсутності підстав для відхилення учасника та п</w:t>
            </w:r>
            <w:r w:rsidR="00D61253">
              <w:rPr>
                <w:rFonts w:ascii="Times New Roman" w:hAnsi="Times New Roman" w:cs="Times New Roman"/>
                <w:sz w:val="24"/>
                <w:szCs w:val="24"/>
                <w:lang w:val="ru-RU"/>
              </w:rPr>
              <w:t>ереможця містяться  у Додатку №3 до Т</w:t>
            </w:r>
            <w:r w:rsidRPr="00707151">
              <w:rPr>
                <w:rFonts w:ascii="Times New Roman" w:hAnsi="Times New Roman" w:cs="Times New Roman"/>
                <w:sz w:val="24"/>
                <w:szCs w:val="24"/>
                <w:lang w:val="ru-RU"/>
              </w:rPr>
              <w:t>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356" w:type="dxa"/>
          </w:tcPr>
          <w:p w:rsidR="00D61253" w:rsidRPr="00D6125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зазначені в Тендерній докум</w:t>
            </w:r>
            <w:r>
              <w:rPr>
                <w:rFonts w:ascii="Times New Roman" w:hAnsi="Times New Roman" w:cs="Times New Roman"/>
                <w:sz w:val="24"/>
                <w:szCs w:val="24"/>
              </w:rPr>
              <w:t>ентації, в тому числі Додатку №</w:t>
            </w:r>
            <w:r w:rsidRPr="00D61253">
              <w:rPr>
                <w:rFonts w:ascii="Times New Roman" w:hAnsi="Times New Roman" w:cs="Times New Roman"/>
                <w:sz w:val="24"/>
                <w:szCs w:val="24"/>
              </w:rPr>
              <w:t>5 до Тендерної документації, які підтверджують відп</w:t>
            </w:r>
            <w:r>
              <w:rPr>
                <w:rFonts w:ascii="Times New Roman" w:hAnsi="Times New Roman" w:cs="Times New Roman"/>
                <w:sz w:val="24"/>
                <w:szCs w:val="24"/>
              </w:rPr>
              <w:t xml:space="preserve">овідність тендерної пропозиції </w:t>
            </w:r>
            <w:r w:rsidRPr="00D61253">
              <w:rPr>
                <w:rFonts w:ascii="Times New Roman" w:hAnsi="Times New Roman" w:cs="Times New Roman"/>
                <w:sz w:val="24"/>
                <w:szCs w:val="24"/>
              </w:rPr>
              <w:t xml:space="preserve">учасника технічним, якісним, кількісним та іншим вимогам до предмета закупівлі, установленим замовником. </w:t>
            </w:r>
          </w:p>
          <w:p w:rsidR="00D61253" w:rsidRPr="00D61253" w:rsidRDefault="00D61253" w:rsidP="00D61253">
            <w:pPr>
              <w:jc w:val="both"/>
              <w:rPr>
                <w:rFonts w:ascii="Times New Roman" w:hAnsi="Times New Roman" w:cs="Times New Roman"/>
                <w:sz w:val="24"/>
                <w:szCs w:val="24"/>
              </w:rPr>
            </w:pPr>
          </w:p>
          <w:p w:rsidR="00D61253" w:rsidRPr="00DD721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 xml:space="preserve">Якісні, кількісні та інші вимоги до предмета закупівлі встановлено в технічних </w:t>
            </w:r>
            <w:r>
              <w:rPr>
                <w:rFonts w:ascii="Times New Roman" w:hAnsi="Times New Roman" w:cs="Times New Roman"/>
                <w:sz w:val="24"/>
                <w:szCs w:val="24"/>
              </w:rPr>
              <w:t>вимогах, зазначених в Додатку №</w:t>
            </w:r>
            <w:r>
              <w:rPr>
                <w:rFonts w:ascii="Times New Roman" w:hAnsi="Times New Roman" w:cs="Times New Roman"/>
                <w:sz w:val="24"/>
                <w:szCs w:val="24"/>
                <w:lang w:val="ru-RU"/>
              </w:rPr>
              <w:t>5</w:t>
            </w:r>
            <w:r w:rsidRPr="00D61253">
              <w:rPr>
                <w:rFonts w:ascii="Times New Roman" w:hAnsi="Times New Roman" w:cs="Times New Roman"/>
                <w:sz w:val="24"/>
                <w:szCs w:val="24"/>
              </w:rPr>
              <w:t xml:space="preserve"> до Тендерної документації. Учасник подає заповнену форму зазначену у складі тендерної пропозиції. </w:t>
            </w:r>
          </w:p>
          <w:p w:rsidR="00D61253" w:rsidRPr="00DD7213" w:rsidRDefault="00D61253" w:rsidP="00D61253">
            <w:pPr>
              <w:jc w:val="both"/>
              <w:rPr>
                <w:rFonts w:ascii="Times New Roman" w:hAnsi="Times New Roman" w:cs="Times New Roman"/>
                <w:sz w:val="24"/>
                <w:szCs w:val="24"/>
              </w:rPr>
            </w:pPr>
          </w:p>
          <w:p w:rsidR="00D61253" w:rsidRPr="00DD721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 xml:space="preserve">Тендерна пропозиція учасника повинна передбачати застосування засобів захисту довкілля, про що надається довідка із обов’язковим зазначенням даних заходів. </w:t>
            </w:r>
          </w:p>
          <w:p w:rsidR="00D61253" w:rsidRPr="00DD7213" w:rsidRDefault="00D61253" w:rsidP="00D61253">
            <w:pPr>
              <w:jc w:val="both"/>
              <w:rPr>
                <w:rFonts w:ascii="Times New Roman" w:hAnsi="Times New Roman" w:cs="Times New Roman"/>
                <w:sz w:val="24"/>
                <w:szCs w:val="24"/>
              </w:rPr>
            </w:pPr>
          </w:p>
          <w:p w:rsidR="003725B9" w:rsidRPr="00D6125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Тендерна пропозиція, що не відповідає технічним вимогам відхиляється як така, що не відповідає вимогам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7</w:t>
            </w:r>
          </w:p>
        </w:tc>
        <w:tc>
          <w:tcPr>
            <w:tcW w:w="2691" w:type="dxa"/>
            <w:shd w:val="clear" w:color="auto" w:fill="auto"/>
          </w:tcPr>
          <w:p w:rsidR="003725B9" w:rsidRPr="003725B9" w:rsidRDefault="003725B9" w:rsidP="00D61253">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 xml:space="preserve">Інформація про субпідрядника </w:t>
            </w:r>
            <w:r w:rsidRPr="00D61253">
              <w:rPr>
                <w:rFonts w:ascii="Times New Roman" w:hAnsi="Times New Roman" w:cs="Times New Roman"/>
                <w:b/>
                <w:sz w:val="24"/>
                <w:szCs w:val="24"/>
              </w:rPr>
              <w:t>(у випадку закупівлі робіт чи послуг)</w:t>
            </w:r>
          </w:p>
        </w:tc>
        <w:tc>
          <w:tcPr>
            <w:tcW w:w="7356" w:type="dxa"/>
          </w:tcPr>
          <w:p w:rsidR="003725B9" w:rsidRPr="00974527" w:rsidRDefault="00974527" w:rsidP="00D61253">
            <w:pPr>
              <w:spacing w:after="160" w:line="259" w:lineRule="auto"/>
              <w:jc w:val="both"/>
              <w:rPr>
                <w:rFonts w:ascii="Times New Roman" w:hAnsi="Times New Roman" w:cs="Times New Roman"/>
                <w:sz w:val="24"/>
                <w:szCs w:val="24"/>
              </w:rPr>
            </w:pPr>
            <w:r w:rsidRPr="00974527">
              <w:rPr>
                <w:rFonts w:ascii="Times New Roman" w:hAnsi="Times New Roman" w:cs="Times New Roman"/>
                <w:sz w:val="24"/>
                <w:szCs w:val="24"/>
              </w:rPr>
              <w:t>Умовами даної Тендерної документації не передбачено залучення субпідрядних організацій.</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8.</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Унесення змін або відкликання тендерної пропозиції учасником</w:t>
            </w:r>
          </w:p>
        </w:tc>
        <w:tc>
          <w:tcPr>
            <w:tcW w:w="7356" w:type="dxa"/>
          </w:tcPr>
          <w:p w:rsidR="003725B9" w:rsidRPr="00974527" w:rsidRDefault="003725B9" w:rsidP="00974527">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25B9" w:rsidRPr="003725B9" w:rsidTr="00E0472E">
        <w:tc>
          <w:tcPr>
            <w:tcW w:w="10644" w:type="dxa"/>
            <w:gridSpan w:val="4"/>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Розділ 4. Подання та розкриття тендерної пропозиції</w:t>
            </w:r>
          </w:p>
          <w:p w:rsidR="003725B9" w:rsidRPr="003725B9"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Кінцевий строк подання тендерної пропозиції</w:t>
            </w:r>
          </w:p>
        </w:tc>
        <w:tc>
          <w:tcPr>
            <w:tcW w:w="7356" w:type="dxa"/>
          </w:tcPr>
          <w:p w:rsidR="003725B9" w:rsidRPr="00146F6E" w:rsidRDefault="003725B9" w:rsidP="00974527">
            <w:pPr>
              <w:spacing w:after="160" w:line="259" w:lineRule="auto"/>
              <w:jc w:val="both"/>
              <w:rPr>
                <w:rFonts w:ascii="Times New Roman" w:hAnsi="Times New Roman" w:cs="Times New Roman"/>
                <w:b/>
                <w:sz w:val="24"/>
                <w:szCs w:val="24"/>
                <w:lang w:val="ru-RU"/>
              </w:rPr>
            </w:pPr>
            <w:r w:rsidRPr="003725B9">
              <w:rPr>
                <w:rFonts w:ascii="Times New Roman" w:hAnsi="Times New Roman" w:cs="Times New Roman"/>
                <w:sz w:val="24"/>
                <w:szCs w:val="24"/>
              </w:rPr>
              <w:t xml:space="preserve">Кінцевий строк подання тендерних пропозицій — </w:t>
            </w:r>
            <w:r w:rsidR="00146F6E">
              <w:rPr>
                <w:rFonts w:ascii="Times New Roman" w:hAnsi="Times New Roman" w:cs="Times New Roman"/>
                <w:b/>
                <w:sz w:val="24"/>
                <w:szCs w:val="24"/>
                <w:lang w:val="ru-RU"/>
              </w:rPr>
              <w:t>31</w:t>
            </w:r>
            <w:r w:rsidR="00146F6E">
              <w:rPr>
                <w:rFonts w:ascii="Times New Roman" w:hAnsi="Times New Roman" w:cs="Times New Roman"/>
                <w:b/>
                <w:sz w:val="24"/>
                <w:szCs w:val="24"/>
              </w:rPr>
              <w:t>.10.2023 року</w:t>
            </w:r>
            <w:r w:rsidR="00146F6E">
              <w:rPr>
                <w:rFonts w:ascii="Times New Roman" w:hAnsi="Times New Roman" w:cs="Times New Roman"/>
                <w:b/>
                <w:sz w:val="24"/>
                <w:szCs w:val="24"/>
                <w:lang w:val="ru-RU"/>
              </w:rPr>
              <w:t>.</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Отримана тендерна пропозиція вноситься автоматично до реєстру </w:t>
            </w:r>
            <w:r w:rsidRPr="003725B9">
              <w:rPr>
                <w:rFonts w:ascii="Times New Roman" w:hAnsi="Times New Roman" w:cs="Times New Roman"/>
                <w:sz w:val="24"/>
                <w:szCs w:val="24"/>
              </w:rPr>
              <w:lastRenderedPageBreak/>
              <w:t>отриманих тендерних пропозицій.</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Дата та час розкриття тендерної пропозиції</w:t>
            </w:r>
          </w:p>
        </w:tc>
        <w:tc>
          <w:tcPr>
            <w:tcW w:w="7356" w:type="dxa"/>
          </w:tcPr>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5" w:anchor="n159">
              <w:r w:rsidRPr="003725B9">
                <w:rPr>
                  <w:rStyle w:val="a4"/>
                  <w:rFonts w:ascii="Times New Roman" w:hAnsi="Times New Roman" w:cs="Times New Roman"/>
                  <w:sz w:val="24"/>
                  <w:szCs w:val="24"/>
                </w:rPr>
                <w:t>47</w:t>
              </w:r>
            </w:hyperlink>
            <w:r w:rsidRPr="003725B9">
              <w:rPr>
                <w:rFonts w:ascii="Times New Roman" w:hAnsi="Times New Roman" w:cs="Times New Roman"/>
                <w:sz w:val="24"/>
                <w:szCs w:val="24"/>
              </w:rPr>
              <w:t xml:space="preserve"> Особливостей.</w:t>
            </w:r>
          </w:p>
        </w:tc>
      </w:tr>
      <w:tr w:rsidR="003725B9" w:rsidRPr="003725B9" w:rsidTr="00E0472E">
        <w:tc>
          <w:tcPr>
            <w:tcW w:w="10644" w:type="dxa"/>
            <w:gridSpan w:val="4"/>
            <w:shd w:val="clear" w:color="auto" w:fill="auto"/>
          </w:tcPr>
          <w:p w:rsidR="003725B9" w:rsidRPr="00146F6E" w:rsidRDefault="003725B9" w:rsidP="00146F6E">
            <w:pPr>
              <w:spacing w:after="160" w:line="259" w:lineRule="auto"/>
              <w:jc w:val="center"/>
              <w:rPr>
                <w:rFonts w:ascii="Times New Roman" w:hAnsi="Times New Roman" w:cs="Times New Roman"/>
                <w:b/>
                <w:sz w:val="24"/>
                <w:szCs w:val="24"/>
                <w:lang w:val="ru-RU"/>
              </w:rPr>
            </w:pPr>
            <w:r w:rsidRPr="003725B9">
              <w:rPr>
                <w:rFonts w:ascii="Times New Roman" w:hAnsi="Times New Roman" w:cs="Times New Roman"/>
                <w:b/>
                <w:sz w:val="24"/>
                <w:szCs w:val="24"/>
              </w:rPr>
              <w:t>Розділ 5. Оцінка тендерної пропозиції</w:t>
            </w:r>
          </w:p>
        </w:tc>
      </w:tr>
      <w:tr w:rsidR="003725B9" w:rsidRPr="003725B9" w:rsidTr="000D3BA0">
        <w:trPr>
          <w:gridAfter w:val="1"/>
          <w:wAfter w:w="21" w:type="dxa"/>
        </w:trPr>
        <w:tc>
          <w:tcPr>
            <w:tcW w:w="576" w:type="dxa"/>
            <w:shd w:val="clear" w:color="auto" w:fill="auto"/>
          </w:tcPr>
          <w:p w:rsidR="003725B9" w:rsidRPr="003725B9" w:rsidRDefault="003725B9" w:rsidP="003725B9">
            <w:pPr>
              <w:numPr>
                <w:ilvl w:val="3"/>
                <w:numId w:val="1"/>
              </w:numPr>
              <w:spacing w:after="160" w:line="259" w:lineRule="auto"/>
              <w:jc w:val="center"/>
              <w:rPr>
                <w:rFonts w:ascii="Times New Roman" w:hAnsi="Times New Roman" w:cs="Times New Roman"/>
                <w:sz w:val="24"/>
                <w:szCs w:val="24"/>
              </w:rPr>
            </w:pP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56" w:type="dxa"/>
            <w:vAlign w:val="center"/>
          </w:tcPr>
          <w:p w:rsidR="00146F6E" w:rsidRPr="00146F6E" w:rsidRDefault="00146F6E" w:rsidP="00146F6E">
            <w:pPr>
              <w:jc w:val="both"/>
              <w:rPr>
                <w:rFonts w:ascii="Times New Roman" w:hAnsi="Times New Roman" w:cs="Times New Roman"/>
                <w:sz w:val="24"/>
                <w:szCs w:val="24"/>
              </w:rPr>
            </w:pPr>
            <w:r w:rsidRPr="00146F6E">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028A6" w:rsidRPr="00DD7213" w:rsidRDefault="003028A6" w:rsidP="00146F6E">
            <w:pPr>
              <w:jc w:val="both"/>
              <w:rPr>
                <w:rFonts w:ascii="Times New Roman" w:hAnsi="Times New Roman" w:cs="Times New Roman"/>
                <w:sz w:val="24"/>
                <w:szCs w:val="24"/>
              </w:rPr>
            </w:pP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Критерієм оцінки тендерних пропозицій є лише ціна тендерної пропозиції:</w:t>
            </w:r>
          </w:p>
          <w:p w:rsid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-ціна з податком н</w:t>
            </w:r>
            <w:r>
              <w:rPr>
                <w:rFonts w:ascii="Times New Roman" w:hAnsi="Times New Roman" w:cs="Times New Roman"/>
                <w:sz w:val="24"/>
                <w:szCs w:val="24"/>
                <w:lang w:val="ru-RU"/>
              </w:rPr>
              <w:t>а додану вартість (далі ПДВ). Питома вага цінового критерію – 100%.</w:t>
            </w:r>
          </w:p>
          <w:p w:rsidR="003028A6" w:rsidRDefault="003028A6" w:rsidP="00146F6E">
            <w:pPr>
              <w:jc w:val="both"/>
              <w:rPr>
                <w:rFonts w:ascii="Times New Roman" w:hAnsi="Times New Roman" w:cs="Times New Roman"/>
                <w:sz w:val="24"/>
                <w:szCs w:val="24"/>
                <w:lang w:val="ru-RU"/>
              </w:rPr>
            </w:pP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Оцінка тендерних пропозицій (аукціон) проводиться з урахуванням розміру податку на додану вартість.</w:t>
            </w: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Аукціон буде відбуватися за цінами з ПДВ!!!</w:t>
            </w: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Пропозиція учасника, який не є платником ПДВ, не потребує донарахування ПДВ. За результатами оцінки тендерних пропозицій (аукціону), пропозиція учасника, який не є платником ПДВ вважається такою, що не включає ПДВ.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Ціна тендерної пропозиції не повинна перевищувати очікувану вартість предмета закупівлі, зазначену в оголошенні про проведення відкритих торгів.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28A6"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В</w:t>
            </w:r>
            <w:r w:rsidR="003028A6">
              <w:rPr>
                <w:rFonts w:ascii="Times New Roman" w:hAnsi="Times New Roman" w:cs="Times New Roman"/>
                <w:sz w:val="24"/>
                <w:szCs w:val="24"/>
                <w:lang w:val="ru-RU"/>
              </w:rPr>
              <w:t xml:space="preserve">ідповідно до п. 38 Особливостей, </w:t>
            </w:r>
            <w:r w:rsidRPr="00146F6E">
              <w:rPr>
                <w:rFonts w:ascii="Times New Roman" w:hAnsi="Times New Roman" w:cs="Times New Roman"/>
                <w:sz w:val="24"/>
                <w:szCs w:val="24"/>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028A6" w:rsidRPr="00146F6E" w:rsidRDefault="003028A6" w:rsidP="003028A6">
            <w:pPr>
              <w:jc w:val="both"/>
              <w:rPr>
                <w:rFonts w:ascii="Times New Roman" w:hAnsi="Times New Roman" w:cs="Times New Roman"/>
                <w:sz w:val="24"/>
                <w:szCs w:val="24"/>
                <w:lang w:val="ru-RU"/>
              </w:rPr>
            </w:pPr>
          </w:p>
          <w:p w:rsidR="003028A6"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
          <w:p w:rsidR="003028A6"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146F6E">
              <w:rPr>
                <w:rFonts w:ascii="Times New Roman" w:hAnsi="Times New Roman" w:cs="Times New Roman"/>
                <w:sz w:val="24"/>
                <w:szCs w:val="24"/>
                <w:lang w:val="ru-RU"/>
              </w:rPr>
              <w:t>у списку</w:t>
            </w:r>
            <w:proofErr w:type="gramEnd"/>
            <w:r w:rsidRPr="00146F6E">
              <w:rPr>
                <w:rFonts w:ascii="Times New Roman" w:hAnsi="Times New Roman" w:cs="Times New Roman"/>
                <w:sz w:val="24"/>
                <w:szCs w:val="24"/>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Обґрунтування аномально низької тендерної пропозиції може містити інформацію про:</w:t>
            </w:r>
          </w:p>
          <w:p w:rsidR="00146F6E" w:rsidRP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46F6E" w:rsidRP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отримання учасником процедури закупівлі державної допомоги згідно із законодавством.</w:t>
            </w:r>
          </w:p>
          <w:p w:rsidR="003028A6" w:rsidRPr="00146F6E"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В</w:t>
            </w:r>
            <w:r w:rsidR="003028A6">
              <w:rPr>
                <w:rFonts w:ascii="Times New Roman" w:hAnsi="Times New Roman" w:cs="Times New Roman"/>
                <w:sz w:val="24"/>
                <w:szCs w:val="24"/>
                <w:lang w:val="ru-RU"/>
              </w:rPr>
              <w:t xml:space="preserve">ідповідно до п. 39 Особливостей, </w:t>
            </w:r>
            <w:r w:rsidRPr="00146F6E">
              <w:rPr>
                <w:rFonts w:ascii="Times New Roman" w:hAnsi="Times New Roman" w:cs="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028A6" w:rsidRPr="00146F6E" w:rsidRDefault="003028A6" w:rsidP="003028A6">
            <w:pPr>
              <w:jc w:val="both"/>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Відповідно до п. 40 Особливостей</w:t>
            </w:r>
            <w:r w:rsidR="003028A6">
              <w:rPr>
                <w:rFonts w:ascii="Times New Roman" w:hAnsi="Times New Roman" w:cs="Times New Roman"/>
                <w:sz w:val="24"/>
                <w:szCs w:val="24"/>
                <w:lang w:val="ru-RU"/>
              </w:rPr>
              <w:t>,</w:t>
            </w:r>
            <w:r w:rsidRPr="00146F6E">
              <w:rPr>
                <w:rFonts w:ascii="Times New Roman" w:hAnsi="Times New Roman" w:cs="Times New Roman"/>
                <w:sz w:val="24"/>
                <w:szCs w:val="24"/>
                <w:lang w:val="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28A6" w:rsidRPr="00146F6E"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028A6"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28A6" w:rsidRPr="00146F6E"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3028A6" w:rsidRDefault="003028A6" w:rsidP="00146F6E">
            <w:pPr>
              <w:rPr>
                <w:rFonts w:ascii="Times New Roman" w:hAnsi="Times New Roman" w:cs="Times New Roman"/>
                <w:sz w:val="24"/>
                <w:szCs w:val="24"/>
                <w:lang w:val="ru-RU"/>
              </w:rPr>
            </w:pPr>
          </w:p>
          <w:p w:rsidR="003725B9"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028A6" w:rsidRPr="003725B9" w:rsidTr="000D3BA0">
        <w:trPr>
          <w:gridAfter w:val="1"/>
          <w:wAfter w:w="21" w:type="dxa"/>
        </w:trPr>
        <w:tc>
          <w:tcPr>
            <w:tcW w:w="576" w:type="dxa"/>
            <w:shd w:val="clear" w:color="auto" w:fill="auto"/>
          </w:tcPr>
          <w:p w:rsidR="003028A6" w:rsidRPr="003028A6" w:rsidRDefault="003028A6" w:rsidP="003725B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691" w:type="dxa"/>
            <w:shd w:val="clear" w:color="auto" w:fill="auto"/>
          </w:tcPr>
          <w:p w:rsidR="003028A6" w:rsidRPr="003725B9" w:rsidRDefault="003028A6" w:rsidP="003725B9">
            <w:pPr>
              <w:jc w:val="center"/>
              <w:rPr>
                <w:rFonts w:ascii="Times New Roman" w:hAnsi="Times New Roman" w:cs="Times New Roman"/>
                <w:b/>
                <w:sz w:val="24"/>
                <w:szCs w:val="24"/>
              </w:rPr>
            </w:pPr>
            <w:r w:rsidRPr="003028A6">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56" w:type="dxa"/>
          </w:tcPr>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Опис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*Згідно з наказом Мінекономіки від 15.04.2020 № 710 “Про затвердження Переліку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уживання великої літери;</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уживання розділових знаків та відмінювання слів у реченні;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використання слова або мовного звороту, запозичених з іншої мови;</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застосування правил переносу частини слова з рядка в рядок;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написання слів разом та/або окремо, та/або через дефіс;</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3028A6">
              <w:rPr>
                <w:rFonts w:ascii="Times New Roman" w:hAnsi="Times New Roman" w:cs="Times New Roman"/>
                <w:sz w:val="24"/>
                <w:szCs w:val="24"/>
                <w:lang w:val="ru-RU"/>
              </w:rPr>
              <w:lastRenderedPageBreak/>
              <w:t>містить вихідного номера.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Приклади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w:t>
            </w:r>
            <w:proofErr w:type="gramStart"/>
            <w:r w:rsidRPr="003028A6">
              <w:rPr>
                <w:rFonts w:ascii="Times New Roman" w:hAnsi="Times New Roman" w:cs="Times New Roman"/>
                <w:sz w:val="24"/>
                <w:szCs w:val="24"/>
                <w:lang w:val="ru-RU"/>
              </w:rPr>
              <w:t>м.київ</w:t>
            </w:r>
            <w:proofErr w:type="gramEnd"/>
            <w:r w:rsidRPr="003028A6">
              <w:rPr>
                <w:rFonts w:ascii="Times New Roman" w:hAnsi="Times New Roman" w:cs="Times New Roman"/>
                <w:sz w:val="24"/>
                <w:szCs w:val="24"/>
                <w:lang w:val="ru-RU"/>
              </w:rPr>
              <w:t>” замість “м.Київ”;</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“поряд -ок” замість “поря – док”;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“ненадається” замість “не надається”;</w:t>
            </w:r>
          </w:p>
          <w:p w:rsidR="003028A6" w:rsidRP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xml:space="preserve">- Учасник розмістив (завантажив) документ у форматі «JPG» </w:t>
            </w:r>
            <w:proofErr w:type="gramStart"/>
            <w:r w:rsidRPr="003028A6">
              <w:rPr>
                <w:rFonts w:ascii="Times New Roman" w:hAnsi="Times New Roman" w:cs="Times New Roman"/>
                <w:sz w:val="24"/>
                <w:szCs w:val="24"/>
                <w:lang w:val="ru-RU"/>
              </w:rPr>
              <w:t>замість  документа</w:t>
            </w:r>
            <w:proofErr w:type="gramEnd"/>
            <w:r w:rsidRPr="003028A6">
              <w:rPr>
                <w:rFonts w:ascii="Times New Roman" w:hAnsi="Times New Roman" w:cs="Times New Roman"/>
                <w:sz w:val="24"/>
                <w:szCs w:val="24"/>
                <w:lang w:val="ru-RU"/>
              </w:rPr>
              <w:t xml:space="preserve"> у форматі “pdf» (PortableDocumentFormat) ”.</w:t>
            </w:r>
          </w:p>
          <w:p w:rsidR="003028A6" w:rsidRP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Якщо тендерна пропозиція учасника містить формальні (несуттєві) помилки, що описані вище - такі помилки не призведуть до відхилення пропозиції учасника.</w:t>
            </w:r>
          </w:p>
        </w:tc>
      </w:tr>
      <w:tr w:rsidR="003725B9" w:rsidRPr="003725B9" w:rsidTr="000D3BA0">
        <w:trPr>
          <w:gridAfter w:val="1"/>
          <w:wAfter w:w="21" w:type="dxa"/>
        </w:trPr>
        <w:tc>
          <w:tcPr>
            <w:tcW w:w="576" w:type="dxa"/>
            <w:shd w:val="clear" w:color="auto" w:fill="auto"/>
          </w:tcPr>
          <w:p w:rsidR="003725B9" w:rsidRPr="003725B9" w:rsidRDefault="0029728A"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r w:rsidR="003725B9" w:rsidRPr="003725B9">
              <w:rPr>
                <w:rFonts w:ascii="Times New Roman" w:hAnsi="Times New Roman" w:cs="Times New Roman"/>
                <w:sz w:val="24"/>
                <w:szCs w:val="24"/>
              </w:rPr>
              <w:t>.</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Інша інформація</w:t>
            </w:r>
          </w:p>
        </w:tc>
        <w:tc>
          <w:tcPr>
            <w:tcW w:w="7356" w:type="dxa"/>
          </w:tcPr>
          <w:p w:rsidR="009B1987" w:rsidRPr="009B1987" w:rsidRDefault="009B1987" w:rsidP="009B1987">
            <w:pPr>
              <w:jc w:val="both"/>
              <w:rPr>
                <w:rFonts w:ascii="Times New Roman" w:hAnsi="Times New Roman" w:cs="Times New Roman"/>
                <w:sz w:val="24"/>
                <w:szCs w:val="24"/>
              </w:rPr>
            </w:pPr>
            <w:r w:rsidRPr="009B1987">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Pr="009B1987">
              <w:rPr>
                <w:rFonts w:ascii="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B1987" w:rsidRPr="00DD7213" w:rsidRDefault="009B1987" w:rsidP="009B1987">
            <w:pPr>
              <w:jc w:val="both"/>
              <w:rPr>
                <w:rFonts w:ascii="Times New Roman" w:hAnsi="Times New Roman" w:cs="Times New Roman"/>
                <w:sz w:val="24"/>
                <w:szCs w:val="24"/>
              </w:rPr>
            </w:pPr>
          </w:p>
          <w:p w:rsidR="009B1987" w:rsidRPr="009B1987" w:rsidRDefault="009B1987" w:rsidP="009B1987">
            <w:pPr>
              <w:jc w:val="both"/>
              <w:rPr>
                <w:rFonts w:ascii="Times New Roman" w:hAnsi="Times New Roman" w:cs="Times New Roman"/>
                <w:sz w:val="24"/>
                <w:szCs w:val="24"/>
              </w:rPr>
            </w:pPr>
            <w:r w:rsidRPr="009B1987">
              <w:rPr>
                <w:rFonts w:ascii="Times New Roman" w:hAnsi="Times New Roman" w:cs="Times New Roman"/>
                <w:sz w:val="24"/>
                <w:szCs w:val="24"/>
              </w:rPr>
              <w:t>Вартість тендерної пропозиції та всі інші ціни повинні бути чітко визначені.</w:t>
            </w:r>
          </w:p>
          <w:p w:rsidR="009B1987" w:rsidRPr="00DD7213" w:rsidRDefault="009B1987" w:rsidP="009B1987">
            <w:pPr>
              <w:jc w:val="both"/>
              <w:rPr>
                <w:rFonts w:ascii="Times New Roman" w:hAnsi="Times New Roman" w:cs="Times New Roman"/>
                <w:sz w:val="24"/>
                <w:szCs w:val="24"/>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1987" w:rsidRDefault="009B1987" w:rsidP="009B1987">
            <w:pPr>
              <w:jc w:val="both"/>
              <w:rPr>
                <w:rFonts w:ascii="Times New Roman" w:hAnsi="Times New Roman" w:cs="Times New Roman"/>
                <w:sz w:val="24"/>
                <w:szCs w:val="24"/>
                <w:lang w:val="ru-RU"/>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 xml:space="preserve">До розрахунку </w:t>
            </w:r>
            <w:proofErr w:type="gramStart"/>
            <w:r w:rsidRPr="009B1987">
              <w:rPr>
                <w:rFonts w:ascii="Times New Roman" w:hAnsi="Times New Roman" w:cs="Times New Roman"/>
                <w:sz w:val="24"/>
                <w:szCs w:val="24"/>
                <w:lang w:val="ru-RU"/>
              </w:rPr>
              <w:t>ціни  пропозиції</w:t>
            </w:r>
            <w:proofErr w:type="gramEnd"/>
            <w:r w:rsidRPr="009B1987">
              <w:rPr>
                <w:rFonts w:ascii="Times New Roman" w:hAnsi="Times New Roman" w:cs="Times New Roman"/>
                <w:sz w:val="24"/>
                <w:szCs w:val="24"/>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9B1987">
              <w:rPr>
                <w:rFonts w:ascii="Times New Roman" w:hAnsi="Times New Roman" w:cs="Times New Roman"/>
                <w:sz w:val="24"/>
                <w:szCs w:val="24"/>
                <w:lang w:val="ru-RU"/>
              </w:rPr>
              <w:t>числі  у</w:t>
            </w:r>
            <w:proofErr w:type="gramEnd"/>
            <w:r w:rsidRPr="009B1987">
              <w:rPr>
                <w:rFonts w:ascii="Times New Roman" w:hAnsi="Times New Roman" w:cs="Times New Roman"/>
                <w:sz w:val="24"/>
                <w:szCs w:val="24"/>
                <w:lang w:val="ru-RU"/>
              </w:rPr>
              <w:t xml:space="preserve"> разі відміни торгів чи визнання торгів такими, що не відбулися).</w:t>
            </w:r>
          </w:p>
          <w:p w:rsidR="009B1987" w:rsidRPr="009B1987" w:rsidRDefault="009B1987" w:rsidP="009B1987">
            <w:pPr>
              <w:jc w:val="both"/>
              <w:rPr>
                <w:rFonts w:ascii="Times New Roman" w:hAnsi="Times New Roman" w:cs="Times New Roman"/>
                <w:sz w:val="24"/>
                <w:szCs w:val="24"/>
                <w:lang w:val="ru-RU"/>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9B1987">
              <w:rPr>
                <w:rFonts w:ascii="Times New Roman" w:hAnsi="Times New Roman" w:cs="Times New Roman"/>
                <w:sz w:val="24"/>
                <w:szCs w:val="24"/>
                <w:lang w:val="ru-RU"/>
              </w:rPr>
              <w:t>до абзацу</w:t>
            </w:r>
            <w:proofErr w:type="gramEnd"/>
            <w:r w:rsidRPr="009B1987">
              <w:rPr>
                <w:rFonts w:ascii="Times New Roman" w:hAnsi="Times New Roman" w:cs="Times New Roman"/>
                <w:sz w:val="24"/>
                <w:szCs w:val="24"/>
                <w:lang w:val="ru-RU"/>
              </w:rPr>
              <w:t xml:space="preserve"> 4 статті 2 Закону України «Про захист персональних даних» від 01.06.2010 № 2297-VI.</w:t>
            </w:r>
          </w:p>
          <w:p w:rsid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1987" w:rsidRPr="009B1987" w:rsidRDefault="009B1987" w:rsidP="009B1987">
            <w:pPr>
              <w:jc w:val="both"/>
              <w:rPr>
                <w:rFonts w:ascii="Times New Roman" w:hAnsi="Times New Roman" w:cs="Times New Roman"/>
                <w:sz w:val="24"/>
                <w:szCs w:val="24"/>
                <w:lang w:val="ru-RU"/>
              </w:rPr>
            </w:pPr>
          </w:p>
          <w:p w:rsidR="003725B9" w:rsidRPr="003028A6" w:rsidRDefault="009B1987" w:rsidP="0029728A">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Учасник, який подав тендерну пропозицію, вважається таким, що згодний з проєктом договору про з</w:t>
            </w:r>
            <w:r>
              <w:rPr>
                <w:rFonts w:ascii="Times New Roman" w:hAnsi="Times New Roman" w:cs="Times New Roman"/>
                <w:sz w:val="24"/>
                <w:szCs w:val="24"/>
                <w:lang w:val="ru-RU"/>
              </w:rPr>
              <w:t>акупівлю, викладеним у Додатку №6 до цієї Т</w:t>
            </w:r>
            <w:r w:rsidRPr="009B1987">
              <w:rPr>
                <w:rFonts w:ascii="Times New Roman" w:hAnsi="Times New Roman" w:cs="Times New Roman"/>
                <w:sz w:val="24"/>
                <w:szCs w:val="24"/>
                <w:lang w:val="ru-RU"/>
              </w:rPr>
              <w:t>ендерної документації, та буде дотримуватися умов своєї тендерної пропозиції протягом строку, встан</w:t>
            </w:r>
            <w:r w:rsidR="0029728A">
              <w:rPr>
                <w:rFonts w:ascii="Times New Roman" w:hAnsi="Times New Roman" w:cs="Times New Roman"/>
                <w:sz w:val="24"/>
                <w:szCs w:val="24"/>
                <w:lang w:val="ru-RU"/>
              </w:rPr>
              <w:t>овленого в пункті 4 Розділу 3 цієї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29728A"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lang w:val="ru-RU"/>
              </w:rPr>
              <w:lastRenderedPageBreak/>
              <w:t>4</w:t>
            </w:r>
            <w:r w:rsidR="003725B9" w:rsidRPr="003725B9">
              <w:rPr>
                <w:rFonts w:ascii="Times New Roman" w:hAnsi="Times New Roman" w:cs="Times New Roman"/>
                <w:sz w:val="24"/>
                <w:szCs w:val="24"/>
              </w:rPr>
              <w:t>.</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Відхилення тендерних пропозицій</w:t>
            </w:r>
          </w:p>
        </w:tc>
        <w:tc>
          <w:tcPr>
            <w:tcW w:w="7356" w:type="dxa"/>
          </w:tcPr>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відхиляє тендерну пропозицію із зазначенням аргументації в електронній системі закупівель у разі, коли: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учасник процедури закупівлі: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підпадає під підстави, встановлені пунктом 47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тендерна пропозиція:</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3725B9">
                <w:rPr>
                  <w:rStyle w:val="a4"/>
                  <w:rFonts w:ascii="Times New Roman" w:hAnsi="Times New Roman" w:cs="Times New Roman"/>
                  <w:sz w:val="24"/>
                  <w:szCs w:val="24"/>
                </w:rPr>
                <w:t>пункту 4</w:t>
              </w:r>
            </w:hyperlink>
            <w:r w:rsidRPr="003725B9">
              <w:rPr>
                <w:rFonts w:ascii="Times New Roman" w:hAnsi="Times New Roman" w:cs="Times New Roman"/>
                <w:sz w:val="24"/>
                <w:szCs w:val="24"/>
              </w:rPr>
              <w:t>3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lastRenderedPageBreak/>
              <w:t>є такою, строк дії якої закінчився;</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3) переможець процедури закупівлі: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25B9" w:rsidRPr="003725B9" w:rsidTr="00E0472E">
        <w:tc>
          <w:tcPr>
            <w:tcW w:w="10644" w:type="dxa"/>
            <w:gridSpan w:val="4"/>
            <w:shd w:val="clear" w:color="auto" w:fill="auto"/>
            <w:vAlign w:val="center"/>
          </w:tcPr>
          <w:p w:rsidR="003725B9" w:rsidRPr="0029728A" w:rsidRDefault="003725B9" w:rsidP="0029728A">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lastRenderedPageBreak/>
              <w:t>Розділ 6. Результати торгів та укладання договору про закупівлю</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Відміна тендеру чи визнання тендеру таким, що не відбувся</w:t>
            </w:r>
          </w:p>
        </w:tc>
        <w:tc>
          <w:tcPr>
            <w:tcW w:w="7356" w:type="dxa"/>
          </w:tcPr>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відміняє відкриті торги у разі: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відсутності подальшої потреби в закупівлі товарів, робіт чи послуг;</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3) скорочення обсягу видатків на здійснення закупівлі товарів, робіт чи послуг;</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 разі відміни відкритих торгів замовник </w:t>
            </w:r>
            <w:r w:rsidRPr="0029728A">
              <w:rPr>
                <w:rFonts w:ascii="Times New Roman" w:hAnsi="Times New Roman" w:cs="Times New Roman"/>
                <w:sz w:val="24"/>
                <w:szCs w:val="24"/>
              </w:rPr>
              <w:t>протягом одного робочого дня</w:t>
            </w:r>
            <w:r w:rsidRPr="003725B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Відкриті торги автоматично відміняються електронною системою закупівель у разі: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Відкриті торги можуть бути відмінені частково (за лотом).</w:t>
            </w: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Строк укладання договору про закупівлю</w:t>
            </w:r>
          </w:p>
        </w:tc>
        <w:tc>
          <w:tcPr>
            <w:tcW w:w="7356" w:type="dxa"/>
          </w:tcPr>
          <w:p w:rsidR="00671025"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w:t>
            </w:r>
            <w:r w:rsidRPr="003725B9">
              <w:rPr>
                <w:rFonts w:ascii="Times New Roman" w:hAnsi="Times New Roman" w:cs="Times New Roman"/>
                <w:sz w:val="24"/>
                <w:szCs w:val="24"/>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725B9">
              <w:rPr>
                <w:rFonts w:ascii="Times New Roman" w:hAnsi="Times New Roman" w:cs="Times New Roman"/>
                <w:bCs/>
                <w:sz w:val="24"/>
                <w:szCs w:val="24"/>
              </w:rPr>
              <w:t>п’ять</w:t>
            </w:r>
            <w:r w:rsidRPr="003725B9">
              <w:rPr>
                <w:rFonts w:ascii="Times New Roman" w:hAnsi="Times New Roman" w:cs="Times New Roman"/>
                <w:sz w:val="24"/>
                <w:szCs w:val="24"/>
              </w:rPr>
              <w:t xml:space="preserve"> днів з дня оприлюднення в електронній системі закупівель повідомлення про намір укласти договір про закупівлю.</w:t>
            </w:r>
          </w:p>
          <w:p w:rsid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Проєкт договору про закупівлю</w:t>
            </w:r>
          </w:p>
        </w:tc>
        <w:tc>
          <w:tcPr>
            <w:tcW w:w="7356" w:type="dxa"/>
          </w:tcPr>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Проєкт Договору про закупівлю викладено в </w:t>
            </w:r>
            <w:r w:rsidRPr="00671025">
              <w:rPr>
                <w:rFonts w:ascii="Times New Roman" w:hAnsi="Times New Roman" w:cs="Times New Roman"/>
                <w:sz w:val="24"/>
                <w:szCs w:val="24"/>
              </w:rPr>
              <w:t xml:space="preserve">Додатку </w:t>
            </w:r>
            <w:r w:rsidR="00671025" w:rsidRPr="00671025">
              <w:rPr>
                <w:rFonts w:ascii="Times New Roman" w:hAnsi="Times New Roman" w:cs="Times New Roman"/>
                <w:sz w:val="24"/>
                <w:szCs w:val="24"/>
                <w:lang w:val="ru-RU"/>
              </w:rPr>
              <w:t>№6</w:t>
            </w:r>
            <w:r w:rsidR="00671025">
              <w:rPr>
                <w:rFonts w:ascii="Times New Roman" w:hAnsi="Times New Roman" w:cs="Times New Roman"/>
                <w:sz w:val="24"/>
                <w:szCs w:val="24"/>
              </w:rPr>
              <w:t xml:space="preserve"> до цієї </w:t>
            </w:r>
            <w:r w:rsidR="00671025">
              <w:rPr>
                <w:rFonts w:ascii="Times New Roman" w:hAnsi="Times New Roman" w:cs="Times New Roman"/>
                <w:sz w:val="24"/>
                <w:szCs w:val="24"/>
                <w:lang w:val="ru-RU"/>
              </w:rPr>
              <w:t>Т</w:t>
            </w:r>
            <w:r w:rsidRPr="003725B9">
              <w:rPr>
                <w:rFonts w:ascii="Times New Roman" w:hAnsi="Times New Roman" w:cs="Times New Roman"/>
                <w:sz w:val="24"/>
                <w:szCs w:val="24"/>
              </w:rPr>
              <w:t>ендерної документації.</w:t>
            </w:r>
          </w:p>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Відповідно до ч. 2 ст. 41 Закону України «Про публічні закупівлі» переможець процедури закупівлі під час укладення договору про закупівлю повинен надати:</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1) відповідну інформацію про право підписання договору про закупівлю;</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w:t>
            </w:r>
            <w:proofErr w:type="gramStart"/>
            <w:r w:rsidRPr="00671025">
              <w:rPr>
                <w:rFonts w:ascii="Times New Roman" w:hAnsi="Times New Roman" w:cs="Times New Roman"/>
                <w:sz w:val="24"/>
                <w:szCs w:val="24"/>
                <w:lang w:val="ru-RU"/>
              </w:rPr>
              <w:t>закупівлі.*</w:t>
            </w:r>
            <w:proofErr w:type="gramEnd"/>
          </w:p>
          <w:p w:rsidR="00671025" w:rsidRPr="00671025" w:rsidRDefault="00671025" w:rsidP="00671025">
            <w:pPr>
              <w:jc w:val="both"/>
              <w:rPr>
                <w:rFonts w:ascii="Times New Roman" w:hAnsi="Times New Roman" w:cs="Times New Roman"/>
                <w:i/>
                <w:sz w:val="24"/>
                <w:szCs w:val="24"/>
                <w:lang w:val="ru-RU"/>
              </w:rPr>
            </w:pPr>
            <w:r w:rsidRPr="00671025">
              <w:rPr>
                <w:rFonts w:ascii="Times New Roman" w:hAnsi="Times New Roman" w:cs="Times New Roman"/>
                <w:i/>
                <w:sz w:val="24"/>
                <w:szCs w:val="24"/>
                <w:lang w:val="ru-RU"/>
              </w:rPr>
              <w:t>* Замовником не вимагається надання переможцем копію ліцензії або документа дозвільного характеру  на провадження певного</w:t>
            </w:r>
            <w:r>
              <w:rPr>
                <w:rFonts w:ascii="Times New Roman" w:hAnsi="Times New Roman" w:cs="Times New Roman"/>
                <w:i/>
                <w:sz w:val="24"/>
                <w:szCs w:val="24"/>
                <w:lang w:val="ru-RU"/>
              </w:rPr>
              <w:t xml:space="preserve"> виду господарської діяльності.</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Умови договору про закупівлю</w:t>
            </w:r>
          </w:p>
        </w:tc>
        <w:tc>
          <w:tcPr>
            <w:tcW w:w="7356" w:type="dxa"/>
          </w:tcPr>
          <w:p w:rsidR="00671025" w:rsidRPr="00DD7213" w:rsidRDefault="003725B9" w:rsidP="00671025">
            <w:pPr>
              <w:spacing w:line="259" w:lineRule="auto"/>
              <w:jc w:val="both"/>
              <w:rPr>
                <w:rFonts w:ascii="Times New Roman" w:hAnsi="Times New Roman" w:cs="Times New Roman"/>
                <w:sz w:val="24"/>
                <w:szCs w:val="24"/>
              </w:rPr>
            </w:pPr>
            <w:r w:rsidRPr="00671025">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25B9" w:rsidRPr="00671025" w:rsidRDefault="00671025" w:rsidP="00671025">
            <w:pPr>
              <w:spacing w:line="259" w:lineRule="auto"/>
              <w:jc w:val="both"/>
              <w:rPr>
                <w:rFonts w:ascii="Times New Roman" w:hAnsi="Times New Roman" w:cs="Times New Roman"/>
                <w:sz w:val="24"/>
                <w:szCs w:val="24"/>
              </w:rPr>
            </w:pPr>
            <w:r w:rsidRPr="00671025">
              <w:rPr>
                <w:rFonts w:ascii="Times New Roman" w:hAnsi="Times New Roman" w:cs="Times New Roman"/>
                <w:sz w:val="24"/>
                <w:szCs w:val="24"/>
              </w:rPr>
              <w:tab/>
            </w:r>
          </w:p>
          <w:p w:rsidR="003725B9"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 xml:space="preserve">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w:t>
            </w:r>
            <w:r w:rsidRPr="003725B9">
              <w:rPr>
                <w:rFonts w:ascii="Times New Roman" w:hAnsi="Times New Roman" w:cs="Times New Roman"/>
                <w:sz w:val="24"/>
                <w:szCs w:val="24"/>
              </w:rPr>
              <w:lastRenderedPageBreak/>
              <w:t>результатами тендеру.</w:t>
            </w:r>
          </w:p>
          <w:p w:rsidR="00671025" w:rsidRP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671025">
              <w:rPr>
                <w:rFonts w:ascii="Times New Roman" w:hAnsi="Times New Roman" w:cs="Times New Roman"/>
                <w:sz w:val="24"/>
                <w:szCs w:val="24"/>
              </w:rPr>
              <w:t xml:space="preserve">у тому числі за результатами електронного аукціону </w:t>
            </w:r>
            <w:r w:rsidRPr="003725B9">
              <w:rPr>
                <w:rFonts w:ascii="Times New Roman" w:hAnsi="Times New Roman" w:cs="Times New Roman"/>
                <w:sz w:val="24"/>
                <w:szCs w:val="24"/>
              </w:rPr>
              <w:t>крім випадків визначення грошового еквівалента зобов’язання в іноземній валюті.</w:t>
            </w:r>
          </w:p>
          <w:p w:rsidR="00671025" w:rsidRDefault="00671025" w:rsidP="00671025">
            <w:pPr>
              <w:spacing w:line="259" w:lineRule="auto"/>
              <w:jc w:val="both"/>
              <w:rPr>
                <w:rFonts w:ascii="Times New Roman" w:hAnsi="Times New Roman" w:cs="Times New Roman"/>
                <w:iCs/>
                <w:sz w:val="24"/>
                <w:szCs w:val="24"/>
                <w:lang w:val="ru-RU"/>
              </w:rPr>
            </w:pPr>
          </w:p>
          <w:p w:rsidR="003725B9" w:rsidRPr="003725B9" w:rsidRDefault="003725B9" w:rsidP="00671025">
            <w:pPr>
              <w:spacing w:line="259" w:lineRule="auto"/>
              <w:jc w:val="both"/>
              <w:rPr>
                <w:rFonts w:ascii="Times New Roman" w:hAnsi="Times New Roman" w:cs="Times New Roman"/>
                <w:iCs/>
                <w:sz w:val="24"/>
                <w:szCs w:val="24"/>
              </w:rPr>
            </w:pPr>
            <w:r w:rsidRPr="003725B9">
              <w:rPr>
                <w:rFonts w:ascii="Times New Roman" w:hAnsi="Times New Roman" w:cs="Times New Roman"/>
                <w:i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725B9" w:rsidRPr="003725B9" w:rsidRDefault="003725B9" w:rsidP="00671025">
            <w:pPr>
              <w:spacing w:after="160" w:line="259" w:lineRule="auto"/>
              <w:jc w:val="both"/>
              <w:rPr>
                <w:rFonts w:ascii="Times New Roman" w:hAnsi="Times New Roman" w:cs="Times New Roman"/>
                <w:sz w:val="24"/>
                <w:szCs w:val="24"/>
              </w:rPr>
            </w:pPr>
            <w:bookmarkStart w:id="1" w:name="n75"/>
            <w:bookmarkEnd w:id="1"/>
            <w:r w:rsidRPr="003725B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5B9" w:rsidRPr="003725B9" w:rsidRDefault="003725B9" w:rsidP="00671025">
            <w:pPr>
              <w:spacing w:after="160" w:line="259" w:lineRule="auto"/>
              <w:jc w:val="both"/>
              <w:rPr>
                <w:rFonts w:ascii="Times New Roman" w:hAnsi="Times New Roman" w:cs="Times New Roman"/>
                <w:sz w:val="24"/>
                <w:szCs w:val="24"/>
              </w:rPr>
            </w:pPr>
            <w:bookmarkStart w:id="2" w:name="n76"/>
            <w:bookmarkEnd w:id="2"/>
            <w:r w:rsidRPr="003725B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25B9" w:rsidRPr="003725B9" w:rsidRDefault="003725B9" w:rsidP="00671025">
            <w:pPr>
              <w:spacing w:after="160" w:line="259" w:lineRule="auto"/>
              <w:jc w:val="both"/>
              <w:rPr>
                <w:rFonts w:ascii="Times New Roman" w:hAnsi="Times New Roman" w:cs="Times New Roman"/>
                <w:sz w:val="24"/>
                <w:szCs w:val="24"/>
              </w:rPr>
            </w:pPr>
            <w:bookmarkStart w:id="3" w:name="n77"/>
            <w:bookmarkEnd w:id="3"/>
            <w:r w:rsidRPr="003725B9">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5B9" w:rsidRPr="003725B9" w:rsidRDefault="003725B9" w:rsidP="00671025">
            <w:pPr>
              <w:spacing w:after="160" w:line="259" w:lineRule="auto"/>
              <w:jc w:val="both"/>
              <w:rPr>
                <w:rFonts w:ascii="Times New Roman" w:hAnsi="Times New Roman" w:cs="Times New Roman"/>
                <w:sz w:val="24"/>
                <w:szCs w:val="24"/>
              </w:rPr>
            </w:pPr>
            <w:bookmarkStart w:id="4" w:name="n78"/>
            <w:bookmarkEnd w:id="4"/>
            <w:r w:rsidRPr="003725B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25B9" w:rsidRPr="003725B9" w:rsidRDefault="003725B9" w:rsidP="00671025">
            <w:pPr>
              <w:spacing w:after="160" w:line="259" w:lineRule="auto"/>
              <w:jc w:val="both"/>
              <w:rPr>
                <w:rFonts w:ascii="Times New Roman" w:hAnsi="Times New Roman" w:cs="Times New Roman"/>
                <w:sz w:val="24"/>
                <w:szCs w:val="24"/>
              </w:rPr>
            </w:pPr>
            <w:bookmarkStart w:id="5" w:name="n79"/>
            <w:bookmarkEnd w:id="5"/>
            <w:r w:rsidRPr="003725B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5B9" w:rsidRPr="003725B9" w:rsidRDefault="003725B9" w:rsidP="00671025">
            <w:pPr>
              <w:spacing w:after="160" w:line="259" w:lineRule="auto"/>
              <w:jc w:val="both"/>
              <w:rPr>
                <w:rFonts w:ascii="Times New Roman" w:hAnsi="Times New Roman" w:cs="Times New Roman"/>
                <w:sz w:val="24"/>
                <w:szCs w:val="24"/>
              </w:rPr>
            </w:pPr>
            <w:bookmarkStart w:id="6" w:name="n80"/>
            <w:bookmarkEnd w:id="6"/>
            <w:r w:rsidRPr="003725B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r w:rsidRPr="003725B9">
              <w:rPr>
                <w:rFonts w:ascii="Times New Roman" w:hAnsi="Times New Roman" w:cs="Times New Roman"/>
                <w:sz w:val="24"/>
                <w:szCs w:val="24"/>
              </w:rPr>
              <w:lastRenderedPageBreak/>
              <w:t>договорі про закупівлю, у разі встановлення в договорі про закупівлю порядку зміни ціни;</w:t>
            </w:r>
          </w:p>
          <w:p w:rsidR="003725B9" w:rsidRPr="003725B9" w:rsidRDefault="003725B9" w:rsidP="00671025">
            <w:pPr>
              <w:spacing w:line="259" w:lineRule="auto"/>
              <w:jc w:val="both"/>
              <w:rPr>
                <w:rFonts w:ascii="Times New Roman" w:hAnsi="Times New Roman" w:cs="Times New Roman"/>
                <w:sz w:val="24"/>
                <w:szCs w:val="24"/>
              </w:rPr>
            </w:pPr>
            <w:bookmarkStart w:id="7" w:name="n81"/>
            <w:bookmarkEnd w:id="7"/>
            <w:r w:rsidRPr="003725B9">
              <w:rPr>
                <w:rFonts w:ascii="Times New Roman" w:hAnsi="Times New Roman" w:cs="Times New Roman"/>
                <w:sz w:val="24"/>
                <w:szCs w:val="24"/>
              </w:rPr>
              <w:t>8) зміни умов у зв’язку із застосуванням положень </w:t>
            </w:r>
            <w:hyperlink r:id="rId7" w:anchor="n1778" w:tgtFrame="_blank" w:history="1">
              <w:r w:rsidRPr="00671025">
                <w:rPr>
                  <w:rStyle w:val="a4"/>
                  <w:rFonts w:ascii="Times New Roman" w:hAnsi="Times New Roman" w:cs="Times New Roman"/>
                  <w:color w:val="auto"/>
                  <w:sz w:val="24"/>
                  <w:szCs w:val="24"/>
                  <w:u w:val="none"/>
                </w:rPr>
                <w:t>частини шостої</w:t>
              </w:r>
            </w:hyperlink>
            <w:r w:rsidRPr="003725B9">
              <w:rPr>
                <w:rFonts w:ascii="Times New Roman" w:hAnsi="Times New Roman" w:cs="Times New Roman"/>
                <w:sz w:val="24"/>
                <w:szCs w:val="24"/>
              </w:rPr>
              <w:t> статті 41 Закону.</w:t>
            </w:r>
          </w:p>
          <w:p w:rsidR="00671025" w:rsidRPr="00671025"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5.</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356" w:type="dxa"/>
          </w:tcPr>
          <w:p w:rsidR="003725B9" w:rsidRPr="003725B9" w:rsidRDefault="003725B9" w:rsidP="00B51A06">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Забезпечення виконання договору про закупівлю</w:t>
            </w:r>
          </w:p>
        </w:tc>
        <w:tc>
          <w:tcPr>
            <w:tcW w:w="7356" w:type="dxa"/>
          </w:tcPr>
          <w:p w:rsidR="003725B9" w:rsidRPr="003725B9" w:rsidRDefault="003725B9" w:rsidP="00B51A06">
            <w:pPr>
              <w:spacing w:after="160" w:line="259" w:lineRule="auto"/>
              <w:rPr>
                <w:rFonts w:ascii="Times New Roman" w:hAnsi="Times New Roman" w:cs="Times New Roman"/>
                <w:sz w:val="24"/>
                <w:szCs w:val="24"/>
              </w:rPr>
            </w:pPr>
            <w:r w:rsidRPr="003725B9">
              <w:rPr>
                <w:rFonts w:ascii="Times New Roman" w:hAnsi="Times New Roman" w:cs="Times New Roman"/>
                <w:sz w:val="24"/>
                <w:szCs w:val="24"/>
              </w:rPr>
              <w:t>Забезпечення виконання договору про закупівлю не вимагається.</w:t>
            </w:r>
          </w:p>
          <w:p w:rsidR="003725B9" w:rsidRPr="003725B9" w:rsidRDefault="003725B9" w:rsidP="003725B9">
            <w:pPr>
              <w:spacing w:after="160" w:line="259" w:lineRule="auto"/>
              <w:jc w:val="center"/>
              <w:rPr>
                <w:rFonts w:ascii="Times New Roman" w:hAnsi="Times New Roman" w:cs="Times New Roman"/>
                <w:sz w:val="24"/>
                <w:szCs w:val="24"/>
              </w:rPr>
            </w:pPr>
          </w:p>
        </w:tc>
      </w:tr>
    </w:tbl>
    <w:p w:rsidR="003725B9" w:rsidRDefault="003725B9"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Pr="00DD7213" w:rsidRDefault="00DD721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№1</w:t>
      </w:r>
    </w:p>
    <w:p w:rsidR="00DD7213" w:rsidRPr="00DD7213" w:rsidRDefault="00DD721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widowControl w:val="0"/>
        <w:suppressAutoHyphens/>
        <w:spacing w:after="0" w:line="240" w:lineRule="auto"/>
        <w:ind w:left="-851" w:right="-284" w:firstLine="567"/>
        <w:jc w:val="center"/>
        <w:rPr>
          <w:rFonts w:ascii="Times New Roman" w:eastAsia="Arial" w:hAnsi="Times New Roman" w:cs="Times New Roman"/>
          <w:color w:val="000000"/>
          <w:kern w:val="1"/>
          <w:szCs w:val="24"/>
          <w:lang w:eastAsia="hi-IN" w:bidi="hi-IN"/>
        </w:rPr>
      </w:pPr>
    </w:p>
    <w:p w:rsidR="00DD7213" w:rsidRPr="00DD7213" w:rsidRDefault="00DD7213" w:rsidP="00DD7213">
      <w:pPr>
        <w:widowControl w:val="0"/>
        <w:suppressAutoHyphens/>
        <w:spacing w:after="0" w:line="100" w:lineRule="atLeast"/>
        <w:ind w:left="-851" w:right="-284"/>
        <w:jc w:val="center"/>
        <w:rPr>
          <w:rFonts w:ascii="Times New Roman" w:eastAsia="Andale Sans UI" w:hAnsi="Times New Roman" w:cs="Times New Roman"/>
          <w:b/>
          <w:kern w:val="1"/>
          <w:sz w:val="24"/>
          <w:szCs w:val="24"/>
          <w:lang w:bidi="en-US"/>
        </w:rPr>
      </w:pPr>
      <w:r w:rsidRPr="00DD7213">
        <w:rPr>
          <w:rFonts w:ascii="Times New Roman" w:eastAsia="Andale Sans UI" w:hAnsi="Times New Roman" w:cs="Times New Roman"/>
          <w:b/>
          <w:kern w:val="1"/>
          <w:sz w:val="24"/>
          <w:szCs w:val="24"/>
          <w:lang w:bidi="en-US"/>
        </w:rPr>
        <w:t xml:space="preserve">ТЕНДЕРНА ПРОПОЗИЦІЯ </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kern w:val="1"/>
          <w:sz w:val="24"/>
          <w:szCs w:val="24"/>
          <w:lang w:bidi="en-US"/>
        </w:rPr>
      </w:pPr>
      <w:r w:rsidRPr="00DD7213">
        <w:rPr>
          <w:rFonts w:ascii="Times New Roman" w:eastAsia="Andale Sans UI" w:hAnsi="Times New Roman" w:cs="Times New Roman"/>
          <w:kern w:val="1"/>
          <w:sz w:val="24"/>
          <w:szCs w:val="24"/>
          <w:lang w:bidi="en-US"/>
        </w:rPr>
        <w:t>Уважно вивчивши комплект тендерної документації, цим подаємо на участь у торгах свою тендерну пропозицію:</w:t>
      </w:r>
    </w:p>
    <w:tbl>
      <w:tblPr>
        <w:tblW w:w="0" w:type="auto"/>
        <w:tblInd w:w="-45" w:type="dxa"/>
        <w:tblLayout w:type="fixed"/>
        <w:tblLook w:val="0000" w:firstRow="0" w:lastRow="0" w:firstColumn="0" w:lastColumn="0" w:noHBand="0" w:noVBand="0"/>
      </w:tblPr>
      <w:tblGrid>
        <w:gridCol w:w="5811"/>
        <w:gridCol w:w="4451"/>
      </w:tblGrid>
      <w:tr w:rsidR="00DD7213" w:rsidRPr="00DD7213" w:rsidTr="000B209E">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Повне найменування Учасника</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0B209E">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Місцезнаходження</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0B209E">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 xml:space="preserve">Телефон, електронна пошта (та факс за наявності) </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0B209E">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Керівництво (прізвище, ім’я по батькові) Учасника (не заповнюється фізичними особами, фізичними особами-підприємцями)</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0B209E">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Код ЄДРПОУ (або ідентифікаційний номер)</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bl>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ahoma"/>
          <w:kern w:val="1"/>
          <w:sz w:val="24"/>
          <w:szCs w:val="24"/>
          <w:lang w:val="ru-RU" w:bidi="en-US"/>
        </w:rPr>
      </w:pPr>
    </w:p>
    <w:p w:rsidR="00DD7213" w:rsidRPr="00DD7213" w:rsidRDefault="00DD7213" w:rsidP="00DD7213">
      <w:pPr>
        <w:keepLines/>
        <w:widowControl w:val="0"/>
        <w:suppressAutoHyphens/>
        <w:spacing w:after="0" w:line="100" w:lineRule="atLeast"/>
        <w:ind w:left="-851" w:right="-284"/>
        <w:jc w:val="both"/>
        <w:rPr>
          <w:rFonts w:ascii="Times New Roman" w:eastAsia="Andale Sans UI" w:hAnsi="Times New Roman" w:cs="Times New Roman"/>
          <w:iCs/>
          <w:spacing w:val="4"/>
          <w:kern w:val="1"/>
          <w:sz w:val="24"/>
          <w:szCs w:val="24"/>
          <w:lang w:bidi="en-US"/>
        </w:rPr>
      </w:pPr>
      <w:r w:rsidRPr="00DD7213">
        <w:rPr>
          <w:rFonts w:ascii="Times New Roman" w:eastAsia="Andale Sans UI" w:hAnsi="Times New Roman" w:cs="Times New Roman"/>
          <w:iCs/>
          <w:spacing w:val="4"/>
          <w:kern w:val="1"/>
          <w:sz w:val="24"/>
          <w:szCs w:val="24"/>
          <w:lang w:bidi="en-US"/>
        </w:rPr>
        <w:t xml:space="preserve">Ми, _________________ </w:t>
      </w:r>
      <w:r w:rsidRPr="00DD7213">
        <w:rPr>
          <w:rFonts w:ascii="Times New Roman" w:eastAsia="Andale Sans UI" w:hAnsi="Times New Roman" w:cs="Times New Roman"/>
          <w:i/>
          <w:iCs/>
          <w:spacing w:val="4"/>
          <w:kern w:val="1"/>
          <w:sz w:val="24"/>
          <w:szCs w:val="24"/>
          <w:lang w:bidi="en-US"/>
        </w:rPr>
        <w:t>(найменування Учасника)</w:t>
      </w:r>
      <w:r w:rsidRPr="00DD7213">
        <w:rPr>
          <w:rFonts w:ascii="Times New Roman" w:eastAsia="Andale Sans UI" w:hAnsi="Times New Roman" w:cs="Times New Roman"/>
          <w:iCs/>
          <w:spacing w:val="4"/>
          <w:kern w:val="1"/>
          <w:sz w:val="24"/>
          <w:szCs w:val="24"/>
          <w:lang w:bidi="en-US"/>
        </w:rPr>
        <w:t>, надаємо свою тендерну пропозицію щодо участі у торгах на предмет закупівлі:</w:t>
      </w:r>
      <w:r w:rsidRPr="00DD7213">
        <w:rPr>
          <w:rFonts w:ascii="Times New Roman" w:eastAsia="Andale Sans UI" w:hAnsi="Times New Roman" w:cs="Tahoma"/>
          <w:kern w:val="1"/>
          <w:sz w:val="24"/>
          <w:szCs w:val="24"/>
          <w:lang w:bidi="en-US"/>
        </w:rPr>
        <w:t xml:space="preserve"> </w:t>
      </w:r>
      <w:r w:rsidRPr="00DD7213">
        <w:rPr>
          <w:rFonts w:ascii="Times New Roman" w:eastAsia="Andale Sans UI" w:hAnsi="Times New Roman" w:cs="Times New Roman"/>
          <w:b/>
          <w:iCs/>
          <w:spacing w:val="4"/>
          <w:kern w:val="1"/>
          <w:sz w:val="24"/>
          <w:szCs w:val="24"/>
          <w:lang w:bidi="en-US"/>
        </w:rPr>
        <w:t>код ДК 021:2015-79710000-4</w:t>
      </w:r>
      <w:r w:rsidRPr="00DD7213">
        <w:rPr>
          <w:rFonts w:ascii="Times New Roman" w:eastAsia="Andale Sans UI" w:hAnsi="Times New Roman" w:cs="Times New Roman"/>
          <w:iCs/>
          <w:spacing w:val="4"/>
          <w:kern w:val="1"/>
          <w:sz w:val="24"/>
          <w:szCs w:val="24"/>
          <w:lang w:bidi="en-US"/>
        </w:rPr>
        <w:t xml:space="preserve"> </w:t>
      </w:r>
      <w:r w:rsidRPr="00DD7213">
        <w:rPr>
          <w:rFonts w:ascii="Times New Roman" w:eastAsia="Andale Sans UI" w:hAnsi="Times New Roman" w:cs="Times New Roman"/>
          <w:b/>
          <w:bCs/>
          <w:kern w:val="1"/>
          <w:sz w:val="24"/>
          <w:szCs w:val="24"/>
          <w:lang w:bidi="en-US"/>
        </w:rPr>
        <w:t>Послуги фізичної охорони,  централізованої пультової охорони за допомогою засобів охоронної сигналізації та щомісячне обслуговування( з встановленням) системи відеоспостереження  за адресою: м. Червоноград, вул. Сокальська, 5 (територія Червоноградського ринку), м. Червоноград вул. Б. Хмельницького (територія КП Ринок Левада),</w:t>
      </w:r>
      <w:r w:rsidRPr="00DD7213">
        <w:rPr>
          <w:rFonts w:ascii="Times New Roman" w:eastAsia="Andale Sans UI" w:hAnsi="Times New Roman" w:cs="Times New Roman"/>
          <w:color w:val="00000A"/>
          <w:kern w:val="1"/>
          <w:sz w:val="24"/>
          <w:szCs w:val="24"/>
          <w:lang w:bidi="en-US"/>
        </w:rPr>
        <w:t xml:space="preserve"> </w:t>
      </w:r>
      <w:r w:rsidRPr="00DD7213">
        <w:rPr>
          <w:rFonts w:ascii="Times New Roman" w:eastAsia="Andale Sans UI" w:hAnsi="Times New Roman" w:cs="Times New Roman"/>
          <w:kern w:val="1"/>
          <w:sz w:val="24"/>
          <w:szCs w:val="24"/>
          <w:lang w:bidi="en-US"/>
        </w:rPr>
        <w:t xml:space="preserve"> </w:t>
      </w:r>
      <w:r w:rsidRPr="00DD7213">
        <w:rPr>
          <w:rFonts w:ascii="Times New Roman" w:eastAsia="Andale Sans UI" w:hAnsi="Times New Roman" w:cs="Times New Roman"/>
          <w:iCs/>
          <w:spacing w:val="4"/>
          <w:kern w:val="1"/>
          <w:sz w:val="24"/>
          <w:szCs w:val="24"/>
          <w:lang w:bidi="en-US"/>
        </w:rPr>
        <w:t>згідно з технічними та іншими вимогами Замовника.</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iCs/>
          <w:spacing w:val="-3"/>
          <w:kern w:val="1"/>
          <w:sz w:val="24"/>
          <w:szCs w:val="24"/>
          <w:lang w:bidi="en-US"/>
        </w:rPr>
      </w:pPr>
      <w:r w:rsidRPr="00DD7213">
        <w:rPr>
          <w:rFonts w:ascii="Times New Roman" w:eastAsia="Andale Sans UI" w:hAnsi="Times New Roman" w:cs="Times New Roman"/>
          <w:iCs/>
          <w:spacing w:val="4"/>
          <w:kern w:val="1"/>
          <w:sz w:val="24"/>
          <w:szCs w:val="24"/>
          <w:lang w:bidi="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DD7213">
        <w:rPr>
          <w:rFonts w:ascii="Times New Roman" w:eastAsia="Andale Sans UI" w:hAnsi="Times New Roman" w:cs="Times New Roman"/>
          <w:iCs/>
          <w:spacing w:val="-3"/>
          <w:kern w:val="1"/>
          <w:sz w:val="24"/>
          <w:szCs w:val="24"/>
          <w:lang w:bidi="en-US"/>
        </w:rPr>
        <w:t>агальну вартість тендерної пропозиції:</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iCs/>
          <w:spacing w:val="-3"/>
          <w:kern w:val="1"/>
          <w:sz w:val="24"/>
          <w:szCs w:val="24"/>
          <w:lang w:bidi="en-US"/>
        </w:rPr>
      </w:pPr>
    </w:p>
    <w:tbl>
      <w:tblPr>
        <w:tblW w:w="10300" w:type="dxa"/>
        <w:tblInd w:w="-45" w:type="dxa"/>
        <w:tblLayout w:type="fixed"/>
        <w:tblCellMar>
          <w:left w:w="103" w:type="dxa"/>
        </w:tblCellMar>
        <w:tblLook w:val="0000" w:firstRow="0" w:lastRow="0" w:firstColumn="0" w:lastColumn="0" w:noHBand="0" w:noVBand="0"/>
      </w:tblPr>
      <w:tblGrid>
        <w:gridCol w:w="1174"/>
        <w:gridCol w:w="2694"/>
        <w:gridCol w:w="1559"/>
        <w:gridCol w:w="1380"/>
        <w:gridCol w:w="1880"/>
        <w:gridCol w:w="1613"/>
      </w:tblGrid>
      <w:tr w:rsidR="00DD7213" w:rsidRPr="00DD7213" w:rsidTr="000B209E">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w:t>
            </w:r>
          </w:p>
        </w:tc>
        <w:tc>
          <w:tcPr>
            <w:tcW w:w="269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spacing w:val="-6"/>
                <w:kern w:val="1"/>
                <w:sz w:val="20"/>
                <w:szCs w:val="20"/>
                <w:lang w:bidi="en-US"/>
              </w:rPr>
              <w:t xml:space="preserve">Найменування </w:t>
            </w:r>
            <w:r w:rsidRPr="00DD7213">
              <w:rPr>
                <w:rFonts w:ascii="Times New Roman" w:eastAsia="Andale Sans UI" w:hAnsi="Times New Roman" w:cs="Times New Roman"/>
                <w:b/>
                <w:kern w:val="1"/>
                <w:sz w:val="20"/>
                <w:szCs w:val="20"/>
                <w:lang w:bidi="en-US"/>
              </w:rPr>
              <w:t>послуги</w:t>
            </w:r>
          </w:p>
        </w:tc>
        <w:tc>
          <w:tcPr>
            <w:tcW w:w="1559"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Одиниця</w:t>
            </w:r>
          </w:p>
          <w:p w:rsidR="00DD7213" w:rsidRPr="00DD7213" w:rsidRDefault="00DD7213" w:rsidP="00DD7213">
            <w:pPr>
              <w:widowControl w:val="0"/>
              <w:suppressAutoHyphens/>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виміру</w:t>
            </w:r>
          </w:p>
        </w:tc>
        <w:tc>
          <w:tcPr>
            <w:tcW w:w="13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Загальна </w:t>
            </w:r>
          </w:p>
          <w:p w:rsidR="00DD7213" w:rsidRPr="00DD7213" w:rsidRDefault="00DD7213" w:rsidP="00DD7213">
            <w:pPr>
              <w:widowControl w:val="0"/>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кількість</w:t>
            </w:r>
          </w:p>
        </w:tc>
        <w:tc>
          <w:tcPr>
            <w:tcW w:w="18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Ціна </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 одиницю грн.*,</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spacing w:val="-7"/>
                <w:kern w:val="1"/>
                <w:sz w:val="20"/>
                <w:szCs w:val="20"/>
                <w:lang w:bidi="en-US"/>
              </w:rPr>
            </w:pPr>
            <w:r w:rsidRPr="00DD7213">
              <w:rPr>
                <w:rFonts w:ascii="Times New Roman" w:eastAsia="Andale Sans UI" w:hAnsi="Times New Roman" w:cs="Times New Roman"/>
                <w:b/>
                <w:kern w:val="1"/>
                <w:sz w:val="20"/>
                <w:szCs w:val="20"/>
                <w:lang w:bidi="en-US"/>
              </w:rPr>
              <w:t xml:space="preserve">          в т.ч. </w:t>
            </w:r>
            <w:r w:rsidRPr="00DD7213">
              <w:rPr>
                <w:rFonts w:ascii="Times New Roman" w:eastAsia="Andale Sans UI" w:hAnsi="Times New Roman" w:cs="Times New Roman"/>
                <w:b/>
                <w:spacing w:val="-7"/>
                <w:kern w:val="1"/>
                <w:sz w:val="20"/>
                <w:szCs w:val="20"/>
                <w:lang w:bidi="en-US"/>
              </w:rPr>
              <w:t xml:space="preserve"> ПДВ**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Загальна </w:t>
            </w:r>
          </w:p>
          <w:p w:rsidR="00DD7213" w:rsidRPr="00DD7213" w:rsidRDefault="00DD7213" w:rsidP="00DD7213">
            <w:pPr>
              <w:widowControl w:val="0"/>
              <w:shd w:val="clear" w:color="auto" w:fill="FFFFFF"/>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вартість грн.*</w:t>
            </w:r>
          </w:p>
          <w:p w:rsidR="00DD7213" w:rsidRPr="00DD7213" w:rsidRDefault="00DD7213" w:rsidP="00DD7213">
            <w:pPr>
              <w:widowControl w:val="0"/>
              <w:shd w:val="clear" w:color="auto" w:fill="FFFFFF"/>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в т.ч. ПДВ**   </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kern w:val="1"/>
                <w:sz w:val="20"/>
                <w:szCs w:val="20"/>
                <w:lang w:bidi="en-US"/>
              </w:rPr>
            </w:pPr>
          </w:p>
        </w:tc>
      </w:tr>
      <w:tr w:rsidR="00DD7213" w:rsidRPr="00DD7213" w:rsidTr="000B209E">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w:t>
            </w:r>
          </w:p>
        </w:tc>
        <w:tc>
          <w:tcPr>
            <w:tcW w:w="269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264" w:lineRule="exact"/>
              <w:jc w:val="center"/>
              <w:rPr>
                <w:rFonts w:ascii="Times New Roman" w:eastAsia="Times New Roman" w:hAnsi="Times New Roman" w:cs="Times New Roman"/>
                <w:bCs/>
                <w:color w:val="000000"/>
                <w:kern w:val="1"/>
                <w:sz w:val="20"/>
                <w:szCs w:val="20"/>
                <w:lang w:eastAsia="uk-UA" w:bidi="uk-UA"/>
              </w:rPr>
            </w:pPr>
            <w:r w:rsidRPr="00DD7213">
              <w:rPr>
                <w:rFonts w:ascii="Times New Roman" w:eastAsia="Times New Roman" w:hAnsi="Times New Roman" w:cs="Times New Roman"/>
                <w:bCs/>
                <w:color w:val="000000"/>
                <w:kern w:val="1"/>
                <w:sz w:val="20"/>
                <w:szCs w:val="20"/>
                <w:lang w:eastAsia="uk-UA" w:bidi="uk-UA"/>
              </w:rPr>
              <w:t xml:space="preserve">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адресами: м. Червоноград, вул. Сокальська, 5; </w:t>
            </w:r>
            <w:r w:rsidRPr="00DD7213">
              <w:rPr>
                <w:rFonts w:ascii="Times New Roman" w:eastAsia="Times New Roman" w:hAnsi="Times New Roman" w:cs="Times New Roman"/>
                <w:bCs/>
                <w:color w:val="000000"/>
                <w:kern w:val="1"/>
                <w:sz w:val="20"/>
                <w:szCs w:val="20"/>
                <w:lang w:val="ru-RU" w:eastAsia="uk-UA" w:bidi="uk-UA"/>
              </w:rPr>
              <w:t xml:space="preserve">м. </w:t>
            </w:r>
            <w:r w:rsidRPr="00DD7213">
              <w:rPr>
                <w:rFonts w:ascii="Times New Roman" w:eastAsia="Times New Roman" w:hAnsi="Times New Roman" w:cs="Times New Roman"/>
                <w:bCs/>
                <w:color w:val="000000"/>
                <w:kern w:val="1"/>
                <w:sz w:val="20"/>
                <w:szCs w:val="20"/>
                <w:lang w:eastAsia="uk-UA" w:bidi="uk-UA"/>
              </w:rPr>
              <w:t>Червоноград</w:t>
            </w:r>
            <w:r w:rsidRPr="00DD7213">
              <w:rPr>
                <w:rFonts w:ascii="Times New Roman" w:eastAsia="Times New Roman" w:hAnsi="Times New Roman" w:cs="Times New Roman"/>
                <w:bCs/>
                <w:color w:val="000000"/>
                <w:kern w:val="1"/>
                <w:sz w:val="20"/>
                <w:szCs w:val="20"/>
                <w:lang w:val="ru-RU" w:eastAsia="uk-UA" w:bidi="uk-UA"/>
              </w:rPr>
              <w:t xml:space="preserve">, </w:t>
            </w:r>
            <w:r w:rsidRPr="00DD7213">
              <w:rPr>
                <w:rFonts w:ascii="Times New Roman" w:eastAsia="Times New Roman" w:hAnsi="Times New Roman" w:cs="Times New Roman"/>
                <w:bCs/>
                <w:color w:val="000000"/>
                <w:kern w:val="1"/>
                <w:sz w:val="20"/>
                <w:szCs w:val="20"/>
                <w:lang w:eastAsia="uk-UA" w:bidi="uk-UA"/>
              </w:rPr>
              <w:t>вул. Б.Хмельницького (територія КП Ринок Левада</w:t>
            </w:r>
          </w:p>
        </w:tc>
        <w:tc>
          <w:tcPr>
            <w:tcW w:w="1559"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послуга</w:t>
            </w:r>
          </w:p>
        </w:tc>
        <w:tc>
          <w:tcPr>
            <w:tcW w:w="13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w:t>
            </w:r>
          </w:p>
        </w:tc>
        <w:tc>
          <w:tcPr>
            <w:tcW w:w="18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w:t>
            </w:r>
          </w:p>
          <w:p w:rsidR="00DD7213" w:rsidRPr="00DD7213" w:rsidRDefault="00DD7213" w:rsidP="00DD7213">
            <w:pPr>
              <w:widowControl w:val="0"/>
              <w:suppressAutoHyphens/>
              <w:spacing w:after="0" w:line="100" w:lineRule="atLeast"/>
              <w:rPr>
                <w:rFonts w:ascii="Times New Roman" w:eastAsia="Andale Sans UI" w:hAnsi="Times New Roman" w:cs="Times New Roman"/>
                <w:kern w:val="1"/>
                <w:sz w:val="20"/>
                <w:szCs w:val="20"/>
                <w:lang w:bidi="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tabs>
                <w:tab w:val="left" w:pos="1002"/>
              </w:tabs>
              <w:suppressAutoHyphens/>
              <w:snapToGrid w:val="0"/>
              <w:spacing w:after="0" w:line="100" w:lineRule="atLeast"/>
              <w:jc w:val="center"/>
              <w:rPr>
                <w:rFonts w:ascii="Times New Roman" w:eastAsia="Andale Sans UI" w:hAnsi="Times New Roman" w:cs="Times New Roman"/>
                <w:kern w:val="1"/>
                <w:sz w:val="20"/>
                <w:szCs w:val="20"/>
                <w:lang w:bidi="en-US"/>
              </w:rPr>
            </w:pPr>
          </w:p>
        </w:tc>
      </w:tr>
      <w:tr w:rsidR="00DD7213" w:rsidRPr="00DD7213" w:rsidTr="000B209E">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 xml:space="preserve">Загальна вартість пропозиції, грн.*., в т.ч. ПДВ** (цифрами </w:t>
            </w:r>
          </w:p>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і прописом)</w:t>
            </w:r>
          </w:p>
        </w:tc>
        <w:tc>
          <w:tcPr>
            <w:tcW w:w="9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tabs>
                <w:tab w:val="left" w:pos="1002"/>
              </w:tabs>
              <w:suppressAutoHyphens/>
              <w:snapToGrid w:val="0"/>
              <w:spacing w:after="0" w:line="100" w:lineRule="atLeast"/>
              <w:jc w:val="center"/>
              <w:rPr>
                <w:rFonts w:ascii="Times New Roman" w:eastAsia="Andale Sans UI" w:hAnsi="Times New Roman" w:cs="Times New Roman"/>
                <w:kern w:val="1"/>
                <w:sz w:val="20"/>
                <w:szCs w:val="20"/>
                <w:lang w:bidi="en-US"/>
              </w:rPr>
            </w:pPr>
          </w:p>
        </w:tc>
      </w:tr>
    </w:tbl>
    <w:p w:rsidR="00DD7213" w:rsidRPr="00DD7213" w:rsidRDefault="00DD7213" w:rsidP="00DD7213">
      <w:pPr>
        <w:widowControl w:val="0"/>
        <w:suppressAutoHyphens/>
        <w:spacing w:after="0" w:line="100" w:lineRule="atLeast"/>
        <w:ind w:right="30"/>
        <w:jc w:val="both"/>
        <w:rPr>
          <w:rFonts w:ascii="Times New Roman" w:eastAsia="Andale Sans UI" w:hAnsi="Times New Roman" w:cs="Times New Roman"/>
          <w:i/>
          <w:iCs/>
          <w:kern w:val="1"/>
          <w:sz w:val="20"/>
          <w:szCs w:val="20"/>
          <w:lang w:bidi="en-US"/>
        </w:rPr>
      </w:pPr>
      <w:r w:rsidRPr="00DD7213">
        <w:rPr>
          <w:rFonts w:ascii="Times New Roman" w:eastAsia="Andale Sans UI" w:hAnsi="Times New Roman" w:cs="Times New Roman"/>
          <w:i/>
          <w:iCs/>
          <w:kern w:val="1"/>
          <w:sz w:val="20"/>
          <w:szCs w:val="20"/>
          <w:lang w:bidi="en-US"/>
        </w:rPr>
        <w:t>* ціни надаються в гривнях з двома знаками після коми (копійки);</w:t>
      </w:r>
    </w:p>
    <w:p w:rsidR="00DD7213" w:rsidRPr="00DD7213" w:rsidRDefault="00DD7213" w:rsidP="00DD7213">
      <w:pPr>
        <w:widowControl w:val="0"/>
        <w:suppressAutoHyphens/>
        <w:spacing w:after="0" w:line="100" w:lineRule="atLeast"/>
        <w:ind w:right="30"/>
        <w:jc w:val="both"/>
        <w:rPr>
          <w:rFonts w:ascii="Times New Roman" w:eastAsia="Andale Sans UI" w:hAnsi="Times New Roman" w:cs="Times New Roman"/>
          <w:i/>
          <w:iCs/>
          <w:kern w:val="1"/>
          <w:sz w:val="20"/>
          <w:szCs w:val="20"/>
          <w:lang w:bidi="en-US"/>
        </w:rPr>
      </w:pPr>
      <w:r w:rsidRPr="00DD7213">
        <w:rPr>
          <w:rFonts w:ascii="Times New Roman" w:eastAsia="Andale Sans UI" w:hAnsi="Times New Roman" w:cs="Times New Roman"/>
          <w:i/>
          <w:iCs/>
          <w:kern w:val="1"/>
          <w:sz w:val="20"/>
          <w:szCs w:val="20"/>
          <w:lang w:bidi="en-US"/>
        </w:rPr>
        <w:t>** Без ПДВ – для учасників, які не є платником податку на додану вартість, відповідно до вимог Податкового кодексу України.</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договором. Ми погоджуємося, що повний перелік послуг, що вимагається документацією визначається Додатком №8 до Тендерної документації.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6D6D6D"/>
          <w:kern w:val="1"/>
          <w:sz w:val="20"/>
          <w:szCs w:val="20"/>
          <w:shd w:val="clear" w:color="auto" w:fill="FDFEFD"/>
          <w:lang w:val="ru-RU" w:bidi="en-US"/>
        </w:rPr>
      </w:pPr>
      <w:r w:rsidRPr="00DD7213">
        <w:rPr>
          <w:rFonts w:ascii="Times New Roman" w:eastAsia="Andale Sans UI" w:hAnsi="Times New Roman" w:cs="Times New Roman"/>
          <w:kern w:val="1"/>
          <w:sz w:val="20"/>
          <w:szCs w:val="20"/>
          <w:lang w:bidi="en-US"/>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lastRenderedPageBreak/>
        <w:t xml:space="preserve">3. 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 </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color w:val="000000"/>
          <w:kern w:val="1"/>
          <w:sz w:val="20"/>
          <w:szCs w:val="20"/>
          <w:lang w:bidi="en-US"/>
        </w:rPr>
        <w:t>4. Якщо нас визначено переможцем торгів, ________ (найменування Учасника)  беремо на себе зобов’язання підписати договір відповідно до Додатку №5 до тендерної документації із замовником не пізніше ніж через 15 днів з дати прийняття рішення про намір укласти договір та не раніше ніж через через 5 днів з дати оприлюднення в електронній системі закупівель повідомлення про намір укласти договір про закупівлю.</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5. Зазначеним нижче підписом _______ (найменування Учасника) підтверджуємо повну, безумовну і беззаперечну згоду з усіма умовами проведення процедури закупівлі, визначеними в тендерній документації.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6.Уповноважена особа учасника, щодо підпису документів цієї Тендерної пропозиції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(зазначити П.І.Б. та посаду уповноваженої особи) ___________________________________________.</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7.Уповноважена особа учасника на підписання документів щодо укладення договору</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про закупівлю (зазначити П.І.Б. та посаду уповноваженої особи ) _____________________________.</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24"/>
          <w:szCs w:val="24"/>
          <w:lang w:bidi="en-US"/>
        </w:rPr>
      </w:pPr>
      <w:r w:rsidRPr="00DD7213">
        <w:rPr>
          <w:rFonts w:ascii="Times New Roman" w:eastAsia="Andale Sans UI" w:hAnsi="Times New Roman" w:cs="Times New Roman"/>
          <w:i/>
          <w:kern w:val="1"/>
          <w:sz w:val="24"/>
          <w:szCs w:val="24"/>
          <w:lang w:bidi="en-US"/>
        </w:rPr>
        <w:t>_______________________________</w:t>
      </w:r>
      <w:r w:rsidRPr="00DD7213">
        <w:rPr>
          <w:rFonts w:ascii="Times New Roman" w:eastAsia="Andale Sans UI" w:hAnsi="Times New Roman" w:cs="Times New Roman"/>
          <w:i/>
          <w:kern w:val="1"/>
          <w:sz w:val="24"/>
          <w:szCs w:val="24"/>
          <w:lang w:bidi="en-US"/>
        </w:rPr>
        <w:tab/>
        <w:t xml:space="preserve">___________   </w:t>
      </w:r>
      <w:r w:rsidRPr="00DD7213">
        <w:rPr>
          <w:rFonts w:ascii="Times New Roman" w:eastAsia="Andale Sans UI" w:hAnsi="Times New Roman" w:cs="Times New Roman"/>
          <w:i/>
          <w:kern w:val="1"/>
          <w:sz w:val="24"/>
          <w:szCs w:val="24"/>
          <w:lang w:bidi="en-US"/>
        </w:rPr>
        <w:tab/>
      </w:r>
      <w:r w:rsidRPr="00DD7213">
        <w:rPr>
          <w:rFonts w:ascii="Times New Roman" w:eastAsia="Andale Sans UI" w:hAnsi="Times New Roman" w:cs="Times New Roman"/>
          <w:i/>
          <w:kern w:val="1"/>
          <w:sz w:val="24"/>
          <w:szCs w:val="24"/>
          <w:lang w:bidi="en-US"/>
        </w:rPr>
        <w:tab/>
        <w:t>__________________</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16"/>
          <w:szCs w:val="16"/>
          <w:lang w:bidi="en-US"/>
        </w:rPr>
      </w:pPr>
      <w:r w:rsidRPr="00DD7213">
        <w:rPr>
          <w:rFonts w:ascii="Times New Roman" w:eastAsia="Andale Sans UI" w:hAnsi="Times New Roman" w:cs="Times New Roman"/>
          <w:i/>
          <w:kern w:val="1"/>
          <w:sz w:val="16"/>
          <w:szCs w:val="16"/>
          <w:lang w:bidi="en-US"/>
        </w:rPr>
        <w:t>посада або правовий статус   уповноваженої особи                                  (підпис)                                                      (ініціали та прізвище)</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16"/>
          <w:szCs w:val="16"/>
          <w:lang w:bidi="en-US"/>
        </w:rPr>
      </w:pPr>
      <w:r w:rsidRPr="00DD7213">
        <w:rPr>
          <w:rFonts w:ascii="Times New Roman" w:eastAsia="Andale Sans UI" w:hAnsi="Times New Roman" w:cs="Times New Roman"/>
          <w:i/>
          <w:kern w:val="1"/>
          <w:sz w:val="16"/>
          <w:szCs w:val="16"/>
          <w:lang w:bidi="en-US"/>
        </w:rPr>
        <w:t>(у випадку підписання довіреною особою</w:t>
      </w:r>
    </w:p>
    <w:p w:rsidR="00DD7213" w:rsidRPr="00DD7213" w:rsidRDefault="00DD7213" w:rsidP="00DD7213">
      <w:pPr>
        <w:widowControl w:val="0"/>
        <w:suppressAutoHyphens/>
        <w:spacing w:after="0" w:line="240" w:lineRule="auto"/>
        <w:rPr>
          <w:rFonts w:ascii="Times New Roman" w:eastAsia="Arial" w:hAnsi="Times New Roman" w:cs="Times New Roman"/>
          <w:i/>
          <w:color w:val="000000"/>
          <w:kern w:val="1"/>
          <w:sz w:val="16"/>
          <w:szCs w:val="16"/>
          <w:lang w:eastAsia="hi-IN" w:bidi="hi-IN"/>
        </w:rPr>
      </w:pPr>
      <w:r w:rsidRPr="00DD7213">
        <w:rPr>
          <w:rFonts w:ascii="Times New Roman" w:eastAsia="Arial" w:hAnsi="Times New Roman" w:cs="Times New Roman"/>
          <w:i/>
          <w:color w:val="000000"/>
          <w:kern w:val="1"/>
          <w:sz w:val="16"/>
          <w:szCs w:val="16"/>
          <w:lang w:eastAsia="hi-IN" w:bidi="hi-IN"/>
        </w:rPr>
        <w:t xml:space="preserve"> яка не входить до штату учасника і не займає посади)</w:t>
      </w:r>
    </w:p>
    <w:p w:rsidR="00DD7213" w:rsidRPr="00DD7213" w:rsidRDefault="00DD7213" w:rsidP="00DD7213">
      <w:pPr>
        <w:widowControl w:val="0"/>
        <w:suppressAutoHyphens/>
        <w:spacing w:after="200" w:line="276" w:lineRule="auto"/>
        <w:rPr>
          <w:rFonts w:ascii="Times New Roman" w:eastAsia="Andale Sans UI" w:hAnsi="Times New Roman" w:cs="Times New Roman"/>
          <w:kern w:val="1"/>
          <w:sz w:val="24"/>
          <w:szCs w:val="24"/>
          <w:lang w:bidi="en-US"/>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8E1EE5">
        <w:rPr>
          <w:rFonts w:ascii="Times New Roman" w:eastAsia="Arial" w:hAnsi="Times New Roman" w:cs="Times New Roman"/>
          <w:b/>
          <w:color w:val="000000"/>
          <w:kern w:val="1"/>
          <w:szCs w:val="24"/>
          <w:lang w:eastAsia="hi-IN" w:bidi="hi-IN"/>
        </w:rPr>
        <w:lastRenderedPageBreak/>
        <w:t xml:space="preserve">Додаток </w:t>
      </w:r>
      <w:r>
        <w:rPr>
          <w:rFonts w:ascii="Times New Roman" w:eastAsia="Arial" w:hAnsi="Times New Roman" w:cs="Times New Roman"/>
          <w:b/>
          <w:color w:val="000000"/>
          <w:kern w:val="1"/>
          <w:szCs w:val="24"/>
          <w:lang w:eastAsia="hi-IN" w:bidi="hi-IN"/>
        </w:rPr>
        <w:t>№</w:t>
      </w:r>
      <w:r w:rsidRPr="008E1EE5">
        <w:rPr>
          <w:rFonts w:ascii="Times New Roman" w:eastAsia="Arial" w:hAnsi="Times New Roman" w:cs="Times New Roman"/>
          <w:b/>
          <w:color w:val="000000"/>
          <w:kern w:val="1"/>
          <w:szCs w:val="24"/>
          <w:lang w:eastAsia="hi-IN" w:bidi="hi-IN"/>
        </w:rPr>
        <w:t>2</w:t>
      </w: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Pr>
          <w:rFonts w:ascii="Times New Roman" w:eastAsia="Arial" w:hAnsi="Times New Roman" w:cs="Times New Roman"/>
          <w:b/>
          <w:color w:val="000000"/>
          <w:kern w:val="1"/>
          <w:szCs w:val="24"/>
          <w:lang w:eastAsia="hi-IN" w:bidi="hi-IN"/>
        </w:rPr>
        <w:t>до Т</w:t>
      </w:r>
      <w:r w:rsidRPr="008E1EE5">
        <w:rPr>
          <w:rFonts w:ascii="Times New Roman" w:eastAsia="Arial" w:hAnsi="Times New Roman" w:cs="Times New Roman"/>
          <w:b/>
          <w:color w:val="000000"/>
          <w:kern w:val="1"/>
          <w:szCs w:val="24"/>
          <w:lang w:eastAsia="hi-IN" w:bidi="hi-IN"/>
        </w:rPr>
        <w:t>ендерної документації</w:t>
      </w: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kern w:val="1"/>
          <w:sz w:val="24"/>
          <w:szCs w:val="24"/>
          <w:lang w:bidi="en-US"/>
        </w:rPr>
      </w:pPr>
      <w:r w:rsidRPr="008E1EE5">
        <w:rPr>
          <w:rFonts w:ascii="Times New Roman" w:eastAsia="Verdana" w:hAnsi="Times New Roman" w:cs="Times New Roman"/>
          <w:b/>
          <w:color w:val="000000"/>
          <w:kern w:val="1"/>
          <w:sz w:val="24"/>
          <w:szCs w:val="24"/>
          <w:lang w:bidi="en-US"/>
        </w:rPr>
        <w:t>ПЕРЕЛІК ДОКУМЕНТІВ Д</w:t>
      </w:r>
      <w:r w:rsidRPr="008E1EE5">
        <w:rPr>
          <w:rFonts w:ascii="Times New Roman" w:eastAsia="Times New Roman" w:hAnsi="Times New Roman" w:cs="Times New Roman"/>
          <w:b/>
          <w:bCs/>
          <w:kern w:val="1"/>
          <w:sz w:val="24"/>
          <w:szCs w:val="24"/>
          <w:lang w:bidi="en-US"/>
        </w:rPr>
        <w:t xml:space="preserve">ЛЯ </w:t>
      </w:r>
      <w:r w:rsidRPr="008E1EE5">
        <w:rPr>
          <w:rFonts w:ascii="Times New Roman" w:eastAsia="Times New Roman" w:hAnsi="Times New Roman" w:cs="Times New Roman"/>
          <w:b/>
          <w:kern w:val="1"/>
          <w:sz w:val="24"/>
          <w:szCs w:val="24"/>
          <w:lang w:bidi="en-US"/>
        </w:rPr>
        <w:t>ПІДТВЕРДЖЕННЯ ВІДПОВІДНОСТІ КВАЛІФІКАЦІЙНИМ КРИТЕРІЯМ ТА ВИМОГАМ</w:t>
      </w:r>
      <w:r w:rsidRPr="008E1EE5">
        <w:rPr>
          <w:rFonts w:ascii="Times New Roman" w:eastAsia="Times New Roman" w:hAnsi="Times New Roman" w:cs="Times New Roman"/>
          <w:b/>
          <w:color w:val="000000"/>
          <w:kern w:val="1"/>
          <w:sz w:val="24"/>
          <w:szCs w:val="24"/>
          <w:lang w:bidi="en-US"/>
        </w:rPr>
        <w:t>, ВИЗНАЧЕНИМ У СТАТТІ 16 ЗАКОНУ</w:t>
      </w:r>
      <w:r w:rsidRPr="008E1EE5">
        <w:rPr>
          <w:rFonts w:ascii="Times New Roman" w:eastAsia="Times New Roman" w:hAnsi="Times New Roman" w:cs="Times New Roman"/>
          <w:b/>
          <w:kern w:val="1"/>
          <w:sz w:val="24"/>
          <w:szCs w:val="24"/>
          <w:lang w:bidi="en-US"/>
        </w:rPr>
        <w:t xml:space="preserve"> УКРАЇНИ «ПРО ПУБЛІЧНІ ЗАКУПІВЛІ»</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bCs/>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bidi="en-US"/>
        </w:rPr>
      </w:pPr>
      <w:r w:rsidRPr="008E1EE5">
        <w:rPr>
          <w:rFonts w:ascii="Times New Roman" w:eastAsia="Times New Roman" w:hAnsi="Times New Roman" w:cs="Times New Roman"/>
          <w:b/>
          <w:bCs/>
          <w:color w:val="000000"/>
          <w:kern w:val="1"/>
          <w:sz w:val="24"/>
          <w:szCs w:val="24"/>
          <w:lang w:bidi="en-US"/>
        </w:rPr>
        <w:t xml:space="preserve">1. </w:t>
      </w:r>
      <w:r w:rsidRPr="008E1EE5">
        <w:rPr>
          <w:rFonts w:ascii="Times New Roman" w:eastAsia="Times New Roman" w:hAnsi="Times New Roman" w:cs="Times New Roman"/>
          <w:b/>
          <w:color w:val="000000"/>
          <w:kern w:val="1"/>
          <w:sz w:val="24"/>
          <w:szCs w:val="24"/>
          <w:lang w:bidi="en-US"/>
        </w:rPr>
        <w:t>Документи, які повинен надати Учасник для підтвердження наявності штату та матеріально-технічної бази:</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3"/>
        <w:jc w:val="both"/>
        <w:rPr>
          <w:rFonts w:ascii="Times New Roman" w:eastAsia="Times New Roman" w:hAnsi="Times New Roman" w:cs="Times New Roman"/>
          <w:kern w:val="1"/>
          <w:sz w:val="24"/>
          <w:szCs w:val="24"/>
          <w:lang w:bidi="en-US"/>
        </w:rPr>
      </w:pPr>
      <w:r w:rsidRPr="008E1EE5">
        <w:rPr>
          <w:rFonts w:ascii="Times New Roman" w:eastAsia="Times New Roman" w:hAnsi="Times New Roman" w:cs="Times New Roman"/>
          <w:color w:val="000000"/>
          <w:kern w:val="1"/>
          <w:sz w:val="24"/>
          <w:szCs w:val="24"/>
          <w:lang w:bidi="en-US"/>
        </w:rPr>
        <w:t xml:space="preserve">1.1.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spacing w:val="-1"/>
          <w:kern w:val="1"/>
          <w:sz w:val="24"/>
          <w:szCs w:val="24"/>
          <w:lang w:bidi="en-US"/>
        </w:rPr>
        <w:t xml:space="preserve">яка містить інформацію </w:t>
      </w:r>
      <w:r w:rsidRPr="008E1EE5">
        <w:rPr>
          <w:rFonts w:ascii="Times New Roman" w:eastAsia="Times New Roman" w:hAnsi="Times New Roman" w:cs="Times New Roman"/>
          <w:kern w:val="1"/>
          <w:sz w:val="24"/>
          <w:szCs w:val="24"/>
          <w:lang w:bidi="en-US"/>
        </w:rPr>
        <w:t xml:space="preserve">про наявність у </w:t>
      </w:r>
      <w:r>
        <w:rPr>
          <w:rFonts w:ascii="Times New Roman" w:eastAsia="Times New Roman" w:hAnsi="Times New Roman" w:cs="Times New Roman"/>
          <w:kern w:val="1"/>
          <w:sz w:val="24"/>
          <w:szCs w:val="24"/>
          <w:lang w:bidi="en-US"/>
        </w:rPr>
        <w:t>Учасника охоронців (</w:t>
      </w:r>
      <w:r w:rsidRPr="008E1EE5">
        <w:rPr>
          <w:rFonts w:ascii="Times New Roman" w:eastAsia="Times New Roman" w:hAnsi="Times New Roman" w:cs="Times New Roman"/>
          <w:kern w:val="1"/>
          <w:sz w:val="24"/>
          <w:szCs w:val="24"/>
          <w:lang w:bidi="en-US"/>
        </w:rPr>
        <w:t xml:space="preserve">не менше 10 осіб) та матеріально-технічної бази, необхідних для надання послуг, які є предметом закупівлі. </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3"/>
        <w:jc w:val="both"/>
        <w:rPr>
          <w:rFonts w:ascii="Times New Roman" w:eastAsia="Times New Roman" w:hAnsi="Times New Roman" w:cs="Times New Roman"/>
          <w:kern w:val="1"/>
          <w:sz w:val="24"/>
          <w:szCs w:val="24"/>
          <w:lang w:bidi="en-US"/>
        </w:rPr>
      </w:pPr>
      <w:r w:rsidRPr="008E1EE5">
        <w:rPr>
          <w:rFonts w:ascii="Times New Roman" w:eastAsia="Times New Roman" w:hAnsi="Times New Roman" w:cs="Times New Roman"/>
          <w:kern w:val="1"/>
          <w:sz w:val="24"/>
          <w:szCs w:val="24"/>
          <w:lang w:bidi="en-US"/>
        </w:rPr>
        <w:t>Учасник повинен мати представництво в м.</w:t>
      </w:r>
      <w:r>
        <w:rPr>
          <w:rFonts w:ascii="Times New Roman" w:eastAsia="Times New Roman" w:hAnsi="Times New Roman" w:cs="Times New Roman"/>
          <w:kern w:val="1"/>
          <w:sz w:val="24"/>
          <w:szCs w:val="24"/>
          <w:lang w:val="ru-RU" w:bidi="en-US"/>
        </w:rPr>
        <w:t xml:space="preserve"> </w:t>
      </w:r>
      <w:r w:rsidRPr="008E1EE5">
        <w:rPr>
          <w:rFonts w:ascii="Times New Roman" w:eastAsia="Times New Roman" w:hAnsi="Times New Roman" w:cs="Times New Roman"/>
          <w:kern w:val="1"/>
          <w:sz w:val="24"/>
          <w:szCs w:val="24"/>
          <w:lang w:bidi="en-US"/>
        </w:rPr>
        <w:t>Червоноград для забезпечення оперативного прибуття представника Учасника для обміну інформацією та врегулювання питань, які потребують негайного вирішення (надається довідка в довільній формі із долученням документу, що підтверджує право володіння чи користування офісом (приміщенням).</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bidi="en-US"/>
        </w:rPr>
      </w:pPr>
      <w:r w:rsidRPr="008E1EE5">
        <w:rPr>
          <w:rFonts w:ascii="Times New Roman" w:eastAsia="Times New Roman" w:hAnsi="Times New Roman" w:cs="Times New Roman"/>
          <w:b/>
          <w:color w:val="000000"/>
          <w:kern w:val="1"/>
          <w:sz w:val="24"/>
          <w:szCs w:val="24"/>
          <w:lang w:bidi="en-US"/>
        </w:rPr>
        <w:t>2. Документи, які повинен подати Учасник для підтвердження наявності працівників відповідної кваліфікації, які мають необхідні знання та досвід:</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color w:val="000000"/>
          <w:kern w:val="1"/>
          <w:sz w:val="24"/>
          <w:szCs w:val="24"/>
          <w:lang w:bidi="en-US"/>
        </w:rPr>
      </w:pPr>
      <w:r w:rsidRPr="008E1EE5">
        <w:rPr>
          <w:rFonts w:ascii="Times New Roman" w:eastAsia="Times New Roman" w:hAnsi="Times New Roman" w:cs="Times New Roman"/>
          <w:bCs/>
          <w:color w:val="000000"/>
          <w:kern w:val="1"/>
          <w:sz w:val="24"/>
          <w:szCs w:val="24"/>
          <w:lang w:bidi="en-US"/>
        </w:rPr>
        <w:t>2.1.</w:t>
      </w:r>
      <w:r w:rsidRPr="008E1EE5">
        <w:rPr>
          <w:rFonts w:ascii="Times New Roman" w:eastAsia="Times New Roman" w:hAnsi="Times New Roman" w:cs="Times New Roman"/>
          <w:color w:val="000000"/>
          <w:kern w:val="1"/>
          <w:sz w:val="24"/>
          <w:szCs w:val="24"/>
          <w:lang w:bidi="en-US"/>
        </w:rPr>
        <w:t xml:space="preserve">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spacing w:val="-1"/>
          <w:kern w:val="1"/>
          <w:sz w:val="24"/>
          <w:szCs w:val="24"/>
          <w:lang w:bidi="en-US"/>
        </w:rPr>
        <w:t>яка містить інформацію про</w:t>
      </w:r>
      <w:r w:rsidRPr="008E1EE5">
        <w:rPr>
          <w:rFonts w:ascii="Times New Roman" w:eastAsia="Times New Roman" w:hAnsi="Times New Roman" w:cs="Times New Roman"/>
          <w:color w:val="000000"/>
          <w:kern w:val="1"/>
          <w:sz w:val="24"/>
          <w:szCs w:val="24"/>
          <w:lang w:bidi="en-US"/>
        </w:rPr>
        <w:t xml:space="preserve"> наявність в Учасника працівників відповідної кваліфікації, які мають необхідні знання та досвід і будуть залучені </w:t>
      </w:r>
      <w:r w:rsidRPr="008E1EE5">
        <w:rPr>
          <w:rFonts w:ascii="Times New Roman" w:eastAsia="Arial" w:hAnsi="Times New Roman" w:cs="Times New Roman"/>
          <w:bCs/>
          <w:color w:val="000000"/>
          <w:kern w:val="1"/>
          <w:sz w:val="24"/>
          <w:szCs w:val="24"/>
          <w:lang w:bidi="en-US"/>
        </w:rPr>
        <w:t>для виконання умов договору на виконання робіт, що є предметом закупівлі</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kern w:val="1"/>
          <w:sz w:val="24"/>
          <w:szCs w:val="24"/>
          <w:lang w:bidi="en-US"/>
        </w:rPr>
        <w:t xml:space="preserve">Довідка </w:t>
      </w:r>
      <w:r w:rsidRPr="008E1EE5">
        <w:rPr>
          <w:rFonts w:ascii="Times New Roman" w:eastAsia="Times New Roman" w:hAnsi="Times New Roman" w:cs="Times New Roman"/>
          <w:kern w:val="1"/>
          <w:sz w:val="24"/>
          <w:szCs w:val="24"/>
          <w:lang w:bidi="en-US"/>
        </w:rPr>
        <w:t xml:space="preserve">повинна містити відомості щодо працівників, які будуть залучені учасником до виконання умов договору, із зазначенням прізвища, імені, по батькові, посади (або професії), </w:t>
      </w:r>
      <w:r w:rsidRPr="008E1EE5">
        <w:rPr>
          <w:rFonts w:ascii="Times New Roman" w:eastAsia="Arial" w:hAnsi="Times New Roman" w:cs="Times New Roman"/>
          <w:color w:val="000000"/>
          <w:kern w:val="1"/>
          <w:sz w:val="24"/>
          <w:szCs w:val="24"/>
          <w:lang w:bidi="en-US"/>
        </w:rPr>
        <w:t xml:space="preserve">стажу (досвіду) роботи на </w:t>
      </w:r>
      <w:r>
        <w:rPr>
          <w:rFonts w:ascii="Times New Roman" w:eastAsia="Times New Roman" w:hAnsi="Times New Roman" w:cs="Times New Roman"/>
          <w:color w:val="000000"/>
          <w:kern w:val="1"/>
          <w:sz w:val="24"/>
          <w:szCs w:val="24"/>
          <w:lang w:bidi="en-US"/>
        </w:rPr>
        <w:t>посаді (або за професією).</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bCs/>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eastAsia="he-IL" w:bidi="he-IL"/>
        </w:rPr>
      </w:pPr>
      <w:r w:rsidRPr="008E1EE5">
        <w:rPr>
          <w:rFonts w:ascii="Times New Roman" w:eastAsia="Times New Roman" w:hAnsi="Times New Roman" w:cs="Times New Roman"/>
          <w:b/>
          <w:color w:val="000000"/>
          <w:kern w:val="1"/>
          <w:sz w:val="24"/>
          <w:szCs w:val="24"/>
          <w:lang w:bidi="en-US"/>
        </w:rPr>
        <w:t xml:space="preserve">3. Документи, які повинен подати Учасник для підтвердження того, що </w:t>
      </w:r>
      <w:r w:rsidRPr="008E1EE5">
        <w:rPr>
          <w:rFonts w:ascii="Times New Roman" w:eastAsia="Times New Roman" w:hAnsi="Times New Roman" w:cs="Times New Roman"/>
          <w:b/>
          <w:color w:val="000000"/>
          <w:kern w:val="1"/>
          <w:sz w:val="24"/>
          <w:szCs w:val="24"/>
          <w:lang w:eastAsia="he-IL" w:bidi="he-IL"/>
        </w:rPr>
        <w:t xml:space="preserve">він володіє </w:t>
      </w:r>
      <w:r w:rsidRPr="008E1EE5">
        <w:rPr>
          <w:rFonts w:ascii="Times New Roman" w:eastAsia="Times New Roman" w:hAnsi="Times New Roman" w:cs="Times New Roman"/>
          <w:b/>
          <w:color w:val="000000"/>
          <w:kern w:val="1"/>
          <w:sz w:val="24"/>
          <w:szCs w:val="24"/>
          <w:lang w:bidi="en-US"/>
        </w:rPr>
        <w:t>досвідом виконання аналогічного договору</w:t>
      </w:r>
      <w:r w:rsidRPr="008E1EE5">
        <w:rPr>
          <w:rFonts w:ascii="Times New Roman" w:eastAsia="Times New Roman" w:hAnsi="Times New Roman" w:cs="Times New Roman"/>
          <w:b/>
          <w:color w:val="000000"/>
          <w:kern w:val="1"/>
          <w:sz w:val="24"/>
          <w:szCs w:val="24"/>
          <w:lang w:eastAsia="he-IL" w:bidi="he-IL"/>
        </w:rPr>
        <w:t>:</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Arial" w:hAnsi="Times New Roman" w:cs="Times New Roman"/>
          <w:color w:val="000000"/>
          <w:kern w:val="1"/>
          <w:sz w:val="24"/>
          <w:szCs w:val="24"/>
          <w:lang w:bidi="en-US"/>
        </w:rPr>
      </w:pPr>
      <w:r w:rsidRPr="008E1EE5">
        <w:rPr>
          <w:rFonts w:ascii="Times New Roman" w:eastAsia="Times New Roman" w:hAnsi="Times New Roman" w:cs="Times New Roman"/>
          <w:color w:val="000000"/>
          <w:kern w:val="1"/>
          <w:sz w:val="24"/>
          <w:szCs w:val="24"/>
          <w:lang w:bidi="en-US"/>
        </w:rPr>
        <w:t xml:space="preserve">3.1.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w:t>
      </w:r>
      <w:r w:rsidRPr="008E1EE5">
        <w:rPr>
          <w:rFonts w:ascii="Times New Roman" w:eastAsia="Arial" w:hAnsi="Times New Roman" w:cs="Times New Roman"/>
          <w:color w:val="000000"/>
          <w:kern w:val="1"/>
          <w:sz w:val="24"/>
          <w:szCs w:val="24"/>
          <w:lang w:bidi="en-US"/>
        </w:rPr>
        <w:t xml:space="preserve"> яка містить інформацію про виконання аналогічного договору. Довідка повинна містити інформацію про дату укладення та номер договору; предмет договору; найменування контрагента (підп</w:t>
      </w:r>
      <w:r>
        <w:rPr>
          <w:rFonts w:ascii="Times New Roman" w:eastAsia="Arial" w:hAnsi="Times New Roman" w:cs="Times New Roman"/>
          <w:color w:val="000000"/>
          <w:kern w:val="1"/>
          <w:sz w:val="24"/>
          <w:szCs w:val="24"/>
          <w:lang w:bidi="en-US"/>
        </w:rPr>
        <w:t>риємства, організації, установи</w:t>
      </w:r>
      <w:r w:rsidRPr="008E1EE5">
        <w:rPr>
          <w:rFonts w:ascii="Times New Roman" w:eastAsia="Arial" w:hAnsi="Times New Roman" w:cs="Times New Roman"/>
          <w:color w:val="000000"/>
          <w:kern w:val="1"/>
          <w:sz w:val="24"/>
          <w:szCs w:val="24"/>
          <w:lang w:bidi="en-US"/>
        </w:rPr>
        <w:t xml:space="preserve"> тощо), із зазначенням його адреси, контактно</w:t>
      </w:r>
      <w:r>
        <w:rPr>
          <w:rFonts w:ascii="Times New Roman" w:eastAsia="Arial" w:hAnsi="Times New Roman" w:cs="Times New Roman"/>
          <w:color w:val="000000"/>
          <w:kern w:val="1"/>
          <w:sz w:val="24"/>
          <w:szCs w:val="24"/>
          <w:lang w:bidi="en-US"/>
        </w:rPr>
        <w:t>ї особи та контактних телефонів.</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r w:rsidRPr="008E1EE5">
        <w:rPr>
          <w:rFonts w:ascii="Times New Roman" w:eastAsia="Arial" w:hAnsi="Times New Roman" w:cs="Times New Roman"/>
          <w:color w:val="000000"/>
          <w:kern w:val="1"/>
          <w:sz w:val="24"/>
          <w:szCs w:val="24"/>
          <w:lang w:bidi="en-US"/>
        </w:rPr>
        <w:t>3.2. Оригінал або копію аналогічного договору, інформація п</w:t>
      </w:r>
      <w:r>
        <w:rPr>
          <w:rFonts w:ascii="Times New Roman" w:eastAsia="Arial" w:hAnsi="Times New Roman" w:cs="Times New Roman"/>
          <w:color w:val="000000"/>
          <w:kern w:val="1"/>
          <w:sz w:val="24"/>
          <w:szCs w:val="24"/>
          <w:lang w:bidi="en-US"/>
        </w:rPr>
        <w:t>ро який наведена в довідці.</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r w:rsidRPr="008E1EE5">
        <w:rPr>
          <w:rFonts w:ascii="Times New Roman" w:eastAsia="Times New Roman" w:hAnsi="Times New Roman" w:cs="Times New Roman"/>
          <w:bCs/>
          <w:kern w:val="1"/>
          <w:sz w:val="24"/>
          <w:szCs w:val="24"/>
          <w:lang w:eastAsia="he-IL" w:bidi="he-IL"/>
        </w:rPr>
        <w:t xml:space="preserve">3.3. </w:t>
      </w:r>
      <w:r w:rsidRPr="008E1EE5">
        <w:rPr>
          <w:rFonts w:ascii="Times New Roman" w:eastAsia="Arial" w:hAnsi="Times New Roman" w:cs="Times New Roman"/>
          <w:color w:val="000000"/>
          <w:kern w:val="1"/>
          <w:sz w:val="24"/>
          <w:szCs w:val="24"/>
          <w:lang w:val="ru-RU" w:bidi="en-US"/>
        </w:rPr>
        <w:t>Оригінал позитивн</w:t>
      </w:r>
      <w:r w:rsidRPr="008E1EE5">
        <w:rPr>
          <w:rFonts w:ascii="Times New Roman" w:eastAsia="Arial" w:hAnsi="Times New Roman" w:cs="Times New Roman"/>
          <w:color w:val="000000"/>
          <w:kern w:val="1"/>
          <w:sz w:val="24"/>
          <w:szCs w:val="24"/>
          <w:lang w:bidi="en-US"/>
        </w:rPr>
        <w:t xml:space="preserve">ого листа відгука </w:t>
      </w:r>
      <w:r w:rsidRPr="008E1EE5">
        <w:rPr>
          <w:rFonts w:ascii="Times New Roman" w:eastAsia="Arial" w:hAnsi="Times New Roman" w:cs="Times New Roman"/>
          <w:color w:val="000000"/>
          <w:kern w:val="1"/>
          <w:sz w:val="24"/>
          <w:szCs w:val="24"/>
          <w:lang w:val="ru-RU" w:bidi="en-US"/>
        </w:rPr>
        <w:t>за підписом керівник</w:t>
      </w:r>
      <w:r w:rsidRPr="008E1EE5">
        <w:rPr>
          <w:rFonts w:ascii="Times New Roman" w:eastAsia="Arial" w:hAnsi="Times New Roman" w:cs="Times New Roman"/>
          <w:color w:val="000000"/>
          <w:kern w:val="1"/>
          <w:sz w:val="24"/>
          <w:szCs w:val="24"/>
          <w:lang w:bidi="en-US"/>
        </w:rPr>
        <w:t>а</w:t>
      </w:r>
      <w:r w:rsidRPr="008E1EE5">
        <w:rPr>
          <w:rFonts w:ascii="Times New Roman" w:eastAsia="Arial" w:hAnsi="Times New Roman" w:cs="Times New Roman"/>
          <w:color w:val="000000"/>
          <w:kern w:val="1"/>
          <w:sz w:val="24"/>
          <w:szCs w:val="24"/>
          <w:lang w:val="ru-RU" w:bidi="en-US"/>
        </w:rPr>
        <w:t xml:space="preserve"> </w:t>
      </w:r>
      <w:r w:rsidRPr="008E1EE5">
        <w:rPr>
          <w:rFonts w:ascii="Times New Roman" w:eastAsia="Arial" w:hAnsi="Times New Roman" w:cs="Times New Roman"/>
          <w:color w:val="000000"/>
          <w:kern w:val="1"/>
          <w:sz w:val="24"/>
          <w:szCs w:val="24"/>
          <w:lang w:bidi="en-US"/>
        </w:rPr>
        <w:t>контрагента</w:t>
      </w:r>
      <w:r w:rsidRPr="008E1EE5">
        <w:rPr>
          <w:rFonts w:ascii="Times New Roman" w:eastAsia="Arial" w:hAnsi="Times New Roman" w:cs="Times New Roman"/>
          <w:color w:val="000000"/>
          <w:kern w:val="1"/>
          <w:sz w:val="24"/>
          <w:szCs w:val="24"/>
          <w:lang w:val="ru-RU" w:bidi="en-US"/>
        </w:rPr>
        <w:t xml:space="preserve"> з яким укладено </w:t>
      </w:r>
      <w:r w:rsidRPr="008E1EE5">
        <w:rPr>
          <w:rFonts w:ascii="Times New Roman" w:eastAsia="Arial" w:hAnsi="Times New Roman" w:cs="Times New Roman"/>
          <w:color w:val="000000"/>
          <w:kern w:val="1"/>
          <w:sz w:val="24"/>
          <w:szCs w:val="24"/>
          <w:lang w:bidi="en-US"/>
        </w:rPr>
        <w:t xml:space="preserve">аналогічний </w:t>
      </w:r>
      <w:r w:rsidRPr="008E1EE5">
        <w:rPr>
          <w:rFonts w:ascii="Times New Roman" w:eastAsia="Arial" w:hAnsi="Times New Roman" w:cs="Times New Roman"/>
          <w:color w:val="000000"/>
          <w:kern w:val="1"/>
          <w:sz w:val="24"/>
          <w:szCs w:val="24"/>
          <w:lang w:val="ru-RU" w:bidi="en-US"/>
        </w:rPr>
        <w:t>догов</w:t>
      </w:r>
      <w:r w:rsidRPr="008E1EE5">
        <w:rPr>
          <w:rFonts w:ascii="Times New Roman" w:eastAsia="Arial" w:hAnsi="Times New Roman" w:cs="Times New Roman"/>
          <w:color w:val="000000"/>
          <w:kern w:val="1"/>
          <w:sz w:val="24"/>
          <w:szCs w:val="24"/>
          <w:lang w:bidi="en-US"/>
        </w:rPr>
        <w:t>ір</w:t>
      </w:r>
      <w:r w:rsidRPr="008E1EE5">
        <w:rPr>
          <w:rFonts w:ascii="Times New Roman" w:eastAsia="Arial" w:hAnsi="Times New Roman" w:cs="Times New Roman"/>
          <w:color w:val="000000"/>
          <w:kern w:val="1"/>
          <w:sz w:val="24"/>
          <w:szCs w:val="24"/>
          <w:lang w:val="ru-RU" w:bidi="en-US"/>
        </w:rPr>
        <w:t>, що наведен</w:t>
      </w:r>
      <w:r w:rsidRPr="008E1EE5">
        <w:rPr>
          <w:rFonts w:ascii="Times New Roman" w:eastAsia="Arial" w:hAnsi="Times New Roman" w:cs="Times New Roman"/>
          <w:color w:val="000000"/>
          <w:kern w:val="1"/>
          <w:sz w:val="24"/>
          <w:szCs w:val="24"/>
          <w:lang w:bidi="en-US"/>
        </w:rPr>
        <w:t xml:space="preserve">ий </w:t>
      </w:r>
      <w:r w:rsidRPr="008E1EE5">
        <w:rPr>
          <w:rFonts w:ascii="Times New Roman" w:eastAsia="Arial" w:hAnsi="Times New Roman" w:cs="Times New Roman"/>
          <w:color w:val="000000"/>
          <w:kern w:val="1"/>
          <w:sz w:val="24"/>
          <w:szCs w:val="24"/>
          <w:lang w:val="ru-RU" w:bidi="en-US"/>
        </w:rPr>
        <w:t>в довідці про виконання аналогічних догов</w:t>
      </w:r>
      <w:r w:rsidRPr="008E1EE5">
        <w:rPr>
          <w:rFonts w:ascii="Times New Roman" w:eastAsia="Arial" w:hAnsi="Times New Roman" w:cs="Times New Roman"/>
          <w:color w:val="000000"/>
          <w:kern w:val="1"/>
          <w:sz w:val="24"/>
          <w:szCs w:val="24"/>
          <w:lang w:bidi="en-US"/>
        </w:rPr>
        <w:t>о</w:t>
      </w:r>
      <w:r w:rsidRPr="008E1EE5">
        <w:rPr>
          <w:rFonts w:ascii="Times New Roman" w:eastAsia="Arial" w:hAnsi="Times New Roman" w:cs="Times New Roman"/>
          <w:color w:val="000000"/>
          <w:kern w:val="1"/>
          <w:sz w:val="24"/>
          <w:szCs w:val="24"/>
          <w:lang w:val="ru-RU" w:bidi="en-US"/>
        </w:rPr>
        <w:t>рів, до надан</w:t>
      </w:r>
      <w:r w:rsidRPr="008E1EE5">
        <w:rPr>
          <w:rFonts w:ascii="Times New Roman" w:eastAsia="Arial" w:hAnsi="Times New Roman" w:cs="Times New Roman"/>
          <w:color w:val="000000"/>
          <w:kern w:val="1"/>
          <w:sz w:val="24"/>
          <w:szCs w:val="24"/>
          <w:lang w:bidi="en-US"/>
        </w:rPr>
        <w:t xml:space="preserve">ого аналогічного </w:t>
      </w:r>
      <w:r w:rsidRPr="008E1EE5">
        <w:rPr>
          <w:rFonts w:ascii="Times New Roman" w:eastAsia="Arial" w:hAnsi="Times New Roman" w:cs="Times New Roman"/>
          <w:color w:val="000000"/>
          <w:kern w:val="1"/>
          <w:sz w:val="24"/>
          <w:szCs w:val="24"/>
          <w:lang w:val="ru-RU" w:bidi="en-US"/>
        </w:rPr>
        <w:t>договор</w:t>
      </w:r>
      <w:r w:rsidRPr="008E1EE5">
        <w:rPr>
          <w:rFonts w:ascii="Times New Roman" w:eastAsia="Arial" w:hAnsi="Times New Roman" w:cs="Times New Roman"/>
          <w:color w:val="000000"/>
          <w:kern w:val="1"/>
          <w:sz w:val="24"/>
          <w:szCs w:val="24"/>
          <w:lang w:bidi="en-US"/>
        </w:rPr>
        <w:t>у.</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p>
    <w:p w:rsidR="00DD7213" w:rsidRPr="008E1EE5" w:rsidRDefault="00DD7213" w:rsidP="00DD7213">
      <w:pPr>
        <w:widowControl w:val="0"/>
        <w:suppressAutoHyphens/>
        <w:spacing w:before="28" w:after="28" w:line="100" w:lineRule="atLeast"/>
        <w:jc w:val="both"/>
        <w:rPr>
          <w:rFonts w:ascii="Times New Roman" w:eastAsia="Times New Roman" w:hAnsi="Times New Roman" w:cs="Times New Roman"/>
          <w:color w:val="000000"/>
          <w:kern w:val="1"/>
          <w:sz w:val="24"/>
          <w:szCs w:val="24"/>
          <w:lang w:bidi="en-US"/>
        </w:rPr>
      </w:pPr>
      <w:r w:rsidRPr="008E1EE5">
        <w:rPr>
          <w:rFonts w:ascii="Times New Roman" w:eastAsia="Times New Roman" w:hAnsi="Times New Roman" w:cs="Times New Roman"/>
          <w:color w:val="000000"/>
          <w:kern w:val="1"/>
          <w:sz w:val="24"/>
          <w:szCs w:val="24"/>
          <w:lang w:bidi="en-US"/>
        </w:rPr>
        <w:t>Згідно п.</w:t>
      </w:r>
      <w:r>
        <w:rPr>
          <w:rFonts w:ascii="Times New Roman" w:eastAsia="Times New Roman" w:hAnsi="Times New Roman" w:cs="Times New Roman"/>
          <w:color w:val="000000"/>
          <w:kern w:val="1"/>
          <w:sz w:val="24"/>
          <w:szCs w:val="24"/>
          <w:lang w:bidi="en-US"/>
        </w:rPr>
        <w:t xml:space="preserve"> </w:t>
      </w:r>
      <w:r w:rsidRPr="008E1EE5">
        <w:rPr>
          <w:rFonts w:ascii="Times New Roman" w:eastAsia="Times New Roman" w:hAnsi="Times New Roman" w:cs="Times New Roman"/>
          <w:color w:val="000000"/>
          <w:kern w:val="1"/>
          <w:sz w:val="24"/>
          <w:szCs w:val="24"/>
          <w:lang w:bidi="en-US"/>
        </w:rPr>
        <w:t>3.1 Учасник має надати довідку про ви</w:t>
      </w:r>
      <w:r>
        <w:rPr>
          <w:rFonts w:ascii="Times New Roman" w:eastAsia="Times New Roman" w:hAnsi="Times New Roman" w:cs="Times New Roman"/>
          <w:color w:val="000000"/>
          <w:kern w:val="1"/>
          <w:sz w:val="24"/>
          <w:szCs w:val="24"/>
          <w:lang w:bidi="en-US"/>
        </w:rPr>
        <w:t>конання аналогічних договорів (</w:t>
      </w:r>
      <w:r w:rsidRPr="008E1EE5">
        <w:rPr>
          <w:rFonts w:ascii="Times New Roman" w:eastAsia="Times New Roman" w:hAnsi="Times New Roman" w:cs="Times New Roman"/>
          <w:color w:val="000000"/>
          <w:kern w:val="1"/>
          <w:sz w:val="24"/>
          <w:szCs w:val="24"/>
          <w:lang w:bidi="en-US"/>
        </w:rPr>
        <w:t>не менше 2-ох шт</w:t>
      </w:r>
      <w:r>
        <w:rPr>
          <w:rFonts w:ascii="Times New Roman" w:eastAsia="Times New Roman" w:hAnsi="Times New Roman" w:cs="Times New Roman"/>
          <w:color w:val="000000"/>
          <w:kern w:val="1"/>
          <w:sz w:val="24"/>
          <w:szCs w:val="24"/>
          <w:lang w:bidi="en-US"/>
        </w:rPr>
        <w:t>.</w:t>
      </w:r>
      <w:r w:rsidRPr="008E1EE5">
        <w:rPr>
          <w:rFonts w:ascii="Times New Roman" w:eastAsia="Times New Roman" w:hAnsi="Times New Roman" w:cs="Times New Roman"/>
          <w:color w:val="000000"/>
          <w:kern w:val="1"/>
          <w:sz w:val="24"/>
          <w:szCs w:val="24"/>
          <w:lang w:bidi="en-US"/>
        </w:rPr>
        <w:t xml:space="preserve">) за формою </w:t>
      </w:r>
      <w:r>
        <w:rPr>
          <w:rFonts w:ascii="Times New Roman" w:eastAsia="Times New Roman" w:hAnsi="Times New Roman" w:cs="Times New Roman"/>
          <w:color w:val="000000"/>
          <w:kern w:val="1"/>
          <w:sz w:val="24"/>
          <w:szCs w:val="24"/>
          <w:lang w:bidi="en-US"/>
        </w:rPr>
        <w:t>наведеною нижче.</w:t>
      </w: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r w:rsidRPr="008E1EE5">
        <w:rPr>
          <w:rFonts w:ascii="Times New Roman" w:eastAsia="SimSun" w:hAnsi="Times New Roman" w:cs="Times New Roman"/>
          <w:bCs/>
          <w:caps/>
          <w:kern w:val="1"/>
          <w:sz w:val="24"/>
          <w:szCs w:val="24"/>
          <w:lang w:eastAsia="hi-IN" w:bidi="hi-IN"/>
        </w:rPr>
        <w:t>ДОВІДКА</w:t>
      </w: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r w:rsidRPr="008E1EE5">
        <w:rPr>
          <w:rFonts w:ascii="Times New Roman" w:eastAsia="SimSun" w:hAnsi="Times New Roman" w:cs="Times New Roman"/>
          <w:bCs/>
          <w:caps/>
          <w:kern w:val="1"/>
          <w:sz w:val="24"/>
          <w:szCs w:val="24"/>
          <w:lang w:eastAsia="hi-IN" w:bidi="hi-IN"/>
        </w:rPr>
        <w:t>про виконання аналогічного договору щодо предмету закупівлі</w:t>
      </w:r>
    </w:p>
    <w:p w:rsidR="00DD7213" w:rsidRPr="008E1EE5" w:rsidRDefault="00DD7213" w:rsidP="00DD7213">
      <w:pPr>
        <w:suppressAutoHyphens/>
        <w:spacing w:after="0" w:line="240" w:lineRule="auto"/>
        <w:jc w:val="center"/>
        <w:rPr>
          <w:rFonts w:ascii="Times New Roman" w:eastAsia="SimSun" w:hAnsi="Times New Roman" w:cs="Times New Roman"/>
          <w:b/>
          <w:bCs/>
          <w:caps/>
          <w:kern w:val="1"/>
          <w:sz w:val="24"/>
          <w:szCs w:val="24"/>
          <w:lang w:eastAsia="hi-IN" w:bidi="hi-IN"/>
        </w:rPr>
      </w:pPr>
    </w:p>
    <w:p w:rsidR="00DD7213" w:rsidRPr="008E1EE5" w:rsidRDefault="00DD7213" w:rsidP="00DD7213">
      <w:pPr>
        <w:suppressAutoHyphens/>
        <w:spacing w:after="0" w:line="240" w:lineRule="auto"/>
        <w:rPr>
          <w:rFonts w:ascii="Times New Roman" w:eastAsia="SimSun" w:hAnsi="Times New Roman" w:cs="Times New Roman"/>
          <w:kern w:val="1"/>
          <w:sz w:val="24"/>
          <w:szCs w:val="24"/>
          <w:lang w:eastAsia="hi-IN" w:bidi="hi-IN"/>
        </w:rPr>
      </w:pPr>
    </w:p>
    <w:tbl>
      <w:tblPr>
        <w:tblW w:w="0" w:type="auto"/>
        <w:tblInd w:w="-45" w:type="dxa"/>
        <w:tblLayout w:type="fixed"/>
        <w:tblCellMar>
          <w:left w:w="20" w:type="dxa"/>
        </w:tblCellMar>
        <w:tblLook w:val="0000" w:firstRow="0" w:lastRow="0" w:firstColumn="0" w:lastColumn="0" w:noHBand="0" w:noVBand="0"/>
      </w:tblPr>
      <w:tblGrid>
        <w:gridCol w:w="567"/>
        <w:gridCol w:w="3897"/>
        <w:gridCol w:w="3331"/>
        <w:gridCol w:w="2219"/>
      </w:tblGrid>
      <w:tr w:rsidR="00DD7213" w:rsidRPr="008E1EE5" w:rsidTr="000B209E">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з/п</w:t>
            </w: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Найменування замовника, для якого виконувався аналогічний договір, місцезнаходження, </w:t>
            </w:r>
          </w:p>
          <w:p w:rsidR="00DD7213" w:rsidRPr="008E1EE5" w:rsidRDefault="00DD7213" w:rsidP="000B209E">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код ЄДРПОУ, </w:t>
            </w:r>
          </w:p>
          <w:p w:rsidR="00DD7213" w:rsidRPr="008E1EE5" w:rsidRDefault="00DD7213" w:rsidP="000B209E">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телефон контактної особи замовника</w:t>
            </w:r>
          </w:p>
          <w:p w:rsidR="00DD7213" w:rsidRPr="008E1EE5" w:rsidRDefault="00DD7213" w:rsidP="000B209E">
            <w:pPr>
              <w:suppressAutoHyphens/>
              <w:spacing w:after="0" w:line="240" w:lineRule="auto"/>
              <w:jc w:val="center"/>
              <w:rPr>
                <w:rFonts w:ascii="Times New Roman" w:eastAsia="SimSun" w:hAnsi="Times New Roman" w:cs="Times New Roman"/>
                <w:bCs/>
                <w:kern w:val="1"/>
                <w:sz w:val="24"/>
                <w:szCs w:val="24"/>
                <w:lang w:eastAsia="hi-IN" w:bidi="hi-IN"/>
              </w:rPr>
            </w:pPr>
            <w:r w:rsidRPr="008E1EE5">
              <w:rPr>
                <w:rFonts w:ascii="Times New Roman" w:eastAsia="SimSun" w:hAnsi="Times New Roman" w:cs="Times New Roman"/>
                <w:bCs/>
                <w:kern w:val="1"/>
                <w:sz w:val="24"/>
                <w:szCs w:val="24"/>
                <w:lang w:eastAsia="hi-IN" w:bidi="hi-IN"/>
              </w:rPr>
              <w:t>ПІБ контактної особи</w:t>
            </w: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Номер та дата аналогічного договору</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Вартість аналогічного договору, </w:t>
            </w:r>
          </w:p>
          <w:p w:rsidR="00DD7213" w:rsidRPr="008E1EE5" w:rsidRDefault="00DD7213" w:rsidP="000B209E">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грн.,</w:t>
            </w:r>
          </w:p>
          <w:p w:rsidR="00DD7213" w:rsidRPr="008E1EE5" w:rsidRDefault="00DD7213" w:rsidP="000B209E">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8E1EE5">
              <w:rPr>
                <w:rFonts w:ascii="Times New Roman" w:eastAsia="SimSun" w:hAnsi="Times New Roman" w:cs="Times New Roman"/>
                <w:color w:val="000000"/>
                <w:kern w:val="1"/>
                <w:sz w:val="24"/>
                <w:szCs w:val="24"/>
                <w:lang w:eastAsia="hi-IN" w:bidi="hi-IN"/>
              </w:rPr>
              <w:t xml:space="preserve">стан виконання аналогічного договору (виконано у повному обсязі/не </w:t>
            </w:r>
            <w:r w:rsidRPr="008E1EE5">
              <w:rPr>
                <w:rFonts w:ascii="Times New Roman" w:eastAsia="SimSun" w:hAnsi="Times New Roman" w:cs="Times New Roman"/>
                <w:color w:val="000000"/>
                <w:kern w:val="1"/>
                <w:sz w:val="24"/>
                <w:szCs w:val="24"/>
                <w:lang w:eastAsia="hi-IN" w:bidi="hi-IN"/>
              </w:rPr>
              <w:lastRenderedPageBreak/>
              <w:t>виконано)</w:t>
            </w:r>
          </w:p>
        </w:tc>
      </w:tr>
      <w:tr w:rsidR="00DD7213" w:rsidRPr="008E1EE5" w:rsidTr="000B209E">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lastRenderedPageBreak/>
              <w:t>1</w:t>
            </w: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2</w:t>
            </w: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4</w:t>
            </w:r>
          </w:p>
        </w:tc>
      </w:tr>
      <w:tr w:rsidR="00DD7213" w:rsidRPr="008E1EE5" w:rsidTr="000B209E">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r>
      <w:tr w:rsidR="00DD7213" w:rsidRPr="008E1EE5" w:rsidTr="000B209E">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0B209E">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r>
    </w:tbl>
    <w:p w:rsidR="00DD7213" w:rsidRPr="008E1EE5" w:rsidRDefault="00DD7213" w:rsidP="00DD7213">
      <w:pPr>
        <w:suppressAutoHyphens/>
        <w:spacing w:after="0" w:line="240" w:lineRule="auto"/>
        <w:rPr>
          <w:rFonts w:ascii="Times New Roman" w:eastAsia="SimSun" w:hAnsi="Times New Roman" w:cs="Times New Roman"/>
          <w:kern w:val="1"/>
          <w:sz w:val="24"/>
          <w:szCs w:val="24"/>
          <w:lang w:eastAsia="hi-IN" w:bidi="hi-IN"/>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№3</w:t>
      </w: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rPr>
          <w:rFonts w:ascii="Times New Roman" w:eastAsia="Calibri" w:hAnsi="Times New Roman" w:cs="Times New Roman"/>
          <w:sz w:val="24"/>
          <w:szCs w:val="24"/>
        </w:rPr>
      </w:pPr>
    </w:p>
    <w:p w:rsidR="00DD7213" w:rsidRPr="00DD7213" w:rsidRDefault="00DD7213" w:rsidP="00DD7213">
      <w:pPr>
        <w:jc w:val="both"/>
        <w:rPr>
          <w:rFonts w:ascii="Times New Roman" w:eastAsia="Calibri" w:hAnsi="Times New Roman" w:cs="Times New Roman"/>
          <w:b/>
          <w:sz w:val="24"/>
          <w:szCs w:val="24"/>
        </w:rPr>
      </w:pPr>
      <w:r w:rsidRPr="00DD7213">
        <w:rPr>
          <w:rFonts w:ascii="Times New Roman" w:eastAsia="Calibri" w:hAnsi="Times New Roman" w:cs="Times New Roman"/>
          <w:b/>
          <w:sz w:val="24"/>
          <w:szCs w:val="24"/>
        </w:rPr>
        <w:t>ПЕРЕЛІК ДОКУМЕНТІВ ДЛЯ ПІДТВЕРДЖЕННЯ ВІДПОВІДНОСТІ ВИМОГАМ, ВИЗНАЧЕНИМ У СТАТТІ 17 ЗАКОНУ УКРАЇНИ «ПРО ПУБЛІЧНІ ЗАКУПІВЛІ» з врахуванням п. 47 Особливостей, затверджених постановою КМУ № 1178 від 12 жовтня 2022 року.</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D7213">
        <w:rPr>
          <w:rFonts w:ascii="Times New Roman" w:eastAsia="Times New Roman" w:hAnsi="Times New Roman" w:cs="Times New Roman"/>
          <w:color w:val="000000"/>
          <w:sz w:val="28"/>
          <w:szCs w:val="28"/>
          <w:lang w:eastAsia="uk-UA"/>
        </w:rPr>
        <w:t>.</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Учасник проц</w:t>
      </w:r>
      <w:r w:rsidRPr="00DD7213">
        <w:rPr>
          <w:rFonts w:ascii="Times New Roman" w:eastAsia="Times New Roman" w:hAnsi="Times New Roman" w:cs="Times New Roman"/>
          <w:color w:val="000000"/>
          <w:sz w:val="24"/>
          <w:szCs w:val="24"/>
          <w:shd w:val="clear" w:color="auto" w:fill="FFFFFF"/>
          <w:lang w:eastAsia="uk-U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D7213" w:rsidRPr="00DD7213" w:rsidRDefault="00DD7213" w:rsidP="00DD7213">
      <w:pPr>
        <w:spacing w:after="20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D7213">
        <w:rPr>
          <w:rFonts w:ascii="Times New Roman" w:eastAsia="Times New Roman" w:hAnsi="Times New Roman" w:cs="Times New Roman"/>
          <w:color w:val="000000"/>
          <w:sz w:val="24"/>
          <w:szCs w:val="24"/>
          <w:lang w:eastAsia="uk-UA"/>
        </w:rPr>
        <w:t xml:space="preserve"> учасників об’єднання установленим кваліфікаційним критеріям та підставам, визначеним пунктом 47 Особливостей.</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Look w:val="04A0" w:firstRow="1" w:lastRow="0" w:firstColumn="1" w:lastColumn="0" w:noHBand="0" w:noVBand="1"/>
      </w:tblPr>
      <w:tblGrid>
        <w:gridCol w:w="490"/>
        <w:gridCol w:w="2827"/>
        <w:gridCol w:w="3199"/>
        <w:gridCol w:w="3339"/>
      </w:tblGrid>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з/п</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Підстава для відмови в участі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Для учасника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Для переможця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D7213">
              <w:rPr>
                <w:rFonts w:ascii="Times New Roman" w:eastAsia="Times New Roman" w:hAnsi="Times New Roman" w:cs="Times New Roman"/>
                <w:color w:val="000000"/>
                <w:lang w:eastAsia="uk-UA"/>
              </w:rPr>
              <w:lastRenderedPageBreak/>
              <w:t>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w:t>
            </w:r>
            <w:r w:rsidRPr="00DD7213">
              <w:rPr>
                <w:rFonts w:ascii="Times New Roman" w:eastAsia="Times New Roman" w:hAnsi="Times New Roman" w:cs="Times New Roman"/>
                <w:color w:val="000000"/>
                <w:lang w:eastAsia="uk-UA"/>
              </w:rPr>
              <w:t xml:space="preserve"> підтверджує в електронній системі закупівель відсутність </w:t>
            </w:r>
            <w:r w:rsidRPr="00DD7213">
              <w:rPr>
                <w:rFonts w:ascii="Times New Roman" w:eastAsia="Times New Roman" w:hAnsi="Times New Roman" w:cs="Times New Roman"/>
                <w:color w:val="000000"/>
                <w:shd w:val="clear" w:color="auto" w:fill="FFFFFF"/>
                <w:lang w:eastAsia="uk-UA"/>
              </w:rPr>
              <w:t xml:space="preserve">в учасника </w:t>
            </w:r>
            <w:r w:rsidRPr="00DD7213">
              <w:rPr>
                <w:rFonts w:ascii="Times New Roman" w:eastAsia="Times New Roman" w:hAnsi="Times New Roman" w:cs="Times New Roman"/>
                <w:color w:val="000000"/>
                <w:lang w:eastAsia="uk-UA"/>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0B209E">
        <w:trPr>
          <w:trHeight w:val="2689"/>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hd w:val="clear" w:color="auto" w:fill="FFFFFF"/>
                <w:lang w:eastAsia="uk-UA"/>
              </w:rPr>
              <w:t xml:space="preserve">Замовник самостійно за результатами розгляду тендерної пропозиції учасника процедури закупівлі </w:t>
            </w:r>
            <w:r w:rsidRPr="00DD7213">
              <w:rPr>
                <w:rFonts w:ascii="Times New Roman" w:eastAsia="Times New Roman" w:hAnsi="Times New Roman" w:cs="Times New Roman"/>
                <w:color w:val="000000"/>
                <w:lang w:eastAsia="uk-UA"/>
              </w:rPr>
              <w:t xml:space="preserve"> підтверджує в електронній системі закупівель відсутність </w:t>
            </w:r>
            <w:r w:rsidRPr="00DD7213">
              <w:rPr>
                <w:rFonts w:ascii="Times New Roman" w:eastAsia="Times New Roman" w:hAnsi="Times New Roman" w:cs="Times New Roman"/>
                <w:color w:val="000000"/>
                <w:shd w:val="clear" w:color="auto" w:fill="FFFFFF"/>
                <w:lang w:eastAsia="uk-UA"/>
              </w:rPr>
              <w:t xml:space="preserve">в учасника </w:t>
            </w:r>
            <w:r w:rsidRPr="00DD7213">
              <w:rPr>
                <w:rFonts w:ascii="Times New Roman" w:eastAsia="Times New Roman" w:hAnsi="Times New Roman" w:cs="Times New Roman"/>
                <w:color w:val="000000"/>
                <w:lang w:eastAsia="uk-UA"/>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rPr>
          <w:trHeight w:val="2456"/>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rPr>
          <w:trHeight w:val="2523"/>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Учасник процедури закупівлі або кінцевий бенефіціарний власник, </w:t>
            </w:r>
            <w:r w:rsidRPr="00DD7213">
              <w:rPr>
                <w:rFonts w:ascii="Times New Roman" w:eastAsia="Times New Roman" w:hAnsi="Times New Roman" w:cs="Times New Roman"/>
                <w:color w:val="000000"/>
                <w:lang w:eastAsia="uk-UA"/>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DD7213">
              <w:rPr>
                <w:rFonts w:ascii="Times New Roman" w:eastAsia="Times New Roman" w:hAnsi="Times New Roman" w:cs="Times New Roman"/>
                <w:color w:val="000000"/>
                <w:sz w:val="24"/>
                <w:szCs w:val="24"/>
                <w:lang w:eastAsia="uk-UA"/>
              </w:rPr>
              <w:t>, крім випадку, коли активи такої особи в установленому законодавством порядку передані в управління АРМА</w:t>
            </w:r>
            <w:r w:rsidRPr="00DD7213">
              <w:rPr>
                <w:rFonts w:ascii="Times New Roman" w:eastAsia="Times New Roman" w:hAnsi="Times New Roman" w:cs="Times New Roman"/>
                <w:color w:val="000000"/>
                <w:lang w:eastAsia="uk-UA"/>
              </w:rPr>
              <w:t> </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 xml:space="preserve">Учасник процедури закупівлі підтверджує відсутність підстав, шляхом самостійного </w:t>
            </w:r>
            <w:r w:rsidRPr="00DD7213">
              <w:rPr>
                <w:rFonts w:ascii="Times New Roman" w:eastAsia="Times New Roman" w:hAnsi="Times New Roman" w:cs="Times New Roman"/>
                <w:color w:val="000000"/>
                <w:lang w:eastAsia="uk-UA"/>
              </w:rPr>
              <w:lastRenderedPageBreak/>
              <w:t>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Підтвердження не вимагається</w:t>
            </w:r>
          </w:p>
        </w:tc>
      </w:tr>
      <w:tr w:rsidR="00DD7213" w:rsidRPr="00DD7213" w:rsidTr="000B209E">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0B209E">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 Довідка в довільній формі про відсутність зазначених підстав;</w:t>
            </w:r>
          </w:p>
          <w:p w:rsidR="00DD7213" w:rsidRPr="00DD7213" w:rsidRDefault="00DD7213" w:rsidP="00DD7213">
            <w:pPr>
              <w:spacing w:after="240" w:line="240" w:lineRule="auto"/>
              <w:rPr>
                <w:rFonts w:ascii="Times New Roman" w:eastAsia="Times New Roman" w:hAnsi="Times New Roman" w:cs="Times New Roman"/>
                <w:sz w:val="24"/>
                <w:szCs w:val="24"/>
                <w:lang w:eastAsia="uk-UA"/>
              </w:rPr>
            </w:pPr>
          </w:p>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Pr>
          <w:p w:rsidR="00DD7213" w:rsidRPr="00DD7213" w:rsidRDefault="00DD7213" w:rsidP="00DD7213">
            <w:pPr>
              <w:spacing w:after="20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7213" w:rsidRPr="00DD7213" w:rsidRDefault="00DD7213" w:rsidP="00DD7213">
            <w:pPr>
              <w:spacing w:after="0" w:line="240" w:lineRule="auto"/>
              <w:rPr>
                <w:rFonts w:ascii="Times New Roman" w:eastAsia="Times New Roman" w:hAnsi="Times New Roman" w:cs="Times New Roman"/>
                <w:sz w:val="24"/>
                <w:szCs w:val="24"/>
                <w:lang w:eastAsia="uk-UA"/>
              </w:rPr>
            </w:pPr>
          </w:p>
          <w:p w:rsidR="00DD7213" w:rsidRPr="00DD7213" w:rsidRDefault="00DD7213" w:rsidP="00DD7213">
            <w:pPr>
              <w:spacing w:before="120" w:after="0" w:line="70" w:lineRule="atLeast"/>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DD7213">
              <w:rPr>
                <w:rFonts w:ascii="Times New Roman" w:eastAsia="Times New Roman" w:hAnsi="Times New Roman" w:cs="Times New Roman"/>
                <w:color w:val="000000"/>
                <w:sz w:val="28"/>
                <w:szCs w:val="28"/>
                <w:lang w:eastAsia="uk-UA"/>
              </w:rPr>
              <w:t> </w:t>
            </w:r>
            <w:r w:rsidRPr="00DD7213">
              <w:rPr>
                <w:rFonts w:ascii="Times New Roman" w:eastAsia="Times New Roman" w:hAnsi="Times New Roman" w:cs="Times New Roman"/>
                <w:color w:val="000000"/>
                <w:lang w:eastAsia="uk-UA"/>
              </w:rPr>
              <w:t>повинен довести, що він сплатив або зобов’язався сплатити відповідні зобов’язання та відшкодування завданих збитків. </w:t>
            </w:r>
          </w:p>
        </w:tc>
      </w:tr>
    </w:tbl>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№4</w:t>
      </w: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widowControl w:val="0"/>
        <w:suppressAutoHyphens/>
        <w:spacing w:after="0" w:line="276" w:lineRule="auto"/>
        <w:ind w:firstLine="540"/>
        <w:jc w:val="center"/>
        <w:rPr>
          <w:rFonts w:ascii="Times New Roman" w:eastAsia="Andale Sans UI" w:hAnsi="Times New Roman" w:cs="Tahoma"/>
          <w:color w:val="000000"/>
          <w:kern w:val="1"/>
          <w:sz w:val="24"/>
          <w:szCs w:val="24"/>
          <w:lang w:bidi="en-US"/>
        </w:rPr>
      </w:pPr>
    </w:p>
    <w:p w:rsidR="00DD7213" w:rsidRPr="00DD7213" w:rsidRDefault="00DD7213" w:rsidP="00DD7213">
      <w:pPr>
        <w:widowControl w:val="0"/>
        <w:suppressAutoHyphens/>
        <w:spacing w:after="0" w:line="276" w:lineRule="auto"/>
        <w:ind w:firstLine="540"/>
        <w:jc w:val="center"/>
        <w:rPr>
          <w:rFonts w:ascii="Times New Roman" w:eastAsia="Andale Sans UI" w:hAnsi="Times New Roman" w:cs="Tahoma"/>
          <w:b/>
          <w:color w:val="000000"/>
          <w:kern w:val="1"/>
          <w:sz w:val="24"/>
          <w:szCs w:val="24"/>
          <w:lang w:bidi="en-US"/>
        </w:rPr>
      </w:pPr>
      <w:r w:rsidRPr="00DD7213">
        <w:rPr>
          <w:rFonts w:ascii="Times New Roman" w:eastAsia="Andale Sans UI" w:hAnsi="Times New Roman" w:cs="Tahoma"/>
          <w:b/>
          <w:color w:val="000000"/>
          <w:kern w:val="1"/>
          <w:sz w:val="24"/>
          <w:szCs w:val="24"/>
          <w:lang w:bidi="en-US"/>
        </w:rPr>
        <w:t>ПЕРЕЛІК ІНШИХ ДОКУМЕНТІВ, ЯКІ ВИМАГАЮТЬСЯ ДЛЯ ПІДТВЕРДЖЕННЯ ВІДПОВІДНОСТІ ПРОПОЗИЦІЇ УЧАСНИКА ІНШИМ ВИМОГАМ ЗАМОВНИКА</w:t>
      </w:r>
    </w:p>
    <w:p w:rsidR="00DD7213" w:rsidRPr="00DD7213" w:rsidRDefault="00DD7213" w:rsidP="00DD7213">
      <w:pPr>
        <w:widowControl w:val="0"/>
        <w:suppressAutoHyphens/>
        <w:spacing w:after="0" w:line="276" w:lineRule="auto"/>
        <w:ind w:firstLine="540"/>
        <w:jc w:val="center"/>
        <w:rPr>
          <w:rFonts w:ascii="Times New Roman" w:eastAsia="Times" w:hAnsi="Times New Roman" w:cs="Tahoma"/>
          <w:b/>
          <w:color w:val="000000"/>
          <w:kern w:val="1"/>
          <w:sz w:val="24"/>
          <w:szCs w:val="24"/>
          <w:lang w:bidi="en-US"/>
        </w:rPr>
      </w:pPr>
      <w:r w:rsidRPr="00DD7213">
        <w:rPr>
          <w:rFonts w:ascii="Times New Roman" w:eastAsia="Times" w:hAnsi="Times New Roman" w:cs="Tahoma"/>
          <w:b/>
          <w:color w:val="000000"/>
          <w:kern w:val="1"/>
          <w:sz w:val="24"/>
          <w:szCs w:val="24"/>
          <w:lang w:bidi="en-US"/>
        </w:rPr>
        <w:t>(</w:t>
      </w:r>
      <w:r w:rsidRPr="00DD7213">
        <w:rPr>
          <w:rFonts w:ascii="Times New Roman" w:eastAsia="Times" w:hAnsi="Times New Roman" w:cs="Tahoma"/>
          <w:b/>
          <w:i/>
          <w:color w:val="000000"/>
          <w:kern w:val="1"/>
          <w:sz w:val="24"/>
          <w:szCs w:val="24"/>
          <w:lang w:bidi="en-US"/>
        </w:rPr>
        <w:t>у вигляді електронних сканованих копій</w:t>
      </w:r>
      <w:r w:rsidRPr="00DD7213">
        <w:rPr>
          <w:rFonts w:ascii="Times New Roman" w:eastAsia="Times" w:hAnsi="Times New Roman" w:cs="Tahoma"/>
          <w:b/>
          <w:color w:val="000000"/>
          <w:kern w:val="1"/>
          <w:sz w:val="24"/>
          <w:szCs w:val="24"/>
          <w:lang w:bidi="en-US"/>
        </w:rPr>
        <w:t>)</w:t>
      </w:r>
    </w:p>
    <w:p w:rsidR="00DD7213" w:rsidRPr="00DD7213" w:rsidRDefault="00DD7213" w:rsidP="00DD7213">
      <w:pPr>
        <w:widowControl w:val="0"/>
        <w:tabs>
          <w:tab w:val="left" w:pos="284"/>
          <w:tab w:val="left" w:pos="540"/>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Andale Sans UI" w:hAnsi="Times New Roman" w:cs="Tahoma"/>
          <w:kern w:val="1"/>
          <w:sz w:val="24"/>
          <w:szCs w:val="24"/>
          <w:lang w:bidi="en-US"/>
        </w:rPr>
      </w:pP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val="ru-RU" w:eastAsia="ru-RU" w:bidi="hi-IN"/>
        </w:rPr>
        <w:t xml:space="preserve">1. </w:t>
      </w:r>
      <w:r w:rsidRPr="00DD7213">
        <w:rPr>
          <w:rFonts w:ascii="Times New Roman" w:eastAsia="Arial" w:hAnsi="Times New Roman" w:cs="Times New Roman"/>
          <w:color w:val="00000A"/>
          <w:kern w:val="2"/>
          <w:sz w:val="24"/>
          <w:szCs w:val="24"/>
          <w:lang w:val="ru-RU" w:eastAsia="zh-CN" w:bidi="hi-IN"/>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а саме: протокол або виписка/витяг з протоколу та/або довіреність та/або доручення, що підтверджує відповідні повноваження, наказ на призначення, чи інший нормативно-правовий документ що підтверджує повноваження службової (посадової) особи учасника. (</w:t>
      </w:r>
      <w:r w:rsidRPr="00DD7213">
        <w:rPr>
          <w:rFonts w:ascii="Times New Roman" w:eastAsia="Arial" w:hAnsi="Times New Roman" w:cs="Times New Roman"/>
          <w:b/>
          <w:color w:val="00000A"/>
          <w:kern w:val="2"/>
          <w:sz w:val="24"/>
          <w:szCs w:val="24"/>
          <w:lang w:val="ru-RU" w:eastAsia="zh-CN" w:bidi="hi-IN"/>
        </w:rPr>
        <w:t>Для юридичних осіб</w:t>
      </w:r>
      <w:r w:rsidRPr="00DD7213">
        <w:rPr>
          <w:rFonts w:ascii="Times New Roman" w:eastAsia="Arial" w:hAnsi="Times New Roman" w:cs="Times New Roman"/>
          <w:color w:val="00000A"/>
          <w:kern w:val="2"/>
          <w:sz w:val="24"/>
          <w:szCs w:val="24"/>
          <w:lang w:val="ru-RU" w:eastAsia="zh-CN" w:bidi="hi-IN"/>
        </w:rPr>
        <w:t>)</w:t>
      </w: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val="ru-RU" w:eastAsia="zh-CN" w:bidi="hi-IN"/>
        </w:rPr>
        <w:t xml:space="preserve">* </w:t>
      </w:r>
      <w:r w:rsidRPr="00DD7213">
        <w:rPr>
          <w:rFonts w:ascii="Times New Roman" w:eastAsia="Times New Roman" w:hAnsi="Times New Roman" w:cs="Times New Roman"/>
          <w:i/>
          <w:color w:val="00000A"/>
          <w:kern w:val="2"/>
          <w:sz w:val="24"/>
          <w:szCs w:val="24"/>
          <w:lang w:val="ru-RU"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r w:rsidRPr="00DD7213">
        <w:rPr>
          <w:rFonts w:ascii="Times New Roman" w:eastAsia="Times New Roman" w:hAnsi="Times New Roman" w:cs="Times New Roman"/>
          <w:color w:val="00000A"/>
          <w:kern w:val="2"/>
          <w:sz w:val="24"/>
          <w:szCs w:val="24"/>
          <w:lang w:val="ru-RU" w:eastAsia="zh-CN" w:bidi="hi-IN"/>
        </w:rPr>
        <w:t xml:space="preserve">  </w:t>
      </w: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eastAsia="zh-CN" w:bidi="hi-IN"/>
        </w:rPr>
      </w:pPr>
      <w:r w:rsidRPr="00DD7213">
        <w:rPr>
          <w:rFonts w:ascii="Times New Roman" w:eastAsia="Arial" w:hAnsi="Times New Roman" w:cs="Times New Roman"/>
          <w:color w:val="00000A"/>
          <w:kern w:val="2"/>
          <w:sz w:val="24"/>
          <w:szCs w:val="24"/>
          <w:lang w:eastAsia="zh-CN" w:bidi="hi-IN"/>
        </w:rPr>
        <w:t xml:space="preserve">2. Скан-копія установчих документів (рішення про утворення, засновницький договір, статут, виписка, витяг тощо) Учасника та сторінок установчих документів, на яких міститься інформація про мету і предмет діяльності. </w:t>
      </w:r>
      <w:r w:rsidRPr="00DD7213">
        <w:rPr>
          <w:rFonts w:ascii="Times New Roman" w:eastAsia="Arial" w:hAnsi="Times New Roman" w:cs="Times New Roman"/>
          <w:iCs/>
          <w:color w:val="00000A"/>
          <w:kern w:val="2"/>
          <w:sz w:val="24"/>
          <w:szCs w:val="24"/>
          <w:lang w:eastAsia="zh-CN" w:bidi="hi-IN"/>
        </w:rPr>
        <w:t>(</w:t>
      </w:r>
      <w:r w:rsidRPr="00DD7213">
        <w:rPr>
          <w:rFonts w:ascii="Times New Roman" w:eastAsia="Arial" w:hAnsi="Times New Roman" w:cs="Times New Roman"/>
          <w:b/>
          <w:iCs/>
          <w:color w:val="00000A"/>
          <w:kern w:val="2"/>
          <w:sz w:val="24"/>
          <w:szCs w:val="24"/>
          <w:lang w:eastAsia="zh-CN" w:bidi="hi-IN"/>
        </w:rPr>
        <w:t>Для юридичних осіб, фізичних осіб - підприємців</w:t>
      </w:r>
      <w:r w:rsidRPr="00DD7213">
        <w:rPr>
          <w:rFonts w:ascii="Times New Roman" w:eastAsia="Arial" w:hAnsi="Times New Roman" w:cs="Times New Roman"/>
          <w:iCs/>
          <w:color w:val="00000A"/>
          <w:kern w:val="2"/>
          <w:sz w:val="24"/>
          <w:szCs w:val="24"/>
          <w:lang w:eastAsia="zh-CN" w:bidi="hi-IN"/>
        </w:rPr>
        <w:t>)</w:t>
      </w:r>
    </w:p>
    <w:p w:rsidR="00DD7213" w:rsidRPr="00DD7213" w:rsidRDefault="00DD7213" w:rsidP="00DD7213">
      <w:pPr>
        <w:tabs>
          <w:tab w:val="center" w:pos="4819"/>
          <w:tab w:val="left" w:pos="6045"/>
        </w:tabs>
        <w:suppressAutoHyphens/>
        <w:spacing w:after="0" w:line="100" w:lineRule="atLeast"/>
        <w:ind w:left="-426" w:firstLine="425"/>
        <w:jc w:val="both"/>
        <w:rPr>
          <w:rFonts w:ascii="Arial" w:eastAsia="Arial" w:hAnsi="Arial" w:cs="Arial"/>
          <w:color w:val="000000"/>
          <w:kern w:val="2"/>
          <w:sz w:val="20"/>
          <w:szCs w:val="24"/>
          <w:lang w:eastAsia="zh-CN" w:bidi="hi-IN"/>
        </w:rPr>
      </w:pPr>
      <w:r w:rsidRPr="00DD7213">
        <w:rPr>
          <w:rFonts w:ascii="Times New Roman" w:eastAsia="Arial" w:hAnsi="Times New Roman" w:cs="Times New Roman"/>
          <w:color w:val="00000A"/>
          <w:kern w:val="2"/>
          <w:sz w:val="24"/>
          <w:szCs w:val="24"/>
          <w:lang w:eastAsia="zh-CN" w:bidi="hi-IN"/>
        </w:rPr>
        <w:t xml:space="preserve">3. Довідка за підписом керівника або особи уповноваженої учасником на підписання тендерної пропозиції, що містить відомості про учасника, </w:t>
      </w:r>
      <w:r w:rsidRPr="00DD7213">
        <w:rPr>
          <w:rFonts w:ascii="Times New Roman" w:eastAsia="Times New Roman" w:hAnsi="Times New Roman" w:cs="Times New Roman"/>
          <w:color w:val="00000A"/>
          <w:kern w:val="2"/>
          <w:sz w:val="24"/>
          <w:szCs w:val="24"/>
          <w:lang w:eastAsia="ru-RU" w:bidi="hi-IN"/>
        </w:rPr>
        <w:t>згідно наведеної нижче форми.</w:t>
      </w:r>
    </w:p>
    <w:p w:rsidR="00DD7213" w:rsidRPr="00DD7213" w:rsidRDefault="00DD7213" w:rsidP="00DD7213">
      <w:pPr>
        <w:tabs>
          <w:tab w:val="center" w:pos="4819"/>
          <w:tab w:val="left" w:pos="6045"/>
        </w:tabs>
        <w:suppressAutoHyphens/>
        <w:spacing w:after="0" w:line="100" w:lineRule="atLeast"/>
        <w:ind w:left="-426"/>
        <w:jc w:val="center"/>
        <w:rPr>
          <w:rFonts w:ascii="Times New Roman" w:eastAsia="Arial" w:hAnsi="Times New Roman" w:cs="Times New Roman"/>
          <w:b/>
          <w:color w:val="000000"/>
          <w:kern w:val="2"/>
          <w:sz w:val="20"/>
          <w:szCs w:val="24"/>
          <w:lang w:val="ru-RU" w:eastAsia="zh-CN" w:bidi="hi-IN"/>
        </w:rPr>
      </w:pPr>
      <w:r w:rsidRPr="00DD7213">
        <w:rPr>
          <w:rFonts w:ascii="Times New Roman" w:eastAsia="Arial" w:hAnsi="Times New Roman" w:cs="Times New Roman"/>
          <w:b/>
          <w:color w:val="000000"/>
          <w:kern w:val="2"/>
          <w:sz w:val="20"/>
          <w:szCs w:val="24"/>
          <w:lang w:val="ru-RU" w:eastAsia="zh-CN" w:bidi="hi-IN"/>
        </w:rPr>
        <w:t>ДОВІДКА, ЩО МІСТИТЬ ВІДОМОСТІ ПРО УЧАСНИКА</w:t>
      </w:r>
    </w:p>
    <w:tbl>
      <w:tblPr>
        <w:tblW w:w="9817" w:type="dxa"/>
        <w:tblInd w:w="5" w:type="dxa"/>
        <w:tblLayout w:type="fixed"/>
        <w:tblCellMar>
          <w:left w:w="0" w:type="dxa"/>
          <w:right w:w="0" w:type="dxa"/>
        </w:tblCellMar>
        <w:tblLook w:val="0000" w:firstRow="0" w:lastRow="0" w:firstColumn="0" w:lastColumn="0" w:noHBand="0" w:noVBand="0"/>
      </w:tblPr>
      <w:tblGrid>
        <w:gridCol w:w="565"/>
        <w:gridCol w:w="20"/>
        <w:gridCol w:w="4246"/>
        <w:gridCol w:w="15"/>
        <w:gridCol w:w="2400"/>
        <w:gridCol w:w="15"/>
        <w:gridCol w:w="2416"/>
        <w:gridCol w:w="40"/>
        <w:gridCol w:w="40"/>
        <w:gridCol w:w="40"/>
        <w:gridCol w:w="20"/>
      </w:tblGrid>
      <w:tr w:rsidR="00DD7213" w:rsidRPr="00DD7213" w:rsidTr="000B209E">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Повне найменування учасника:</w:t>
            </w:r>
          </w:p>
        </w:tc>
      </w:tr>
      <w:tr w:rsidR="00DD7213" w:rsidRPr="00DD7213" w:rsidTr="000B209E">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2.</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Скорочене найменування учасника:</w:t>
            </w:r>
          </w:p>
        </w:tc>
      </w:tr>
      <w:tr w:rsidR="00DD7213" w:rsidRPr="00DD7213" w:rsidTr="000B209E">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3.</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Юридична адреса учасника:</w:t>
            </w:r>
          </w:p>
        </w:tc>
      </w:tr>
      <w:tr w:rsidR="00DD7213" w:rsidRPr="00DD7213" w:rsidTr="000B209E">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4.</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Фактична адреса учасника:</w:t>
            </w:r>
          </w:p>
        </w:tc>
      </w:tr>
      <w:tr w:rsidR="00DD7213" w:rsidRPr="00DD7213" w:rsidTr="000B209E">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5.</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Посада, прізвище, ім’я та по батькові керівника:</w:t>
            </w:r>
          </w:p>
        </w:tc>
      </w:tr>
      <w:tr w:rsidR="00DD7213" w:rsidRPr="00DD7213" w:rsidTr="000B209E">
        <w:trPr>
          <w:trHeight w:val="594"/>
        </w:trPr>
        <w:tc>
          <w:tcPr>
            <w:tcW w:w="585" w:type="dxa"/>
            <w:gridSpan w:val="2"/>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6.</w:t>
            </w:r>
          </w:p>
        </w:tc>
        <w:tc>
          <w:tcPr>
            <w:tcW w:w="4246"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Телефон:</w:t>
            </w:r>
          </w:p>
        </w:tc>
        <w:tc>
          <w:tcPr>
            <w:tcW w:w="2415" w:type="dxa"/>
            <w:gridSpan w:val="2"/>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5"/>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Факс:</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8"/>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Адреса електронної пошти:</w:t>
            </w: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7.</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Класифікація суб'єкта господарювання</w:t>
            </w:r>
            <w:r w:rsidRPr="00DD7213">
              <w:rPr>
                <w:rFonts w:ascii="Times New Roman" w:eastAsia="Times New Roman" w:hAnsi="Times New Roman" w:cs="Times New Roman"/>
                <w:color w:val="00000A"/>
                <w:kern w:val="2"/>
                <w:sz w:val="24"/>
                <w:szCs w:val="24"/>
                <w:lang w:eastAsia="uk-UA" w:bidi="uk-UA"/>
              </w:rPr>
              <w:t>:</w:t>
            </w:r>
            <w:r w:rsidRPr="00DD7213">
              <w:rPr>
                <w:rFonts w:ascii="Times New Roman" w:eastAsia="Times New Roman" w:hAnsi="Times New Roman" w:cs="Times New Roman"/>
                <w:i/>
                <w:color w:val="00000A"/>
                <w:kern w:val="2"/>
                <w:sz w:val="24"/>
                <w:szCs w:val="24"/>
                <w:lang w:eastAsia="uk-UA" w:bidi="uk-UA"/>
              </w:rPr>
              <w:t xml:space="preserve">: </w:t>
            </w:r>
            <w:r w:rsidRPr="00DD7213">
              <w:rPr>
                <w:rFonts w:ascii="Times New Roman" w:eastAsia="Times New Roman" w:hAnsi="Times New Roman" w:cs="Times New Roman"/>
                <w:i/>
                <w:color w:val="00000A"/>
                <w:kern w:val="2"/>
                <w:sz w:val="20"/>
                <w:szCs w:val="20"/>
                <w:lang w:eastAsia="uk-UA" w:bidi="uk-UA"/>
              </w:rPr>
              <w:t>(Обрати варіант: суб'єкт мікропідприємництва/ малого підприємництва/ середнього підприємництва/ великого підприємництва/ не є суб'єктом господарювання)</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8.</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Назва установчого документу відповідно до якого учасник здійснює діяльність:</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9.</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Основні види діяльності:</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before="3" w:after="0" w:line="100" w:lineRule="atLeast"/>
              <w:rPr>
                <w:rFonts w:ascii="Times New Roman" w:eastAsia="Times New Roman" w:hAnsi="Times New Roman" w:cs="Times New Roman"/>
                <w:b/>
                <w:color w:val="00000A"/>
                <w:kern w:val="2"/>
                <w:sz w:val="23"/>
                <w:szCs w:val="24"/>
                <w:lang w:eastAsia="uk-UA" w:bidi="uk-UA"/>
              </w:rPr>
            </w:pPr>
          </w:p>
          <w:p w:rsidR="00DD7213" w:rsidRPr="00DD7213" w:rsidRDefault="00DD7213" w:rsidP="00DD7213">
            <w:pPr>
              <w:widowControl w:val="0"/>
              <w:suppressAutoHyphens/>
              <w:spacing w:after="0" w:line="100" w:lineRule="atLeast"/>
              <w:ind w:left="4"/>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10.</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Банківські реквізити для укладання договору про закупівлю:</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r>
      <w:tr w:rsidR="00DD7213" w:rsidRPr="00DD7213" w:rsidTr="000B209E">
        <w:trPr>
          <w:gridAfter w:val="1"/>
          <w:wAfter w:w="20" w:type="dxa"/>
          <w:trHeight w:val="594"/>
        </w:trPr>
        <w:tc>
          <w:tcPr>
            <w:tcW w:w="585" w:type="dxa"/>
            <w:gridSpan w:val="2"/>
            <w:tcBorders>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rPr>
                <w:rFonts w:ascii="Arial" w:eastAsia="Arial" w:hAnsi="Arial" w:cs="Arial"/>
                <w:color w:val="00000A"/>
                <w:kern w:val="2"/>
                <w:sz w:val="2"/>
                <w:szCs w:val="2"/>
                <w:lang w:val="ru-RU" w:eastAsia="zh-CN" w:bidi="hi-IN"/>
              </w:rPr>
            </w:pPr>
          </w:p>
        </w:tc>
        <w:tc>
          <w:tcPr>
            <w:tcW w:w="4246"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Банк:</w:t>
            </w:r>
          </w:p>
        </w:tc>
        <w:tc>
          <w:tcPr>
            <w:tcW w:w="2430"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8"/>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Розрахунковий рахунок:</w:t>
            </w:r>
          </w:p>
        </w:tc>
        <w:tc>
          <w:tcPr>
            <w:tcW w:w="2416" w:type="dxa"/>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11.</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ЄДРПОУ:</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lastRenderedPageBreak/>
              <w:t>12.</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ight="91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Уповноважена особа учасника на підписання пропозиції (документів пропозиції) (прізвище, ім’я по батькові, посада):</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13.</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ight="32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Уповноважена особа учасника на укладання та підписання договору за результатами процедури закупівлі (прізвище, ім’я по батькові, посада):</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0B209E">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14.</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Інформація про систему оподаткування, на якій перебуває учасник як суб‘єкт підприємницької діяльності:</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r>
    </w:tbl>
    <w:p w:rsidR="00DD7213" w:rsidRPr="00DD7213" w:rsidRDefault="00DD7213" w:rsidP="00DD7213">
      <w:pPr>
        <w:tabs>
          <w:tab w:val="center" w:pos="4819"/>
          <w:tab w:val="left" w:pos="6045"/>
        </w:tabs>
        <w:suppressAutoHyphens/>
        <w:spacing w:after="0" w:line="100" w:lineRule="atLeast"/>
        <w:ind w:left="-426"/>
        <w:jc w:val="center"/>
        <w:rPr>
          <w:rFonts w:ascii="Arial" w:eastAsia="Arial" w:hAnsi="Arial" w:cs="Arial"/>
          <w:color w:val="000000"/>
          <w:kern w:val="2"/>
          <w:sz w:val="20"/>
          <w:szCs w:val="24"/>
          <w:lang w:val="ru-RU" w:eastAsia="zh-CN" w:bidi="hi-IN"/>
        </w:rPr>
      </w:pPr>
    </w:p>
    <w:p w:rsidR="00DD7213" w:rsidRPr="00DD7213" w:rsidRDefault="00DD7213" w:rsidP="00DD7213">
      <w:pPr>
        <w:widowControl w:val="0"/>
        <w:suppressAutoHyphens/>
        <w:spacing w:after="0" w:line="100" w:lineRule="atLeast"/>
        <w:ind w:right="113"/>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eastAsia="zh-CN" w:bidi="hi-IN"/>
        </w:rPr>
        <w:t>______________________________________________________</w:t>
      </w:r>
    </w:p>
    <w:p w:rsidR="00DD7213" w:rsidRPr="00DD7213" w:rsidRDefault="00DD7213" w:rsidP="00DD7213">
      <w:pPr>
        <w:suppressAutoHyphens/>
        <w:spacing w:after="0" w:line="100" w:lineRule="atLeast"/>
        <w:ind w:firstLine="709"/>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b/>
          <w:i/>
          <w:color w:val="00000A"/>
          <w:kern w:val="2"/>
          <w:sz w:val="24"/>
          <w:szCs w:val="24"/>
          <w:lang w:val="ru-RU" w:eastAsia="zh-CN" w:bidi="hi-IN"/>
        </w:rPr>
        <w:t>Посада, прізвище, ініціали, підпис керівника чи уповноваженої особи Учасника.</w:t>
      </w:r>
    </w:p>
    <w:p w:rsidR="00DD7213" w:rsidRPr="00DD7213" w:rsidRDefault="00DD7213" w:rsidP="00DD7213">
      <w:pPr>
        <w:widowControl w:val="0"/>
        <w:suppressAutoHyphens/>
        <w:spacing w:after="0" w:line="100" w:lineRule="atLeast"/>
        <w:ind w:left="-426" w:firstLine="426"/>
        <w:jc w:val="both"/>
        <w:rPr>
          <w:rFonts w:ascii="Times New Roman" w:eastAsia="Arial" w:hAnsi="Times New Roman" w:cs="Times New Roman"/>
          <w:b/>
          <w:i/>
          <w:color w:val="00000A"/>
          <w:kern w:val="2"/>
          <w:sz w:val="24"/>
          <w:szCs w:val="24"/>
          <w:lang w:val="ru-RU" w:eastAsia="zh-CN" w:bidi="hi-IN"/>
        </w:rPr>
      </w:pPr>
    </w:p>
    <w:p w:rsidR="00DD7213" w:rsidRPr="00DD7213" w:rsidRDefault="00DD7213" w:rsidP="00DD7213">
      <w:pPr>
        <w:widowControl w:val="0"/>
        <w:suppressAutoHyphens/>
        <w:spacing w:after="0" w:line="100" w:lineRule="atLeast"/>
        <w:ind w:left="-426" w:firstLine="284"/>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color w:val="00000A"/>
          <w:kern w:val="2"/>
          <w:sz w:val="24"/>
          <w:szCs w:val="24"/>
          <w:lang w:val="ru-RU" w:eastAsia="zh-CN" w:bidi="hi-IN"/>
        </w:rPr>
        <w:t>4. Лист-</w:t>
      </w:r>
      <w:r w:rsidRPr="00DD7213">
        <w:rPr>
          <w:rFonts w:ascii="Times New Roman" w:eastAsia="Arial" w:hAnsi="Times New Roman" w:cs="Times New Roman"/>
          <w:bCs/>
          <w:color w:val="00000A"/>
          <w:kern w:val="2"/>
          <w:sz w:val="24"/>
          <w:szCs w:val="24"/>
          <w:lang w:val="ru-RU" w:eastAsia="ar-SA" w:bidi="hi-IN"/>
        </w:rPr>
        <w:t>згода на використання інформації на виконання вимог Закону України «Про захист персональних даних» (підписана фізичними особами, щодо яких подано інформацію про відсутність звинувачення у скоєнні злочину або засудження до кримінального покарання).</w:t>
      </w:r>
    </w:p>
    <w:p w:rsidR="00DD7213" w:rsidRPr="00DD7213" w:rsidRDefault="00DD7213" w:rsidP="00DD7213">
      <w:pPr>
        <w:suppressAutoHyphens/>
        <w:spacing w:after="0" w:line="100" w:lineRule="atLeast"/>
        <w:ind w:left="-425" w:firstLine="284"/>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color w:val="00000A"/>
          <w:kern w:val="2"/>
          <w:sz w:val="24"/>
          <w:szCs w:val="24"/>
          <w:lang w:val="ru-RU" w:eastAsia="uk-UA" w:bidi="hi-IN"/>
        </w:rPr>
        <w:t xml:space="preserve">5. </w:t>
      </w:r>
      <w:r w:rsidRPr="00DD7213">
        <w:rPr>
          <w:rFonts w:ascii="Times New Roman" w:eastAsia="Arial" w:hAnsi="Times New Roman" w:cs="Times New Roman"/>
          <w:color w:val="000000"/>
          <w:kern w:val="2"/>
          <w:sz w:val="24"/>
          <w:szCs w:val="24"/>
          <w:lang w:val="ru-RU" w:eastAsia="uk-UA" w:bidi="hi-IN"/>
        </w:rPr>
        <w:t xml:space="preserve">Лист-гарантія, про те, що учасник, не </w:t>
      </w:r>
      <w:r w:rsidRPr="00DD7213">
        <w:rPr>
          <w:rFonts w:ascii="Times New Roman" w:eastAsia="Arial" w:hAnsi="Times New Roman" w:cs="Times New Roman"/>
          <w:color w:val="000000"/>
          <w:kern w:val="2"/>
          <w:sz w:val="24"/>
          <w:szCs w:val="24"/>
          <w:lang w:eastAsia="uk-UA" w:bidi="hi-IN"/>
        </w:rPr>
        <w:t>є</w:t>
      </w:r>
      <w:r w:rsidRPr="00DD7213">
        <w:rPr>
          <w:rFonts w:ascii="Times New Roman" w:eastAsia="Arial" w:hAnsi="Times New Roman" w:cs="Times New Roman"/>
          <w:color w:val="000000"/>
          <w:kern w:val="2"/>
          <w:sz w:val="24"/>
          <w:szCs w:val="24"/>
          <w:lang w:val="ru-RU" w:eastAsia="uk-UA" w:bidi="hi-IN"/>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DD7213" w:rsidRPr="00DD7213" w:rsidRDefault="00DD7213" w:rsidP="00DD7213">
      <w:pPr>
        <w:widowControl w:val="0"/>
        <w:suppressAutoHyphens/>
        <w:spacing w:after="0" w:line="100" w:lineRule="atLeast"/>
        <w:ind w:left="-426" w:firstLine="284"/>
        <w:jc w:val="both"/>
        <w:rPr>
          <w:rFonts w:ascii="Times New Roman" w:eastAsia="Arial" w:hAnsi="Times New Roman" w:cs="Times New Roman"/>
          <w:bCs/>
          <w:color w:val="000000"/>
          <w:kern w:val="2"/>
          <w:sz w:val="24"/>
          <w:szCs w:val="24"/>
          <w:lang w:eastAsia="zh-CN" w:bidi="hi-IN"/>
        </w:rPr>
      </w:pPr>
      <w:r w:rsidRPr="00DD7213">
        <w:rPr>
          <w:rFonts w:ascii="Times New Roman" w:eastAsia="Arial" w:hAnsi="Times New Roman" w:cs="Times New Roman"/>
          <w:bCs/>
          <w:color w:val="00000A"/>
          <w:kern w:val="2"/>
          <w:sz w:val="24"/>
          <w:szCs w:val="24"/>
          <w:lang w:val="ru-RU" w:eastAsia="ar-SA" w:bidi="hi-IN"/>
        </w:rPr>
        <w:t xml:space="preserve">6. </w:t>
      </w:r>
      <w:r w:rsidRPr="00DD7213">
        <w:rPr>
          <w:rFonts w:ascii="Times New Roman" w:eastAsia="Arial" w:hAnsi="Times New Roman" w:cs="Times New Roman"/>
          <w:bCs/>
          <w:color w:val="000000"/>
          <w:kern w:val="2"/>
          <w:sz w:val="24"/>
          <w:szCs w:val="24"/>
          <w:lang w:eastAsia="zh-CN" w:bidi="hi-IN"/>
        </w:rPr>
        <w:t>Учасник зобов’язаний дотримуватися вимог чинного законодавства із захисту довкілля при наданні послуг, що є предметом закупівлі, у</w:t>
      </w:r>
      <w:r w:rsidRPr="00DD7213">
        <w:rPr>
          <w:rFonts w:ascii="Times New Roman" w:eastAsia="Arial" w:hAnsi="Times New Roman" w:cs="Times New Roman"/>
          <w:color w:val="000000"/>
          <w:kern w:val="2"/>
          <w:sz w:val="24"/>
          <w:szCs w:val="24"/>
          <w:lang w:eastAsia="uk-UA" w:bidi="hi-IN"/>
        </w:rPr>
        <w:t xml:space="preserve"> підтвердження застосування заходів із захисту довкілля Учасник у складі тендерної пропозиції повинен подати</w:t>
      </w:r>
      <w:r w:rsidRPr="00DD7213">
        <w:rPr>
          <w:rFonts w:ascii="Times New Roman" w:eastAsia="Arial" w:hAnsi="Times New Roman" w:cs="Times New Roman"/>
          <w:bCs/>
          <w:color w:val="000000"/>
          <w:kern w:val="2"/>
          <w:sz w:val="24"/>
          <w:szCs w:val="24"/>
          <w:lang w:eastAsia="zh-CN" w:bidi="hi-IN"/>
        </w:rPr>
        <w:t xml:space="preserve"> лист-гарантію складену у довільній формі про дотримання вимог чинного законодавства із захисту довкілля при наданні послуг.</w:t>
      </w:r>
    </w:p>
    <w:p w:rsidR="00DD7213" w:rsidRPr="00DD7213" w:rsidRDefault="00DD7213" w:rsidP="00DD7213">
      <w:pPr>
        <w:suppressAutoHyphens/>
        <w:spacing w:after="0" w:line="100" w:lineRule="atLeast"/>
        <w:ind w:left="-425" w:firstLine="284"/>
        <w:jc w:val="both"/>
        <w:rPr>
          <w:rFonts w:ascii="Times New Roman" w:eastAsia="Arial" w:hAnsi="Times New Roman" w:cs="Times New Roman"/>
          <w:bCs/>
          <w:color w:val="000000"/>
          <w:kern w:val="2"/>
          <w:sz w:val="24"/>
          <w:szCs w:val="24"/>
          <w:lang w:eastAsia="zh-CN" w:bidi="hi-IN"/>
        </w:rPr>
      </w:pPr>
    </w:p>
    <w:p w:rsidR="00DD7213" w:rsidRPr="00DD7213" w:rsidRDefault="00DD7213" w:rsidP="00DD7213">
      <w:pPr>
        <w:widowControl w:val="0"/>
        <w:suppressAutoHyphens/>
        <w:spacing w:after="0" w:line="100" w:lineRule="atLeast"/>
        <w:ind w:left="-426" w:firstLine="284"/>
        <w:jc w:val="both"/>
        <w:rPr>
          <w:rFonts w:ascii="Times New Roman" w:eastAsia="Arial" w:hAnsi="Times New Roman" w:cs="Times New Roman"/>
          <w:bCs/>
          <w:color w:val="00000A"/>
          <w:kern w:val="2"/>
          <w:sz w:val="24"/>
          <w:szCs w:val="24"/>
          <w:lang w:eastAsia="ar-SA" w:bidi="hi-IN"/>
        </w:rPr>
      </w:pPr>
    </w:p>
    <w:p w:rsidR="00DD7213" w:rsidRPr="00DD7213" w:rsidRDefault="00DD7213" w:rsidP="00DD7213">
      <w:pPr>
        <w:widowControl w:val="0"/>
        <w:suppressAutoHyphens/>
        <w:spacing w:after="200" w:line="276" w:lineRule="auto"/>
        <w:rPr>
          <w:rFonts w:ascii="Times New Roman" w:eastAsia="Andale Sans UI" w:hAnsi="Times New Roman" w:cs="Times New Roman"/>
          <w:kern w:val="1"/>
          <w:sz w:val="24"/>
          <w:szCs w:val="24"/>
          <w:lang w:bidi="en-US"/>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Pr="00DD7213" w:rsidRDefault="00DD7213" w:rsidP="00DD7213">
      <w:pPr>
        <w:spacing w:after="0" w:line="276" w:lineRule="auto"/>
        <w:jc w:val="right"/>
        <w:rPr>
          <w:rFonts w:ascii="Times New Roman" w:eastAsia="Calibri" w:hAnsi="Times New Roman" w:cs="Times New Roman"/>
          <w:b/>
          <w:sz w:val="24"/>
          <w:szCs w:val="24"/>
        </w:rPr>
      </w:pPr>
      <w:r w:rsidRPr="00DD7213">
        <w:rPr>
          <w:rFonts w:ascii="Times New Roman" w:eastAsia="Calibri" w:hAnsi="Times New Roman" w:cs="Times New Roman"/>
          <w:b/>
          <w:sz w:val="24"/>
          <w:szCs w:val="24"/>
        </w:rPr>
        <w:lastRenderedPageBreak/>
        <w:t>Додаток №5</w:t>
      </w:r>
    </w:p>
    <w:p w:rsidR="00DD7213" w:rsidRPr="00DD7213" w:rsidRDefault="00DD7213" w:rsidP="00DD7213">
      <w:pPr>
        <w:spacing w:after="0" w:line="276" w:lineRule="auto"/>
        <w:jc w:val="right"/>
        <w:rPr>
          <w:rFonts w:ascii="Times New Roman" w:eastAsia="Calibri" w:hAnsi="Times New Roman" w:cs="Times New Roman"/>
          <w:b/>
          <w:sz w:val="24"/>
          <w:szCs w:val="24"/>
        </w:rPr>
      </w:pPr>
      <w:r w:rsidRPr="00DD7213">
        <w:rPr>
          <w:rFonts w:ascii="Times New Roman" w:eastAsia="Calibri" w:hAnsi="Times New Roman" w:cs="Times New Roman"/>
          <w:b/>
          <w:sz w:val="24"/>
          <w:szCs w:val="24"/>
        </w:rPr>
        <w:t>до Тендерної документації</w:t>
      </w:r>
    </w:p>
    <w:p w:rsidR="00DD7213" w:rsidRPr="00DD7213" w:rsidRDefault="00DD7213" w:rsidP="00DD7213">
      <w:pPr>
        <w:spacing w:after="0" w:line="276" w:lineRule="auto"/>
        <w:jc w:val="center"/>
        <w:rPr>
          <w:rFonts w:ascii="Times New Roman" w:eastAsia="Calibri" w:hAnsi="Times New Roman" w:cs="Times New Roman"/>
          <w:b/>
          <w:bCs/>
          <w:sz w:val="24"/>
          <w:szCs w:val="24"/>
        </w:rPr>
      </w:pPr>
      <w:r w:rsidRPr="00DD7213">
        <w:rPr>
          <w:rFonts w:ascii="Times New Roman" w:eastAsia="Calibri" w:hAnsi="Times New Roman" w:cs="Times New Roman"/>
          <w:b/>
          <w:bCs/>
          <w:sz w:val="24"/>
          <w:szCs w:val="24"/>
        </w:rPr>
        <w:t>ТЕХНІЧНІ ВИМОГИ</w:t>
      </w:r>
    </w:p>
    <w:p w:rsidR="00DD7213" w:rsidRPr="00DD7213" w:rsidRDefault="00DD7213" w:rsidP="00DD7213">
      <w:pPr>
        <w:spacing w:after="0" w:line="276" w:lineRule="auto"/>
        <w:rPr>
          <w:rFonts w:ascii="Times New Roman" w:eastAsia="Calibri" w:hAnsi="Times New Roman" w:cs="Times New Roman"/>
          <w:b/>
          <w:sz w:val="24"/>
          <w:szCs w:val="24"/>
        </w:rPr>
      </w:pPr>
    </w:p>
    <w:p w:rsidR="00DD7213" w:rsidRPr="00DD7213" w:rsidRDefault="00DD7213" w:rsidP="00DD7213">
      <w:pPr>
        <w:spacing w:after="0" w:line="276" w:lineRule="auto"/>
        <w:rPr>
          <w:rFonts w:ascii="Times New Roman" w:eastAsia="Calibri" w:hAnsi="Times New Roman" w:cs="Times New Roman"/>
          <w:b/>
          <w:sz w:val="24"/>
          <w:szCs w:val="24"/>
        </w:rPr>
      </w:pPr>
      <w:r w:rsidRPr="00DD7213">
        <w:rPr>
          <w:rFonts w:ascii="Times New Roman" w:eastAsia="Calibri" w:hAnsi="Times New Roman" w:cs="Times New Roman"/>
          <w:b/>
          <w:sz w:val="24"/>
          <w:szCs w:val="24"/>
        </w:rPr>
        <w:t>Характеристика послуг:</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 Забезпечення цілодобової охорони об’єктів Замовника, у т.ч. товарно-матеріальних цінностей, що знаходяться на об’єктах, в тому числі орендарів «Замовника». (Розміщення 3-ох постів фізичної охорони цілодобово на території об’єктів охорони).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2. Попередження виникнення ситуацій, що створюють загрозу для безпеки об’єктів, припинення протиправних дій осіб, що спрямовані проти майна Замовника та майна орендарів Замовника, чи порядку на території об’єктів.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3. Виявлення та затримання осіб, які незаконно перебувають на території об’єктів.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4. Інформування Замовника у випадку виникнення порушень в нормальній роботі, виявлених порушень законодавства, позаштатних або надзвичайних ситуацій на об’єктах.</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5. Забезпечення охоронників відповідним форменним одягом відповідно до сезону (зимовий період; літній період; демісезонний період).</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6. Забезпечення охоронників спеціальними засобами, використання яких здійснюється суб'єктами охоронної діяльності відповідно до Закону України «Про охоронну діяльність».</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xml:space="preserve">7. Здійснення періодичного патрулювання, окремо визначених Замовником об’єктів та прилеглої території з метою виявлення сторонніх осіб. Наявність 2-ох груп реагування. Для підтвердження даної вимоги Учасник повинен надати у складі пропозиції довідку із зазначенням інформації щодо наявності не менше 2-х одиниць транспорту реагування мобільних груп швидкого реагування (для забезпечення якісного надання послуг охорони об’єктів Замовника), які забезпечать термінове прибуття за викликом охоронника у випадках порушень на об’єкті охорони (без понесення замовником додаткових витрат) з обов’язковою дислокацією транспорту у місті Червоноград для здійснення термінового реагування на повідомлення про скоєння правопорушення на об’єкті. </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Для підтвердження якісного надання послуг Учасники зобов’язані надати у складі пропозиції чинний на весь період надання послуг договір про надання послуг з організації проведення щозмінних передрейсових медичних оглядів водіїв транспортних засобів Учасника процедури закупівлі. Медичний огляд водіїв транспортних засобів повинен здійснюватися на території м. Червоноград.</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8. Технічне укріплення периметру ринку (забезпечення закриття території ринку по периметру). Площа КП Червоноградський ринок-16861 м.кв., площа території колишнього КП Ринок Левада-2918 м.кв.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9. Забезпечення належного порядку на об’єктах Замовника, прилеглій території, застосування попереджувальних та своєчасних заходів з виявлення та припинення правопорушень та злочинів згідно з чинним законодавством України.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10. Здійснення контролю доступу на територію об’єктів Замовника після їх закриття.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11. Забезпечення цілісності периметру охоронюваної території.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12. Забезпечення охоронної сигналізації адміністративних приміщень та приміщення ринку з виведенням на пульт централізованого спостереження.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xml:space="preserve">Для підтвердження даної вимоги Учасник у складі пропозиції повинен надати довідку про наявність власного пульта (пультів) централізованого спостереження та цілодобової диспетчерської. Для підтвердження якості надання послуг Учасник повинен надати у складі пропозиції чинний на період надання послуг сертифікат відповідності на устаткування індикації центрів приймання тривожних сповіщень. </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lastRenderedPageBreak/>
        <w:t>13. Встановлення та забезпечення цілодобового відеонагляду на території ринку, не менше 25 камери відеоспостереження з виведенням на пост охорони для забезпечення цілодобового нагляду за об'єктами охорони. До моменту підписання угоди Учасник повинен показати Замовнику змонтоване відеоспостереження на території об’єктів охорони, продемонструвати якість відеоспостереження, та ввести його в експлуатації до моменту підписання угоди, про що Учасник повинен надати гарантійний лист у складі пропозиції.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14. Для якісного забезпечення відеонагляду та якісного надання послуг за даними торгами Учасник повинен встановити на об’єктах охорони нічне освітлення території ринку (площі 1,2,3,4,5,6). До моменту підписання угоди Учасник повинен показати Замовнику змонтоване нічне освітлення на території об’єктів охорони, продемонструвати його у роботі,  про що Учасник повинен надати гарантійний лист у складі пропозиції.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15. Виявлення, запобігання та припинення заподіяння майнової шкоди об'єкту охорони, ушкодження здоров'я фізичним особам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охорони.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16. Можливість негайного реагування-до 5-ти хвилин групами затримання при виникненні ситуацій протиправної поведінки та дій, що набрали великих розмірів, саботажу, озброєного нападу, пожежі та інших надзвичайних обставин, про згоду з даним пунктом відповідно надати лист-згоду.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Строк надання комплексних послуг з цілодобової фізичної охорони об’єктів: з 01.01.2024 до 31.12.2024.</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Послуги повинні надаватися щоденно 24 (двадцять чотири) години на добу, про згоду з даним пунктом відповідно надати лист-згоду.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17. Послуги з централізованої пультової охорони за допомогою засобів охоронної сигналізації повинні відповідати нижченаведеним вимогам:</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підключення на пульт централізованого спостереження приймально-контрольних приладів сповіщення охоронної сигналізації встановлених на об’єктах Замовника, а в разі неможливості їх підключення – встановлення в оренду, за власний кошт, та підключення їх до пульту централізованого спостереження протягом однієї доби (24 години) з моменту вступу в дію Договору.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здійснення цілодобового спостереження за станом засобів охоронної сигналізації та кнопки тривожного виклику (якщо такі є), встановлених на об’єктах Замовника.</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у разі надходження на пульт централізованого спостереження сигналу про спрацювання охоронної сигналізації від об’єктів, що знаходяться під спостереженням: негайно направляти на такий об’єкт мобільну групу швидкого реагування для встановлення причин спрацювання сигналізації, а при необхідності затримання осіб, які протиправно порушили встановлений режим спостереження з наступною передачею затриманого (затриманих) осіб до територіального відділу поліції.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18. Надання послуг щомісячного обслуговування системи відеоспостереження повинно включати: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огляд засобів системи відеоспостереження, контролю доступу та ліній підключення обладнання встановлених на об’єкті на предмет видимих ушкоджень;</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працездатності обладнання системи відеоспостереження, встановленої на об’єкті: перевірка стану спеціалізованого програмного забезпечення, оновлення встановленого програмного забезпечення.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видачі сигналу з обладнання системи відеоспостереження, встановленої на об’єкті.</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lastRenderedPageBreak/>
        <w:t>- профілактична чистка системних блоків і вузлів обладнання системи відеоспостереження ( в т.ч. від пилу та бруду), встановленої на об’єкті.</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і за необхідністю відновлення шлейфів, роз'ємів і з'єднань обладнання системи відеоспостереження, встановленої на об’єкті.</w:t>
      </w:r>
    </w:p>
    <w:p w:rsidR="00DD7213" w:rsidRPr="00DD7213" w:rsidRDefault="00DD7213" w:rsidP="00DD7213">
      <w:pPr>
        <w:spacing w:after="0" w:line="276" w:lineRule="auto"/>
        <w:jc w:val="both"/>
        <w:rPr>
          <w:rFonts w:ascii="Times New Roman" w:eastAsia="Calibri" w:hAnsi="Times New Roman" w:cs="Times New Roman"/>
          <w:b/>
          <w:bCs/>
          <w:iCs/>
          <w:sz w:val="24"/>
          <w:szCs w:val="24"/>
        </w:rPr>
      </w:pPr>
      <w:r w:rsidRPr="00DD7213">
        <w:rPr>
          <w:rFonts w:ascii="Times New Roman" w:eastAsia="Calibri" w:hAnsi="Times New Roman" w:cs="Times New Roman"/>
          <w:b/>
          <w:bCs/>
          <w:iCs/>
          <w:sz w:val="24"/>
          <w:szCs w:val="24"/>
        </w:rPr>
        <w:t>Вимоги до безпеки послуг:</w:t>
      </w:r>
    </w:p>
    <w:p w:rsidR="00DD7213" w:rsidRPr="00DD7213" w:rsidRDefault="00DD7213" w:rsidP="00DD7213">
      <w:pPr>
        <w:spacing w:after="0" w:line="276" w:lineRule="auto"/>
        <w:jc w:val="both"/>
        <w:rPr>
          <w:rFonts w:ascii="Times New Roman" w:eastAsia="Calibri" w:hAnsi="Times New Roman" w:cs="Times New Roman"/>
          <w:bCs/>
          <w:iCs/>
          <w:sz w:val="24"/>
          <w:szCs w:val="24"/>
        </w:rPr>
      </w:pPr>
      <w:r w:rsidRPr="00DD7213">
        <w:rPr>
          <w:rFonts w:ascii="Times New Roman" w:eastAsia="Calibri" w:hAnsi="Times New Roman" w:cs="Times New Roman"/>
          <w:bCs/>
          <w:iCs/>
          <w:sz w:val="24"/>
          <w:szCs w:val="24"/>
        </w:rPr>
        <w:t>1.</w:t>
      </w:r>
      <w:r w:rsidRPr="00DD7213">
        <w:rPr>
          <w:rFonts w:ascii="Times New Roman" w:eastAsia="Calibri" w:hAnsi="Times New Roman" w:cs="Times New Roman"/>
          <w:sz w:val="24"/>
          <w:szCs w:val="24"/>
        </w:rPr>
        <w:t xml:space="preserve"> </w:t>
      </w:r>
      <w:r w:rsidRPr="00DD7213">
        <w:rPr>
          <w:rFonts w:ascii="Times New Roman" w:eastAsia="Calibri" w:hAnsi="Times New Roman" w:cs="Times New Roman"/>
          <w:bCs/>
          <w:iCs/>
          <w:sz w:val="24"/>
          <w:szCs w:val="24"/>
        </w:rPr>
        <w:t>Виконані послуги фізичної охорони повинні відповідати вимогам охорони праці, екологічній та пожежній безпеці та захисту довкілля.</w:t>
      </w:r>
    </w:p>
    <w:p w:rsidR="00DD7213" w:rsidRPr="00DD7213" w:rsidRDefault="00DD7213" w:rsidP="00DD7213">
      <w:pPr>
        <w:spacing w:after="200" w:line="276" w:lineRule="auto"/>
        <w:jc w:val="both"/>
        <w:rPr>
          <w:rFonts w:ascii="Times New Roman" w:eastAsia="Calibri"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Pr="00DD7213" w:rsidRDefault="00DD7213" w:rsidP="00DD7213">
      <w:pPr>
        <w:widowControl w:val="0"/>
        <w:suppressAutoHyphens/>
        <w:spacing w:after="0" w:line="100" w:lineRule="atLeast"/>
        <w:ind w:left="567" w:right="-625"/>
        <w:jc w:val="right"/>
        <w:rPr>
          <w:rFonts w:ascii="Times New Roman" w:eastAsia="Arial" w:hAnsi="Times New Roman" w:cs="Times New Roman"/>
          <w:b/>
          <w:kern w:val="1"/>
          <w:sz w:val="24"/>
          <w:szCs w:val="24"/>
          <w:lang w:bidi="en-US"/>
        </w:rPr>
      </w:pPr>
      <w:r w:rsidRPr="00DD7213">
        <w:rPr>
          <w:rFonts w:ascii="Times New Roman" w:eastAsia="Arial" w:hAnsi="Times New Roman" w:cs="Times New Roman"/>
          <w:b/>
          <w:kern w:val="1"/>
          <w:sz w:val="24"/>
          <w:szCs w:val="24"/>
          <w:lang w:bidi="en-US"/>
        </w:rPr>
        <w:lastRenderedPageBreak/>
        <w:t>Додаток №6</w:t>
      </w:r>
    </w:p>
    <w:p w:rsidR="00DD7213" w:rsidRPr="00DD7213" w:rsidRDefault="00DD7213" w:rsidP="00DD7213">
      <w:pPr>
        <w:widowControl w:val="0"/>
        <w:suppressAutoHyphens/>
        <w:spacing w:after="0" w:line="100" w:lineRule="atLeast"/>
        <w:ind w:left="567" w:right="-625"/>
        <w:jc w:val="right"/>
        <w:rPr>
          <w:rFonts w:ascii="Times New Roman" w:eastAsia="Times New Roman" w:hAnsi="Times New Roman" w:cs="Times New Roman"/>
          <w:b/>
          <w:kern w:val="1"/>
          <w:sz w:val="24"/>
          <w:szCs w:val="24"/>
          <w:lang w:bidi="en-US"/>
        </w:rPr>
      </w:pPr>
      <w:r w:rsidRPr="00DD7213">
        <w:rPr>
          <w:rFonts w:ascii="Times New Roman" w:eastAsia="Times New Roman" w:hAnsi="Times New Roman" w:cs="Times New Roman"/>
          <w:b/>
          <w:kern w:val="1"/>
          <w:sz w:val="24"/>
          <w:szCs w:val="24"/>
          <w:lang w:bidi="en-US"/>
        </w:rPr>
        <w:t>до Тендерної документації</w:t>
      </w:r>
    </w:p>
    <w:p w:rsidR="00DD7213" w:rsidRPr="00DD7213" w:rsidRDefault="00DD7213" w:rsidP="00DD7213">
      <w:pPr>
        <w:widowControl w:val="0"/>
        <w:suppressAutoHyphens/>
        <w:spacing w:after="0" w:line="100" w:lineRule="atLeast"/>
        <w:ind w:left="567" w:right="-625"/>
        <w:jc w:val="center"/>
        <w:rPr>
          <w:rFonts w:ascii="Times New Roman" w:eastAsia="Verdana" w:hAnsi="Times New Roman" w:cs="Times New Roman"/>
          <w:b/>
          <w:kern w:val="1"/>
          <w:sz w:val="24"/>
          <w:szCs w:val="24"/>
          <w:lang w:bidi="en-US"/>
        </w:rPr>
      </w:pPr>
      <w:r>
        <w:rPr>
          <w:rFonts w:ascii="Times New Roman" w:eastAsia="Verdana" w:hAnsi="Times New Roman" w:cs="Times New Roman"/>
          <w:b/>
          <w:kern w:val="1"/>
          <w:sz w:val="24"/>
          <w:szCs w:val="24"/>
          <w:lang w:bidi="en-US"/>
        </w:rPr>
        <w:t>ПРОЄ</w:t>
      </w:r>
      <w:r w:rsidRPr="00DD7213">
        <w:rPr>
          <w:rFonts w:ascii="Times New Roman" w:eastAsia="Verdana" w:hAnsi="Times New Roman" w:cs="Times New Roman"/>
          <w:b/>
          <w:kern w:val="1"/>
          <w:sz w:val="24"/>
          <w:szCs w:val="24"/>
          <w:lang w:bidi="en-US"/>
        </w:rPr>
        <w:t>КТ</w:t>
      </w:r>
    </w:p>
    <w:p w:rsidR="00DD7213" w:rsidRPr="00DD7213" w:rsidRDefault="00DD7213" w:rsidP="00DD7213">
      <w:pPr>
        <w:widowControl w:val="0"/>
        <w:suppressAutoHyphens/>
        <w:spacing w:after="0" w:line="100" w:lineRule="atLeast"/>
        <w:ind w:left="567" w:right="-625"/>
        <w:jc w:val="center"/>
        <w:rPr>
          <w:rFonts w:ascii="Times New Roman" w:eastAsia="Verdana" w:hAnsi="Times New Roman" w:cs="Times New Roman"/>
          <w:b/>
          <w:kern w:val="1"/>
          <w:sz w:val="24"/>
          <w:szCs w:val="24"/>
          <w:lang w:bidi="en-US"/>
        </w:rPr>
      </w:pPr>
      <w:r w:rsidRPr="00DD7213">
        <w:rPr>
          <w:rFonts w:ascii="Times New Roman" w:eastAsia="Verdana" w:hAnsi="Times New Roman" w:cs="Times New Roman"/>
          <w:b/>
          <w:kern w:val="1"/>
          <w:sz w:val="24"/>
          <w:szCs w:val="24"/>
          <w:lang w:bidi="en-US"/>
        </w:rPr>
        <w:t>ДОГОВОРУ ПРО ЗАКУПІВЛЮ</w:t>
      </w:r>
    </w:p>
    <w:p w:rsidR="00DD7213" w:rsidRPr="00DD7213" w:rsidRDefault="00DD7213" w:rsidP="00DD7213">
      <w:pPr>
        <w:widowControl w:val="0"/>
        <w:shd w:val="clear" w:color="auto" w:fill="FFFFFF"/>
        <w:suppressAutoHyphens/>
        <w:spacing w:after="0" w:line="100" w:lineRule="atLeast"/>
        <w:ind w:left="567" w:right="-625"/>
        <w:jc w:val="center"/>
        <w:rPr>
          <w:rFonts w:ascii="Times New Roman" w:eastAsia="Times New Roman" w:hAnsi="Times New Roman" w:cs="Times New Roman"/>
          <w:b/>
          <w:kern w:val="1"/>
          <w:sz w:val="24"/>
          <w:szCs w:val="24"/>
          <w:lang w:bidi="en-US"/>
        </w:rPr>
      </w:pPr>
    </w:p>
    <w:p w:rsidR="00DD7213" w:rsidRPr="00DD7213" w:rsidRDefault="00DD7213" w:rsidP="00DD7213">
      <w:pPr>
        <w:widowControl w:val="0"/>
        <w:shd w:val="clear" w:color="auto" w:fill="FFFFFF"/>
        <w:suppressAutoHyphens/>
        <w:spacing w:after="0" w:line="100" w:lineRule="atLeast"/>
        <w:ind w:right="-625"/>
        <w:jc w:val="both"/>
        <w:rPr>
          <w:rFonts w:ascii="Times New Roman" w:eastAsia="Times New Roman" w:hAnsi="Times New Roman" w:cs="Times New Roman"/>
          <w:bCs/>
          <w:kern w:val="1"/>
          <w:sz w:val="24"/>
          <w:szCs w:val="24"/>
          <w:lang w:bidi="en-US"/>
        </w:rPr>
      </w:pPr>
      <w:r w:rsidRPr="00DD7213">
        <w:rPr>
          <w:rFonts w:ascii="Times New Roman" w:eastAsia="Times New Roman" w:hAnsi="Times New Roman" w:cs="Times New Roman"/>
          <w:bCs/>
          <w:kern w:val="1"/>
          <w:sz w:val="24"/>
          <w:szCs w:val="24"/>
          <w:lang w:bidi="en-US"/>
        </w:rPr>
        <w:t xml:space="preserve">м. Червоноград                      </w:t>
      </w:r>
      <w:r>
        <w:rPr>
          <w:rFonts w:ascii="Times New Roman" w:eastAsia="Times New Roman" w:hAnsi="Times New Roman" w:cs="Times New Roman"/>
          <w:bCs/>
          <w:kern w:val="1"/>
          <w:sz w:val="24"/>
          <w:szCs w:val="24"/>
          <w:lang w:bidi="en-US"/>
        </w:rPr>
        <w:t xml:space="preserve">                    </w:t>
      </w:r>
      <w:r w:rsidRPr="00DD7213">
        <w:rPr>
          <w:rFonts w:ascii="Times New Roman" w:eastAsia="Times New Roman" w:hAnsi="Times New Roman" w:cs="Times New Roman"/>
          <w:bCs/>
          <w:kern w:val="1"/>
          <w:sz w:val="24"/>
          <w:szCs w:val="24"/>
          <w:lang w:bidi="en-US"/>
        </w:rPr>
        <w:t xml:space="preserve">                                              «___» _________ 2023 року</w:t>
      </w: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Комунальне підприємство Червоноградський ринок в особі директора Воєводи Сергія Георгійовича, який діє на підставі Статуту (далі – «Замовник»), з однієї сторони, та</w:t>
      </w: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_______________________________________________________________________________ (далі – «Виконавець»), в особі ______________________________________, що діє на підставі __________________________ з іншої сторони, разом - Сторони, уклали цей договір про наступне (далі - Договір):</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 ЗАГАЛЬНІ ПОЛОЖЕННЯ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 Цей Договір укладено відповідно до результатів публічних закупівель за процедурою відкритих торгів відповідно до вимог Закону України «Про публічні закупівлі», переможцем якого визначено Виконавця.</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 ПРЕДМЕТ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2.1. В порядку та на умовах, визначених цим Договором, Виконавець зобов’язується надавати Замовнику </w:t>
      </w:r>
      <w:r w:rsidRPr="00DD7213">
        <w:rPr>
          <w:rFonts w:ascii="Times New Roman" w:eastAsia="Times New Roman" w:hAnsi="Times New Roman" w:cs="Times New Roman"/>
          <w:b/>
          <w:kern w:val="1"/>
          <w:sz w:val="24"/>
          <w:szCs w:val="24"/>
          <w:lang w:bidi="en-US"/>
        </w:rPr>
        <w:t>п</w:t>
      </w:r>
      <w:r w:rsidRPr="00DD7213">
        <w:rPr>
          <w:rFonts w:ascii="Times New Roman" w:eastAsia="Times New Roman" w:hAnsi="Times New Roman" w:cs="Times New Roman"/>
          <w:b/>
          <w:bCs/>
          <w:kern w:val="1"/>
          <w:sz w:val="24"/>
          <w:szCs w:val="24"/>
          <w:lang w:bidi="en-US"/>
        </w:rPr>
        <w:t>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адресою: Львівська область, Червоноградський район, м. Червоноград, вул. Сокальська, 5 (територія Червоноградського ринку) та Червоноградський район, м. Червоноград, вул. Б.Хмельницького (територія КП ринок Левада)</w:t>
      </w:r>
      <w:r w:rsidRPr="00DD7213">
        <w:rPr>
          <w:rFonts w:ascii="Times New Roman" w:eastAsia="Times New Roman" w:hAnsi="Times New Roman" w:cs="Times New Roman"/>
          <w:kern w:val="1"/>
          <w:sz w:val="24"/>
          <w:szCs w:val="24"/>
          <w:lang w:bidi="en-US"/>
        </w:rPr>
        <w:t xml:space="preserve"> (ДК 021:2015 код 79710000-4 – охоронні послуги) (надалі – Послуги), а Замовник зобов’язується прийняти та оплатити надані послуги. Перелік об'єктів  централізованої пультової охорони: -Адміністративне приміщення, - Каса в ринку, -Вагова.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2.2. Обсяг та вартість Послуг, що надаються згідно цього Договору визначені у Договорі та Додатку № 1 до Договору. Об'єкт охорони зазначається в Додатку № 1 до Договору.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2.3. Допускається неістотне збільшення та/або зменшення обсягів охоронних послуг без зміни загальної вартості послуг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2.4. Обсяги закупівлі послуг можуть бути зменшені залежно від реального фінансування видатків.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2.5. Функції співробітників охорони Об’єкту та порядок їх здійснення визначаються в «Загальній інструкції співробітникам охорони» та в «Інструкції охоронникам по несенню чергування на об`єкті», які складаються Виконавцем і погоджується з Замовником.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2.6. Технічний стан Об’єкту, що приймається під охорону, наявні засоби охорони і безпеки на Об’єкті, додаткові потреби в цих засобах, а також строки їх відповідності зазначаються в Акті обстеження, який складається Виконавцем та погоджується із Замовником під час укладання цього Договору.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3. ЯКІСТЬ ПОСЛУГ</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3.1. Виконавець повинен надати Послуги, якість яких відповідає умовам, що зазвичай ставляться до надання аналогічних послуг.</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 ЦІНА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i/>
          <w:kern w:val="1"/>
          <w:sz w:val="24"/>
          <w:szCs w:val="24"/>
          <w:lang w:bidi="en-US"/>
        </w:rPr>
      </w:pPr>
      <w:r w:rsidRPr="00DD7213">
        <w:rPr>
          <w:rFonts w:ascii="Times New Roman" w:eastAsia="Times New Roman" w:hAnsi="Times New Roman" w:cs="Times New Roman"/>
          <w:kern w:val="1"/>
          <w:sz w:val="24"/>
          <w:szCs w:val="24"/>
          <w:lang w:bidi="en-US"/>
        </w:rPr>
        <w:t xml:space="preserve">4.1. Загальна вартість цього Договору становить ____ грн.), в тому числі ПДВ грн. </w:t>
      </w:r>
      <w:r w:rsidRPr="00DD7213">
        <w:rPr>
          <w:rFonts w:ascii="Times New Roman" w:eastAsia="Times New Roman" w:hAnsi="Times New Roman" w:cs="Times New Roman"/>
          <w:i/>
          <w:kern w:val="1"/>
          <w:sz w:val="24"/>
          <w:szCs w:val="24"/>
          <w:lang w:bidi="en-US"/>
        </w:rPr>
        <w:t>(якщо підприємство є платником ПДВ).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4.3. Розрахунок вартості послуг із забезпечення цілодобової охорони зазначено в Додатку № 1 до Договору.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4.4. У випадку погодженого з Замовником зменшення фактичних обсягів Послуг загальна вартість Послуг перераховується та зменшується пропорційно обсягам їх надання.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4.5. Збільшення загальної вартості цього Договору не допускається.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4.6. Джерело фінансування Договору – кошти Замовника отримані від господарської діяльності.</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5. ПОРЯДОК ЗДІЙСНЕННЯ ОПЛАТИ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5.1. Розрахунки за цим Договором здійснюється помісячно протягом 30 (тридцяти) календарних днів з моменту підписання Актів приймання-передачі наданих послуг. Оплата здійснюється у </w:t>
      </w:r>
      <w:r w:rsidRPr="00DD7213">
        <w:rPr>
          <w:rFonts w:ascii="Times New Roman" w:eastAsia="Times New Roman" w:hAnsi="Times New Roman" w:cs="Times New Roman"/>
          <w:kern w:val="1"/>
          <w:sz w:val="24"/>
          <w:szCs w:val="24"/>
          <w:lang w:bidi="en-US"/>
        </w:rPr>
        <w:lastRenderedPageBreak/>
        <w:t>безготівковій формі шляхом перерахування Замовником грошових коштів на розрахунковий рахунок Виконавця, зазначений у реквізитах даного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5.2. Послуги за цим Договором вважаються наданими після підписання Акту приймання-передачі наданих послуг (надалі – Акт). Після надання Виконавцем Акту Замовник протягом 10 (десяти) днів підписує Акт або направляє Виконавцю мотивовану відмову від підписання. Якщо протягом вказаного терміну Акти не будуть підписані чи Виконавцем не буде одержано мотивованої відмови, то Акти вважаються підписаними, а дані Послуги надані належним чином і у повному обсязі без будь-яких зауважень та претензій зі сторони Замовника. Правові наслідки такого факту прирівнюються до правових наслідків підписання Актів.</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 ПОРЯДОК ПРИЙМАННЯ (ЗДАВАННЯ) ОБ`ЄКТА ПІД ОХОРОНУ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6.1. Керівництво Замовника та Виконавця спільно організовують проведення занять та інструктажів з службовими особами по вивченню порядку приймання і здавання Об`єкта та окремих приміщень з-під охорони, веденню відповідної документації.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6.2. Здавання Об`єкта під охорону і приймання з-під охорони здійснюється уповноваженими службовими особами (особою) (далі – відповідальна особа (особи).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6.3. Прийманню (здаванню) під охорону підлягають тільки приміщення, включені до Акту обстеження.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6.4. Об`єкт або його відокремлені приміщення, включені до дислокації, що мають порушення стану технічної укріпленості, зіпсовані замки, запірні пристосування, освітлення, телефон тощо, на час до усунення цих порушень під охорону не приймаються і відповідальність за збереження матеріальних цінностей, які зберігаються на такому Об`єкті, Виконавець не несе, про що у час, визначений для приймання Об`єкта під охорону (під час приймання Об`єкта під охорону в цілому) уповноваженими на те представниками Сторін складається двосторонній акт.</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6.5. Приймання (здавання) Об`єкта закріплюється підписами відповідальної особи Замовника та працівника Виконавця у Журналі приймання-здавання Об’єкту.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 ПРАВА ТА ОБОВ’ЯЗКИ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 Замовник зобов'язаний: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7.1.1. Своєчасно та в повному обсязі вносити плату за надані Послуги, у разі наявності відповідних коштів.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7.1.2. Приймати надані Послуги згідно з Актом.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7.1.3. Розглядати пропозиції Виконавця по усуненню виявлених ним недоліків і порушень у дотриманні правил пожежної безпеки, в роботі технічних засобів охорони і протипожежного захисту, освітлення, засобів зв'язку і сигналізації, призначених для охорони, а також пропозиції по підвищенню загального рівня охорони і пожежної безпеки Об'єкта.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7.1.4. Створювати належні умови для забезпечення збереження матеріальних цінностей (обладнання приміщень охоронною сигналізацією, ґратами, засувами, огорожами і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7.1.5. Створювати особовому складу охорони належні побутові умови для якісного несення служби: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забезпечувати працівників Виконавця місцями обігріву та захисту від непогоди (місця обігріву оснащуються опалювальними приладами тільки промислового виробництва).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7.1.6. Інформувати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 вжиті заходи по його пропозиціях по усуненню порушень та недоліків;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 проведення капітального ремонту і переобладнання приміщень, про зміни в них режиму і профілю робіт, а також проведення інших заходів, внаслідок яких може знадобитись зміна режиму охорони або дислокація постів.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7.1.7. Доводити до Виконавця діючі на об'єктах, що охороняються, накази, розпорядження, правила по техніці безпеки (а також зі змінами в цих правилах) в частині, що стосується здійснення охороною своїх функцій.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7.1.8. Доводити до відома Виконавця всі недоліки і порушення в несенні служби та/або у виконанні своїх обов’язків особовим складом охорони і іншими посадовими особами Виконавця для вжиття останнім необхідних заходів.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7.1.9. Призначити посадову особу для взаємодії з Виконавцем під час надання Послуг.</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7.1.10. Залучати Виконавця до роботи в комісії щодо встановлення розмірів майнових збитків.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 Замовник має право: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7.2.1. Вимагати від Виконавця належного та якісного виконання його працівниками службових </w:t>
      </w:r>
      <w:r w:rsidRPr="00DD7213">
        <w:rPr>
          <w:rFonts w:ascii="Times New Roman" w:eastAsia="Times New Roman" w:hAnsi="Times New Roman" w:cs="Times New Roman"/>
          <w:kern w:val="1"/>
          <w:sz w:val="24"/>
          <w:szCs w:val="24"/>
          <w:lang w:bidi="en-US"/>
        </w:rPr>
        <w:lastRenderedPageBreak/>
        <w:t>обов'язків при здійснені заходів по охороні Об'єкта, передбачених цим Договором та відповідними інструкціями.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7.2.2. Перевіряти несення служби співробітниками Виконавця з відображенням результатів перевірки у робочому журналі, а також віддавати їм вказівки, якщо це не суперечить умовам цього Договору та відповідним інструкціям.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7.2.3. Інформувати Виконавця про недоліки у здійсненні його працівниками договірних зобов'язань, які негативно впливають на стан забезпечення надійної охорони Об'єкта, для вживання Виконавцем відповідних заходів.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7.2.4. Достроково розірвати цей Договір у разі невиконання зобов'язань Виконавцем, письмово повідомивши про це його не пізніше ніж за 30 календарних днів до дати розірвання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7.2.5.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 Виконавець зобов'язаний: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 Забезпечити надання Послуг у строки, встановлені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7.3.2. Здійснювати управління роботою охоронників, постійний контроль за забезпеченням ними охорони та несення вартової служби, за виконанням встановленого на Об’єкті режиму.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7.3.3. Відпрацьовувати документи стосовно організації охорони, пропускного та внутрішньооб’єктового режиму, згідно вимог керівництва Об’єкта.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7.3.4. Забезпечити конфіденційність інформації, що стосується охорони Об’єкту, конфіденційність договірних відносин, а також нерозголошення інформації про господарську діяльність Замовника та його персонал, що стали відомими у зв'язку з виконанням охоронних функцій.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7.3.5. Надавати консультації Замовнику з питань охорони.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7.3.6. Контролювати, по письмовому дозволу встановленої форми, підписаному уповноваженими особами Замовника, ввезення і вивезення (внесення і винесення) товарно-матеріальних цінностей на територію та з території Об'єкта, який охороняється.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7.3.7. Забезпечувати дотримання встановлених правил пожежної безпеки на постах силами працівників охорони під час несення ними служби, а у разі виявлення на Об'єкті, який охороняється, пожежі або спрацьовування охоронно-пожежної сигналізації – негайно повідомити про це пожежну частину, вжити заходів щодо ліквідації пожежі або усунення технічної несправності охоронно-пожежної сигналізації.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7.3.8. Забезпечувати заходи оперативного реагування співробітників охорони на Об'єкті, спрямовані на виявлення, запобігання та припинення: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7.3.9.1. Несанкціонованих Замовником проникнень на Об'єкт (на територію, у приміщення).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7.3.9.2. Перебування на Об'єкті осіб, яким Замовник не надав відповідних повноважень.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7.3.9.3. Протиправного заволодіння майном на Об'єкті шляхом крадіжки, грабежу, розбійного нападу, шахрайства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7.3.9.4. Протиправного використання майна на Об'єкті особами, яким Замовник не надав відповідних повноважень.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7.3.9.5. Заподіяння Замовнику збитків шляхом умисного пошкодження або знищення його майна, протиправних посягань на особисту безпеку фізичних осіб.</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7.3.9.6. Порушень громадського порядку (тільки спостереження та запобігання; припинення – виключно шляхом залучення співробітників правоохоронних органів).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7.3.10.Забезпечити недоторканність місця вчинення протиправних дій проти майна Замовника на Об'єкті до прибуття представників правоохоронних органів.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7.3.11. У випадках проникнення на Об'єкт сторонніх осіб, пошкодження майна, стихійного лиха та інших надзвичайних ситуацій негайно повідомляти про це уповноваженого представника Замовника та відповідні служби.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7.3.12. Здійснювати за власний рахунок ремонт постового обладнання та технічних засобів охорони і безпеки у випадку виходу їх з ладу з вини охоронників.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7.3.13. Не допускати вчинення персоналом охорони правопорушень щодо Об'єкту, відвідувачів та співробітників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7.3.14. Відшкодовувати Замовнику збитки через неналежне виконання своїх зобов'язань за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7.3.15. Підключити на пульт централізованого спостереження приймально-контрольні прилади </w:t>
      </w:r>
      <w:r w:rsidRPr="00DD7213">
        <w:rPr>
          <w:rFonts w:ascii="Times New Roman" w:eastAsia="Times New Roman" w:hAnsi="Times New Roman" w:cs="Times New Roman"/>
          <w:kern w:val="1"/>
          <w:sz w:val="24"/>
          <w:szCs w:val="24"/>
          <w:lang w:bidi="en-US"/>
        </w:rPr>
        <w:lastRenderedPageBreak/>
        <w:t>сповіщення охоронної сигналізації встановлених на об’єктах Замовника, а в разі неможливості їх підключення – встановлення в оренду, за власний кошт, та підключення їх до пульту централізованого спостереження протягом однієї доби (24 години) з моменту вступу в дію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7.3.16. Здійснювати цілодобове спостереження за станом засобів охоронної сигналізації та кнопки тривожного виклику (якщо такі є), встановлених на об’єктах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7.3.17. У разі надходження на пульт централізованого спостереження сигналу про спрацювання охоронної сигналізації від об’єктів, що знаходяться під спостереженням: негайно направляти на такий об’єкт мобільну групу швидкого реагування для встановлення причин спрацювання сигналізації, а при необхідності затримання осіб, які протиправно порошили встановлений режим спостереження з наступною передачею затриманого (затриманих) осіб до територіального відділу поліції.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7.3.18. Щомісячно здійснювати: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огляд засобів системи відеоспостереження, контролю доступу та ліній підключення обладнання встановлених на об’єкті на предмет видимих ушкоджень;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працездатності обладнання системи відеоспостереження, встановленої на об’єкті: перевірка стану спеціалізованого програмного забезпечення, оновлення встановленого програмного забезпечення.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видачі сигналу з обладнання системи відеоспостереження,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профілактичну чистку системних блоків і вузлів обладнання системи відеоспостереження ( в т.ч. від пилу та бруду),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і за необхідністю відновлення шлейфів, роз'ємів і з'єднань обладнання системи відеоспостереження,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 Виконавець має право: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7.4.1. Своєчасно та в повному обсязі отримувати плату за надані Послуги.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7.4.2. Приймати участь у роботі комісії по обстеженню Об'єкта для встановлення розмірів майнових збитків, спричинених Замовнику через неналежне здійснення Виконавцем зобов'язань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7.4.3. Достроково розірвати цей Договір у разі невиконання зобов'язань Замовником, повідомивши про це його не пізніше ніж за 30 календарних днів до дати розірвання Договору.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 ВІДПОВІДАЛЬНІСТЬ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8.1. За невиконання або неналежне виконання умов договору Сторони несуть відповідальність відповідно до ст. 231 Господарського кодексу України, з урахуванням того, що Замовник є суб’єктом господарювання, що належить до державного сектору економіки відповідно. Під неналежним виконанням умов договору зокрема розуміється: відсутність охоронника на робочому місці (пості) протягом 15 хв., залишення охоронником поста до моменту його зняття або заміни, відсутність погодженої із Замовником необхідної кількості охоронників. За неналежне виконання умов договору Виконавець сплачує Замовнику штраф у розмірі 100 % від вартості охорони Об’єкту за відповідний день. Факти неналежного виконання умов Договору фіксуються в Актах, які підписуються представниками Замовника та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8.2. 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внаслідок здійснення третіми особами крадіжок, грабежу, ушкодженню власності Замовника, якщо буде встановлена вина працівників Виконавця в їх допущенні.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8.3. Про порушення цілісності Об'єкта та заподіяні збитки Виконавець сповіщає Замовника та чергову частину органу внутрішніх справ. До прибуття представників правоохоронних органів Виконавець забезпечує недоторканість місця події.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8.4. Факти крадіжки, грабежу, розбою, а також знищення або пошкодження майна Замовника сторонніми особами, які проникли на Об'єкт з вини Виконавця, встановлюються судом.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8.5. Розмір збитків, що завдані Замовнику, визначається комісією за участю Виконавця та підтверджується відповідними бухгалтерськими документами та розрахунками.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8.6. Відшкодування Виконавцем збитків здійснюється за рішенням суду, який встановив факт крадіжки, грабежу, розбою, а також знищення або пошкодження майна сторонніми особами, які проникли на Об'єкт з вини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lastRenderedPageBreak/>
        <w:t>8.7. Виконавець залишає за собою право призупинення дії по охороні Об’єкту з відповідним повідомленням Замовника (до повного погашення заборгованості) у разі затримки платежів на термін більше ніж 30 діб.</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8.8. Виконавець не несе відповідальності у разі відсутності його вини: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а) за збитки, заподіяні розкраданням грошових і матеріальних цінностей або їх пошкодженням, якщо буде встановлено, що вони здійснені у зв’язку з не здачею або недотримання встановленого порядку здачі їх під охорону (здача майна та цінностей під охорону здійснюється на підставі Акту передання-приймання майна під охорону);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б) за залишене у приміщенні, що охороняється, особисте майно працівників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в) у разі порушення Замовником умов цього Договору, зокрема, свідомого невиконання письмових рекомендацій Виконавця, а також невчасного проведення розрахунків за надані послуги, Виконавець має право припинити виконання своїх зобов’язань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г) якщо шкода Замовнику нанесена: пожежею, що сталася не з вини працівників Виконавця, стихійним лихом, згубними наслідками екологічних катастроф, протиправними діями третіх осіб при масових порушеннях громадського порядку;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9. КОНФІДЕНЦІЙНІСТЬ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9.1. Сторони зобов'язуються зберігати в конфіденційності умови та положення даного Договору, а також інформацію одержану в ході виконання зобов’язань по даному Договору. Жодна зі Сторін не має право розкривати конфіденційну інформацію третій стороні без попередньої письмової згоди на це іншої Сторони, окрім випадків, передбачених чинним законодавством України або за письмовою згодою Замовника.</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 ОБСТАВИНИ НЕПЕРЕБОРНОЇ СИЛИ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розбій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10.3. Доказом виникнення обставин непереборної сили та строку їх дії є відповідні документи.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10.4. У разі, коли строк дії обставин непереборної сили продовжується більше 30 (тридцяти) днів, кожна із Сторін в установленому порядку має право розірвати цей Договір.</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 ВИРІШЕННЯ СПОРІВ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11.1. Усі спори між Сторонами, що виникають з Договору або пов’язані з ним, вирішуються шляхом переговорів між Сторонами. При недосягненні згоди спори вирішуються в судовому порядку відповідно до чинного законодавства України.</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 СТРОК ДІЇ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12.1. Договір набуває чинності з 01 січня 2024 року та діє до 31 грудня 2024 року.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12.2. Цей Договір укладено українською мовою в двох примірниках, які мають однакову юридичну силу, по одному для кожної із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12.3. Договір може бути змінено чи продовжено за взаємною згодою Сторін, про що підписується додаткова угода.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Зміни до договору здійснюються шляхом укладення додаткової угоди до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12.5. Зміни та доповнення до цього Договору, якщо вони підписані Сторонами, є його невід`ємною частиною та мають однакову юридичну силу.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val="ru-RU" w:bidi="en-US"/>
        </w:rPr>
      </w:pPr>
      <w:r w:rsidRPr="00DD7213">
        <w:rPr>
          <w:rFonts w:ascii="Times New Roman" w:eastAsia="Times New Roman" w:hAnsi="Times New Roman" w:cs="Times New Roman"/>
          <w:kern w:val="1"/>
          <w:sz w:val="24"/>
          <w:szCs w:val="24"/>
          <w:lang w:bidi="en-US"/>
        </w:rPr>
        <w:t>12.6.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7213" w:rsidRPr="00DD7213" w:rsidRDefault="00DD7213" w:rsidP="00DD7213">
      <w:pPr>
        <w:widowControl w:val="0"/>
        <w:suppressAutoHyphens/>
        <w:spacing w:after="0" w:line="100" w:lineRule="atLeast"/>
        <w:ind w:right="-625"/>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                                                                  13. ІНШІ УМОВИ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13.1. Об'єкти, що передаються Виконавцю під охорону, повинні відповідати наступним вимогам: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lastRenderedPageBreak/>
        <w:t>а) територія по периметру підприємства та адміністративна будівля з настанням темряви повинні освітлюватися, щоб вони були доступні спостереженню нарядів охорони;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б) стіни, дахи, стелі, горища, слухові вікна, люки та двері приміщень, у яких зберігаються товарно-матеріальні цінності, мають знаходитися у справному стані;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в) об'єкти повинні бути обладнані наступними технічними засобами охорони та попередження пожеж: огорожею, зв'язком, приладами охоронно-пожежної сигналізації та засобами гасіння пожежі. На об'єктах повинен бути забезпечений вільний доступ Виконавцю до встановлених приладів охоронно-пожежної сигналізації та засобів гасіння пожежі.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13.2. Виконавець спільно із Замовником бере участь в плановому обстеженні технічного стану Об'єкту, що охороняється, засобів охорони, у тому числі приладів охоронно-пожежної сигналізації, про що складається акт за підписом осіб, уповноважених на те Виконавцем та Замовником.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13.3. Вказівки Виконавця з дотримання узгодженого режиму охорони, щодо впровадження та утримання технічних засобів охорони у відповідності до вимог діючих інструкцій та інших нормативних документів є обов'язковими для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13.4. Обов`язковою умовою в період дії Договору є наявність у Замовника відповідних документів, які підтверджують його повноваження щодо володіння, користування або розпорядження цим майном.</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14. МІСЦЕЗНАХОДЖЕННЯ ТА БАНКІВСЬКІ РЕКВІЗИТИ СТОРІН</w:t>
      </w:r>
    </w:p>
    <w:tbl>
      <w:tblPr>
        <w:tblStyle w:val="a3"/>
        <w:tblW w:w="0" w:type="auto"/>
        <w:tblInd w:w="567" w:type="dxa"/>
        <w:tblLook w:val="04A0" w:firstRow="1" w:lastRow="0" w:firstColumn="1" w:lastColumn="0" w:noHBand="0" w:noVBand="1"/>
      </w:tblPr>
      <w:tblGrid>
        <w:gridCol w:w="4743"/>
        <w:gridCol w:w="4545"/>
      </w:tblGrid>
      <w:tr w:rsidR="00DD7213" w:rsidRPr="00DD7213" w:rsidTr="000B209E">
        <w:tc>
          <w:tcPr>
            <w:tcW w:w="5466"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ВИКОНАВЕЦЬ  </w:t>
            </w:r>
          </w:p>
        </w:tc>
        <w:tc>
          <w:tcPr>
            <w:tcW w:w="5467"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ЗАМОВНИК</w:t>
            </w:r>
          </w:p>
        </w:tc>
      </w:tr>
      <w:tr w:rsidR="00DD7213" w:rsidRPr="00DD7213" w:rsidTr="000B209E">
        <w:tc>
          <w:tcPr>
            <w:tcW w:w="5466"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_______________________</w:t>
            </w:r>
          </w:p>
        </w:tc>
        <w:tc>
          <w:tcPr>
            <w:tcW w:w="5467"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КП Червоноградський ринок</w:t>
            </w: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tc>
      </w:tr>
    </w:tbl>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                                                                         </w:t>
      </w: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3725B9" w:rsidRDefault="00DD7213" w:rsidP="00DD7213">
      <w:pPr>
        <w:rPr>
          <w:rFonts w:ascii="Times New Roman" w:hAnsi="Times New Roman" w:cs="Times New Roman"/>
          <w:sz w:val="24"/>
          <w:szCs w:val="24"/>
        </w:rPr>
      </w:pPr>
    </w:p>
    <w:sectPr w:rsidR="00DD7213" w:rsidRPr="003725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D3"/>
    <w:rsid w:val="000D3BA0"/>
    <w:rsid w:val="000E688E"/>
    <w:rsid w:val="00146F6E"/>
    <w:rsid w:val="00242049"/>
    <w:rsid w:val="0029728A"/>
    <w:rsid w:val="002E127B"/>
    <w:rsid w:val="003028A6"/>
    <w:rsid w:val="003725B9"/>
    <w:rsid w:val="00410976"/>
    <w:rsid w:val="00473773"/>
    <w:rsid w:val="004D15D3"/>
    <w:rsid w:val="00671025"/>
    <w:rsid w:val="006D774A"/>
    <w:rsid w:val="00707151"/>
    <w:rsid w:val="00974527"/>
    <w:rsid w:val="00980A3C"/>
    <w:rsid w:val="009B1987"/>
    <w:rsid w:val="00B51A06"/>
    <w:rsid w:val="00D61253"/>
    <w:rsid w:val="00DD7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57F6"/>
  <w15:docId w15:val="{A2DEFE47-6243-4F79-83CF-65A60E9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2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40</Pages>
  <Words>65714</Words>
  <Characters>37457</Characters>
  <Application>Microsoft Office Word</Application>
  <DocSecurity>0</DocSecurity>
  <Lines>312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2023-10-20T10:33:00Z</dcterms:created>
  <dcterms:modified xsi:type="dcterms:W3CDTF">2023-10-23T08:37:00Z</dcterms:modified>
</cp:coreProperties>
</file>