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778"/>
        <w:gridCol w:w="4218"/>
      </w:tblGrid>
      <w:tr w:rsidR="004062CA" w:rsidRPr="00627077" w:rsidTr="00A0761D">
        <w:tc>
          <w:tcPr>
            <w:tcW w:w="9996" w:type="dxa"/>
            <w:gridSpan w:val="2"/>
          </w:tcPr>
          <w:p w:rsidR="004062CA" w:rsidRPr="00627077" w:rsidRDefault="004062CA" w:rsidP="004375A3">
            <w:pPr>
              <w:tabs>
                <w:tab w:val="left" w:pos="0"/>
              </w:tabs>
              <w:spacing w:after="0" w:line="240" w:lineRule="auto"/>
              <w:jc w:val="center"/>
              <w:outlineLvl w:val="4"/>
              <w:rPr>
                <w:rFonts w:ascii="Times New Roman" w:hAnsi="Times New Roman"/>
                <w:b/>
                <w:bCs/>
                <w:iCs/>
                <w:color w:val="000000"/>
                <w:sz w:val="28"/>
                <w:szCs w:val="28"/>
              </w:rPr>
            </w:pPr>
            <w:r w:rsidRPr="00627077">
              <w:rPr>
                <w:rFonts w:ascii="Times New Roman" w:hAnsi="Times New Roman"/>
                <w:b/>
                <w:bCs/>
                <w:iCs/>
                <w:color w:val="000000"/>
                <w:sz w:val="28"/>
                <w:szCs w:val="28"/>
              </w:rPr>
              <w:t xml:space="preserve">Комунальне некомерційне підприємство </w:t>
            </w:r>
          </w:p>
          <w:p w:rsidR="004062CA" w:rsidRPr="00627077" w:rsidRDefault="004062CA" w:rsidP="004375A3">
            <w:pPr>
              <w:tabs>
                <w:tab w:val="left" w:pos="0"/>
              </w:tabs>
              <w:spacing w:after="0" w:line="240" w:lineRule="auto"/>
              <w:jc w:val="center"/>
              <w:outlineLvl w:val="4"/>
              <w:rPr>
                <w:b/>
                <w:bCs/>
                <w:iCs/>
                <w:color w:val="000000"/>
                <w:sz w:val="28"/>
                <w:szCs w:val="28"/>
              </w:rPr>
            </w:pPr>
            <w:r w:rsidRPr="00627077">
              <w:rPr>
                <w:rFonts w:ascii="Times New Roman" w:hAnsi="Times New Roman"/>
                <w:b/>
                <w:bCs/>
                <w:iCs/>
                <w:color w:val="000000"/>
                <w:sz w:val="28"/>
                <w:szCs w:val="28"/>
              </w:rPr>
              <w:t xml:space="preserve">«Миколаївський обласний </w:t>
            </w:r>
            <w:proofErr w:type="spellStart"/>
            <w:r w:rsidRPr="00627077">
              <w:rPr>
                <w:rFonts w:ascii="Times New Roman" w:hAnsi="Times New Roman"/>
                <w:b/>
                <w:bCs/>
                <w:iCs/>
                <w:color w:val="000000"/>
                <w:sz w:val="28"/>
                <w:szCs w:val="28"/>
              </w:rPr>
              <w:t>шкірно</w:t>
            </w:r>
            <w:proofErr w:type="spellEnd"/>
            <w:r w:rsidRPr="00627077">
              <w:rPr>
                <w:rFonts w:ascii="Times New Roman" w:hAnsi="Times New Roman"/>
                <w:b/>
                <w:bCs/>
                <w:iCs/>
                <w:color w:val="000000"/>
                <w:sz w:val="28"/>
                <w:szCs w:val="28"/>
              </w:rPr>
              <w:t xml:space="preserve"> - венерологічний диспансер» Миколаївської обласної ради</w:t>
            </w:r>
          </w:p>
        </w:tc>
      </w:tr>
      <w:tr w:rsidR="004062CA" w:rsidRPr="00627077" w:rsidTr="00A0761D">
        <w:tc>
          <w:tcPr>
            <w:tcW w:w="9996" w:type="dxa"/>
            <w:gridSpan w:val="2"/>
          </w:tcPr>
          <w:p w:rsidR="004062CA" w:rsidRPr="00627077" w:rsidRDefault="004062CA" w:rsidP="004375A3">
            <w:pPr>
              <w:tabs>
                <w:tab w:val="left" w:pos="0"/>
              </w:tabs>
              <w:spacing w:after="0" w:line="240" w:lineRule="auto"/>
              <w:jc w:val="right"/>
              <w:outlineLvl w:val="4"/>
              <w:rPr>
                <w:b/>
                <w:bCs/>
                <w:iCs/>
                <w:color w:val="000000"/>
              </w:rPr>
            </w:pPr>
          </w:p>
        </w:tc>
      </w:tr>
      <w:tr w:rsidR="004062CA" w:rsidRPr="00627077" w:rsidTr="00A0761D">
        <w:tc>
          <w:tcPr>
            <w:tcW w:w="5778" w:type="dxa"/>
          </w:tcPr>
          <w:p w:rsidR="004062CA" w:rsidRDefault="004062CA" w:rsidP="004375A3">
            <w:pPr>
              <w:tabs>
                <w:tab w:val="left" w:pos="0"/>
              </w:tabs>
              <w:spacing w:after="0" w:line="240" w:lineRule="auto"/>
              <w:jc w:val="right"/>
              <w:outlineLvl w:val="4"/>
              <w:rPr>
                <w:b/>
                <w:bCs/>
                <w:iCs/>
                <w:color w:val="000000"/>
                <w:lang w:val="ru-RU"/>
              </w:rPr>
            </w:pPr>
          </w:p>
          <w:p w:rsidR="00A0761D" w:rsidRDefault="00A0761D" w:rsidP="004375A3">
            <w:pPr>
              <w:tabs>
                <w:tab w:val="left" w:pos="0"/>
              </w:tabs>
              <w:spacing w:after="0" w:line="240" w:lineRule="auto"/>
              <w:jc w:val="right"/>
              <w:outlineLvl w:val="4"/>
              <w:rPr>
                <w:b/>
                <w:bCs/>
                <w:iCs/>
                <w:color w:val="000000"/>
                <w:lang w:val="ru-RU"/>
              </w:rPr>
            </w:pPr>
          </w:p>
          <w:p w:rsidR="00A0761D" w:rsidRPr="00627077" w:rsidRDefault="00A0761D" w:rsidP="004375A3">
            <w:pPr>
              <w:tabs>
                <w:tab w:val="left" w:pos="0"/>
              </w:tabs>
              <w:spacing w:after="0" w:line="240" w:lineRule="auto"/>
              <w:jc w:val="right"/>
              <w:outlineLvl w:val="4"/>
              <w:rPr>
                <w:b/>
                <w:bCs/>
                <w:iCs/>
                <w:color w:val="000000"/>
                <w:lang w:val="ru-RU"/>
              </w:rPr>
            </w:pPr>
          </w:p>
        </w:tc>
        <w:tc>
          <w:tcPr>
            <w:tcW w:w="4218" w:type="dxa"/>
          </w:tcPr>
          <w:p w:rsidR="00A0761D" w:rsidRDefault="00A0761D" w:rsidP="004062CA">
            <w:pPr>
              <w:tabs>
                <w:tab w:val="left" w:pos="0"/>
              </w:tabs>
              <w:spacing w:after="0" w:line="240" w:lineRule="auto"/>
              <w:jc w:val="both"/>
              <w:outlineLvl w:val="4"/>
              <w:rPr>
                <w:rFonts w:ascii="Times New Roman" w:hAnsi="Times New Roman"/>
                <w:b/>
                <w:bCs/>
                <w:iCs/>
                <w:color w:val="000000"/>
                <w:sz w:val="24"/>
                <w:szCs w:val="24"/>
              </w:rPr>
            </w:pPr>
          </w:p>
          <w:p w:rsidR="00A0761D" w:rsidRDefault="00A0761D" w:rsidP="004062CA">
            <w:pPr>
              <w:tabs>
                <w:tab w:val="left" w:pos="0"/>
              </w:tabs>
              <w:spacing w:after="0" w:line="240" w:lineRule="auto"/>
              <w:jc w:val="both"/>
              <w:outlineLvl w:val="4"/>
              <w:rPr>
                <w:rFonts w:ascii="Times New Roman" w:hAnsi="Times New Roman"/>
                <w:b/>
                <w:bCs/>
                <w:iCs/>
                <w:color w:val="000000"/>
                <w:sz w:val="24"/>
                <w:szCs w:val="24"/>
              </w:rPr>
            </w:pPr>
          </w:p>
          <w:p w:rsidR="00A0761D" w:rsidRDefault="00A0761D" w:rsidP="004062CA">
            <w:pPr>
              <w:tabs>
                <w:tab w:val="left" w:pos="0"/>
              </w:tabs>
              <w:spacing w:after="0" w:line="240" w:lineRule="auto"/>
              <w:jc w:val="both"/>
              <w:outlineLvl w:val="4"/>
              <w:rPr>
                <w:rFonts w:ascii="Times New Roman" w:hAnsi="Times New Roman"/>
                <w:b/>
                <w:bCs/>
                <w:iCs/>
                <w:color w:val="000000"/>
                <w:sz w:val="24"/>
                <w:szCs w:val="24"/>
              </w:rPr>
            </w:pPr>
          </w:p>
          <w:p w:rsidR="004062CA" w:rsidRPr="00EF1E31" w:rsidRDefault="004062CA" w:rsidP="004062CA">
            <w:pPr>
              <w:tabs>
                <w:tab w:val="left" w:pos="0"/>
              </w:tabs>
              <w:spacing w:after="0" w:line="240" w:lineRule="auto"/>
              <w:jc w:val="both"/>
              <w:outlineLvl w:val="4"/>
              <w:rPr>
                <w:rFonts w:ascii="Times New Roman" w:hAnsi="Times New Roman"/>
                <w:b/>
                <w:bCs/>
                <w:iCs/>
                <w:color w:val="000000"/>
                <w:sz w:val="24"/>
                <w:szCs w:val="24"/>
              </w:rPr>
            </w:pPr>
            <w:r w:rsidRPr="00EF1E31">
              <w:rPr>
                <w:rFonts w:ascii="Times New Roman" w:hAnsi="Times New Roman"/>
                <w:b/>
                <w:bCs/>
                <w:iCs/>
                <w:color w:val="000000"/>
                <w:sz w:val="24"/>
                <w:szCs w:val="24"/>
              </w:rPr>
              <w:t>ЗАТВЕРДЖЕНО</w:t>
            </w:r>
          </w:p>
          <w:p w:rsidR="004062CA" w:rsidRPr="00EF1E31" w:rsidRDefault="004062CA" w:rsidP="004062CA">
            <w:pPr>
              <w:tabs>
                <w:tab w:val="left" w:pos="426"/>
              </w:tabs>
              <w:spacing w:after="0" w:line="240" w:lineRule="auto"/>
              <w:ind w:right="-227"/>
              <w:jc w:val="both"/>
              <w:rPr>
                <w:rFonts w:ascii="Times New Roman" w:hAnsi="Times New Roman"/>
                <w:b/>
                <w:color w:val="000000"/>
                <w:sz w:val="24"/>
                <w:szCs w:val="24"/>
              </w:rPr>
            </w:pPr>
            <w:r w:rsidRPr="00EF1E31">
              <w:rPr>
                <w:rFonts w:ascii="Times New Roman" w:hAnsi="Times New Roman"/>
                <w:b/>
                <w:color w:val="000000"/>
                <w:sz w:val="24"/>
                <w:szCs w:val="24"/>
              </w:rPr>
              <w:t xml:space="preserve">Рішенням </w:t>
            </w:r>
            <w:r>
              <w:rPr>
                <w:rFonts w:ascii="Times New Roman" w:hAnsi="Times New Roman"/>
                <w:b/>
                <w:color w:val="000000"/>
                <w:sz w:val="24"/>
                <w:szCs w:val="24"/>
              </w:rPr>
              <w:t>уповноваженої особи</w:t>
            </w:r>
            <w:r w:rsidRPr="00EF1E31">
              <w:rPr>
                <w:rFonts w:ascii="Times New Roman" w:hAnsi="Times New Roman"/>
                <w:b/>
                <w:color w:val="000000"/>
                <w:sz w:val="24"/>
                <w:szCs w:val="24"/>
              </w:rPr>
              <w:t xml:space="preserve"> </w:t>
            </w:r>
          </w:p>
          <w:p w:rsidR="004062CA" w:rsidRDefault="004062CA" w:rsidP="004062CA">
            <w:pPr>
              <w:tabs>
                <w:tab w:val="left" w:pos="426"/>
              </w:tabs>
              <w:spacing w:after="0" w:line="240" w:lineRule="auto"/>
              <w:ind w:right="-227"/>
              <w:jc w:val="both"/>
              <w:rPr>
                <w:rFonts w:ascii="Times New Roman" w:hAnsi="Times New Roman"/>
                <w:b/>
                <w:color w:val="000000"/>
                <w:sz w:val="24"/>
                <w:szCs w:val="24"/>
                <w:lang w:val="ru-RU"/>
              </w:rPr>
            </w:pPr>
            <w:proofErr w:type="spellStart"/>
            <w:r w:rsidRPr="00EF1E31">
              <w:rPr>
                <w:rFonts w:ascii="Times New Roman" w:hAnsi="Times New Roman"/>
                <w:b/>
                <w:color w:val="000000"/>
                <w:sz w:val="24"/>
                <w:szCs w:val="24"/>
                <w:lang w:val="ru-RU"/>
              </w:rPr>
              <w:t>від</w:t>
            </w:r>
            <w:proofErr w:type="spellEnd"/>
            <w:r w:rsidRPr="00EF1E31">
              <w:rPr>
                <w:rFonts w:ascii="Times New Roman" w:hAnsi="Times New Roman"/>
                <w:b/>
                <w:color w:val="000000"/>
                <w:sz w:val="24"/>
                <w:szCs w:val="24"/>
                <w:lang w:val="ru-RU"/>
              </w:rPr>
              <w:t xml:space="preserve"> </w:t>
            </w:r>
            <w:r>
              <w:rPr>
                <w:rFonts w:ascii="Times New Roman" w:hAnsi="Times New Roman"/>
                <w:b/>
                <w:color w:val="000000"/>
                <w:sz w:val="24"/>
                <w:szCs w:val="24"/>
                <w:lang w:val="ru-RU"/>
              </w:rPr>
              <w:t>«</w:t>
            </w:r>
            <w:r w:rsidR="0003421F">
              <w:rPr>
                <w:rFonts w:ascii="Times New Roman" w:hAnsi="Times New Roman"/>
                <w:b/>
                <w:color w:val="000000"/>
                <w:sz w:val="24"/>
                <w:szCs w:val="24"/>
                <w:lang w:val="ru-RU"/>
              </w:rPr>
              <w:t>18</w:t>
            </w:r>
            <w:r>
              <w:rPr>
                <w:rFonts w:ascii="Times New Roman" w:hAnsi="Times New Roman"/>
                <w:b/>
                <w:color w:val="000000"/>
                <w:sz w:val="24"/>
                <w:szCs w:val="24"/>
                <w:lang w:val="ru-RU"/>
              </w:rPr>
              <w:t xml:space="preserve">»  </w:t>
            </w:r>
            <w:proofErr w:type="spellStart"/>
            <w:r>
              <w:rPr>
                <w:rFonts w:ascii="Times New Roman" w:hAnsi="Times New Roman"/>
                <w:b/>
                <w:color w:val="000000"/>
                <w:sz w:val="24"/>
                <w:szCs w:val="24"/>
                <w:lang w:val="ru-RU"/>
              </w:rPr>
              <w:t>вересня</w:t>
            </w:r>
            <w:proofErr w:type="spellEnd"/>
            <w:r>
              <w:rPr>
                <w:rFonts w:ascii="Times New Roman" w:hAnsi="Times New Roman"/>
                <w:b/>
                <w:color w:val="000000"/>
                <w:sz w:val="24"/>
                <w:szCs w:val="24"/>
                <w:lang w:val="ru-RU"/>
              </w:rPr>
              <w:t xml:space="preserve"> 2023</w:t>
            </w:r>
            <w:r w:rsidRPr="00EF1E31">
              <w:rPr>
                <w:rFonts w:ascii="Times New Roman" w:hAnsi="Times New Roman"/>
                <w:b/>
                <w:color w:val="000000"/>
                <w:sz w:val="24"/>
                <w:szCs w:val="24"/>
              </w:rPr>
              <w:t>р. №</w:t>
            </w:r>
            <w:r w:rsidRPr="00EF1E31">
              <w:rPr>
                <w:rFonts w:ascii="Times New Roman" w:hAnsi="Times New Roman"/>
                <w:b/>
                <w:color w:val="000000"/>
                <w:sz w:val="24"/>
                <w:szCs w:val="24"/>
                <w:lang w:val="ru-RU"/>
              </w:rPr>
              <w:t xml:space="preserve"> </w:t>
            </w:r>
            <w:r w:rsidR="0003421F">
              <w:rPr>
                <w:rFonts w:ascii="Times New Roman" w:hAnsi="Times New Roman"/>
                <w:b/>
                <w:color w:val="000000"/>
                <w:sz w:val="24"/>
                <w:szCs w:val="24"/>
                <w:lang w:val="ru-RU"/>
              </w:rPr>
              <w:t>72</w:t>
            </w:r>
          </w:p>
          <w:p w:rsidR="004062CA" w:rsidRDefault="004062CA" w:rsidP="004062CA">
            <w:pPr>
              <w:tabs>
                <w:tab w:val="left" w:pos="426"/>
              </w:tabs>
              <w:spacing w:after="0" w:line="240" w:lineRule="auto"/>
              <w:ind w:right="-227"/>
              <w:jc w:val="both"/>
              <w:rPr>
                <w:rFonts w:ascii="Times New Roman" w:hAnsi="Times New Roman"/>
                <w:b/>
                <w:color w:val="000000"/>
                <w:sz w:val="24"/>
                <w:szCs w:val="24"/>
                <w:lang w:val="ru-RU"/>
              </w:rPr>
            </w:pPr>
          </w:p>
          <w:p w:rsidR="004062CA" w:rsidRPr="00627077" w:rsidRDefault="004062CA" w:rsidP="004062CA">
            <w:pPr>
              <w:tabs>
                <w:tab w:val="left" w:pos="426"/>
              </w:tabs>
              <w:spacing w:after="0" w:line="240" w:lineRule="auto"/>
              <w:ind w:right="-227"/>
              <w:jc w:val="both"/>
              <w:rPr>
                <w:rFonts w:ascii="Times New Roman" w:hAnsi="Times New Roman"/>
                <w:b/>
                <w:color w:val="000000"/>
                <w:sz w:val="24"/>
                <w:szCs w:val="24"/>
                <w:lang w:val="ru-RU"/>
              </w:rPr>
            </w:pPr>
            <w:proofErr w:type="spellStart"/>
            <w:r>
              <w:rPr>
                <w:rFonts w:ascii="Times New Roman" w:hAnsi="Times New Roman"/>
                <w:b/>
                <w:color w:val="000000"/>
                <w:sz w:val="24"/>
                <w:szCs w:val="24"/>
                <w:lang w:val="ru-RU"/>
              </w:rPr>
              <w:t>____________</w:t>
            </w:r>
            <w:proofErr w:type="gramStart"/>
            <w:r>
              <w:rPr>
                <w:rFonts w:ascii="Times New Roman" w:hAnsi="Times New Roman"/>
                <w:b/>
                <w:color w:val="000000"/>
                <w:sz w:val="24"/>
                <w:szCs w:val="24"/>
                <w:lang w:val="ru-RU"/>
              </w:rPr>
              <w:t>Св</w:t>
            </w:r>
            <w:proofErr w:type="gramEnd"/>
            <w:r>
              <w:rPr>
                <w:rFonts w:ascii="Times New Roman" w:hAnsi="Times New Roman"/>
                <w:b/>
                <w:color w:val="000000"/>
                <w:sz w:val="24"/>
                <w:szCs w:val="24"/>
                <w:lang w:val="ru-RU"/>
              </w:rPr>
              <w:t>ітлана</w:t>
            </w:r>
            <w:proofErr w:type="spellEnd"/>
            <w:r>
              <w:rPr>
                <w:rFonts w:ascii="Times New Roman" w:hAnsi="Times New Roman"/>
                <w:b/>
                <w:color w:val="000000"/>
                <w:sz w:val="24"/>
                <w:szCs w:val="24"/>
                <w:lang w:val="ru-RU"/>
              </w:rPr>
              <w:t xml:space="preserve"> ПОТЄЄВА</w:t>
            </w:r>
          </w:p>
          <w:p w:rsidR="004062CA" w:rsidRPr="00627077" w:rsidRDefault="004062CA" w:rsidP="004375A3">
            <w:pPr>
              <w:tabs>
                <w:tab w:val="left" w:pos="0"/>
              </w:tabs>
              <w:spacing w:after="0" w:line="240" w:lineRule="auto"/>
              <w:jc w:val="right"/>
              <w:outlineLvl w:val="4"/>
              <w:rPr>
                <w:b/>
                <w:bCs/>
                <w:iCs/>
                <w:color w:val="000000"/>
                <w:lang w:val="ru-RU"/>
              </w:rPr>
            </w:pPr>
          </w:p>
        </w:tc>
      </w:tr>
    </w:tbl>
    <w:p w:rsidR="004062CA" w:rsidRDefault="004062CA">
      <w:pPr>
        <w:rPr>
          <w:lang w:val="ru-RU"/>
        </w:rPr>
      </w:pPr>
    </w:p>
    <w:p w:rsidR="004062CA" w:rsidRDefault="004062CA">
      <w:pPr>
        <w:rPr>
          <w:lang w:val="ru-RU"/>
        </w:rPr>
      </w:pPr>
    </w:p>
    <w:p w:rsidR="004062CA" w:rsidRDefault="004062CA">
      <w:pPr>
        <w:rPr>
          <w:lang w:val="ru-RU"/>
        </w:rPr>
      </w:pPr>
    </w:p>
    <w:p w:rsidR="00A0761D" w:rsidRDefault="00A0761D">
      <w:pPr>
        <w:rPr>
          <w:lang w:val="ru-RU"/>
        </w:rPr>
      </w:pPr>
    </w:p>
    <w:p w:rsidR="00A0761D" w:rsidRDefault="00A0761D">
      <w:pPr>
        <w:rPr>
          <w:lang w:val="ru-RU"/>
        </w:rPr>
      </w:pPr>
    </w:p>
    <w:p w:rsidR="004062CA" w:rsidRPr="00D55322" w:rsidRDefault="004062CA" w:rsidP="004062CA">
      <w:pPr>
        <w:spacing w:after="0" w:line="240" w:lineRule="auto"/>
        <w:ind w:left="228" w:right="1"/>
        <w:jc w:val="center"/>
        <w:outlineLvl w:val="0"/>
        <w:rPr>
          <w:rFonts w:ascii="Times New Roman" w:hAnsi="Times New Roman"/>
          <w:b/>
          <w:bCs/>
          <w:color w:val="000000"/>
          <w:sz w:val="32"/>
          <w:szCs w:val="32"/>
        </w:rPr>
      </w:pPr>
      <w:r w:rsidRPr="00D55322">
        <w:rPr>
          <w:rFonts w:ascii="Times New Roman" w:hAnsi="Times New Roman"/>
          <w:b/>
          <w:bCs/>
          <w:color w:val="000000"/>
          <w:sz w:val="32"/>
          <w:szCs w:val="32"/>
        </w:rPr>
        <w:t xml:space="preserve">ТЕНДЕРНА ДОКУМЕНТАЦІЯ </w:t>
      </w:r>
    </w:p>
    <w:p w:rsidR="004062CA" w:rsidRPr="00D55322" w:rsidRDefault="004062CA" w:rsidP="004062CA">
      <w:pPr>
        <w:spacing w:after="0" w:line="240" w:lineRule="auto"/>
        <w:jc w:val="center"/>
        <w:rPr>
          <w:rFonts w:ascii="Times New Roman" w:hAnsi="Times New Roman"/>
          <w:color w:val="000000"/>
          <w:sz w:val="32"/>
          <w:szCs w:val="32"/>
        </w:rPr>
      </w:pPr>
    </w:p>
    <w:p w:rsidR="004062CA" w:rsidRDefault="00D55322" w:rsidP="004062CA">
      <w:pPr>
        <w:spacing w:after="0" w:line="240" w:lineRule="auto"/>
        <w:ind w:left="1080"/>
        <w:jc w:val="center"/>
        <w:rPr>
          <w:rFonts w:ascii="Times New Roman" w:hAnsi="Times New Roman"/>
          <w:b/>
          <w:color w:val="000000"/>
          <w:sz w:val="32"/>
          <w:szCs w:val="32"/>
        </w:rPr>
      </w:pPr>
      <w:r w:rsidRPr="00D55322">
        <w:rPr>
          <w:rFonts w:ascii="Times New Roman" w:hAnsi="Times New Roman"/>
          <w:b/>
          <w:color w:val="000000"/>
          <w:sz w:val="32"/>
          <w:szCs w:val="32"/>
        </w:rPr>
        <w:t>по</w:t>
      </w:r>
      <w:r w:rsidR="004062CA" w:rsidRPr="00D55322">
        <w:rPr>
          <w:rFonts w:ascii="Times New Roman" w:hAnsi="Times New Roman"/>
          <w:b/>
          <w:color w:val="000000"/>
          <w:sz w:val="32"/>
          <w:szCs w:val="32"/>
        </w:rPr>
        <w:t xml:space="preserve"> процедур</w:t>
      </w:r>
      <w:r w:rsidRPr="00D55322">
        <w:rPr>
          <w:rFonts w:ascii="Times New Roman" w:hAnsi="Times New Roman"/>
          <w:b/>
          <w:color w:val="000000"/>
          <w:sz w:val="32"/>
          <w:szCs w:val="32"/>
        </w:rPr>
        <w:t>і</w:t>
      </w:r>
      <w:r w:rsidR="004062CA" w:rsidRPr="00D55322">
        <w:rPr>
          <w:rFonts w:ascii="Times New Roman" w:hAnsi="Times New Roman"/>
          <w:b/>
          <w:color w:val="000000"/>
          <w:sz w:val="32"/>
          <w:szCs w:val="32"/>
        </w:rPr>
        <w:t xml:space="preserve"> закупівлі : </w:t>
      </w:r>
      <w:r>
        <w:rPr>
          <w:rFonts w:ascii="Times New Roman" w:hAnsi="Times New Roman"/>
          <w:b/>
          <w:color w:val="000000"/>
          <w:sz w:val="32"/>
          <w:szCs w:val="32"/>
        </w:rPr>
        <w:t>В</w:t>
      </w:r>
      <w:r w:rsidR="004062CA" w:rsidRPr="00D55322">
        <w:rPr>
          <w:rFonts w:ascii="Times New Roman" w:hAnsi="Times New Roman"/>
          <w:b/>
          <w:color w:val="000000"/>
          <w:sz w:val="32"/>
          <w:szCs w:val="32"/>
        </w:rPr>
        <w:t>ідкриті торги з особливостями</w:t>
      </w:r>
    </w:p>
    <w:p w:rsidR="00D55322" w:rsidRDefault="00D55322" w:rsidP="004062CA">
      <w:pPr>
        <w:spacing w:after="0" w:line="240" w:lineRule="auto"/>
        <w:ind w:left="1080"/>
        <w:jc w:val="center"/>
        <w:rPr>
          <w:rFonts w:ascii="Times New Roman" w:hAnsi="Times New Roman"/>
          <w:b/>
          <w:color w:val="000000"/>
          <w:sz w:val="32"/>
          <w:szCs w:val="32"/>
        </w:rPr>
      </w:pPr>
    </w:p>
    <w:p w:rsidR="00D55322" w:rsidRPr="00D55322" w:rsidRDefault="00D55322" w:rsidP="004062CA">
      <w:pPr>
        <w:spacing w:after="0" w:line="240" w:lineRule="auto"/>
        <w:ind w:left="1080"/>
        <w:jc w:val="center"/>
        <w:rPr>
          <w:rFonts w:ascii="Times New Roman" w:hAnsi="Times New Roman"/>
          <w:color w:val="000000"/>
          <w:sz w:val="32"/>
          <w:szCs w:val="32"/>
        </w:rPr>
      </w:pPr>
      <w:r>
        <w:rPr>
          <w:rFonts w:ascii="Times New Roman" w:hAnsi="Times New Roman"/>
          <w:color w:val="000000"/>
          <w:sz w:val="32"/>
          <w:szCs w:val="32"/>
        </w:rPr>
        <w:t>на закупівлю товару:</w:t>
      </w:r>
    </w:p>
    <w:p w:rsidR="004062CA" w:rsidRPr="003D5B9F" w:rsidRDefault="004062CA" w:rsidP="004062CA">
      <w:pPr>
        <w:tabs>
          <w:tab w:val="left" w:pos="426"/>
        </w:tabs>
        <w:spacing w:after="0" w:line="240" w:lineRule="auto"/>
        <w:jc w:val="center"/>
        <w:rPr>
          <w:rFonts w:ascii="Times New Roman" w:hAnsi="Times New Roman"/>
          <w:color w:val="000000"/>
          <w:sz w:val="24"/>
          <w:szCs w:val="24"/>
        </w:rPr>
      </w:pPr>
    </w:p>
    <w:p w:rsidR="00217901" w:rsidRPr="00416462" w:rsidRDefault="004062CA" w:rsidP="00217901">
      <w:pPr>
        <w:keepLines/>
        <w:autoSpaceDE w:val="0"/>
        <w:autoSpaceDN w:val="0"/>
        <w:spacing w:after="0" w:line="240" w:lineRule="auto"/>
        <w:jc w:val="both"/>
        <w:rPr>
          <w:rFonts w:ascii="Times New Roman" w:hAnsi="Times New Roman" w:cs="Times New Roman"/>
          <w:b/>
          <w:sz w:val="24"/>
          <w:szCs w:val="24"/>
        </w:rPr>
      </w:pPr>
      <w:r w:rsidRPr="00416462">
        <w:rPr>
          <w:rFonts w:ascii="Times New Roman" w:hAnsi="Times New Roman"/>
          <w:sz w:val="24"/>
          <w:szCs w:val="24"/>
        </w:rPr>
        <w:t xml:space="preserve">Єдиний закупівельний словник </w:t>
      </w:r>
      <w:proofErr w:type="spellStart"/>
      <w:r w:rsidRPr="00416462">
        <w:rPr>
          <w:rFonts w:ascii="Times New Roman" w:hAnsi="Times New Roman"/>
          <w:sz w:val="24"/>
          <w:szCs w:val="24"/>
        </w:rPr>
        <w:t>ДК</w:t>
      </w:r>
      <w:proofErr w:type="spellEnd"/>
      <w:r w:rsidRPr="00416462">
        <w:rPr>
          <w:rFonts w:ascii="Times New Roman" w:hAnsi="Times New Roman"/>
          <w:sz w:val="24"/>
          <w:szCs w:val="24"/>
        </w:rPr>
        <w:t xml:space="preserve"> 021- 2015  : 33120000-7 - Системи реєстрації медичної інформації та дослідне обладнання (НК 024:20</w:t>
      </w:r>
      <w:r w:rsidR="00FB79C7" w:rsidRPr="00416462">
        <w:rPr>
          <w:rFonts w:ascii="Times New Roman" w:hAnsi="Times New Roman"/>
          <w:sz w:val="24"/>
          <w:szCs w:val="24"/>
        </w:rPr>
        <w:t>23</w:t>
      </w:r>
      <w:r w:rsidRPr="00416462">
        <w:rPr>
          <w:rFonts w:ascii="Times New Roman" w:hAnsi="Times New Roman"/>
          <w:sz w:val="24"/>
          <w:szCs w:val="24"/>
        </w:rPr>
        <w:t xml:space="preserve"> -</w:t>
      </w:r>
      <w:r w:rsidR="00217901" w:rsidRPr="00416462">
        <w:rPr>
          <w:rFonts w:ascii="Times New Roman" w:hAnsi="Times New Roman"/>
          <w:sz w:val="24"/>
          <w:szCs w:val="24"/>
        </w:rPr>
        <w:t xml:space="preserve"> </w:t>
      </w:r>
      <w:r w:rsidR="00217901" w:rsidRPr="00416462">
        <w:rPr>
          <w:rFonts w:ascii="Times New Roman" w:hAnsi="Times New Roman" w:cs="Times New Roman"/>
          <w:color w:val="000000"/>
          <w:sz w:val="24"/>
          <w:szCs w:val="24"/>
        </w:rPr>
        <w:t xml:space="preserve">51821 </w:t>
      </w:r>
      <w:proofErr w:type="spellStart"/>
      <w:r w:rsidR="00217901" w:rsidRPr="00416462">
        <w:rPr>
          <w:rFonts w:ascii="Times New Roman" w:hAnsi="Times New Roman" w:cs="Times New Roman"/>
          <w:color w:val="000000"/>
          <w:sz w:val="24"/>
          <w:szCs w:val="24"/>
          <w:lang w:val="en-US"/>
        </w:rPr>
        <w:t>Treponemapallidumreagin</w:t>
      </w:r>
      <w:proofErr w:type="spellEnd"/>
      <w:r w:rsidR="00217901" w:rsidRPr="00416462">
        <w:rPr>
          <w:rFonts w:ascii="Times New Roman" w:hAnsi="Times New Roman" w:cs="Times New Roman"/>
          <w:color w:val="000000"/>
          <w:sz w:val="24"/>
          <w:szCs w:val="24"/>
        </w:rPr>
        <w:t xml:space="preserve"> </w:t>
      </w:r>
      <w:r w:rsidR="00217901" w:rsidRPr="00416462">
        <w:rPr>
          <w:rFonts w:ascii="Times New Roman" w:hAnsi="Times New Roman" w:cs="Times New Roman"/>
          <w:color w:val="000000"/>
          <w:sz w:val="24"/>
          <w:szCs w:val="24"/>
          <w:lang w:val="en-US"/>
        </w:rPr>
        <w:t>antibody</w:t>
      </w:r>
      <w:r w:rsidR="00217901" w:rsidRPr="00416462">
        <w:rPr>
          <w:rFonts w:ascii="Times New Roman" w:hAnsi="Times New Roman" w:cs="Times New Roman"/>
          <w:color w:val="000000"/>
          <w:sz w:val="24"/>
          <w:szCs w:val="24"/>
        </w:rPr>
        <w:t xml:space="preserve"> </w:t>
      </w:r>
      <w:r w:rsidR="00217901" w:rsidRPr="00416462">
        <w:rPr>
          <w:rFonts w:ascii="Times New Roman" w:hAnsi="Times New Roman" w:cs="Times New Roman"/>
          <w:color w:val="000000"/>
          <w:sz w:val="24"/>
          <w:szCs w:val="24"/>
          <w:lang w:val="en-US"/>
        </w:rPr>
        <w:t>IVD</w:t>
      </w:r>
      <w:r w:rsidR="00217901" w:rsidRPr="00416462">
        <w:rPr>
          <w:rFonts w:ascii="Times New Roman" w:hAnsi="Times New Roman" w:cs="Times New Roman"/>
          <w:color w:val="000000"/>
          <w:sz w:val="24"/>
          <w:szCs w:val="24"/>
        </w:rPr>
        <w:t xml:space="preserve">     (діагностика </w:t>
      </w:r>
      <w:r w:rsidR="00217901" w:rsidRPr="00416462">
        <w:rPr>
          <w:rFonts w:ascii="Times New Roman" w:hAnsi="Times New Roman" w:cs="Times New Roman"/>
          <w:color w:val="000000"/>
          <w:sz w:val="24"/>
          <w:szCs w:val="24"/>
          <w:lang w:val="en-US"/>
        </w:rPr>
        <w:t>in</w:t>
      </w:r>
      <w:r w:rsidR="00217901" w:rsidRPr="00416462">
        <w:rPr>
          <w:rFonts w:ascii="Times New Roman" w:hAnsi="Times New Roman" w:cs="Times New Roman"/>
          <w:color w:val="000000"/>
          <w:sz w:val="24"/>
          <w:szCs w:val="24"/>
        </w:rPr>
        <w:t xml:space="preserve"> </w:t>
      </w:r>
      <w:r w:rsidR="00217901" w:rsidRPr="00416462">
        <w:rPr>
          <w:rFonts w:ascii="Times New Roman" w:hAnsi="Times New Roman" w:cs="Times New Roman"/>
          <w:color w:val="000000"/>
          <w:sz w:val="24"/>
          <w:szCs w:val="24"/>
          <w:lang w:val="en-US"/>
        </w:rPr>
        <w:t>vitro</w:t>
      </w:r>
      <w:r w:rsidR="00217901" w:rsidRPr="00416462">
        <w:rPr>
          <w:rFonts w:ascii="Times New Roman" w:hAnsi="Times New Roman" w:cs="Times New Roman"/>
          <w:color w:val="000000"/>
          <w:sz w:val="24"/>
          <w:szCs w:val="24"/>
        </w:rPr>
        <w:t xml:space="preserve"> ), реагент; 49712 Антитіла класу </w:t>
      </w:r>
      <w:proofErr w:type="spellStart"/>
      <w:r w:rsidR="00217901" w:rsidRPr="00416462">
        <w:rPr>
          <w:rFonts w:ascii="Times New Roman" w:hAnsi="Times New Roman" w:cs="Times New Roman"/>
          <w:color w:val="000000"/>
          <w:sz w:val="24"/>
          <w:szCs w:val="24"/>
        </w:rPr>
        <w:t>IgG</w:t>
      </w:r>
      <w:proofErr w:type="spellEnd"/>
      <w:r w:rsidR="00217901" w:rsidRPr="00416462">
        <w:rPr>
          <w:rFonts w:ascii="Times New Roman" w:hAnsi="Times New Roman" w:cs="Times New Roman"/>
          <w:color w:val="000000"/>
          <w:sz w:val="24"/>
          <w:szCs w:val="24"/>
        </w:rPr>
        <w:t xml:space="preserve"> (імуноглобулін G) до </w:t>
      </w:r>
      <w:proofErr w:type="spellStart"/>
      <w:r w:rsidR="00217901" w:rsidRPr="00416462">
        <w:rPr>
          <w:rFonts w:ascii="Times New Roman" w:hAnsi="Times New Roman" w:cs="Times New Roman"/>
          <w:color w:val="000000"/>
          <w:sz w:val="24"/>
          <w:szCs w:val="24"/>
        </w:rPr>
        <w:t>цитомегаловірусу</w:t>
      </w:r>
      <w:proofErr w:type="spellEnd"/>
      <w:r w:rsidR="00217901" w:rsidRPr="00416462">
        <w:rPr>
          <w:rFonts w:ascii="Times New Roman" w:hAnsi="Times New Roman" w:cs="Times New Roman"/>
          <w:color w:val="000000"/>
          <w:sz w:val="24"/>
          <w:szCs w:val="24"/>
        </w:rPr>
        <w:t xml:space="preserve"> (CMV) IVD (діагностика </w:t>
      </w:r>
      <w:proofErr w:type="spellStart"/>
      <w:r w:rsidR="00217901" w:rsidRPr="00416462">
        <w:rPr>
          <w:rFonts w:ascii="Times New Roman" w:hAnsi="Times New Roman" w:cs="Times New Roman"/>
          <w:color w:val="000000"/>
          <w:sz w:val="24"/>
          <w:szCs w:val="24"/>
        </w:rPr>
        <w:t>invitro</w:t>
      </w:r>
      <w:proofErr w:type="spellEnd"/>
      <w:r w:rsidR="00217901" w:rsidRPr="00416462">
        <w:rPr>
          <w:rFonts w:ascii="Times New Roman" w:hAnsi="Times New Roman" w:cs="Times New Roman"/>
          <w:color w:val="000000"/>
          <w:sz w:val="24"/>
          <w:szCs w:val="24"/>
        </w:rPr>
        <w:t xml:space="preserve">), набір, </w:t>
      </w:r>
      <w:proofErr w:type="spellStart"/>
      <w:r w:rsidR="00217901" w:rsidRPr="00416462">
        <w:rPr>
          <w:rFonts w:ascii="Times New Roman" w:hAnsi="Times New Roman" w:cs="Times New Roman"/>
          <w:color w:val="000000"/>
          <w:sz w:val="24"/>
          <w:szCs w:val="24"/>
        </w:rPr>
        <w:t>імуноферментний</w:t>
      </w:r>
      <w:proofErr w:type="spellEnd"/>
      <w:r w:rsidR="00217901" w:rsidRPr="00416462">
        <w:rPr>
          <w:rFonts w:ascii="Times New Roman" w:hAnsi="Times New Roman" w:cs="Times New Roman"/>
          <w:color w:val="000000"/>
          <w:sz w:val="24"/>
          <w:szCs w:val="24"/>
        </w:rPr>
        <w:t xml:space="preserve"> аналіз (ІФА); 51830 </w:t>
      </w:r>
      <w:proofErr w:type="spellStart"/>
      <w:r w:rsidR="00217901" w:rsidRPr="00416462">
        <w:rPr>
          <w:rFonts w:ascii="Times New Roman" w:hAnsi="Times New Roman" w:cs="Times New Roman"/>
          <w:color w:val="000000"/>
          <w:sz w:val="24"/>
          <w:szCs w:val="24"/>
        </w:rPr>
        <w:t>Ureaplasmaurealyticum</w:t>
      </w:r>
      <w:proofErr w:type="spellEnd"/>
      <w:r w:rsidR="00217901" w:rsidRPr="00416462">
        <w:rPr>
          <w:rFonts w:ascii="Times New Roman" w:hAnsi="Times New Roman" w:cs="Times New Roman"/>
          <w:color w:val="000000"/>
          <w:sz w:val="24"/>
          <w:szCs w:val="24"/>
        </w:rPr>
        <w:t>, антитіла класу імуноглобулін G (</w:t>
      </w:r>
      <w:proofErr w:type="spellStart"/>
      <w:r w:rsidR="00217901" w:rsidRPr="00416462">
        <w:rPr>
          <w:rFonts w:ascii="Times New Roman" w:hAnsi="Times New Roman" w:cs="Times New Roman"/>
          <w:color w:val="000000"/>
          <w:sz w:val="24"/>
          <w:szCs w:val="24"/>
        </w:rPr>
        <w:t>IgG</w:t>
      </w:r>
      <w:proofErr w:type="spellEnd"/>
      <w:r w:rsidR="00217901" w:rsidRPr="00416462">
        <w:rPr>
          <w:rFonts w:ascii="Times New Roman" w:hAnsi="Times New Roman" w:cs="Times New Roman"/>
          <w:color w:val="000000"/>
          <w:sz w:val="24"/>
          <w:szCs w:val="24"/>
        </w:rPr>
        <w:t xml:space="preserve">) IVD (діагностика </w:t>
      </w:r>
      <w:proofErr w:type="spellStart"/>
      <w:r w:rsidR="00217901" w:rsidRPr="00416462">
        <w:rPr>
          <w:rFonts w:ascii="Times New Roman" w:hAnsi="Times New Roman" w:cs="Times New Roman"/>
          <w:color w:val="000000"/>
          <w:sz w:val="24"/>
          <w:szCs w:val="24"/>
        </w:rPr>
        <w:t>invitro</w:t>
      </w:r>
      <w:proofErr w:type="spellEnd"/>
      <w:r w:rsidR="00217901" w:rsidRPr="00416462">
        <w:rPr>
          <w:rFonts w:ascii="Times New Roman" w:hAnsi="Times New Roman" w:cs="Times New Roman"/>
          <w:color w:val="000000"/>
          <w:sz w:val="24"/>
          <w:szCs w:val="24"/>
        </w:rPr>
        <w:t xml:space="preserve"> ), набір, </w:t>
      </w:r>
      <w:proofErr w:type="spellStart"/>
      <w:r w:rsidR="00217901" w:rsidRPr="00416462">
        <w:rPr>
          <w:rFonts w:ascii="Times New Roman" w:hAnsi="Times New Roman" w:cs="Times New Roman"/>
          <w:color w:val="000000"/>
          <w:sz w:val="24"/>
          <w:szCs w:val="24"/>
        </w:rPr>
        <w:t>імуноферментний</w:t>
      </w:r>
      <w:proofErr w:type="spellEnd"/>
      <w:r w:rsidR="00217901" w:rsidRPr="00416462">
        <w:rPr>
          <w:rFonts w:ascii="Times New Roman" w:hAnsi="Times New Roman" w:cs="Times New Roman"/>
          <w:color w:val="000000"/>
          <w:sz w:val="24"/>
          <w:szCs w:val="24"/>
        </w:rPr>
        <w:t xml:space="preserve"> аналіз (ІФА); 50783 Бактерія </w:t>
      </w:r>
      <w:proofErr w:type="spellStart"/>
      <w:r w:rsidR="00217901" w:rsidRPr="00416462">
        <w:rPr>
          <w:rFonts w:ascii="Times New Roman" w:hAnsi="Times New Roman" w:cs="Times New Roman"/>
          <w:color w:val="000000"/>
          <w:sz w:val="24"/>
          <w:szCs w:val="24"/>
        </w:rPr>
        <w:t>Chlamydiatrachomatis</w:t>
      </w:r>
      <w:proofErr w:type="spellEnd"/>
      <w:r w:rsidR="00217901" w:rsidRPr="00416462">
        <w:rPr>
          <w:rFonts w:ascii="Times New Roman" w:hAnsi="Times New Roman" w:cs="Times New Roman"/>
          <w:color w:val="000000"/>
          <w:sz w:val="24"/>
          <w:szCs w:val="24"/>
        </w:rPr>
        <w:t>, імуноглобулін A (</w:t>
      </w:r>
      <w:proofErr w:type="spellStart"/>
      <w:r w:rsidR="00217901" w:rsidRPr="00416462">
        <w:rPr>
          <w:rFonts w:ascii="Times New Roman" w:hAnsi="Times New Roman" w:cs="Times New Roman"/>
          <w:color w:val="000000"/>
          <w:sz w:val="24"/>
          <w:szCs w:val="24"/>
        </w:rPr>
        <w:t>IgA</w:t>
      </w:r>
      <w:proofErr w:type="spellEnd"/>
      <w:r w:rsidR="00217901" w:rsidRPr="00416462">
        <w:rPr>
          <w:rFonts w:ascii="Times New Roman" w:hAnsi="Times New Roman" w:cs="Times New Roman"/>
          <w:color w:val="000000"/>
          <w:sz w:val="24"/>
          <w:szCs w:val="24"/>
        </w:rPr>
        <w:t>)/</w:t>
      </w:r>
      <w:proofErr w:type="spellStart"/>
      <w:r w:rsidR="00217901" w:rsidRPr="00416462">
        <w:rPr>
          <w:rFonts w:ascii="Times New Roman" w:hAnsi="Times New Roman" w:cs="Times New Roman"/>
          <w:color w:val="000000"/>
          <w:sz w:val="24"/>
          <w:szCs w:val="24"/>
        </w:rPr>
        <w:t>IgG</w:t>
      </w:r>
      <w:proofErr w:type="spellEnd"/>
      <w:r w:rsidR="00217901" w:rsidRPr="00416462">
        <w:rPr>
          <w:rFonts w:ascii="Times New Roman" w:hAnsi="Times New Roman" w:cs="Times New Roman"/>
          <w:color w:val="000000"/>
          <w:sz w:val="24"/>
          <w:szCs w:val="24"/>
        </w:rPr>
        <w:t xml:space="preserve">, антитіла IVD (діагностика </w:t>
      </w:r>
      <w:proofErr w:type="spellStart"/>
      <w:r w:rsidR="00217901" w:rsidRPr="00416462">
        <w:rPr>
          <w:rFonts w:ascii="Times New Roman" w:hAnsi="Times New Roman" w:cs="Times New Roman"/>
          <w:color w:val="000000"/>
          <w:sz w:val="24"/>
          <w:szCs w:val="24"/>
        </w:rPr>
        <w:t>invitro</w:t>
      </w:r>
      <w:proofErr w:type="spellEnd"/>
      <w:r w:rsidR="00217901" w:rsidRPr="00416462">
        <w:rPr>
          <w:rFonts w:ascii="Times New Roman" w:hAnsi="Times New Roman" w:cs="Times New Roman"/>
          <w:color w:val="000000"/>
          <w:sz w:val="24"/>
          <w:szCs w:val="24"/>
        </w:rPr>
        <w:t xml:space="preserve"> ), набір, </w:t>
      </w:r>
      <w:proofErr w:type="spellStart"/>
      <w:r w:rsidR="00217901" w:rsidRPr="00416462">
        <w:rPr>
          <w:rFonts w:ascii="Times New Roman" w:hAnsi="Times New Roman" w:cs="Times New Roman"/>
          <w:color w:val="000000"/>
          <w:sz w:val="24"/>
          <w:szCs w:val="24"/>
        </w:rPr>
        <w:t>імуноферментний</w:t>
      </w:r>
      <w:proofErr w:type="spellEnd"/>
      <w:r w:rsidR="00217901" w:rsidRPr="00416462">
        <w:rPr>
          <w:rFonts w:ascii="Times New Roman" w:hAnsi="Times New Roman" w:cs="Times New Roman"/>
          <w:color w:val="000000"/>
          <w:sz w:val="24"/>
          <w:szCs w:val="24"/>
        </w:rPr>
        <w:t xml:space="preserve"> аналіз (ІФА); 62995 </w:t>
      </w:r>
      <w:proofErr w:type="spellStart"/>
      <w:r w:rsidR="00217901" w:rsidRPr="00416462">
        <w:rPr>
          <w:rFonts w:ascii="Times New Roman" w:hAnsi="Times New Roman" w:cs="Times New Roman"/>
          <w:color w:val="000000"/>
          <w:sz w:val="24"/>
          <w:szCs w:val="24"/>
        </w:rPr>
        <w:t>Мікроплазмихомініс</w:t>
      </w:r>
      <w:proofErr w:type="spellEnd"/>
      <w:r w:rsidR="00217901" w:rsidRPr="00416462">
        <w:rPr>
          <w:rFonts w:ascii="Times New Roman" w:hAnsi="Times New Roman" w:cs="Times New Roman"/>
          <w:color w:val="000000"/>
          <w:sz w:val="24"/>
          <w:szCs w:val="24"/>
        </w:rPr>
        <w:t>, імуноглобулін G (</w:t>
      </w:r>
      <w:proofErr w:type="spellStart"/>
      <w:r w:rsidR="00217901" w:rsidRPr="00416462">
        <w:rPr>
          <w:rFonts w:ascii="Times New Roman" w:hAnsi="Times New Roman" w:cs="Times New Roman"/>
          <w:color w:val="000000"/>
          <w:sz w:val="24"/>
          <w:szCs w:val="24"/>
        </w:rPr>
        <w:t>IgG</w:t>
      </w:r>
      <w:proofErr w:type="spellEnd"/>
      <w:r w:rsidR="00217901" w:rsidRPr="00416462">
        <w:rPr>
          <w:rFonts w:ascii="Times New Roman" w:hAnsi="Times New Roman" w:cs="Times New Roman"/>
          <w:color w:val="000000"/>
          <w:sz w:val="24"/>
          <w:szCs w:val="24"/>
        </w:rPr>
        <w:t xml:space="preserve">), антитіла IVD (діагностика </w:t>
      </w:r>
      <w:proofErr w:type="spellStart"/>
      <w:r w:rsidR="00217901" w:rsidRPr="00416462">
        <w:rPr>
          <w:rFonts w:ascii="Times New Roman" w:hAnsi="Times New Roman" w:cs="Times New Roman"/>
          <w:color w:val="000000"/>
          <w:sz w:val="24"/>
          <w:szCs w:val="24"/>
        </w:rPr>
        <w:t>invitro</w:t>
      </w:r>
      <w:proofErr w:type="spellEnd"/>
      <w:r w:rsidR="00217901" w:rsidRPr="00416462">
        <w:rPr>
          <w:rFonts w:ascii="Times New Roman" w:hAnsi="Times New Roman" w:cs="Times New Roman"/>
          <w:color w:val="000000"/>
          <w:sz w:val="24"/>
          <w:szCs w:val="24"/>
        </w:rPr>
        <w:t xml:space="preserve"> ), набір, </w:t>
      </w:r>
      <w:proofErr w:type="spellStart"/>
      <w:r w:rsidR="00217901" w:rsidRPr="00416462">
        <w:rPr>
          <w:rFonts w:ascii="Times New Roman" w:hAnsi="Times New Roman" w:cs="Times New Roman"/>
          <w:color w:val="000000"/>
          <w:sz w:val="24"/>
          <w:szCs w:val="24"/>
        </w:rPr>
        <w:t>імуноферментний</w:t>
      </w:r>
      <w:proofErr w:type="spellEnd"/>
      <w:r w:rsidR="00217901" w:rsidRPr="00416462">
        <w:rPr>
          <w:rFonts w:ascii="Times New Roman" w:hAnsi="Times New Roman" w:cs="Times New Roman"/>
          <w:color w:val="000000"/>
          <w:sz w:val="24"/>
          <w:szCs w:val="24"/>
        </w:rPr>
        <w:t xml:space="preserve"> аналіз (ІФА); 48319 Вірус гепатиту B, поверхневий антиген IVD (діагностика </w:t>
      </w:r>
      <w:proofErr w:type="spellStart"/>
      <w:r w:rsidR="00217901" w:rsidRPr="00416462">
        <w:rPr>
          <w:rFonts w:ascii="Times New Roman" w:hAnsi="Times New Roman" w:cs="Times New Roman"/>
          <w:color w:val="000000"/>
          <w:sz w:val="24"/>
          <w:szCs w:val="24"/>
        </w:rPr>
        <w:t>invitro</w:t>
      </w:r>
      <w:proofErr w:type="spellEnd"/>
      <w:r w:rsidR="00217901" w:rsidRPr="00416462">
        <w:rPr>
          <w:rFonts w:ascii="Times New Roman" w:hAnsi="Times New Roman" w:cs="Times New Roman"/>
          <w:color w:val="000000"/>
          <w:sz w:val="24"/>
          <w:szCs w:val="24"/>
        </w:rPr>
        <w:t xml:space="preserve"> ), набір, </w:t>
      </w:r>
      <w:proofErr w:type="spellStart"/>
      <w:r w:rsidR="00217901" w:rsidRPr="00416462">
        <w:rPr>
          <w:rFonts w:ascii="Times New Roman" w:hAnsi="Times New Roman" w:cs="Times New Roman"/>
          <w:color w:val="000000"/>
          <w:sz w:val="24"/>
          <w:szCs w:val="24"/>
        </w:rPr>
        <w:t>імуноферментний</w:t>
      </w:r>
      <w:proofErr w:type="spellEnd"/>
      <w:r w:rsidR="00217901" w:rsidRPr="00416462">
        <w:rPr>
          <w:rFonts w:ascii="Times New Roman" w:hAnsi="Times New Roman" w:cs="Times New Roman"/>
          <w:color w:val="000000"/>
          <w:sz w:val="24"/>
          <w:szCs w:val="24"/>
        </w:rPr>
        <w:t xml:space="preserve"> аналіз (ІФА); 48365 Вірус гепатиту C, загальні антитіла IVD (діагностика </w:t>
      </w:r>
      <w:proofErr w:type="spellStart"/>
      <w:r w:rsidR="00217901" w:rsidRPr="00416462">
        <w:rPr>
          <w:rFonts w:ascii="Times New Roman" w:hAnsi="Times New Roman" w:cs="Times New Roman"/>
          <w:color w:val="000000"/>
          <w:sz w:val="24"/>
          <w:szCs w:val="24"/>
        </w:rPr>
        <w:t>invitro</w:t>
      </w:r>
      <w:proofErr w:type="spellEnd"/>
      <w:r w:rsidR="00217901" w:rsidRPr="00416462">
        <w:rPr>
          <w:rFonts w:ascii="Times New Roman" w:hAnsi="Times New Roman" w:cs="Times New Roman"/>
          <w:color w:val="000000"/>
          <w:sz w:val="24"/>
          <w:szCs w:val="24"/>
        </w:rPr>
        <w:t xml:space="preserve"> ), набір, </w:t>
      </w:r>
      <w:proofErr w:type="spellStart"/>
      <w:r w:rsidR="00217901" w:rsidRPr="00416462">
        <w:rPr>
          <w:rFonts w:ascii="Times New Roman" w:hAnsi="Times New Roman" w:cs="Times New Roman"/>
          <w:color w:val="000000"/>
          <w:sz w:val="24"/>
          <w:szCs w:val="24"/>
        </w:rPr>
        <w:t>імуноферментний</w:t>
      </w:r>
      <w:proofErr w:type="spellEnd"/>
      <w:r w:rsidR="00217901" w:rsidRPr="00416462">
        <w:rPr>
          <w:rFonts w:ascii="Times New Roman" w:hAnsi="Times New Roman" w:cs="Times New Roman"/>
          <w:color w:val="000000"/>
          <w:sz w:val="24"/>
          <w:szCs w:val="24"/>
        </w:rPr>
        <w:t xml:space="preserve"> аналіз (ІФА); 49541 Вірус простого </w:t>
      </w:r>
      <w:proofErr w:type="spellStart"/>
      <w:r w:rsidR="00217901" w:rsidRPr="00416462">
        <w:rPr>
          <w:rFonts w:ascii="Times New Roman" w:hAnsi="Times New Roman" w:cs="Times New Roman"/>
          <w:color w:val="000000"/>
          <w:sz w:val="24"/>
          <w:szCs w:val="24"/>
        </w:rPr>
        <w:t>герпесу</w:t>
      </w:r>
      <w:proofErr w:type="spellEnd"/>
      <w:r w:rsidR="00217901" w:rsidRPr="00416462">
        <w:rPr>
          <w:rFonts w:ascii="Times New Roman" w:hAnsi="Times New Roman" w:cs="Times New Roman"/>
          <w:color w:val="000000"/>
          <w:sz w:val="24"/>
          <w:szCs w:val="24"/>
        </w:rPr>
        <w:t xml:space="preserve"> 1 і 2 (HSV1 і 2), імуноглобулін G (</w:t>
      </w:r>
      <w:proofErr w:type="spellStart"/>
      <w:r w:rsidR="00217901" w:rsidRPr="00416462">
        <w:rPr>
          <w:rFonts w:ascii="Times New Roman" w:hAnsi="Times New Roman" w:cs="Times New Roman"/>
          <w:color w:val="000000"/>
          <w:sz w:val="24"/>
          <w:szCs w:val="24"/>
        </w:rPr>
        <w:t>IgG</w:t>
      </w:r>
      <w:proofErr w:type="spellEnd"/>
      <w:r w:rsidR="00217901" w:rsidRPr="00416462">
        <w:rPr>
          <w:rFonts w:ascii="Times New Roman" w:hAnsi="Times New Roman" w:cs="Times New Roman"/>
          <w:color w:val="000000"/>
          <w:sz w:val="24"/>
          <w:szCs w:val="24"/>
        </w:rPr>
        <w:t xml:space="preserve">), антитіла IVD (діагностика </w:t>
      </w:r>
      <w:proofErr w:type="spellStart"/>
      <w:r w:rsidR="00217901" w:rsidRPr="00416462">
        <w:rPr>
          <w:rFonts w:ascii="Times New Roman" w:hAnsi="Times New Roman" w:cs="Times New Roman"/>
          <w:color w:val="000000"/>
          <w:sz w:val="24"/>
          <w:szCs w:val="24"/>
        </w:rPr>
        <w:t>invitro</w:t>
      </w:r>
      <w:proofErr w:type="spellEnd"/>
      <w:r w:rsidR="00217901" w:rsidRPr="00416462">
        <w:rPr>
          <w:rFonts w:ascii="Times New Roman" w:hAnsi="Times New Roman" w:cs="Times New Roman"/>
          <w:color w:val="000000"/>
          <w:sz w:val="24"/>
          <w:szCs w:val="24"/>
        </w:rPr>
        <w:t xml:space="preserve"> ), набір, </w:t>
      </w:r>
      <w:proofErr w:type="spellStart"/>
      <w:r w:rsidR="00217901" w:rsidRPr="00416462">
        <w:rPr>
          <w:rFonts w:ascii="Times New Roman" w:hAnsi="Times New Roman" w:cs="Times New Roman"/>
          <w:color w:val="000000"/>
          <w:sz w:val="24"/>
          <w:szCs w:val="24"/>
        </w:rPr>
        <w:t>імуноферментний</w:t>
      </w:r>
      <w:proofErr w:type="spellEnd"/>
      <w:r w:rsidR="00217901" w:rsidRPr="00416462">
        <w:rPr>
          <w:rFonts w:ascii="Times New Roman" w:hAnsi="Times New Roman" w:cs="Times New Roman"/>
          <w:color w:val="000000"/>
          <w:sz w:val="24"/>
          <w:szCs w:val="24"/>
        </w:rPr>
        <w:t xml:space="preserve"> аналіз (ІФА); 62916 </w:t>
      </w:r>
      <w:proofErr w:type="spellStart"/>
      <w:r w:rsidR="00217901" w:rsidRPr="00416462">
        <w:rPr>
          <w:rFonts w:ascii="Times New Roman" w:hAnsi="Times New Roman" w:cs="Times New Roman"/>
          <w:color w:val="000000"/>
          <w:sz w:val="24"/>
          <w:szCs w:val="24"/>
        </w:rPr>
        <w:t>Trichomonasvaginalis</w:t>
      </w:r>
      <w:proofErr w:type="spellEnd"/>
      <w:r w:rsidR="00217901" w:rsidRPr="00416462">
        <w:rPr>
          <w:rFonts w:ascii="Times New Roman" w:hAnsi="Times New Roman" w:cs="Times New Roman"/>
          <w:color w:val="000000"/>
          <w:sz w:val="24"/>
          <w:szCs w:val="24"/>
        </w:rPr>
        <w:t>, імуноглобулін G (</w:t>
      </w:r>
      <w:proofErr w:type="spellStart"/>
      <w:r w:rsidR="00217901" w:rsidRPr="00416462">
        <w:rPr>
          <w:rFonts w:ascii="Times New Roman" w:hAnsi="Times New Roman" w:cs="Times New Roman"/>
          <w:color w:val="000000"/>
          <w:sz w:val="24"/>
          <w:szCs w:val="24"/>
        </w:rPr>
        <w:t>IgG</w:t>
      </w:r>
      <w:proofErr w:type="spellEnd"/>
      <w:r w:rsidR="00217901" w:rsidRPr="00416462">
        <w:rPr>
          <w:rFonts w:ascii="Times New Roman" w:hAnsi="Times New Roman" w:cs="Times New Roman"/>
          <w:color w:val="000000"/>
          <w:sz w:val="24"/>
          <w:szCs w:val="24"/>
        </w:rPr>
        <w:t xml:space="preserve">) антитіла IVD (діагностика </w:t>
      </w:r>
      <w:proofErr w:type="spellStart"/>
      <w:r w:rsidR="00217901" w:rsidRPr="00416462">
        <w:rPr>
          <w:rFonts w:ascii="Times New Roman" w:hAnsi="Times New Roman" w:cs="Times New Roman"/>
          <w:color w:val="000000"/>
          <w:sz w:val="24"/>
          <w:szCs w:val="24"/>
        </w:rPr>
        <w:t>invitro</w:t>
      </w:r>
      <w:proofErr w:type="spellEnd"/>
      <w:r w:rsidR="00217901" w:rsidRPr="00416462">
        <w:rPr>
          <w:rFonts w:ascii="Times New Roman" w:hAnsi="Times New Roman" w:cs="Times New Roman"/>
          <w:color w:val="000000"/>
          <w:sz w:val="24"/>
          <w:szCs w:val="24"/>
        </w:rPr>
        <w:t xml:space="preserve"> ), набір, </w:t>
      </w:r>
      <w:proofErr w:type="spellStart"/>
      <w:r w:rsidR="00217901" w:rsidRPr="00416462">
        <w:rPr>
          <w:rFonts w:ascii="Times New Roman" w:hAnsi="Times New Roman" w:cs="Times New Roman"/>
          <w:color w:val="000000"/>
          <w:sz w:val="24"/>
          <w:szCs w:val="24"/>
        </w:rPr>
        <w:t>імуноферментний</w:t>
      </w:r>
      <w:proofErr w:type="spellEnd"/>
      <w:r w:rsidR="00217901" w:rsidRPr="00416462">
        <w:rPr>
          <w:rFonts w:ascii="Times New Roman" w:hAnsi="Times New Roman" w:cs="Times New Roman"/>
          <w:color w:val="000000"/>
          <w:sz w:val="24"/>
          <w:szCs w:val="24"/>
        </w:rPr>
        <w:t xml:space="preserve"> аналіз (ІФА); 51815 </w:t>
      </w:r>
      <w:proofErr w:type="spellStart"/>
      <w:r w:rsidR="00217901" w:rsidRPr="00416462">
        <w:rPr>
          <w:rFonts w:ascii="Times New Roman" w:hAnsi="Times New Roman" w:cs="Times New Roman"/>
          <w:color w:val="000000"/>
          <w:sz w:val="24"/>
          <w:szCs w:val="24"/>
        </w:rPr>
        <w:t>Treponemapallidum</w:t>
      </w:r>
      <w:proofErr w:type="spellEnd"/>
      <w:r w:rsidR="00217901" w:rsidRPr="00416462">
        <w:rPr>
          <w:rFonts w:ascii="Times New Roman" w:hAnsi="Times New Roman" w:cs="Times New Roman"/>
          <w:color w:val="000000"/>
          <w:sz w:val="24"/>
          <w:szCs w:val="24"/>
        </w:rPr>
        <w:t>, антитіла класу імуноглобулін G (</w:t>
      </w:r>
      <w:proofErr w:type="spellStart"/>
      <w:r w:rsidR="00217901" w:rsidRPr="00416462">
        <w:rPr>
          <w:rFonts w:ascii="Times New Roman" w:hAnsi="Times New Roman" w:cs="Times New Roman"/>
          <w:color w:val="000000"/>
          <w:sz w:val="24"/>
          <w:szCs w:val="24"/>
        </w:rPr>
        <w:t>IgG</w:t>
      </w:r>
      <w:proofErr w:type="spellEnd"/>
      <w:r w:rsidR="00217901" w:rsidRPr="00416462">
        <w:rPr>
          <w:rFonts w:ascii="Times New Roman" w:hAnsi="Times New Roman" w:cs="Times New Roman"/>
          <w:color w:val="000000"/>
          <w:sz w:val="24"/>
          <w:szCs w:val="24"/>
        </w:rPr>
        <w:t>) та імуноглобулін M (</w:t>
      </w:r>
      <w:proofErr w:type="spellStart"/>
      <w:r w:rsidR="00217901" w:rsidRPr="00416462">
        <w:rPr>
          <w:rFonts w:ascii="Times New Roman" w:hAnsi="Times New Roman" w:cs="Times New Roman"/>
          <w:color w:val="000000"/>
          <w:sz w:val="24"/>
          <w:szCs w:val="24"/>
        </w:rPr>
        <w:t>IgM</w:t>
      </w:r>
      <w:proofErr w:type="spellEnd"/>
      <w:r w:rsidR="00217901" w:rsidRPr="00416462">
        <w:rPr>
          <w:rFonts w:ascii="Times New Roman" w:hAnsi="Times New Roman" w:cs="Times New Roman"/>
          <w:color w:val="000000"/>
          <w:sz w:val="24"/>
          <w:szCs w:val="24"/>
        </w:rPr>
        <w:t xml:space="preserve">), набір, </w:t>
      </w:r>
      <w:proofErr w:type="spellStart"/>
      <w:r w:rsidR="00217901" w:rsidRPr="00416462">
        <w:rPr>
          <w:rFonts w:ascii="Times New Roman" w:hAnsi="Times New Roman" w:cs="Times New Roman"/>
          <w:color w:val="000000"/>
          <w:sz w:val="24"/>
          <w:szCs w:val="24"/>
        </w:rPr>
        <w:t>імуноферментний</w:t>
      </w:r>
      <w:proofErr w:type="spellEnd"/>
      <w:r w:rsidR="00217901" w:rsidRPr="00416462">
        <w:rPr>
          <w:rFonts w:ascii="Times New Roman" w:hAnsi="Times New Roman" w:cs="Times New Roman"/>
          <w:color w:val="000000"/>
          <w:sz w:val="24"/>
          <w:szCs w:val="24"/>
        </w:rPr>
        <w:t xml:space="preserve"> аналіз (ІФА)</w:t>
      </w:r>
    </w:p>
    <w:p w:rsidR="00217901" w:rsidRDefault="00217901" w:rsidP="00217901">
      <w:pPr>
        <w:keepLines/>
        <w:autoSpaceDE w:val="0"/>
        <w:autoSpaceDN w:val="0"/>
        <w:spacing w:after="0" w:line="240" w:lineRule="auto"/>
        <w:jc w:val="both"/>
        <w:rPr>
          <w:rFonts w:ascii="Times New Roman" w:hAnsi="Times New Roman" w:cs="Times New Roman"/>
          <w:color w:val="000000"/>
          <w:sz w:val="24"/>
          <w:szCs w:val="24"/>
        </w:rPr>
      </w:pPr>
    </w:p>
    <w:p w:rsidR="004062CA" w:rsidRPr="00EF4237" w:rsidRDefault="004062CA" w:rsidP="00217901">
      <w:pPr>
        <w:jc w:val="both"/>
      </w:pPr>
    </w:p>
    <w:p w:rsidR="00D55322" w:rsidRDefault="00D55322"/>
    <w:p w:rsidR="00D55322" w:rsidRDefault="00D55322"/>
    <w:p w:rsidR="004375A3" w:rsidRDefault="004375A3"/>
    <w:p w:rsidR="004375A3" w:rsidRPr="00EF4237" w:rsidRDefault="004375A3"/>
    <w:p w:rsidR="004375A3" w:rsidRPr="00AB7FBC" w:rsidRDefault="004375A3" w:rsidP="004375A3">
      <w:pPr>
        <w:widowControl w:val="0"/>
        <w:spacing w:line="240" w:lineRule="auto"/>
        <w:contextualSpacing/>
        <w:jc w:val="center"/>
        <w:rPr>
          <w:rFonts w:ascii="Times New Roman" w:hAnsi="Times New Roman"/>
          <w:bCs/>
          <w:color w:val="000000"/>
          <w:sz w:val="24"/>
          <w:szCs w:val="24"/>
          <w:bdr w:val="none" w:sz="0" w:space="0" w:color="auto" w:frame="1"/>
        </w:rPr>
      </w:pPr>
      <w:r w:rsidRPr="00AB7FBC">
        <w:rPr>
          <w:rFonts w:ascii="Times New Roman" w:hAnsi="Times New Roman"/>
          <w:bCs/>
          <w:color w:val="000000"/>
          <w:sz w:val="24"/>
          <w:szCs w:val="24"/>
          <w:bdr w:val="none" w:sz="0" w:space="0" w:color="auto" w:frame="1"/>
        </w:rPr>
        <w:t xml:space="preserve">м. Миколаїв </w:t>
      </w:r>
    </w:p>
    <w:p w:rsidR="004375A3" w:rsidRDefault="004375A3" w:rsidP="004375A3">
      <w:pPr>
        <w:widowControl w:val="0"/>
        <w:spacing w:line="240" w:lineRule="auto"/>
        <w:contextualSpacing/>
        <w:jc w:val="center"/>
        <w:rPr>
          <w:rFonts w:ascii="Times New Roman" w:hAnsi="Times New Roman"/>
          <w:bCs/>
          <w:color w:val="000000"/>
          <w:sz w:val="24"/>
          <w:szCs w:val="24"/>
          <w:bdr w:val="none" w:sz="0" w:space="0" w:color="auto" w:frame="1"/>
        </w:rPr>
      </w:pPr>
      <w:r w:rsidRPr="00AB7FBC">
        <w:rPr>
          <w:rFonts w:ascii="Times New Roman" w:hAnsi="Times New Roman"/>
          <w:bCs/>
          <w:color w:val="000000"/>
          <w:sz w:val="24"/>
          <w:szCs w:val="24"/>
          <w:bdr w:val="none" w:sz="0" w:space="0" w:color="auto" w:frame="1"/>
        </w:rPr>
        <w:t>20</w:t>
      </w:r>
      <w:r>
        <w:rPr>
          <w:rFonts w:ascii="Times New Roman" w:hAnsi="Times New Roman"/>
          <w:bCs/>
          <w:color w:val="000000"/>
          <w:sz w:val="24"/>
          <w:szCs w:val="24"/>
          <w:bdr w:val="none" w:sz="0" w:space="0" w:color="auto" w:frame="1"/>
        </w:rPr>
        <w:t>23</w:t>
      </w:r>
      <w:r w:rsidRPr="00AB7FBC">
        <w:rPr>
          <w:rFonts w:ascii="Times New Roman" w:hAnsi="Times New Roman"/>
          <w:bCs/>
          <w:color w:val="000000"/>
          <w:sz w:val="24"/>
          <w:szCs w:val="24"/>
          <w:bdr w:val="none" w:sz="0" w:space="0" w:color="auto" w:frame="1"/>
        </w:rPr>
        <w:t>р.</w:t>
      </w:r>
    </w:p>
    <w:p w:rsidR="004062CA" w:rsidRDefault="004062CA">
      <w:pPr>
        <w:rPr>
          <w:lang w:val="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1C0E09" w:rsidRPr="00F25259" w:rsidTr="001C0E09">
        <w:trPr>
          <w:trHeight w:val="416"/>
          <w:jc w:val="center"/>
        </w:trPr>
        <w:tc>
          <w:tcPr>
            <w:tcW w:w="705" w:type="dxa"/>
            <w:vAlign w:val="center"/>
          </w:tcPr>
          <w:p w:rsidR="001C0E09" w:rsidRPr="00F25259" w:rsidRDefault="001C0E09" w:rsidP="001C0E09">
            <w:pPr>
              <w:spacing w:after="0" w:line="240" w:lineRule="auto"/>
              <w:jc w:val="center"/>
              <w:rPr>
                <w:rFonts w:ascii="Times New Roman" w:eastAsia="Times New Roman" w:hAnsi="Times New Roman" w:cs="Times New Roman"/>
                <w:noProof/>
                <w:sz w:val="24"/>
                <w:szCs w:val="24"/>
              </w:rPr>
            </w:pPr>
            <w:bookmarkStart w:id="0" w:name="_heading=h.2s8eyo1" w:colFirst="0" w:colLast="0"/>
            <w:bookmarkEnd w:id="0"/>
            <w:r w:rsidRPr="00F25259">
              <w:rPr>
                <w:rFonts w:ascii="Times New Roman" w:eastAsia="Times New Roman" w:hAnsi="Times New Roman" w:cs="Times New Roman"/>
                <w:noProof/>
                <w:sz w:val="24"/>
                <w:szCs w:val="24"/>
              </w:rPr>
              <w:lastRenderedPageBreak/>
              <w:t>№</w:t>
            </w:r>
          </w:p>
        </w:tc>
        <w:tc>
          <w:tcPr>
            <w:tcW w:w="9255" w:type="dxa"/>
            <w:gridSpan w:val="2"/>
            <w:vAlign w:val="center"/>
          </w:tcPr>
          <w:p w:rsidR="001C0E09" w:rsidRPr="00F25259" w:rsidRDefault="001C0E09" w:rsidP="001C0E09">
            <w:pPr>
              <w:spacing w:after="0" w:line="240" w:lineRule="auto"/>
              <w:jc w:val="center"/>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Розділ 1. Загальні положення</w:t>
            </w:r>
          </w:p>
        </w:tc>
      </w:tr>
      <w:tr w:rsidR="001C0E09" w:rsidRPr="00F25259" w:rsidTr="001C0E09">
        <w:trPr>
          <w:trHeight w:val="411"/>
          <w:jc w:val="center"/>
        </w:trPr>
        <w:tc>
          <w:tcPr>
            <w:tcW w:w="705" w:type="dxa"/>
            <w:vAlign w:val="center"/>
          </w:tcPr>
          <w:p w:rsidR="001C0E09" w:rsidRPr="00F25259" w:rsidRDefault="001C0E09" w:rsidP="001C0E09">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p>
        </w:tc>
        <w:tc>
          <w:tcPr>
            <w:tcW w:w="2835" w:type="dxa"/>
            <w:vAlign w:val="center"/>
          </w:tcPr>
          <w:p w:rsidR="001C0E09" w:rsidRPr="00F25259" w:rsidRDefault="001C0E09" w:rsidP="001C0E09">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w:t>
            </w:r>
          </w:p>
        </w:tc>
        <w:tc>
          <w:tcPr>
            <w:tcW w:w="6420" w:type="dxa"/>
            <w:vAlign w:val="center"/>
          </w:tcPr>
          <w:p w:rsidR="001C0E09" w:rsidRPr="00F25259" w:rsidRDefault="001C0E09" w:rsidP="001C0E09">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w:t>
            </w:r>
          </w:p>
        </w:tc>
      </w:tr>
      <w:tr w:rsidR="001C0E09" w:rsidRPr="00F25259" w:rsidTr="001C0E09">
        <w:trPr>
          <w:trHeight w:val="1119"/>
          <w:jc w:val="center"/>
        </w:trPr>
        <w:tc>
          <w:tcPr>
            <w:tcW w:w="705" w:type="dxa"/>
          </w:tcPr>
          <w:p w:rsidR="001C0E09" w:rsidRPr="00F25259" w:rsidRDefault="001C0E09" w:rsidP="001C0E09">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rsidR="001C0E09" w:rsidRPr="00F25259" w:rsidRDefault="001C0E09" w:rsidP="001C0E09">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Терміни, які вживаються в тендерній документації</w:t>
            </w:r>
          </w:p>
        </w:tc>
        <w:tc>
          <w:tcPr>
            <w:tcW w:w="6420" w:type="dxa"/>
          </w:tcPr>
          <w:p w:rsidR="001C0E09" w:rsidRPr="00F25259" w:rsidRDefault="001C0E09" w:rsidP="001C0E09">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Тендерну д</w:t>
            </w:r>
            <w:r w:rsidRPr="00F25259">
              <w:rPr>
                <w:rFonts w:ascii="Times New Roman" w:eastAsia="Times New Roman" w:hAnsi="Times New Roman" w:cs="Times New Roman"/>
                <w:noProof/>
                <w:color w:val="000000"/>
                <w:sz w:val="24"/>
                <w:szCs w:val="24"/>
              </w:rPr>
              <w:t xml:space="preserve">окументацію розроблено відповідно до вимог Закону України «Про публічні закупівлі» (далі </w:t>
            </w: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color w:val="000000"/>
                <w:sz w:val="24"/>
                <w:szCs w:val="24"/>
              </w:rPr>
              <w:t xml:space="preserve"> Закон)</w:t>
            </w:r>
            <w:r w:rsidRPr="00F25259">
              <w:rPr>
                <w:rFonts w:ascii="Times New Roman" w:eastAsia="Times New Roman" w:hAnsi="Times New Roman" w:cs="Times New Roman"/>
                <w:noProof/>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 урахуванням змін та доповнень) (далі — Особливості).</w:t>
            </w:r>
          </w:p>
          <w:p w:rsidR="001C0E09" w:rsidRPr="00F25259" w:rsidRDefault="001C0E09" w:rsidP="001C0E09">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Терміни, які використовуються в цій документації, вживаються у значенні, наведеному в Законі та </w:t>
            </w:r>
            <w:r w:rsidRPr="00F25259">
              <w:rPr>
                <w:rFonts w:ascii="Times New Roman" w:eastAsia="Times New Roman" w:hAnsi="Times New Roman" w:cs="Times New Roman"/>
                <w:noProof/>
                <w:sz w:val="24"/>
                <w:szCs w:val="24"/>
              </w:rPr>
              <w:t>Особливостях.</w:t>
            </w:r>
          </w:p>
        </w:tc>
      </w:tr>
      <w:tr w:rsidR="001C0E09" w:rsidRPr="00F25259" w:rsidTr="001C0E09">
        <w:trPr>
          <w:trHeight w:val="615"/>
          <w:jc w:val="center"/>
        </w:trPr>
        <w:tc>
          <w:tcPr>
            <w:tcW w:w="705" w:type="dxa"/>
          </w:tcPr>
          <w:p w:rsidR="001C0E09" w:rsidRPr="00F25259" w:rsidRDefault="001C0E09" w:rsidP="001C0E09">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rsidR="001C0E09" w:rsidRPr="00F25259" w:rsidRDefault="001C0E09" w:rsidP="001C0E09">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замовника торгів</w:t>
            </w:r>
          </w:p>
        </w:tc>
        <w:tc>
          <w:tcPr>
            <w:tcW w:w="6420" w:type="dxa"/>
          </w:tcPr>
          <w:p w:rsidR="001C0E09" w:rsidRPr="00F25259" w:rsidRDefault="001C0E09" w:rsidP="001C0E09">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w:t>
            </w:r>
          </w:p>
        </w:tc>
      </w:tr>
      <w:tr w:rsidR="009A07DF" w:rsidRPr="00EB0F1B" w:rsidTr="00237087">
        <w:trPr>
          <w:trHeight w:val="285"/>
          <w:jc w:val="center"/>
        </w:trPr>
        <w:tc>
          <w:tcPr>
            <w:tcW w:w="705" w:type="dxa"/>
          </w:tcPr>
          <w:p w:rsidR="009A07DF" w:rsidRPr="00EB0F1B" w:rsidRDefault="009A07DF" w:rsidP="009A07DF">
            <w:pPr>
              <w:spacing w:after="0" w:line="240" w:lineRule="auto"/>
              <w:jc w:val="center"/>
              <w:rPr>
                <w:rFonts w:ascii="Times New Roman" w:eastAsia="Times New Roman" w:hAnsi="Times New Roman" w:cs="Times New Roman"/>
                <w:noProof/>
                <w:sz w:val="24"/>
                <w:szCs w:val="24"/>
              </w:rPr>
            </w:pPr>
            <w:r w:rsidRPr="00EB0F1B">
              <w:rPr>
                <w:rFonts w:ascii="Times New Roman" w:eastAsia="Times New Roman" w:hAnsi="Times New Roman" w:cs="Times New Roman"/>
                <w:noProof/>
                <w:color w:val="000000"/>
                <w:sz w:val="24"/>
                <w:szCs w:val="24"/>
              </w:rPr>
              <w:t>2.1</w:t>
            </w:r>
          </w:p>
        </w:tc>
        <w:tc>
          <w:tcPr>
            <w:tcW w:w="2835" w:type="dxa"/>
          </w:tcPr>
          <w:p w:rsidR="009A07DF" w:rsidRPr="00EB0F1B" w:rsidRDefault="009A07DF" w:rsidP="009A07DF">
            <w:pPr>
              <w:spacing w:after="0" w:line="240" w:lineRule="auto"/>
              <w:rPr>
                <w:rFonts w:ascii="Times New Roman" w:eastAsia="Times New Roman" w:hAnsi="Times New Roman" w:cs="Times New Roman"/>
                <w:noProof/>
                <w:sz w:val="24"/>
                <w:szCs w:val="24"/>
              </w:rPr>
            </w:pPr>
            <w:r w:rsidRPr="00EB0F1B">
              <w:rPr>
                <w:rFonts w:ascii="Times New Roman" w:eastAsia="Times New Roman" w:hAnsi="Times New Roman" w:cs="Times New Roman"/>
                <w:noProof/>
                <w:color w:val="000000"/>
                <w:sz w:val="24"/>
                <w:szCs w:val="24"/>
              </w:rPr>
              <w:t>повне найменування</w:t>
            </w:r>
          </w:p>
        </w:tc>
        <w:tc>
          <w:tcPr>
            <w:tcW w:w="6420" w:type="dxa"/>
            <w:shd w:val="clear" w:color="auto" w:fill="auto"/>
          </w:tcPr>
          <w:p w:rsidR="009A07DF" w:rsidRPr="00EB0F1B" w:rsidRDefault="00EB0F1B" w:rsidP="009A07DF">
            <w:pPr>
              <w:spacing w:after="0" w:line="240" w:lineRule="auto"/>
              <w:jc w:val="both"/>
              <w:rPr>
                <w:rFonts w:ascii="Times New Roman" w:eastAsia="Times New Roman" w:hAnsi="Times New Roman" w:cs="Times New Roman"/>
                <w:noProof/>
                <w:sz w:val="24"/>
                <w:szCs w:val="24"/>
              </w:rPr>
            </w:pPr>
            <w:r w:rsidRPr="00EB0F1B">
              <w:rPr>
                <w:rFonts w:ascii="Times New Roman" w:eastAsia="Times New Roman" w:hAnsi="Times New Roman" w:cs="Times New Roman"/>
                <w:noProof/>
                <w:sz w:val="24"/>
                <w:szCs w:val="24"/>
              </w:rPr>
              <w:t>Комунальне некомерційне підприємство "Миколаївський обласний шкірно-венерологічний диспансер" Миколаївської обласної ради</w:t>
            </w:r>
          </w:p>
        </w:tc>
      </w:tr>
      <w:tr w:rsidR="009A07DF" w:rsidRPr="00F25259" w:rsidTr="00237087">
        <w:trPr>
          <w:trHeight w:val="510"/>
          <w:jc w:val="center"/>
        </w:trPr>
        <w:tc>
          <w:tcPr>
            <w:tcW w:w="705" w:type="dxa"/>
          </w:tcPr>
          <w:p w:rsidR="009A07DF" w:rsidRPr="00EB0F1B" w:rsidRDefault="009A07DF" w:rsidP="009A07DF">
            <w:pPr>
              <w:spacing w:after="0" w:line="240" w:lineRule="auto"/>
              <w:jc w:val="center"/>
              <w:rPr>
                <w:rFonts w:ascii="Times New Roman" w:eastAsia="Times New Roman" w:hAnsi="Times New Roman" w:cs="Times New Roman"/>
                <w:noProof/>
                <w:sz w:val="24"/>
                <w:szCs w:val="24"/>
              </w:rPr>
            </w:pPr>
            <w:r w:rsidRPr="00EB0F1B">
              <w:rPr>
                <w:rFonts w:ascii="Times New Roman" w:eastAsia="Times New Roman" w:hAnsi="Times New Roman" w:cs="Times New Roman"/>
                <w:noProof/>
                <w:color w:val="000000"/>
                <w:sz w:val="24"/>
                <w:szCs w:val="24"/>
              </w:rPr>
              <w:t>2.2</w:t>
            </w:r>
          </w:p>
        </w:tc>
        <w:tc>
          <w:tcPr>
            <w:tcW w:w="2835" w:type="dxa"/>
          </w:tcPr>
          <w:p w:rsidR="009A07DF" w:rsidRPr="00EB0F1B" w:rsidRDefault="009A07DF" w:rsidP="009A07DF">
            <w:pPr>
              <w:spacing w:after="0" w:line="240" w:lineRule="auto"/>
              <w:rPr>
                <w:rFonts w:ascii="Times New Roman" w:eastAsia="Times New Roman" w:hAnsi="Times New Roman" w:cs="Times New Roman"/>
                <w:noProof/>
                <w:sz w:val="24"/>
                <w:szCs w:val="24"/>
              </w:rPr>
            </w:pPr>
            <w:r w:rsidRPr="00EB0F1B">
              <w:rPr>
                <w:rFonts w:ascii="Times New Roman" w:eastAsia="Times New Roman" w:hAnsi="Times New Roman" w:cs="Times New Roman"/>
                <w:noProof/>
                <w:color w:val="000000"/>
                <w:sz w:val="24"/>
                <w:szCs w:val="24"/>
              </w:rPr>
              <w:t>місцезнаходження</w:t>
            </w:r>
          </w:p>
        </w:tc>
        <w:tc>
          <w:tcPr>
            <w:tcW w:w="6420" w:type="dxa"/>
            <w:shd w:val="clear" w:color="auto" w:fill="auto"/>
          </w:tcPr>
          <w:p w:rsidR="009A07DF" w:rsidRPr="00EB0F1B" w:rsidRDefault="00EB0F1B" w:rsidP="00EB0F1B">
            <w:pPr>
              <w:spacing w:after="0" w:line="240" w:lineRule="auto"/>
              <w:jc w:val="both"/>
              <w:rPr>
                <w:rFonts w:ascii="Times New Roman" w:eastAsia="Times New Roman" w:hAnsi="Times New Roman" w:cs="Times New Roman"/>
                <w:noProof/>
                <w:sz w:val="24"/>
                <w:szCs w:val="24"/>
              </w:rPr>
            </w:pPr>
            <w:r w:rsidRPr="00EB0F1B">
              <w:rPr>
                <w:rFonts w:ascii="Times New Roman" w:eastAsia="Times New Roman" w:hAnsi="Times New Roman" w:cs="Times New Roman"/>
                <w:noProof/>
                <w:sz w:val="24"/>
                <w:szCs w:val="24"/>
              </w:rPr>
              <w:t xml:space="preserve">вул. Радісна, 2, м. Миколаїв, Миколаївська область, 54020 </w:t>
            </w:r>
          </w:p>
        </w:tc>
      </w:tr>
      <w:tr w:rsidR="009A07DF" w:rsidRPr="00F25259" w:rsidTr="001C0E09">
        <w:trPr>
          <w:trHeight w:val="1119"/>
          <w:jc w:val="center"/>
        </w:trPr>
        <w:tc>
          <w:tcPr>
            <w:tcW w:w="705" w:type="dxa"/>
          </w:tcPr>
          <w:p w:rsidR="009A07DF" w:rsidRPr="00AA77D1" w:rsidRDefault="009A07DF" w:rsidP="009A07DF">
            <w:pPr>
              <w:spacing w:after="0" w:line="240" w:lineRule="auto"/>
              <w:jc w:val="center"/>
              <w:rPr>
                <w:rFonts w:ascii="Times New Roman" w:eastAsia="Times New Roman" w:hAnsi="Times New Roman" w:cs="Times New Roman"/>
                <w:noProof/>
                <w:sz w:val="24"/>
                <w:szCs w:val="24"/>
              </w:rPr>
            </w:pPr>
            <w:r w:rsidRPr="00AA77D1">
              <w:rPr>
                <w:rFonts w:ascii="Times New Roman" w:eastAsia="Times New Roman" w:hAnsi="Times New Roman" w:cs="Times New Roman"/>
                <w:noProof/>
                <w:color w:val="000000"/>
                <w:sz w:val="24"/>
                <w:szCs w:val="24"/>
              </w:rPr>
              <w:t>2.3</w:t>
            </w:r>
          </w:p>
        </w:tc>
        <w:tc>
          <w:tcPr>
            <w:tcW w:w="2835" w:type="dxa"/>
          </w:tcPr>
          <w:p w:rsidR="009A07DF" w:rsidRPr="00AA77D1" w:rsidRDefault="009A07DF" w:rsidP="009A07DF">
            <w:pPr>
              <w:spacing w:after="0" w:line="240" w:lineRule="auto"/>
              <w:rPr>
                <w:rFonts w:ascii="Times New Roman" w:eastAsia="Times New Roman" w:hAnsi="Times New Roman" w:cs="Times New Roman"/>
                <w:noProof/>
                <w:sz w:val="24"/>
                <w:szCs w:val="24"/>
              </w:rPr>
            </w:pPr>
            <w:r w:rsidRPr="00AA77D1">
              <w:rPr>
                <w:rFonts w:ascii="Times New Roman" w:eastAsia="Times New Roman" w:hAnsi="Times New Roman" w:cs="Times New Roman"/>
                <w:noProof/>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A77D1" w:rsidRDefault="00AA77D1" w:rsidP="00AA77D1">
            <w:pPr>
              <w:pStyle w:val="aa"/>
              <w:spacing w:before="96" w:beforeAutospacing="0" w:after="96" w:afterAutospacing="0"/>
              <w:jc w:val="both"/>
            </w:pPr>
            <w:proofErr w:type="spellStart"/>
            <w:r w:rsidRPr="003D5B9F">
              <w:t>Потєєва</w:t>
            </w:r>
            <w:proofErr w:type="spellEnd"/>
            <w:r w:rsidRPr="003D5B9F">
              <w:t xml:space="preserve"> Світлана Миколаївна – </w:t>
            </w:r>
            <w:r>
              <w:t>фахівець з публічних закупівель;</w:t>
            </w:r>
          </w:p>
          <w:p w:rsidR="00AA77D1" w:rsidRPr="003D5B9F" w:rsidRDefault="00AA77D1" w:rsidP="00AA77D1">
            <w:pPr>
              <w:pStyle w:val="aa"/>
              <w:spacing w:before="96" w:beforeAutospacing="0" w:after="96" w:afterAutospacing="0"/>
              <w:jc w:val="both"/>
            </w:pPr>
            <w:r w:rsidRPr="003D5B9F">
              <w:t>тел.: (05</w:t>
            </w:r>
            <w:r>
              <w:t>0</w:t>
            </w:r>
            <w:r w:rsidRPr="003D5B9F">
              <w:t xml:space="preserve">) </w:t>
            </w:r>
            <w:r>
              <w:t>060-36-27</w:t>
            </w:r>
            <w:r w:rsidRPr="003D5B9F">
              <w:t xml:space="preserve">,  </w:t>
            </w:r>
          </w:p>
          <w:p w:rsidR="00190FE9" w:rsidRPr="00AA77D1" w:rsidRDefault="00AA77D1" w:rsidP="00AA77D1">
            <w:pPr>
              <w:spacing w:after="0" w:line="240" w:lineRule="auto"/>
              <w:jc w:val="both"/>
              <w:rPr>
                <w:rFonts w:ascii="Times New Roman" w:eastAsia="Times New Roman" w:hAnsi="Times New Roman" w:cs="Times New Roman"/>
                <w:noProof/>
                <w:sz w:val="24"/>
                <w:szCs w:val="24"/>
              </w:rPr>
            </w:pPr>
            <w:r w:rsidRPr="00AA77D1">
              <w:rPr>
                <w:rFonts w:ascii="Times New Roman" w:hAnsi="Times New Roman"/>
                <w:color w:val="000000"/>
                <w:sz w:val="24"/>
                <w:szCs w:val="24"/>
              </w:rPr>
              <w:t>електронна адреса</w:t>
            </w:r>
            <w:r w:rsidRPr="00AA77D1">
              <w:rPr>
                <w:rFonts w:ascii="Times New Roman" w:hAnsi="Times New Roman"/>
                <w:sz w:val="24"/>
                <w:szCs w:val="24"/>
              </w:rPr>
              <w:t xml:space="preserve"> : </w:t>
            </w:r>
            <w:proofErr w:type="spellStart"/>
            <w:r w:rsidRPr="00AA77D1">
              <w:rPr>
                <w:rFonts w:ascii="Times New Roman" w:hAnsi="Times New Roman"/>
                <w:sz w:val="24"/>
                <w:szCs w:val="24"/>
                <w:u w:val="single"/>
              </w:rPr>
              <w:t>svetlankaokvd</w:t>
            </w:r>
            <w:proofErr w:type="spellEnd"/>
            <w:r w:rsidRPr="00AA77D1">
              <w:rPr>
                <w:rFonts w:ascii="Times New Roman" w:hAnsi="Times New Roman"/>
                <w:sz w:val="24"/>
                <w:szCs w:val="24"/>
                <w:u w:val="single"/>
              </w:rPr>
              <w:t>@gmail.com.</w:t>
            </w:r>
          </w:p>
        </w:tc>
      </w:tr>
      <w:tr w:rsidR="009A07DF" w:rsidRPr="00F25259" w:rsidTr="001C0E09">
        <w:trPr>
          <w:trHeight w:val="15"/>
          <w:jc w:val="center"/>
        </w:trPr>
        <w:tc>
          <w:tcPr>
            <w:tcW w:w="705" w:type="dxa"/>
          </w:tcPr>
          <w:p w:rsidR="009A07DF" w:rsidRPr="00F25259" w:rsidRDefault="009A07DF" w:rsidP="009A07DF">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rsidR="009A07DF" w:rsidRPr="00F25259" w:rsidRDefault="009A07DF" w:rsidP="009A07DF">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Процедура закупівлі</w:t>
            </w:r>
          </w:p>
        </w:tc>
        <w:tc>
          <w:tcPr>
            <w:tcW w:w="6420" w:type="dxa"/>
          </w:tcPr>
          <w:p w:rsidR="009A07DF" w:rsidRPr="00237087" w:rsidRDefault="009A07DF" w:rsidP="009A07DF">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w:t>
            </w:r>
            <w:r w:rsidR="008D6D3D">
              <w:rPr>
                <w:rFonts w:ascii="Times New Roman" w:eastAsia="Times New Roman" w:hAnsi="Times New Roman" w:cs="Times New Roman"/>
                <w:noProof/>
                <w:sz w:val="24"/>
                <w:szCs w:val="24"/>
              </w:rPr>
              <w:t>з особливостями (далі – відкриті торги)</w:t>
            </w:r>
          </w:p>
        </w:tc>
      </w:tr>
      <w:tr w:rsidR="009A07DF" w:rsidRPr="00F25259" w:rsidTr="001C0E09">
        <w:trPr>
          <w:trHeight w:val="240"/>
          <w:jc w:val="center"/>
        </w:trPr>
        <w:tc>
          <w:tcPr>
            <w:tcW w:w="705" w:type="dxa"/>
          </w:tcPr>
          <w:p w:rsidR="009A07DF" w:rsidRPr="00F25259" w:rsidRDefault="009A07DF" w:rsidP="009A07DF">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rsidR="009A07DF" w:rsidRPr="00F25259" w:rsidRDefault="009A07DF" w:rsidP="009A07DF">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предмет закупівлі</w:t>
            </w:r>
          </w:p>
        </w:tc>
        <w:tc>
          <w:tcPr>
            <w:tcW w:w="6420" w:type="dxa"/>
          </w:tcPr>
          <w:p w:rsidR="009A07DF" w:rsidRPr="00F25259" w:rsidRDefault="009A07DF" w:rsidP="009A07DF">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i/>
                <w:noProof/>
                <w:color w:val="000000"/>
                <w:sz w:val="24"/>
                <w:szCs w:val="24"/>
              </w:rPr>
              <w:t> </w:t>
            </w:r>
          </w:p>
        </w:tc>
      </w:tr>
      <w:tr w:rsidR="009A07DF" w:rsidRPr="00F25259" w:rsidTr="001C0E09">
        <w:trPr>
          <w:jc w:val="center"/>
        </w:trPr>
        <w:tc>
          <w:tcPr>
            <w:tcW w:w="705" w:type="dxa"/>
          </w:tcPr>
          <w:p w:rsidR="009A07DF" w:rsidRPr="00D0760F" w:rsidRDefault="009A07DF" w:rsidP="009A07DF">
            <w:pPr>
              <w:spacing w:after="0" w:line="240" w:lineRule="auto"/>
              <w:jc w:val="center"/>
              <w:rPr>
                <w:rFonts w:ascii="Times New Roman" w:eastAsia="Times New Roman" w:hAnsi="Times New Roman" w:cs="Times New Roman"/>
                <w:noProof/>
                <w:sz w:val="24"/>
                <w:szCs w:val="24"/>
              </w:rPr>
            </w:pPr>
            <w:r w:rsidRPr="00D0760F">
              <w:rPr>
                <w:rFonts w:ascii="Times New Roman" w:eastAsia="Times New Roman" w:hAnsi="Times New Roman" w:cs="Times New Roman"/>
                <w:noProof/>
                <w:color w:val="000000"/>
                <w:sz w:val="24"/>
                <w:szCs w:val="24"/>
              </w:rPr>
              <w:t>4.1</w:t>
            </w:r>
          </w:p>
        </w:tc>
        <w:tc>
          <w:tcPr>
            <w:tcW w:w="2835" w:type="dxa"/>
          </w:tcPr>
          <w:p w:rsidR="009A07DF" w:rsidRPr="00AA77D1" w:rsidRDefault="009A07DF" w:rsidP="009A07DF">
            <w:pPr>
              <w:spacing w:after="0" w:line="240" w:lineRule="auto"/>
              <w:rPr>
                <w:rFonts w:ascii="Times New Roman" w:eastAsia="Times New Roman" w:hAnsi="Times New Roman" w:cs="Times New Roman"/>
                <w:noProof/>
                <w:sz w:val="24"/>
                <w:szCs w:val="24"/>
              </w:rPr>
            </w:pPr>
            <w:r w:rsidRPr="00AA77D1">
              <w:rPr>
                <w:rFonts w:ascii="Times New Roman" w:eastAsia="Times New Roman" w:hAnsi="Times New Roman" w:cs="Times New Roman"/>
                <w:noProof/>
                <w:color w:val="000000"/>
                <w:sz w:val="24"/>
                <w:szCs w:val="24"/>
              </w:rPr>
              <w:t>назва предмета закупівлі</w:t>
            </w:r>
          </w:p>
        </w:tc>
        <w:tc>
          <w:tcPr>
            <w:tcW w:w="6420" w:type="dxa"/>
          </w:tcPr>
          <w:p w:rsidR="008D6D3D" w:rsidRPr="00217901" w:rsidRDefault="00AA77D1" w:rsidP="00217901">
            <w:pPr>
              <w:keepLines/>
              <w:autoSpaceDE w:val="0"/>
              <w:autoSpaceDN w:val="0"/>
              <w:spacing w:after="0" w:line="240" w:lineRule="auto"/>
              <w:jc w:val="both"/>
              <w:rPr>
                <w:rFonts w:ascii="Times New Roman" w:hAnsi="Times New Roman"/>
                <w:strike/>
                <w:noProof/>
                <w:color w:val="808080"/>
                <w:sz w:val="24"/>
                <w:szCs w:val="24"/>
                <w:highlight w:val="yellow"/>
              </w:rPr>
            </w:pPr>
            <w:r w:rsidRPr="00217901">
              <w:rPr>
                <w:rFonts w:ascii="Times New Roman" w:hAnsi="Times New Roman" w:cs="Times New Roman"/>
                <w:color w:val="000000"/>
                <w:sz w:val="24"/>
                <w:szCs w:val="24"/>
              </w:rPr>
              <w:t xml:space="preserve">Єдиний закупівельний словник </w:t>
            </w:r>
            <w:proofErr w:type="spellStart"/>
            <w:r w:rsidRPr="00217901">
              <w:rPr>
                <w:rFonts w:ascii="Times New Roman" w:hAnsi="Times New Roman" w:cs="Times New Roman"/>
                <w:color w:val="000000"/>
                <w:sz w:val="24"/>
                <w:szCs w:val="24"/>
              </w:rPr>
              <w:t>ДК</w:t>
            </w:r>
            <w:proofErr w:type="spellEnd"/>
            <w:r w:rsidRPr="00217901">
              <w:rPr>
                <w:rFonts w:ascii="Times New Roman" w:hAnsi="Times New Roman" w:cs="Times New Roman"/>
                <w:color w:val="000000"/>
                <w:sz w:val="24"/>
                <w:szCs w:val="24"/>
              </w:rPr>
              <w:t xml:space="preserve"> 021- 2015  : 33120000-7 - Системи реєстрації медичної інформації та дослідне обладнання (НК 024:20</w:t>
            </w:r>
            <w:r w:rsidR="00FB79C7" w:rsidRPr="00217901">
              <w:rPr>
                <w:rFonts w:ascii="Times New Roman" w:hAnsi="Times New Roman" w:cs="Times New Roman"/>
                <w:color w:val="000000"/>
                <w:sz w:val="24"/>
                <w:szCs w:val="24"/>
              </w:rPr>
              <w:t>23</w:t>
            </w:r>
            <w:r w:rsidRPr="00217901">
              <w:rPr>
                <w:rFonts w:ascii="Times New Roman" w:hAnsi="Times New Roman" w:cs="Times New Roman"/>
                <w:color w:val="000000"/>
                <w:sz w:val="24"/>
                <w:szCs w:val="24"/>
              </w:rPr>
              <w:t xml:space="preserve"> - </w:t>
            </w:r>
            <w:r w:rsidR="00217901" w:rsidRPr="00217901">
              <w:rPr>
                <w:rFonts w:ascii="Times New Roman" w:hAnsi="Times New Roman" w:cs="Times New Roman"/>
                <w:color w:val="000000"/>
                <w:sz w:val="24"/>
                <w:szCs w:val="24"/>
              </w:rPr>
              <w:t xml:space="preserve">51821 </w:t>
            </w:r>
            <w:proofErr w:type="spellStart"/>
            <w:r w:rsidR="00217901" w:rsidRPr="00217901">
              <w:rPr>
                <w:rFonts w:ascii="Times New Roman" w:hAnsi="Times New Roman" w:cs="Times New Roman"/>
                <w:color w:val="000000"/>
                <w:sz w:val="24"/>
                <w:szCs w:val="24"/>
                <w:lang w:val="en-US"/>
              </w:rPr>
              <w:t>Treponemapallidumreagin</w:t>
            </w:r>
            <w:proofErr w:type="spellEnd"/>
            <w:r w:rsidR="00217901" w:rsidRPr="00217901">
              <w:rPr>
                <w:rFonts w:ascii="Times New Roman" w:hAnsi="Times New Roman" w:cs="Times New Roman"/>
                <w:color w:val="000000"/>
                <w:sz w:val="24"/>
                <w:szCs w:val="24"/>
              </w:rPr>
              <w:t xml:space="preserve"> </w:t>
            </w:r>
            <w:r w:rsidR="00217901" w:rsidRPr="00217901">
              <w:rPr>
                <w:rFonts w:ascii="Times New Roman" w:hAnsi="Times New Roman" w:cs="Times New Roman"/>
                <w:color w:val="000000"/>
                <w:sz w:val="24"/>
                <w:szCs w:val="24"/>
                <w:lang w:val="en-US"/>
              </w:rPr>
              <w:t>antibody</w:t>
            </w:r>
            <w:r w:rsidR="00217901" w:rsidRPr="00217901">
              <w:rPr>
                <w:rFonts w:ascii="Times New Roman" w:hAnsi="Times New Roman" w:cs="Times New Roman"/>
                <w:color w:val="000000"/>
                <w:sz w:val="24"/>
                <w:szCs w:val="24"/>
              </w:rPr>
              <w:t xml:space="preserve"> </w:t>
            </w:r>
            <w:r w:rsidR="00217901" w:rsidRPr="00217901">
              <w:rPr>
                <w:rFonts w:ascii="Times New Roman" w:hAnsi="Times New Roman" w:cs="Times New Roman"/>
                <w:color w:val="000000"/>
                <w:sz w:val="24"/>
                <w:szCs w:val="24"/>
                <w:lang w:val="en-US"/>
              </w:rPr>
              <w:t>IVD</w:t>
            </w:r>
            <w:r w:rsidR="00217901" w:rsidRPr="00217901">
              <w:rPr>
                <w:rFonts w:ascii="Times New Roman" w:hAnsi="Times New Roman" w:cs="Times New Roman"/>
                <w:color w:val="000000"/>
                <w:sz w:val="24"/>
                <w:szCs w:val="24"/>
              </w:rPr>
              <w:t xml:space="preserve">     (діагностика </w:t>
            </w:r>
            <w:r w:rsidR="00217901" w:rsidRPr="00217901">
              <w:rPr>
                <w:rFonts w:ascii="Times New Roman" w:hAnsi="Times New Roman" w:cs="Times New Roman"/>
                <w:color w:val="000000"/>
                <w:sz w:val="24"/>
                <w:szCs w:val="24"/>
                <w:lang w:val="en-US"/>
              </w:rPr>
              <w:t>in</w:t>
            </w:r>
            <w:r w:rsidR="00217901" w:rsidRPr="00217901">
              <w:rPr>
                <w:rFonts w:ascii="Times New Roman" w:hAnsi="Times New Roman" w:cs="Times New Roman"/>
                <w:color w:val="000000"/>
                <w:sz w:val="24"/>
                <w:szCs w:val="24"/>
              </w:rPr>
              <w:t xml:space="preserve"> </w:t>
            </w:r>
            <w:r w:rsidR="00217901" w:rsidRPr="00217901">
              <w:rPr>
                <w:rFonts w:ascii="Times New Roman" w:hAnsi="Times New Roman" w:cs="Times New Roman"/>
                <w:color w:val="000000"/>
                <w:sz w:val="24"/>
                <w:szCs w:val="24"/>
                <w:lang w:val="en-US"/>
              </w:rPr>
              <w:t>vitro</w:t>
            </w:r>
            <w:r w:rsidR="00217901" w:rsidRPr="00217901">
              <w:rPr>
                <w:rFonts w:ascii="Times New Roman" w:hAnsi="Times New Roman" w:cs="Times New Roman"/>
                <w:color w:val="000000"/>
                <w:sz w:val="24"/>
                <w:szCs w:val="24"/>
              </w:rPr>
              <w:t xml:space="preserve"> ), реагент; 49712 Антитіла класу </w:t>
            </w:r>
            <w:proofErr w:type="spellStart"/>
            <w:r w:rsidR="00217901" w:rsidRPr="00217901">
              <w:rPr>
                <w:rFonts w:ascii="Times New Roman" w:hAnsi="Times New Roman" w:cs="Times New Roman"/>
                <w:color w:val="000000"/>
                <w:sz w:val="24"/>
                <w:szCs w:val="24"/>
              </w:rPr>
              <w:t>IgG</w:t>
            </w:r>
            <w:proofErr w:type="spellEnd"/>
            <w:r w:rsidR="00217901" w:rsidRPr="00217901">
              <w:rPr>
                <w:rFonts w:ascii="Times New Roman" w:hAnsi="Times New Roman" w:cs="Times New Roman"/>
                <w:color w:val="000000"/>
                <w:sz w:val="24"/>
                <w:szCs w:val="24"/>
              </w:rPr>
              <w:t xml:space="preserve"> (імуноглобулін G) до </w:t>
            </w:r>
            <w:proofErr w:type="spellStart"/>
            <w:r w:rsidR="00217901" w:rsidRPr="00217901">
              <w:rPr>
                <w:rFonts w:ascii="Times New Roman" w:hAnsi="Times New Roman" w:cs="Times New Roman"/>
                <w:color w:val="000000"/>
                <w:sz w:val="24"/>
                <w:szCs w:val="24"/>
              </w:rPr>
              <w:t>цитомегаловірусу</w:t>
            </w:r>
            <w:proofErr w:type="spellEnd"/>
            <w:r w:rsidR="00217901" w:rsidRPr="00217901">
              <w:rPr>
                <w:rFonts w:ascii="Times New Roman" w:hAnsi="Times New Roman" w:cs="Times New Roman"/>
                <w:color w:val="000000"/>
                <w:sz w:val="24"/>
                <w:szCs w:val="24"/>
              </w:rPr>
              <w:t xml:space="preserve"> (CMV) IVD (діагностика </w:t>
            </w:r>
            <w:proofErr w:type="spellStart"/>
            <w:r w:rsidR="00217901" w:rsidRPr="00217901">
              <w:rPr>
                <w:rFonts w:ascii="Times New Roman" w:hAnsi="Times New Roman" w:cs="Times New Roman"/>
                <w:color w:val="000000"/>
                <w:sz w:val="24"/>
                <w:szCs w:val="24"/>
              </w:rPr>
              <w:t>invitro</w:t>
            </w:r>
            <w:proofErr w:type="spellEnd"/>
            <w:r w:rsidR="00217901" w:rsidRPr="00217901">
              <w:rPr>
                <w:rFonts w:ascii="Times New Roman" w:hAnsi="Times New Roman" w:cs="Times New Roman"/>
                <w:color w:val="000000"/>
                <w:sz w:val="24"/>
                <w:szCs w:val="24"/>
              </w:rPr>
              <w:t xml:space="preserve">), набір, </w:t>
            </w:r>
            <w:proofErr w:type="spellStart"/>
            <w:r w:rsidR="00217901" w:rsidRPr="00217901">
              <w:rPr>
                <w:rFonts w:ascii="Times New Roman" w:hAnsi="Times New Roman" w:cs="Times New Roman"/>
                <w:color w:val="000000"/>
                <w:sz w:val="24"/>
                <w:szCs w:val="24"/>
              </w:rPr>
              <w:t>імуноферментний</w:t>
            </w:r>
            <w:proofErr w:type="spellEnd"/>
            <w:r w:rsidR="00217901" w:rsidRPr="00217901">
              <w:rPr>
                <w:rFonts w:ascii="Times New Roman" w:hAnsi="Times New Roman" w:cs="Times New Roman"/>
                <w:color w:val="000000"/>
                <w:sz w:val="24"/>
                <w:szCs w:val="24"/>
              </w:rPr>
              <w:t xml:space="preserve"> аналіз (ІФА); 51830 </w:t>
            </w:r>
            <w:proofErr w:type="spellStart"/>
            <w:r w:rsidR="00217901" w:rsidRPr="00217901">
              <w:rPr>
                <w:rFonts w:ascii="Times New Roman" w:hAnsi="Times New Roman" w:cs="Times New Roman"/>
                <w:color w:val="000000"/>
                <w:sz w:val="24"/>
                <w:szCs w:val="24"/>
              </w:rPr>
              <w:t>Ureaplasmaurealyticum</w:t>
            </w:r>
            <w:proofErr w:type="spellEnd"/>
            <w:r w:rsidR="00217901" w:rsidRPr="00217901">
              <w:rPr>
                <w:rFonts w:ascii="Times New Roman" w:hAnsi="Times New Roman" w:cs="Times New Roman"/>
                <w:color w:val="000000"/>
                <w:sz w:val="24"/>
                <w:szCs w:val="24"/>
              </w:rPr>
              <w:t>, антитіла класу імуноглобулін G (</w:t>
            </w:r>
            <w:proofErr w:type="spellStart"/>
            <w:r w:rsidR="00217901" w:rsidRPr="00217901">
              <w:rPr>
                <w:rFonts w:ascii="Times New Roman" w:hAnsi="Times New Roman" w:cs="Times New Roman"/>
                <w:color w:val="000000"/>
                <w:sz w:val="24"/>
                <w:szCs w:val="24"/>
              </w:rPr>
              <w:t>IgG</w:t>
            </w:r>
            <w:proofErr w:type="spellEnd"/>
            <w:r w:rsidR="00217901" w:rsidRPr="00217901">
              <w:rPr>
                <w:rFonts w:ascii="Times New Roman" w:hAnsi="Times New Roman" w:cs="Times New Roman"/>
                <w:color w:val="000000"/>
                <w:sz w:val="24"/>
                <w:szCs w:val="24"/>
              </w:rPr>
              <w:t xml:space="preserve">) IVD (діагностика </w:t>
            </w:r>
            <w:proofErr w:type="spellStart"/>
            <w:r w:rsidR="00217901" w:rsidRPr="00217901">
              <w:rPr>
                <w:rFonts w:ascii="Times New Roman" w:hAnsi="Times New Roman" w:cs="Times New Roman"/>
                <w:color w:val="000000"/>
                <w:sz w:val="24"/>
                <w:szCs w:val="24"/>
              </w:rPr>
              <w:t>invitro</w:t>
            </w:r>
            <w:proofErr w:type="spellEnd"/>
            <w:r w:rsidR="00217901" w:rsidRPr="00217901">
              <w:rPr>
                <w:rFonts w:ascii="Times New Roman" w:hAnsi="Times New Roman" w:cs="Times New Roman"/>
                <w:color w:val="000000"/>
                <w:sz w:val="24"/>
                <w:szCs w:val="24"/>
              </w:rPr>
              <w:t xml:space="preserve"> ), набір, </w:t>
            </w:r>
            <w:proofErr w:type="spellStart"/>
            <w:r w:rsidR="00217901" w:rsidRPr="00217901">
              <w:rPr>
                <w:rFonts w:ascii="Times New Roman" w:hAnsi="Times New Roman" w:cs="Times New Roman"/>
                <w:color w:val="000000"/>
                <w:sz w:val="24"/>
                <w:szCs w:val="24"/>
              </w:rPr>
              <w:t>імуноферментний</w:t>
            </w:r>
            <w:proofErr w:type="spellEnd"/>
            <w:r w:rsidR="00217901" w:rsidRPr="00217901">
              <w:rPr>
                <w:rFonts w:ascii="Times New Roman" w:hAnsi="Times New Roman" w:cs="Times New Roman"/>
                <w:color w:val="000000"/>
                <w:sz w:val="24"/>
                <w:szCs w:val="24"/>
              </w:rPr>
              <w:t xml:space="preserve"> аналіз (ІФА); 50783 Бактерія </w:t>
            </w:r>
            <w:proofErr w:type="spellStart"/>
            <w:r w:rsidR="00217901" w:rsidRPr="00217901">
              <w:rPr>
                <w:rFonts w:ascii="Times New Roman" w:hAnsi="Times New Roman" w:cs="Times New Roman"/>
                <w:color w:val="000000"/>
                <w:sz w:val="24"/>
                <w:szCs w:val="24"/>
              </w:rPr>
              <w:t>Chlamydiatrachomatis</w:t>
            </w:r>
            <w:proofErr w:type="spellEnd"/>
            <w:r w:rsidR="00217901" w:rsidRPr="00217901">
              <w:rPr>
                <w:rFonts w:ascii="Times New Roman" w:hAnsi="Times New Roman" w:cs="Times New Roman"/>
                <w:color w:val="000000"/>
                <w:sz w:val="24"/>
                <w:szCs w:val="24"/>
              </w:rPr>
              <w:t>, імуноглобулін A (</w:t>
            </w:r>
            <w:proofErr w:type="spellStart"/>
            <w:r w:rsidR="00217901" w:rsidRPr="00217901">
              <w:rPr>
                <w:rFonts w:ascii="Times New Roman" w:hAnsi="Times New Roman" w:cs="Times New Roman"/>
                <w:color w:val="000000"/>
                <w:sz w:val="24"/>
                <w:szCs w:val="24"/>
              </w:rPr>
              <w:t>IgA</w:t>
            </w:r>
            <w:proofErr w:type="spellEnd"/>
            <w:r w:rsidR="00217901" w:rsidRPr="00217901">
              <w:rPr>
                <w:rFonts w:ascii="Times New Roman" w:hAnsi="Times New Roman" w:cs="Times New Roman"/>
                <w:color w:val="000000"/>
                <w:sz w:val="24"/>
                <w:szCs w:val="24"/>
              </w:rPr>
              <w:t>)/</w:t>
            </w:r>
            <w:proofErr w:type="spellStart"/>
            <w:r w:rsidR="00217901" w:rsidRPr="00217901">
              <w:rPr>
                <w:rFonts w:ascii="Times New Roman" w:hAnsi="Times New Roman" w:cs="Times New Roman"/>
                <w:color w:val="000000"/>
                <w:sz w:val="24"/>
                <w:szCs w:val="24"/>
              </w:rPr>
              <w:t>IgG</w:t>
            </w:r>
            <w:proofErr w:type="spellEnd"/>
            <w:r w:rsidR="00217901" w:rsidRPr="00217901">
              <w:rPr>
                <w:rFonts w:ascii="Times New Roman" w:hAnsi="Times New Roman" w:cs="Times New Roman"/>
                <w:color w:val="000000"/>
                <w:sz w:val="24"/>
                <w:szCs w:val="24"/>
              </w:rPr>
              <w:t xml:space="preserve">, антитіла IVD (діагностика </w:t>
            </w:r>
            <w:proofErr w:type="spellStart"/>
            <w:r w:rsidR="00217901" w:rsidRPr="00217901">
              <w:rPr>
                <w:rFonts w:ascii="Times New Roman" w:hAnsi="Times New Roman" w:cs="Times New Roman"/>
                <w:color w:val="000000"/>
                <w:sz w:val="24"/>
                <w:szCs w:val="24"/>
              </w:rPr>
              <w:t>invitro</w:t>
            </w:r>
            <w:proofErr w:type="spellEnd"/>
            <w:r w:rsidR="00217901" w:rsidRPr="00217901">
              <w:rPr>
                <w:rFonts w:ascii="Times New Roman" w:hAnsi="Times New Roman" w:cs="Times New Roman"/>
                <w:color w:val="000000"/>
                <w:sz w:val="24"/>
                <w:szCs w:val="24"/>
              </w:rPr>
              <w:t xml:space="preserve"> ), набір, </w:t>
            </w:r>
            <w:proofErr w:type="spellStart"/>
            <w:r w:rsidR="00217901" w:rsidRPr="00217901">
              <w:rPr>
                <w:rFonts w:ascii="Times New Roman" w:hAnsi="Times New Roman" w:cs="Times New Roman"/>
                <w:color w:val="000000"/>
                <w:sz w:val="24"/>
                <w:szCs w:val="24"/>
              </w:rPr>
              <w:t>імуноферментний</w:t>
            </w:r>
            <w:proofErr w:type="spellEnd"/>
            <w:r w:rsidR="00217901" w:rsidRPr="00217901">
              <w:rPr>
                <w:rFonts w:ascii="Times New Roman" w:hAnsi="Times New Roman" w:cs="Times New Roman"/>
                <w:color w:val="000000"/>
                <w:sz w:val="24"/>
                <w:szCs w:val="24"/>
              </w:rPr>
              <w:t xml:space="preserve"> аналіз (ІФА); 62995 </w:t>
            </w:r>
            <w:proofErr w:type="spellStart"/>
            <w:r w:rsidR="00217901" w:rsidRPr="00217901">
              <w:rPr>
                <w:rFonts w:ascii="Times New Roman" w:hAnsi="Times New Roman" w:cs="Times New Roman"/>
                <w:color w:val="000000"/>
                <w:sz w:val="24"/>
                <w:szCs w:val="24"/>
              </w:rPr>
              <w:t>Мікроплазмихомініс</w:t>
            </w:r>
            <w:proofErr w:type="spellEnd"/>
            <w:r w:rsidR="00217901" w:rsidRPr="00217901">
              <w:rPr>
                <w:rFonts w:ascii="Times New Roman" w:hAnsi="Times New Roman" w:cs="Times New Roman"/>
                <w:color w:val="000000"/>
                <w:sz w:val="24"/>
                <w:szCs w:val="24"/>
              </w:rPr>
              <w:t>, імуноглобулін G (</w:t>
            </w:r>
            <w:proofErr w:type="spellStart"/>
            <w:r w:rsidR="00217901" w:rsidRPr="00217901">
              <w:rPr>
                <w:rFonts w:ascii="Times New Roman" w:hAnsi="Times New Roman" w:cs="Times New Roman"/>
                <w:color w:val="000000"/>
                <w:sz w:val="24"/>
                <w:szCs w:val="24"/>
              </w:rPr>
              <w:t>IgG</w:t>
            </w:r>
            <w:proofErr w:type="spellEnd"/>
            <w:r w:rsidR="00217901" w:rsidRPr="00217901">
              <w:rPr>
                <w:rFonts w:ascii="Times New Roman" w:hAnsi="Times New Roman" w:cs="Times New Roman"/>
                <w:color w:val="000000"/>
                <w:sz w:val="24"/>
                <w:szCs w:val="24"/>
              </w:rPr>
              <w:t xml:space="preserve">), антитіла IVD (діагностика </w:t>
            </w:r>
            <w:proofErr w:type="spellStart"/>
            <w:r w:rsidR="00217901" w:rsidRPr="00217901">
              <w:rPr>
                <w:rFonts w:ascii="Times New Roman" w:hAnsi="Times New Roman" w:cs="Times New Roman"/>
                <w:color w:val="000000"/>
                <w:sz w:val="24"/>
                <w:szCs w:val="24"/>
              </w:rPr>
              <w:t>invitro</w:t>
            </w:r>
            <w:proofErr w:type="spellEnd"/>
            <w:r w:rsidR="00217901" w:rsidRPr="00217901">
              <w:rPr>
                <w:rFonts w:ascii="Times New Roman" w:hAnsi="Times New Roman" w:cs="Times New Roman"/>
                <w:color w:val="000000"/>
                <w:sz w:val="24"/>
                <w:szCs w:val="24"/>
              </w:rPr>
              <w:t xml:space="preserve"> ), набір, </w:t>
            </w:r>
            <w:proofErr w:type="spellStart"/>
            <w:r w:rsidR="00217901" w:rsidRPr="00217901">
              <w:rPr>
                <w:rFonts w:ascii="Times New Roman" w:hAnsi="Times New Roman" w:cs="Times New Roman"/>
                <w:color w:val="000000"/>
                <w:sz w:val="24"/>
                <w:szCs w:val="24"/>
              </w:rPr>
              <w:t>імуноферментний</w:t>
            </w:r>
            <w:proofErr w:type="spellEnd"/>
            <w:r w:rsidR="00217901" w:rsidRPr="00217901">
              <w:rPr>
                <w:rFonts w:ascii="Times New Roman" w:hAnsi="Times New Roman" w:cs="Times New Roman"/>
                <w:color w:val="000000"/>
                <w:sz w:val="24"/>
                <w:szCs w:val="24"/>
              </w:rPr>
              <w:t xml:space="preserve"> аналіз (ІФА); 48319 Вірус гепатиту B, поверхневий антиген IVD (діагностика </w:t>
            </w:r>
            <w:proofErr w:type="spellStart"/>
            <w:r w:rsidR="00217901" w:rsidRPr="00217901">
              <w:rPr>
                <w:rFonts w:ascii="Times New Roman" w:hAnsi="Times New Roman" w:cs="Times New Roman"/>
                <w:color w:val="000000"/>
                <w:sz w:val="24"/>
                <w:szCs w:val="24"/>
              </w:rPr>
              <w:t>invitro</w:t>
            </w:r>
            <w:proofErr w:type="spellEnd"/>
            <w:r w:rsidR="00217901" w:rsidRPr="00217901">
              <w:rPr>
                <w:rFonts w:ascii="Times New Roman" w:hAnsi="Times New Roman" w:cs="Times New Roman"/>
                <w:color w:val="000000"/>
                <w:sz w:val="24"/>
                <w:szCs w:val="24"/>
              </w:rPr>
              <w:t xml:space="preserve"> ), набір, </w:t>
            </w:r>
            <w:proofErr w:type="spellStart"/>
            <w:r w:rsidR="00217901" w:rsidRPr="00217901">
              <w:rPr>
                <w:rFonts w:ascii="Times New Roman" w:hAnsi="Times New Roman" w:cs="Times New Roman"/>
                <w:color w:val="000000"/>
                <w:sz w:val="24"/>
                <w:szCs w:val="24"/>
              </w:rPr>
              <w:t>імуноферментний</w:t>
            </w:r>
            <w:proofErr w:type="spellEnd"/>
            <w:r w:rsidR="00217901" w:rsidRPr="00217901">
              <w:rPr>
                <w:rFonts w:ascii="Times New Roman" w:hAnsi="Times New Roman" w:cs="Times New Roman"/>
                <w:color w:val="000000"/>
                <w:sz w:val="24"/>
                <w:szCs w:val="24"/>
              </w:rPr>
              <w:t xml:space="preserve"> аналіз (ІФА); 48365 Вірус гепатиту C, загальні антитіла IVD (діагностика </w:t>
            </w:r>
            <w:proofErr w:type="spellStart"/>
            <w:r w:rsidR="00217901" w:rsidRPr="00217901">
              <w:rPr>
                <w:rFonts w:ascii="Times New Roman" w:hAnsi="Times New Roman" w:cs="Times New Roman"/>
                <w:color w:val="000000"/>
                <w:sz w:val="24"/>
                <w:szCs w:val="24"/>
              </w:rPr>
              <w:t>invitro</w:t>
            </w:r>
            <w:proofErr w:type="spellEnd"/>
            <w:r w:rsidR="00217901" w:rsidRPr="00217901">
              <w:rPr>
                <w:rFonts w:ascii="Times New Roman" w:hAnsi="Times New Roman" w:cs="Times New Roman"/>
                <w:color w:val="000000"/>
                <w:sz w:val="24"/>
                <w:szCs w:val="24"/>
              </w:rPr>
              <w:t xml:space="preserve"> ), набір, </w:t>
            </w:r>
            <w:proofErr w:type="spellStart"/>
            <w:r w:rsidR="00217901" w:rsidRPr="00217901">
              <w:rPr>
                <w:rFonts w:ascii="Times New Roman" w:hAnsi="Times New Roman" w:cs="Times New Roman"/>
                <w:color w:val="000000"/>
                <w:sz w:val="24"/>
                <w:szCs w:val="24"/>
              </w:rPr>
              <w:t>імуноферментний</w:t>
            </w:r>
            <w:proofErr w:type="spellEnd"/>
            <w:r w:rsidR="00217901" w:rsidRPr="00217901">
              <w:rPr>
                <w:rFonts w:ascii="Times New Roman" w:hAnsi="Times New Roman" w:cs="Times New Roman"/>
                <w:color w:val="000000"/>
                <w:sz w:val="24"/>
                <w:szCs w:val="24"/>
              </w:rPr>
              <w:t xml:space="preserve"> аналіз (ІФА); 49541 Вірус простого </w:t>
            </w:r>
            <w:proofErr w:type="spellStart"/>
            <w:r w:rsidR="00217901" w:rsidRPr="00217901">
              <w:rPr>
                <w:rFonts w:ascii="Times New Roman" w:hAnsi="Times New Roman" w:cs="Times New Roman"/>
                <w:color w:val="000000"/>
                <w:sz w:val="24"/>
                <w:szCs w:val="24"/>
              </w:rPr>
              <w:t>герпесу</w:t>
            </w:r>
            <w:proofErr w:type="spellEnd"/>
            <w:r w:rsidR="00217901" w:rsidRPr="00217901">
              <w:rPr>
                <w:rFonts w:ascii="Times New Roman" w:hAnsi="Times New Roman" w:cs="Times New Roman"/>
                <w:color w:val="000000"/>
                <w:sz w:val="24"/>
                <w:szCs w:val="24"/>
              </w:rPr>
              <w:t xml:space="preserve"> 1 і 2 (HSV1 і 2), імуноглобулін G (</w:t>
            </w:r>
            <w:proofErr w:type="spellStart"/>
            <w:r w:rsidR="00217901" w:rsidRPr="00217901">
              <w:rPr>
                <w:rFonts w:ascii="Times New Roman" w:hAnsi="Times New Roman" w:cs="Times New Roman"/>
                <w:color w:val="000000"/>
                <w:sz w:val="24"/>
                <w:szCs w:val="24"/>
              </w:rPr>
              <w:t>IgG</w:t>
            </w:r>
            <w:proofErr w:type="spellEnd"/>
            <w:r w:rsidR="00217901" w:rsidRPr="00217901">
              <w:rPr>
                <w:rFonts w:ascii="Times New Roman" w:hAnsi="Times New Roman" w:cs="Times New Roman"/>
                <w:color w:val="000000"/>
                <w:sz w:val="24"/>
                <w:szCs w:val="24"/>
              </w:rPr>
              <w:t xml:space="preserve">), антитіла IVD (діагностика </w:t>
            </w:r>
            <w:proofErr w:type="spellStart"/>
            <w:r w:rsidR="00217901" w:rsidRPr="00217901">
              <w:rPr>
                <w:rFonts w:ascii="Times New Roman" w:hAnsi="Times New Roman" w:cs="Times New Roman"/>
                <w:color w:val="000000"/>
                <w:sz w:val="24"/>
                <w:szCs w:val="24"/>
              </w:rPr>
              <w:t>invitro</w:t>
            </w:r>
            <w:proofErr w:type="spellEnd"/>
            <w:r w:rsidR="00217901" w:rsidRPr="00217901">
              <w:rPr>
                <w:rFonts w:ascii="Times New Roman" w:hAnsi="Times New Roman" w:cs="Times New Roman"/>
                <w:color w:val="000000"/>
                <w:sz w:val="24"/>
                <w:szCs w:val="24"/>
              </w:rPr>
              <w:t xml:space="preserve"> ), набір, </w:t>
            </w:r>
            <w:proofErr w:type="spellStart"/>
            <w:r w:rsidR="00217901" w:rsidRPr="00217901">
              <w:rPr>
                <w:rFonts w:ascii="Times New Roman" w:hAnsi="Times New Roman" w:cs="Times New Roman"/>
                <w:color w:val="000000"/>
                <w:sz w:val="24"/>
                <w:szCs w:val="24"/>
              </w:rPr>
              <w:t>імуноферментний</w:t>
            </w:r>
            <w:proofErr w:type="spellEnd"/>
            <w:r w:rsidR="00217901" w:rsidRPr="00217901">
              <w:rPr>
                <w:rFonts w:ascii="Times New Roman" w:hAnsi="Times New Roman" w:cs="Times New Roman"/>
                <w:color w:val="000000"/>
                <w:sz w:val="24"/>
                <w:szCs w:val="24"/>
              </w:rPr>
              <w:t xml:space="preserve"> аналіз (ІФА); 62916 </w:t>
            </w:r>
            <w:proofErr w:type="spellStart"/>
            <w:r w:rsidR="00217901" w:rsidRPr="00217901">
              <w:rPr>
                <w:rFonts w:ascii="Times New Roman" w:hAnsi="Times New Roman" w:cs="Times New Roman"/>
                <w:color w:val="000000"/>
                <w:sz w:val="24"/>
                <w:szCs w:val="24"/>
              </w:rPr>
              <w:t>Trichomonasvaginalis</w:t>
            </w:r>
            <w:proofErr w:type="spellEnd"/>
            <w:r w:rsidR="00217901" w:rsidRPr="00217901">
              <w:rPr>
                <w:rFonts w:ascii="Times New Roman" w:hAnsi="Times New Roman" w:cs="Times New Roman"/>
                <w:color w:val="000000"/>
                <w:sz w:val="24"/>
                <w:szCs w:val="24"/>
              </w:rPr>
              <w:t>, імуноглобулін G (</w:t>
            </w:r>
            <w:proofErr w:type="spellStart"/>
            <w:r w:rsidR="00217901" w:rsidRPr="00217901">
              <w:rPr>
                <w:rFonts w:ascii="Times New Roman" w:hAnsi="Times New Roman" w:cs="Times New Roman"/>
                <w:color w:val="000000"/>
                <w:sz w:val="24"/>
                <w:szCs w:val="24"/>
              </w:rPr>
              <w:t>IgG</w:t>
            </w:r>
            <w:proofErr w:type="spellEnd"/>
            <w:r w:rsidR="00217901" w:rsidRPr="00217901">
              <w:rPr>
                <w:rFonts w:ascii="Times New Roman" w:hAnsi="Times New Roman" w:cs="Times New Roman"/>
                <w:color w:val="000000"/>
                <w:sz w:val="24"/>
                <w:szCs w:val="24"/>
              </w:rPr>
              <w:t xml:space="preserve">) антитіла IVD (діагностика </w:t>
            </w:r>
            <w:proofErr w:type="spellStart"/>
            <w:r w:rsidR="00217901" w:rsidRPr="00217901">
              <w:rPr>
                <w:rFonts w:ascii="Times New Roman" w:hAnsi="Times New Roman" w:cs="Times New Roman"/>
                <w:color w:val="000000"/>
                <w:sz w:val="24"/>
                <w:szCs w:val="24"/>
              </w:rPr>
              <w:t>invitro</w:t>
            </w:r>
            <w:proofErr w:type="spellEnd"/>
            <w:r w:rsidR="00217901" w:rsidRPr="00217901">
              <w:rPr>
                <w:rFonts w:ascii="Times New Roman" w:hAnsi="Times New Roman" w:cs="Times New Roman"/>
                <w:color w:val="000000"/>
                <w:sz w:val="24"/>
                <w:szCs w:val="24"/>
              </w:rPr>
              <w:t xml:space="preserve"> ), набір, </w:t>
            </w:r>
            <w:proofErr w:type="spellStart"/>
            <w:r w:rsidR="00217901" w:rsidRPr="00217901">
              <w:rPr>
                <w:rFonts w:ascii="Times New Roman" w:hAnsi="Times New Roman" w:cs="Times New Roman"/>
                <w:color w:val="000000"/>
                <w:sz w:val="24"/>
                <w:szCs w:val="24"/>
              </w:rPr>
              <w:t>імуноферментний</w:t>
            </w:r>
            <w:proofErr w:type="spellEnd"/>
            <w:r w:rsidR="00217901" w:rsidRPr="00217901">
              <w:rPr>
                <w:rFonts w:ascii="Times New Roman" w:hAnsi="Times New Roman" w:cs="Times New Roman"/>
                <w:color w:val="000000"/>
                <w:sz w:val="24"/>
                <w:szCs w:val="24"/>
              </w:rPr>
              <w:t xml:space="preserve"> аналіз (ІФА); 51815 </w:t>
            </w:r>
            <w:proofErr w:type="spellStart"/>
            <w:r w:rsidR="00217901" w:rsidRPr="00217901">
              <w:rPr>
                <w:rFonts w:ascii="Times New Roman" w:hAnsi="Times New Roman" w:cs="Times New Roman"/>
                <w:color w:val="000000"/>
                <w:sz w:val="24"/>
                <w:szCs w:val="24"/>
              </w:rPr>
              <w:t>Treponemapallidum</w:t>
            </w:r>
            <w:proofErr w:type="spellEnd"/>
            <w:r w:rsidR="00217901" w:rsidRPr="00217901">
              <w:rPr>
                <w:rFonts w:ascii="Times New Roman" w:hAnsi="Times New Roman" w:cs="Times New Roman"/>
                <w:color w:val="000000"/>
                <w:sz w:val="24"/>
                <w:szCs w:val="24"/>
              </w:rPr>
              <w:t xml:space="preserve">, антитіла класу імуноглобулін G </w:t>
            </w:r>
            <w:r w:rsidR="00217901" w:rsidRPr="00217901">
              <w:rPr>
                <w:rFonts w:ascii="Times New Roman" w:hAnsi="Times New Roman" w:cs="Times New Roman"/>
                <w:color w:val="000000"/>
                <w:sz w:val="24"/>
                <w:szCs w:val="24"/>
              </w:rPr>
              <w:lastRenderedPageBreak/>
              <w:t>(</w:t>
            </w:r>
            <w:proofErr w:type="spellStart"/>
            <w:r w:rsidR="00217901" w:rsidRPr="00217901">
              <w:rPr>
                <w:rFonts w:ascii="Times New Roman" w:hAnsi="Times New Roman" w:cs="Times New Roman"/>
                <w:color w:val="000000"/>
                <w:sz w:val="24"/>
                <w:szCs w:val="24"/>
              </w:rPr>
              <w:t>IgG</w:t>
            </w:r>
            <w:proofErr w:type="spellEnd"/>
            <w:r w:rsidR="00217901" w:rsidRPr="00217901">
              <w:rPr>
                <w:rFonts w:ascii="Times New Roman" w:hAnsi="Times New Roman" w:cs="Times New Roman"/>
                <w:color w:val="000000"/>
                <w:sz w:val="24"/>
                <w:szCs w:val="24"/>
              </w:rPr>
              <w:t>) та імуноглобулін M (</w:t>
            </w:r>
            <w:proofErr w:type="spellStart"/>
            <w:r w:rsidR="00217901" w:rsidRPr="00217901">
              <w:rPr>
                <w:rFonts w:ascii="Times New Roman" w:hAnsi="Times New Roman" w:cs="Times New Roman"/>
                <w:color w:val="000000"/>
                <w:sz w:val="24"/>
                <w:szCs w:val="24"/>
              </w:rPr>
              <w:t>IgM</w:t>
            </w:r>
            <w:proofErr w:type="spellEnd"/>
            <w:r w:rsidR="00217901" w:rsidRPr="00217901">
              <w:rPr>
                <w:rFonts w:ascii="Times New Roman" w:hAnsi="Times New Roman" w:cs="Times New Roman"/>
                <w:color w:val="000000"/>
                <w:sz w:val="24"/>
                <w:szCs w:val="24"/>
              </w:rPr>
              <w:t xml:space="preserve">), набір, </w:t>
            </w:r>
            <w:proofErr w:type="spellStart"/>
            <w:r w:rsidR="00217901" w:rsidRPr="00217901">
              <w:rPr>
                <w:rFonts w:ascii="Times New Roman" w:hAnsi="Times New Roman" w:cs="Times New Roman"/>
                <w:color w:val="000000"/>
                <w:sz w:val="24"/>
                <w:szCs w:val="24"/>
              </w:rPr>
              <w:t>імуноферментний</w:t>
            </w:r>
            <w:proofErr w:type="spellEnd"/>
            <w:r w:rsidR="00217901" w:rsidRPr="00217901">
              <w:rPr>
                <w:rFonts w:ascii="Times New Roman" w:hAnsi="Times New Roman" w:cs="Times New Roman"/>
                <w:color w:val="000000"/>
                <w:sz w:val="24"/>
                <w:szCs w:val="24"/>
              </w:rPr>
              <w:t xml:space="preserve"> аналіз (ІФА)</w:t>
            </w:r>
          </w:p>
        </w:tc>
      </w:tr>
      <w:tr w:rsidR="009A07DF" w:rsidRPr="00F25259" w:rsidTr="001C0E09">
        <w:trPr>
          <w:trHeight w:val="1119"/>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lastRenderedPageBreak/>
              <w:t>4.2</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A07DF" w:rsidRPr="00F25259" w:rsidRDefault="009A07DF" w:rsidP="009A07DF">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Закупівля здійснюється щодо предмет</w:t>
            </w:r>
            <w:r w:rsidRPr="00F25259">
              <w:rPr>
                <w:rFonts w:ascii="Times New Roman" w:eastAsia="Times New Roman" w:hAnsi="Times New Roman" w:cs="Times New Roman"/>
                <w:noProof/>
                <w:sz w:val="24"/>
                <w:szCs w:val="24"/>
              </w:rPr>
              <w:t>а</w:t>
            </w:r>
            <w:r w:rsidRPr="00F25259">
              <w:rPr>
                <w:rFonts w:ascii="Times New Roman" w:eastAsia="Times New Roman" w:hAnsi="Times New Roman" w:cs="Times New Roman"/>
                <w:noProof/>
                <w:color w:val="000000"/>
                <w:sz w:val="24"/>
                <w:szCs w:val="24"/>
              </w:rPr>
              <w:t xml:space="preserve"> закупівлі в цілому.</w:t>
            </w:r>
          </w:p>
          <w:p w:rsidR="009A07DF" w:rsidRPr="00F25259" w:rsidRDefault="009A07DF" w:rsidP="009A07DF">
            <w:pPr>
              <w:widowControl w:val="0"/>
              <w:spacing w:after="0" w:line="240" w:lineRule="auto"/>
              <w:ind w:right="120"/>
              <w:jc w:val="both"/>
              <w:rPr>
                <w:rFonts w:ascii="Times New Roman" w:eastAsia="Times New Roman" w:hAnsi="Times New Roman" w:cs="Times New Roman"/>
                <w:i/>
                <w:noProof/>
                <w:color w:val="FF0000"/>
                <w:sz w:val="24"/>
                <w:szCs w:val="24"/>
              </w:rPr>
            </w:pPr>
          </w:p>
        </w:tc>
      </w:tr>
      <w:tr w:rsidR="009A07DF" w:rsidRPr="00F25259" w:rsidTr="001C0E09">
        <w:trPr>
          <w:trHeight w:val="1119"/>
          <w:jc w:val="center"/>
        </w:trPr>
        <w:tc>
          <w:tcPr>
            <w:tcW w:w="705" w:type="dxa"/>
          </w:tcPr>
          <w:p w:rsidR="009A07DF" w:rsidRPr="00EB0F1B" w:rsidRDefault="009A07DF" w:rsidP="009A07DF">
            <w:pPr>
              <w:widowControl w:val="0"/>
              <w:spacing w:after="0" w:line="240" w:lineRule="auto"/>
              <w:jc w:val="center"/>
              <w:rPr>
                <w:rFonts w:ascii="Times New Roman" w:eastAsia="Times New Roman" w:hAnsi="Times New Roman" w:cs="Times New Roman"/>
                <w:noProof/>
                <w:sz w:val="24"/>
                <w:szCs w:val="24"/>
              </w:rPr>
            </w:pPr>
            <w:r w:rsidRPr="00EB0F1B">
              <w:rPr>
                <w:rFonts w:ascii="Times New Roman" w:eastAsia="Times New Roman" w:hAnsi="Times New Roman" w:cs="Times New Roman"/>
                <w:noProof/>
                <w:color w:val="000000"/>
                <w:sz w:val="24"/>
                <w:szCs w:val="24"/>
              </w:rPr>
              <w:t>4.3</w:t>
            </w:r>
          </w:p>
        </w:tc>
        <w:tc>
          <w:tcPr>
            <w:tcW w:w="2835" w:type="dxa"/>
          </w:tcPr>
          <w:p w:rsidR="009A07DF" w:rsidRPr="00EB0F1B" w:rsidRDefault="009A07DF" w:rsidP="009A07DF">
            <w:pPr>
              <w:widowControl w:val="0"/>
              <w:spacing w:after="0" w:line="240" w:lineRule="auto"/>
              <w:rPr>
                <w:rFonts w:ascii="Times New Roman" w:eastAsia="Times New Roman" w:hAnsi="Times New Roman" w:cs="Times New Roman"/>
                <w:noProof/>
                <w:color w:val="000000"/>
                <w:sz w:val="24"/>
                <w:szCs w:val="24"/>
              </w:rPr>
            </w:pPr>
            <w:r w:rsidRPr="00EB0F1B">
              <w:rPr>
                <w:rFonts w:ascii="Times New Roman" w:eastAsia="Times New Roman" w:hAnsi="Times New Roman" w:cs="Times New Roman"/>
                <w:noProof/>
                <w:color w:val="000000"/>
                <w:sz w:val="24"/>
                <w:szCs w:val="24"/>
              </w:rPr>
              <w:t>місце, кількість, обсяг поставки товарів (надання послуг, виконання робіт)</w:t>
            </w:r>
          </w:p>
        </w:tc>
        <w:tc>
          <w:tcPr>
            <w:tcW w:w="6420" w:type="dxa"/>
          </w:tcPr>
          <w:p w:rsidR="009A07DF" w:rsidRPr="00132771" w:rsidRDefault="00274281" w:rsidP="009A07DF">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132771">
              <w:rPr>
                <w:rFonts w:ascii="Times New Roman" w:hAnsi="Times New Roman" w:cs="Times New Roman"/>
                <w:noProof/>
                <w:sz w:val="24"/>
                <w:szCs w:val="24"/>
                <w:bdr w:val="none" w:sz="0" w:space="0" w:color="auto" w:frame="1"/>
              </w:rPr>
              <w:t xml:space="preserve">Кількість товарів: </w:t>
            </w:r>
            <w:r w:rsidR="009A07DF" w:rsidRPr="00132771">
              <w:rPr>
                <w:rFonts w:ascii="Times New Roman" w:hAnsi="Times New Roman" w:cs="Times New Roman"/>
                <w:noProof/>
                <w:sz w:val="24"/>
                <w:szCs w:val="24"/>
                <w:bdr w:val="none" w:sz="0" w:space="0" w:color="auto" w:frame="1"/>
              </w:rPr>
              <w:t xml:space="preserve">згідно технічних вимог </w:t>
            </w:r>
            <w:r w:rsidR="009A07DF" w:rsidRPr="00C76C90">
              <w:rPr>
                <w:rFonts w:ascii="Times New Roman" w:hAnsi="Times New Roman" w:cs="Times New Roman"/>
                <w:noProof/>
                <w:sz w:val="24"/>
                <w:szCs w:val="24"/>
                <w:bdr w:val="none" w:sz="0" w:space="0" w:color="auto" w:frame="1"/>
              </w:rPr>
              <w:t>(Додаток 2 до тендерної документації).</w:t>
            </w:r>
          </w:p>
          <w:p w:rsidR="009A07DF" w:rsidRPr="00132771" w:rsidRDefault="009A07DF" w:rsidP="00EB0F1B">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132771">
              <w:rPr>
                <w:rFonts w:ascii="Times New Roman" w:hAnsi="Times New Roman" w:cs="Times New Roman"/>
                <w:noProof/>
                <w:sz w:val="24"/>
                <w:szCs w:val="24"/>
                <w:bdr w:val="none" w:sz="0" w:space="0" w:color="auto" w:frame="1"/>
              </w:rPr>
              <w:t xml:space="preserve">Місце поставки товарів: </w:t>
            </w:r>
            <w:r w:rsidR="00EB0F1B" w:rsidRPr="00132771">
              <w:rPr>
                <w:rFonts w:ascii="Times New Roman" w:hAnsi="Times New Roman" w:cs="Times New Roman"/>
                <w:noProof/>
                <w:sz w:val="24"/>
                <w:szCs w:val="24"/>
                <w:bdr w:val="none" w:sz="0" w:space="0" w:color="auto" w:frame="1"/>
              </w:rPr>
              <w:t>вул. Радісна, 2, м. Миколаїв, Миколаївська область, 54020</w:t>
            </w:r>
          </w:p>
        </w:tc>
      </w:tr>
      <w:tr w:rsidR="009A07DF" w:rsidRPr="00F25259" w:rsidTr="001C0E09">
        <w:trPr>
          <w:trHeight w:val="645"/>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4.4</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строки поставки товарів, виконання робіт, надання послуг</w:t>
            </w:r>
          </w:p>
        </w:tc>
        <w:tc>
          <w:tcPr>
            <w:tcW w:w="6420" w:type="dxa"/>
          </w:tcPr>
          <w:p w:rsidR="009A07DF" w:rsidRPr="00F25259" w:rsidRDefault="009A07DF" w:rsidP="009A07DF">
            <w:pPr>
              <w:widowControl w:val="0"/>
              <w:spacing w:after="0" w:line="240" w:lineRule="auto"/>
              <w:rPr>
                <w:rFonts w:ascii="Times New Roman" w:eastAsia="Times New Roman" w:hAnsi="Times New Roman" w:cs="Times New Roman"/>
                <w:noProof/>
                <w:sz w:val="24"/>
                <w:szCs w:val="24"/>
              </w:rPr>
            </w:pPr>
            <w:r w:rsidRPr="00F25259">
              <w:rPr>
                <w:rFonts w:ascii="Times New Roman" w:hAnsi="Times New Roman" w:cs="Times New Roman"/>
                <w:noProof/>
                <w:sz w:val="24"/>
                <w:szCs w:val="24"/>
              </w:rPr>
              <w:t xml:space="preserve">до 31.12.2023 року  </w:t>
            </w:r>
          </w:p>
        </w:tc>
      </w:tr>
      <w:tr w:rsidR="009A07DF" w:rsidRPr="00F25259" w:rsidTr="001C0E09">
        <w:trPr>
          <w:trHeight w:val="841"/>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5</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Недискримінація учасників</w:t>
            </w:r>
          </w:p>
        </w:tc>
        <w:tc>
          <w:tcPr>
            <w:tcW w:w="6420" w:type="dxa"/>
          </w:tcPr>
          <w:p w:rsidR="009A07DF" w:rsidRPr="00F25259" w:rsidRDefault="009A07DF" w:rsidP="009A07DF">
            <w:pPr>
              <w:widowControl w:val="0"/>
              <w:spacing w:after="0" w:line="240" w:lineRule="auto"/>
              <w:ind w:right="14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A07DF" w:rsidRPr="00F25259" w:rsidTr="001C0E09">
        <w:trPr>
          <w:trHeight w:val="1119"/>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6</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Валюта, у якій повинна бути зазначена ціна тендерної пропозиції</w:t>
            </w:r>
          </w:p>
        </w:tc>
        <w:tc>
          <w:tcPr>
            <w:tcW w:w="6420" w:type="dxa"/>
          </w:tcPr>
          <w:p w:rsidR="009A07DF" w:rsidRPr="00F25259" w:rsidRDefault="009A07DF" w:rsidP="009A07DF">
            <w:pPr>
              <w:widowControl w:val="0"/>
              <w:spacing w:after="0" w:line="240" w:lineRule="auto"/>
              <w:ind w:right="14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Валютою тендерної пропозиції є гривня.У разі якщо учасником процедури закупівлі є нерезидент,  такий </w:t>
            </w:r>
            <w:r w:rsidRPr="00F25259">
              <w:rPr>
                <w:rFonts w:ascii="Times New Roman" w:eastAsia="Times New Roman" w:hAnsi="Times New Roman" w:cs="Times New Roman"/>
                <w:noProof/>
                <w:sz w:val="24"/>
                <w:szCs w:val="24"/>
              </w:rPr>
              <w:t>у</w:t>
            </w:r>
            <w:r w:rsidRPr="00F25259">
              <w:rPr>
                <w:rFonts w:ascii="Times New Roman" w:eastAsia="Times New Roman" w:hAnsi="Times New Roman" w:cs="Times New Roman"/>
                <w:noProof/>
                <w:color w:val="000000"/>
                <w:sz w:val="24"/>
                <w:szCs w:val="24"/>
              </w:rPr>
              <w:t>часник зазначає ціну пропозиції в електронній системі закупівель у валюті – гривня.</w:t>
            </w:r>
          </w:p>
        </w:tc>
      </w:tr>
      <w:tr w:rsidR="009A07DF" w:rsidRPr="00F25259" w:rsidTr="001C0E09">
        <w:trPr>
          <w:trHeight w:val="1119"/>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7</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Мова (мови), якою  (якими) повинні бути  складені тендерні пропозиції</w:t>
            </w:r>
          </w:p>
        </w:tc>
        <w:tc>
          <w:tcPr>
            <w:tcW w:w="6420" w:type="dxa"/>
          </w:tcPr>
          <w:p w:rsidR="009A07DF" w:rsidRPr="00F25259" w:rsidRDefault="009A07DF" w:rsidP="009A07DF">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Мова тендерної пропозиції – українська.</w:t>
            </w:r>
          </w:p>
          <w:p w:rsidR="009A07DF" w:rsidRPr="00F25259" w:rsidRDefault="009A07DF" w:rsidP="009A07DF">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25259">
              <w:rPr>
                <w:rFonts w:ascii="Times New Roman" w:eastAsia="Times New Roman" w:hAnsi="Times New Roman" w:cs="Times New Roman"/>
                <w:noProof/>
                <w:sz w:val="24"/>
                <w:szCs w:val="24"/>
              </w:rPr>
              <w:t>іншою мовою</w:t>
            </w:r>
            <w:r w:rsidRPr="00F25259">
              <w:rPr>
                <w:rFonts w:ascii="Times New Roman" w:eastAsia="Times New Roman" w:hAnsi="Times New Roman" w:cs="Times New Roman"/>
                <w:noProof/>
                <w:color w:val="000000"/>
                <w:sz w:val="24"/>
                <w:szCs w:val="24"/>
              </w:rPr>
              <w:t>. Визначальним є текст, викладений українською мовою.</w:t>
            </w:r>
          </w:p>
          <w:p w:rsidR="009A07DF" w:rsidRPr="00F25259" w:rsidRDefault="009A07DF" w:rsidP="009A07DF">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A07DF" w:rsidRPr="00F25259" w:rsidRDefault="009A07DF" w:rsidP="009A07DF">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25259">
              <w:rPr>
                <w:rFonts w:ascii="Times New Roman" w:eastAsia="Times New Roman" w:hAnsi="Times New Roman" w:cs="Times New Roman"/>
                <w:noProof/>
                <w:sz w:val="24"/>
                <w:szCs w:val="24"/>
              </w:rPr>
              <w:t>І</w:t>
            </w:r>
            <w:r w:rsidRPr="00F25259">
              <w:rPr>
                <w:rFonts w:ascii="Times New Roman" w:eastAsia="Times New Roman" w:hAnsi="Times New Roman" w:cs="Times New Roman"/>
                <w:noProof/>
                <w:color w:val="000000"/>
                <w:sz w:val="24"/>
                <w:szCs w:val="24"/>
              </w:rPr>
              <w:t>нтернет, адреси електронної пошти, торговельної марки (знак</w:t>
            </w:r>
            <w:r w:rsidRPr="00F25259">
              <w:rPr>
                <w:rFonts w:ascii="Times New Roman" w:eastAsia="Times New Roman" w:hAnsi="Times New Roman" w:cs="Times New Roman"/>
                <w:noProof/>
                <w:sz w:val="24"/>
                <w:szCs w:val="24"/>
              </w:rPr>
              <w:t>а</w:t>
            </w:r>
            <w:r w:rsidRPr="00F25259">
              <w:rPr>
                <w:rFonts w:ascii="Times New Roman" w:eastAsia="Times New Roman" w:hAnsi="Times New Roman" w:cs="Times New Roman"/>
                <w:noProof/>
                <w:color w:val="000000"/>
                <w:sz w:val="24"/>
                <w:szCs w:val="24"/>
              </w:rPr>
              <w:t xml:space="preserve"> для товарів та послуг), загальноприйняті міжнародні терміни). Тендерна пропозиція та </w:t>
            </w:r>
            <w:r w:rsidRPr="00F25259">
              <w:rPr>
                <w:rFonts w:ascii="Times New Roman" w:eastAsia="Times New Roman" w:hAnsi="Times New Roman" w:cs="Times New Roman"/>
                <w:noProof/>
                <w:sz w:val="24"/>
                <w:szCs w:val="24"/>
              </w:rPr>
              <w:t>в</w:t>
            </w:r>
            <w:r w:rsidRPr="00F25259">
              <w:rPr>
                <w:rFonts w:ascii="Times New Roman" w:eastAsia="Times New Roman" w:hAnsi="Times New Roman" w:cs="Times New Roman"/>
                <w:noProof/>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25259">
              <w:rPr>
                <w:rFonts w:ascii="Times New Roman" w:eastAsia="Times New Roman" w:hAnsi="Times New Roman" w:cs="Times New Roman"/>
                <w:noProof/>
                <w:sz w:val="24"/>
                <w:szCs w:val="24"/>
              </w:rPr>
              <w:t>українською мовою</w:t>
            </w:r>
            <w:r w:rsidRPr="00F25259">
              <w:rPr>
                <w:rFonts w:ascii="Times New Roman" w:eastAsia="Times New Roman" w:hAnsi="Times New Roman" w:cs="Times New Roman"/>
                <w:noProof/>
                <w:color w:val="000000"/>
                <w:sz w:val="24"/>
                <w:szCs w:val="24"/>
              </w:rPr>
              <w:t xml:space="preserve">. </w:t>
            </w:r>
          </w:p>
          <w:p w:rsidR="009A07DF" w:rsidRPr="00F25259" w:rsidRDefault="009A07DF" w:rsidP="009A07DF">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Виключення:</w:t>
            </w:r>
          </w:p>
          <w:p w:rsidR="009A07DF" w:rsidRPr="00F25259" w:rsidRDefault="009A07DF" w:rsidP="009A07DF">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25259">
              <w:rPr>
                <w:rFonts w:ascii="Times New Roman" w:eastAsia="Times New Roman" w:hAnsi="Times New Roman" w:cs="Times New Roman"/>
                <w:noProof/>
                <w:sz w:val="24"/>
                <w:szCs w:val="24"/>
              </w:rPr>
              <w:t>у</w:t>
            </w:r>
            <w:r w:rsidRPr="00F25259">
              <w:rPr>
                <w:rFonts w:ascii="Times New Roman" w:eastAsia="Times New Roman" w:hAnsi="Times New Roman" w:cs="Times New Roman"/>
                <w:noProof/>
                <w:color w:val="000000"/>
                <w:sz w:val="24"/>
                <w:szCs w:val="24"/>
              </w:rPr>
              <w:t xml:space="preserve"> тому числі якщо такі документи надані іноземною мовою без перекладу. </w:t>
            </w:r>
          </w:p>
          <w:p w:rsidR="00132771" w:rsidRPr="00F25259" w:rsidRDefault="009A07DF" w:rsidP="00132771">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2.  </w:t>
            </w:r>
            <w:r w:rsidRPr="00F25259">
              <w:rPr>
                <w:rFonts w:ascii="Times New Roman" w:eastAsia="Times New Roman" w:hAnsi="Times New Roman" w:cs="Times New Roman"/>
                <w:noProof/>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F25259">
              <w:rPr>
                <w:rFonts w:ascii="Times New Roman" w:eastAsia="Times New Roman" w:hAnsi="Times New Roman" w:cs="Times New Roman"/>
                <w:noProof/>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A07DF" w:rsidRPr="00F25259" w:rsidTr="001C0E09">
        <w:trPr>
          <w:trHeight w:val="501"/>
          <w:jc w:val="center"/>
        </w:trPr>
        <w:tc>
          <w:tcPr>
            <w:tcW w:w="9960" w:type="dxa"/>
            <w:gridSpan w:val="3"/>
            <w:vAlign w:val="center"/>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lastRenderedPageBreak/>
              <w:t>Розділ 2. Порядок внесення змін та надання роз’яснень до тендерної документації</w:t>
            </w:r>
          </w:p>
        </w:tc>
      </w:tr>
      <w:tr w:rsidR="009A07DF" w:rsidRPr="00F25259" w:rsidTr="001C0E09">
        <w:trPr>
          <w:trHeight w:val="1975"/>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Процедура надання роз’яснень щодо тендерної документації</w:t>
            </w:r>
          </w:p>
        </w:tc>
        <w:tc>
          <w:tcPr>
            <w:tcW w:w="6420" w:type="dxa"/>
          </w:tcPr>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A07DF" w:rsidRPr="00F25259" w:rsidTr="001C0E09">
        <w:trPr>
          <w:trHeight w:val="1119"/>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Внесення змін до тендерної документації</w:t>
            </w:r>
          </w:p>
        </w:tc>
        <w:tc>
          <w:tcPr>
            <w:tcW w:w="6420" w:type="dxa"/>
          </w:tcPr>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A07DF" w:rsidRPr="00F25259" w:rsidTr="001C0E09">
        <w:trPr>
          <w:trHeight w:val="480"/>
          <w:jc w:val="center"/>
        </w:trPr>
        <w:tc>
          <w:tcPr>
            <w:tcW w:w="9960" w:type="dxa"/>
            <w:gridSpan w:val="3"/>
            <w:vAlign w:val="center"/>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3. Інструкція з підготовки тендерної пропозиції</w:t>
            </w:r>
          </w:p>
        </w:tc>
      </w:tr>
      <w:tr w:rsidR="009A07DF" w:rsidRPr="00F25259" w:rsidTr="001C0E09">
        <w:trPr>
          <w:trHeight w:val="1119"/>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1</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Зміст і спосіб подання тендерної пропозиції</w:t>
            </w:r>
          </w:p>
        </w:tc>
        <w:tc>
          <w:tcPr>
            <w:tcW w:w="6420" w:type="dxa"/>
            <w:vAlign w:val="center"/>
          </w:tcPr>
          <w:p w:rsidR="009A07DF" w:rsidRPr="00F25259" w:rsidRDefault="009A07DF" w:rsidP="009A07DF">
            <w:pPr>
              <w:widowControl w:val="0"/>
              <w:spacing w:after="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A07DF" w:rsidRPr="00F25259" w:rsidRDefault="009A07DF" w:rsidP="009A07DF">
            <w:pPr>
              <w:widowControl w:val="0"/>
              <w:spacing w:after="0"/>
              <w:jc w:val="both"/>
              <w:rPr>
                <w:rFonts w:ascii="Times New Roman" w:eastAsia="Times New Roman" w:hAnsi="Times New Roman" w:cs="Times New Roman"/>
                <w:noProof/>
                <w:color w:val="00B050"/>
                <w:sz w:val="24"/>
                <w:szCs w:val="24"/>
              </w:rPr>
            </w:pPr>
            <w:r w:rsidRPr="00F25259">
              <w:rPr>
                <w:rFonts w:ascii="Times New Roman" w:eastAsia="Times New Roman" w:hAnsi="Times New Roman" w:cs="Times New Roman"/>
                <w:noProof/>
                <w:sz w:val="24"/>
                <w:szCs w:val="24"/>
              </w:rPr>
              <w:t xml:space="preserve">Тендерна пропозиція подається в електронній формі через </w:t>
            </w:r>
            <w:r w:rsidRPr="00F25259">
              <w:rPr>
                <w:rFonts w:ascii="Times New Roman" w:eastAsia="Times New Roman" w:hAnsi="Times New Roman" w:cs="Times New Roman"/>
                <w:noProof/>
                <w:sz w:val="24"/>
                <w:szCs w:val="24"/>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9A07DF" w:rsidRPr="00F25259" w:rsidRDefault="009A07DF" w:rsidP="009A07DF">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що підтверджує відповідність учасника кваліфікаційним (кваліфікаційному) критеріям – </w:t>
            </w:r>
            <w:r w:rsidRPr="00A00F31">
              <w:rPr>
                <w:rFonts w:ascii="Times New Roman" w:eastAsia="Times New Roman" w:hAnsi="Times New Roman" w:cs="Times New Roman"/>
                <w:b/>
                <w:i/>
                <w:noProof/>
                <w:sz w:val="24"/>
                <w:szCs w:val="24"/>
              </w:rPr>
              <w:t>згідно</w:t>
            </w:r>
            <w:r w:rsidRPr="00A00F31">
              <w:rPr>
                <w:rFonts w:ascii="Times New Roman" w:eastAsia="Times New Roman" w:hAnsi="Times New Roman" w:cs="Times New Roman"/>
                <w:noProof/>
                <w:sz w:val="24"/>
                <w:szCs w:val="24"/>
              </w:rPr>
              <w:t xml:space="preserve"> з </w:t>
            </w:r>
            <w:r w:rsidRPr="00A00F31">
              <w:rPr>
                <w:rFonts w:ascii="Times New Roman" w:eastAsia="Times New Roman" w:hAnsi="Times New Roman" w:cs="Times New Roman"/>
                <w:b/>
                <w:i/>
                <w:noProof/>
                <w:sz w:val="24"/>
                <w:szCs w:val="24"/>
              </w:rPr>
              <w:t>Додатком 1</w:t>
            </w:r>
            <w:r w:rsidRPr="00A00F31">
              <w:rPr>
                <w:rFonts w:ascii="Times New Roman" w:eastAsia="Times New Roman" w:hAnsi="Times New Roman" w:cs="Times New Roman"/>
                <w:noProof/>
                <w:sz w:val="24"/>
                <w:szCs w:val="24"/>
              </w:rPr>
              <w:t xml:space="preserve"> до</w:t>
            </w:r>
            <w:r w:rsidRPr="00F25259">
              <w:rPr>
                <w:rFonts w:ascii="Times New Roman" w:eastAsia="Times New Roman" w:hAnsi="Times New Roman" w:cs="Times New Roman"/>
                <w:noProof/>
                <w:sz w:val="24"/>
                <w:szCs w:val="24"/>
              </w:rPr>
              <w:t xml:space="preserve"> цієї тендерної документації;</w:t>
            </w:r>
          </w:p>
          <w:p w:rsidR="009A07DF" w:rsidRPr="00F25259" w:rsidRDefault="009A07DF" w:rsidP="009A07DF">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щодо відсутності підстав, установлених в пункті 47 Особливостей – </w:t>
            </w:r>
            <w:r w:rsidRPr="00F25259">
              <w:rPr>
                <w:rFonts w:ascii="Times New Roman" w:eastAsia="Times New Roman" w:hAnsi="Times New Roman" w:cs="Times New Roman"/>
                <w:b/>
                <w:i/>
                <w:noProof/>
                <w:sz w:val="24"/>
                <w:szCs w:val="24"/>
              </w:rPr>
              <w:t>згідно з Додатком 1</w:t>
            </w:r>
            <w:r w:rsidRPr="00F25259">
              <w:rPr>
                <w:rFonts w:ascii="Times New Roman" w:eastAsia="Times New Roman" w:hAnsi="Times New Roman" w:cs="Times New Roman"/>
                <w:noProof/>
                <w:sz w:val="24"/>
                <w:szCs w:val="24"/>
              </w:rPr>
              <w:t xml:space="preserve"> до цієї тендерної документації;</w:t>
            </w:r>
          </w:p>
          <w:p w:rsidR="009A07DF" w:rsidRPr="00F25259" w:rsidRDefault="009A07DF" w:rsidP="009A07DF">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A07DF" w:rsidRPr="00F25259" w:rsidRDefault="009A07DF" w:rsidP="009A07DF">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про необхідні технічні, якісні та кількісні характеристики предмета закупівлі , в тому числі,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w:t>
            </w:r>
            <w:r w:rsidRPr="00A00F31">
              <w:rPr>
                <w:rFonts w:ascii="Times New Roman" w:eastAsia="Times New Roman" w:hAnsi="Times New Roman" w:cs="Times New Roman"/>
                <w:noProof/>
                <w:sz w:val="24"/>
                <w:szCs w:val="24"/>
              </w:rPr>
              <w:t xml:space="preserve">в </w:t>
            </w:r>
            <w:r w:rsidRPr="00A00F31">
              <w:rPr>
                <w:rFonts w:ascii="Times New Roman" w:eastAsia="Times New Roman" w:hAnsi="Times New Roman" w:cs="Times New Roman"/>
                <w:b/>
                <w:i/>
                <w:noProof/>
                <w:sz w:val="24"/>
                <w:szCs w:val="24"/>
              </w:rPr>
              <w:t>Додатку 2</w:t>
            </w:r>
            <w:r w:rsidRPr="00A00F31">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 xml:space="preserve"> — згідно з </w:t>
            </w:r>
            <w:r w:rsidRPr="00F25259">
              <w:rPr>
                <w:rFonts w:ascii="Times New Roman" w:eastAsia="Times New Roman" w:hAnsi="Times New Roman" w:cs="Times New Roman"/>
                <w:b/>
                <w:i/>
                <w:noProof/>
                <w:sz w:val="24"/>
                <w:szCs w:val="24"/>
              </w:rPr>
              <w:t>Додатком 2</w:t>
            </w:r>
            <w:r w:rsidRPr="00F25259">
              <w:rPr>
                <w:rFonts w:ascii="Times New Roman" w:eastAsia="Times New Roman" w:hAnsi="Times New Roman" w:cs="Times New Roman"/>
                <w:noProof/>
                <w:sz w:val="24"/>
                <w:szCs w:val="24"/>
              </w:rPr>
              <w:t xml:space="preserve"> до тендерної документації</w:t>
            </w:r>
          </w:p>
          <w:p w:rsidR="009A07DF" w:rsidRPr="00F25259" w:rsidRDefault="009A07DF" w:rsidP="009A07DF">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іншою інформацією та документами, відповідно до вимог цієї тендерної документації та додатків до неї.</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 xml:space="preserve"> (для переможця).</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Опис та приклади формальних несуттєвих помилок.</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F25259">
              <w:rPr>
                <w:rFonts w:ascii="Times New Roman" w:eastAsia="Times New Roman" w:hAnsi="Times New Roman" w:cs="Times New Roman"/>
                <w:noProof/>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Опис формальних помилок:</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r w:rsidRPr="00F25259">
              <w:rPr>
                <w:rFonts w:ascii="Times New Roman" w:eastAsia="Times New Roman" w:hAnsi="Times New Roman" w:cs="Times New Roman"/>
                <w:noProof/>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уживання великої літери;</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уживання розділових знаків та відмінювання слів у реченні;</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використання слова або мовного звороту, запозичених з іншої мови;</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застосування правил переносу частини слова з рядка в рядок;</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написання слів разом та/або окремо, та/або через дефіс;</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w:t>
            </w:r>
            <w:r w:rsidRPr="00F25259">
              <w:rPr>
                <w:rFonts w:ascii="Times New Roman" w:eastAsia="Times New Roman" w:hAnsi="Times New Roman" w:cs="Times New Roman"/>
                <w:noProof/>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w:t>
            </w:r>
            <w:r w:rsidRPr="00F25259">
              <w:rPr>
                <w:rFonts w:ascii="Times New Roman" w:eastAsia="Times New Roman" w:hAnsi="Times New Roman" w:cs="Times New Roman"/>
                <w:noProof/>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w:t>
            </w:r>
            <w:r w:rsidRPr="00F25259">
              <w:rPr>
                <w:rFonts w:ascii="Times New Roman" w:eastAsia="Times New Roman" w:hAnsi="Times New Roman" w:cs="Times New Roman"/>
                <w:noProof/>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5.</w:t>
            </w:r>
            <w:r w:rsidRPr="00F25259">
              <w:rPr>
                <w:rFonts w:ascii="Times New Roman" w:eastAsia="Times New Roman" w:hAnsi="Times New Roman" w:cs="Times New Roman"/>
                <w:noProof/>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6.</w:t>
            </w:r>
            <w:r w:rsidRPr="00F25259">
              <w:rPr>
                <w:rFonts w:ascii="Times New Roman" w:eastAsia="Times New Roman" w:hAnsi="Times New Roman" w:cs="Times New Roman"/>
                <w:noProof/>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F25259">
              <w:rPr>
                <w:rFonts w:ascii="Times New Roman" w:eastAsia="Times New Roman" w:hAnsi="Times New Roman" w:cs="Times New Roman"/>
                <w:noProof/>
                <w:sz w:val="24"/>
                <w:szCs w:val="24"/>
              </w:rPr>
              <w:lastRenderedPageBreak/>
              <w:t>учасника процедури закупівлі, якщо на цей документ (документи) накладено її кваліфікований електронний підпис.</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8.</w:t>
            </w:r>
            <w:r w:rsidRPr="00F25259">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9.</w:t>
            </w:r>
            <w:r w:rsidRPr="00F25259">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10.</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11.</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12.</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A07DF" w:rsidRPr="00F25259" w:rsidRDefault="009A07DF" w:rsidP="009A07DF">
            <w:pPr>
              <w:widowControl w:val="0"/>
              <w:spacing w:after="0" w:line="240" w:lineRule="auto"/>
              <w:jc w:val="both"/>
              <w:rPr>
                <w:rFonts w:ascii="Times New Roman" w:eastAsia="Times New Roman" w:hAnsi="Times New Roman" w:cs="Times New Roman"/>
                <w:i/>
                <w:noProof/>
                <w:sz w:val="24"/>
                <w:szCs w:val="24"/>
                <w:u w:val="single"/>
              </w:rPr>
            </w:pPr>
            <w:r w:rsidRPr="00F25259">
              <w:rPr>
                <w:rFonts w:ascii="Times New Roman" w:eastAsia="Times New Roman" w:hAnsi="Times New Roman" w:cs="Times New Roman"/>
                <w:i/>
                <w:noProof/>
                <w:sz w:val="24"/>
                <w:szCs w:val="24"/>
                <w:u w:val="single"/>
              </w:rPr>
              <w:t>Приклади формальних помилок:</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«м.київ» замість «м.Київ»;</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«поряд -ок» замість «поря – док»;</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«ненадається» замість «не надається»»;</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«______________№_____________» замість «14.08.2020 №320/13/14-01»</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учасник розмістив (завантажив) документ у форматі «JPG» замість  документа у форматі «pdf» (PortableDocumentFormat)». </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9A07DF" w:rsidRPr="00F25259" w:rsidRDefault="009A07DF" w:rsidP="009A07DF">
            <w:pPr>
              <w:widowControl w:val="0"/>
              <w:spacing w:after="0" w:line="240" w:lineRule="auto"/>
              <w:ind w:left="40" w:hanging="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F25259">
              <w:rPr>
                <w:rFonts w:ascii="Times New Roman" w:eastAsia="Times New Roman" w:hAnsi="Times New Roman" w:cs="Times New Roman"/>
                <w:noProof/>
                <w:color w:val="000000"/>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A07DF" w:rsidRPr="00F25259" w:rsidRDefault="009A07DF" w:rsidP="009A07DF">
            <w:pPr>
              <w:widowControl w:val="0"/>
              <w:spacing w:after="0" w:line="240" w:lineRule="auto"/>
              <w:jc w:val="both"/>
              <w:rPr>
                <w:rFonts w:ascii="Times New Roman" w:eastAsia="Times New Roman" w:hAnsi="Times New Roman" w:cs="Times New Roman"/>
                <w:noProof/>
                <w:color w:val="000000"/>
                <w:sz w:val="24"/>
                <w:szCs w:val="24"/>
              </w:rPr>
            </w:pPr>
            <w:bookmarkStart w:id="1" w:name="_heading=h.3znysh7" w:colFirst="0" w:colLast="0"/>
            <w:bookmarkEnd w:id="1"/>
            <w:r w:rsidRPr="00F25259">
              <w:rPr>
                <w:rFonts w:ascii="Times New Roman" w:eastAsia="Times New Roman" w:hAnsi="Times New Roman" w:cs="Times New Roman"/>
                <w:noProof/>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A07DF" w:rsidRPr="00F25259" w:rsidRDefault="009A07DF" w:rsidP="009A07DF">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1) документи мають бути чіткими та розбірливими для читання;</w:t>
            </w:r>
          </w:p>
          <w:p w:rsidR="009A07DF" w:rsidRPr="00F25259" w:rsidRDefault="009A07DF" w:rsidP="009A07DF">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25259">
              <w:rPr>
                <w:rFonts w:ascii="Times New Roman" w:eastAsia="Times New Roman" w:hAnsi="Times New Roman" w:cs="Times New Roman"/>
                <w:noProof/>
                <w:sz w:val="24"/>
                <w:szCs w:val="24"/>
              </w:rPr>
              <w:t>сом (УЕП)</w:t>
            </w:r>
            <w:r w:rsidRPr="00F25259">
              <w:rPr>
                <w:rFonts w:ascii="Times New Roman" w:eastAsia="Times New Roman" w:hAnsi="Times New Roman" w:cs="Times New Roman"/>
                <w:noProof/>
                <w:color w:val="000000"/>
                <w:sz w:val="24"/>
                <w:szCs w:val="24"/>
              </w:rPr>
              <w:t>;</w:t>
            </w:r>
          </w:p>
          <w:p w:rsidR="009A07DF" w:rsidRPr="00F25259" w:rsidRDefault="009A07DF" w:rsidP="009A07DF">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A07DF" w:rsidRPr="00F25259" w:rsidRDefault="009A07DF" w:rsidP="009A07DF">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Винятки:</w:t>
            </w:r>
          </w:p>
          <w:p w:rsidR="009A07DF" w:rsidRPr="00F25259" w:rsidRDefault="009A07DF" w:rsidP="009A07DF">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A07DF" w:rsidRPr="00F25259" w:rsidRDefault="009A07DF" w:rsidP="009A07DF">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A07DF" w:rsidRPr="00F25259" w:rsidRDefault="009A07DF" w:rsidP="009A07DF">
            <w:pPr>
              <w:widowControl w:val="0"/>
              <w:spacing w:after="0" w:line="240" w:lineRule="auto"/>
              <w:ind w:left="40" w:hanging="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25259">
              <w:rPr>
                <w:rFonts w:ascii="Times New Roman" w:eastAsia="Times New Roman" w:hAnsi="Times New Roman" w:cs="Times New Roman"/>
                <w:noProof/>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A07DF" w:rsidRPr="00F25259" w:rsidRDefault="009A07DF" w:rsidP="009A07DF">
            <w:pPr>
              <w:widowControl w:val="0"/>
              <w:spacing w:after="0" w:line="240" w:lineRule="auto"/>
              <w:ind w:left="40" w:hanging="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A07DF" w:rsidRPr="00F25259" w:rsidRDefault="009A07DF" w:rsidP="009A07DF">
            <w:pPr>
              <w:widowControl w:val="0"/>
              <w:spacing w:after="0" w:line="240" w:lineRule="auto"/>
              <w:jc w:val="both"/>
              <w:rPr>
                <w:rFonts w:ascii="Times New Roman" w:eastAsia="Times New Roman" w:hAnsi="Times New Roman" w:cs="Times New Roman"/>
                <w:noProof/>
                <w:color w:val="0D0D0D"/>
                <w:sz w:val="24"/>
                <w:szCs w:val="24"/>
              </w:rPr>
            </w:pPr>
            <w:bookmarkStart w:id="2" w:name="_heading=h.2et92p0" w:colFirst="0" w:colLast="0"/>
            <w:bookmarkEnd w:id="2"/>
            <w:r w:rsidRPr="00F25259">
              <w:rPr>
                <w:rFonts w:ascii="Times New Roman" w:eastAsia="Times New Roman" w:hAnsi="Times New Roman" w:cs="Times New Roman"/>
                <w:noProof/>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bookmarkStart w:id="3" w:name="_heading=h.hjqm8skarbdr" w:colFirst="0" w:colLast="0"/>
            <w:bookmarkEnd w:id="3"/>
            <w:r w:rsidRPr="00F25259">
              <w:rPr>
                <w:rFonts w:ascii="Times New Roman" w:eastAsia="Times New Roman" w:hAnsi="Times New Roman" w:cs="Times New Roman"/>
                <w:noProof/>
                <w:sz w:val="24"/>
                <w:szCs w:val="24"/>
              </w:rPr>
              <w:t xml:space="preserve">Тендерні пропозиції мають право подавати всі </w:t>
            </w:r>
            <w:r w:rsidRPr="00F25259">
              <w:rPr>
                <w:rFonts w:ascii="Times New Roman" w:eastAsia="Times New Roman" w:hAnsi="Times New Roman" w:cs="Times New Roman"/>
                <w:noProof/>
                <w:sz w:val="24"/>
                <w:szCs w:val="24"/>
              </w:rPr>
              <w:lastRenderedPageBreak/>
              <w:t xml:space="preserve">заінтересовані особи. </w:t>
            </w:r>
          </w:p>
          <w:p w:rsidR="009A07DF" w:rsidRPr="00F25259" w:rsidRDefault="009A07DF" w:rsidP="009A07DF">
            <w:pPr>
              <w:widowControl w:val="0"/>
              <w:spacing w:after="0" w:line="240" w:lineRule="auto"/>
              <w:jc w:val="both"/>
              <w:rPr>
                <w:rFonts w:ascii="Times New Roman" w:eastAsia="Times New Roman" w:hAnsi="Times New Roman" w:cs="Times New Roman"/>
                <w:i/>
                <w:noProof/>
                <w:color w:val="000000"/>
                <w:sz w:val="18"/>
                <w:szCs w:val="18"/>
              </w:rPr>
            </w:pPr>
            <w:bookmarkStart w:id="4" w:name="_heading=h.ftj7vaqoric" w:colFirst="0" w:colLast="0"/>
            <w:bookmarkEnd w:id="4"/>
            <w:r w:rsidRPr="00F25259">
              <w:rPr>
                <w:rFonts w:ascii="Times New Roman" w:eastAsia="Times New Roman" w:hAnsi="Times New Roman" w:cs="Times New Roman"/>
                <w:noProof/>
                <w:color w:val="000000"/>
                <w:sz w:val="24"/>
                <w:szCs w:val="24"/>
              </w:rPr>
              <w:t xml:space="preserve">Кожен учасник має право подати тільки одну тендерну пропозицію(у тому </w:t>
            </w:r>
            <w:r w:rsidRPr="00F25259">
              <w:rPr>
                <w:rFonts w:ascii="Times New Roman" w:eastAsia="Times New Roman" w:hAnsi="Times New Roman" w:cs="Times New Roman"/>
                <w:noProof/>
                <w:sz w:val="24"/>
                <w:szCs w:val="24"/>
              </w:rPr>
              <w:t xml:space="preserve">числі до визначеної в тендерній документації частини предмета закупівлі (лота) (у разі здійснення закупівлі за лотами). </w:t>
            </w:r>
          </w:p>
        </w:tc>
      </w:tr>
      <w:tr w:rsidR="009A07DF" w:rsidRPr="00F25259" w:rsidTr="00D5538B">
        <w:trPr>
          <w:trHeight w:val="583"/>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noProof/>
                <w:sz w:val="24"/>
                <w:szCs w:val="24"/>
              </w:rPr>
            </w:pPr>
            <w:bookmarkStart w:id="5" w:name="_heading=h.tyjcwt" w:colFirst="0" w:colLast="0"/>
            <w:bookmarkEnd w:id="5"/>
            <w:r w:rsidRPr="00F25259">
              <w:rPr>
                <w:rFonts w:ascii="Times New Roman" w:eastAsia="Times New Roman" w:hAnsi="Times New Roman" w:cs="Times New Roman"/>
                <w:b/>
                <w:noProof/>
                <w:color w:val="000000"/>
                <w:sz w:val="24"/>
                <w:szCs w:val="24"/>
              </w:rPr>
              <w:t>Забезпечення тендерної пропозиції</w:t>
            </w:r>
          </w:p>
        </w:tc>
        <w:tc>
          <w:tcPr>
            <w:tcW w:w="6420" w:type="dxa"/>
            <w:vAlign w:val="center"/>
          </w:tcPr>
          <w:p w:rsidR="009A07DF" w:rsidRPr="00F25259" w:rsidRDefault="009A07DF" w:rsidP="009A07DF">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Забезпечення тендерної пропозиції  не вимагається.</w:t>
            </w:r>
          </w:p>
          <w:p w:rsidR="009A07DF" w:rsidRPr="00F25259" w:rsidRDefault="009A07DF" w:rsidP="009A07DF">
            <w:pPr>
              <w:widowControl w:val="0"/>
              <w:spacing w:after="0" w:line="240" w:lineRule="auto"/>
              <w:ind w:right="120"/>
              <w:jc w:val="both"/>
              <w:rPr>
                <w:rFonts w:ascii="Times New Roman" w:eastAsia="Times New Roman" w:hAnsi="Times New Roman" w:cs="Times New Roman"/>
                <w:b/>
                <w:noProof/>
                <w:sz w:val="24"/>
                <w:szCs w:val="24"/>
              </w:rPr>
            </w:pPr>
            <w:bookmarkStart w:id="6" w:name="_heading=h.3dy6vkm" w:colFirst="0" w:colLast="0"/>
            <w:bookmarkEnd w:id="6"/>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bookmarkStart w:id="7" w:name="_heading=h.qh3irfvunfcq" w:colFirst="0" w:colLast="0"/>
            <w:bookmarkEnd w:id="7"/>
          </w:p>
        </w:tc>
      </w:tr>
      <w:tr w:rsidR="009A07DF" w:rsidRPr="00F25259" w:rsidTr="001C0E09">
        <w:trPr>
          <w:trHeight w:val="1119"/>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Умови повернення чи неповернення забезпечення тендерної пропозиції</w:t>
            </w:r>
          </w:p>
        </w:tc>
        <w:tc>
          <w:tcPr>
            <w:tcW w:w="6420" w:type="dxa"/>
            <w:vAlign w:val="center"/>
          </w:tcPr>
          <w:p w:rsidR="009A07DF" w:rsidRPr="00F25259" w:rsidRDefault="009A07DF" w:rsidP="009A07DF">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передбачається.</w:t>
            </w:r>
          </w:p>
          <w:p w:rsidR="009A07DF" w:rsidRPr="00F25259" w:rsidRDefault="009A07DF" w:rsidP="009A07DF">
            <w:pPr>
              <w:widowControl w:val="0"/>
              <w:spacing w:after="0" w:line="240" w:lineRule="auto"/>
              <w:ind w:right="120"/>
              <w:jc w:val="both"/>
              <w:rPr>
                <w:rFonts w:ascii="Times New Roman" w:eastAsia="Times New Roman" w:hAnsi="Times New Roman" w:cs="Times New Roman"/>
                <w:noProof/>
                <w:sz w:val="24"/>
                <w:szCs w:val="24"/>
              </w:rPr>
            </w:pP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p>
        </w:tc>
      </w:tr>
      <w:tr w:rsidR="009A07DF" w:rsidRPr="00F25259" w:rsidTr="001C0E09">
        <w:trPr>
          <w:trHeight w:val="560"/>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Строк, протягом якого тендерні пропозиції є дійсними</w:t>
            </w:r>
          </w:p>
        </w:tc>
        <w:tc>
          <w:tcPr>
            <w:tcW w:w="6420" w:type="dxa"/>
            <w:vAlign w:val="center"/>
          </w:tcPr>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Тендерні пропозиції вважаються дійсними протягом 90 (дев’яносто) днів із дати кінцевого строку подання тендерних пропозицій. </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має право:</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відхилити таку вимогу, не втрачаючи при цьому наданого ним забезпечення тендерної пропозиції;</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9A07DF" w:rsidRPr="00F25259" w:rsidRDefault="009A07DF" w:rsidP="009A07DF">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A07DF" w:rsidRPr="00F25259" w:rsidTr="001C0E09">
        <w:trPr>
          <w:trHeight w:val="1119"/>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5</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9A07DF" w:rsidRPr="00F25259" w:rsidRDefault="009A07DF" w:rsidP="009A07DF">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 тендерній документації зазначаються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132771">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 xml:space="preserve"> до цієї тендерної документації. </w:t>
            </w:r>
          </w:p>
          <w:p w:rsidR="009A07DF" w:rsidRPr="00F25259" w:rsidRDefault="009A07DF" w:rsidP="009A07DF">
            <w:pPr>
              <w:widowControl w:val="0"/>
              <w:spacing w:after="0" w:line="240" w:lineRule="auto"/>
              <w:ind w:right="1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Підстави, визначені пунктом 47 Особливостей:</w:t>
            </w:r>
          </w:p>
          <w:p w:rsidR="009A07DF" w:rsidRPr="00F25259" w:rsidRDefault="009A07DF" w:rsidP="009A07DF">
            <w:pPr>
              <w:widowControl w:val="0"/>
              <w:spacing w:after="0" w:line="240" w:lineRule="auto"/>
              <w:ind w:right="1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A07DF" w:rsidRPr="00132771" w:rsidRDefault="009A07DF" w:rsidP="009A07DF">
            <w:pPr>
              <w:pStyle w:val="rvps2"/>
              <w:shd w:val="clear" w:color="auto" w:fill="FFFFFF"/>
              <w:spacing w:before="0" w:beforeAutospacing="0" w:after="0" w:afterAutospacing="0"/>
              <w:ind w:firstLine="450"/>
              <w:jc w:val="both"/>
              <w:rPr>
                <w:noProof/>
              </w:rPr>
            </w:pPr>
            <w:r w:rsidRPr="00132771">
              <w:rPr>
                <w:noProo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A07DF" w:rsidRPr="00132771" w:rsidRDefault="009A07DF" w:rsidP="009A07DF">
            <w:pPr>
              <w:pStyle w:val="rvps2"/>
              <w:shd w:val="clear" w:color="auto" w:fill="FFFFFF"/>
              <w:spacing w:before="0" w:beforeAutospacing="0" w:after="0" w:afterAutospacing="0"/>
              <w:ind w:firstLine="450"/>
              <w:jc w:val="both"/>
              <w:rPr>
                <w:noProof/>
              </w:rPr>
            </w:pPr>
            <w:bookmarkStart w:id="8" w:name="n617"/>
            <w:bookmarkEnd w:id="8"/>
            <w:r w:rsidRPr="00132771">
              <w:rPr>
                <w:noProo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A07DF" w:rsidRPr="00132771" w:rsidRDefault="009A07DF" w:rsidP="009A07DF">
            <w:pPr>
              <w:pStyle w:val="rvps2"/>
              <w:shd w:val="clear" w:color="auto" w:fill="FFFFFF"/>
              <w:spacing w:before="0" w:beforeAutospacing="0" w:after="0" w:afterAutospacing="0"/>
              <w:ind w:firstLine="450"/>
              <w:jc w:val="both"/>
              <w:rPr>
                <w:noProof/>
              </w:rPr>
            </w:pPr>
            <w:bookmarkStart w:id="9" w:name="n618"/>
            <w:bookmarkEnd w:id="9"/>
            <w:r w:rsidRPr="00132771">
              <w:rPr>
                <w:noProof/>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A07DF" w:rsidRPr="00132771" w:rsidRDefault="009A07DF" w:rsidP="009A07DF">
            <w:pPr>
              <w:pStyle w:val="rvps2"/>
              <w:shd w:val="clear" w:color="auto" w:fill="FFFFFF"/>
              <w:spacing w:before="0" w:beforeAutospacing="0" w:after="0" w:afterAutospacing="0"/>
              <w:ind w:firstLine="450"/>
              <w:jc w:val="both"/>
              <w:rPr>
                <w:noProof/>
              </w:rPr>
            </w:pPr>
            <w:bookmarkStart w:id="10" w:name="n619"/>
            <w:bookmarkEnd w:id="10"/>
            <w:r w:rsidRPr="00132771">
              <w:rPr>
                <w:noProof/>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132771">
                <w:rPr>
                  <w:rStyle w:val="a7"/>
                  <w:noProof/>
                  <w:color w:val="auto"/>
                </w:rPr>
                <w:t>пунктом</w:t>
              </w:r>
            </w:hyperlink>
            <w:hyperlink r:id="rId8" w:anchor="n52" w:tgtFrame="_blank" w:history="1">
              <w:r w:rsidRPr="00132771">
                <w:rPr>
                  <w:rStyle w:val="a7"/>
                  <w:noProof/>
                  <w:color w:val="auto"/>
                </w:rPr>
                <w:t> 4</w:t>
              </w:r>
            </w:hyperlink>
            <w:r w:rsidRPr="00132771">
              <w:rPr>
                <w:noProof/>
              </w:rPr>
              <w:t> частини другої статті 6, </w:t>
            </w:r>
            <w:hyperlink r:id="rId9" w:anchor="n456" w:tgtFrame="_blank" w:history="1">
              <w:r w:rsidRPr="00132771">
                <w:rPr>
                  <w:rStyle w:val="a7"/>
                  <w:noProof/>
                  <w:color w:val="auto"/>
                </w:rPr>
                <w:t>пунктом 1</w:t>
              </w:r>
            </w:hyperlink>
            <w:r w:rsidRPr="00132771">
              <w:rPr>
                <w:noProof/>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A07DF" w:rsidRPr="00132771" w:rsidRDefault="009A07DF" w:rsidP="009A07DF">
            <w:pPr>
              <w:pStyle w:val="rvps2"/>
              <w:shd w:val="clear" w:color="auto" w:fill="FFFFFF"/>
              <w:spacing w:before="0" w:beforeAutospacing="0" w:after="0" w:afterAutospacing="0"/>
              <w:ind w:firstLine="450"/>
              <w:jc w:val="both"/>
              <w:rPr>
                <w:noProof/>
              </w:rPr>
            </w:pPr>
            <w:bookmarkStart w:id="11" w:name="n620"/>
            <w:bookmarkEnd w:id="11"/>
            <w:r w:rsidRPr="00132771">
              <w:rPr>
                <w:noProo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A07DF" w:rsidRPr="00132771" w:rsidRDefault="009A07DF" w:rsidP="009A07DF">
            <w:pPr>
              <w:pStyle w:val="rvps2"/>
              <w:shd w:val="clear" w:color="auto" w:fill="FFFFFF"/>
              <w:spacing w:before="0" w:beforeAutospacing="0" w:after="0" w:afterAutospacing="0"/>
              <w:ind w:firstLine="450"/>
              <w:jc w:val="both"/>
              <w:rPr>
                <w:noProof/>
              </w:rPr>
            </w:pPr>
            <w:bookmarkStart w:id="12" w:name="n621"/>
            <w:bookmarkEnd w:id="12"/>
            <w:r w:rsidRPr="00132771">
              <w:rPr>
                <w:noProo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A07DF" w:rsidRPr="00132771" w:rsidRDefault="009A07DF" w:rsidP="009A07DF">
            <w:pPr>
              <w:pStyle w:val="rvps2"/>
              <w:shd w:val="clear" w:color="auto" w:fill="FFFFFF"/>
              <w:spacing w:before="0" w:beforeAutospacing="0" w:after="0" w:afterAutospacing="0"/>
              <w:ind w:firstLine="450"/>
              <w:jc w:val="both"/>
              <w:rPr>
                <w:noProof/>
              </w:rPr>
            </w:pPr>
            <w:bookmarkStart w:id="13" w:name="n622"/>
            <w:bookmarkEnd w:id="13"/>
            <w:r w:rsidRPr="00132771">
              <w:rPr>
                <w:noProo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A07DF" w:rsidRPr="00132771" w:rsidRDefault="009A07DF" w:rsidP="009A07DF">
            <w:pPr>
              <w:pStyle w:val="rvps2"/>
              <w:shd w:val="clear" w:color="auto" w:fill="FFFFFF"/>
              <w:spacing w:before="0" w:beforeAutospacing="0" w:after="0" w:afterAutospacing="0"/>
              <w:ind w:firstLine="450"/>
              <w:jc w:val="both"/>
              <w:rPr>
                <w:noProof/>
              </w:rPr>
            </w:pPr>
            <w:bookmarkStart w:id="14" w:name="n623"/>
            <w:bookmarkEnd w:id="14"/>
            <w:r w:rsidRPr="00132771">
              <w:rPr>
                <w:noProof/>
              </w:rPr>
              <w:t>8) учасник процедури закупівлі визнаний в установленому законом порядку банкрутом та стосовно нього відкрита ліквідаційна процедура;</w:t>
            </w:r>
          </w:p>
          <w:p w:rsidR="009A07DF" w:rsidRPr="00132771" w:rsidRDefault="009A07DF" w:rsidP="009A07DF">
            <w:pPr>
              <w:pStyle w:val="rvps2"/>
              <w:shd w:val="clear" w:color="auto" w:fill="FFFFFF"/>
              <w:spacing w:before="0" w:beforeAutospacing="0" w:after="0" w:afterAutospacing="0"/>
              <w:ind w:firstLine="450"/>
              <w:jc w:val="both"/>
              <w:rPr>
                <w:noProof/>
              </w:rPr>
            </w:pPr>
            <w:bookmarkStart w:id="15" w:name="n624"/>
            <w:bookmarkEnd w:id="15"/>
            <w:r w:rsidRPr="00132771">
              <w:rPr>
                <w:noProof/>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132771">
                <w:rPr>
                  <w:rStyle w:val="a7"/>
                  <w:noProof/>
                  <w:color w:val="auto"/>
                </w:rPr>
                <w:t>пунктом 9</w:t>
              </w:r>
            </w:hyperlink>
            <w:r w:rsidRPr="00132771">
              <w:rPr>
                <w:noProo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A07DF" w:rsidRPr="00132771" w:rsidRDefault="009A07DF" w:rsidP="009A07DF">
            <w:pPr>
              <w:pStyle w:val="rvps2"/>
              <w:shd w:val="clear" w:color="auto" w:fill="FFFFFF"/>
              <w:spacing w:before="0" w:beforeAutospacing="0" w:after="0" w:afterAutospacing="0"/>
              <w:ind w:firstLine="450"/>
              <w:jc w:val="both"/>
              <w:rPr>
                <w:noProof/>
              </w:rPr>
            </w:pPr>
            <w:bookmarkStart w:id="16" w:name="n625"/>
            <w:bookmarkEnd w:id="16"/>
            <w:r w:rsidRPr="00132771">
              <w:rPr>
                <w:noProo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A07DF" w:rsidRPr="00132771" w:rsidRDefault="009A07DF" w:rsidP="009A07DF">
            <w:pPr>
              <w:pStyle w:val="rvps2"/>
              <w:shd w:val="clear" w:color="auto" w:fill="FFFFFF"/>
              <w:spacing w:before="0" w:beforeAutospacing="0" w:after="0" w:afterAutospacing="0"/>
              <w:ind w:firstLine="450"/>
              <w:jc w:val="both"/>
              <w:rPr>
                <w:noProof/>
              </w:rPr>
            </w:pPr>
            <w:bookmarkStart w:id="17" w:name="n626"/>
            <w:bookmarkEnd w:id="17"/>
            <w:r w:rsidRPr="00132771">
              <w:rPr>
                <w:noProof/>
              </w:rPr>
              <w:t xml:space="preserve">11) </w:t>
            </w:r>
            <w:r w:rsidR="00BE322E" w:rsidRPr="00132771">
              <w:rPr>
                <w:noProo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18" w:name="_GoBack"/>
            <w:bookmarkEnd w:id="18"/>
          </w:p>
          <w:p w:rsidR="009A07DF" w:rsidRPr="00132771" w:rsidRDefault="009A07DF" w:rsidP="009A07DF">
            <w:pPr>
              <w:pStyle w:val="rvps2"/>
              <w:shd w:val="clear" w:color="auto" w:fill="FFFFFF"/>
              <w:spacing w:before="0" w:beforeAutospacing="0" w:after="0" w:afterAutospacing="0"/>
              <w:ind w:firstLine="450"/>
              <w:jc w:val="both"/>
              <w:rPr>
                <w:noProof/>
              </w:rPr>
            </w:pPr>
            <w:bookmarkStart w:id="19" w:name="n627"/>
            <w:bookmarkEnd w:id="19"/>
            <w:r w:rsidRPr="00132771">
              <w:rPr>
                <w:noProo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A07DF" w:rsidRPr="00F25259" w:rsidRDefault="009A07DF" w:rsidP="009A07DF">
            <w:pPr>
              <w:widowControl w:val="0"/>
              <w:spacing w:after="0" w:line="240" w:lineRule="auto"/>
              <w:jc w:val="both"/>
              <w:rPr>
                <w:rFonts w:ascii="Times New Roman" w:eastAsia="Times New Roman" w:hAnsi="Times New Roman" w:cs="Times New Roman"/>
                <w:noProof/>
                <w:color w:val="000000"/>
                <w:sz w:val="24"/>
                <w:szCs w:val="24"/>
              </w:rPr>
            </w:pPr>
            <w:r w:rsidRPr="00132771">
              <w:rPr>
                <w:rFonts w:ascii="Times New Roman" w:eastAsia="Times New Roman" w:hAnsi="Times New Roman" w:cs="Times New Roman"/>
                <w:noProof/>
                <w:sz w:val="24"/>
                <w:szCs w:val="24"/>
              </w:rPr>
              <w:t>Замовник може прийняти рішення про відмову учаснику</w:t>
            </w:r>
            <w:r w:rsidRPr="00F25259">
              <w:rPr>
                <w:rFonts w:ascii="Times New Roman" w:eastAsia="Times New Roman" w:hAnsi="Times New Roman" w:cs="Times New Roman"/>
                <w:noProof/>
                <w:color w:val="000000"/>
                <w:sz w:val="24"/>
                <w:szCs w:val="24"/>
              </w:rPr>
              <w:t xml:space="preserve"> </w:t>
            </w:r>
            <w:r w:rsidRPr="00F25259">
              <w:rPr>
                <w:rFonts w:ascii="Times New Roman" w:eastAsia="Times New Roman" w:hAnsi="Times New Roman" w:cs="Times New Roman"/>
                <w:noProof/>
                <w:color w:val="000000"/>
                <w:sz w:val="24"/>
                <w:szCs w:val="24"/>
              </w:rPr>
              <w:lastRenderedPageBreak/>
              <w:t xml:space="preserve">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9A07DF" w:rsidRPr="00F25259" w:rsidRDefault="009A07DF" w:rsidP="009A07DF">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9A07DF" w:rsidRPr="00F25259" w:rsidTr="001C0E09">
        <w:trPr>
          <w:trHeight w:val="1119"/>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6</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технічні, якісні та кількісні характеристики предмета закупівлі</w:t>
            </w:r>
          </w:p>
        </w:tc>
        <w:tc>
          <w:tcPr>
            <w:tcW w:w="6420" w:type="dxa"/>
            <w:vAlign w:val="center"/>
          </w:tcPr>
          <w:p w:rsidR="009A07DF" w:rsidRPr="00F25259" w:rsidRDefault="009A07DF" w:rsidP="009A07DF">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Вимоги до предмета закупівлі (технічні, якісні та кількісні характеристики) згідно з</w:t>
            </w:r>
            <w:hyperlink r:id="rId11">
              <w:r w:rsidRPr="00F25259">
                <w:rPr>
                  <w:rFonts w:ascii="Times New Roman" w:eastAsia="Times New Roman" w:hAnsi="Times New Roman" w:cs="Times New Roman"/>
                  <w:noProof/>
                  <w:sz w:val="24"/>
                  <w:szCs w:val="24"/>
                </w:rPr>
                <w:t xml:space="preserve"> пунктом третім </w:t>
              </w:r>
            </w:hyperlink>
            <w:hyperlink r:id="rId12">
              <w:r w:rsidRPr="00F25259">
                <w:rPr>
                  <w:rFonts w:ascii="Times New Roman" w:eastAsia="Times New Roman" w:hAnsi="Times New Roman" w:cs="Times New Roman"/>
                  <w:noProof/>
                  <w:sz w:val="24"/>
                  <w:szCs w:val="24"/>
                </w:rPr>
                <w:t>частини другої</w:t>
              </w:r>
            </w:hyperlink>
            <w:r w:rsidRPr="00F25259">
              <w:rPr>
                <w:rFonts w:ascii="Times New Roman" w:eastAsia="Times New Roman" w:hAnsi="Times New Roman" w:cs="Times New Roman"/>
                <w:noProof/>
                <w:sz w:val="24"/>
                <w:szCs w:val="24"/>
              </w:rPr>
              <w:t xml:space="preserve"> статті 22 Закону зазначено в </w:t>
            </w:r>
            <w:r w:rsidRPr="00F25259">
              <w:rPr>
                <w:rFonts w:ascii="Times New Roman" w:eastAsia="Times New Roman" w:hAnsi="Times New Roman" w:cs="Times New Roman"/>
                <w:b/>
                <w:i/>
                <w:noProof/>
                <w:sz w:val="24"/>
                <w:szCs w:val="24"/>
              </w:rPr>
              <w:t>Додатку 2</w:t>
            </w:r>
            <w:r w:rsidR="00132771">
              <w:rPr>
                <w:rFonts w:ascii="Times New Roman" w:eastAsia="Times New Roman" w:hAnsi="Times New Roman" w:cs="Times New Roman"/>
                <w:b/>
                <w:i/>
                <w:noProof/>
                <w:sz w:val="24"/>
                <w:szCs w:val="24"/>
              </w:rPr>
              <w:t xml:space="preserve"> </w:t>
            </w:r>
            <w:r w:rsidRPr="00F25259">
              <w:rPr>
                <w:rFonts w:ascii="Times New Roman" w:eastAsia="Times New Roman" w:hAnsi="Times New Roman" w:cs="Times New Roman"/>
                <w:noProof/>
                <w:sz w:val="24"/>
                <w:szCs w:val="24"/>
              </w:rPr>
              <w:t>до цієї тендерної документації.</w:t>
            </w:r>
          </w:p>
        </w:tc>
      </w:tr>
      <w:tr w:rsidR="009A07DF" w:rsidRPr="00F25259" w:rsidTr="001C0E09">
        <w:trPr>
          <w:trHeight w:val="1119"/>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sz w:val="24"/>
                <w:szCs w:val="24"/>
              </w:rPr>
              <w:t>Інформація про субпідрядника /співвиконавця (у випадку закупівлі робіт чи послуг)</w:t>
            </w:r>
          </w:p>
        </w:tc>
        <w:tc>
          <w:tcPr>
            <w:tcW w:w="6420" w:type="dxa"/>
            <w:vAlign w:val="center"/>
          </w:tcPr>
          <w:p w:rsidR="009A07DF" w:rsidRPr="00F25259" w:rsidRDefault="009A07DF" w:rsidP="009A07DF">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У відповідності до п. 18 статті 22 Закону, Учасник повинен зазначити у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r>
      <w:tr w:rsidR="009A07DF" w:rsidRPr="00F25259" w:rsidTr="001C0E09">
        <w:trPr>
          <w:trHeight w:val="841"/>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8</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Унесення змін або відкликання тендерної пропозиції учасником</w:t>
            </w:r>
          </w:p>
        </w:tc>
        <w:tc>
          <w:tcPr>
            <w:tcW w:w="6420" w:type="dxa"/>
            <w:vAlign w:val="center"/>
          </w:tcPr>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07DF" w:rsidRPr="00F25259" w:rsidTr="001C0E09">
        <w:trPr>
          <w:trHeight w:val="442"/>
          <w:jc w:val="center"/>
        </w:trPr>
        <w:tc>
          <w:tcPr>
            <w:tcW w:w="9960" w:type="dxa"/>
            <w:gridSpan w:val="3"/>
            <w:vAlign w:val="center"/>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4. Подання та розкриття тендерної пропозиції</w:t>
            </w:r>
          </w:p>
        </w:tc>
      </w:tr>
      <w:tr w:rsidR="009A07DF" w:rsidRPr="00F25259" w:rsidTr="00132771">
        <w:trPr>
          <w:trHeight w:val="563"/>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Кінцевий строк подання тендерної пропозиції</w:t>
            </w:r>
          </w:p>
        </w:tc>
        <w:tc>
          <w:tcPr>
            <w:tcW w:w="6420" w:type="dxa"/>
            <w:vAlign w:val="center"/>
          </w:tcPr>
          <w:p w:rsidR="009A07DF" w:rsidRPr="00C76C90" w:rsidRDefault="009A07DF" w:rsidP="009A07DF">
            <w:pPr>
              <w:widowControl w:val="0"/>
              <w:spacing w:after="0" w:line="240" w:lineRule="auto"/>
              <w:jc w:val="both"/>
              <w:rPr>
                <w:rFonts w:ascii="Times New Roman" w:hAnsi="Times New Roman" w:cs="Times New Roman"/>
                <w:noProof/>
                <w:sz w:val="24"/>
                <w:szCs w:val="24"/>
              </w:rPr>
            </w:pPr>
            <w:r w:rsidRPr="00C76C90">
              <w:rPr>
                <w:rFonts w:ascii="Times New Roman" w:eastAsia="Times New Roman" w:hAnsi="Times New Roman" w:cs="Times New Roman"/>
                <w:noProof/>
                <w:color w:val="000000"/>
                <w:sz w:val="24"/>
                <w:szCs w:val="24"/>
              </w:rPr>
              <w:t xml:space="preserve">Кінцевий строк подання тендерних пропозицій - </w:t>
            </w:r>
            <w:r w:rsidRPr="00C76C90">
              <w:rPr>
                <w:rFonts w:ascii="Times New Roman" w:hAnsi="Times New Roman" w:cs="Times New Roman"/>
                <w:noProof/>
                <w:sz w:val="24"/>
                <w:szCs w:val="24"/>
                <w:shd w:val="clear" w:color="auto" w:fill="FFFFFF"/>
              </w:rPr>
              <w:t xml:space="preserve">по </w:t>
            </w:r>
            <w:r w:rsidR="00C76C90" w:rsidRPr="00C76C90">
              <w:rPr>
                <w:rFonts w:ascii="Times New Roman" w:hAnsi="Times New Roman" w:cs="Times New Roman"/>
                <w:noProof/>
                <w:sz w:val="24"/>
                <w:szCs w:val="24"/>
                <w:shd w:val="clear" w:color="auto" w:fill="FFFFFF"/>
                <w:lang w:val="ru-RU"/>
              </w:rPr>
              <w:t>26.</w:t>
            </w:r>
            <w:r w:rsidR="008D6D3D" w:rsidRPr="00C76C90">
              <w:rPr>
                <w:rFonts w:ascii="Times New Roman" w:hAnsi="Times New Roman" w:cs="Times New Roman"/>
                <w:noProof/>
                <w:sz w:val="24"/>
                <w:szCs w:val="24"/>
                <w:shd w:val="clear" w:color="auto" w:fill="FFFFFF"/>
              </w:rPr>
              <w:t>09</w:t>
            </w:r>
            <w:r w:rsidR="00C76C90" w:rsidRPr="00C76C90">
              <w:rPr>
                <w:rFonts w:ascii="Times New Roman" w:hAnsi="Times New Roman" w:cs="Times New Roman"/>
                <w:noProof/>
                <w:sz w:val="24"/>
                <w:szCs w:val="24"/>
                <w:shd w:val="clear" w:color="auto" w:fill="FFFFFF"/>
                <w:lang w:val="ru-RU"/>
              </w:rPr>
              <w:t>.</w:t>
            </w:r>
            <w:r w:rsidRPr="00C76C90">
              <w:rPr>
                <w:rFonts w:ascii="Times New Roman" w:hAnsi="Times New Roman" w:cs="Times New Roman"/>
                <w:noProof/>
                <w:sz w:val="24"/>
                <w:szCs w:val="24"/>
                <w:shd w:val="clear" w:color="auto" w:fill="FFFFFF"/>
              </w:rPr>
              <w:t>2023, 00:00</w:t>
            </w:r>
          </w:p>
          <w:p w:rsidR="009A07DF" w:rsidRPr="00C76C90" w:rsidRDefault="009A07DF" w:rsidP="009A07DF">
            <w:pPr>
              <w:widowControl w:val="0"/>
              <w:spacing w:after="0" w:line="240" w:lineRule="auto"/>
              <w:jc w:val="both"/>
              <w:rPr>
                <w:rFonts w:ascii="Times New Roman" w:eastAsia="Times New Roman" w:hAnsi="Times New Roman" w:cs="Times New Roman"/>
                <w:noProof/>
                <w:sz w:val="24"/>
                <w:szCs w:val="24"/>
              </w:rPr>
            </w:pPr>
            <w:r w:rsidRPr="00C76C90">
              <w:rPr>
                <w:rFonts w:ascii="Times New Roman" w:eastAsia="Times New Roman" w:hAnsi="Times New Roman" w:cs="Times New Roman"/>
                <w:noProof/>
                <w:sz w:val="24"/>
                <w:szCs w:val="24"/>
              </w:rPr>
              <w:t>Отримана тендерна пропозиція вноситься автоматично до реєстру отриманих тендерних пропозицій.</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C76C90">
              <w:rPr>
                <w:rFonts w:ascii="Times New Roman" w:eastAsia="Times New Roman" w:hAnsi="Times New Roman" w:cs="Times New Roman"/>
                <w:noProof/>
                <w:sz w:val="24"/>
                <w:szCs w:val="24"/>
              </w:rPr>
              <w:t>Електронна</w:t>
            </w:r>
            <w:r w:rsidRPr="00F25259">
              <w:rPr>
                <w:rFonts w:ascii="Times New Roman" w:eastAsia="Times New Roman" w:hAnsi="Times New Roman" w:cs="Times New Roman"/>
                <w:noProof/>
                <w:sz w:val="24"/>
                <w:szCs w:val="24"/>
              </w:rPr>
              <w:t xml:space="preserve">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A07DF" w:rsidRPr="00F25259" w:rsidRDefault="009A07DF" w:rsidP="009A07DF">
            <w:pPr>
              <w:widowControl w:val="0"/>
              <w:pBdr>
                <w:top w:val="nil"/>
                <w:left w:val="nil"/>
                <w:bottom w:val="nil"/>
                <w:right w:val="nil"/>
                <w:between w:val="nil"/>
              </w:pBdr>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sz w:val="24"/>
                <w:szCs w:val="24"/>
              </w:rPr>
              <w:t xml:space="preserve">Тендерні пропозиції після закінчення кінцевого строку їх </w:t>
            </w:r>
            <w:r w:rsidRPr="00F25259">
              <w:rPr>
                <w:rFonts w:ascii="Times New Roman" w:eastAsia="Times New Roman" w:hAnsi="Times New Roman" w:cs="Times New Roman"/>
                <w:noProof/>
                <w:sz w:val="24"/>
                <w:szCs w:val="24"/>
              </w:rPr>
              <w:lastRenderedPageBreak/>
              <w:t>подання не приймаються електронною системою закупівель.</w:t>
            </w:r>
          </w:p>
        </w:tc>
      </w:tr>
      <w:tr w:rsidR="009A07DF" w:rsidRPr="00F25259" w:rsidTr="001C0E09">
        <w:trPr>
          <w:trHeight w:val="1119"/>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sz w:val="24"/>
                <w:szCs w:val="24"/>
                <w:highlight w:val="white"/>
              </w:rPr>
              <w:t>Дата та час розкриття тендерної пропозиції</w:t>
            </w:r>
            <w:r w:rsidRPr="00F25259">
              <w:rPr>
                <w:rFonts w:ascii="Times New Roman" w:eastAsia="Times New Roman" w:hAnsi="Times New Roman" w:cs="Times New Roman"/>
                <w:b/>
                <w:noProof/>
                <w:sz w:val="24"/>
                <w:szCs w:val="24"/>
              </w:rPr>
              <w:t>, порядок розкриття тендерної пропозиції</w:t>
            </w:r>
          </w:p>
        </w:tc>
        <w:tc>
          <w:tcPr>
            <w:tcW w:w="6420" w:type="dxa"/>
            <w:vAlign w:val="center"/>
          </w:tcPr>
          <w:p w:rsidR="009A07DF" w:rsidRPr="00F25259" w:rsidRDefault="009A07DF" w:rsidP="009A07DF">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A07DF" w:rsidRPr="00F25259" w:rsidRDefault="009A07DF" w:rsidP="009A07DF">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A07DF" w:rsidRPr="00F25259" w:rsidRDefault="009A07DF" w:rsidP="009A07DF">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25259">
                <w:rPr>
                  <w:rFonts w:ascii="Times New Roman" w:eastAsia="Times New Roman" w:hAnsi="Times New Roman" w:cs="Times New Roman"/>
                  <w:noProof/>
                  <w:sz w:val="24"/>
                  <w:szCs w:val="24"/>
                  <w:highlight w:val="white"/>
                </w:rPr>
                <w:t>47</w:t>
              </w:r>
            </w:hyperlink>
            <w:r w:rsidRPr="00F25259">
              <w:rPr>
                <w:rFonts w:ascii="Times New Roman" w:eastAsia="Times New Roman" w:hAnsi="Times New Roman" w:cs="Times New Roman"/>
                <w:noProof/>
                <w:sz w:val="24"/>
                <w:szCs w:val="24"/>
                <w:highlight w:val="white"/>
              </w:rPr>
              <w:t xml:space="preserve"> Особливостей.</w:t>
            </w:r>
          </w:p>
        </w:tc>
      </w:tr>
      <w:tr w:rsidR="009A07DF" w:rsidRPr="00F25259" w:rsidTr="001C0E09">
        <w:trPr>
          <w:trHeight w:val="512"/>
          <w:jc w:val="center"/>
        </w:trPr>
        <w:tc>
          <w:tcPr>
            <w:tcW w:w="9960" w:type="dxa"/>
            <w:gridSpan w:val="3"/>
            <w:vAlign w:val="center"/>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5. Оцінка тендерної пропозиції</w:t>
            </w:r>
          </w:p>
        </w:tc>
      </w:tr>
      <w:tr w:rsidR="009A07DF" w:rsidRPr="00F25259" w:rsidTr="001C0E09">
        <w:trPr>
          <w:trHeight w:val="1119"/>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A07DF" w:rsidRPr="00F25259" w:rsidRDefault="009A07DF" w:rsidP="009A07DF">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25259">
                <w:rPr>
                  <w:rFonts w:ascii="Times New Roman" w:eastAsia="Times New Roman" w:hAnsi="Times New Roman" w:cs="Times New Roman"/>
                  <w:noProof/>
                  <w:sz w:val="24"/>
                  <w:szCs w:val="24"/>
                  <w:highlight w:val="white"/>
                </w:rPr>
                <w:t>шістнадцятої</w:t>
              </w:r>
            </w:hyperlink>
            <w:r w:rsidRPr="00F25259">
              <w:rPr>
                <w:rFonts w:ascii="Times New Roman" w:eastAsia="Times New Roman" w:hAnsi="Times New Roman" w:cs="Times New Roman"/>
                <w:noProof/>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A07DF" w:rsidRPr="00F25259" w:rsidRDefault="009A07DF" w:rsidP="009A07DF">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A07DF" w:rsidRPr="00F25259" w:rsidRDefault="009A07DF" w:rsidP="009A07DF">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Критерії та методика оцінки визначаються відповідно до статті 29 Закону.</w:t>
            </w:r>
          </w:p>
          <w:p w:rsidR="009A07DF" w:rsidRPr="00F25259" w:rsidRDefault="009A07DF" w:rsidP="009A07DF">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Перелік критеріїв та методика оцінки тендерної пропозиції із зазначенням питомої ваги критерію:</w:t>
            </w:r>
          </w:p>
          <w:p w:rsidR="009A07DF" w:rsidRPr="00F25259" w:rsidRDefault="009A07DF" w:rsidP="009A07DF">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A07DF" w:rsidRPr="00F25259" w:rsidRDefault="009A07DF" w:rsidP="009A07DF">
            <w:pPr>
              <w:widowControl w:val="0"/>
              <w:spacing w:after="0"/>
              <w:jc w:val="both"/>
              <w:rPr>
                <w:rFonts w:ascii="Times New Roman" w:eastAsia="Times New Roman" w:hAnsi="Times New Roman" w:cs="Times New Roman"/>
                <w:i/>
                <w:noProof/>
                <w:sz w:val="24"/>
                <w:szCs w:val="24"/>
                <w:highlight w:val="white"/>
              </w:rPr>
            </w:pPr>
            <w:r w:rsidRPr="00F25259">
              <w:rPr>
                <w:rFonts w:ascii="Times New Roman" w:eastAsia="Times New Roman" w:hAnsi="Times New Roman" w:cs="Times New Roman"/>
                <w:i/>
                <w:noProof/>
                <w:sz w:val="24"/>
                <w:szCs w:val="24"/>
                <w:highlight w:val="white"/>
              </w:rPr>
              <w:t>(у разі якщо подано дві і більше тендерних пропозицій).</w:t>
            </w:r>
          </w:p>
          <w:p w:rsidR="009A07DF" w:rsidRPr="00F25259" w:rsidRDefault="009A07DF" w:rsidP="009A07DF">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F25259">
              <w:rPr>
                <w:rFonts w:ascii="Times New Roman" w:eastAsia="Times New Roman" w:hAnsi="Times New Roman" w:cs="Times New Roman"/>
                <w:noProof/>
                <w:sz w:val="24"/>
                <w:szCs w:val="24"/>
                <w:highlight w:val="white"/>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A07DF" w:rsidRPr="00F25259" w:rsidRDefault="009A07DF" w:rsidP="009A07DF">
            <w:pPr>
              <w:widowControl w:val="0"/>
              <w:spacing w:after="0"/>
              <w:jc w:val="both"/>
              <w:rPr>
                <w:rFonts w:ascii="Times New Roman" w:eastAsia="Times New Roman" w:hAnsi="Times New Roman" w:cs="Times New Roman"/>
                <w:i/>
                <w:noProof/>
                <w:sz w:val="24"/>
                <w:szCs w:val="24"/>
                <w:highlight w:val="yellow"/>
              </w:rPr>
            </w:pPr>
            <w:r w:rsidRPr="00F25259">
              <w:rPr>
                <w:rFonts w:ascii="Times New Roman" w:eastAsia="Times New Roman" w:hAnsi="Times New Roman" w:cs="Times New Roman"/>
                <w:noProof/>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i/>
                <w:noProof/>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A07DF" w:rsidRPr="00F25259" w:rsidRDefault="009A07DF" w:rsidP="009A07DF">
            <w:pPr>
              <w:widowControl w:val="0"/>
              <w:spacing w:after="0" w:line="240" w:lineRule="auto"/>
              <w:jc w:val="both"/>
              <w:rPr>
                <w:rFonts w:ascii="Times New Roman" w:eastAsia="Times New Roman" w:hAnsi="Times New Roman" w:cs="Times New Roman"/>
                <w:b/>
                <w:i/>
                <w:noProof/>
                <w:sz w:val="24"/>
                <w:szCs w:val="24"/>
              </w:rPr>
            </w:pPr>
            <w:r w:rsidRPr="00F25259">
              <w:rPr>
                <w:rFonts w:ascii="Times New Roman" w:eastAsia="Times New Roman" w:hAnsi="Times New Roman" w:cs="Times New Roman"/>
                <w:i/>
                <w:noProof/>
                <w:sz w:val="24"/>
                <w:szCs w:val="24"/>
              </w:rPr>
              <w:t xml:space="preserve">До розгляду </w:t>
            </w:r>
            <w:r w:rsidRPr="00F25259">
              <w:rPr>
                <w:rFonts w:ascii="Times New Roman" w:eastAsia="Times New Roman" w:hAnsi="Times New Roman" w:cs="Times New Roman"/>
                <w:i/>
                <w:noProof/>
                <w:sz w:val="24"/>
                <w:szCs w:val="24"/>
                <w:u w:val="single"/>
              </w:rPr>
              <w:t>не приймається</w:t>
            </w:r>
            <w:r w:rsidRPr="00F25259">
              <w:rPr>
                <w:rFonts w:ascii="Times New Roman" w:eastAsia="Times New Roman" w:hAnsi="Times New Roman" w:cs="Times New Roman"/>
                <w:i/>
                <w:noProof/>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Оцінка тендерних пропозицій здійснюється на основі критерію „Ціна”. Питома вага – 100%.</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а також без ПДВ - якщо предмет закупівлі не оподатковується.</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Оцінка здійснюється щодо предмета закупівлі в цілому. </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9A07DF" w:rsidRPr="00F25259" w:rsidRDefault="009A07DF" w:rsidP="009A07DF">
            <w:pPr>
              <w:widowControl w:val="0"/>
              <w:spacing w:after="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Розмір мінімального кроку пониження ціни під час електронного аукціону – 0,5 %.</w:t>
            </w:r>
          </w:p>
          <w:p w:rsidR="009A07DF" w:rsidRPr="00F25259" w:rsidRDefault="009A07DF" w:rsidP="009A07DF">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A07DF" w:rsidRPr="00F25259" w:rsidRDefault="009A07DF" w:rsidP="009A07DF">
            <w:pPr>
              <w:keepNext/>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F25259">
              <w:rPr>
                <w:rFonts w:ascii="Times New Roman" w:eastAsia="Times New Roman" w:hAnsi="Times New Roman" w:cs="Times New Roman"/>
                <w:noProof/>
                <w:sz w:val="24"/>
                <w:szCs w:val="24"/>
                <w:highlight w:val="white"/>
              </w:rPr>
              <w:lastRenderedPageBreak/>
              <w:t>торгів, замовник відхиляє тендерну пропозицію такого учасника процедури закупівлі.</w:t>
            </w:r>
          </w:p>
          <w:p w:rsidR="009A07DF" w:rsidRPr="00F25259" w:rsidRDefault="009A07DF" w:rsidP="009A07DF">
            <w:pPr>
              <w:keepNext/>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07DF" w:rsidRPr="00F25259" w:rsidRDefault="009A07DF" w:rsidP="009A07DF">
            <w:pPr>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07DF" w:rsidRPr="00F25259" w:rsidRDefault="009A07DF" w:rsidP="009A07DF">
            <w:pPr>
              <w:spacing w:after="0"/>
              <w:jc w:val="both"/>
              <w:rPr>
                <w:rFonts w:ascii="Times New Roman" w:eastAsia="Times New Roman" w:hAnsi="Times New Roman" w:cs="Times New Roman"/>
                <w:strike/>
                <w:noProof/>
                <w:sz w:val="24"/>
                <w:szCs w:val="24"/>
                <w:highlight w:val="white"/>
              </w:rPr>
            </w:pPr>
            <w:r w:rsidRPr="00F25259">
              <w:rPr>
                <w:rFonts w:ascii="Times New Roman" w:eastAsia="Times New Roman" w:hAnsi="Times New Roman" w:cs="Times New Roman"/>
                <w:noProof/>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F25259">
              <w:rPr>
                <w:rFonts w:ascii="Times New Roman" w:eastAsia="Times New Roman" w:hAnsi="Times New Roman" w:cs="Times New Roman"/>
                <w:noProof/>
                <w:sz w:val="24"/>
                <w:szCs w:val="24"/>
              </w:rPr>
              <w:lastRenderedPageBreak/>
              <w:t>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A07DF" w:rsidRPr="00F25259" w:rsidRDefault="009A07DF" w:rsidP="009A07DF">
            <w:pPr>
              <w:widowControl w:val="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A07DF" w:rsidRPr="00F25259" w:rsidTr="001C0E09">
        <w:trPr>
          <w:trHeight w:val="1119"/>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Інша інформація</w:t>
            </w:r>
          </w:p>
        </w:tc>
        <w:tc>
          <w:tcPr>
            <w:tcW w:w="6420" w:type="dxa"/>
            <w:vAlign w:val="center"/>
          </w:tcPr>
          <w:p w:rsidR="009A07DF" w:rsidRPr="00F41A45" w:rsidRDefault="009A07DF" w:rsidP="009A07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1A45">
              <w:rPr>
                <w:rFonts w:ascii="Times New Roman" w:hAnsi="Times New Roman" w:cs="Times New Roman"/>
                <w:bCs/>
                <w:noProof/>
                <w:sz w:val="24"/>
                <w:szCs w:val="24"/>
              </w:rPr>
              <w:t xml:space="preserve">Форма цінової пропозиції подається у вигляді згідно </w:t>
            </w:r>
            <w:r w:rsidRPr="00F41A45">
              <w:rPr>
                <w:rFonts w:ascii="Times New Roman" w:hAnsi="Times New Roman" w:cs="Times New Roman"/>
                <w:b/>
                <w:bCs/>
                <w:i/>
                <w:noProof/>
                <w:sz w:val="24"/>
                <w:szCs w:val="24"/>
              </w:rPr>
              <w:t>Додатку 4</w:t>
            </w:r>
            <w:r w:rsidR="002D1A0B">
              <w:rPr>
                <w:rFonts w:ascii="Times New Roman" w:hAnsi="Times New Roman" w:cs="Times New Roman"/>
                <w:b/>
                <w:bCs/>
                <w:i/>
                <w:noProof/>
                <w:sz w:val="24"/>
                <w:szCs w:val="24"/>
              </w:rPr>
              <w:t>.</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Вартість тендерної пропозиції та всі інші ціни повинні бути чітко визначені.</w:t>
            </w:r>
          </w:p>
          <w:p w:rsidR="009A07DF" w:rsidRPr="00F25259" w:rsidRDefault="009A07DF" w:rsidP="009A07DF">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Інші умови тендерної документації:</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Учасники відповідають за зміст своїх тендерних пропозицій, та повинні дотримуватись норм чинного законодавства України.</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F25259">
              <w:rPr>
                <w:rFonts w:ascii="Times New Roman" w:eastAsia="Times New Roman" w:hAnsi="Times New Roman" w:cs="Times New Roman"/>
                <w:noProof/>
                <w:sz w:val="24"/>
                <w:szCs w:val="24"/>
              </w:rPr>
              <w:lastRenderedPageBreak/>
              <w:t>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5.  Учасники торгів нерезиденти для виконання вимог щодо подання документів, передбачених </w:t>
            </w:r>
            <w:r w:rsidRPr="00F25259">
              <w:rPr>
                <w:rFonts w:ascii="Times New Roman" w:eastAsia="Times New Roman" w:hAnsi="Times New Roman" w:cs="Times New Roman"/>
                <w:b/>
                <w:i/>
                <w:noProof/>
                <w:sz w:val="24"/>
                <w:szCs w:val="24"/>
              </w:rPr>
              <w:t>Додатком  1</w:t>
            </w:r>
            <w:r w:rsidRPr="00F25259">
              <w:rPr>
                <w:rFonts w:ascii="Times New Roman" w:eastAsia="Times New Roman" w:hAnsi="Times New Roman" w:cs="Times New Roman"/>
                <w:noProof/>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2297-VI,жодних окремих підтверджень не потрібно подавати в складі тендерної пропозиції.</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25259">
              <w:rPr>
                <w:rFonts w:ascii="Times New Roman" w:eastAsia="Times New Roman" w:hAnsi="Times New Roman" w:cs="Times New Roman"/>
                <w:b/>
                <w:i/>
                <w:noProof/>
                <w:sz w:val="24"/>
                <w:szCs w:val="24"/>
              </w:rPr>
              <w:t>Додатку 3</w:t>
            </w:r>
            <w:r w:rsidRPr="00F25259">
              <w:rPr>
                <w:rFonts w:ascii="Times New Roman" w:eastAsia="Times New Roman" w:hAnsi="Times New Roman" w:cs="Times New Roman"/>
                <w:noProof/>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25259">
              <w:rPr>
                <w:rFonts w:ascii="Times New Roman" w:eastAsia="Times New Roman" w:hAnsi="Times New Roman" w:cs="Times New Roman"/>
                <w:b/>
                <w:i/>
                <w:noProof/>
                <w:sz w:val="24"/>
                <w:szCs w:val="24"/>
              </w:rPr>
              <w:t>в п. 4 Розділу 3</w:t>
            </w:r>
            <w:r w:rsidRPr="00F25259">
              <w:rPr>
                <w:rFonts w:ascii="Times New Roman" w:eastAsia="Times New Roman" w:hAnsi="Times New Roman" w:cs="Times New Roman"/>
                <w:noProof/>
                <w:sz w:val="24"/>
                <w:szCs w:val="24"/>
              </w:rPr>
              <w:t xml:space="preserve"> до цієї тендерної документації.</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A07DF" w:rsidRPr="00F25259" w:rsidRDefault="009A07DF" w:rsidP="009A07DF">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w:t>
            </w:r>
            <w:r w:rsidRPr="00F25259">
              <w:rPr>
                <w:rFonts w:ascii="Times New Roman" w:eastAsia="Times New Roman" w:hAnsi="Times New Roman" w:cs="Times New Roman"/>
                <w:noProof/>
                <w:sz w:val="24"/>
                <w:szCs w:val="24"/>
              </w:rPr>
              <w:lastRenderedPageBreak/>
              <w:t>пунктом 4 частини 1 статті 236 ГКУ, як відмова від встановлення господарських відносин на майбутнє не було застосовано.</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11. Тендерна пропозиція учасника може містити документи з водяними знаками.</w:t>
            </w:r>
          </w:p>
          <w:p w:rsidR="009A07DF" w:rsidRPr="00F25259" w:rsidRDefault="009A07DF" w:rsidP="009A07DF">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A07DF" w:rsidRPr="00F25259" w:rsidRDefault="009A07DF" w:rsidP="009A07DF">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A07DF" w:rsidRPr="00F25259" w:rsidRDefault="009A07DF" w:rsidP="009A07DF">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A07DF" w:rsidRPr="00F25259" w:rsidRDefault="009A07DF" w:rsidP="009A07DF">
            <w:pPr>
              <w:widowControl w:val="0"/>
              <w:pBdr>
                <w:top w:val="nil"/>
                <w:left w:val="nil"/>
                <w:bottom w:val="nil"/>
                <w:right w:val="nil"/>
                <w:between w:val="nil"/>
              </w:pBdr>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A07DF" w:rsidRPr="00F25259" w:rsidTr="001C0E09">
        <w:trPr>
          <w:trHeight w:val="1119"/>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3</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Відхилення тендерних пропозицій</w:t>
            </w:r>
          </w:p>
        </w:tc>
        <w:tc>
          <w:tcPr>
            <w:tcW w:w="6420" w:type="dxa"/>
            <w:vAlign w:val="center"/>
          </w:tcPr>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відхиляє тендерну пропозицію із зазначенням аргументації в електронній системі закупівель у разі, коли:</w:t>
            </w:r>
          </w:p>
          <w:p w:rsidR="009A07DF" w:rsidRPr="00F25259" w:rsidRDefault="009A07DF" w:rsidP="009A07DF">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 процедури закупівлі:</w:t>
            </w:r>
          </w:p>
          <w:p w:rsidR="009A07DF" w:rsidRPr="00F25259" w:rsidRDefault="009A07DF" w:rsidP="009A07DF">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підпадає під підстави, встановлені пунктом 47 Особливостей;</w:t>
            </w:r>
          </w:p>
          <w:p w:rsidR="009A07DF" w:rsidRPr="00F25259" w:rsidRDefault="009A07DF" w:rsidP="009A07DF">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A07DF" w:rsidRPr="00F25259" w:rsidRDefault="009A07DF" w:rsidP="009A07DF">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lastRenderedPageBreak/>
              <w:t>не надав забезпечення тендерної пропозиції, якщо таке забезпечення вимагалося замовником;</w:t>
            </w:r>
          </w:p>
          <w:p w:rsidR="009A07DF" w:rsidRPr="00F25259" w:rsidRDefault="009A07DF" w:rsidP="009A07DF">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07DF" w:rsidRPr="00F25259" w:rsidRDefault="009A07DF" w:rsidP="009A07DF">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9A07DF" w:rsidRPr="00F25259" w:rsidRDefault="009A07DF" w:rsidP="009A07DF">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визначив конфіденційною інформацію, що не може бути визначена як конфіденційна відповідно до вимог пункту 40 Особливостей;</w:t>
            </w:r>
          </w:p>
          <w:p w:rsidR="009A07DF" w:rsidRPr="00F25259" w:rsidRDefault="009A07DF" w:rsidP="009A07DF">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A07DF" w:rsidRPr="00F25259" w:rsidRDefault="009A07DF" w:rsidP="009A07DF">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тендерна пропозиція:</w:t>
            </w:r>
          </w:p>
          <w:p w:rsidR="009A07DF" w:rsidRPr="00F25259" w:rsidRDefault="009A07DF" w:rsidP="009A07DF">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F25259">
              <w:rPr>
                <w:rFonts w:ascii="Times New Roman" w:eastAsia="Times New Roman" w:hAnsi="Times New Roman" w:cs="Times New Roman"/>
                <w:noProof/>
                <w:sz w:val="24"/>
                <w:szCs w:val="24"/>
              </w:rPr>
              <w:lastRenderedPageBreak/>
              <w:t xml:space="preserve">може бути усунена учасником процедури закупівлі відповідно до </w:t>
            </w:r>
            <w:hyperlink r:id="rId15" w:anchor="n131">
              <w:r w:rsidRPr="00F25259">
                <w:rPr>
                  <w:rFonts w:ascii="Times New Roman" w:eastAsia="Times New Roman" w:hAnsi="Times New Roman" w:cs="Times New Roman"/>
                  <w:noProof/>
                  <w:sz w:val="24"/>
                  <w:szCs w:val="24"/>
                </w:rPr>
                <w:t>пункту 4</w:t>
              </w:r>
            </w:hyperlink>
            <w:r w:rsidRPr="00F25259">
              <w:rPr>
                <w:rFonts w:ascii="Times New Roman" w:eastAsia="Times New Roman" w:hAnsi="Times New Roman" w:cs="Times New Roman"/>
                <w:noProof/>
                <w:sz w:val="24"/>
                <w:szCs w:val="24"/>
              </w:rPr>
              <w:t>3 Особливостей;</w:t>
            </w:r>
          </w:p>
          <w:p w:rsidR="009A07DF" w:rsidRPr="00F25259" w:rsidRDefault="009A07DF" w:rsidP="009A07DF">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такою, строк дії якої закінчився;</w:t>
            </w:r>
          </w:p>
          <w:p w:rsidR="009A07DF" w:rsidRPr="00F25259" w:rsidRDefault="009A07DF" w:rsidP="009A07DF">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A07DF" w:rsidRPr="00F25259" w:rsidRDefault="009A07DF" w:rsidP="009A07DF">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відповідає вимогам, установленим у тендерній документації відповідно до абзацу першого частини третьої статті 22 Закону;</w:t>
            </w:r>
          </w:p>
          <w:p w:rsidR="009A07DF" w:rsidRPr="00F25259" w:rsidRDefault="009A07DF" w:rsidP="009A07DF">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переможець процедури закупівлі:</w:t>
            </w:r>
          </w:p>
          <w:p w:rsidR="009A07DF" w:rsidRPr="00F25259" w:rsidRDefault="009A07DF" w:rsidP="009A07DF">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A07DF" w:rsidRPr="00F25259" w:rsidRDefault="009A07DF" w:rsidP="009A07DF">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A07DF" w:rsidRPr="00F25259" w:rsidRDefault="009A07DF" w:rsidP="009A07DF">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забезпечення виконання договору про закупівлю, якщо таке забезпечення вимагалося замовником;</w:t>
            </w:r>
          </w:p>
          <w:p w:rsidR="009A07DF" w:rsidRPr="00F25259" w:rsidRDefault="009A07DF" w:rsidP="009A07DF">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A07DF" w:rsidRPr="00F25259" w:rsidRDefault="009A07DF" w:rsidP="009A07DF">
            <w:pPr>
              <w:widowControl w:val="0"/>
              <w:pBdr>
                <w:top w:val="nil"/>
                <w:left w:val="nil"/>
                <w:bottom w:val="nil"/>
                <w:right w:val="nil"/>
                <w:between w:val="nil"/>
              </w:pBdr>
              <w:spacing w:after="0" w:line="240" w:lineRule="auto"/>
              <w:jc w:val="both"/>
              <w:rPr>
                <w:rFonts w:ascii="Times New Roman" w:eastAsia="Times New Roman" w:hAnsi="Times New Roman" w:cs="Times New Roman"/>
                <w:b/>
                <w:noProof/>
                <w:sz w:val="24"/>
                <w:szCs w:val="24"/>
              </w:rPr>
            </w:pPr>
            <w:r w:rsidRPr="00F25259">
              <w:rPr>
                <w:rFonts w:ascii="Times New Roman" w:eastAsia="Times New Roman" w:hAnsi="Times New Roman" w:cs="Times New Roman"/>
                <w:noProof/>
                <w:sz w:val="24"/>
                <w:szCs w:val="24"/>
              </w:rPr>
              <w:t>Замовник може відхилити тендерну пропозицію із зазначенням аргументації в електронній системі закупівель у разі, коли:</w:t>
            </w:r>
          </w:p>
          <w:p w:rsidR="009A07DF" w:rsidRPr="00F25259" w:rsidRDefault="009A07DF" w:rsidP="009A07DF">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A07DF" w:rsidRPr="00F25259" w:rsidRDefault="009A07DF" w:rsidP="009A07DF">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w:t>
            </w:r>
            <w:r w:rsidRPr="00F25259">
              <w:rPr>
                <w:rFonts w:ascii="Times New Roman" w:eastAsia="Times New Roman" w:hAnsi="Times New Roman" w:cs="Times New Roman"/>
                <w:noProof/>
                <w:sz w:val="24"/>
                <w:szCs w:val="24"/>
              </w:rPr>
              <w:lastRenderedPageBreak/>
              <w:t>тендерна пропозиція якого відхилена, через електронну систему закупівель.</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A07DF" w:rsidRPr="00F25259" w:rsidTr="001C0E09">
        <w:trPr>
          <w:trHeight w:val="472"/>
          <w:jc w:val="center"/>
        </w:trPr>
        <w:tc>
          <w:tcPr>
            <w:tcW w:w="9960" w:type="dxa"/>
            <w:gridSpan w:val="3"/>
            <w:vAlign w:val="center"/>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lastRenderedPageBreak/>
              <w:t>Розділ 6. Результати торгів та укладання договору про закупівлю</w:t>
            </w:r>
          </w:p>
        </w:tc>
      </w:tr>
      <w:tr w:rsidR="009A07DF" w:rsidRPr="00F25259" w:rsidTr="001C0E09">
        <w:trPr>
          <w:trHeight w:val="1119"/>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Відміна тендеру чи визнання тендеру таким, що не відбувся</w:t>
            </w:r>
          </w:p>
        </w:tc>
        <w:tc>
          <w:tcPr>
            <w:tcW w:w="6420" w:type="dxa"/>
            <w:vAlign w:val="center"/>
          </w:tcPr>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відміняє відкриті торги у разі:</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відсутності подальшої потреби в закупівлі товарів, робіт чи послуг;</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скорочення обсягу видатків на здійснення закупівлі товарів, ро</w:t>
            </w:r>
            <w:r w:rsidRPr="00F25259">
              <w:rPr>
                <w:rFonts w:ascii="Times New Roman" w:eastAsia="Times New Roman" w:hAnsi="Times New Roman" w:cs="Times New Roman"/>
                <w:noProof/>
                <w:sz w:val="20"/>
                <w:szCs w:val="20"/>
              </w:rPr>
              <w:t>бі</w:t>
            </w:r>
            <w:r w:rsidRPr="00F25259">
              <w:rPr>
                <w:rFonts w:ascii="Times New Roman" w:eastAsia="Times New Roman" w:hAnsi="Times New Roman" w:cs="Times New Roman"/>
                <w:noProof/>
                <w:sz w:val="24"/>
                <w:szCs w:val="24"/>
              </w:rPr>
              <w:t>т чи послуг;</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 коли здійснення закупівлі стало неможливим внаслідок дії обставин непереборної сили.</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 автоматично відміняються електронною системою закупівель у разі:</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 можуть бути відмінені частково (за лотом).</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25259">
              <w:rPr>
                <w:rFonts w:ascii="Times New Roman" w:eastAsia="Times New Roman" w:hAnsi="Times New Roman" w:cs="Times New Roman"/>
                <w:noProof/>
                <w:color w:val="4A86E8"/>
                <w:sz w:val="24"/>
                <w:szCs w:val="24"/>
              </w:rPr>
              <w:t>.</w:t>
            </w:r>
          </w:p>
        </w:tc>
      </w:tr>
      <w:tr w:rsidR="009A07DF" w:rsidRPr="00F25259" w:rsidTr="001C0E09">
        <w:trPr>
          <w:trHeight w:val="1119"/>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Строк укладання договору про закупівлю</w:t>
            </w:r>
          </w:p>
        </w:tc>
        <w:tc>
          <w:tcPr>
            <w:tcW w:w="6420" w:type="dxa"/>
            <w:vAlign w:val="center"/>
          </w:tcPr>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 разі подання скарги до органу оскарження після оприлюднення в електронній системі закупівель </w:t>
            </w:r>
            <w:r w:rsidRPr="00F25259">
              <w:rPr>
                <w:rFonts w:ascii="Times New Roman" w:eastAsia="Times New Roman" w:hAnsi="Times New Roman" w:cs="Times New Roman"/>
                <w:noProof/>
                <w:sz w:val="24"/>
                <w:szCs w:val="24"/>
              </w:rPr>
              <w:lastRenderedPageBreak/>
              <w:t>повідомлення про намір укласти договір про закупівлю перебіг строку для укладення договору про закупівлю зупиняється.</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A07DF" w:rsidRPr="00F25259" w:rsidTr="001C0E09">
        <w:trPr>
          <w:trHeight w:val="1119"/>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3</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Проєкт договору про закупівлю</w:t>
            </w:r>
          </w:p>
        </w:tc>
        <w:tc>
          <w:tcPr>
            <w:tcW w:w="6420" w:type="dxa"/>
            <w:vAlign w:val="center"/>
          </w:tcPr>
          <w:p w:rsidR="009A07DF" w:rsidRPr="00F25259" w:rsidRDefault="009A07DF" w:rsidP="009A07DF">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Проєкт договору про закупівлю викладено в </w:t>
            </w:r>
            <w:r w:rsidRPr="00F25259">
              <w:rPr>
                <w:rFonts w:ascii="Times New Roman" w:eastAsia="Times New Roman" w:hAnsi="Times New Roman" w:cs="Times New Roman"/>
                <w:b/>
                <w:i/>
                <w:noProof/>
                <w:sz w:val="24"/>
                <w:szCs w:val="24"/>
              </w:rPr>
              <w:t>Додатку 3</w:t>
            </w:r>
            <w:r w:rsidRPr="00F25259">
              <w:rPr>
                <w:rFonts w:ascii="Times New Roman" w:eastAsia="Times New Roman" w:hAnsi="Times New Roman" w:cs="Times New Roman"/>
                <w:noProof/>
                <w:sz w:val="24"/>
                <w:szCs w:val="24"/>
              </w:rPr>
              <w:t xml:space="preserve"> до цієї тендерної документації.</w:t>
            </w:r>
          </w:p>
          <w:p w:rsidR="009A07DF" w:rsidRPr="00F25259" w:rsidRDefault="009A07DF" w:rsidP="009A07DF">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A07DF" w:rsidRPr="00F25259" w:rsidRDefault="009A07DF" w:rsidP="009A07DF">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tc>
      </w:tr>
      <w:tr w:rsidR="009A07DF" w:rsidRPr="00F25259" w:rsidTr="001C0E09">
        <w:trPr>
          <w:trHeight w:val="688"/>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Умови договору про закупівлю</w:t>
            </w:r>
          </w:p>
        </w:tc>
        <w:tc>
          <w:tcPr>
            <w:tcW w:w="6420" w:type="dxa"/>
          </w:tcPr>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 порядку п.18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9A07DF" w:rsidRPr="00F25259" w:rsidRDefault="009A07DF" w:rsidP="009A07DF">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визначення грошового еквівалента зобов’язання в іноземній валюті;</w:t>
            </w:r>
          </w:p>
          <w:p w:rsidR="009A07DF" w:rsidRPr="00F25259" w:rsidRDefault="009A07DF" w:rsidP="009A07DF">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перерахунку ціни в бік зменшення ціни тендерної пропозиції переможця без зменшення обсягів закупівлі;</w:t>
            </w:r>
          </w:p>
          <w:p w:rsidR="009A07DF" w:rsidRPr="00F25259" w:rsidRDefault="009A07DF" w:rsidP="009A07DF">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9A07DF" w:rsidRPr="00F25259" w:rsidTr="001C0E09">
        <w:trPr>
          <w:trHeight w:val="1119"/>
          <w:jc w:val="center"/>
        </w:trPr>
        <w:tc>
          <w:tcPr>
            <w:tcW w:w="705" w:type="dxa"/>
          </w:tcPr>
          <w:p w:rsidR="009A07DF" w:rsidRPr="00F25259" w:rsidRDefault="009A07DF" w:rsidP="009A07DF">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5</w:t>
            </w:r>
          </w:p>
        </w:tc>
        <w:tc>
          <w:tcPr>
            <w:tcW w:w="2835" w:type="dxa"/>
          </w:tcPr>
          <w:p w:rsidR="009A07DF" w:rsidRPr="00F25259" w:rsidRDefault="009A07DF" w:rsidP="009A07DF">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Забезпечення виконання договору про закупівлю</w:t>
            </w:r>
          </w:p>
        </w:tc>
        <w:tc>
          <w:tcPr>
            <w:tcW w:w="6420" w:type="dxa"/>
            <w:vAlign w:val="center"/>
          </w:tcPr>
          <w:p w:rsidR="009A07DF" w:rsidRPr="00F25259" w:rsidRDefault="009A07DF" w:rsidP="009A07DF">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Забезпечення виконання договору про закупівлю не вимагається.</w:t>
            </w:r>
          </w:p>
          <w:p w:rsidR="009A07DF" w:rsidRPr="00F25259" w:rsidRDefault="009A07DF" w:rsidP="009A07DF">
            <w:pPr>
              <w:widowControl w:val="0"/>
              <w:spacing w:after="0" w:line="240" w:lineRule="auto"/>
              <w:jc w:val="both"/>
              <w:rPr>
                <w:rFonts w:ascii="Times New Roman" w:eastAsia="Times New Roman" w:hAnsi="Times New Roman" w:cs="Times New Roman"/>
                <w:noProof/>
                <w:sz w:val="24"/>
                <w:szCs w:val="24"/>
              </w:rPr>
            </w:pPr>
          </w:p>
        </w:tc>
      </w:tr>
    </w:tbl>
    <w:p w:rsidR="00410557" w:rsidRPr="00F25259" w:rsidRDefault="00410557">
      <w:pPr>
        <w:widowControl w:val="0"/>
        <w:spacing w:after="0" w:line="240" w:lineRule="auto"/>
        <w:jc w:val="both"/>
        <w:rPr>
          <w:rFonts w:ascii="Times New Roman" w:eastAsia="Times New Roman" w:hAnsi="Times New Roman" w:cs="Times New Roman"/>
          <w:noProof/>
          <w:sz w:val="24"/>
          <w:szCs w:val="24"/>
        </w:rPr>
      </w:pPr>
    </w:p>
    <w:p w:rsidR="00F622FE" w:rsidRPr="00F25259" w:rsidRDefault="00F622FE">
      <w:pP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br w:type="page"/>
      </w:r>
    </w:p>
    <w:p w:rsidR="009D4AD9" w:rsidRPr="00F25259" w:rsidRDefault="009D4AD9" w:rsidP="009D4AD9">
      <w:pPr>
        <w:widowControl w:val="0"/>
        <w:ind w:firstLine="567"/>
        <w:contextualSpacing/>
        <w:jc w:val="right"/>
        <w:rPr>
          <w:rFonts w:ascii="Times New Roman" w:hAnsi="Times New Roman" w:cs="Times New Roman"/>
          <w:b/>
          <w:noProof/>
          <w:color w:val="000000"/>
          <w:sz w:val="24"/>
          <w:szCs w:val="24"/>
        </w:rPr>
      </w:pPr>
      <w:r w:rsidRPr="00F25259">
        <w:rPr>
          <w:rFonts w:ascii="Times New Roman" w:hAnsi="Times New Roman" w:cs="Times New Roman"/>
          <w:b/>
          <w:noProof/>
          <w:sz w:val="24"/>
          <w:szCs w:val="24"/>
        </w:rPr>
        <w:lastRenderedPageBreak/>
        <w:t>Додаток</w:t>
      </w:r>
      <w:r w:rsidRPr="00F25259">
        <w:rPr>
          <w:rFonts w:ascii="Times New Roman" w:hAnsi="Times New Roman" w:cs="Times New Roman"/>
          <w:b/>
          <w:noProof/>
          <w:color w:val="000000"/>
          <w:sz w:val="24"/>
          <w:szCs w:val="24"/>
        </w:rPr>
        <w:t xml:space="preserve"> 1</w:t>
      </w:r>
    </w:p>
    <w:p w:rsidR="009D4AD9" w:rsidRPr="00F25259" w:rsidRDefault="009D4AD9" w:rsidP="009D4AD9">
      <w:pPr>
        <w:ind w:firstLine="539"/>
        <w:jc w:val="center"/>
        <w:rPr>
          <w:rFonts w:ascii="Times New Roman" w:hAnsi="Times New Roman" w:cs="Times New Roman"/>
          <w:b/>
          <w:noProof/>
        </w:rPr>
      </w:pPr>
    </w:p>
    <w:p w:rsidR="009D4AD9" w:rsidRPr="00F25259" w:rsidRDefault="009D4AD9" w:rsidP="009D4AD9">
      <w:pPr>
        <w:ind w:firstLine="539"/>
        <w:jc w:val="center"/>
        <w:rPr>
          <w:rFonts w:ascii="Times New Roman" w:hAnsi="Times New Roman" w:cs="Times New Roman"/>
          <w:b/>
          <w:noProof/>
        </w:rPr>
      </w:pPr>
      <w:r w:rsidRPr="00DC5CF6">
        <w:rPr>
          <w:rFonts w:ascii="Times New Roman" w:hAnsi="Times New Roman" w:cs="Times New Roman"/>
          <w:b/>
          <w:noProof/>
        </w:rPr>
        <w:t>КВАЛІФІКАЦІЙНІ КРИТЕРІЇ ДО УЧАСНИКІВ  ТА СПОСІБ ЇХ ДОКУМЕНТАЛЬНОГО ПІДТВЕРДЖЕННЯ (ст.16)</w:t>
      </w:r>
    </w:p>
    <w:p w:rsidR="009D4AD9" w:rsidRPr="00F25259" w:rsidRDefault="009D4AD9" w:rsidP="009D4AD9">
      <w:pPr>
        <w:ind w:firstLine="539"/>
        <w:jc w:val="center"/>
        <w:rPr>
          <w:rFonts w:ascii="Times New Roman" w:hAnsi="Times New Roman" w:cs="Times New Roman"/>
          <w:b/>
          <w:noProof/>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140"/>
        <w:gridCol w:w="4921"/>
      </w:tblGrid>
      <w:tr w:rsidR="009D4AD9" w:rsidRPr="00F25259" w:rsidTr="004D043D">
        <w:trPr>
          <w:trHeight w:val="998"/>
          <w:tblHeader/>
        </w:trPr>
        <w:tc>
          <w:tcPr>
            <w:tcW w:w="720" w:type="dxa"/>
            <w:shd w:val="clear" w:color="auto" w:fill="auto"/>
          </w:tcPr>
          <w:p w:rsidR="009D4AD9" w:rsidRPr="00F25259" w:rsidRDefault="009D4AD9" w:rsidP="001B77F3">
            <w:pPr>
              <w:suppressLineNumbers/>
              <w:jc w:val="both"/>
              <w:rPr>
                <w:rFonts w:ascii="Times New Roman" w:hAnsi="Times New Roman"/>
                <w:b/>
                <w:bCs/>
                <w:noProof/>
              </w:rPr>
            </w:pPr>
            <w:r w:rsidRPr="00F25259">
              <w:rPr>
                <w:rFonts w:ascii="Times New Roman" w:hAnsi="Times New Roman"/>
                <w:b/>
                <w:bCs/>
                <w:noProof/>
              </w:rPr>
              <w:t>№ з/п</w:t>
            </w:r>
          </w:p>
        </w:tc>
        <w:tc>
          <w:tcPr>
            <w:tcW w:w="4140" w:type="dxa"/>
            <w:shd w:val="clear" w:color="auto" w:fill="auto"/>
          </w:tcPr>
          <w:p w:rsidR="009D4AD9" w:rsidRPr="00F25259" w:rsidRDefault="009D4AD9" w:rsidP="001B77F3">
            <w:pPr>
              <w:suppressLineNumbers/>
              <w:jc w:val="both"/>
              <w:rPr>
                <w:rFonts w:ascii="Times New Roman" w:hAnsi="Times New Roman"/>
                <w:b/>
                <w:bCs/>
                <w:noProof/>
              </w:rPr>
            </w:pPr>
            <w:r w:rsidRPr="00F25259">
              <w:rPr>
                <w:rFonts w:ascii="Times New Roman" w:hAnsi="Times New Roman"/>
                <w:b/>
                <w:bCs/>
                <w:noProof/>
              </w:rPr>
              <w:t>Кваліфікаційні критерії до Учасника</w:t>
            </w:r>
          </w:p>
        </w:tc>
        <w:tc>
          <w:tcPr>
            <w:tcW w:w="4921" w:type="dxa"/>
            <w:shd w:val="clear" w:color="auto" w:fill="auto"/>
          </w:tcPr>
          <w:p w:rsidR="009D4AD9" w:rsidRPr="00F25259" w:rsidRDefault="009D4AD9" w:rsidP="001B77F3">
            <w:pPr>
              <w:suppressLineNumbers/>
              <w:jc w:val="both"/>
              <w:rPr>
                <w:rFonts w:ascii="Times New Roman" w:hAnsi="Times New Roman"/>
                <w:b/>
                <w:bCs/>
                <w:noProof/>
              </w:rPr>
            </w:pPr>
            <w:r w:rsidRPr="00F25259">
              <w:rPr>
                <w:rFonts w:ascii="Times New Roman" w:hAnsi="Times New Roman"/>
                <w:b/>
                <w:bCs/>
                <w:noProof/>
              </w:rPr>
              <w:t>Документи, що мають бути надані Учасником для підтвердження кваліфікації</w:t>
            </w:r>
          </w:p>
        </w:tc>
      </w:tr>
      <w:tr w:rsidR="00B11E28" w:rsidRPr="00F25259" w:rsidTr="004D043D">
        <w:tc>
          <w:tcPr>
            <w:tcW w:w="720" w:type="dxa"/>
            <w:shd w:val="clear" w:color="auto" w:fill="auto"/>
          </w:tcPr>
          <w:p w:rsidR="00B11E28" w:rsidRPr="00F25259" w:rsidRDefault="00B11E28" w:rsidP="00B11E28">
            <w:pPr>
              <w:suppressLineNumbers/>
              <w:jc w:val="both"/>
              <w:rPr>
                <w:rFonts w:ascii="Times New Roman" w:hAnsi="Times New Roman"/>
                <w:noProof/>
              </w:rPr>
            </w:pPr>
            <w:r w:rsidRPr="00F25259">
              <w:rPr>
                <w:rFonts w:ascii="Times New Roman" w:hAnsi="Times New Roman"/>
                <w:noProof/>
              </w:rPr>
              <w:t>1.</w:t>
            </w:r>
          </w:p>
        </w:tc>
        <w:tc>
          <w:tcPr>
            <w:tcW w:w="4140" w:type="dxa"/>
            <w:shd w:val="clear" w:color="auto" w:fill="auto"/>
          </w:tcPr>
          <w:p w:rsidR="00B11E28" w:rsidRPr="00F25259" w:rsidRDefault="00B11E28" w:rsidP="00B11E28">
            <w:pPr>
              <w:rPr>
                <w:rFonts w:ascii="Times New Roman" w:hAnsi="Times New Roman"/>
                <w:noProof/>
              </w:rPr>
            </w:pPr>
            <w:r w:rsidRPr="00F25259">
              <w:rPr>
                <w:rFonts w:ascii="Times New Roman" w:hAnsi="Times New Roman"/>
                <w:noProof/>
              </w:rPr>
              <w:t>Наявність в учасника процедури закупівлі обладнання, матеріально-технічної бази та технологій</w:t>
            </w:r>
          </w:p>
        </w:tc>
        <w:tc>
          <w:tcPr>
            <w:tcW w:w="4921" w:type="dxa"/>
            <w:shd w:val="clear" w:color="auto" w:fill="auto"/>
          </w:tcPr>
          <w:p w:rsidR="00B11E28" w:rsidRPr="00F25259" w:rsidRDefault="00076A87" w:rsidP="00B11E28">
            <w:pPr>
              <w:ind w:firstLine="709"/>
              <w:jc w:val="both"/>
              <w:rPr>
                <w:rFonts w:ascii="Times New Roman" w:hAnsi="Times New Roman"/>
                <w:noProof/>
                <w:color w:val="000000"/>
              </w:rPr>
            </w:pPr>
            <w:r>
              <w:rPr>
                <w:rFonts w:ascii="Times New Roman" w:hAnsi="Times New Roman"/>
                <w:noProof/>
                <w:color w:val="000000"/>
              </w:rPr>
              <w:t>Довідка</w:t>
            </w:r>
            <w:r w:rsidRPr="00F25259">
              <w:rPr>
                <w:rFonts w:ascii="Times New Roman" w:hAnsi="Times New Roman"/>
                <w:noProof/>
                <w:color w:val="000000"/>
              </w:rPr>
              <w:t xml:space="preserve"> у довільній формі</w:t>
            </w:r>
            <w:r>
              <w:rPr>
                <w:rFonts w:ascii="Times New Roman" w:hAnsi="Times New Roman"/>
                <w:noProof/>
                <w:color w:val="000000"/>
              </w:rPr>
              <w:t xml:space="preserve">, що містить інформацію про наявність </w:t>
            </w:r>
            <w:r w:rsidRPr="00F25259">
              <w:rPr>
                <w:rFonts w:ascii="Times New Roman" w:hAnsi="Times New Roman"/>
                <w:noProof/>
              </w:rPr>
              <w:t>в учасника процедури закупівлі обладнання, матеріально-технічної бази та технологій</w:t>
            </w:r>
          </w:p>
        </w:tc>
      </w:tr>
      <w:tr w:rsidR="00B11E28" w:rsidRPr="00F25259" w:rsidTr="004D043D">
        <w:tc>
          <w:tcPr>
            <w:tcW w:w="720" w:type="dxa"/>
            <w:shd w:val="clear" w:color="auto" w:fill="auto"/>
          </w:tcPr>
          <w:p w:rsidR="00B11E28" w:rsidRPr="00F25259" w:rsidRDefault="00B11E28" w:rsidP="00B11E28">
            <w:pPr>
              <w:suppressLineNumbers/>
              <w:jc w:val="both"/>
              <w:rPr>
                <w:rFonts w:ascii="Times New Roman" w:hAnsi="Times New Roman"/>
                <w:noProof/>
              </w:rPr>
            </w:pPr>
            <w:r w:rsidRPr="00F25259">
              <w:rPr>
                <w:rFonts w:ascii="Times New Roman" w:hAnsi="Times New Roman"/>
                <w:noProof/>
              </w:rPr>
              <w:t>2.</w:t>
            </w:r>
          </w:p>
        </w:tc>
        <w:tc>
          <w:tcPr>
            <w:tcW w:w="4140" w:type="dxa"/>
            <w:shd w:val="clear" w:color="auto" w:fill="auto"/>
          </w:tcPr>
          <w:p w:rsidR="00B11E28" w:rsidRPr="00F25259" w:rsidRDefault="0044132E" w:rsidP="00B11E28">
            <w:pPr>
              <w:rPr>
                <w:rFonts w:ascii="Times New Roman" w:hAnsi="Times New Roman"/>
                <w:noProof/>
              </w:rPr>
            </w:pPr>
            <w:r w:rsidRPr="0044132E">
              <w:rPr>
                <w:rFonts w:ascii="Times New Roman" w:hAnsi="Times New Roman"/>
                <w:noProof/>
              </w:rPr>
              <w:t>Н</w:t>
            </w:r>
            <w:r w:rsidR="00B11E28" w:rsidRPr="00F25259">
              <w:rPr>
                <w:rFonts w:ascii="Times New Roman" w:hAnsi="Times New Roman"/>
                <w:noProof/>
              </w:rPr>
              <w:t>аявність в учасника процедури закупівлі працівників відповідної кваліфікації, які мають необхідні знання та досвід</w:t>
            </w:r>
          </w:p>
        </w:tc>
        <w:tc>
          <w:tcPr>
            <w:tcW w:w="4921" w:type="dxa"/>
            <w:shd w:val="clear" w:color="auto" w:fill="auto"/>
          </w:tcPr>
          <w:p w:rsidR="00B11E28" w:rsidRPr="00F25259" w:rsidRDefault="00076A87" w:rsidP="00B11E28">
            <w:pPr>
              <w:ind w:firstLine="709"/>
              <w:jc w:val="both"/>
              <w:rPr>
                <w:rFonts w:ascii="Times New Roman" w:hAnsi="Times New Roman"/>
                <w:noProof/>
              </w:rPr>
            </w:pPr>
            <w:r>
              <w:rPr>
                <w:rFonts w:ascii="Times New Roman" w:hAnsi="Times New Roman"/>
                <w:noProof/>
                <w:color w:val="000000"/>
              </w:rPr>
              <w:t>Довідка</w:t>
            </w:r>
            <w:r w:rsidR="00B11E28" w:rsidRPr="00F25259">
              <w:rPr>
                <w:rFonts w:ascii="Times New Roman" w:hAnsi="Times New Roman"/>
                <w:noProof/>
                <w:color w:val="000000"/>
              </w:rPr>
              <w:t xml:space="preserve"> у довільній формі</w:t>
            </w:r>
            <w:r>
              <w:rPr>
                <w:rFonts w:ascii="Times New Roman" w:hAnsi="Times New Roman"/>
                <w:noProof/>
                <w:color w:val="000000"/>
              </w:rPr>
              <w:t xml:space="preserve">, що містить інформацію про </w:t>
            </w:r>
            <w:r w:rsidRPr="00F25259">
              <w:rPr>
                <w:rFonts w:ascii="Times New Roman" w:hAnsi="Times New Roman"/>
                <w:noProof/>
              </w:rPr>
              <w:t>наявність в учасника процедури закупівлі працівників відповідної кваліфікації, які мають необхідні знання та досвід</w:t>
            </w:r>
          </w:p>
        </w:tc>
      </w:tr>
    </w:tbl>
    <w:p w:rsidR="004D043D" w:rsidRPr="00F25259" w:rsidRDefault="004D043D">
      <w:pPr>
        <w:widowControl w:val="0"/>
        <w:spacing w:after="0" w:line="240" w:lineRule="auto"/>
        <w:jc w:val="both"/>
        <w:rPr>
          <w:rFonts w:ascii="Times New Roman" w:eastAsia="Times New Roman" w:hAnsi="Times New Roman" w:cs="Times New Roman"/>
          <w:noProof/>
          <w:sz w:val="24"/>
          <w:szCs w:val="24"/>
        </w:rPr>
      </w:pPr>
    </w:p>
    <w:p w:rsidR="00DC4D3C" w:rsidRPr="00F25259" w:rsidRDefault="00DC4D3C" w:rsidP="00DC4D3C">
      <w:pPr>
        <w:spacing w:after="0" w:line="240" w:lineRule="auto"/>
        <w:jc w:val="center"/>
        <w:rPr>
          <w:rFonts w:ascii="Times New Roman" w:eastAsia="Times New Roman" w:hAnsi="Times New Roman" w:cs="Times New Roman"/>
          <w:b/>
          <w:noProof/>
          <w:color w:val="000000"/>
        </w:rPr>
      </w:pPr>
      <w:r w:rsidRPr="00F25259">
        <w:rPr>
          <w:rFonts w:ascii="Times New Roman" w:eastAsia="Times New Roman" w:hAnsi="Times New Roman" w:cs="Times New Roman"/>
          <w:b/>
          <w:noProof/>
          <w:color w:val="000000"/>
        </w:rPr>
        <w:t>Підтвердження відповідності УЧАСНИКА (в тому числі для об’єднання учасників як учасника процедури)  вимогам, визначеним у пункті 4</w:t>
      </w:r>
      <w:r w:rsidR="002A772B" w:rsidRPr="00F25259">
        <w:rPr>
          <w:rFonts w:ascii="Times New Roman" w:eastAsia="Times New Roman" w:hAnsi="Times New Roman" w:cs="Times New Roman"/>
          <w:b/>
          <w:noProof/>
          <w:color w:val="000000"/>
        </w:rPr>
        <w:t>7</w:t>
      </w:r>
      <w:r w:rsidRPr="00F25259">
        <w:rPr>
          <w:rFonts w:ascii="Times New Roman" w:eastAsia="Times New Roman" w:hAnsi="Times New Roman" w:cs="Times New Roman"/>
          <w:b/>
          <w:noProof/>
          <w:color w:val="000000"/>
        </w:rPr>
        <w:t xml:space="preserve"> Особливостей.</w:t>
      </w:r>
    </w:p>
    <w:p w:rsidR="00DC4D3C" w:rsidRPr="00F25259" w:rsidRDefault="00DC4D3C" w:rsidP="00DC4D3C">
      <w:pPr>
        <w:spacing w:after="0" w:line="240" w:lineRule="auto"/>
        <w:ind w:firstLine="720"/>
        <w:jc w:val="both"/>
        <w:rPr>
          <w:rFonts w:ascii="Times New Roman" w:eastAsia="Times New Roman" w:hAnsi="Times New Roman" w:cs="Times New Roman"/>
          <w:noProof/>
        </w:rPr>
      </w:pPr>
      <w:r w:rsidRPr="00F25259">
        <w:rPr>
          <w:rFonts w:ascii="Times New Roman" w:eastAsia="Times New Roman" w:hAnsi="Times New Roman" w:cs="Times New Roman"/>
          <w:noProof/>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2A772B" w:rsidRPr="00F25259">
        <w:rPr>
          <w:rFonts w:ascii="Times New Roman" w:eastAsia="Times New Roman" w:hAnsi="Times New Roman" w:cs="Times New Roman"/>
          <w:noProof/>
          <w:color w:val="000000"/>
        </w:rPr>
        <w:t>7</w:t>
      </w:r>
      <w:r w:rsidR="00D5538B">
        <w:rPr>
          <w:rFonts w:ascii="Times New Roman" w:eastAsia="Times New Roman" w:hAnsi="Times New Roman" w:cs="Times New Roman"/>
          <w:noProof/>
          <w:color w:val="000000"/>
        </w:rPr>
        <w:t xml:space="preserve"> </w:t>
      </w:r>
      <w:r w:rsidRPr="00F25259">
        <w:rPr>
          <w:rFonts w:ascii="Times New Roman" w:eastAsia="Times New Roman" w:hAnsi="Times New Roman" w:cs="Times New Roman"/>
          <w:noProof/>
        </w:rPr>
        <w:t xml:space="preserve">Особливостей (крім абзацу чотирнадцятого </w:t>
      </w:r>
      <w:r w:rsidR="002A772B" w:rsidRPr="00F25259">
        <w:rPr>
          <w:rFonts w:ascii="Times New Roman" w:eastAsia="Times New Roman" w:hAnsi="Times New Roman" w:cs="Times New Roman"/>
          <w:noProof/>
        </w:rPr>
        <w:t>цього пункту</w:t>
      </w:r>
      <w:r w:rsidRPr="00F25259">
        <w:rPr>
          <w:rFonts w:ascii="Times New Roman" w:eastAsia="Times New Roman" w:hAnsi="Times New Roman" w:cs="Times New Roman"/>
          <w:noProof/>
        </w:rPr>
        <w:t>), крім самостійного декларування відсутності таких підстав учасником процедури закупівлі відповідно до абзацу шістнадцятого пункту 4</w:t>
      </w:r>
      <w:r w:rsidR="002A772B" w:rsidRPr="00F25259">
        <w:rPr>
          <w:rFonts w:ascii="Times New Roman" w:eastAsia="Times New Roman" w:hAnsi="Times New Roman" w:cs="Times New Roman"/>
          <w:noProof/>
        </w:rPr>
        <w:t>7</w:t>
      </w:r>
      <w:r w:rsidRPr="00F25259">
        <w:rPr>
          <w:rFonts w:ascii="Times New Roman" w:eastAsia="Times New Roman" w:hAnsi="Times New Roman" w:cs="Times New Roman"/>
          <w:noProof/>
        </w:rPr>
        <w:t xml:space="preserve"> Особливостей.</w:t>
      </w:r>
    </w:p>
    <w:p w:rsidR="002A772B" w:rsidRPr="00F25259" w:rsidRDefault="002A772B" w:rsidP="002A772B">
      <w:pPr>
        <w:spacing w:after="0"/>
        <w:ind w:firstLine="567"/>
        <w:jc w:val="both"/>
        <w:rPr>
          <w:rFonts w:ascii="Times New Roman" w:eastAsia="Times New Roman" w:hAnsi="Times New Roman" w:cs="Times New Roman"/>
          <w:noProof/>
        </w:rPr>
      </w:pPr>
      <w:r w:rsidRPr="00F25259">
        <w:rPr>
          <w:rFonts w:ascii="Times New Roman" w:eastAsia="Times New Roman" w:hAnsi="Times New Roman" w:cs="Times New Roman"/>
          <w:noProof/>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w:t>
      </w:r>
      <w:r w:rsidR="005352FC" w:rsidRPr="00F25259">
        <w:rPr>
          <w:rFonts w:ascii="Times New Roman" w:eastAsia="Times New Roman" w:hAnsi="Times New Roman" w:cs="Times New Roman"/>
          <w:noProof/>
        </w:rPr>
        <w:t>пункту 47 Особливостей</w:t>
      </w:r>
      <w:r w:rsidRPr="00F25259">
        <w:rPr>
          <w:rFonts w:ascii="Times New Roman" w:eastAsia="Times New Roman" w:hAnsi="Times New Roman" w:cs="Times New Roman"/>
          <w:noProof/>
        </w:rPr>
        <w:t>), шляхом самостійного декларування відсутності таких підстав в електронній системі закупівель під час подання тендерної пропозиції.</w:t>
      </w:r>
    </w:p>
    <w:p w:rsidR="002A772B" w:rsidRPr="00F25259" w:rsidRDefault="002A772B" w:rsidP="002A772B">
      <w:pPr>
        <w:spacing w:after="0"/>
        <w:ind w:firstLine="567"/>
        <w:jc w:val="both"/>
        <w:rPr>
          <w:rFonts w:ascii="Times New Roman" w:eastAsia="Times New Roman" w:hAnsi="Times New Roman" w:cs="Times New Roman"/>
          <w:noProof/>
        </w:rPr>
      </w:pPr>
      <w:r w:rsidRPr="00F25259">
        <w:rPr>
          <w:rFonts w:ascii="Times New Roman" w:eastAsia="Times New Roman" w:hAnsi="Times New Roman" w:cs="Times New Roman"/>
          <w:noProo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5352FC" w:rsidRPr="00F25259">
        <w:rPr>
          <w:rFonts w:ascii="Times New Roman" w:eastAsia="Times New Roman" w:hAnsi="Times New Roman" w:cs="Times New Roman"/>
          <w:noProof/>
        </w:rPr>
        <w:t>пункту 47 Особливостей.</w:t>
      </w:r>
    </w:p>
    <w:p w:rsidR="00DC4D3C" w:rsidRPr="00F25259" w:rsidRDefault="00DC4D3C" w:rsidP="00DC4D3C">
      <w:pPr>
        <w:spacing w:after="0" w:line="240" w:lineRule="auto"/>
        <w:ind w:firstLine="720"/>
        <w:jc w:val="both"/>
        <w:rPr>
          <w:rFonts w:ascii="Times New Roman" w:eastAsia="Times New Roman" w:hAnsi="Times New Roman" w:cs="Times New Roman"/>
          <w:noProof/>
        </w:rPr>
      </w:pPr>
      <w:r w:rsidRPr="00F25259">
        <w:rPr>
          <w:rFonts w:ascii="Times New Roman" w:eastAsia="Times New Roman" w:hAnsi="Times New Roman" w:cs="Times New Roman"/>
          <w:noProo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2A772B" w:rsidRPr="00F25259">
        <w:rPr>
          <w:rFonts w:ascii="Times New Roman" w:eastAsia="Times New Roman" w:hAnsi="Times New Roman" w:cs="Times New Roman"/>
          <w:noProof/>
        </w:rPr>
        <w:t>7</w:t>
      </w:r>
      <w:r w:rsidRPr="00F25259">
        <w:rPr>
          <w:rFonts w:ascii="Times New Roman" w:eastAsia="Times New Roman" w:hAnsi="Times New Roman" w:cs="Times New Roman"/>
          <w:noProof/>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4D3C" w:rsidRPr="00F25259" w:rsidRDefault="00DC4D3C" w:rsidP="00DC4D3C">
      <w:pPr>
        <w:spacing w:after="0" w:line="240" w:lineRule="auto"/>
        <w:ind w:firstLine="720"/>
        <w:jc w:val="both"/>
        <w:rPr>
          <w:rFonts w:ascii="Times New Roman" w:eastAsia="Times New Roman" w:hAnsi="Times New Roman" w:cs="Times New Roman"/>
          <w:noProof/>
          <w:color w:val="000000"/>
        </w:rPr>
      </w:pPr>
      <w:r w:rsidRPr="00F25259">
        <w:rPr>
          <w:rFonts w:ascii="Times New Roman" w:eastAsia="Times New Roman" w:hAnsi="Times New Roman" w:cs="Times New Roman"/>
          <w:noProo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25259">
        <w:rPr>
          <w:rFonts w:ascii="Times New Roman" w:eastAsia="Times New Roman" w:hAnsi="Times New Roman" w:cs="Times New Roman"/>
          <w:noProof/>
          <w:color w:val="000000"/>
        </w:rPr>
        <w:t xml:space="preserve">(у разі застосування таких критеріїв до учасника процедури закупівлі), замовник перевіряє таких суб’єктів господарювання </w:t>
      </w:r>
      <w:r w:rsidR="002A772B" w:rsidRPr="00F25259">
        <w:rPr>
          <w:rFonts w:ascii="Times New Roman" w:eastAsia="Times New Roman" w:hAnsi="Times New Roman" w:cs="Times New Roman"/>
          <w:noProof/>
          <w:color w:val="000000"/>
        </w:rPr>
        <w:t>щодо відсутності</w:t>
      </w:r>
      <w:r w:rsidRPr="00F25259">
        <w:rPr>
          <w:rFonts w:ascii="Times New Roman" w:eastAsia="Times New Roman" w:hAnsi="Times New Roman" w:cs="Times New Roman"/>
          <w:noProof/>
          <w:color w:val="000000"/>
        </w:rPr>
        <w:t xml:space="preserve"> підстав, визначених </w:t>
      </w:r>
      <w:r w:rsidR="002A772B" w:rsidRPr="00F25259">
        <w:rPr>
          <w:rFonts w:ascii="Times New Roman" w:eastAsia="Times New Roman" w:hAnsi="Times New Roman" w:cs="Times New Roman"/>
          <w:noProof/>
          <w:color w:val="000000"/>
        </w:rPr>
        <w:t>пунктом 47 Особливостей</w:t>
      </w:r>
      <w:r w:rsidRPr="00F25259">
        <w:rPr>
          <w:rFonts w:ascii="Times New Roman" w:eastAsia="Times New Roman" w:hAnsi="Times New Roman" w:cs="Times New Roman"/>
          <w:noProof/>
          <w:color w:val="000000"/>
        </w:rPr>
        <w:t>.</w:t>
      </w:r>
    </w:p>
    <w:p w:rsidR="00DC4D3C" w:rsidRPr="00F25259" w:rsidRDefault="00DC4D3C" w:rsidP="00DC4D3C">
      <w:pPr>
        <w:spacing w:after="0" w:line="240" w:lineRule="auto"/>
        <w:ind w:firstLine="720"/>
        <w:jc w:val="both"/>
        <w:rPr>
          <w:rFonts w:ascii="Times New Roman" w:eastAsia="Times New Roman" w:hAnsi="Times New Roman" w:cs="Times New Roman"/>
          <w:noProof/>
        </w:rPr>
      </w:pPr>
    </w:p>
    <w:p w:rsidR="00DC4D3C" w:rsidRPr="00F25259" w:rsidRDefault="00DC4D3C" w:rsidP="00DC4D3C">
      <w:pPr>
        <w:spacing w:after="0" w:line="240" w:lineRule="auto"/>
        <w:jc w:val="center"/>
        <w:rPr>
          <w:rFonts w:ascii="Times New Roman" w:eastAsia="Times New Roman" w:hAnsi="Times New Roman" w:cs="Times New Roman"/>
          <w:b/>
          <w:noProof/>
        </w:rPr>
      </w:pPr>
      <w:r w:rsidRPr="00F25259">
        <w:rPr>
          <w:rFonts w:ascii="Times New Roman" w:eastAsia="Times New Roman" w:hAnsi="Times New Roman" w:cs="Times New Roman"/>
          <w:b/>
          <w:noProof/>
        </w:rPr>
        <w:t>Перелік документів та інформації  для підтвердження відповідності ПЕРЕМОЖЦЯ вимогам, визначеним у пункті 4</w:t>
      </w:r>
      <w:r w:rsidR="00117A8B" w:rsidRPr="00F25259">
        <w:rPr>
          <w:rFonts w:ascii="Times New Roman" w:eastAsia="Times New Roman" w:hAnsi="Times New Roman" w:cs="Times New Roman"/>
          <w:b/>
          <w:noProof/>
        </w:rPr>
        <w:t>7</w:t>
      </w:r>
      <w:r w:rsidRPr="00F25259">
        <w:rPr>
          <w:rFonts w:ascii="Times New Roman" w:eastAsia="Times New Roman" w:hAnsi="Times New Roman" w:cs="Times New Roman"/>
          <w:b/>
          <w:noProof/>
        </w:rPr>
        <w:t xml:space="preserve"> Особливостей</w:t>
      </w:r>
    </w:p>
    <w:p w:rsidR="00DC4D3C" w:rsidRPr="00F25259" w:rsidRDefault="00DC4D3C" w:rsidP="00DC4D3C">
      <w:pPr>
        <w:spacing w:after="0" w:line="240" w:lineRule="auto"/>
        <w:jc w:val="center"/>
        <w:rPr>
          <w:rFonts w:ascii="Times New Roman" w:eastAsia="Times New Roman" w:hAnsi="Times New Roman" w:cs="Times New Roman"/>
          <w:b/>
          <w:noProof/>
        </w:rPr>
      </w:pPr>
    </w:p>
    <w:p w:rsidR="00DC4D3C" w:rsidRPr="00F25259" w:rsidRDefault="00DC4D3C" w:rsidP="00DC4D3C">
      <w:pPr>
        <w:spacing w:after="0" w:line="240" w:lineRule="auto"/>
        <w:ind w:firstLine="720"/>
        <w:jc w:val="both"/>
        <w:rPr>
          <w:rFonts w:ascii="Times New Roman" w:eastAsia="Times New Roman" w:hAnsi="Times New Roman" w:cs="Times New Roman"/>
          <w:noProof/>
        </w:rPr>
      </w:pPr>
      <w:r w:rsidRPr="00F25259">
        <w:rPr>
          <w:rFonts w:ascii="Times New Roman" w:eastAsia="Times New Roman" w:hAnsi="Times New Roman" w:cs="Times New Roman"/>
          <w:noProof/>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F25259">
        <w:rPr>
          <w:rFonts w:ascii="Times New Roman" w:eastAsia="Times New Roman" w:hAnsi="Times New Roman" w:cs="Times New Roman"/>
          <w:noProof/>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5352FC" w:rsidRPr="00F25259">
        <w:rPr>
          <w:rFonts w:ascii="Times New Roman" w:eastAsia="Times New Roman" w:hAnsi="Times New Roman" w:cs="Times New Roman"/>
          <w:noProof/>
        </w:rPr>
        <w:t>пункту 47 Особливостей</w:t>
      </w:r>
    </w:p>
    <w:p w:rsidR="00DC4D3C" w:rsidRPr="00F25259" w:rsidRDefault="00DC4D3C" w:rsidP="00DC4D3C">
      <w:pPr>
        <w:spacing w:after="0" w:line="240" w:lineRule="auto"/>
        <w:ind w:firstLine="720"/>
        <w:jc w:val="both"/>
        <w:rPr>
          <w:rFonts w:ascii="Times New Roman" w:eastAsia="Times New Roman" w:hAnsi="Times New Roman" w:cs="Times New Roman"/>
          <w:noProof/>
          <w:color w:val="000000"/>
        </w:rPr>
      </w:pPr>
      <w:r w:rsidRPr="00F25259">
        <w:rPr>
          <w:rFonts w:ascii="Times New Roman" w:eastAsia="Times New Roman" w:hAnsi="Times New Roman" w:cs="Times New Roman"/>
          <w:noProof/>
        </w:rPr>
        <w:t xml:space="preserve">Першим днем </w:t>
      </w:r>
      <w:r w:rsidRPr="00F25259">
        <w:rPr>
          <w:rFonts w:ascii="Times New Roman" w:eastAsia="Times New Roman" w:hAnsi="Times New Roman" w:cs="Times New Roman"/>
          <w:noProof/>
          <w:color w:val="000000"/>
        </w:rPr>
        <w:t xml:space="preserve">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w:t>
      </w:r>
      <w:r w:rsidRPr="00F25259">
        <w:rPr>
          <w:rFonts w:ascii="Times New Roman" w:eastAsia="Times New Roman" w:hAnsi="Times New Roman" w:cs="Times New Roman"/>
          <w:noProof/>
          <w:color w:val="000000"/>
        </w:rPr>
        <w:lastRenderedPageBreak/>
        <w:t>відповідної події календарний або робочий день, залежно від того, у яких днях (календарних чи робочих) обраховується відповідний строк.</w:t>
      </w:r>
    </w:p>
    <w:p w:rsidR="00DC4D3C" w:rsidRPr="00F25259" w:rsidRDefault="00DC4D3C" w:rsidP="00DC4D3C">
      <w:pPr>
        <w:spacing w:after="0" w:line="240" w:lineRule="auto"/>
        <w:ind w:firstLine="720"/>
        <w:jc w:val="both"/>
        <w:rPr>
          <w:rFonts w:ascii="Times New Roman" w:eastAsia="Times New Roman" w:hAnsi="Times New Roman" w:cs="Times New Roman"/>
          <w:noProof/>
          <w:color w:val="000000"/>
        </w:rPr>
      </w:pPr>
    </w:p>
    <w:p w:rsidR="00DC4D3C" w:rsidRPr="00F25259" w:rsidRDefault="00DC4D3C" w:rsidP="00DC4D3C">
      <w:pPr>
        <w:spacing w:after="0" w:line="240" w:lineRule="auto"/>
        <w:jc w:val="center"/>
        <w:rPr>
          <w:rFonts w:ascii="Times New Roman" w:eastAsia="Times New Roman" w:hAnsi="Times New Roman" w:cs="Times New Roman"/>
          <w:b/>
          <w:noProof/>
          <w:color w:val="000000"/>
          <w:sz w:val="24"/>
          <w:szCs w:val="24"/>
        </w:rPr>
      </w:pPr>
      <w:r w:rsidRPr="00F25259">
        <w:rPr>
          <w:rFonts w:ascii="Times New Roman" w:eastAsia="Times New Roman" w:hAnsi="Times New Roman" w:cs="Times New Roman"/>
          <w:b/>
          <w:noProof/>
          <w:color w:val="000000"/>
          <w:sz w:val="24"/>
          <w:szCs w:val="24"/>
        </w:rPr>
        <w:t>Документи, які надаються  ПЕРЕМОЖЦЕМ (юридичною особою):</w:t>
      </w:r>
    </w:p>
    <w:tbl>
      <w:tblPr>
        <w:tblW w:w="10123" w:type="dxa"/>
        <w:tblInd w:w="-100" w:type="dxa"/>
        <w:tblLayout w:type="fixed"/>
        <w:tblLook w:val="0400"/>
      </w:tblPr>
      <w:tblGrid>
        <w:gridCol w:w="765"/>
        <w:gridCol w:w="4350"/>
        <w:gridCol w:w="5008"/>
      </w:tblGrid>
      <w:tr w:rsidR="00DC4D3C" w:rsidRPr="00F25259" w:rsidTr="00D5538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w:t>
            </w:r>
          </w:p>
          <w:p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Вимоги </w:t>
            </w:r>
            <w:r w:rsidRPr="00F25259">
              <w:rPr>
                <w:rFonts w:ascii="Times New Roman" w:eastAsia="Times New Roman" w:hAnsi="Times New Roman" w:cs="Times New Roman"/>
                <w:noProof/>
                <w:sz w:val="20"/>
                <w:szCs w:val="20"/>
              </w:rPr>
              <w:t>згідно п.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p>
          <w:p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117A8B">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Переможець торгів на виконання вимоги </w:t>
            </w:r>
            <w:r w:rsidRPr="00F25259">
              <w:rPr>
                <w:rFonts w:ascii="Times New Roman" w:eastAsia="Times New Roman" w:hAnsi="Times New Roman" w:cs="Times New Roman"/>
                <w:noProof/>
                <w:sz w:val="20"/>
                <w:szCs w:val="20"/>
              </w:rPr>
              <w:t>згідно п.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r w:rsidRPr="00F25259">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F25259" w:rsidTr="00D5538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4D3C" w:rsidRPr="00F25259" w:rsidRDefault="00DC4D3C" w:rsidP="00117A8B">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3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spacing w:after="0" w:line="240" w:lineRule="auto"/>
              <w:ind w:right="14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25259">
              <w:rPr>
                <w:rFonts w:ascii="Times New Roman" w:eastAsia="Times New Roman" w:hAnsi="Times New Roman" w:cs="Times New Roman"/>
                <w:noProof/>
                <w:sz w:val="20"/>
                <w:szCs w:val="20"/>
              </w:rPr>
              <w:t>керівника</w:t>
            </w:r>
            <w:r w:rsidRPr="00F25259">
              <w:rPr>
                <w:rFonts w:ascii="Times New Roman" w:eastAsia="Times New Roman" w:hAnsi="Times New Roman" w:cs="Times New Roman"/>
                <w:b/>
                <w:noProof/>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C4D3C" w:rsidRPr="00F25259" w:rsidTr="00D5538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C4D3C" w:rsidRPr="00F25259" w:rsidRDefault="00DC4D3C" w:rsidP="00117A8B">
            <w:pPr>
              <w:spacing w:after="0" w:line="240" w:lineRule="auto"/>
              <w:ind w:right="14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(підпункт 6 пункт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C4D3C" w:rsidRPr="00F25259" w:rsidRDefault="00DC4D3C" w:rsidP="00A00656">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DC4D3C" w:rsidRPr="00F25259" w:rsidRDefault="00DC4D3C" w:rsidP="00A00656">
            <w:pPr>
              <w:spacing w:after="0" w:line="240" w:lineRule="auto"/>
              <w:jc w:val="both"/>
              <w:rPr>
                <w:rFonts w:ascii="Times New Roman" w:eastAsia="Times New Roman" w:hAnsi="Times New Roman" w:cs="Times New Roman"/>
                <w:b/>
                <w:noProof/>
                <w:sz w:val="20"/>
                <w:szCs w:val="20"/>
              </w:rPr>
            </w:pPr>
          </w:p>
          <w:p w:rsidR="00DC4D3C" w:rsidRPr="00F25259" w:rsidRDefault="00DC4D3C" w:rsidP="00A00656">
            <w:pP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F25259">
              <w:rPr>
                <w:rFonts w:ascii="Times New Roman" w:eastAsia="Times New Roman" w:hAnsi="Times New Roman" w:cs="Times New Roman"/>
                <w:noProof/>
                <w:sz w:val="20"/>
                <w:szCs w:val="20"/>
              </w:rPr>
              <w:t> </w:t>
            </w:r>
          </w:p>
        </w:tc>
      </w:tr>
      <w:tr w:rsidR="00DC4D3C" w:rsidRPr="00F25259" w:rsidTr="00D5538B">
        <w:trPr>
          <w:trHeight w:val="17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4D3C" w:rsidRPr="00F25259" w:rsidRDefault="00DC4D3C" w:rsidP="00117A8B">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12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C4D3C" w:rsidRPr="00F25259"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b/>
                <w:noProof/>
                <w:sz w:val="20"/>
                <w:szCs w:val="20"/>
              </w:rPr>
            </w:pPr>
          </w:p>
        </w:tc>
      </w:tr>
      <w:tr w:rsidR="00DC4D3C" w:rsidRPr="00F25259" w:rsidTr="00D5538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spacing w:after="0" w:line="240" w:lineRule="auto"/>
              <w:ind w:left="10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C4D3C" w:rsidRPr="00F25259" w:rsidRDefault="00DC4D3C" w:rsidP="00117A8B">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(абзац 14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pBdr>
                <w:top w:val="nil"/>
                <w:left w:val="nil"/>
                <w:bottom w:val="nil"/>
                <w:right w:val="nil"/>
                <w:between w:val="nil"/>
              </w:pBdr>
              <w:spacing w:after="348"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Довідка в довільній формі</w:t>
            </w:r>
            <w:r w:rsidRPr="00F25259">
              <w:rPr>
                <w:rFonts w:ascii="Times New Roman" w:eastAsia="Times New Roman" w:hAnsi="Times New Roman" w:cs="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4D3C" w:rsidRPr="00F25259" w:rsidRDefault="00DC4D3C" w:rsidP="00DC4D3C">
      <w:pPr>
        <w:spacing w:after="0" w:line="240" w:lineRule="auto"/>
        <w:rPr>
          <w:rFonts w:ascii="Times New Roman" w:eastAsia="Times New Roman" w:hAnsi="Times New Roman" w:cs="Times New Roman"/>
          <w:b/>
          <w:noProof/>
          <w:color w:val="000000"/>
          <w:sz w:val="20"/>
          <w:szCs w:val="20"/>
        </w:rPr>
      </w:pPr>
    </w:p>
    <w:p w:rsidR="00DC4D3C" w:rsidRPr="00F25259" w:rsidRDefault="00DC4D3C" w:rsidP="00DC4D3C">
      <w:pPr>
        <w:spacing w:before="240"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Документи, які надаються ПЕРЕМОЖЦЕМ (фізичною особою чи фізичною особою</w:t>
      </w:r>
      <w:r w:rsidRPr="00F25259">
        <w:rPr>
          <w:rFonts w:ascii="Times New Roman" w:eastAsia="Times New Roman" w:hAnsi="Times New Roman" w:cs="Times New Roman"/>
          <w:b/>
          <w:noProof/>
          <w:sz w:val="24"/>
          <w:szCs w:val="24"/>
        </w:rPr>
        <w:t xml:space="preserve"> — </w:t>
      </w:r>
      <w:r w:rsidRPr="00F25259">
        <w:rPr>
          <w:rFonts w:ascii="Times New Roman" w:eastAsia="Times New Roman" w:hAnsi="Times New Roman" w:cs="Times New Roman"/>
          <w:b/>
          <w:noProof/>
          <w:color w:val="000000"/>
          <w:sz w:val="24"/>
          <w:szCs w:val="24"/>
        </w:rPr>
        <w:t>підприємцем):</w:t>
      </w:r>
    </w:p>
    <w:tbl>
      <w:tblPr>
        <w:tblW w:w="10123" w:type="dxa"/>
        <w:tblInd w:w="-100" w:type="dxa"/>
        <w:tblLayout w:type="fixed"/>
        <w:tblLook w:val="0400"/>
      </w:tblPr>
      <w:tblGrid>
        <w:gridCol w:w="587"/>
        <w:gridCol w:w="4427"/>
        <w:gridCol w:w="5109"/>
      </w:tblGrid>
      <w:tr w:rsidR="00DC4D3C" w:rsidRPr="00F25259" w:rsidTr="00D5538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w:t>
            </w:r>
          </w:p>
          <w:p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Вимоги </w:t>
            </w:r>
            <w:r w:rsidRPr="00F25259">
              <w:rPr>
                <w:rFonts w:ascii="Times New Roman" w:eastAsia="Times New Roman" w:hAnsi="Times New Roman" w:cs="Times New Roman"/>
                <w:noProof/>
                <w:sz w:val="20"/>
                <w:szCs w:val="20"/>
              </w:rPr>
              <w:t>згідно пункту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p>
          <w:p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117A8B">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Переможець торгів на виконання вимоги </w:t>
            </w:r>
            <w:r w:rsidRPr="00F25259">
              <w:rPr>
                <w:rFonts w:ascii="Times New Roman" w:eastAsia="Times New Roman" w:hAnsi="Times New Roman" w:cs="Times New Roman"/>
                <w:noProof/>
                <w:sz w:val="20"/>
                <w:szCs w:val="20"/>
              </w:rPr>
              <w:t>згідно пункту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r w:rsidRPr="00F25259">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F25259" w:rsidTr="00D5538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4D3C" w:rsidRPr="00F25259" w:rsidRDefault="00DC4D3C" w:rsidP="00117A8B">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3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spacing w:after="0" w:line="240" w:lineRule="auto"/>
              <w:ind w:right="14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25259">
              <w:rPr>
                <w:rFonts w:ascii="Times New Roman" w:eastAsia="Times New Roman" w:hAnsi="Times New Roman" w:cs="Times New Roman"/>
                <w:b/>
                <w:noProof/>
                <w:sz w:val="20"/>
                <w:szCs w:val="20"/>
              </w:rPr>
              <w:t>я фізичної особи, яка є  учасником процедури закупівлі</w:t>
            </w:r>
            <w:r w:rsidRPr="00F25259">
              <w:rPr>
                <w:rFonts w:ascii="Times New Roman" w:eastAsia="Times New Roman" w:hAnsi="Times New Roman" w:cs="Times New Roman"/>
                <w:b/>
                <w:noProof/>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C4D3C" w:rsidRPr="00F25259" w:rsidTr="00D5538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C4D3C" w:rsidRPr="00F25259" w:rsidRDefault="00DC4D3C" w:rsidP="00117A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5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510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C4D3C" w:rsidRPr="00F25259" w:rsidRDefault="00DC4D3C" w:rsidP="00A00656">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C4D3C" w:rsidRPr="00F25259" w:rsidRDefault="00DC4D3C" w:rsidP="00A00656">
            <w:pPr>
              <w:spacing w:after="0" w:line="240" w:lineRule="auto"/>
              <w:jc w:val="both"/>
              <w:rPr>
                <w:rFonts w:ascii="Times New Roman" w:eastAsia="Times New Roman" w:hAnsi="Times New Roman" w:cs="Times New Roman"/>
                <w:b/>
                <w:noProof/>
                <w:sz w:val="20"/>
                <w:szCs w:val="20"/>
              </w:rPr>
            </w:pPr>
          </w:p>
          <w:p w:rsidR="00DC4D3C" w:rsidRPr="00F25259" w:rsidRDefault="00DC4D3C" w:rsidP="00A00656">
            <w:pP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F25259">
              <w:rPr>
                <w:rFonts w:ascii="Times New Roman" w:eastAsia="Times New Roman" w:hAnsi="Times New Roman" w:cs="Times New Roman"/>
                <w:noProof/>
                <w:sz w:val="20"/>
                <w:szCs w:val="20"/>
              </w:rPr>
              <w:t> </w:t>
            </w:r>
          </w:p>
        </w:tc>
      </w:tr>
      <w:tr w:rsidR="00DC4D3C" w:rsidRPr="00F25259" w:rsidTr="00D5538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4D3C" w:rsidRPr="00F25259" w:rsidRDefault="00DC4D3C" w:rsidP="00117A8B">
            <w:pP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(підпункт 12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510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C4D3C" w:rsidRPr="00F25259"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noProof/>
                <w:sz w:val="20"/>
                <w:szCs w:val="20"/>
              </w:rPr>
            </w:pPr>
          </w:p>
        </w:tc>
      </w:tr>
      <w:tr w:rsidR="00DC4D3C" w:rsidRPr="00F25259" w:rsidTr="00D5538B">
        <w:trPr>
          <w:trHeight w:val="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spacing w:after="0" w:line="240" w:lineRule="auto"/>
              <w:ind w:left="10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C4D3C" w:rsidRPr="00F25259" w:rsidRDefault="00DC4D3C" w:rsidP="00117A8B">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(абзац 14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51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DC4D3C" w:rsidP="00A00656">
            <w:pPr>
              <w:pBdr>
                <w:top w:val="nil"/>
                <w:left w:val="nil"/>
                <w:bottom w:val="nil"/>
                <w:right w:val="nil"/>
                <w:between w:val="nil"/>
              </w:pBdr>
              <w:spacing w:after="348"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Довідка в довільній формі</w:t>
            </w:r>
            <w:r w:rsidRPr="00F25259">
              <w:rPr>
                <w:rFonts w:ascii="Times New Roman" w:eastAsia="Times New Roman" w:hAnsi="Times New Roman" w:cs="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4D3C" w:rsidRPr="00F25259" w:rsidRDefault="00DC4D3C" w:rsidP="00DC4D3C">
      <w:pPr>
        <w:spacing w:after="0" w:line="240" w:lineRule="auto"/>
        <w:ind w:firstLine="720"/>
        <w:rPr>
          <w:rFonts w:ascii="Times New Roman" w:eastAsia="Times New Roman" w:hAnsi="Times New Roman" w:cs="Times New Roman"/>
          <w:noProof/>
          <w:color w:val="000000"/>
        </w:rPr>
      </w:pPr>
    </w:p>
    <w:p w:rsidR="000D4250" w:rsidRDefault="000D4250" w:rsidP="00DC4D3C">
      <w:pPr>
        <w:shd w:val="clear" w:color="auto" w:fill="FFFFFF"/>
        <w:spacing w:after="0" w:line="240" w:lineRule="auto"/>
        <w:jc w:val="center"/>
        <w:rPr>
          <w:rFonts w:ascii="Times New Roman" w:eastAsia="Times New Roman" w:hAnsi="Times New Roman" w:cs="Times New Roman"/>
          <w:b/>
          <w:noProof/>
          <w:color w:val="000000"/>
        </w:rPr>
      </w:pPr>
    </w:p>
    <w:p w:rsidR="00DC4D3C" w:rsidRPr="00F25259" w:rsidRDefault="00DC4D3C" w:rsidP="00DC4D3C">
      <w:pPr>
        <w:shd w:val="clear" w:color="auto" w:fill="FFFFFF"/>
        <w:spacing w:after="0" w:line="240" w:lineRule="auto"/>
        <w:jc w:val="center"/>
        <w:rPr>
          <w:rFonts w:ascii="Times New Roman" w:eastAsia="Times New Roman" w:hAnsi="Times New Roman" w:cs="Times New Roman"/>
          <w:noProof/>
        </w:rPr>
      </w:pPr>
      <w:r w:rsidRPr="00F25259">
        <w:rPr>
          <w:rFonts w:ascii="Times New Roman" w:eastAsia="Times New Roman" w:hAnsi="Times New Roman" w:cs="Times New Roman"/>
          <w:b/>
          <w:noProof/>
          <w:color w:val="000000"/>
        </w:rPr>
        <w:t>Інша інформація встановлена відповідно до законодавства (для УЧАСНИКІВ - юридичних осіб, фізичних осіб та фізичних осіб-підприємців).</w:t>
      </w:r>
    </w:p>
    <w:tbl>
      <w:tblPr>
        <w:tblW w:w="10065" w:type="dxa"/>
        <w:tblInd w:w="-42" w:type="dxa"/>
        <w:tblLayout w:type="fixed"/>
        <w:tblLook w:val="0400"/>
      </w:tblPr>
      <w:tblGrid>
        <w:gridCol w:w="400"/>
        <w:gridCol w:w="9665"/>
      </w:tblGrid>
      <w:tr w:rsidR="00DC4D3C" w:rsidRPr="00F25259" w:rsidTr="00D5538B">
        <w:trPr>
          <w:trHeight w:hRule="exact" w:val="624"/>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color w:val="000000"/>
                <w:sz w:val="20"/>
                <w:szCs w:val="20"/>
              </w:rPr>
              <w:t>Інші документи від Учасника:</w:t>
            </w:r>
          </w:p>
        </w:tc>
      </w:tr>
      <w:tr w:rsidR="00DC4D3C" w:rsidRPr="00F25259" w:rsidTr="00D5538B">
        <w:trPr>
          <w:trHeight w:hRule="exact" w:val="8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D3C" w:rsidRPr="00F25259" w:rsidRDefault="00DC4D3C" w:rsidP="00A00656">
            <w:pPr>
              <w:spacing w:after="0" w:line="240" w:lineRule="auto"/>
              <w:ind w:left="100"/>
              <w:rPr>
                <w:rFonts w:ascii="Times New Roman" w:eastAsia="Times New Roman" w:hAnsi="Times New Roman" w:cs="Times New Roman"/>
                <w:noProof/>
                <w:sz w:val="20"/>
                <w:szCs w:val="20"/>
              </w:rPr>
            </w:pPr>
            <w:r w:rsidRPr="00F25259">
              <w:rPr>
                <w:rFonts w:ascii="Times New Roman" w:eastAsia="Times New Roman" w:hAnsi="Times New Roman" w:cs="Times New Roman"/>
                <w:b/>
                <w:noProof/>
                <w:color w:val="000000"/>
                <w:sz w:val="20"/>
                <w:szCs w:val="20"/>
              </w:rPr>
              <w:t>1</w:t>
            </w:r>
          </w:p>
        </w:tc>
        <w:tc>
          <w:tcPr>
            <w:tcW w:w="9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D3C" w:rsidRPr="00F25259" w:rsidRDefault="00DC4D3C" w:rsidP="00A00656">
            <w:pPr>
              <w:spacing w:after="0" w:line="240" w:lineRule="auto"/>
              <w:ind w:left="10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C4D3C" w:rsidRPr="00F25259" w:rsidTr="00FF0E41">
        <w:trPr>
          <w:trHeight w:hRule="exact" w:val="253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D3C" w:rsidRPr="00482E4A" w:rsidRDefault="00482E4A" w:rsidP="00A00656">
            <w:pPr>
              <w:spacing w:before="240" w:after="0" w:line="240" w:lineRule="auto"/>
              <w:ind w:left="100"/>
              <w:rPr>
                <w:rFonts w:ascii="Times New Roman" w:eastAsia="Times New Roman" w:hAnsi="Times New Roman" w:cs="Times New Roman"/>
                <w:b/>
                <w:noProof/>
                <w:sz w:val="20"/>
                <w:szCs w:val="20"/>
              </w:rPr>
            </w:pPr>
            <w:r w:rsidRPr="00482E4A">
              <w:rPr>
                <w:rFonts w:ascii="Times New Roman" w:eastAsia="Times New Roman" w:hAnsi="Times New Roman" w:cs="Times New Roman"/>
                <w:b/>
                <w:noProof/>
                <w:sz w:val="20"/>
                <w:szCs w:val="20"/>
              </w:rPr>
              <w:lastRenderedPageBreak/>
              <w:t>2</w:t>
            </w:r>
          </w:p>
        </w:tc>
        <w:tc>
          <w:tcPr>
            <w:tcW w:w="9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D3C" w:rsidRPr="00F25259" w:rsidRDefault="00DC4D3C" w:rsidP="00A00656">
            <w:pPr>
              <w:spacing w:after="0" w:line="240" w:lineRule="auto"/>
              <w:ind w:left="120" w:right="120" w:hanging="2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F25259">
              <w:rPr>
                <w:rFonts w:ascii="Times New Roman" w:eastAsia="Times New Roman" w:hAnsi="Times New Roman" w:cs="Times New Roman"/>
                <w:noProof/>
                <w:sz w:val="20"/>
                <w:szCs w:val="20"/>
              </w:rPr>
              <w:t>місця проживання</w:t>
            </w:r>
            <w:r w:rsidRPr="00F25259">
              <w:rPr>
                <w:rFonts w:ascii="Times New Roman" w:eastAsia="Times New Roman" w:hAnsi="Times New Roman" w:cs="Times New Roman"/>
                <w:noProof/>
                <w:color w:val="000000"/>
                <w:sz w:val="20"/>
                <w:szCs w:val="20"/>
              </w:rPr>
              <w:t xml:space="preserve"> та громадянство.</w:t>
            </w:r>
          </w:p>
          <w:p w:rsidR="00DC4D3C" w:rsidRPr="00F25259" w:rsidRDefault="00DC4D3C" w:rsidP="00A00656">
            <w:pPr>
              <w:spacing w:after="0" w:line="240" w:lineRule="auto"/>
              <w:ind w:left="100" w:right="120" w:hanging="2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i/>
                <w:noProof/>
                <w:color w:val="000000"/>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C4D3C" w:rsidRPr="00F25259" w:rsidTr="00FF0E41">
        <w:trPr>
          <w:trHeight w:hRule="exact" w:val="103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D3C" w:rsidRPr="00F25259" w:rsidRDefault="00482E4A" w:rsidP="00A00656">
            <w:pPr>
              <w:spacing w:before="240" w:after="0" w:line="240" w:lineRule="auto"/>
              <w:ind w:left="100"/>
              <w:rPr>
                <w:rFonts w:ascii="Times New Roman" w:eastAsia="Times New Roman" w:hAnsi="Times New Roman" w:cs="Times New Roman"/>
                <w:b/>
                <w:noProof/>
                <w:color w:val="000000"/>
                <w:sz w:val="20"/>
                <w:szCs w:val="20"/>
              </w:rPr>
            </w:pPr>
            <w:r>
              <w:rPr>
                <w:rFonts w:ascii="Times New Roman" w:eastAsia="Times New Roman" w:hAnsi="Times New Roman" w:cs="Times New Roman"/>
                <w:b/>
                <w:noProof/>
                <w:sz w:val="20"/>
                <w:szCs w:val="20"/>
              </w:rPr>
              <w:t>3</w:t>
            </w:r>
          </w:p>
        </w:tc>
        <w:tc>
          <w:tcPr>
            <w:tcW w:w="9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D3C" w:rsidRPr="00F25259" w:rsidRDefault="00DC4D3C" w:rsidP="00A00656">
            <w:pPr>
              <w:spacing w:after="0" w:line="240" w:lineRule="auto"/>
              <w:ind w:left="140" w:right="14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history="1">
              <w:r w:rsidRPr="00F25259">
                <w:rPr>
                  <w:rStyle w:val="a7"/>
                  <w:rFonts w:ascii="Times New Roman" w:eastAsia="Times New Roman" w:hAnsi="Times New Roman" w:cs="Times New Roman"/>
                  <w:noProof/>
                  <w:sz w:val="20"/>
                  <w:szCs w:val="20"/>
                </w:rPr>
                <w:t>Наказом № 794/21</w:t>
              </w:r>
            </w:hyperlink>
            <w:r w:rsidRPr="00F25259">
              <w:rPr>
                <w:rFonts w:ascii="Times New Roman" w:eastAsia="Times New Roman" w:hAnsi="Times New Roman" w:cs="Times New Roman"/>
                <w:noProof/>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DC4D3C" w:rsidRPr="00F25259" w:rsidTr="00D5538B">
        <w:trPr>
          <w:trHeight w:hRule="exact" w:val="61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482E4A" w:rsidP="00A00656">
            <w:pPr>
              <w:spacing w:before="240" w:after="0" w:line="240" w:lineRule="auto"/>
              <w:ind w:left="100"/>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4</w:t>
            </w:r>
          </w:p>
        </w:tc>
        <w:tc>
          <w:tcPr>
            <w:tcW w:w="9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4D3C" w:rsidRPr="00F25259" w:rsidRDefault="00DC4D3C" w:rsidP="00A00656">
            <w:pPr>
              <w:autoSpaceDE w:val="0"/>
              <w:autoSpaceDN w:val="0"/>
              <w:adjustRightInd w:val="0"/>
              <w:rPr>
                <w:rFonts w:ascii="Times New Roman" w:hAnsi="Times New Roman" w:cs="Times New Roman"/>
                <w:bCs/>
                <w:noProof/>
                <w:color w:val="FF0000"/>
                <w:sz w:val="20"/>
                <w:szCs w:val="20"/>
              </w:rPr>
            </w:pPr>
            <w:r w:rsidRPr="00F25259">
              <w:rPr>
                <w:rFonts w:ascii="Times New Roman" w:hAnsi="Times New Roman" w:cs="Times New Roman"/>
                <w:bCs/>
                <w:noProof/>
                <w:sz w:val="20"/>
                <w:szCs w:val="20"/>
              </w:rPr>
              <w:t>Копія свідоцтва про реєстрацію Учасника платника ПДВ або платника єдиного податку (у разі наявності) та/або витягу з реєстру платників податку на додану вартість чи єдиного податку.</w:t>
            </w:r>
          </w:p>
        </w:tc>
      </w:tr>
      <w:tr w:rsidR="00DC4D3C" w:rsidRPr="00F25259" w:rsidTr="00D5538B">
        <w:trPr>
          <w:trHeight w:hRule="exact" w:val="60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F25259" w:rsidRDefault="00482E4A" w:rsidP="00A00656">
            <w:pPr>
              <w:spacing w:before="240" w:after="0" w:line="240" w:lineRule="auto"/>
              <w:ind w:left="100"/>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5</w:t>
            </w:r>
          </w:p>
        </w:tc>
        <w:tc>
          <w:tcPr>
            <w:tcW w:w="9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4D3C" w:rsidRPr="00F25259" w:rsidRDefault="00DC4D3C" w:rsidP="00A00656">
            <w:pPr>
              <w:autoSpaceDE w:val="0"/>
              <w:autoSpaceDN w:val="0"/>
              <w:adjustRightInd w:val="0"/>
              <w:rPr>
                <w:rFonts w:ascii="Times New Roman" w:hAnsi="Times New Roman" w:cs="Times New Roman"/>
                <w:bCs/>
                <w:noProof/>
                <w:sz w:val="20"/>
                <w:szCs w:val="20"/>
              </w:rPr>
            </w:pPr>
            <w:r w:rsidRPr="00F25259">
              <w:rPr>
                <w:rFonts w:ascii="Times New Roman" w:hAnsi="Times New Roman" w:cs="Times New Roman"/>
                <w:noProof/>
                <w:sz w:val="20"/>
                <w:szCs w:val="20"/>
              </w:rPr>
              <w:t>Копія довідки (або іншого документу) про присвоєння ідентифікаційного номера або копія картки платника податків та паспорту (для фізичних осіб)</w:t>
            </w:r>
          </w:p>
        </w:tc>
      </w:tr>
    </w:tbl>
    <w:p w:rsidR="00DC4D3C" w:rsidRPr="00F25259" w:rsidRDefault="00DC4D3C" w:rsidP="00DC4D3C">
      <w:pPr>
        <w:widowControl w:val="0"/>
        <w:spacing w:after="0" w:line="240" w:lineRule="auto"/>
        <w:jc w:val="both"/>
        <w:rPr>
          <w:rFonts w:ascii="Times New Roman" w:eastAsia="Times New Roman" w:hAnsi="Times New Roman" w:cs="Times New Roman"/>
          <w:noProof/>
        </w:rPr>
      </w:pPr>
    </w:p>
    <w:tbl>
      <w:tblPr>
        <w:tblStyle w:val="a4"/>
        <w:tblW w:w="9606" w:type="dxa"/>
        <w:tblLook w:val="04A0"/>
      </w:tblPr>
      <w:tblGrid>
        <w:gridCol w:w="410"/>
        <w:gridCol w:w="9196"/>
      </w:tblGrid>
      <w:tr w:rsidR="00DC4D3C" w:rsidRPr="00F25259" w:rsidTr="00A00656">
        <w:trPr>
          <w:trHeight w:val="254"/>
        </w:trPr>
        <w:tc>
          <w:tcPr>
            <w:tcW w:w="9606" w:type="dxa"/>
            <w:gridSpan w:val="2"/>
            <w:shd w:val="clear" w:color="auto" w:fill="D9D9D9" w:themeFill="background1" w:themeFillShade="D9"/>
          </w:tcPr>
          <w:p w:rsidR="00DC4D3C" w:rsidRPr="00F25259" w:rsidRDefault="00DC4D3C" w:rsidP="00A00656">
            <w:pPr>
              <w:pStyle w:val="aa"/>
              <w:jc w:val="center"/>
              <w:rPr>
                <w:b/>
                <w:noProof/>
              </w:rPr>
            </w:pPr>
            <w:r w:rsidRPr="00F25259">
              <w:rPr>
                <w:b/>
                <w:noProof/>
              </w:rPr>
              <w:t>Документи для укладення договору про закупівлю, у т.ч. про право його підпису*</w:t>
            </w:r>
          </w:p>
        </w:tc>
      </w:tr>
      <w:tr w:rsidR="00DC4D3C" w:rsidRPr="00F25259" w:rsidTr="00A00656">
        <w:trPr>
          <w:trHeight w:val="420"/>
        </w:trPr>
        <w:tc>
          <w:tcPr>
            <w:tcW w:w="410" w:type="dxa"/>
            <w:vAlign w:val="center"/>
          </w:tcPr>
          <w:p w:rsidR="00DC4D3C" w:rsidRPr="00F25259" w:rsidRDefault="00DC4D3C" w:rsidP="00A00656">
            <w:pPr>
              <w:shd w:val="clear" w:color="auto" w:fill="FFFFFF" w:themeFill="background1"/>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1</w:t>
            </w:r>
          </w:p>
        </w:tc>
        <w:tc>
          <w:tcPr>
            <w:tcW w:w="9196" w:type="dxa"/>
          </w:tcPr>
          <w:p w:rsidR="00DC4D3C" w:rsidRPr="00F25259" w:rsidRDefault="00DC4D3C" w:rsidP="00A00656">
            <w:pPr>
              <w:shd w:val="clear" w:color="auto" w:fill="FFFFFF" w:themeFill="background1"/>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Витяг з Єдиного державного реєстру юридичних осіб, фізичних осіб-підприємців та громадських формувань, </w:t>
            </w:r>
            <w:r w:rsidRPr="00F25259">
              <w:rPr>
                <w:rFonts w:ascii="Times New Roman" w:eastAsia="Times New Roman" w:hAnsi="Times New Roman" w:cs="Times New Roman"/>
                <w:b/>
                <w:noProof/>
                <w:sz w:val="20"/>
                <w:szCs w:val="20"/>
              </w:rPr>
              <w:t>що містить дані про останні реєстраційні дії</w:t>
            </w:r>
          </w:p>
        </w:tc>
      </w:tr>
      <w:tr w:rsidR="00DC4D3C" w:rsidRPr="00F25259" w:rsidTr="00A00656">
        <w:trPr>
          <w:trHeight w:val="630"/>
        </w:trPr>
        <w:tc>
          <w:tcPr>
            <w:tcW w:w="410" w:type="dxa"/>
            <w:vAlign w:val="center"/>
          </w:tcPr>
          <w:p w:rsidR="00DC4D3C" w:rsidRPr="00F25259" w:rsidRDefault="00DC4D3C" w:rsidP="00A00656">
            <w:pPr>
              <w:widowControl w:val="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2</w:t>
            </w:r>
          </w:p>
        </w:tc>
        <w:tc>
          <w:tcPr>
            <w:tcW w:w="9196" w:type="dxa"/>
          </w:tcPr>
          <w:p w:rsidR="00DC4D3C" w:rsidRPr="00F25259" w:rsidRDefault="00DC4D3C" w:rsidP="00A00656">
            <w:pPr>
              <w:widowControl w:val="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Статут підприємства з усіма додатками та змінами (остання редакція). </w:t>
            </w:r>
            <w:r w:rsidRPr="00F25259">
              <w:rPr>
                <w:rFonts w:ascii="Times New Roman" w:eastAsia="Times New Roman" w:hAnsi="Times New Roman" w:cs="Times New Roman"/>
                <w:i/>
                <w:noProof/>
                <w:sz w:val="20"/>
                <w:szCs w:val="20"/>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DC4D3C" w:rsidRPr="00F25259" w:rsidTr="00A00656">
        <w:trPr>
          <w:trHeight w:val="431"/>
        </w:trPr>
        <w:tc>
          <w:tcPr>
            <w:tcW w:w="410" w:type="dxa"/>
            <w:vAlign w:val="center"/>
          </w:tcPr>
          <w:p w:rsidR="00DC4D3C" w:rsidRPr="00F25259" w:rsidRDefault="00DC4D3C" w:rsidP="00A00656">
            <w:pPr>
              <w:widowControl w:val="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3</w:t>
            </w:r>
          </w:p>
        </w:tc>
        <w:tc>
          <w:tcPr>
            <w:tcW w:w="9196" w:type="dxa"/>
          </w:tcPr>
          <w:p w:rsidR="00DC4D3C" w:rsidRPr="00F25259" w:rsidRDefault="00DC4D3C" w:rsidP="00A00656">
            <w:pPr>
              <w:widowControl w:val="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bl>
    <w:p w:rsidR="00DC4D3C" w:rsidRPr="00F25259" w:rsidRDefault="00DC4D3C" w:rsidP="00DC4D3C">
      <w:pPr>
        <w:shd w:val="clear" w:color="auto" w:fill="FFFFFF" w:themeFill="background1"/>
        <w:spacing w:after="0"/>
        <w:jc w:val="both"/>
        <w:rPr>
          <w:rFonts w:ascii="Times New Roman" w:eastAsia="Times New Roman" w:hAnsi="Times New Roman" w:cs="Times New Roman"/>
          <w:noProof/>
        </w:rPr>
      </w:pPr>
    </w:p>
    <w:p w:rsidR="00DC4D3C" w:rsidRPr="0073267D" w:rsidRDefault="00DC4D3C" w:rsidP="00DC4D3C">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73267D">
        <w:rPr>
          <w:rFonts w:ascii="Times New Roman" w:hAnsi="Times New Roman" w:cs="Times New Roman"/>
          <w:i/>
          <w:iCs/>
          <w:noProof/>
          <w:color w:val="000000" w:themeColor="text1"/>
          <w:sz w:val="18"/>
          <w:szCs w:val="18"/>
        </w:rPr>
        <w:t xml:space="preserve">*Примітка: Документи мають бути надані учасником-переможцем або </w:t>
      </w:r>
      <w:r w:rsidRPr="0073267D">
        <w:rPr>
          <w:rFonts w:ascii="Times New Roman" w:hAnsi="Times New Roman" w:cs="Times New Roman"/>
          <w:b/>
          <w:i/>
          <w:iCs/>
          <w:noProof/>
          <w:color w:val="000000" w:themeColor="text1"/>
          <w:sz w:val="18"/>
          <w:szCs w:val="18"/>
        </w:rPr>
        <w:t>в електронному вигляді шляхом завантаження на веб-порталі Уповноваженого органу</w:t>
      </w:r>
      <w:r w:rsidRPr="0073267D">
        <w:rPr>
          <w:rFonts w:ascii="Times New Roman" w:hAnsi="Times New Roman" w:cs="Times New Roman"/>
          <w:i/>
          <w:iCs/>
          <w:noProof/>
          <w:color w:val="000000" w:themeColor="text1"/>
          <w:sz w:val="18"/>
          <w:szCs w:val="18"/>
        </w:rPr>
        <w:t xml:space="preserve">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або в паперовому вигляді у робочий час за адресою місцезнаходження Замовника</w:t>
      </w:r>
      <w:r w:rsidR="00B13D06" w:rsidRPr="0073267D">
        <w:rPr>
          <w:rFonts w:ascii="Times New Roman" w:hAnsi="Times New Roman" w:cs="Times New Roman"/>
          <w:i/>
          <w:iCs/>
          <w:noProof/>
          <w:color w:val="000000" w:themeColor="text1"/>
          <w:sz w:val="18"/>
          <w:szCs w:val="18"/>
        </w:rPr>
        <w:t>, вказану в Оголошенні про проведення процедури закупівлі</w:t>
      </w:r>
      <w:r w:rsidRPr="0073267D">
        <w:rPr>
          <w:rFonts w:ascii="Times New Roman" w:hAnsi="Times New Roman" w:cs="Times New Roman"/>
          <w:i/>
          <w:iCs/>
          <w:noProof/>
          <w:color w:val="000000" w:themeColor="text1"/>
          <w:sz w:val="18"/>
          <w:szCs w:val="18"/>
        </w:rPr>
        <w:t>. 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rsidR="00E83218" w:rsidRPr="0073267D" w:rsidRDefault="00E83218" w:rsidP="00E83218">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73267D">
        <w:rPr>
          <w:rFonts w:ascii="Times New Roman" w:hAnsi="Times New Roman" w:cs="Times New Roman"/>
          <w:i/>
          <w:iCs/>
          <w:noProof/>
          <w:color w:val="000000" w:themeColor="text1"/>
          <w:sz w:val="18"/>
          <w:szCs w:val="18"/>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83218" w:rsidRPr="00F25259" w:rsidRDefault="00E83218" w:rsidP="00DC4D3C">
      <w:pPr>
        <w:shd w:val="clear" w:color="auto" w:fill="FFFFFF" w:themeFill="background1"/>
        <w:spacing w:after="0"/>
        <w:ind w:firstLine="426"/>
        <w:jc w:val="both"/>
        <w:rPr>
          <w:rFonts w:ascii="Times New Roman" w:hAnsi="Times New Roman" w:cs="Times New Roman"/>
          <w:i/>
          <w:iCs/>
          <w:noProof/>
          <w:color w:val="000000" w:themeColor="text1"/>
          <w:sz w:val="16"/>
          <w:szCs w:val="16"/>
        </w:rPr>
      </w:pPr>
    </w:p>
    <w:p w:rsidR="00C468B4" w:rsidRPr="00F25259" w:rsidRDefault="00C468B4" w:rsidP="00823DE6">
      <w:pPr>
        <w:widowControl w:val="0"/>
        <w:ind w:firstLine="567"/>
        <w:jc w:val="right"/>
        <w:rPr>
          <w:rFonts w:ascii="Times New Roman" w:hAnsi="Times New Roman" w:cs="Times New Roman"/>
          <w:b/>
          <w:noProof/>
        </w:rPr>
      </w:pPr>
    </w:p>
    <w:p w:rsidR="00F622FE" w:rsidRPr="00F25259" w:rsidRDefault="00F622FE">
      <w:pPr>
        <w:rPr>
          <w:rFonts w:ascii="Times New Roman" w:hAnsi="Times New Roman" w:cs="Times New Roman"/>
          <w:b/>
          <w:noProof/>
        </w:rPr>
      </w:pPr>
      <w:r w:rsidRPr="00F25259">
        <w:rPr>
          <w:rFonts w:ascii="Times New Roman" w:hAnsi="Times New Roman" w:cs="Times New Roman"/>
          <w:b/>
          <w:noProof/>
        </w:rPr>
        <w:br w:type="page"/>
      </w:r>
    </w:p>
    <w:p w:rsidR="0072662B" w:rsidRPr="00F41A45" w:rsidRDefault="0072662B" w:rsidP="0072662B">
      <w:pPr>
        <w:widowControl w:val="0"/>
        <w:ind w:firstLine="567"/>
        <w:jc w:val="right"/>
        <w:rPr>
          <w:rFonts w:ascii="Times New Roman" w:hAnsi="Times New Roman" w:cs="Times New Roman"/>
          <w:b/>
          <w:noProof/>
        </w:rPr>
      </w:pPr>
      <w:r w:rsidRPr="00F41A45">
        <w:rPr>
          <w:rFonts w:ascii="Times New Roman" w:hAnsi="Times New Roman" w:cs="Times New Roman"/>
          <w:b/>
          <w:noProof/>
        </w:rPr>
        <w:lastRenderedPageBreak/>
        <w:t>Додаток 2</w:t>
      </w:r>
    </w:p>
    <w:p w:rsidR="00302ACD" w:rsidRDefault="00302ACD" w:rsidP="00302ACD">
      <w:pPr>
        <w:ind w:left="-709" w:firstLine="1260"/>
        <w:jc w:val="center"/>
        <w:rPr>
          <w:rFonts w:ascii="Times New Roman" w:eastAsia="Times New Roman" w:hAnsi="Times New Roman"/>
          <w:b/>
          <w:noProof/>
          <w:color w:val="000000" w:themeColor="text1"/>
          <w:lang w:eastAsia="ru-RU"/>
        </w:rPr>
      </w:pPr>
      <w:r w:rsidRPr="004F381F">
        <w:rPr>
          <w:rFonts w:ascii="Times New Roman" w:eastAsia="Times New Roman" w:hAnsi="Times New Roman"/>
          <w:b/>
          <w:noProof/>
          <w:color w:val="000000" w:themeColor="text1"/>
          <w:lang w:eastAsia="ru-RU"/>
        </w:rPr>
        <w:t xml:space="preserve">Інформація про необхідні технічні, якісні та кількісні характеристики </w:t>
      </w:r>
    </w:p>
    <w:p w:rsidR="00302ACD" w:rsidRPr="00C6795D" w:rsidRDefault="00302ACD" w:rsidP="00302ACD">
      <w:pPr>
        <w:ind w:left="-709" w:firstLine="1260"/>
        <w:jc w:val="center"/>
        <w:rPr>
          <w:rFonts w:ascii="Times New Roman" w:eastAsia="Times New Roman" w:hAnsi="Times New Roman"/>
          <w:b/>
          <w:noProof/>
          <w:color w:val="000000" w:themeColor="text1"/>
          <w:lang w:eastAsia="ru-RU"/>
        </w:rPr>
      </w:pPr>
      <w:r w:rsidRPr="004F381F">
        <w:rPr>
          <w:rFonts w:ascii="Times New Roman" w:eastAsia="Times New Roman" w:hAnsi="Times New Roman"/>
          <w:b/>
          <w:noProof/>
          <w:color w:val="000000" w:themeColor="text1"/>
          <w:lang w:eastAsia="ru-RU"/>
        </w:rPr>
        <w:t xml:space="preserve">предмета закупівлі </w:t>
      </w:r>
      <w:r>
        <w:rPr>
          <w:rFonts w:ascii="Times New Roman" w:eastAsia="Times New Roman" w:hAnsi="Times New Roman"/>
          <w:b/>
          <w:noProof/>
          <w:color w:val="000000" w:themeColor="text1"/>
          <w:lang w:eastAsia="ru-RU"/>
        </w:rPr>
        <w:t xml:space="preserve">тавідповідна </w:t>
      </w:r>
      <w:r w:rsidRPr="004F381F">
        <w:rPr>
          <w:rFonts w:ascii="Times New Roman" w:eastAsia="Times New Roman" w:hAnsi="Times New Roman"/>
          <w:b/>
          <w:noProof/>
          <w:color w:val="000000" w:themeColor="text1"/>
          <w:lang w:eastAsia="ru-RU"/>
        </w:rPr>
        <w:t>технічна специфікація</w:t>
      </w:r>
    </w:p>
    <w:p w:rsidR="00302ACD" w:rsidRPr="004F381F" w:rsidRDefault="00302ACD" w:rsidP="00302ACD">
      <w:pPr>
        <w:jc w:val="center"/>
        <w:rPr>
          <w:rFonts w:ascii="Times New Roman" w:eastAsia="SimSun" w:hAnsi="Times New Roman"/>
          <w:bCs/>
          <w:noProof/>
          <w:kern w:val="1"/>
          <w:sz w:val="24"/>
          <w:szCs w:val="28"/>
        </w:rPr>
      </w:pPr>
      <w:r w:rsidRPr="004F381F">
        <w:rPr>
          <w:rFonts w:ascii="Times New Roman" w:eastAsia="SimSun" w:hAnsi="Times New Roman"/>
          <w:bCs/>
          <w:noProof/>
          <w:kern w:val="1"/>
          <w:sz w:val="24"/>
          <w:szCs w:val="28"/>
        </w:rPr>
        <w:t>Опис та кількісні вимоги до предмету закупівлі</w:t>
      </w:r>
    </w:p>
    <w:p w:rsidR="00302ACD" w:rsidRPr="004F381F" w:rsidRDefault="00302ACD" w:rsidP="00302ACD">
      <w:pPr>
        <w:jc w:val="center"/>
        <w:rPr>
          <w:rFonts w:ascii="Times New Roman" w:eastAsia="SimSun" w:hAnsi="Times New Roman"/>
          <w:bCs/>
          <w:noProof/>
          <w:kern w:val="1"/>
          <w:sz w:val="24"/>
          <w:szCs w:val="28"/>
        </w:rPr>
      </w:pPr>
      <w:r w:rsidRPr="004F381F">
        <w:rPr>
          <w:rFonts w:ascii="Times New Roman" w:eastAsia="SimSun" w:hAnsi="Times New Roman"/>
          <w:bCs/>
          <w:noProof/>
          <w:kern w:val="1"/>
          <w:sz w:val="24"/>
          <w:szCs w:val="28"/>
        </w:rPr>
        <w:t>Специфікація</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1889"/>
        <w:gridCol w:w="1729"/>
        <w:gridCol w:w="1418"/>
        <w:gridCol w:w="850"/>
        <w:gridCol w:w="851"/>
        <w:gridCol w:w="3260"/>
      </w:tblGrid>
      <w:tr w:rsidR="00302ACD" w:rsidRPr="00BE3DDA" w:rsidTr="00D41945">
        <w:trPr>
          <w:trHeight w:val="2179"/>
        </w:trPr>
        <w:tc>
          <w:tcPr>
            <w:tcW w:w="493" w:type="dxa"/>
            <w:shd w:val="clear" w:color="auto" w:fill="auto"/>
            <w:vAlign w:val="center"/>
            <w:hideMark/>
          </w:tcPr>
          <w:p w:rsidR="00302ACD" w:rsidRPr="00BE3DDA" w:rsidRDefault="00302ACD" w:rsidP="000B643A">
            <w:pPr>
              <w:jc w:val="center"/>
              <w:rPr>
                <w:rFonts w:ascii="Times New Roman" w:eastAsia="Times New Roman" w:hAnsi="Times New Roman" w:cs="Times New Roman"/>
                <w:b/>
                <w:bCs/>
                <w:noProof/>
                <w:color w:val="000000"/>
                <w:sz w:val="20"/>
                <w:szCs w:val="20"/>
                <w:lang w:eastAsia="ru-RU"/>
              </w:rPr>
            </w:pPr>
            <w:r w:rsidRPr="00BE3DDA">
              <w:rPr>
                <w:rFonts w:ascii="Times New Roman" w:eastAsia="Times New Roman" w:hAnsi="Times New Roman" w:cs="Times New Roman"/>
                <w:b/>
                <w:bCs/>
                <w:noProof/>
                <w:color w:val="000000"/>
                <w:sz w:val="20"/>
                <w:szCs w:val="20"/>
                <w:lang w:eastAsia="ru-RU"/>
              </w:rPr>
              <w:t>№ з/п</w:t>
            </w:r>
          </w:p>
        </w:tc>
        <w:tc>
          <w:tcPr>
            <w:tcW w:w="1889" w:type="dxa"/>
            <w:shd w:val="clear" w:color="auto" w:fill="auto"/>
            <w:vAlign w:val="center"/>
            <w:hideMark/>
          </w:tcPr>
          <w:p w:rsidR="00302ACD" w:rsidRPr="00BE3DDA" w:rsidRDefault="00302ACD" w:rsidP="000B643A">
            <w:pPr>
              <w:jc w:val="center"/>
              <w:rPr>
                <w:rFonts w:ascii="Times New Roman" w:eastAsia="Times New Roman" w:hAnsi="Times New Roman" w:cs="Times New Roman"/>
                <w:b/>
                <w:bCs/>
                <w:noProof/>
                <w:color w:val="000000"/>
                <w:sz w:val="20"/>
                <w:szCs w:val="20"/>
                <w:lang w:eastAsia="ru-RU"/>
              </w:rPr>
            </w:pPr>
            <w:r w:rsidRPr="00BE3DDA">
              <w:rPr>
                <w:rFonts w:ascii="Times New Roman" w:eastAsia="Times New Roman" w:hAnsi="Times New Roman" w:cs="Times New Roman"/>
                <w:b/>
                <w:bCs/>
                <w:noProof/>
                <w:color w:val="000000"/>
                <w:sz w:val="20"/>
                <w:szCs w:val="20"/>
                <w:lang w:eastAsia="ru-RU"/>
              </w:rPr>
              <w:t>Найменування виробу, що закуповується*</w:t>
            </w:r>
          </w:p>
        </w:tc>
        <w:tc>
          <w:tcPr>
            <w:tcW w:w="1729" w:type="dxa"/>
            <w:shd w:val="clear" w:color="auto" w:fill="auto"/>
            <w:vAlign w:val="center"/>
            <w:hideMark/>
          </w:tcPr>
          <w:p w:rsidR="00302ACD" w:rsidRPr="00BE3DDA" w:rsidRDefault="00302ACD" w:rsidP="000B643A">
            <w:pPr>
              <w:jc w:val="center"/>
              <w:rPr>
                <w:rFonts w:ascii="Times New Roman" w:eastAsia="Times New Roman" w:hAnsi="Times New Roman" w:cs="Times New Roman"/>
                <w:b/>
                <w:bCs/>
                <w:noProof/>
                <w:color w:val="000000"/>
                <w:sz w:val="20"/>
                <w:szCs w:val="20"/>
                <w:highlight w:val="yellow"/>
                <w:lang w:eastAsia="ru-RU"/>
              </w:rPr>
            </w:pPr>
            <w:r>
              <w:rPr>
                <w:rFonts w:ascii="Times New Roman" w:eastAsia="Times New Roman" w:hAnsi="Times New Roman" w:cs="Times New Roman"/>
                <w:b/>
                <w:bCs/>
                <w:noProof/>
                <w:color w:val="000000"/>
                <w:sz w:val="20"/>
                <w:szCs w:val="20"/>
                <w:lang w:eastAsia="ru-RU"/>
              </w:rPr>
              <w:t>НК 024:2023</w:t>
            </w:r>
          </w:p>
        </w:tc>
        <w:tc>
          <w:tcPr>
            <w:tcW w:w="1418" w:type="dxa"/>
            <w:shd w:val="clear" w:color="auto" w:fill="auto"/>
            <w:vAlign w:val="center"/>
            <w:hideMark/>
          </w:tcPr>
          <w:p w:rsidR="00302ACD" w:rsidRPr="00BE3DDA" w:rsidRDefault="00302ACD" w:rsidP="000B643A">
            <w:pPr>
              <w:jc w:val="center"/>
              <w:rPr>
                <w:rFonts w:ascii="Times New Roman" w:eastAsia="Times New Roman" w:hAnsi="Times New Roman" w:cs="Times New Roman"/>
                <w:b/>
                <w:bCs/>
                <w:noProof/>
                <w:color w:val="000000"/>
                <w:sz w:val="16"/>
                <w:szCs w:val="16"/>
                <w:lang w:eastAsia="ru-RU"/>
              </w:rPr>
            </w:pPr>
            <w:r w:rsidRPr="00BE3DDA">
              <w:rPr>
                <w:rFonts w:ascii="Times New Roman" w:eastAsia="Times New Roman" w:hAnsi="Times New Roman" w:cs="Times New Roman"/>
                <w:b/>
                <w:bCs/>
                <w:noProof/>
                <w:color w:val="000000"/>
                <w:sz w:val="16"/>
                <w:szCs w:val="16"/>
                <w:lang w:eastAsia="ru-RU"/>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850" w:type="dxa"/>
            <w:shd w:val="clear" w:color="auto" w:fill="auto"/>
            <w:vAlign w:val="center"/>
            <w:hideMark/>
          </w:tcPr>
          <w:p w:rsidR="00302ACD" w:rsidRPr="00BE3DDA" w:rsidRDefault="00302ACD" w:rsidP="000B643A">
            <w:pPr>
              <w:jc w:val="center"/>
              <w:rPr>
                <w:rFonts w:ascii="Times New Roman" w:eastAsia="Times New Roman" w:hAnsi="Times New Roman" w:cs="Times New Roman"/>
                <w:b/>
                <w:bCs/>
                <w:noProof/>
                <w:color w:val="000000"/>
                <w:sz w:val="20"/>
                <w:szCs w:val="20"/>
                <w:lang w:eastAsia="ru-RU"/>
              </w:rPr>
            </w:pPr>
            <w:r w:rsidRPr="00BE3DDA">
              <w:rPr>
                <w:rFonts w:ascii="Times New Roman" w:eastAsia="Times New Roman" w:hAnsi="Times New Roman" w:cs="Times New Roman"/>
                <w:b/>
                <w:bCs/>
                <w:noProof/>
                <w:color w:val="000000"/>
                <w:sz w:val="20"/>
                <w:szCs w:val="20"/>
                <w:lang w:eastAsia="ru-RU"/>
              </w:rPr>
              <w:t>Одиниця виміру</w:t>
            </w:r>
          </w:p>
        </w:tc>
        <w:tc>
          <w:tcPr>
            <w:tcW w:w="851" w:type="dxa"/>
            <w:shd w:val="clear" w:color="auto" w:fill="auto"/>
            <w:vAlign w:val="center"/>
            <w:hideMark/>
          </w:tcPr>
          <w:p w:rsidR="00302ACD" w:rsidRPr="00BE3DDA" w:rsidRDefault="00302ACD" w:rsidP="000B643A">
            <w:pPr>
              <w:jc w:val="center"/>
              <w:rPr>
                <w:rFonts w:ascii="Times New Roman" w:eastAsia="Times New Roman" w:hAnsi="Times New Roman" w:cs="Times New Roman"/>
                <w:b/>
                <w:bCs/>
                <w:noProof/>
                <w:color w:val="000000"/>
                <w:sz w:val="20"/>
                <w:szCs w:val="20"/>
                <w:lang w:eastAsia="ru-RU"/>
              </w:rPr>
            </w:pPr>
            <w:r w:rsidRPr="00BE3DDA">
              <w:rPr>
                <w:rFonts w:ascii="Times New Roman" w:eastAsia="Times New Roman" w:hAnsi="Times New Roman" w:cs="Times New Roman"/>
                <w:b/>
                <w:bCs/>
                <w:noProof/>
                <w:color w:val="000000"/>
                <w:sz w:val="20"/>
                <w:szCs w:val="20"/>
                <w:lang w:eastAsia="ru-RU"/>
              </w:rPr>
              <w:t>Кіль</w:t>
            </w:r>
            <w:r>
              <w:rPr>
                <w:rFonts w:ascii="Times New Roman" w:eastAsia="Times New Roman" w:hAnsi="Times New Roman" w:cs="Times New Roman"/>
                <w:b/>
                <w:bCs/>
                <w:noProof/>
                <w:color w:val="000000"/>
                <w:sz w:val="20"/>
                <w:szCs w:val="20"/>
                <w:lang w:eastAsia="ru-RU"/>
              </w:rPr>
              <w:t>-</w:t>
            </w:r>
            <w:r w:rsidRPr="00BE3DDA">
              <w:rPr>
                <w:rFonts w:ascii="Times New Roman" w:eastAsia="Times New Roman" w:hAnsi="Times New Roman" w:cs="Times New Roman"/>
                <w:b/>
                <w:bCs/>
                <w:noProof/>
                <w:color w:val="000000"/>
                <w:sz w:val="20"/>
                <w:szCs w:val="20"/>
                <w:lang w:eastAsia="ru-RU"/>
              </w:rPr>
              <w:t>кість, од.</w:t>
            </w:r>
          </w:p>
        </w:tc>
        <w:tc>
          <w:tcPr>
            <w:tcW w:w="3260" w:type="dxa"/>
            <w:vAlign w:val="center"/>
          </w:tcPr>
          <w:p w:rsidR="00302ACD" w:rsidRPr="00BE3DDA" w:rsidRDefault="00302ACD" w:rsidP="000B643A">
            <w:pPr>
              <w:jc w:val="center"/>
              <w:rPr>
                <w:rFonts w:ascii="Times New Roman" w:eastAsia="Times New Roman" w:hAnsi="Times New Roman" w:cs="Times New Roman"/>
                <w:b/>
                <w:bCs/>
                <w:noProof/>
                <w:color w:val="000000"/>
                <w:sz w:val="20"/>
                <w:szCs w:val="20"/>
                <w:lang w:eastAsia="ru-RU"/>
              </w:rPr>
            </w:pPr>
            <w:r>
              <w:rPr>
                <w:rFonts w:ascii="Times New Roman" w:eastAsia="Times New Roman" w:hAnsi="Times New Roman" w:cs="Times New Roman"/>
                <w:b/>
                <w:bCs/>
                <w:noProof/>
                <w:color w:val="000000"/>
                <w:sz w:val="20"/>
                <w:szCs w:val="20"/>
                <w:lang w:eastAsia="ru-RU"/>
              </w:rPr>
              <w:t>Медико-технічні вимоги</w:t>
            </w:r>
          </w:p>
        </w:tc>
      </w:tr>
      <w:tr w:rsidR="00811930" w:rsidRPr="00BE3DDA" w:rsidTr="00D41945">
        <w:trPr>
          <w:trHeight w:val="438"/>
        </w:trPr>
        <w:tc>
          <w:tcPr>
            <w:tcW w:w="493" w:type="dxa"/>
            <w:shd w:val="clear" w:color="auto" w:fill="auto"/>
            <w:hideMark/>
          </w:tcPr>
          <w:p w:rsidR="00811930" w:rsidRPr="009347C4" w:rsidRDefault="00811930" w:rsidP="00811930">
            <w:pPr>
              <w:jc w:val="center"/>
              <w:rPr>
                <w:rFonts w:ascii="Times New Roman" w:eastAsia="Times New Roman" w:hAnsi="Times New Roman" w:cs="Times New Roman"/>
                <w:noProof/>
                <w:sz w:val="20"/>
                <w:szCs w:val="20"/>
                <w:lang w:eastAsia="ru-RU"/>
              </w:rPr>
            </w:pPr>
            <w:r w:rsidRPr="009347C4">
              <w:rPr>
                <w:rFonts w:ascii="Times New Roman" w:hAnsi="Times New Roman" w:cs="Times New Roman"/>
                <w:noProof/>
                <w:sz w:val="20"/>
                <w:szCs w:val="20"/>
              </w:rPr>
              <w:t>1</w:t>
            </w:r>
          </w:p>
        </w:tc>
        <w:tc>
          <w:tcPr>
            <w:tcW w:w="1889" w:type="dxa"/>
          </w:tcPr>
          <w:p w:rsidR="00356E8B" w:rsidRDefault="00811930" w:rsidP="00356E8B">
            <w:pPr>
              <w:spacing w:after="0" w:line="240" w:lineRule="auto"/>
              <w:rPr>
                <w:rFonts w:ascii="Times New Roman" w:hAnsi="Times New Roman" w:cs="Times New Roman"/>
                <w:sz w:val="20"/>
                <w:szCs w:val="20"/>
              </w:rPr>
            </w:pPr>
            <w:r w:rsidRPr="00954C28">
              <w:rPr>
                <w:rFonts w:ascii="Times New Roman" w:hAnsi="Times New Roman" w:cs="Times New Roman"/>
                <w:sz w:val="20"/>
                <w:szCs w:val="20"/>
              </w:rPr>
              <w:t>Набір контрольних реагентів для РМП</w:t>
            </w:r>
          </w:p>
          <w:p w:rsidR="00811930" w:rsidRPr="00954C28" w:rsidRDefault="00811930" w:rsidP="00604E07">
            <w:pPr>
              <w:rPr>
                <w:rFonts w:ascii="Times New Roman" w:hAnsi="Times New Roman" w:cs="Times New Roman"/>
                <w:noProof/>
                <w:sz w:val="20"/>
                <w:szCs w:val="20"/>
                <w:lang w:eastAsia="ru-RU"/>
              </w:rPr>
            </w:pPr>
          </w:p>
        </w:tc>
        <w:tc>
          <w:tcPr>
            <w:tcW w:w="1729" w:type="dxa"/>
            <w:shd w:val="clear" w:color="auto" w:fill="auto"/>
          </w:tcPr>
          <w:p w:rsidR="00811930" w:rsidRPr="00954C28" w:rsidRDefault="00811930" w:rsidP="00811930">
            <w:pPr>
              <w:tabs>
                <w:tab w:val="center" w:pos="1259"/>
              </w:tabs>
              <w:jc w:val="center"/>
              <w:rPr>
                <w:rFonts w:ascii="Times New Roman" w:hAnsi="Times New Roman" w:cs="Times New Roman"/>
                <w:sz w:val="18"/>
                <w:szCs w:val="18"/>
              </w:rPr>
            </w:pPr>
            <w:r w:rsidRPr="00954C28">
              <w:rPr>
                <w:rFonts w:ascii="Times New Roman" w:hAnsi="Times New Roman" w:cs="Times New Roman"/>
                <w:sz w:val="18"/>
                <w:szCs w:val="18"/>
              </w:rPr>
              <w:t xml:space="preserve">51821 </w:t>
            </w:r>
            <w:proofErr w:type="spellStart"/>
            <w:r w:rsidRPr="00954C28">
              <w:rPr>
                <w:rFonts w:ascii="Times New Roman" w:hAnsi="Times New Roman" w:cs="Times New Roman"/>
                <w:sz w:val="18"/>
                <w:szCs w:val="18"/>
              </w:rPr>
              <w:t>Treponemapallidumreaginantibody</w:t>
            </w:r>
            <w:proofErr w:type="spellEnd"/>
            <w:r w:rsidRPr="00954C28">
              <w:rPr>
                <w:rFonts w:ascii="Times New Roman" w:hAnsi="Times New Roman" w:cs="Times New Roman"/>
                <w:sz w:val="18"/>
                <w:szCs w:val="18"/>
              </w:rPr>
              <w:t xml:space="preserve"> IVD (діагностика </w:t>
            </w:r>
            <w:r w:rsidR="00D41945">
              <w:rPr>
                <w:rFonts w:ascii="Times New Roman" w:hAnsi="Times New Roman" w:cs="Times New Roman"/>
                <w:sz w:val="18"/>
                <w:szCs w:val="18"/>
              </w:rPr>
              <w:t xml:space="preserve"> </w:t>
            </w:r>
            <w:proofErr w:type="spellStart"/>
            <w:r w:rsidRPr="00954C28">
              <w:rPr>
                <w:rFonts w:ascii="Times New Roman" w:hAnsi="Times New Roman" w:cs="Times New Roman"/>
                <w:sz w:val="18"/>
                <w:szCs w:val="18"/>
              </w:rPr>
              <w:t>invitro</w:t>
            </w:r>
            <w:proofErr w:type="spellEnd"/>
            <w:r w:rsidRPr="00954C28">
              <w:rPr>
                <w:rFonts w:ascii="Times New Roman" w:hAnsi="Times New Roman" w:cs="Times New Roman"/>
                <w:sz w:val="18"/>
                <w:szCs w:val="18"/>
              </w:rPr>
              <w:t xml:space="preserve"> ), реагент</w:t>
            </w:r>
          </w:p>
        </w:tc>
        <w:tc>
          <w:tcPr>
            <w:tcW w:w="1418" w:type="dxa"/>
            <w:shd w:val="clear" w:color="auto" w:fill="auto"/>
            <w:noWrap/>
          </w:tcPr>
          <w:p w:rsidR="00811930" w:rsidRPr="00954C28" w:rsidRDefault="00811930" w:rsidP="00811930">
            <w:pPr>
              <w:jc w:val="center"/>
              <w:rPr>
                <w:rFonts w:ascii="Times New Roman" w:eastAsia="Times New Roman" w:hAnsi="Times New Roman" w:cs="Times New Roman"/>
                <w:noProof/>
                <w:sz w:val="20"/>
                <w:szCs w:val="20"/>
                <w:lang w:eastAsia="ru-RU"/>
              </w:rPr>
            </w:pPr>
            <w:r w:rsidRPr="00954C28">
              <w:rPr>
                <w:rFonts w:ascii="Times New Roman" w:eastAsia="Times New Roman" w:hAnsi="Times New Roman" w:cs="Times New Roman"/>
                <w:noProof/>
                <w:sz w:val="20"/>
                <w:szCs w:val="20"/>
                <w:lang w:eastAsia="ru-RU"/>
              </w:rPr>
              <w:t>33124110-9 Діагностичні системи</w:t>
            </w:r>
          </w:p>
        </w:tc>
        <w:tc>
          <w:tcPr>
            <w:tcW w:w="850" w:type="dxa"/>
            <w:shd w:val="clear" w:color="auto" w:fill="auto"/>
          </w:tcPr>
          <w:p w:rsidR="00811930" w:rsidRPr="00954C28" w:rsidRDefault="00811930" w:rsidP="00811930">
            <w:pPr>
              <w:jc w:val="center"/>
              <w:rPr>
                <w:rFonts w:ascii="Times New Roman" w:eastAsia="Times New Roman" w:hAnsi="Times New Roman" w:cs="Times New Roman"/>
                <w:noProof/>
                <w:sz w:val="20"/>
                <w:szCs w:val="20"/>
                <w:lang w:eastAsia="ru-RU"/>
              </w:rPr>
            </w:pPr>
            <w:r w:rsidRPr="00954C28">
              <w:rPr>
                <w:rFonts w:ascii="Times New Roman" w:eastAsia="Times New Roman" w:hAnsi="Times New Roman" w:cs="Times New Roman"/>
                <w:noProof/>
                <w:sz w:val="20"/>
                <w:szCs w:val="20"/>
                <w:lang w:eastAsia="ru-RU"/>
              </w:rPr>
              <w:t>набір</w:t>
            </w:r>
          </w:p>
        </w:tc>
        <w:tc>
          <w:tcPr>
            <w:tcW w:w="851" w:type="dxa"/>
          </w:tcPr>
          <w:p w:rsidR="00811930" w:rsidRPr="00954C28" w:rsidRDefault="00811930" w:rsidP="00811930">
            <w:pPr>
              <w:jc w:val="center"/>
              <w:rPr>
                <w:rFonts w:ascii="Times New Roman" w:hAnsi="Times New Roman" w:cs="Times New Roman"/>
                <w:bCs/>
                <w:iCs/>
                <w:noProof/>
                <w:sz w:val="20"/>
                <w:szCs w:val="20"/>
                <w:lang w:eastAsia="ru-RU"/>
              </w:rPr>
            </w:pPr>
            <w:r w:rsidRPr="00954C28">
              <w:rPr>
                <w:rFonts w:ascii="Times New Roman" w:hAnsi="Times New Roman" w:cs="Times New Roman"/>
                <w:sz w:val="20"/>
                <w:szCs w:val="20"/>
              </w:rPr>
              <w:t>5</w:t>
            </w:r>
          </w:p>
        </w:tc>
        <w:tc>
          <w:tcPr>
            <w:tcW w:w="3260" w:type="dxa"/>
          </w:tcPr>
          <w:p w:rsidR="00811930" w:rsidRPr="00BE3DDA" w:rsidRDefault="00050C9C" w:rsidP="00050C9C">
            <w:pPr>
              <w:rPr>
                <w:rFonts w:ascii="Times New Roman" w:hAnsi="Times New Roman" w:cs="Times New Roman"/>
                <w:bCs/>
                <w:iCs/>
                <w:noProof/>
                <w:sz w:val="20"/>
                <w:szCs w:val="20"/>
                <w:lang w:eastAsia="ru-RU"/>
              </w:rPr>
            </w:pPr>
            <w:r>
              <w:rPr>
                <w:rFonts w:ascii="Times New Roman" w:hAnsi="Times New Roman" w:cs="Times New Roman"/>
                <w:bCs/>
                <w:iCs/>
                <w:noProof/>
                <w:sz w:val="20"/>
                <w:szCs w:val="20"/>
                <w:lang w:val="ru-RU" w:eastAsia="ru-RU"/>
              </w:rPr>
              <w:t xml:space="preserve">Форма випуску: </w:t>
            </w:r>
            <w:r>
              <w:rPr>
                <w:rFonts w:ascii="Times New Roman" w:hAnsi="Times New Roman" w:cs="Times New Roman"/>
                <w:bCs/>
                <w:iCs/>
                <w:noProof/>
                <w:sz w:val="20"/>
                <w:szCs w:val="20"/>
                <w:lang w:eastAsia="ru-RU"/>
              </w:rPr>
              <w:t xml:space="preserve">набір3 фл. по 1,0 мл. </w:t>
            </w:r>
            <w:r w:rsidR="00253FBC" w:rsidRPr="00253FBC">
              <w:rPr>
                <w:rFonts w:ascii="Times New Roman" w:hAnsi="Times New Roman" w:cs="Times New Roman"/>
                <w:bCs/>
                <w:iCs/>
                <w:noProof/>
                <w:sz w:val="20"/>
                <w:szCs w:val="20"/>
                <w:lang w:eastAsia="ru-RU"/>
              </w:rPr>
              <w:t>Для контролю якості лабораторних досліджень на сифіліс в реакції мікропреципітації (РМП). Принцип методу повинен базуватися на аналітичному порівнянні отриманих в РМП результатів досліджень зразків з контрольними реагентами. В антигенних структурах Treponema pallidum є ліпопротеїнові антигени, у відповідь на які в організмі хворого формуються антитіла класу IgM і IgG (реагіни). Антигенний комплекс кардіоліпіну, лецитину і холестерину здатний зв'язуватися з реагінами, що і реєструється в реакції мікропреципітації (випаданн</w:t>
            </w:r>
            <w:r w:rsidR="00253FBC">
              <w:rPr>
                <w:rFonts w:ascii="Times New Roman" w:hAnsi="Times New Roman" w:cs="Times New Roman"/>
                <w:bCs/>
                <w:iCs/>
                <w:noProof/>
                <w:sz w:val="20"/>
                <w:szCs w:val="20"/>
                <w:lang w:eastAsia="ru-RU"/>
              </w:rPr>
              <w:t>я пластівців різної величини). Склад набору повинен містити: 1.</w:t>
            </w:r>
            <w:r w:rsidR="00253FBC" w:rsidRPr="00253FBC">
              <w:rPr>
                <w:rFonts w:ascii="Times New Roman" w:hAnsi="Times New Roman" w:cs="Times New Roman"/>
                <w:bCs/>
                <w:iCs/>
                <w:noProof/>
                <w:sz w:val="20"/>
                <w:szCs w:val="20"/>
                <w:lang w:eastAsia="ru-RU"/>
              </w:rPr>
              <w:t xml:space="preserve"> Позитивний контроль 4+ (рідкий, повинен бути готовий до використання). Інактивована сироватка крові хворих на сифіліс пацієнтів, яка містить антитіла до кардіоліпінового антигену. Титр реагінових антитіл до T.pallidum повинен бути достатнім для отримання п</w:t>
            </w:r>
            <w:r w:rsidR="00253FBC">
              <w:rPr>
                <w:rFonts w:ascii="Times New Roman" w:hAnsi="Times New Roman" w:cs="Times New Roman"/>
                <w:bCs/>
                <w:iCs/>
                <w:noProof/>
                <w:sz w:val="20"/>
                <w:szCs w:val="20"/>
                <w:lang w:eastAsia="ru-RU"/>
              </w:rPr>
              <w:t>озитивного результату 4+ в РМП. 2.</w:t>
            </w:r>
            <w:r w:rsidR="00253FBC" w:rsidRPr="00253FBC">
              <w:rPr>
                <w:rFonts w:ascii="Times New Roman" w:hAnsi="Times New Roman" w:cs="Times New Roman"/>
                <w:bCs/>
                <w:iCs/>
                <w:noProof/>
                <w:sz w:val="20"/>
                <w:szCs w:val="20"/>
                <w:lang w:eastAsia="ru-RU"/>
              </w:rPr>
              <w:t xml:space="preserve"> Позитивний контроль 2+ (рідкий, повинен бути готовий до використання). Інактивована сироватка крові хворих на сифіліс пацієнтів, яка містить антитіла до кардіоліпінового антигену. Титр реагінових антитіл до T.pallidum повинен бути достатнім для отримання позитивного ре</w:t>
            </w:r>
            <w:r>
              <w:rPr>
                <w:rFonts w:ascii="Times New Roman" w:hAnsi="Times New Roman" w:cs="Times New Roman"/>
                <w:bCs/>
                <w:iCs/>
                <w:noProof/>
                <w:sz w:val="20"/>
                <w:szCs w:val="20"/>
                <w:lang w:eastAsia="ru-RU"/>
              </w:rPr>
              <w:t>зультату 2+ в РМП</w:t>
            </w:r>
            <w:r w:rsidR="00253FBC">
              <w:rPr>
                <w:rFonts w:ascii="Times New Roman" w:hAnsi="Times New Roman" w:cs="Times New Roman"/>
                <w:bCs/>
                <w:iCs/>
                <w:noProof/>
                <w:sz w:val="20"/>
                <w:szCs w:val="20"/>
                <w:lang w:eastAsia="ru-RU"/>
              </w:rPr>
              <w:t>. 3.</w:t>
            </w:r>
            <w:r w:rsidR="00253FBC" w:rsidRPr="00253FBC">
              <w:rPr>
                <w:rFonts w:ascii="Times New Roman" w:hAnsi="Times New Roman" w:cs="Times New Roman"/>
                <w:bCs/>
                <w:iCs/>
                <w:noProof/>
                <w:sz w:val="20"/>
                <w:szCs w:val="20"/>
                <w:lang w:eastAsia="ru-RU"/>
              </w:rPr>
              <w:t xml:space="preserve">Негативний контроль (рідкий, повинен бути готовий до використання). Інактивована сироватка крові людини, що не повина містити антитіла до </w:t>
            </w:r>
            <w:r w:rsidR="00253FBC" w:rsidRPr="00253FBC">
              <w:rPr>
                <w:rFonts w:ascii="Times New Roman" w:hAnsi="Times New Roman" w:cs="Times New Roman"/>
                <w:bCs/>
                <w:iCs/>
                <w:noProof/>
                <w:sz w:val="20"/>
                <w:szCs w:val="20"/>
                <w:lang w:eastAsia="ru-RU"/>
              </w:rPr>
              <w:lastRenderedPageBreak/>
              <w:t>T.pallidum, ВІЛ-1, ВІЛ-2, вірусу гепатиту С та ан</w:t>
            </w:r>
            <w:r>
              <w:rPr>
                <w:rFonts w:ascii="Times New Roman" w:hAnsi="Times New Roman" w:cs="Times New Roman"/>
                <w:bCs/>
                <w:iCs/>
                <w:noProof/>
                <w:sz w:val="20"/>
                <w:szCs w:val="20"/>
                <w:lang w:eastAsia="ru-RU"/>
              </w:rPr>
              <w:t>тигени р24 ВІЛ-1 і HBsAg</w:t>
            </w:r>
            <w:r w:rsidR="00253FBC">
              <w:rPr>
                <w:rFonts w:ascii="Times New Roman" w:hAnsi="Times New Roman" w:cs="Times New Roman"/>
                <w:bCs/>
                <w:iCs/>
                <w:noProof/>
                <w:sz w:val="20"/>
                <w:szCs w:val="20"/>
                <w:lang w:eastAsia="ru-RU"/>
              </w:rPr>
              <w:t xml:space="preserve">. </w:t>
            </w:r>
            <w:r>
              <w:rPr>
                <w:rFonts w:ascii="Times New Roman" w:hAnsi="Times New Roman" w:cs="Times New Roman"/>
                <w:bCs/>
                <w:iCs/>
                <w:noProof/>
                <w:sz w:val="20"/>
                <w:szCs w:val="20"/>
                <w:lang w:val="ru-RU" w:eastAsia="ru-RU"/>
              </w:rPr>
              <w:t>К</w:t>
            </w:r>
            <w:r w:rsidR="00253FBC" w:rsidRPr="00253FBC">
              <w:rPr>
                <w:rFonts w:ascii="Times New Roman" w:hAnsi="Times New Roman" w:cs="Times New Roman"/>
                <w:bCs/>
                <w:iCs/>
                <w:noProof/>
                <w:sz w:val="20"/>
                <w:szCs w:val="20"/>
                <w:lang w:eastAsia="ru-RU"/>
              </w:rPr>
              <w:t xml:space="preserve">онтрольні реагенти повинні бути розфасовані у пластикові мікропробірки (1 х 1 мл). Загальний термін придатності – не менше 1 року. Набір має зберігатись і транспортуватись в захищеному від світла місці за температури 2-8ºC. Можливість транспортування за температури 9-25ºС протягом десяти діб. </w:t>
            </w:r>
          </w:p>
        </w:tc>
      </w:tr>
      <w:tr w:rsidR="00811930" w:rsidRPr="00BE3DDA" w:rsidTr="00D41945">
        <w:trPr>
          <w:trHeight w:val="438"/>
        </w:trPr>
        <w:tc>
          <w:tcPr>
            <w:tcW w:w="493" w:type="dxa"/>
            <w:shd w:val="clear" w:color="auto" w:fill="auto"/>
          </w:tcPr>
          <w:p w:rsidR="00811930" w:rsidRPr="009347C4" w:rsidRDefault="00811930" w:rsidP="00811930">
            <w:pPr>
              <w:jc w:val="center"/>
              <w:rPr>
                <w:rFonts w:ascii="Times New Roman" w:hAnsi="Times New Roman" w:cs="Times New Roman"/>
                <w:noProof/>
                <w:sz w:val="20"/>
                <w:szCs w:val="20"/>
              </w:rPr>
            </w:pPr>
            <w:r>
              <w:rPr>
                <w:rFonts w:ascii="Times New Roman" w:hAnsi="Times New Roman" w:cs="Times New Roman"/>
                <w:noProof/>
                <w:sz w:val="20"/>
                <w:szCs w:val="20"/>
              </w:rPr>
              <w:lastRenderedPageBreak/>
              <w:t>2</w:t>
            </w:r>
          </w:p>
        </w:tc>
        <w:tc>
          <w:tcPr>
            <w:tcW w:w="1889" w:type="dxa"/>
          </w:tcPr>
          <w:p w:rsidR="00811930" w:rsidRDefault="00811930" w:rsidP="00356E8B">
            <w:pPr>
              <w:spacing w:after="0" w:line="240" w:lineRule="auto"/>
              <w:rPr>
                <w:rFonts w:ascii="Times New Roman" w:eastAsia="Times New Roman" w:hAnsi="Times New Roman" w:cs="Times New Roman"/>
                <w:sz w:val="20"/>
                <w:szCs w:val="20"/>
              </w:rPr>
            </w:pPr>
            <w:r w:rsidRPr="0093791E">
              <w:rPr>
                <w:rFonts w:ascii="Times New Roman" w:eastAsia="Times New Roman" w:hAnsi="Times New Roman" w:cs="Times New Roman"/>
                <w:sz w:val="20"/>
                <w:szCs w:val="20"/>
              </w:rPr>
              <w:t xml:space="preserve">Тест-система </w:t>
            </w:r>
            <w:proofErr w:type="spellStart"/>
            <w:r w:rsidRPr="0093791E">
              <w:rPr>
                <w:rFonts w:ascii="Times New Roman" w:eastAsia="Times New Roman" w:hAnsi="Times New Roman" w:cs="Times New Roman"/>
                <w:sz w:val="20"/>
                <w:szCs w:val="20"/>
              </w:rPr>
              <w:t>імуноферментна</w:t>
            </w:r>
            <w:proofErr w:type="spellEnd"/>
            <w:r w:rsidRPr="0093791E">
              <w:rPr>
                <w:rFonts w:ascii="Times New Roman" w:eastAsia="Times New Roman" w:hAnsi="Times New Roman" w:cs="Times New Roman"/>
                <w:sz w:val="20"/>
                <w:szCs w:val="20"/>
              </w:rPr>
              <w:t xml:space="preserve"> для якісного та </w:t>
            </w:r>
            <w:proofErr w:type="spellStart"/>
            <w:r w:rsidRPr="0093791E">
              <w:rPr>
                <w:rFonts w:ascii="Times New Roman" w:eastAsia="Times New Roman" w:hAnsi="Times New Roman" w:cs="Times New Roman"/>
                <w:sz w:val="20"/>
                <w:szCs w:val="20"/>
              </w:rPr>
              <w:t>напівкількісного</w:t>
            </w:r>
            <w:proofErr w:type="spellEnd"/>
            <w:r w:rsidRPr="0093791E">
              <w:rPr>
                <w:rFonts w:ascii="Times New Roman" w:eastAsia="Times New Roman" w:hAnsi="Times New Roman" w:cs="Times New Roman"/>
                <w:sz w:val="20"/>
                <w:szCs w:val="20"/>
              </w:rPr>
              <w:t xml:space="preserve"> визначення антитіл класу </w:t>
            </w:r>
            <w:proofErr w:type="spellStart"/>
            <w:r w:rsidRPr="0093791E">
              <w:rPr>
                <w:rFonts w:ascii="Times New Roman" w:eastAsia="Times New Roman" w:hAnsi="Times New Roman" w:cs="Times New Roman"/>
                <w:sz w:val="20"/>
                <w:szCs w:val="20"/>
              </w:rPr>
              <w:t>IgG</w:t>
            </w:r>
            <w:proofErr w:type="spellEnd"/>
            <w:r w:rsidRPr="0093791E">
              <w:rPr>
                <w:rFonts w:ascii="Times New Roman" w:eastAsia="Times New Roman" w:hAnsi="Times New Roman" w:cs="Times New Roman"/>
                <w:sz w:val="20"/>
                <w:szCs w:val="20"/>
              </w:rPr>
              <w:t xml:space="preserve"> до </w:t>
            </w:r>
            <w:proofErr w:type="spellStart"/>
            <w:r w:rsidRPr="0093791E">
              <w:rPr>
                <w:rFonts w:ascii="Times New Roman" w:eastAsia="Times New Roman" w:hAnsi="Times New Roman" w:cs="Times New Roman"/>
                <w:sz w:val="20"/>
                <w:szCs w:val="20"/>
              </w:rPr>
              <w:t>цитомегаловірусу</w:t>
            </w:r>
            <w:proofErr w:type="spellEnd"/>
            <w:r w:rsidRPr="0093791E">
              <w:rPr>
                <w:rFonts w:ascii="Times New Roman" w:eastAsia="Times New Roman" w:hAnsi="Times New Roman" w:cs="Times New Roman"/>
                <w:sz w:val="20"/>
                <w:szCs w:val="20"/>
              </w:rPr>
              <w:t xml:space="preserve"> людини </w:t>
            </w:r>
          </w:p>
          <w:p w:rsidR="00356E8B" w:rsidRPr="0093791E" w:rsidRDefault="00356E8B" w:rsidP="00954C28">
            <w:pPr>
              <w:rPr>
                <w:rFonts w:ascii="Times New Roman" w:hAnsi="Times New Roman" w:cs="Times New Roman"/>
                <w:noProof/>
                <w:sz w:val="20"/>
                <w:szCs w:val="20"/>
                <w:lang w:eastAsia="ru-RU"/>
              </w:rPr>
            </w:pPr>
          </w:p>
        </w:tc>
        <w:tc>
          <w:tcPr>
            <w:tcW w:w="1729" w:type="dxa"/>
            <w:shd w:val="clear" w:color="auto" w:fill="auto"/>
          </w:tcPr>
          <w:p w:rsidR="00811930" w:rsidRPr="00811930" w:rsidRDefault="00811930" w:rsidP="00811930">
            <w:pPr>
              <w:tabs>
                <w:tab w:val="center" w:pos="1259"/>
              </w:tabs>
              <w:jc w:val="center"/>
              <w:rPr>
                <w:rFonts w:ascii="Times New Roman" w:hAnsi="Times New Roman" w:cs="Times New Roman"/>
                <w:sz w:val="18"/>
                <w:szCs w:val="18"/>
              </w:rPr>
            </w:pPr>
            <w:r w:rsidRPr="00811930">
              <w:rPr>
                <w:rFonts w:ascii="Times New Roman" w:hAnsi="Times New Roman" w:cs="Times New Roman"/>
                <w:sz w:val="18"/>
                <w:szCs w:val="18"/>
              </w:rPr>
              <w:t xml:space="preserve">49712 Антитіла класу </w:t>
            </w:r>
            <w:proofErr w:type="spellStart"/>
            <w:r w:rsidRPr="00811930">
              <w:rPr>
                <w:rFonts w:ascii="Times New Roman" w:hAnsi="Times New Roman" w:cs="Times New Roman"/>
                <w:sz w:val="18"/>
                <w:szCs w:val="18"/>
              </w:rPr>
              <w:t>IgG</w:t>
            </w:r>
            <w:proofErr w:type="spellEnd"/>
            <w:r w:rsidRPr="00811930">
              <w:rPr>
                <w:rFonts w:ascii="Times New Roman" w:hAnsi="Times New Roman" w:cs="Times New Roman"/>
                <w:sz w:val="18"/>
                <w:szCs w:val="18"/>
              </w:rPr>
              <w:t xml:space="preserve"> (імуноглобулін G) до </w:t>
            </w:r>
            <w:proofErr w:type="spellStart"/>
            <w:r w:rsidRPr="00811930">
              <w:rPr>
                <w:rFonts w:ascii="Times New Roman" w:hAnsi="Times New Roman" w:cs="Times New Roman"/>
                <w:sz w:val="18"/>
                <w:szCs w:val="18"/>
              </w:rPr>
              <w:t>цитомегаловірусу</w:t>
            </w:r>
            <w:proofErr w:type="spellEnd"/>
            <w:r w:rsidRPr="00811930">
              <w:rPr>
                <w:rFonts w:ascii="Times New Roman" w:hAnsi="Times New Roman" w:cs="Times New Roman"/>
                <w:sz w:val="18"/>
                <w:szCs w:val="18"/>
              </w:rPr>
              <w:t xml:space="preserve"> (CMV) IVD (діагностика </w:t>
            </w:r>
            <w:proofErr w:type="spellStart"/>
            <w:r w:rsidRPr="00811930">
              <w:rPr>
                <w:rFonts w:ascii="Times New Roman" w:hAnsi="Times New Roman" w:cs="Times New Roman"/>
                <w:sz w:val="18"/>
                <w:szCs w:val="18"/>
              </w:rPr>
              <w:t>invitro</w:t>
            </w:r>
            <w:proofErr w:type="spellEnd"/>
            <w:r w:rsidRPr="00811930">
              <w:rPr>
                <w:rFonts w:ascii="Times New Roman" w:hAnsi="Times New Roman" w:cs="Times New Roman"/>
                <w:sz w:val="18"/>
                <w:szCs w:val="18"/>
              </w:rPr>
              <w:t xml:space="preserve">), набір, </w:t>
            </w:r>
            <w:proofErr w:type="spellStart"/>
            <w:r w:rsidRPr="00811930">
              <w:rPr>
                <w:rFonts w:ascii="Times New Roman" w:hAnsi="Times New Roman" w:cs="Times New Roman"/>
                <w:sz w:val="18"/>
                <w:szCs w:val="18"/>
              </w:rPr>
              <w:t>імуноферментний</w:t>
            </w:r>
            <w:proofErr w:type="spellEnd"/>
            <w:r w:rsidRPr="00811930">
              <w:rPr>
                <w:rFonts w:ascii="Times New Roman" w:hAnsi="Times New Roman" w:cs="Times New Roman"/>
                <w:sz w:val="18"/>
                <w:szCs w:val="18"/>
              </w:rPr>
              <w:t xml:space="preserve"> аналіз (ІФА)</w:t>
            </w:r>
          </w:p>
        </w:tc>
        <w:tc>
          <w:tcPr>
            <w:tcW w:w="1418" w:type="dxa"/>
            <w:shd w:val="clear" w:color="auto" w:fill="auto"/>
            <w:noWrap/>
          </w:tcPr>
          <w:p w:rsidR="00811930" w:rsidRPr="00BE3DDA" w:rsidRDefault="00811930" w:rsidP="00811930">
            <w:pPr>
              <w:jc w:val="center"/>
              <w:rPr>
                <w:rFonts w:ascii="Times New Roman" w:eastAsia="Times New Roman" w:hAnsi="Times New Roman" w:cs="Times New Roman"/>
                <w:noProof/>
                <w:sz w:val="20"/>
                <w:szCs w:val="20"/>
                <w:lang w:eastAsia="ru-RU"/>
              </w:rPr>
            </w:pPr>
            <w:r w:rsidRPr="005665D8">
              <w:rPr>
                <w:rFonts w:ascii="Times New Roman" w:eastAsia="Times New Roman" w:hAnsi="Times New Roman" w:cs="Times New Roman"/>
                <w:noProof/>
                <w:sz w:val="20"/>
                <w:szCs w:val="20"/>
                <w:lang w:eastAsia="ru-RU"/>
              </w:rPr>
              <w:t>33124110-9 Діагностичні системи</w:t>
            </w:r>
          </w:p>
        </w:tc>
        <w:tc>
          <w:tcPr>
            <w:tcW w:w="850" w:type="dxa"/>
            <w:shd w:val="clear" w:color="auto" w:fill="auto"/>
          </w:tcPr>
          <w:p w:rsidR="00811930" w:rsidRPr="00BE3DDA" w:rsidRDefault="00811930" w:rsidP="00811930">
            <w:pPr>
              <w:jc w:val="center"/>
              <w:rPr>
                <w:rFonts w:ascii="Times New Roman" w:eastAsia="Times New Roman" w:hAnsi="Times New Roman" w:cs="Times New Roman"/>
                <w:noProof/>
                <w:sz w:val="20"/>
                <w:szCs w:val="20"/>
                <w:lang w:eastAsia="ru-RU"/>
              </w:rPr>
            </w:pPr>
            <w:r w:rsidRPr="00991E27">
              <w:rPr>
                <w:rFonts w:ascii="Times New Roman" w:eastAsia="Times New Roman" w:hAnsi="Times New Roman" w:cs="Times New Roman"/>
                <w:noProof/>
                <w:sz w:val="20"/>
                <w:szCs w:val="20"/>
                <w:lang w:eastAsia="ru-RU"/>
              </w:rPr>
              <w:t>набір</w:t>
            </w:r>
          </w:p>
        </w:tc>
        <w:tc>
          <w:tcPr>
            <w:tcW w:w="851" w:type="dxa"/>
          </w:tcPr>
          <w:p w:rsidR="00811930" w:rsidRPr="00811930" w:rsidRDefault="00811930" w:rsidP="00811930">
            <w:pPr>
              <w:jc w:val="center"/>
              <w:rPr>
                <w:rFonts w:ascii="Times New Roman" w:hAnsi="Times New Roman" w:cs="Times New Roman"/>
                <w:bCs/>
                <w:iCs/>
                <w:noProof/>
                <w:sz w:val="20"/>
                <w:szCs w:val="20"/>
                <w:lang w:eastAsia="ru-RU"/>
              </w:rPr>
            </w:pPr>
            <w:r w:rsidRPr="00811930">
              <w:rPr>
                <w:rFonts w:ascii="Times New Roman" w:hAnsi="Times New Roman" w:cs="Times New Roman"/>
                <w:sz w:val="20"/>
                <w:szCs w:val="20"/>
              </w:rPr>
              <w:t>4</w:t>
            </w:r>
          </w:p>
        </w:tc>
        <w:tc>
          <w:tcPr>
            <w:tcW w:w="3260" w:type="dxa"/>
          </w:tcPr>
          <w:p w:rsidR="00811930" w:rsidRPr="00797436" w:rsidRDefault="00050C9C" w:rsidP="00954C28">
            <w:pPr>
              <w:rPr>
                <w:rFonts w:ascii="Times New Roman" w:hAnsi="Times New Roman" w:cs="Times New Roman"/>
                <w:bCs/>
                <w:iCs/>
                <w:noProof/>
                <w:sz w:val="20"/>
                <w:szCs w:val="20"/>
                <w:highlight w:val="yellow"/>
                <w:lang w:eastAsia="ru-RU"/>
              </w:rPr>
            </w:pPr>
            <w:r w:rsidRPr="00050C9C">
              <w:rPr>
                <w:rFonts w:ascii="Times New Roman" w:hAnsi="Times New Roman" w:cs="Times New Roman"/>
                <w:bCs/>
                <w:iCs/>
                <w:noProof/>
                <w:sz w:val="20"/>
                <w:szCs w:val="20"/>
                <w:lang w:eastAsia="ru-RU"/>
              </w:rPr>
              <w:t xml:space="preserve">Форма випуску: набір на 96 досліджень. </w:t>
            </w:r>
            <w:r w:rsidR="00B353B6" w:rsidRPr="00B353B6">
              <w:rPr>
                <w:rFonts w:ascii="Times New Roman" w:hAnsi="Times New Roman" w:cs="Times New Roman"/>
                <w:bCs/>
                <w:iCs/>
                <w:noProof/>
                <w:sz w:val="20"/>
                <w:szCs w:val="20"/>
                <w:lang w:eastAsia="ru-RU"/>
              </w:rPr>
              <w:t xml:space="preserve">Призначення: для якісного та напівкількісного виявлення IgG антитіл до цитомегаловірусу в сироватці та плазмі крові людини методом </w:t>
            </w:r>
            <w:r w:rsidR="00B353B6">
              <w:rPr>
                <w:rFonts w:ascii="Times New Roman" w:hAnsi="Times New Roman" w:cs="Times New Roman"/>
                <w:bCs/>
                <w:iCs/>
                <w:noProof/>
                <w:sz w:val="20"/>
                <w:szCs w:val="20"/>
                <w:lang w:eastAsia="ru-RU"/>
              </w:rPr>
              <w:t xml:space="preserve">імуноферментного аналізу (ІФА). </w:t>
            </w:r>
            <w:r w:rsidR="00B353B6" w:rsidRPr="00B353B6">
              <w:rPr>
                <w:rFonts w:ascii="Times New Roman" w:hAnsi="Times New Roman" w:cs="Times New Roman"/>
                <w:bCs/>
                <w:iCs/>
                <w:noProof/>
                <w:sz w:val="20"/>
                <w:szCs w:val="20"/>
                <w:lang w:eastAsia="ru-RU"/>
              </w:rPr>
              <w:t>Тест-системи повинні бути стрипової комплектації з можливіст</w:t>
            </w:r>
            <w:r w:rsidR="00B353B6">
              <w:rPr>
                <w:rFonts w:ascii="Times New Roman" w:hAnsi="Times New Roman" w:cs="Times New Roman"/>
                <w:bCs/>
                <w:iCs/>
                <w:noProof/>
                <w:sz w:val="20"/>
                <w:szCs w:val="20"/>
                <w:lang w:eastAsia="ru-RU"/>
              </w:rPr>
              <w:t xml:space="preserve">ю відокремлення кожної лунки.  </w:t>
            </w:r>
            <w:r w:rsidR="00B353B6" w:rsidRPr="00B353B6">
              <w:rPr>
                <w:rFonts w:ascii="Times New Roman" w:hAnsi="Times New Roman" w:cs="Times New Roman"/>
                <w:bCs/>
                <w:iCs/>
                <w:noProof/>
                <w:sz w:val="20"/>
                <w:szCs w:val="20"/>
                <w:lang w:eastAsia="ru-RU"/>
              </w:rPr>
              <w:t>Можливість проведення аналізу як з використанням стандартного обладнання для ІФА, так і за допомогою автоматичних імуноферментних аналізаторів відкритого типу, з використанням валідованог</w:t>
            </w:r>
            <w:r w:rsidR="00B353B6">
              <w:rPr>
                <w:rFonts w:ascii="Times New Roman" w:hAnsi="Times New Roman" w:cs="Times New Roman"/>
                <w:bCs/>
                <w:iCs/>
                <w:noProof/>
                <w:sz w:val="20"/>
                <w:szCs w:val="20"/>
                <w:lang w:eastAsia="ru-RU"/>
              </w:rPr>
              <w:t xml:space="preserve">о протоколу постановки аналізу. </w:t>
            </w:r>
            <w:r w:rsidR="00B353B6" w:rsidRPr="00B353B6">
              <w:rPr>
                <w:rFonts w:ascii="Times New Roman" w:hAnsi="Times New Roman" w:cs="Times New Roman"/>
                <w:bCs/>
                <w:iCs/>
                <w:noProof/>
                <w:sz w:val="20"/>
                <w:szCs w:val="20"/>
                <w:lang w:eastAsia="ru-RU"/>
              </w:rPr>
              <w:t>Принцип аналізу повинен базуватися на методі твердофазного непрямо</w:t>
            </w:r>
            <w:r w:rsidR="00B353B6">
              <w:rPr>
                <w:rFonts w:ascii="Times New Roman" w:hAnsi="Times New Roman" w:cs="Times New Roman"/>
                <w:bCs/>
                <w:iCs/>
                <w:noProof/>
                <w:sz w:val="20"/>
                <w:szCs w:val="20"/>
                <w:lang w:eastAsia="ru-RU"/>
              </w:rPr>
              <w:t xml:space="preserve">го ІФА з двоетапною процедурою. </w:t>
            </w:r>
            <w:r w:rsidR="00B353B6" w:rsidRPr="00B353B6">
              <w:rPr>
                <w:rFonts w:ascii="Times New Roman" w:hAnsi="Times New Roman" w:cs="Times New Roman"/>
                <w:bCs/>
                <w:iCs/>
                <w:noProof/>
                <w:sz w:val="20"/>
                <w:szCs w:val="20"/>
                <w:lang w:eastAsia="ru-RU"/>
              </w:rPr>
              <w:t xml:space="preserve">Наявність не менше двох режимів проведення аналізу: з використанням термошейкера та </w:t>
            </w:r>
            <w:r w:rsidR="00B353B6">
              <w:rPr>
                <w:rFonts w:ascii="Times New Roman" w:hAnsi="Times New Roman" w:cs="Times New Roman"/>
                <w:bCs/>
                <w:iCs/>
                <w:noProof/>
                <w:sz w:val="20"/>
                <w:szCs w:val="20"/>
                <w:lang w:eastAsia="ru-RU"/>
              </w:rPr>
              <w:t xml:space="preserve">без використанням термошейкера. </w:t>
            </w:r>
            <w:r w:rsidR="00B353B6" w:rsidRPr="00B353B6">
              <w:rPr>
                <w:rFonts w:ascii="Times New Roman" w:hAnsi="Times New Roman" w:cs="Times New Roman"/>
                <w:bCs/>
                <w:iCs/>
                <w:noProof/>
                <w:sz w:val="20"/>
                <w:szCs w:val="20"/>
                <w:lang w:eastAsia="ru-RU"/>
              </w:rPr>
              <w:t>Під час внесення зразка повинен змінюватися колір розчину в лунці, що забезпечує контроль внесення</w:t>
            </w:r>
            <w:r w:rsidR="00B353B6">
              <w:rPr>
                <w:rFonts w:ascii="Times New Roman" w:hAnsi="Times New Roman" w:cs="Times New Roman"/>
                <w:bCs/>
                <w:iCs/>
                <w:noProof/>
                <w:sz w:val="20"/>
                <w:szCs w:val="20"/>
                <w:lang w:eastAsia="ru-RU"/>
              </w:rPr>
              <w:t xml:space="preserve"> досліджуваного зразка в лунку. </w:t>
            </w:r>
            <w:r w:rsidR="00B353B6" w:rsidRPr="00B353B6">
              <w:rPr>
                <w:rFonts w:ascii="Times New Roman" w:hAnsi="Times New Roman" w:cs="Times New Roman"/>
                <w:bCs/>
                <w:iCs/>
                <w:noProof/>
                <w:sz w:val="20"/>
                <w:szCs w:val="20"/>
                <w:lang w:eastAsia="ru-RU"/>
              </w:rPr>
              <w:t>Розчин проявника повинний бути готовий до використання і містити готову суміш тет</w:t>
            </w:r>
            <w:r w:rsidR="00B353B6">
              <w:rPr>
                <w:rFonts w:ascii="Times New Roman" w:hAnsi="Times New Roman" w:cs="Times New Roman"/>
                <w:bCs/>
                <w:iCs/>
                <w:noProof/>
                <w:sz w:val="20"/>
                <w:szCs w:val="20"/>
                <w:lang w:eastAsia="ru-RU"/>
              </w:rPr>
              <w:t xml:space="preserve">раметилбензидину з субстратом. </w:t>
            </w:r>
            <w:r w:rsidR="00B353B6" w:rsidRPr="00B353B6">
              <w:rPr>
                <w:rFonts w:ascii="Times New Roman" w:hAnsi="Times New Roman" w:cs="Times New Roman"/>
                <w:bCs/>
                <w:iCs/>
                <w:noProof/>
                <w:sz w:val="20"/>
                <w:szCs w:val="20"/>
                <w:lang w:eastAsia="ru-RU"/>
              </w:rPr>
              <w:t>Об’єм досліджуван</w:t>
            </w:r>
            <w:r w:rsidR="00B353B6">
              <w:rPr>
                <w:rFonts w:ascii="Times New Roman" w:hAnsi="Times New Roman" w:cs="Times New Roman"/>
                <w:bCs/>
                <w:iCs/>
                <w:noProof/>
                <w:sz w:val="20"/>
                <w:szCs w:val="20"/>
                <w:lang w:eastAsia="ru-RU"/>
              </w:rPr>
              <w:t xml:space="preserve">ого зразка - не більше 10 мкл. </w:t>
            </w:r>
            <w:r w:rsidR="00B353B6" w:rsidRPr="00B353B6">
              <w:rPr>
                <w:rFonts w:ascii="Times New Roman" w:hAnsi="Times New Roman" w:cs="Times New Roman"/>
                <w:bCs/>
                <w:iCs/>
                <w:noProof/>
                <w:sz w:val="20"/>
                <w:szCs w:val="20"/>
                <w:lang w:eastAsia="ru-RU"/>
              </w:rPr>
              <w:t xml:space="preserve">Тривалість проведення аналізу - не більше 2-х годин. 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 Можливість </w:t>
            </w:r>
            <w:r w:rsidR="00B353B6" w:rsidRPr="00B353B6">
              <w:rPr>
                <w:rFonts w:ascii="Times New Roman" w:hAnsi="Times New Roman" w:cs="Times New Roman"/>
                <w:bCs/>
                <w:iCs/>
                <w:noProof/>
                <w:sz w:val="20"/>
                <w:szCs w:val="20"/>
                <w:lang w:eastAsia="ru-RU"/>
              </w:rPr>
              <w:lastRenderedPageBreak/>
              <w:t>транспортування тест-систем при температ</w:t>
            </w:r>
            <w:r w:rsidR="00B353B6">
              <w:rPr>
                <w:rFonts w:ascii="Times New Roman" w:hAnsi="Times New Roman" w:cs="Times New Roman"/>
                <w:bCs/>
                <w:iCs/>
                <w:noProof/>
                <w:sz w:val="20"/>
                <w:szCs w:val="20"/>
                <w:lang w:eastAsia="ru-RU"/>
              </w:rPr>
              <w:t xml:space="preserve">урі 9-25ºС протягом десяти діб. </w:t>
            </w:r>
            <w:r w:rsidR="00B353B6" w:rsidRPr="00B353B6">
              <w:rPr>
                <w:rFonts w:ascii="Times New Roman" w:hAnsi="Times New Roman" w:cs="Times New Roman"/>
                <w:bCs/>
                <w:iCs/>
                <w:noProof/>
                <w:sz w:val="20"/>
                <w:szCs w:val="20"/>
                <w:lang w:eastAsia="ru-RU"/>
              </w:rPr>
              <w:t>Загальний термін придатності тест-системи - не</w:t>
            </w:r>
            <w:r w:rsidR="00B353B6">
              <w:rPr>
                <w:rFonts w:ascii="Times New Roman" w:hAnsi="Times New Roman" w:cs="Times New Roman"/>
                <w:bCs/>
                <w:iCs/>
                <w:noProof/>
                <w:sz w:val="20"/>
                <w:szCs w:val="20"/>
                <w:lang w:eastAsia="ru-RU"/>
              </w:rPr>
              <w:t xml:space="preserve"> менше 14 місяців. </w:t>
            </w:r>
            <w:r w:rsidR="00B353B6" w:rsidRPr="00B353B6">
              <w:rPr>
                <w:rFonts w:ascii="Times New Roman" w:hAnsi="Times New Roman" w:cs="Times New Roman"/>
                <w:bCs/>
                <w:iCs/>
                <w:noProof/>
                <w:sz w:val="20"/>
                <w:szCs w:val="20"/>
                <w:lang w:eastAsia="ru-RU"/>
              </w:rPr>
              <w:t>Чутливість та специфічність тест-систем - не менше 100%. Чутливість  та специфічність тест-систем повинна б</w:t>
            </w:r>
            <w:r w:rsidR="00B353B6">
              <w:rPr>
                <w:rFonts w:ascii="Times New Roman" w:hAnsi="Times New Roman" w:cs="Times New Roman"/>
                <w:bCs/>
                <w:iCs/>
                <w:noProof/>
                <w:sz w:val="20"/>
                <w:szCs w:val="20"/>
                <w:lang w:eastAsia="ru-RU"/>
              </w:rPr>
              <w:t xml:space="preserve">ути підтверджена документально. </w:t>
            </w:r>
            <w:r w:rsidR="00B353B6" w:rsidRPr="00954C28">
              <w:rPr>
                <w:rFonts w:ascii="Times New Roman" w:hAnsi="Times New Roman" w:cs="Times New Roman"/>
                <w:bCs/>
                <w:iCs/>
                <w:noProof/>
                <w:sz w:val="20"/>
                <w:szCs w:val="20"/>
                <w:lang w:eastAsia="ru-RU"/>
              </w:rPr>
              <w:t>Склад набору повинен включати: 1. Полістироловий 96-лунковий планшет в вакуумованому пакеті з ламінованого алюмінію з замком Ziploc в лунках якого сорбо</w:t>
            </w:r>
            <w:r w:rsidR="00954C28" w:rsidRPr="00954C28">
              <w:rPr>
                <w:rFonts w:ascii="Times New Roman" w:hAnsi="Times New Roman" w:cs="Times New Roman"/>
                <w:bCs/>
                <w:iCs/>
                <w:noProof/>
                <w:sz w:val="20"/>
                <w:szCs w:val="20"/>
                <w:lang w:eastAsia="ru-RU"/>
              </w:rPr>
              <w:t>вані рекомбінантні антигени CMV, г</w:t>
            </w:r>
            <w:r w:rsidR="00B353B6" w:rsidRPr="00954C28">
              <w:rPr>
                <w:rFonts w:ascii="Times New Roman" w:hAnsi="Times New Roman" w:cs="Times New Roman"/>
                <w:bCs/>
                <w:iCs/>
                <w:noProof/>
                <w:sz w:val="20"/>
                <w:szCs w:val="20"/>
                <w:lang w:eastAsia="ru-RU"/>
              </w:rPr>
              <w:t>отовий до використання. 2.Концентрат кон’югату (11x). 3.Позитивний контроль.</w:t>
            </w:r>
            <w:r w:rsidR="00954C28" w:rsidRPr="00954C28">
              <w:rPr>
                <w:rFonts w:ascii="Times New Roman" w:hAnsi="Times New Roman" w:cs="Times New Roman"/>
                <w:bCs/>
                <w:iCs/>
                <w:noProof/>
                <w:sz w:val="20"/>
                <w:szCs w:val="20"/>
                <w:lang w:eastAsia="ru-RU"/>
              </w:rPr>
              <w:t xml:space="preserve"> 4.</w:t>
            </w:r>
            <w:r w:rsidR="00B353B6" w:rsidRPr="00954C28">
              <w:rPr>
                <w:rFonts w:ascii="Times New Roman" w:hAnsi="Times New Roman" w:cs="Times New Roman"/>
                <w:bCs/>
                <w:iCs/>
                <w:noProof/>
                <w:sz w:val="20"/>
                <w:szCs w:val="20"/>
                <w:lang w:eastAsia="ru-RU"/>
              </w:rPr>
              <w:t>Негативний контроль. Інактивована сироватка крові людини, яка не містить HВsAg, антиген р24 ВІЛ-1, антитіла до CMV, ВІЛ-1/2, вірусу гепати</w:t>
            </w:r>
            <w:r w:rsidR="00954C28" w:rsidRPr="00954C28">
              <w:rPr>
                <w:rFonts w:ascii="Times New Roman" w:hAnsi="Times New Roman" w:cs="Times New Roman"/>
                <w:bCs/>
                <w:iCs/>
                <w:noProof/>
                <w:sz w:val="20"/>
                <w:szCs w:val="20"/>
                <w:lang w:eastAsia="ru-RU"/>
              </w:rPr>
              <w:t xml:space="preserve">ту С і Т.pallidum. </w:t>
            </w:r>
            <w:r w:rsidR="00B353B6" w:rsidRPr="00954C28">
              <w:rPr>
                <w:rFonts w:ascii="Times New Roman" w:hAnsi="Times New Roman" w:cs="Times New Roman"/>
                <w:bCs/>
                <w:iCs/>
                <w:noProof/>
                <w:sz w:val="20"/>
                <w:szCs w:val="20"/>
                <w:lang w:eastAsia="ru-RU"/>
              </w:rPr>
              <w:t>Готовий до використання. 5. Концентрат розчину для промивання (26х). 6.Розчин для розведення сироваток</w:t>
            </w:r>
            <w:r w:rsidR="00954C28" w:rsidRPr="00954C28">
              <w:rPr>
                <w:rFonts w:ascii="Times New Roman" w:hAnsi="Times New Roman" w:cs="Times New Roman"/>
                <w:bCs/>
                <w:iCs/>
                <w:noProof/>
                <w:sz w:val="20"/>
                <w:szCs w:val="20"/>
                <w:lang w:val="ru-RU" w:eastAsia="ru-RU"/>
              </w:rPr>
              <w:t>,г</w:t>
            </w:r>
            <w:r w:rsidR="00797436" w:rsidRPr="00954C28">
              <w:rPr>
                <w:rFonts w:ascii="Times New Roman" w:hAnsi="Times New Roman" w:cs="Times New Roman"/>
                <w:bCs/>
                <w:iCs/>
                <w:noProof/>
                <w:sz w:val="20"/>
                <w:szCs w:val="20"/>
                <w:lang w:eastAsia="ru-RU"/>
              </w:rPr>
              <w:t xml:space="preserve">отовий до використання. </w:t>
            </w:r>
            <w:r w:rsidR="00B353B6" w:rsidRPr="00954C28">
              <w:rPr>
                <w:rFonts w:ascii="Times New Roman" w:hAnsi="Times New Roman" w:cs="Times New Roman"/>
                <w:bCs/>
                <w:iCs/>
                <w:noProof/>
                <w:sz w:val="20"/>
                <w:szCs w:val="20"/>
                <w:lang w:eastAsia="ru-RU"/>
              </w:rPr>
              <w:t>7.Розчин дл</w:t>
            </w:r>
            <w:r w:rsidR="00954C28" w:rsidRPr="00954C28">
              <w:rPr>
                <w:rFonts w:ascii="Times New Roman" w:hAnsi="Times New Roman" w:cs="Times New Roman"/>
                <w:bCs/>
                <w:iCs/>
                <w:noProof/>
                <w:sz w:val="20"/>
                <w:szCs w:val="20"/>
                <w:lang w:eastAsia="ru-RU"/>
              </w:rPr>
              <w:t>я розведення кон’югату, г</w:t>
            </w:r>
            <w:r w:rsidR="00B353B6" w:rsidRPr="00954C28">
              <w:rPr>
                <w:rFonts w:ascii="Times New Roman" w:hAnsi="Times New Roman" w:cs="Times New Roman"/>
                <w:bCs/>
                <w:iCs/>
                <w:noProof/>
                <w:sz w:val="20"/>
                <w:szCs w:val="20"/>
                <w:lang w:eastAsia="ru-RU"/>
              </w:rPr>
              <w:t>отовий д</w:t>
            </w:r>
            <w:r w:rsidR="00954C28" w:rsidRPr="00954C28">
              <w:rPr>
                <w:rFonts w:ascii="Times New Roman" w:hAnsi="Times New Roman" w:cs="Times New Roman"/>
                <w:bCs/>
                <w:iCs/>
                <w:noProof/>
                <w:sz w:val="20"/>
                <w:szCs w:val="20"/>
                <w:lang w:eastAsia="ru-RU"/>
              </w:rPr>
              <w:t>о використання. 8. ТМБ-субстрат</w:t>
            </w:r>
            <w:r w:rsidR="00954C28" w:rsidRPr="00954C28">
              <w:rPr>
                <w:rFonts w:ascii="Times New Roman" w:hAnsi="Times New Roman" w:cs="Times New Roman"/>
                <w:bCs/>
                <w:iCs/>
                <w:noProof/>
                <w:sz w:val="20"/>
                <w:szCs w:val="20"/>
                <w:lang w:val="ru-RU" w:eastAsia="ru-RU"/>
              </w:rPr>
              <w:t xml:space="preserve">, </w:t>
            </w:r>
            <w:r w:rsidR="00954C28" w:rsidRPr="00954C28">
              <w:rPr>
                <w:rFonts w:ascii="Times New Roman" w:hAnsi="Times New Roman" w:cs="Times New Roman"/>
                <w:bCs/>
                <w:iCs/>
                <w:noProof/>
                <w:sz w:val="20"/>
                <w:szCs w:val="20"/>
                <w:lang w:eastAsia="ru-RU"/>
              </w:rPr>
              <w:t>г</w:t>
            </w:r>
            <w:r w:rsidR="00B353B6" w:rsidRPr="00954C28">
              <w:rPr>
                <w:rFonts w:ascii="Times New Roman" w:hAnsi="Times New Roman" w:cs="Times New Roman"/>
                <w:bCs/>
                <w:iCs/>
                <w:noProof/>
                <w:sz w:val="20"/>
                <w:szCs w:val="20"/>
                <w:lang w:eastAsia="ru-RU"/>
              </w:rPr>
              <w:t>отовий до</w:t>
            </w:r>
            <w:r w:rsidR="00954C28" w:rsidRPr="00954C28">
              <w:rPr>
                <w:rFonts w:ascii="Times New Roman" w:hAnsi="Times New Roman" w:cs="Times New Roman"/>
                <w:bCs/>
                <w:iCs/>
                <w:noProof/>
                <w:sz w:val="20"/>
                <w:szCs w:val="20"/>
                <w:lang w:eastAsia="ru-RU"/>
              </w:rPr>
              <w:t xml:space="preserve"> використання. 9. Стоп-реагент, г</w:t>
            </w:r>
            <w:r w:rsidR="00B353B6" w:rsidRPr="00954C28">
              <w:rPr>
                <w:rFonts w:ascii="Times New Roman" w:hAnsi="Times New Roman" w:cs="Times New Roman"/>
                <w:bCs/>
                <w:iCs/>
                <w:noProof/>
                <w:sz w:val="20"/>
                <w:szCs w:val="20"/>
                <w:lang w:eastAsia="ru-RU"/>
              </w:rPr>
              <w:t>отовий до використання. 10. Клейка плівка.</w:t>
            </w:r>
          </w:p>
        </w:tc>
      </w:tr>
      <w:tr w:rsidR="00811930" w:rsidRPr="00BE3DDA" w:rsidTr="00D41945">
        <w:trPr>
          <w:trHeight w:val="438"/>
        </w:trPr>
        <w:tc>
          <w:tcPr>
            <w:tcW w:w="493" w:type="dxa"/>
            <w:shd w:val="clear" w:color="auto" w:fill="auto"/>
          </w:tcPr>
          <w:p w:rsidR="00811930" w:rsidRDefault="00811930" w:rsidP="00811930">
            <w:pPr>
              <w:jc w:val="center"/>
              <w:rPr>
                <w:rFonts w:ascii="Times New Roman" w:hAnsi="Times New Roman" w:cs="Times New Roman"/>
                <w:noProof/>
                <w:sz w:val="20"/>
                <w:szCs w:val="20"/>
              </w:rPr>
            </w:pPr>
            <w:r>
              <w:rPr>
                <w:rFonts w:ascii="Times New Roman" w:hAnsi="Times New Roman" w:cs="Times New Roman"/>
                <w:noProof/>
                <w:sz w:val="20"/>
                <w:szCs w:val="20"/>
              </w:rPr>
              <w:lastRenderedPageBreak/>
              <w:t>3</w:t>
            </w:r>
          </w:p>
        </w:tc>
        <w:tc>
          <w:tcPr>
            <w:tcW w:w="1889" w:type="dxa"/>
          </w:tcPr>
          <w:p w:rsidR="00811930" w:rsidRDefault="00811930" w:rsidP="00811930">
            <w:pPr>
              <w:rPr>
                <w:rFonts w:ascii="Times New Roman" w:eastAsia="Times New Roman" w:hAnsi="Times New Roman" w:cs="Times New Roman"/>
                <w:sz w:val="20"/>
                <w:szCs w:val="20"/>
              </w:rPr>
            </w:pPr>
            <w:proofErr w:type="spellStart"/>
            <w:r w:rsidRPr="00190FE9">
              <w:rPr>
                <w:rFonts w:ascii="Times New Roman" w:eastAsia="Times New Roman" w:hAnsi="Times New Roman" w:cs="Times New Roman"/>
                <w:sz w:val="20"/>
                <w:szCs w:val="20"/>
              </w:rPr>
              <w:t>Імуноферментна</w:t>
            </w:r>
            <w:proofErr w:type="spellEnd"/>
            <w:r w:rsidRPr="00190FE9">
              <w:rPr>
                <w:rFonts w:ascii="Times New Roman" w:eastAsia="Times New Roman" w:hAnsi="Times New Roman" w:cs="Times New Roman"/>
                <w:sz w:val="20"/>
                <w:szCs w:val="20"/>
              </w:rPr>
              <w:t xml:space="preserve"> тест-система для якісного та </w:t>
            </w:r>
            <w:proofErr w:type="spellStart"/>
            <w:r w:rsidRPr="00190FE9">
              <w:rPr>
                <w:rFonts w:ascii="Times New Roman" w:eastAsia="Times New Roman" w:hAnsi="Times New Roman" w:cs="Times New Roman"/>
                <w:sz w:val="20"/>
                <w:szCs w:val="20"/>
              </w:rPr>
              <w:t>напівкількісного</w:t>
            </w:r>
            <w:proofErr w:type="spellEnd"/>
            <w:r w:rsidRPr="00190FE9">
              <w:rPr>
                <w:rFonts w:ascii="Times New Roman" w:eastAsia="Times New Roman" w:hAnsi="Times New Roman" w:cs="Times New Roman"/>
                <w:sz w:val="20"/>
                <w:szCs w:val="20"/>
              </w:rPr>
              <w:t xml:space="preserve"> визначення антитіл класу G до </w:t>
            </w:r>
            <w:proofErr w:type="spellStart"/>
            <w:r w:rsidRPr="00190FE9">
              <w:rPr>
                <w:rFonts w:ascii="Times New Roman" w:eastAsia="Times New Roman" w:hAnsi="Times New Roman" w:cs="Times New Roman"/>
                <w:sz w:val="20"/>
                <w:szCs w:val="20"/>
              </w:rPr>
              <w:t>Ureaplasmaurealyticum</w:t>
            </w:r>
            <w:proofErr w:type="spellEnd"/>
            <w:r w:rsidR="00D41945">
              <w:rPr>
                <w:rFonts w:ascii="Times New Roman" w:eastAsia="Times New Roman" w:hAnsi="Times New Roman" w:cs="Times New Roman"/>
                <w:sz w:val="20"/>
                <w:szCs w:val="20"/>
              </w:rPr>
              <w:t xml:space="preserve"> </w:t>
            </w:r>
          </w:p>
          <w:p w:rsidR="00356E8B" w:rsidRDefault="00356E8B" w:rsidP="00356E8B">
            <w:pPr>
              <w:spacing w:after="0" w:line="240" w:lineRule="auto"/>
              <w:rPr>
                <w:rFonts w:ascii="Times New Roman" w:eastAsia="Times New Roman" w:hAnsi="Times New Roman" w:cs="Times New Roman"/>
                <w:sz w:val="20"/>
                <w:szCs w:val="20"/>
              </w:rPr>
            </w:pPr>
          </w:p>
          <w:p w:rsidR="00356E8B" w:rsidRDefault="00356E8B" w:rsidP="00811930">
            <w:pPr>
              <w:rPr>
                <w:rFonts w:ascii="Times New Roman" w:eastAsia="Times New Roman" w:hAnsi="Times New Roman" w:cs="Times New Roman"/>
                <w:sz w:val="20"/>
                <w:szCs w:val="20"/>
              </w:rPr>
            </w:pPr>
          </w:p>
          <w:p w:rsidR="00356E8B" w:rsidRPr="0093791E" w:rsidRDefault="00356E8B" w:rsidP="00356E8B">
            <w:pPr>
              <w:spacing w:after="0" w:line="240" w:lineRule="auto"/>
              <w:rPr>
                <w:rFonts w:ascii="Times New Roman" w:hAnsi="Times New Roman" w:cs="Times New Roman"/>
                <w:noProof/>
                <w:sz w:val="20"/>
                <w:szCs w:val="20"/>
                <w:lang w:eastAsia="ru-RU"/>
              </w:rPr>
            </w:pPr>
          </w:p>
        </w:tc>
        <w:tc>
          <w:tcPr>
            <w:tcW w:w="1729" w:type="dxa"/>
            <w:shd w:val="clear" w:color="auto" w:fill="auto"/>
          </w:tcPr>
          <w:p w:rsidR="00811930" w:rsidRPr="00811930" w:rsidRDefault="00811930" w:rsidP="00811930">
            <w:pPr>
              <w:tabs>
                <w:tab w:val="center" w:pos="1259"/>
              </w:tabs>
              <w:jc w:val="center"/>
              <w:rPr>
                <w:rFonts w:ascii="Times New Roman" w:hAnsi="Times New Roman" w:cs="Times New Roman"/>
                <w:sz w:val="18"/>
                <w:szCs w:val="18"/>
              </w:rPr>
            </w:pPr>
            <w:r w:rsidRPr="00811930">
              <w:rPr>
                <w:rFonts w:ascii="Times New Roman" w:hAnsi="Times New Roman" w:cs="Times New Roman"/>
                <w:sz w:val="18"/>
                <w:szCs w:val="18"/>
              </w:rPr>
              <w:t xml:space="preserve">51830 </w:t>
            </w:r>
            <w:proofErr w:type="spellStart"/>
            <w:r w:rsidRPr="00811930">
              <w:rPr>
                <w:rFonts w:ascii="Times New Roman" w:hAnsi="Times New Roman" w:cs="Times New Roman"/>
                <w:sz w:val="18"/>
                <w:szCs w:val="18"/>
              </w:rPr>
              <w:t>Ureaplasmaurealyticum</w:t>
            </w:r>
            <w:proofErr w:type="spellEnd"/>
            <w:r w:rsidRPr="00811930">
              <w:rPr>
                <w:rFonts w:ascii="Times New Roman" w:hAnsi="Times New Roman" w:cs="Times New Roman"/>
                <w:sz w:val="18"/>
                <w:szCs w:val="18"/>
              </w:rPr>
              <w:t>, антитіла класу імуноглобулін G (</w:t>
            </w:r>
            <w:proofErr w:type="spellStart"/>
            <w:r w:rsidRPr="00811930">
              <w:rPr>
                <w:rFonts w:ascii="Times New Roman" w:hAnsi="Times New Roman" w:cs="Times New Roman"/>
                <w:sz w:val="18"/>
                <w:szCs w:val="18"/>
              </w:rPr>
              <w:t>IgG</w:t>
            </w:r>
            <w:proofErr w:type="spellEnd"/>
            <w:r w:rsidRPr="00811930">
              <w:rPr>
                <w:rFonts w:ascii="Times New Roman" w:hAnsi="Times New Roman" w:cs="Times New Roman"/>
                <w:sz w:val="18"/>
                <w:szCs w:val="18"/>
              </w:rPr>
              <w:t xml:space="preserve">) IVD (діагностика </w:t>
            </w:r>
            <w:r w:rsidR="00D41945">
              <w:rPr>
                <w:rFonts w:ascii="Times New Roman" w:hAnsi="Times New Roman" w:cs="Times New Roman"/>
                <w:sz w:val="18"/>
                <w:szCs w:val="18"/>
              </w:rPr>
              <w:t xml:space="preserve"> </w:t>
            </w:r>
            <w:proofErr w:type="spellStart"/>
            <w:r w:rsidRPr="00811930">
              <w:rPr>
                <w:rFonts w:ascii="Times New Roman" w:hAnsi="Times New Roman" w:cs="Times New Roman"/>
                <w:sz w:val="18"/>
                <w:szCs w:val="18"/>
              </w:rPr>
              <w:t>invitro</w:t>
            </w:r>
            <w:proofErr w:type="spellEnd"/>
            <w:r w:rsidRPr="00811930">
              <w:rPr>
                <w:rFonts w:ascii="Times New Roman" w:hAnsi="Times New Roman" w:cs="Times New Roman"/>
                <w:sz w:val="18"/>
                <w:szCs w:val="18"/>
              </w:rPr>
              <w:t xml:space="preserve"> ), набір, </w:t>
            </w:r>
            <w:proofErr w:type="spellStart"/>
            <w:r w:rsidRPr="00811930">
              <w:rPr>
                <w:rFonts w:ascii="Times New Roman" w:hAnsi="Times New Roman" w:cs="Times New Roman"/>
                <w:sz w:val="18"/>
                <w:szCs w:val="18"/>
              </w:rPr>
              <w:t>імуноферментний</w:t>
            </w:r>
            <w:proofErr w:type="spellEnd"/>
            <w:r w:rsidRPr="00811930">
              <w:rPr>
                <w:rFonts w:ascii="Times New Roman" w:hAnsi="Times New Roman" w:cs="Times New Roman"/>
                <w:sz w:val="18"/>
                <w:szCs w:val="18"/>
              </w:rPr>
              <w:t xml:space="preserve"> аналіз (ІФА)</w:t>
            </w:r>
          </w:p>
        </w:tc>
        <w:tc>
          <w:tcPr>
            <w:tcW w:w="1418" w:type="dxa"/>
            <w:shd w:val="clear" w:color="auto" w:fill="auto"/>
            <w:noWrap/>
          </w:tcPr>
          <w:p w:rsidR="00811930" w:rsidRPr="00BE3DDA" w:rsidRDefault="00811930" w:rsidP="00811930">
            <w:pPr>
              <w:jc w:val="center"/>
              <w:rPr>
                <w:rFonts w:ascii="Times New Roman" w:eastAsia="Times New Roman" w:hAnsi="Times New Roman" w:cs="Times New Roman"/>
                <w:noProof/>
                <w:sz w:val="20"/>
                <w:szCs w:val="20"/>
                <w:lang w:eastAsia="ru-RU"/>
              </w:rPr>
            </w:pPr>
            <w:r w:rsidRPr="005665D8">
              <w:rPr>
                <w:rFonts w:ascii="Times New Roman" w:eastAsia="Times New Roman" w:hAnsi="Times New Roman" w:cs="Times New Roman"/>
                <w:noProof/>
                <w:sz w:val="20"/>
                <w:szCs w:val="20"/>
                <w:lang w:eastAsia="ru-RU"/>
              </w:rPr>
              <w:t>33124110-9 Діагностичні системи</w:t>
            </w:r>
          </w:p>
        </w:tc>
        <w:tc>
          <w:tcPr>
            <w:tcW w:w="850" w:type="dxa"/>
            <w:shd w:val="clear" w:color="auto" w:fill="auto"/>
          </w:tcPr>
          <w:p w:rsidR="00811930" w:rsidRPr="00BE3DDA" w:rsidRDefault="00811930" w:rsidP="00811930">
            <w:pPr>
              <w:jc w:val="center"/>
              <w:rPr>
                <w:rFonts w:ascii="Times New Roman" w:eastAsia="Times New Roman" w:hAnsi="Times New Roman" w:cs="Times New Roman"/>
                <w:noProof/>
                <w:sz w:val="20"/>
                <w:szCs w:val="20"/>
                <w:lang w:eastAsia="ru-RU"/>
              </w:rPr>
            </w:pPr>
            <w:r w:rsidRPr="00991E27">
              <w:rPr>
                <w:rFonts w:ascii="Times New Roman" w:eastAsia="Times New Roman" w:hAnsi="Times New Roman" w:cs="Times New Roman"/>
                <w:noProof/>
                <w:sz w:val="20"/>
                <w:szCs w:val="20"/>
                <w:lang w:eastAsia="ru-RU"/>
              </w:rPr>
              <w:t>набір</w:t>
            </w:r>
          </w:p>
        </w:tc>
        <w:tc>
          <w:tcPr>
            <w:tcW w:w="851" w:type="dxa"/>
          </w:tcPr>
          <w:p w:rsidR="00811930" w:rsidRPr="00811930" w:rsidRDefault="00811930" w:rsidP="00811930">
            <w:pPr>
              <w:jc w:val="center"/>
              <w:rPr>
                <w:rFonts w:ascii="Times New Roman" w:hAnsi="Times New Roman" w:cs="Times New Roman"/>
                <w:bCs/>
                <w:iCs/>
                <w:noProof/>
                <w:sz w:val="20"/>
                <w:szCs w:val="20"/>
                <w:lang w:eastAsia="ru-RU"/>
              </w:rPr>
            </w:pPr>
            <w:r w:rsidRPr="00811930">
              <w:rPr>
                <w:rFonts w:ascii="Times New Roman" w:hAnsi="Times New Roman" w:cs="Times New Roman"/>
                <w:sz w:val="20"/>
                <w:szCs w:val="20"/>
              </w:rPr>
              <w:t>4</w:t>
            </w:r>
          </w:p>
        </w:tc>
        <w:tc>
          <w:tcPr>
            <w:tcW w:w="3260" w:type="dxa"/>
          </w:tcPr>
          <w:p w:rsidR="00811930" w:rsidRPr="00BE3DDA" w:rsidRDefault="00563301" w:rsidP="00563301">
            <w:pPr>
              <w:rPr>
                <w:rFonts w:ascii="Times New Roman" w:hAnsi="Times New Roman" w:cs="Times New Roman"/>
                <w:bCs/>
                <w:iCs/>
                <w:noProof/>
                <w:sz w:val="20"/>
                <w:szCs w:val="20"/>
                <w:lang w:eastAsia="ru-RU"/>
              </w:rPr>
            </w:pPr>
            <w:r w:rsidRPr="00563301">
              <w:rPr>
                <w:rFonts w:ascii="Times New Roman" w:hAnsi="Times New Roman" w:cs="Times New Roman"/>
                <w:bCs/>
                <w:iCs/>
                <w:noProof/>
                <w:sz w:val="20"/>
                <w:szCs w:val="20"/>
                <w:lang w:eastAsia="ru-RU"/>
              </w:rPr>
              <w:t>Форма в</w:t>
            </w:r>
            <w:r w:rsidR="00050C9C">
              <w:rPr>
                <w:rFonts w:ascii="Times New Roman" w:hAnsi="Times New Roman" w:cs="Times New Roman"/>
                <w:bCs/>
                <w:iCs/>
                <w:noProof/>
                <w:sz w:val="20"/>
                <w:szCs w:val="20"/>
                <w:lang w:eastAsia="ru-RU"/>
              </w:rPr>
              <w:t>ипуску: набір на 96 досліджень.</w:t>
            </w:r>
            <w:r w:rsidRPr="00563301">
              <w:rPr>
                <w:rFonts w:ascii="Times New Roman" w:hAnsi="Times New Roman" w:cs="Times New Roman"/>
                <w:bCs/>
                <w:iCs/>
                <w:noProof/>
                <w:sz w:val="20"/>
                <w:szCs w:val="20"/>
                <w:lang w:eastAsia="ru-RU"/>
              </w:rPr>
              <w:t>Повинні виявл</w:t>
            </w:r>
            <w:r w:rsidR="00050C9C">
              <w:rPr>
                <w:rFonts w:ascii="Times New Roman" w:hAnsi="Times New Roman" w:cs="Times New Roman"/>
                <w:bCs/>
                <w:iCs/>
                <w:noProof/>
                <w:sz w:val="20"/>
                <w:szCs w:val="20"/>
                <w:lang w:eastAsia="ru-RU"/>
              </w:rPr>
              <w:t>яти наявність IgG до Ureaplasma</w:t>
            </w:r>
            <w:r w:rsidRPr="00563301">
              <w:rPr>
                <w:rFonts w:ascii="Times New Roman" w:hAnsi="Times New Roman" w:cs="Times New Roman"/>
                <w:bCs/>
                <w:iCs/>
                <w:noProof/>
                <w:sz w:val="20"/>
                <w:szCs w:val="20"/>
                <w:lang w:eastAsia="ru-RU"/>
              </w:rPr>
              <w:t>urealyticum в сироватці або плазмі кров</w:t>
            </w:r>
            <w:r w:rsidR="00050C9C">
              <w:rPr>
                <w:rFonts w:ascii="Times New Roman" w:hAnsi="Times New Roman" w:cs="Times New Roman"/>
                <w:bCs/>
                <w:iCs/>
                <w:noProof/>
                <w:sz w:val="20"/>
                <w:szCs w:val="20"/>
                <w:lang w:eastAsia="ru-RU"/>
              </w:rPr>
              <w:t>і людиниметодом ІФА.</w:t>
            </w:r>
            <w:r w:rsidRPr="00563301">
              <w:rPr>
                <w:rFonts w:ascii="Times New Roman" w:hAnsi="Times New Roman" w:cs="Times New Roman"/>
                <w:bCs/>
                <w:iCs/>
                <w:noProof/>
                <w:sz w:val="20"/>
                <w:szCs w:val="20"/>
                <w:lang w:eastAsia="ru-RU"/>
              </w:rPr>
              <w:t xml:space="preserve">Чутливість </w:t>
            </w:r>
            <w:r w:rsidR="00050C9C" w:rsidRPr="004062CA">
              <w:rPr>
                <w:rFonts w:ascii="Times New Roman" w:hAnsi="Times New Roman" w:cs="Times New Roman"/>
                <w:bCs/>
                <w:iCs/>
                <w:noProof/>
                <w:sz w:val="20"/>
                <w:szCs w:val="20"/>
                <w:lang w:eastAsia="ru-RU"/>
              </w:rPr>
              <w:t>та с</w:t>
            </w:r>
            <w:r w:rsidR="00050C9C" w:rsidRPr="00563301">
              <w:rPr>
                <w:rFonts w:ascii="Times New Roman" w:hAnsi="Times New Roman" w:cs="Times New Roman"/>
                <w:bCs/>
                <w:iCs/>
                <w:noProof/>
                <w:sz w:val="20"/>
                <w:szCs w:val="20"/>
                <w:lang w:eastAsia="ru-RU"/>
              </w:rPr>
              <w:t>пецифічніст</w:t>
            </w:r>
            <w:r w:rsidR="00050C9C">
              <w:rPr>
                <w:rFonts w:ascii="Times New Roman" w:hAnsi="Times New Roman" w:cs="Times New Roman"/>
                <w:bCs/>
                <w:iCs/>
                <w:noProof/>
                <w:sz w:val="20"/>
                <w:szCs w:val="20"/>
                <w:lang w:eastAsia="ru-RU"/>
              </w:rPr>
              <w:t>ь</w:t>
            </w:r>
            <w:r w:rsidRPr="00563301">
              <w:rPr>
                <w:rFonts w:ascii="Times New Roman" w:hAnsi="Times New Roman" w:cs="Times New Roman"/>
                <w:bCs/>
                <w:iCs/>
                <w:noProof/>
                <w:sz w:val="20"/>
                <w:szCs w:val="20"/>
                <w:lang w:eastAsia="ru-RU"/>
              </w:rPr>
              <w:t>те</w:t>
            </w:r>
            <w:r w:rsidR="00050C9C">
              <w:rPr>
                <w:rFonts w:ascii="Times New Roman" w:hAnsi="Times New Roman" w:cs="Times New Roman"/>
                <w:bCs/>
                <w:iCs/>
                <w:noProof/>
                <w:sz w:val="20"/>
                <w:szCs w:val="20"/>
                <w:lang w:eastAsia="ru-RU"/>
              </w:rPr>
              <w:t>ст-систем має бути не менше99,95%.</w:t>
            </w:r>
            <w:r w:rsidRPr="00563301">
              <w:rPr>
                <w:rFonts w:ascii="Times New Roman" w:hAnsi="Times New Roman" w:cs="Times New Roman"/>
                <w:bCs/>
                <w:iCs/>
                <w:noProof/>
                <w:sz w:val="20"/>
                <w:szCs w:val="20"/>
                <w:lang w:eastAsia="ru-RU"/>
              </w:rPr>
              <w:t>Об’єм досліджу</w:t>
            </w:r>
            <w:r w:rsidR="00050C9C">
              <w:rPr>
                <w:rFonts w:ascii="Times New Roman" w:hAnsi="Times New Roman" w:cs="Times New Roman"/>
                <w:bCs/>
                <w:iCs/>
                <w:noProof/>
                <w:sz w:val="20"/>
                <w:szCs w:val="20"/>
                <w:lang w:eastAsia="ru-RU"/>
              </w:rPr>
              <w:t>ваної сироватки, що вноситься влунку - не більше 20 мкл.</w:t>
            </w:r>
            <w:r w:rsidRPr="00563301">
              <w:rPr>
                <w:rFonts w:ascii="Times New Roman" w:hAnsi="Times New Roman" w:cs="Times New Roman"/>
                <w:bCs/>
                <w:iCs/>
                <w:noProof/>
                <w:sz w:val="20"/>
                <w:szCs w:val="20"/>
                <w:lang w:eastAsia="ru-RU"/>
              </w:rPr>
              <w:t xml:space="preserve">Час інкубації: не </w:t>
            </w:r>
            <w:r w:rsidR="00050C9C">
              <w:rPr>
                <w:rFonts w:ascii="Times New Roman" w:hAnsi="Times New Roman" w:cs="Times New Roman"/>
                <w:bCs/>
                <w:iCs/>
                <w:noProof/>
                <w:sz w:val="20"/>
                <w:szCs w:val="20"/>
                <w:lang w:eastAsia="ru-RU"/>
              </w:rPr>
              <w:t>більше 90 хвилин за температури37 °C.</w:t>
            </w:r>
            <w:r w:rsidRPr="00563301">
              <w:rPr>
                <w:rFonts w:ascii="Times New Roman" w:hAnsi="Times New Roman" w:cs="Times New Roman"/>
                <w:bCs/>
                <w:iCs/>
                <w:noProof/>
                <w:sz w:val="20"/>
                <w:szCs w:val="20"/>
                <w:lang w:eastAsia="ru-RU"/>
              </w:rPr>
              <w:t>Розчин кон</w:t>
            </w:r>
            <w:r w:rsidR="00050C9C">
              <w:rPr>
                <w:rFonts w:ascii="Times New Roman" w:hAnsi="Times New Roman" w:cs="Times New Roman"/>
                <w:bCs/>
                <w:iCs/>
                <w:noProof/>
                <w:sz w:val="20"/>
                <w:szCs w:val="20"/>
                <w:lang w:eastAsia="ru-RU"/>
              </w:rPr>
              <w:t>’югату повинний бути готовий дозастосування.</w:t>
            </w:r>
            <w:r w:rsidRPr="00563301">
              <w:rPr>
                <w:rFonts w:ascii="Times New Roman" w:hAnsi="Times New Roman" w:cs="Times New Roman"/>
                <w:bCs/>
                <w:iCs/>
                <w:noProof/>
                <w:sz w:val="20"/>
                <w:szCs w:val="20"/>
                <w:lang w:eastAsia="ru-RU"/>
              </w:rPr>
              <w:t>Розчин про</w:t>
            </w:r>
            <w:r w:rsidR="00050C9C">
              <w:rPr>
                <w:rFonts w:ascii="Times New Roman" w:hAnsi="Times New Roman" w:cs="Times New Roman"/>
                <w:bCs/>
                <w:iCs/>
                <w:noProof/>
                <w:sz w:val="20"/>
                <w:szCs w:val="20"/>
                <w:lang w:eastAsia="ru-RU"/>
              </w:rPr>
              <w:t>явника повинний бути готовий до</w:t>
            </w:r>
            <w:r w:rsidRPr="00563301">
              <w:rPr>
                <w:rFonts w:ascii="Times New Roman" w:hAnsi="Times New Roman" w:cs="Times New Roman"/>
                <w:bCs/>
                <w:iCs/>
                <w:noProof/>
                <w:sz w:val="20"/>
                <w:szCs w:val="20"/>
                <w:lang w:eastAsia="ru-RU"/>
              </w:rPr>
              <w:t>застосуванн</w:t>
            </w:r>
            <w:r w:rsidR="00050C9C">
              <w:rPr>
                <w:rFonts w:ascii="Times New Roman" w:hAnsi="Times New Roman" w:cs="Times New Roman"/>
                <w:bCs/>
                <w:iCs/>
                <w:noProof/>
                <w:sz w:val="20"/>
                <w:szCs w:val="20"/>
                <w:lang w:eastAsia="ru-RU"/>
              </w:rPr>
              <w:t>я і містити тетраметилбензидин.</w:t>
            </w:r>
            <w:r w:rsidRPr="00563301">
              <w:rPr>
                <w:rFonts w:ascii="Times New Roman" w:hAnsi="Times New Roman" w:cs="Times New Roman"/>
                <w:bCs/>
                <w:iCs/>
                <w:noProof/>
                <w:sz w:val="20"/>
                <w:szCs w:val="20"/>
                <w:lang w:eastAsia="ru-RU"/>
              </w:rPr>
              <w:t>Стабільність</w:t>
            </w:r>
            <w:r w:rsidR="00050C9C">
              <w:rPr>
                <w:rFonts w:ascii="Times New Roman" w:hAnsi="Times New Roman" w:cs="Times New Roman"/>
                <w:bCs/>
                <w:iCs/>
                <w:noProof/>
                <w:sz w:val="20"/>
                <w:szCs w:val="20"/>
                <w:lang w:eastAsia="ru-RU"/>
              </w:rPr>
              <w:t xml:space="preserve"> імуносорбенту після первинного</w:t>
            </w:r>
            <w:r w:rsidRPr="00563301">
              <w:rPr>
                <w:rFonts w:ascii="Times New Roman" w:hAnsi="Times New Roman" w:cs="Times New Roman"/>
                <w:bCs/>
                <w:iCs/>
                <w:noProof/>
                <w:sz w:val="20"/>
                <w:szCs w:val="20"/>
                <w:lang w:eastAsia="ru-RU"/>
              </w:rPr>
              <w:t>відкриття упаковки</w:t>
            </w:r>
            <w:r w:rsidR="00050C9C">
              <w:rPr>
                <w:rFonts w:ascii="Times New Roman" w:hAnsi="Times New Roman" w:cs="Times New Roman"/>
                <w:bCs/>
                <w:iCs/>
                <w:noProof/>
                <w:sz w:val="20"/>
                <w:szCs w:val="20"/>
                <w:lang w:eastAsia="ru-RU"/>
              </w:rPr>
              <w:t xml:space="preserve"> впродовж 6-ти місяців в умовах</w:t>
            </w:r>
            <w:r w:rsidRPr="00563301">
              <w:rPr>
                <w:rFonts w:ascii="Times New Roman" w:hAnsi="Times New Roman" w:cs="Times New Roman"/>
                <w:bCs/>
                <w:iCs/>
                <w:noProof/>
                <w:sz w:val="20"/>
                <w:szCs w:val="20"/>
                <w:lang w:eastAsia="ru-RU"/>
              </w:rPr>
              <w:t>зберігання в герметич</w:t>
            </w:r>
            <w:r w:rsidR="00050C9C">
              <w:rPr>
                <w:rFonts w:ascii="Times New Roman" w:hAnsi="Times New Roman" w:cs="Times New Roman"/>
                <w:bCs/>
                <w:iCs/>
                <w:noProof/>
                <w:sz w:val="20"/>
                <w:szCs w:val="20"/>
                <w:lang w:eastAsia="ru-RU"/>
              </w:rPr>
              <w:t>но закритому пакеті притемпературі від 2 до 8 °С.Зберігання</w:t>
            </w:r>
            <w:r w:rsidRPr="00563301">
              <w:rPr>
                <w:rFonts w:ascii="Times New Roman" w:hAnsi="Times New Roman" w:cs="Times New Roman"/>
                <w:bCs/>
                <w:iCs/>
                <w:noProof/>
                <w:sz w:val="20"/>
                <w:szCs w:val="20"/>
                <w:lang w:eastAsia="ru-RU"/>
              </w:rPr>
              <w:t xml:space="preserve"> з</w:t>
            </w:r>
            <w:r w:rsidR="00050C9C">
              <w:rPr>
                <w:rFonts w:ascii="Times New Roman" w:hAnsi="Times New Roman" w:cs="Times New Roman"/>
                <w:bCs/>
                <w:iCs/>
                <w:noProof/>
                <w:sz w:val="20"/>
                <w:szCs w:val="20"/>
                <w:lang w:eastAsia="ru-RU"/>
              </w:rPr>
              <w:t>а температури від 2 °C до 8 °C,</w:t>
            </w:r>
            <w:r w:rsidRPr="00563301">
              <w:rPr>
                <w:rFonts w:ascii="Times New Roman" w:hAnsi="Times New Roman" w:cs="Times New Roman"/>
                <w:bCs/>
                <w:iCs/>
                <w:noProof/>
                <w:sz w:val="20"/>
                <w:szCs w:val="20"/>
                <w:lang w:eastAsia="ru-RU"/>
              </w:rPr>
              <w:t>транспортува</w:t>
            </w:r>
            <w:r w:rsidR="00050C9C">
              <w:rPr>
                <w:rFonts w:ascii="Times New Roman" w:hAnsi="Times New Roman" w:cs="Times New Roman"/>
                <w:bCs/>
                <w:iCs/>
                <w:noProof/>
                <w:sz w:val="20"/>
                <w:szCs w:val="20"/>
                <w:lang w:eastAsia="ru-RU"/>
              </w:rPr>
              <w:t>ння за температури не вище 25 °C</w:t>
            </w:r>
            <w:r w:rsidRPr="00563301">
              <w:rPr>
                <w:rFonts w:ascii="Times New Roman" w:hAnsi="Times New Roman" w:cs="Times New Roman"/>
                <w:bCs/>
                <w:iCs/>
                <w:noProof/>
                <w:sz w:val="20"/>
                <w:szCs w:val="20"/>
                <w:lang w:eastAsia="ru-RU"/>
              </w:rPr>
              <w:t>протяг</w:t>
            </w:r>
            <w:r w:rsidR="00050C9C">
              <w:rPr>
                <w:rFonts w:ascii="Times New Roman" w:hAnsi="Times New Roman" w:cs="Times New Roman"/>
                <w:bCs/>
                <w:iCs/>
                <w:noProof/>
                <w:sz w:val="20"/>
                <w:szCs w:val="20"/>
                <w:lang w:eastAsia="ru-RU"/>
              </w:rPr>
              <w:t xml:space="preserve">ом не більше трьох діб </w:t>
            </w:r>
            <w:r w:rsidR="00050C9C">
              <w:rPr>
                <w:rFonts w:ascii="Times New Roman" w:hAnsi="Times New Roman" w:cs="Times New Roman"/>
                <w:bCs/>
                <w:iCs/>
                <w:noProof/>
                <w:sz w:val="20"/>
                <w:szCs w:val="20"/>
                <w:lang w:eastAsia="ru-RU"/>
              </w:rPr>
              <w:lastRenderedPageBreak/>
              <w:t>сумарно.</w:t>
            </w:r>
            <w:r w:rsidRPr="00563301">
              <w:rPr>
                <w:rFonts w:ascii="Times New Roman" w:hAnsi="Times New Roman" w:cs="Times New Roman"/>
                <w:bCs/>
                <w:iCs/>
                <w:noProof/>
                <w:sz w:val="20"/>
                <w:szCs w:val="20"/>
                <w:lang w:eastAsia="ru-RU"/>
              </w:rPr>
              <w:t>Загальний т</w:t>
            </w:r>
            <w:r w:rsidR="00050C9C">
              <w:rPr>
                <w:rFonts w:ascii="Times New Roman" w:hAnsi="Times New Roman" w:cs="Times New Roman"/>
                <w:bCs/>
                <w:iCs/>
                <w:noProof/>
                <w:sz w:val="20"/>
                <w:szCs w:val="20"/>
                <w:lang w:eastAsia="ru-RU"/>
              </w:rPr>
              <w:t>ермін придатності – не менше 12місяців.</w:t>
            </w:r>
            <w:r w:rsidRPr="00563301">
              <w:rPr>
                <w:rFonts w:ascii="Times New Roman" w:hAnsi="Times New Roman" w:cs="Times New Roman"/>
                <w:bCs/>
                <w:iCs/>
                <w:noProof/>
                <w:sz w:val="20"/>
                <w:szCs w:val="20"/>
                <w:lang w:eastAsia="ru-RU"/>
              </w:rPr>
              <w:t>Набір додатково комплектуєть</w:t>
            </w:r>
            <w:r w:rsidR="00050C9C">
              <w:rPr>
                <w:rFonts w:ascii="Times New Roman" w:hAnsi="Times New Roman" w:cs="Times New Roman"/>
                <w:bCs/>
                <w:iCs/>
                <w:noProof/>
                <w:sz w:val="20"/>
                <w:szCs w:val="20"/>
                <w:lang w:eastAsia="ru-RU"/>
              </w:rPr>
              <w:t>ся:клейкою плівкою;</w:t>
            </w:r>
            <w:r w:rsidRPr="00563301">
              <w:rPr>
                <w:rFonts w:ascii="Times New Roman" w:hAnsi="Times New Roman" w:cs="Times New Roman"/>
                <w:bCs/>
                <w:iCs/>
                <w:noProof/>
                <w:sz w:val="20"/>
                <w:szCs w:val="20"/>
                <w:lang w:eastAsia="ru-RU"/>
              </w:rPr>
              <w:t>ванноч</w:t>
            </w:r>
            <w:r w:rsidR="00050C9C">
              <w:rPr>
                <w:rFonts w:ascii="Times New Roman" w:hAnsi="Times New Roman" w:cs="Times New Roman"/>
                <w:bCs/>
                <w:iCs/>
                <w:noProof/>
                <w:sz w:val="20"/>
                <w:szCs w:val="20"/>
                <w:lang w:eastAsia="ru-RU"/>
              </w:rPr>
              <w:t>ками для приготування розчинів;</w:t>
            </w:r>
            <w:r w:rsidRPr="00563301">
              <w:rPr>
                <w:rFonts w:ascii="Times New Roman" w:hAnsi="Times New Roman" w:cs="Times New Roman"/>
                <w:bCs/>
                <w:iCs/>
                <w:noProof/>
                <w:sz w:val="20"/>
                <w:szCs w:val="20"/>
                <w:lang w:eastAsia="ru-RU"/>
              </w:rPr>
              <w:t>наконечниками для автоматичних дозаторів.</w:t>
            </w:r>
          </w:p>
        </w:tc>
      </w:tr>
      <w:tr w:rsidR="00811930" w:rsidRPr="00BE3DDA" w:rsidTr="00D41945">
        <w:trPr>
          <w:trHeight w:val="438"/>
        </w:trPr>
        <w:tc>
          <w:tcPr>
            <w:tcW w:w="493" w:type="dxa"/>
            <w:shd w:val="clear" w:color="auto" w:fill="auto"/>
          </w:tcPr>
          <w:p w:rsidR="00811930" w:rsidRDefault="00811930" w:rsidP="00811930">
            <w:pPr>
              <w:jc w:val="center"/>
              <w:rPr>
                <w:rFonts w:ascii="Times New Roman" w:hAnsi="Times New Roman" w:cs="Times New Roman"/>
                <w:noProof/>
                <w:sz w:val="20"/>
                <w:szCs w:val="20"/>
              </w:rPr>
            </w:pPr>
            <w:r>
              <w:rPr>
                <w:rFonts w:ascii="Times New Roman" w:hAnsi="Times New Roman" w:cs="Times New Roman"/>
                <w:noProof/>
                <w:sz w:val="20"/>
                <w:szCs w:val="20"/>
              </w:rPr>
              <w:lastRenderedPageBreak/>
              <w:t>4</w:t>
            </w:r>
          </w:p>
        </w:tc>
        <w:tc>
          <w:tcPr>
            <w:tcW w:w="1889" w:type="dxa"/>
          </w:tcPr>
          <w:p w:rsidR="00811930" w:rsidRPr="0093791E" w:rsidRDefault="00811930" w:rsidP="00563301">
            <w:pPr>
              <w:rPr>
                <w:rFonts w:ascii="Times New Roman" w:hAnsi="Times New Roman" w:cs="Times New Roman"/>
                <w:noProof/>
                <w:sz w:val="20"/>
                <w:szCs w:val="20"/>
                <w:lang w:eastAsia="ru-RU"/>
              </w:rPr>
            </w:pPr>
            <w:r w:rsidRPr="0093791E">
              <w:rPr>
                <w:rFonts w:ascii="Times New Roman" w:eastAsia="Times New Roman" w:hAnsi="Times New Roman" w:cs="Times New Roman"/>
                <w:sz w:val="20"/>
                <w:szCs w:val="20"/>
              </w:rPr>
              <w:t xml:space="preserve">Тест-система </w:t>
            </w:r>
            <w:proofErr w:type="spellStart"/>
            <w:r w:rsidRPr="0093791E">
              <w:rPr>
                <w:rFonts w:ascii="Times New Roman" w:eastAsia="Times New Roman" w:hAnsi="Times New Roman" w:cs="Times New Roman"/>
                <w:sz w:val="20"/>
                <w:szCs w:val="20"/>
              </w:rPr>
              <w:t>імуноферментна</w:t>
            </w:r>
            <w:proofErr w:type="spellEnd"/>
            <w:r w:rsidRPr="0093791E">
              <w:rPr>
                <w:rFonts w:ascii="Times New Roman" w:eastAsia="Times New Roman" w:hAnsi="Times New Roman" w:cs="Times New Roman"/>
                <w:sz w:val="20"/>
                <w:szCs w:val="20"/>
              </w:rPr>
              <w:t xml:space="preserve"> для виявлення антитіл класів </w:t>
            </w:r>
            <w:proofErr w:type="spellStart"/>
            <w:r w:rsidRPr="0093791E">
              <w:rPr>
                <w:rFonts w:ascii="Times New Roman" w:eastAsia="Times New Roman" w:hAnsi="Times New Roman" w:cs="Times New Roman"/>
                <w:sz w:val="20"/>
                <w:szCs w:val="20"/>
              </w:rPr>
              <w:t>IgG</w:t>
            </w:r>
            <w:proofErr w:type="spellEnd"/>
            <w:r w:rsidRPr="0093791E">
              <w:rPr>
                <w:rFonts w:ascii="Times New Roman" w:eastAsia="Times New Roman" w:hAnsi="Times New Roman" w:cs="Times New Roman"/>
                <w:sz w:val="20"/>
                <w:szCs w:val="20"/>
              </w:rPr>
              <w:t xml:space="preserve"> та </w:t>
            </w:r>
            <w:proofErr w:type="spellStart"/>
            <w:r w:rsidRPr="0093791E">
              <w:rPr>
                <w:rFonts w:ascii="Times New Roman" w:eastAsia="Times New Roman" w:hAnsi="Times New Roman" w:cs="Times New Roman"/>
                <w:sz w:val="20"/>
                <w:szCs w:val="20"/>
              </w:rPr>
              <w:t>IgА</w:t>
            </w:r>
            <w:proofErr w:type="spellEnd"/>
            <w:r w:rsidRPr="0093791E">
              <w:rPr>
                <w:rFonts w:ascii="Times New Roman" w:eastAsia="Times New Roman" w:hAnsi="Times New Roman" w:cs="Times New Roman"/>
                <w:sz w:val="20"/>
                <w:szCs w:val="20"/>
              </w:rPr>
              <w:t xml:space="preserve"> до </w:t>
            </w:r>
            <w:proofErr w:type="spellStart"/>
            <w:r w:rsidRPr="0093791E">
              <w:rPr>
                <w:rFonts w:ascii="Times New Roman" w:eastAsia="Times New Roman" w:hAnsi="Times New Roman" w:cs="Times New Roman"/>
                <w:sz w:val="20"/>
                <w:szCs w:val="20"/>
              </w:rPr>
              <w:t>Chlamydiatrachomatis</w:t>
            </w:r>
            <w:proofErr w:type="spellEnd"/>
            <w:r w:rsidR="00356E8B">
              <w:rPr>
                <w:rFonts w:ascii="Times New Roman" w:eastAsia="Times New Roman" w:hAnsi="Times New Roman" w:cs="Times New Roman"/>
                <w:sz w:val="20"/>
                <w:szCs w:val="20"/>
              </w:rPr>
              <w:t xml:space="preserve"> </w:t>
            </w:r>
          </w:p>
        </w:tc>
        <w:tc>
          <w:tcPr>
            <w:tcW w:w="1729" w:type="dxa"/>
            <w:shd w:val="clear" w:color="auto" w:fill="auto"/>
          </w:tcPr>
          <w:p w:rsidR="00811930" w:rsidRPr="00811930" w:rsidRDefault="00811930" w:rsidP="00811930">
            <w:pPr>
              <w:tabs>
                <w:tab w:val="center" w:pos="1259"/>
              </w:tabs>
              <w:jc w:val="center"/>
              <w:rPr>
                <w:rFonts w:ascii="Times New Roman" w:hAnsi="Times New Roman" w:cs="Times New Roman"/>
                <w:sz w:val="18"/>
                <w:szCs w:val="18"/>
              </w:rPr>
            </w:pPr>
            <w:r w:rsidRPr="00811930">
              <w:rPr>
                <w:rFonts w:ascii="Times New Roman" w:hAnsi="Times New Roman" w:cs="Times New Roman"/>
                <w:sz w:val="18"/>
                <w:szCs w:val="18"/>
              </w:rPr>
              <w:t xml:space="preserve">50783 Бактерія </w:t>
            </w:r>
            <w:proofErr w:type="spellStart"/>
            <w:r w:rsidRPr="00811930">
              <w:rPr>
                <w:rFonts w:ascii="Times New Roman" w:hAnsi="Times New Roman" w:cs="Times New Roman"/>
                <w:sz w:val="18"/>
                <w:szCs w:val="18"/>
              </w:rPr>
              <w:t>Chlamydiatrachomatis</w:t>
            </w:r>
            <w:proofErr w:type="spellEnd"/>
            <w:r w:rsidRPr="00811930">
              <w:rPr>
                <w:rFonts w:ascii="Times New Roman" w:hAnsi="Times New Roman" w:cs="Times New Roman"/>
                <w:sz w:val="18"/>
                <w:szCs w:val="18"/>
              </w:rPr>
              <w:t>, імуноглобулін A (</w:t>
            </w:r>
            <w:proofErr w:type="spellStart"/>
            <w:r w:rsidRPr="00811930">
              <w:rPr>
                <w:rFonts w:ascii="Times New Roman" w:hAnsi="Times New Roman" w:cs="Times New Roman"/>
                <w:sz w:val="18"/>
                <w:szCs w:val="18"/>
              </w:rPr>
              <w:t>IgA</w:t>
            </w:r>
            <w:proofErr w:type="spellEnd"/>
            <w:r w:rsidRPr="00811930">
              <w:rPr>
                <w:rFonts w:ascii="Times New Roman" w:hAnsi="Times New Roman" w:cs="Times New Roman"/>
                <w:sz w:val="18"/>
                <w:szCs w:val="18"/>
              </w:rPr>
              <w:t>)/</w:t>
            </w:r>
            <w:proofErr w:type="spellStart"/>
            <w:r w:rsidRPr="00811930">
              <w:rPr>
                <w:rFonts w:ascii="Times New Roman" w:hAnsi="Times New Roman" w:cs="Times New Roman"/>
                <w:sz w:val="18"/>
                <w:szCs w:val="18"/>
              </w:rPr>
              <w:t>IgG</w:t>
            </w:r>
            <w:proofErr w:type="spellEnd"/>
            <w:r w:rsidRPr="00811930">
              <w:rPr>
                <w:rFonts w:ascii="Times New Roman" w:hAnsi="Times New Roman" w:cs="Times New Roman"/>
                <w:sz w:val="18"/>
                <w:szCs w:val="18"/>
              </w:rPr>
              <w:t xml:space="preserve">, антитіла IVD (діагностика </w:t>
            </w:r>
            <w:proofErr w:type="spellStart"/>
            <w:r w:rsidRPr="00811930">
              <w:rPr>
                <w:rFonts w:ascii="Times New Roman" w:hAnsi="Times New Roman" w:cs="Times New Roman"/>
                <w:sz w:val="18"/>
                <w:szCs w:val="18"/>
              </w:rPr>
              <w:t>invitro</w:t>
            </w:r>
            <w:proofErr w:type="spellEnd"/>
            <w:r w:rsidRPr="00811930">
              <w:rPr>
                <w:rFonts w:ascii="Times New Roman" w:hAnsi="Times New Roman" w:cs="Times New Roman"/>
                <w:sz w:val="18"/>
                <w:szCs w:val="18"/>
              </w:rPr>
              <w:t xml:space="preserve"> ), набір, </w:t>
            </w:r>
            <w:proofErr w:type="spellStart"/>
            <w:r w:rsidRPr="00811930">
              <w:rPr>
                <w:rFonts w:ascii="Times New Roman" w:hAnsi="Times New Roman" w:cs="Times New Roman"/>
                <w:sz w:val="18"/>
                <w:szCs w:val="18"/>
              </w:rPr>
              <w:t>імуноферментний</w:t>
            </w:r>
            <w:proofErr w:type="spellEnd"/>
            <w:r w:rsidRPr="00811930">
              <w:rPr>
                <w:rFonts w:ascii="Times New Roman" w:hAnsi="Times New Roman" w:cs="Times New Roman"/>
                <w:sz w:val="18"/>
                <w:szCs w:val="18"/>
              </w:rPr>
              <w:t xml:space="preserve"> аналіз (ІФА)</w:t>
            </w:r>
          </w:p>
        </w:tc>
        <w:tc>
          <w:tcPr>
            <w:tcW w:w="1418" w:type="dxa"/>
            <w:shd w:val="clear" w:color="auto" w:fill="auto"/>
            <w:noWrap/>
          </w:tcPr>
          <w:p w:rsidR="00811930" w:rsidRPr="00BE3DDA" w:rsidRDefault="00811930" w:rsidP="00811930">
            <w:pPr>
              <w:jc w:val="center"/>
              <w:rPr>
                <w:rFonts w:ascii="Times New Roman" w:eastAsia="Times New Roman" w:hAnsi="Times New Roman" w:cs="Times New Roman"/>
                <w:noProof/>
                <w:sz w:val="20"/>
                <w:szCs w:val="20"/>
                <w:lang w:eastAsia="ru-RU"/>
              </w:rPr>
            </w:pPr>
            <w:r w:rsidRPr="005665D8">
              <w:rPr>
                <w:rFonts w:ascii="Times New Roman" w:eastAsia="Times New Roman" w:hAnsi="Times New Roman" w:cs="Times New Roman"/>
                <w:noProof/>
                <w:sz w:val="20"/>
                <w:szCs w:val="20"/>
                <w:lang w:eastAsia="ru-RU"/>
              </w:rPr>
              <w:t>33124110-9 Діагностичні системи</w:t>
            </w:r>
          </w:p>
        </w:tc>
        <w:tc>
          <w:tcPr>
            <w:tcW w:w="850" w:type="dxa"/>
            <w:shd w:val="clear" w:color="auto" w:fill="auto"/>
          </w:tcPr>
          <w:p w:rsidR="00811930" w:rsidRPr="00BE3DDA" w:rsidRDefault="00811930" w:rsidP="00811930">
            <w:pPr>
              <w:jc w:val="center"/>
              <w:rPr>
                <w:rFonts w:ascii="Times New Roman" w:eastAsia="Times New Roman" w:hAnsi="Times New Roman" w:cs="Times New Roman"/>
                <w:noProof/>
                <w:sz w:val="20"/>
                <w:szCs w:val="20"/>
                <w:lang w:eastAsia="ru-RU"/>
              </w:rPr>
            </w:pPr>
            <w:r w:rsidRPr="00991E27">
              <w:rPr>
                <w:rFonts w:ascii="Times New Roman" w:eastAsia="Times New Roman" w:hAnsi="Times New Roman" w:cs="Times New Roman"/>
                <w:noProof/>
                <w:sz w:val="20"/>
                <w:szCs w:val="20"/>
                <w:lang w:eastAsia="ru-RU"/>
              </w:rPr>
              <w:t>набір</w:t>
            </w:r>
          </w:p>
        </w:tc>
        <w:tc>
          <w:tcPr>
            <w:tcW w:w="851" w:type="dxa"/>
          </w:tcPr>
          <w:p w:rsidR="00811930" w:rsidRPr="00811930" w:rsidRDefault="00811930" w:rsidP="00811930">
            <w:pPr>
              <w:jc w:val="center"/>
              <w:rPr>
                <w:rFonts w:ascii="Times New Roman" w:hAnsi="Times New Roman" w:cs="Times New Roman"/>
                <w:bCs/>
                <w:iCs/>
                <w:noProof/>
                <w:sz w:val="20"/>
                <w:szCs w:val="20"/>
                <w:lang w:eastAsia="ru-RU"/>
              </w:rPr>
            </w:pPr>
            <w:r w:rsidRPr="00811930">
              <w:rPr>
                <w:rFonts w:ascii="Times New Roman" w:hAnsi="Times New Roman" w:cs="Times New Roman"/>
                <w:sz w:val="20"/>
                <w:szCs w:val="20"/>
              </w:rPr>
              <w:t>5</w:t>
            </w:r>
          </w:p>
        </w:tc>
        <w:tc>
          <w:tcPr>
            <w:tcW w:w="3260" w:type="dxa"/>
          </w:tcPr>
          <w:p w:rsidR="00811930" w:rsidRPr="00433B51" w:rsidRDefault="00050C9C" w:rsidP="00563301">
            <w:pPr>
              <w:rPr>
                <w:rFonts w:ascii="Times New Roman" w:hAnsi="Times New Roman" w:cs="Times New Roman"/>
                <w:bCs/>
                <w:iCs/>
                <w:noProof/>
                <w:sz w:val="20"/>
                <w:szCs w:val="20"/>
                <w:highlight w:val="yellow"/>
                <w:lang w:eastAsia="ru-RU"/>
              </w:rPr>
            </w:pPr>
            <w:r w:rsidRPr="00050C9C">
              <w:rPr>
                <w:rFonts w:ascii="Times New Roman" w:hAnsi="Times New Roman" w:cs="Times New Roman"/>
                <w:bCs/>
                <w:iCs/>
                <w:noProof/>
                <w:sz w:val="20"/>
                <w:szCs w:val="20"/>
                <w:lang w:eastAsia="ru-RU"/>
              </w:rPr>
              <w:t xml:space="preserve">Форма випуску: набір на 96 досліджень. </w:t>
            </w:r>
            <w:r w:rsidR="003C00B2" w:rsidRPr="003C00B2">
              <w:rPr>
                <w:rFonts w:ascii="Times New Roman" w:hAnsi="Times New Roman" w:cs="Times New Roman"/>
                <w:bCs/>
                <w:iCs/>
                <w:noProof/>
                <w:sz w:val="20"/>
                <w:szCs w:val="20"/>
                <w:lang w:eastAsia="ru-RU"/>
              </w:rPr>
              <w:t xml:space="preserve">Призначення: для якісного та напівкількісного виявлення IgG та IgA антитіл до Chlamydia trachomatis в сироватці та плазмі крові людини методом </w:t>
            </w:r>
            <w:r w:rsidR="003C00B2">
              <w:rPr>
                <w:rFonts w:ascii="Times New Roman" w:hAnsi="Times New Roman" w:cs="Times New Roman"/>
                <w:bCs/>
                <w:iCs/>
                <w:noProof/>
                <w:sz w:val="20"/>
                <w:szCs w:val="20"/>
                <w:lang w:eastAsia="ru-RU"/>
              </w:rPr>
              <w:t xml:space="preserve">імуноферментного аналізу (ІФА). </w:t>
            </w:r>
            <w:r w:rsidR="003C00B2" w:rsidRPr="003C00B2">
              <w:rPr>
                <w:rFonts w:ascii="Times New Roman" w:hAnsi="Times New Roman" w:cs="Times New Roman"/>
                <w:bCs/>
                <w:iCs/>
                <w:noProof/>
                <w:sz w:val="20"/>
                <w:szCs w:val="20"/>
                <w:lang w:eastAsia="ru-RU"/>
              </w:rPr>
              <w:t>Тест-системи повинні бути стрипової комплектації з можливістю відокремлення кожн</w:t>
            </w:r>
            <w:r w:rsidR="003C00B2">
              <w:rPr>
                <w:rFonts w:ascii="Times New Roman" w:hAnsi="Times New Roman" w:cs="Times New Roman"/>
                <w:bCs/>
                <w:iCs/>
                <w:noProof/>
                <w:sz w:val="20"/>
                <w:szCs w:val="20"/>
                <w:lang w:eastAsia="ru-RU"/>
              </w:rPr>
              <w:t xml:space="preserve">ої лунки.  </w:t>
            </w:r>
            <w:r w:rsidR="003C00B2" w:rsidRPr="003C00B2">
              <w:rPr>
                <w:rFonts w:ascii="Times New Roman" w:hAnsi="Times New Roman" w:cs="Times New Roman"/>
                <w:bCs/>
                <w:iCs/>
                <w:noProof/>
                <w:sz w:val="20"/>
                <w:szCs w:val="20"/>
                <w:lang w:eastAsia="ru-RU"/>
              </w:rPr>
              <w:t>Можливість проведення аналізу як з використанням стандартного обладнання для ІФА, так і за допомогою автоматичних імуноферментних аналізаторів відкритого типу, з використанням валідованого протоколу постановки аналізу.Принцип аналізу повинен базуватися на методі твердофазного непрямо</w:t>
            </w:r>
            <w:r w:rsidR="003C00B2">
              <w:rPr>
                <w:rFonts w:ascii="Times New Roman" w:hAnsi="Times New Roman" w:cs="Times New Roman"/>
                <w:bCs/>
                <w:iCs/>
                <w:noProof/>
                <w:sz w:val="20"/>
                <w:szCs w:val="20"/>
                <w:lang w:eastAsia="ru-RU"/>
              </w:rPr>
              <w:t xml:space="preserve">го ІФА з двоетапною процедурою. </w:t>
            </w:r>
            <w:r w:rsidR="003C00B2" w:rsidRPr="003C00B2">
              <w:rPr>
                <w:rFonts w:ascii="Times New Roman" w:hAnsi="Times New Roman" w:cs="Times New Roman"/>
                <w:bCs/>
                <w:iCs/>
                <w:noProof/>
                <w:sz w:val="20"/>
                <w:szCs w:val="20"/>
                <w:lang w:eastAsia="ru-RU"/>
              </w:rPr>
              <w:t xml:space="preserve">Наявність не менше двох режимів проведення аналізу: з використанням термошейкера та </w:t>
            </w:r>
            <w:r w:rsidR="003C00B2">
              <w:rPr>
                <w:rFonts w:ascii="Times New Roman" w:hAnsi="Times New Roman" w:cs="Times New Roman"/>
                <w:bCs/>
                <w:iCs/>
                <w:noProof/>
                <w:sz w:val="20"/>
                <w:szCs w:val="20"/>
                <w:lang w:eastAsia="ru-RU"/>
              </w:rPr>
              <w:t xml:space="preserve">без використанням термошейкера. </w:t>
            </w:r>
            <w:r w:rsidR="003C00B2" w:rsidRPr="003C00B2">
              <w:rPr>
                <w:rFonts w:ascii="Times New Roman" w:hAnsi="Times New Roman" w:cs="Times New Roman"/>
                <w:bCs/>
                <w:iCs/>
                <w:noProof/>
                <w:sz w:val="20"/>
                <w:szCs w:val="20"/>
                <w:lang w:eastAsia="ru-RU"/>
              </w:rPr>
              <w:t>Під час внесення зразка повинен змінюватися колір розчину в лунці, що забезпечує контроль внесення</w:t>
            </w:r>
            <w:r w:rsidR="003C00B2">
              <w:rPr>
                <w:rFonts w:ascii="Times New Roman" w:hAnsi="Times New Roman" w:cs="Times New Roman"/>
                <w:bCs/>
                <w:iCs/>
                <w:noProof/>
                <w:sz w:val="20"/>
                <w:szCs w:val="20"/>
                <w:lang w:eastAsia="ru-RU"/>
              </w:rPr>
              <w:t xml:space="preserve"> досліджуваного зразка в лунку. </w:t>
            </w:r>
            <w:r w:rsidR="003C00B2" w:rsidRPr="003C00B2">
              <w:rPr>
                <w:rFonts w:ascii="Times New Roman" w:hAnsi="Times New Roman" w:cs="Times New Roman"/>
                <w:bCs/>
                <w:iCs/>
                <w:noProof/>
                <w:sz w:val="20"/>
                <w:szCs w:val="20"/>
                <w:lang w:eastAsia="ru-RU"/>
              </w:rPr>
              <w:t>Розчин проявника повинний бути готовий до використання і містити готову суміш тет</w:t>
            </w:r>
            <w:r w:rsidR="003C00B2">
              <w:rPr>
                <w:rFonts w:ascii="Times New Roman" w:hAnsi="Times New Roman" w:cs="Times New Roman"/>
                <w:bCs/>
                <w:iCs/>
                <w:noProof/>
                <w:sz w:val="20"/>
                <w:szCs w:val="20"/>
                <w:lang w:eastAsia="ru-RU"/>
              </w:rPr>
              <w:t xml:space="preserve">раметилбензидину з субстратом. </w:t>
            </w:r>
            <w:r w:rsidR="003C00B2" w:rsidRPr="003C00B2">
              <w:rPr>
                <w:rFonts w:ascii="Times New Roman" w:hAnsi="Times New Roman" w:cs="Times New Roman"/>
                <w:bCs/>
                <w:iCs/>
                <w:noProof/>
                <w:sz w:val="20"/>
                <w:szCs w:val="20"/>
                <w:lang w:eastAsia="ru-RU"/>
              </w:rPr>
              <w:t>Об’єм досліджуван</w:t>
            </w:r>
            <w:r w:rsidR="003C00B2">
              <w:rPr>
                <w:rFonts w:ascii="Times New Roman" w:hAnsi="Times New Roman" w:cs="Times New Roman"/>
                <w:bCs/>
                <w:iCs/>
                <w:noProof/>
                <w:sz w:val="20"/>
                <w:szCs w:val="20"/>
                <w:lang w:eastAsia="ru-RU"/>
              </w:rPr>
              <w:t xml:space="preserve">ого зразка - не більше 20 мкл. </w:t>
            </w:r>
            <w:r w:rsidR="003C00B2" w:rsidRPr="003C00B2">
              <w:rPr>
                <w:rFonts w:ascii="Times New Roman" w:hAnsi="Times New Roman" w:cs="Times New Roman"/>
                <w:bCs/>
                <w:iCs/>
                <w:noProof/>
                <w:sz w:val="20"/>
                <w:szCs w:val="20"/>
                <w:lang w:eastAsia="ru-RU"/>
              </w:rPr>
              <w:t xml:space="preserve">Тривалість проведення </w:t>
            </w:r>
            <w:r w:rsidR="003C00B2">
              <w:rPr>
                <w:rFonts w:ascii="Times New Roman" w:hAnsi="Times New Roman" w:cs="Times New Roman"/>
                <w:bCs/>
                <w:iCs/>
                <w:noProof/>
                <w:sz w:val="20"/>
                <w:szCs w:val="20"/>
                <w:lang w:eastAsia="ru-RU"/>
              </w:rPr>
              <w:t xml:space="preserve">аналізу - не більше 2-х годин. </w:t>
            </w:r>
            <w:r w:rsidR="003C00B2" w:rsidRPr="003C00B2">
              <w:rPr>
                <w:rFonts w:ascii="Times New Roman" w:hAnsi="Times New Roman" w:cs="Times New Roman"/>
                <w:bCs/>
                <w:iCs/>
                <w:noProof/>
                <w:sz w:val="20"/>
                <w:szCs w:val="20"/>
                <w:lang w:eastAsia="ru-RU"/>
              </w:rPr>
              <w:t>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 Можливість транспортування тест-систем при температ</w:t>
            </w:r>
            <w:r w:rsidR="003C00B2">
              <w:rPr>
                <w:rFonts w:ascii="Times New Roman" w:hAnsi="Times New Roman" w:cs="Times New Roman"/>
                <w:bCs/>
                <w:iCs/>
                <w:noProof/>
                <w:sz w:val="20"/>
                <w:szCs w:val="20"/>
                <w:lang w:eastAsia="ru-RU"/>
              </w:rPr>
              <w:t xml:space="preserve">урі 9-25ºС протягом десяти діб. </w:t>
            </w:r>
            <w:r w:rsidR="003C00B2" w:rsidRPr="003C00B2">
              <w:rPr>
                <w:rFonts w:ascii="Times New Roman" w:hAnsi="Times New Roman" w:cs="Times New Roman"/>
                <w:bCs/>
                <w:iCs/>
                <w:noProof/>
                <w:sz w:val="20"/>
                <w:szCs w:val="20"/>
                <w:lang w:eastAsia="ru-RU"/>
              </w:rPr>
              <w:t>Загальний термін придатності тест</w:t>
            </w:r>
            <w:r w:rsidR="003C00B2">
              <w:rPr>
                <w:rFonts w:ascii="Times New Roman" w:hAnsi="Times New Roman" w:cs="Times New Roman"/>
                <w:bCs/>
                <w:iCs/>
                <w:noProof/>
                <w:sz w:val="20"/>
                <w:szCs w:val="20"/>
                <w:lang w:eastAsia="ru-RU"/>
              </w:rPr>
              <w:t xml:space="preserve">-системи - не </w:t>
            </w:r>
            <w:r w:rsidR="003C00B2">
              <w:rPr>
                <w:rFonts w:ascii="Times New Roman" w:hAnsi="Times New Roman" w:cs="Times New Roman"/>
                <w:bCs/>
                <w:iCs/>
                <w:noProof/>
                <w:sz w:val="20"/>
                <w:szCs w:val="20"/>
                <w:lang w:eastAsia="ru-RU"/>
              </w:rPr>
              <w:lastRenderedPageBreak/>
              <w:t xml:space="preserve">менше 14 місяців. </w:t>
            </w:r>
            <w:r w:rsidR="003C00B2" w:rsidRPr="003C00B2">
              <w:rPr>
                <w:rFonts w:ascii="Times New Roman" w:hAnsi="Times New Roman" w:cs="Times New Roman"/>
                <w:bCs/>
                <w:iCs/>
                <w:noProof/>
                <w:sz w:val="20"/>
                <w:szCs w:val="20"/>
                <w:lang w:eastAsia="ru-RU"/>
              </w:rPr>
              <w:t>Чутливість та специфічність тест-систем - не менше 100%. Чутливість  та специфічність тест-систем повинна б</w:t>
            </w:r>
            <w:r w:rsidR="003C00B2">
              <w:rPr>
                <w:rFonts w:ascii="Times New Roman" w:hAnsi="Times New Roman" w:cs="Times New Roman"/>
                <w:bCs/>
                <w:iCs/>
                <w:noProof/>
                <w:sz w:val="20"/>
                <w:szCs w:val="20"/>
                <w:lang w:eastAsia="ru-RU"/>
              </w:rPr>
              <w:t xml:space="preserve">ути підтверджена документально. </w:t>
            </w:r>
            <w:r w:rsidR="003C00B2" w:rsidRPr="00563301">
              <w:rPr>
                <w:rFonts w:ascii="Times New Roman" w:hAnsi="Times New Roman" w:cs="Times New Roman"/>
                <w:bCs/>
                <w:iCs/>
                <w:noProof/>
                <w:sz w:val="20"/>
                <w:szCs w:val="20"/>
                <w:lang w:eastAsia="ru-RU"/>
              </w:rPr>
              <w:t>Склад набору повинен включати: 1. Полістироловий 96-лунковий планшет в вакуумованому пакеті з ламінованого алюмінію з замком Ziploc в лунках якого сорбований рекомбінантний антиген C.trachomatis, аналог С-кінцевого фрагменту зр</w:t>
            </w:r>
            <w:r w:rsidR="00563301" w:rsidRPr="00563301">
              <w:rPr>
                <w:rFonts w:ascii="Times New Roman" w:hAnsi="Times New Roman" w:cs="Times New Roman"/>
                <w:bCs/>
                <w:iCs/>
                <w:noProof/>
                <w:sz w:val="20"/>
                <w:szCs w:val="20"/>
                <w:lang w:eastAsia="ru-RU"/>
              </w:rPr>
              <w:t>ілого білка МОМР С. trachomatis,г</w:t>
            </w:r>
            <w:r w:rsidR="003C00B2" w:rsidRPr="00563301">
              <w:rPr>
                <w:rFonts w:ascii="Times New Roman" w:hAnsi="Times New Roman" w:cs="Times New Roman"/>
                <w:bCs/>
                <w:iCs/>
                <w:noProof/>
                <w:sz w:val="20"/>
                <w:szCs w:val="20"/>
                <w:lang w:eastAsia="ru-RU"/>
              </w:rPr>
              <w:t>отовий до використання. 2. Концентрат кон’югату анти-IgG (11x). 3.Концентрат кон’югату анти-IgА (11x). 4.Позитивний контр</w:t>
            </w:r>
            <w:r w:rsidR="00563301" w:rsidRPr="00563301">
              <w:rPr>
                <w:rFonts w:ascii="Times New Roman" w:hAnsi="Times New Roman" w:cs="Times New Roman"/>
                <w:bCs/>
                <w:iCs/>
                <w:noProof/>
                <w:sz w:val="20"/>
                <w:szCs w:val="20"/>
                <w:lang w:eastAsia="ru-RU"/>
              </w:rPr>
              <w:t xml:space="preserve">оль IgG, </w:t>
            </w:r>
            <w:r w:rsidR="00563301" w:rsidRPr="00563301">
              <w:rPr>
                <w:rFonts w:ascii="Times New Roman" w:hAnsi="Times New Roman" w:cs="Times New Roman"/>
                <w:bCs/>
                <w:iCs/>
                <w:noProof/>
                <w:sz w:val="20"/>
                <w:szCs w:val="20"/>
                <w:lang w:val="ru-RU" w:eastAsia="ru-RU"/>
              </w:rPr>
              <w:t>г</w:t>
            </w:r>
            <w:r w:rsidR="003C00B2" w:rsidRPr="00563301">
              <w:rPr>
                <w:rFonts w:ascii="Times New Roman" w:hAnsi="Times New Roman" w:cs="Times New Roman"/>
                <w:bCs/>
                <w:iCs/>
                <w:noProof/>
                <w:sz w:val="20"/>
                <w:szCs w:val="20"/>
                <w:lang w:eastAsia="ru-RU"/>
              </w:rPr>
              <w:t>отовий до використа</w:t>
            </w:r>
            <w:r w:rsidR="00563301" w:rsidRPr="00563301">
              <w:rPr>
                <w:rFonts w:ascii="Times New Roman" w:hAnsi="Times New Roman" w:cs="Times New Roman"/>
                <w:bCs/>
                <w:iCs/>
                <w:noProof/>
                <w:sz w:val="20"/>
                <w:szCs w:val="20"/>
                <w:lang w:eastAsia="ru-RU"/>
              </w:rPr>
              <w:t xml:space="preserve">ння. 5.Позитивний контроль IgА, </w:t>
            </w:r>
            <w:r w:rsidR="00563301" w:rsidRPr="00563301">
              <w:rPr>
                <w:rFonts w:ascii="Times New Roman" w:hAnsi="Times New Roman" w:cs="Times New Roman"/>
                <w:bCs/>
                <w:iCs/>
                <w:noProof/>
                <w:sz w:val="20"/>
                <w:szCs w:val="20"/>
                <w:lang w:val="ru-RU" w:eastAsia="ru-RU"/>
              </w:rPr>
              <w:t>г</w:t>
            </w:r>
            <w:r w:rsidR="003C00B2" w:rsidRPr="00563301">
              <w:rPr>
                <w:rFonts w:ascii="Times New Roman" w:hAnsi="Times New Roman" w:cs="Times New Roman"/>
                <w:bCs/>
                <w:iCs/>
                <w:noProof/>
                <w:sz w:val="20"/>
                <w:szCs w:val="20"/>
                <w:lang w:eastAsia="ru-RU"/>
              </w:rPr>
              <w:t xml:space="preserve">отовий до використання. 6.Негативний контроль. Інактивована сироватка крові людини, яка не містить HВsAg, антиген р24 ВІЛ-1, антитіла до C. trachomatis, ВІЛ-1/2, </w:t>
            </w:r>
            <w:r w:rsidR="00563301" w:rsidRPr="00563301">
              <w:rPr>
                <w:rFonts w:ascii="Times New Roman" w:hAnsi="Times New Roman" w:cs="Times New Roman"/>
                <w:bCs/>
                <w:iCs/>
                <w:noProof/>
                <w:sz w:val="20"/>
                <w:szCs w:val="20"/>
                <w:lang w:eastAsia="ru-RU"/>
              </w:rPr>
              <w:t xml:space="preserve">вірусу гепатиту С і Т.pallidum. </w:t>
            </w:r>
            <w:r w:rsidR="003C00B2" w:rsidRPr="00563301">
              <w:rPr>
                <w:rFonts w:ascii="Times New Roman" w:hAnsi="Times New Roman" w:cs="Times New Roman"/>
                <w:bCs/>
                <w:iCs/>
                <w:noProof/>
                <w:sz w:val="20"/>
                <w:szCs w:val="20"/>
                <w:lang w:eastAsia="ru-RU"/>
              </w:rPr>
              <w:t>Готовий до використання. 7. Концентрат розчину для промивання (26х). 8.Розчин для розве</w:t>
            </w:r>
            <w:r w:rsidR="00563301" w:rsidRPr="00563301">
              <w:rPr>
                <w:rFonts w:ascii="Times New Roman" w:hAnsi="Times New Roman" w:cs="Times New Roman"/>
                <w:bCs/>
                <w:iCs/>
                <w:noProof/>
                <w:sz w:val="20"/>
                <w:szCs w:val="20"/>
                <w:lang w:eastAsia="ru-RU"/>
              </w:rPr>
              <w:t>дення сироваток,</w:t>
            </w:r>
            <w:r w:rsidR="00563301" w:rsidRPr="00563301">
              <w:rPr>
                <w:rFonts w:ascii="Times New Roman" w:hAnsi="Times New Roman" w:cs="Times New Roman"/>
                <w:bCs/>
                <w:iCs/>
                <w:noProof/>
                <w:sz w:val="20"/>
                <w:szCs w:val="20"/>
                <w:lang w:val="ru-RU" w:eastAsia="ru-RU"/>
              </w:rPr>
              <w:t>г</w:t>
            </w:r>
            <w:r w:rsidR="003C00B2" w:rsidRPr="00563301">
              <w:rPr>
                <w:rFonts w:ascii="Times New Roman" w:hAnsi="Times New Roman" w:cs="Times New Roman"/>
                <w:bCs/>
                <w:iCs/>
                <w:noProof/>
                <w:sz w:val="20"/>
                <w:szCs w:val="20"/>
                <w:lang w:eastAsia="ru-RU"/>
              </w:rPr>
              <w:t>отовий до використання. 9.</w:t>
            </w:r>
            <w:r w:rsidR="00563301" w:rsidRPr="00563301">
              <w:rPr>
                <w:rFonts w:ascii="Times New Roman" w:hAnsi="Times New Roman" w:cs="Times New Roman"/>
                <w:bCs/>
                <w:iCs/>
                <w:noProof/>
                <w:sz w:val="20"/>
                <w:szCs w:val="20"/>
                <w:lang w:eastAsia="ru-RU"/>
              </w:rPr>
              <w:t>Розчин для розведення кон’югату,</w:t>
            </w:r>
            <w:r w:rsidR="00563301" w:rsidRPr="00563301">
              <w:rPr>
                <w:rFonts w:ascii="Times New Roman" w:hAnsi="Times New Roman" w:cs="Times New Roman"/>
                <w:bCs/>
                <w:iCs/>
                <w:noProof/>
                <w:sz w:val="20"/>
                <w:szCs w:val="20"/>
                <w:lang w:val="ru-RU" w:eastAsia="ru-RU"/>
              </w:rPr>
              <w:t>г</w:t>
            </w:r>
            <w:r w:rsidR="003C00B2" w:rsidRPr="00563301">
              <w:rPr>
                <w:rFonts w:ascii="Times New Roman" w:hAnsi="Times New Roman" w:cs="Times New Roman"/>
                <w:bCs/>
                <w:iCs/>
                <w:noProof/>
                <w:sz w:val="20"/>
                <w:szCs w:val="20"/>
                <w:lang w:eastAsia="ru-RU"/>
              </w:rPr>
              <w:t xml:space="preserve">отовий до </w:t>
            </w:r>
            <w:r w:rsidR="00563301" w:rsidRPr="00563301">
              <w:rPr>
                <w:rFonts w:ascii="Times New Roman" w:hAnsi="Times New Roman" w:cs="Times New Roman"/>
                <w:bCs/>
                <w:iCs/>
                <w:noProof/>
                <w:sz w:val="20"/>
                <w:szCs w:val="20"/>
                <w:lang w:eastAsia="ru-RU"/>
              </w:rPr>
              <w:t xml:space="preserve">використання. 10. ТМБ-субстрат, </w:t>
            </w:r>
            <w:r w:rsidR="00563301" w:rsidRPr="00563301">
              <w:rPr>
                <w:rFonts w:ascii="Times New Roman" w:hAnsi="Times New Roman" w:cs="Times New Roman"/>
                <w:bCs/>
                <w:iCs/>
                <w:noProof/>
                <w:sz w:val="20"/>
                <w:szCs w:val="20"/>
                <w:lang w:val="ru-RU" w:eastAsia="ru-RU"/>
              </w:rPr>
              <w:t>г</w:t>
            </w:r>
            <w:r w:rsidR="003C00B2" w:rsidRPr="00563301">
              <w:rPr>
                <w:rFonts w:ascii="Times New Roman" w:hAnsi="Times New Roman" w:cs="Times New Roman"/>
                <w:bCs/>
                <w:iCs/>
                <w:noProof/>
                <w:sz w:val="20"/>
                <w:szCs w:val="20"/>
                <w:lang w:eastAsia="ru-RU"/>
              </w:rPr>
              <w:t>отовий до використання. 11.</w:t>
            </w:r>
            <w:r w:rsidR="00563301" w:rsidRPr="00563301">
              <w:rPr>
                <w:rFonts w:ascii="Times New Roman" w:hAnsi="Times New Roman" w:cs="Times New Roman"/>
                <w:bCs/>
                <w:iCs/>
                <w:noProof/>
                <w:sz w:val="20"/>
                <w:szCs w:val="20"/>
                <w:lang w:eastAsia="ru-RU"/>
              </w:rPr>
              <w:t xml:space="preserve">Стоп-реагент, </w:t>
            </w:r>
            <w:r w:rsidR="00563301" w:rsidRPr="00563301">
              <w:rPr>
                <w:rFonts w:ascii="Times New Roman" w:hAnsi="Times New Roman" w:cs="Times New Roman"/>
                <w:bCs/>
                <w:iCs/>
                <w:noProof/>
                <w:sz w:val="20"/>
                <w:szCs w:val="20"/>
                <w:lang w:val="ru-RU" w:eastAsia="ru-RU"/>
              </w:rPr>
              <w:t>г</w:t>
            </w:r>
            <w:r w:rsidR="003C00B2" w:rsidRPr="00563301">
              <w:rPr>
                <w:rFonts w:ascii="Times New Roman" w:hAnsi="Times New Roman" w:cs="Times New Roman"/>
                <w:bCs/>
                <w:iCs/>
                <w:noProof/>
                <w:sz w:val="20"/>
                <w:szCs w:val="20"/>
                <w:lang w:eastAsia="ru-RU"/>
              </w:rPr>
              <w:t>отовий до використання. 12. Клейка плівка.</w:t>
            </w:r>
          </w:p>
        </w:tc>
      </w:tr>
      <w:tr w:rsidR="00811930" w:rsidRPr="00BE3DDA" w:rsidTr="00D41945">
        <w:trPr>
          <w:trHeight w:val="438"/>
        </w:trPr>
        <w:tc>
          <w:tcPr>
            <w:tcW w:w="493" w:type="dxa"/>
            <w:shd w:val="clear" w:color="auto" w:fill="auto"/>
          </w:tcPr>
          <w:p w:rsidR="00811930" w:rsidRDefault="00811930" w:rsidP="00811930">
            <w:pPr>
              <w:jc w:val="center"/>
              <w:rPr>
                <w:rFonts w:ascii="Times New Roman" w:hAnsi="Times New Roman" w:cs="Times New Roman"/>
                <w:noProof/>
                <w:sz w:val="20"/>
                <w:szCs w:val="20"/>
              </w:rPr>
            </w:pPr>
            <w:r>
              <w:rPr>
                <w:rFonts w:ascii="Times New Roman" w:hAnsi="Times New Roman" w:cs="Times New Roman"/>
                <w:noProof/>
                <w:sz w:val="20"/>
                <w:szCs w:val="20"/>
              </w:rPr>
              <w:lastRenderedPageBreak/>
              <w:t>5</w:t>
            </w:r>
          </w:p>
        </w:tc>
        <w:tc>
          <w:tcPr>
            <w:tcW w:w="1889" w:type="dxa"/>
          </w:tcPr>
          <w:p w:rsidR="00811930" w:rsidRDefault="00811930" w:rsidP="00356E8B">
            <w:pPr>
              <w:spacing w:after="0" w:line="240" w:lineRule="auto"/>
              <w:rPr>
                <w:rFonts w:ascii="Times New Roman" w:eastAsia="Times New Roman" w:hAnsi="Times New Roman"/>
                <w:sz w:val="20"/>
                <w:szCs w:val="20"/>
              </w:rPr>
            </w:pPr>
            <w:r w:rsidRPr="00190FE9">
              <w:rPr>
                <w:rFonts w:ascii="Times New Roman" w:eastAsia="Times New Roman" w:hAnsi="Times New Roman"/>
                <w:sz w:val="20"/>
                <w:szCs w:val="20"/>
              </w:rPr>
              <w:t xml:space="preserve">Тест-система </w:t>
            </w:r>
            <w:proofErr w:type="spellStart"/>
            <w:r w:rsidRPr="00190FE9">
              <w:rPr>
                <w:rFonts w:ascii="Times New Roman" w:eastAsia="Times New Roman" w:hAnsi="Times New Roman"/>
                <w:sz w:val="20"/>
                <w:szCs w:val="20"/>
              </w:rPr>
              <w:t>імуноферментна</w:t>
            </w:r>
            <w:proofErr w:type="spellEnd"/>
            <w:r w:rsidRPr="00190FE9">
              <w:rPr>
                <w:rFonts w:ascii="Times New Roman" w:eastAsia="Times New Roman" w:hAnsi="Times New Roman"/>
                <w:sz w:val="20"/>
                <w:szCs w:val="20"/>
              </w:rPr>
              <w:t xml:space="preserve"> для якісного та </w:t>
            </w:r>
            <w:proofErr w:type="spellStart"/>
            <w:r w:rsidRPr="00190FE9">
              <w:rPr>
                <w:rFonts w:ascii="Times New Roman" w:eastAsia="Times New Roman" w:hAnsi="Times New Roman"/>
                <w:sz w:val="20"/>
                <w:szCs w:val="20"/>
              </w:rPr>
              <w:t>напівкількісного</w:t>
            </w:r>
            <w:proofErr w:type="spellEnd"/>
            <w:r w:rsidRPr="00190FE9">
              <w:rPr>
                <w:rFonts w:ascii="Times New Roman" w:eastAsia="Times New Roman" w:hAnsi="Times New Roman"/>
                <w:sz w:val="20"/>
                <w:szCs w:val="20"/>
              </w:rPr>
              <w:t xml:space="preserve"> визначення антитіл класу G до </w:t>
            </w:r>
            <w:proofErr w:type="spellStart"/>
            <w:r w:rsidRPr="00190FE9">
              <w:rPr>
                <w:rFonts w:ascii="Times New Roman" w:eastAsia="Times New Roman" w:hAnsi="Times New Roman"/>
                <w:sz w:val="20"/>
                <w:szCs w:val="20"/>
              </w:rPr>
              <w:t>Mycoplasmahominis</w:t>
            </w:r>
            <w:proofErr w:type="spellEnd"/>
          </w:p>
          <w:p w:rsidR="00356E8B" w:rsidRPr="0093791E" w:rsidRDefault="00356E8B" w:rsidP="00356E8B">
            <w:pPr>
              <w:spacing w:after="0" w:line="240" w:lineRule="auto"/>
              <w:rPr>
                <w:rFonts w:ascii="Times New Roman" w:hAnsi="Times New Roman" w:cs="Times New Roman"/>
                <w:noProof/>
                <w:sz w:val="20"/>
                <w:szCs w:val="20"/>
                <w:lang w:eastAsia="ru-RU"/>
              </w:rPr>
            </w:pPr>
          </w:p>
        </w:tc>
        <w:tc>
          <w:tcPr>
            <w:tcW w:w="1729" w:type="dxa"/>
            <w:shd w:val="clear" w:color="auto" w:fill="auto"/>
          </w:tcPr>
          <w:p w:rsidR="00811930" w:rsidRPr="00811930" w:rsidRDefault="00811930" w:rsidP="00811930">
            <w:pPr>
              <w:tabs>
                <w:tab w:val="center" w:pos="1259"/>
              </w:tabs>
              <w:jc w:val="center"/>
              <w:rPr>
                <w:rFonts w:ascii="Times New Roman" w:hAnsi="Times New Roman" w:cs="Times New Roman"/>
                <w:sz w:val="18"/>
                <w:szCs w:val="18"/>
              </w:rPr>
            </w:pPr>
            <w:r w:rsidRPr="00811930">
              <w:rPr>
                <w:rFonts w:ascii="Times New Roman" w:hAnsi="Times New Roman" w:cs="Times New Roman"/>
                <w:sz w:val="18"/>
                <w:szCs w:val="18"/>
              </w:rPr>
              <w:t xml:space="preserve">62995 </w:t>
            </w:r>
            <w:proofErr w:type="spellStart"/>
            <w:r w:rsidRPr="00811930">
              <w:rPr>
                <w:rFonts w:ascii="Times New Roman" w:hAnsi="Times New Roman" w:cs="Times New Roman"/>
                <w:sz w:val="18"/>
                <w:szCs w:val="18"/>
              </w:rPr>
              <w:t>Мікроплазмихомініс</w:t>
            </w:r>
            <w:proofErr w:type="spellEnd"/>
            <w:r w:rsidRPr="00811930">
              <w:rPr>
                <w:rFonts w:ascii="Times New Roman" w:hAnsi="Times New Roman" w:cs="Times New Roman"/>
                <w:sz w:val="18"/>
                <w:szCs w:val="18"/>
              </w:rPr>
              <w:t>, імуноглобулін G (</w:t>
            </w:r>
            <w:proofErr w:type="spellStart"/>
            <w:r w:rsidRPr="00811930">
              <w:rPr>
                <w:rFonts w:ascii="Times New Roman" w:hAnsi="Times New Roman" w:cs="Times New Roman"/>
                <w:sz w:val="18"/>
                <w:szCs w:val="18"/>
              </w:rPr>
              <w:t>IgG</w:t>
            </w:r>
            <w:proofErr w:type="spellEnd"/>
            <w:r w:rsidRPr="00811930">
              <w:rPr>
                <w:rFonts w:ascii="Times New Roman" w:hAnsi="Times New Roman" w:cs="Times New Roman"/>
                <w:sz w:val="18"/>
                <w:szCs w:val="18"/>
              </w:rPr>
              <w:t>), антитіла IVD (діагностика</w:t>
            </w:r>
            <w:r w:rsidR="00D41945">
              <w:rPr>
                <w:rFonts w:ascii="Times New Roman" w:hAnsi="Times New Roman" w:cs="Times New Roman"/>
                <w:sz w:val="18"/>
                <w:szCs w:val="18"/>
              </w:rPr>
              <w:t xml:space="preserve"> </w:t>
            </w:r>
            <w:r w:rsidRPr="00811930">
              <w:rPr>
                <w:rFonts w:ascii="Times New Roman" w:hAnsi="Times New Roman" w:cs="Times New Roman"/>
                <w:sz w:val="18"/>
                <w:szCs w:val="18"/>
              </w:rPr>
              <w:t xml:space="preserve"> </w:t>
            </w:r>
            <w:proofErr w:type="spellStart"/>
            <w:r w:rsidRPr="00811930">
              <w:rPr>
                <w:rFonts w:ascii="Times New Roman" w:hAnsi="Times New Roman" w:cs="Times New Roman"/>
                <w:sz w:val="18"/>
                <w:szCs w:val="18"/>
              </w:rPr>
              <w:t>invitro</w:t>
            </w:r>
            <w:proofErr w:type="spellEnd"/>
            <w:r w:rsidRPr="00811930">
              <w:rPr>
                <w:rFonts w:ascii="Times New Roman" w:hAnsi="Times New Roman" w:cs="Times New Roman"/>
                <w:sz w:val="18"/>
                <w:szCs w:val="18"/>
              </w:rPr>
              <w:t xml:space="preserve"> ), набір, </w:t>
            </w:r>
            <w:proofErr w:type="spellStart"/>
            <w:r w:rsidRPr="00811930">
              <w:rPr>
                <w:rFonts w:ascii="Times New Roman" w:hAnsi="Times New Roman" w:cs="Times New Roman"/>
                <w:sz w:val="18"/>
                <w:szCs w:val="18"/>
              </w:rPr>
              <w:t>імуноферментний</w:t>
            </w:r>
            <w:proofErr w:type="spellEnd"/>
            <w:r w:rsidRPr="00811930">
              <w:rPr>
                <w:rFonts w:ascii="Times New Roman" w:hAnsi="Times New Roman" w:cs="Times New Roman"/>
                <w:sz w:val="18"/>
                <w:szCs w:val="18"/>
              </w:rPr>
              <w:t xml:space="preserve"> аналіз (ІФА)</w:t>
            </w:r>
          </w:p>
        </w:tc>
        <w:tc>
          <w:tcPr>
            <w:tcW w:w="1418" w:type="dxa"/>
            <w:shd w:val="clear" w:color="auto" w:fill="auto"/>
            <w:noWrap/>
          </w:tcPr>
          <w:p w:rsidR="00811930" w:rsidRPr="00BE3DDA" w:rsidRDefault="00811930" w:rsidP="00811930">
            <w:pPr>
              <w:jc w:val="center"/>
              <w:rPr>
                <w:rFonts w:ascii="Times New Roman" w:eastAsia="Times New Roman" w:hAnsi="Times New Roman" w:cs="Times New Roman"/>
                <w:noProof/>
                <w:sz w:val="20"/>
                <w:szCs w:val="20"/>
                <w:lang w:eastAsia="ru-RU"/>
              </w:rPr>
            </w:pPr>
            <w:r w:rsidRPr="005665D8">
              <w:rPr>
                <w:rFonts w:ascii="Times New Roman" w:eastAsia="Times New Roman" w:hAnsi="Times New Roman" w:cs="Times New Roman"/>
                <w:noProof/>
                <w:sz w:val="20"/>
                <w:szCs w:val="20"/>
                <w:lang w:eastAsia="ru-RU"/>
              </w:rPr>
              <w:t>33124110-9 Діагностичні системи</w:t>
            </w:r>
          </w:p>
        </w:tc>
        <w:tc>
          <w:tcPr>
            <w:tcW w:w="850" w:type="dxa"/>
            <w:shd w:val="clear" w:color="auto" w:fill="auto"/>
          </w:tcPr>
          <w:p w:rsidR="00811930" w:rsidRPr="00BE3DDA" w:rsidRDefault="00811930" w:rsidP="00811930">
            <w:pPr>
              <w:jc w:val="center"/>
              <w:rPr>
                <w:rFonts w:ascii="Times New Roman" w:eastAsia="Times New Roman" w:hAnsi="Times New Roman" w:cs="Times New Roman"/>
                <w:noProof/>
                <w:sz w:val="20"/>
                <w:szCs w:val="20"/>
                <w:lang w:eastAsia="ru-RU"/>
              </w:rPr>
            </w:pPr>
            <w:r w:rsidRPr="00991E27">
              <w:rPr>
                <w:rFonts w:ascii="Times New Roman" w:eastAsia="Times New Roman" w:hAnsi="Times New Roman" w:cs="Times New Roman"/>
                <w:noProof/>
                <w:sz w:val="20"/>
                <w:szCs w:val="20"/>
                <w:lang w:eastAsia="ru-RU"/>
              </w:rPr>
              <w:t>набір</w:t>
            </w:r>
          </w:p>
        </w:tc>
        <w:tc>
          <w:tcPr>
            <w:tcW w:w="851" w:type="dxa"/>
          </w:tcPr>
          <w:p w:rsidR="00811930" w:rsidRPr="00811930" w:rsidRDefault="00811930" w:rsidP="00811930">
            <w:pPr>
              <w:jc w:val="center"/>
              <w:rPr>
                <w:rFonts w:ascii="Times New Roman" w:hAnsi="Times New Roman" w:cs="Times New Roman"/>
                <w:bCs/>
                <w:iCs/>
                <w:noProof/>
                <w:sz w:val="20"/>
                <w:szCs w:val="20"/>
                <w:lang w:eastAsia="ru-RU"/>
              </w:rPr>
            </w:pPr>
            <w:r w:rsidRPr="00811930">
              <w:rPr>
                <w:rFonts w:ascii="Times New Roman" w:hAnsi="Times New Roman" w:cs="Times New Roman"/>
                <w:sz w:val="20"/>
                <w:szCs w:val="20"/>
              </w:rPr>
              <w:t>2</w:t>
            </w:r>
          </w:p>
        </w:tc>
        <w:tc>
          <w:tcPr>
            <w:tcW w:w="3260" w:type="dxa"/>
          </w:tcPr>
          <w:p w:rsidR="00811930" w:rsidRPr="00BE3DDA" w:rsidRDefault="00050C9C" w:rsidP="00050C9C">
            <w:pPr>
              <w:rPr>
                <w:rFonts w:ascii="Times New Roman" w:hAnsi="Times New Roman" w:cs="Times New Roman"/>
                <w:bCs/>
                <w:iCs/>
                <w:noProof/>
                <w:sz w:val="20"/>
                <w:szCs w:val="20"/>
                <w:lang w:eastAsia="ru-RU"/>
              </w:rPr>
            </w:pPr>
            <w:r w:rsidRPr="00050C9C">
              <w:rPr>
                <w:rFonts w:ascii="Times New Roman" w:hAnsi="Times New Roman" w:cs="Times New Roman"/>
                <w:bCs/>
                <w:iCs/>
                <w:noProof/>
                <w:sz w:val="20"/>
                <w:szCs w:val="20"/>
                <w:lang w:eastAsia="ru-RU"/>
              </w:rPr>
              <w:t>Форма в</w:t>
            </w:r>
            <w:r>
              <w:rPr>
                <w:rFonts w:ascii="Times New Roman" w:hAnsi="Times New Roman" w:cs="Times New Roman"/>
                <w:bCs/>
                <w:iCs/>
                <w:noProof/>
                <w:sz w:val="20"/>
                <w:szCs w:val="20"/>
                <w:lang w:eastAsia="ru-RU"/>
              </w:rPr>
              <w:t>ипуску: набір на 96 досліджень.</w:t>
            </w:r>
            <w:r w:rsidRPr="00050C9C">
              <w:rPr>
                <w:rFonts w:ascii="Times New Roman" w:hAnsi="Times New Roman" w:cs="Times New Roman"/>
                <w:bCs/>
                <w:iCs/>
                <w:noProof/>
                <w:sz w:val="20"/>
                <w:szCs w:val="20"/>
                <w:lang w:eastAsia="ru-RU"/>
              </w:rPr>
              <w:t xml:space="preserve"> Повинні виявл</w:t>
            </w:r>
            <w:r>
              <w:rPr>
                <w:rFonts w:ascii="Times New Roman" w:hAnsi="Times New Roman" w:cs="Times New Roman"/>
                <w:bCs/>
                <w:iCs/>
                <w:noProof/>
                <w:sz w:val="20"/>
                <w:szCs w:val="20"/>
                <w:lang w:eastAsia="ru-RU"/>
              </w:rPr>
              <w:t>яти наявність IgG до Mycoplasma</w:t>
            </w:r>
            <w:r w:rsidRPr="00050C9C">
              <w:rPr>
                <w:rFonts w:ascii="Times New Roman" w:hAnsi="Times New Roman" w:cs="Times New Roman"/>
                <w:bCs/>
                <w:iCs/>
                <w:noProof/>
                <w:sz w:val="20"/>
                <w:szCs w:val="20"/>
                <w:lang w:eastAsia="ru-RU"/>
              </w:rPr>
              <w:t xml:space="preserve"> hominis в си</w:t>
            </w:r>
            <w:r>
              <w:rPr>
                <w:rFonts w:ascii="Times New Roman" w:hAnsi="Times New Roman" w:cs="Times New Roman"/>
                <w:bCs/>
                <w:iCs/>
                <w:noProof/>
                <w:sz w:val="20"/>
                <w:szCs w:val="20"/>
                <w:lang w:eastAsia="ru-RU"/>
              </w:rPr>
              <w:t>роватці або плазмі крові людини</w:t>
            </w:r>
            <w:r w:rsidRPr="00050C9C">
              <w:rPr>
                <w:rFonts w:ascii="Times New Roman" w:hAnsi="Times New Roman" w:cs="Times New Roman"/>
                <w:bCs/>
                <w:iCs/>
                <w:noProof/>
                <w:sz w:val="20"/>
                <w:szCs w:val="20"/>
                <w:lang w:eastAsia="ru-RU"/>
              </w:rPr>
              <w:t xml:space="preserve"> методом ІФА.Чутливість та специфічність тест-систем має бути не менше 99,95%.Об’єм досліджу</w:t>
            </w:r>
            <w:r>
              <w:rPr>
                <w:rFonts w:ascii="Times New Roman" w:hAnsi="Times New Roman" w:cs="Times New Roman"/>
                <w:bCs/>
                <w:iCs/>
                <w:noProof/>
                <w:sz w:val="20"/>
                <w:szCs w:val="20"/>
                <w:lang w:eastAsia="ru-RU"/>
              </w:rPr>
              <w:t>ваної сироватки, що вноситься влунку - не більше 40 мкл.</w:t>
            </w:r>
            <w:r w:rsidRPr="00050C9C">
              <w:rPr>
                <w:rFonts w:ascii="Times New Roman" w:hAnsi="Times New Roman" w:cs="Times New Roman"/>
                <w:bCs/>
                <w:iCs/>
                <w:noProof/>
                <w:sz w:val="20"/>
                <w:szCs w:val="20"/>
                <w:lang w:eastAsia="ru-RU"/>
              </w:rPr>
              <w:t xml:space="preserve">Час інкубації: не </w:t>
            </w:r>
            <w:r>
              <w:rPr>
                <w:rFonts w:ascii="Times New Roman" w:hAnsi="Times New Roman" w:cs="Times New Roman"/>
                <w:bCs/>
                <w:iCs/>
                <w:noProof/>
                <w:sz w:val="20"/>
                <w:szCs w:val="20"/>
                <w:lang w:eastAsia="ru-RU"/>
              </w:rPr>
              <w:t>більше 90 хвилин за температури37 °C.</w:t>
            </w:r>
            <w:r w:rsidRPr="00050C9C">
              <w:rPr>
                <w:rFonts w:ascii="Times New Roman" w:hAnsi="Times New Roman" w:cs="Times New Roman"/>
                <w:bCs/>
                <w:iCs/>
                <w:noProof/>
                <w:sz w:val="20"/>
                <w:szCs w:val="20"/>
                <w:lang w:eastAsia="ru-RU"/>
              </w:rPr>
              <w:t>Розчин кон</w:t>
            </w:r>
            <w:r>
              <w:rPr>
                <w:rFonts w:ascii="Times New Roman" w:hAnsi="Times New Roman" w:cs="Times New Roman"/>
                <w:bCs/>
                <w:iCs/>
                <w:noProof/>
                <w:sz w:val="20"/>
                <w:szCs w:val="20"/>
                <w:lang w:eastAsia="ru-RU"/>
              </w:rPr>
              <w:t>’югату повинний бути готовий дозастосування.</w:t>
            </w:r>
            <w:r w:rsidRPr="00050C9C">
              <w:rPr>
                <w:rFonts w:ascii="Times New Roman" w:hAnsi="Times New Roman" w:cs="Times New Roman"/>
                <w:bCs/>
                <w:iCs/>
                <w:noProof/>
                <w:sz w:val="20"/>
                <w:szCs w:val="20"/>
                <w:lang w:eastAsia="ru-RU"/>
              </w:rPr>
              <w:t>Розчин про</w:t>
            </w:r>
            <w:r>
              <w:rPr>
                <w:rFonts w:ascii="Times New Roman" w:hAnsi="Times New Roman" w:cs="Times New Roman"/>
                <w:bCs/>
                <w:iCs/>
                <w:noProof/>
                <w:sz w:val="20"/>
                <w:szCs w:val="20"/>
                <w:lang w:eastAsia="ru-RU"/>
              </w:rPr>
              <w:t>явника повинний бути готовий до</w:t>
            </w:r>
            <w:r w:rsidRPr="00050C9C">
              <w:rPr>
                <w:rFonts w:ascii="Times New Roman" w:hAnsi="Times New Roman" w:cs="Times New Roman"/>
                <w:bCs/>
                <w:iCs/>
                <w:noProof/>
                <w:sz w:val="20"/>
                <w:szCs w:val="20"/>
                <w:lang w:eastAsia="ru-RU"/>
              </w:rPr>
              <w:t>застосуванн</w:t>
            </w:r>
            <w:r>
              <w:rPr>
                <w:rFonts w:ascii="Times New Roman" w:hAnsi="Times New Roman" w:cs="Times New Roman"/>
                <w:bCs/>
                <w:iCs/>
                <w:noProof/>
                <w:sz w:val="20"/>
                <w:szCs w:val="20"/>
                <w:lang w:eastAsia="ru-RU"/>
              </w:rPr>
              <w:t>я і містити тетраметилбензидин.</w:t>
            </w:r>
            <w:r w:rsidRPr="00050C9C">
              <w:rPr>
                <w:rFonts w:ascii="Times New Roman" w:hAnsi="Times New Roman" w:cs="Times New Roman"/>
                <w:bCs/>
                <w:iCs/>
                <w:noProof/>
                <w:sz w:val="20"/>
                <w:szCs w:val="20"/>
                <w:lang w:eastAsia="ru-RU"/>
              </w:rPr>
              <w:t>Стабільність</w:t>
            </w:r>
            <w:r>
              <w:rPr>
                <w:rFonts w:ascii="Times New Roman" w:hAnsi="Times New Roman" w:cs="Times New Roman"/>
                <w:bCs/>
                <w:iCs/>
                <w:noProof/>
                <w:sz w:val="20"/>
                <w:szCs w:val="20"/>
                <w:lang w:eastAsia="ru-RU"/>
              </w:rPr>
              <w:t xml:space="preserve"> імуносорбенту після первинного</w:t>
            </w:r>
            <w:r w:rsidRPr="00050C9C">
              <w:rPr>
                <w:rFonts w:ascii="Times New Roman" w:hAnsi="Times New Roman" w:cs="Times New Roman"/>
                <w:bCs/>
                <w:iCs/>
                <w:noProof/>
                <w:sz w:val="20"/>
                <w:szCs w:val="20"/>
                <w:lang w:eastAsia="ru-RU"/>
              </w:rPr>
              <w:t>відкриття упаковки впродовж 6-ти місяців в умовахзберігання в герметично закритому пакеті при</w:t>
            </w:r>
            <w:r>
              <w:rPr>
                <w:rFonts w:ascii="Times New Roman" w:hAnsi="Times New Roman" w:cs="Times New Roman"/>
                <w:bCs/>
                <w:iCs/>
                <w:noProof/>
                <w:sz w:val="20"/>
                <w:szCs w:val="20"/>
                <w:lang w:eastAsia="ru-RU"/>
              </w:rPr>
              <w:t>температурі від 2 до 8 °С.Зберігання</w:t>
            </w:r>
            <w:r w:rsidRPr="00050C9C">
              <w:rPr>
                <w:rFonts w:ascii="Times New Roman" w:hAnsi="Times New Roman" w:cs="Times New Roman"/>
                <w:bCs/>
                <w:iCs/>
                <w:noProof/>
                <w:sz w:val="20"/>
                <w:szCs w:val="20"/>
                <w:lang w:eastAsia="ru-RU"/>
              </w:rPr>
              <w:t xml:space="preserve"> за температури від 2 °C до </w:t>
            </w:r>
            <w:r>
              <w:rPr>
                <w:rFonts w:ascii="Times New Roman" w:hAnsi="Times New Roman" w:cs="Times New Roman"/>
                <w:bCs/>
                <w:iCs/>
                <w:noProof/>
                <w:sz w:val="20"/>
                <w:szCs w:val="20"/>
                <w:lang w:eastAsia="ru-RU"/>
              </w:rPr>
              <w:t xml:space="preserve">8 °C,транспортування за </w:t>
            </w:r>
            <w:r>
              <w:rPr>
                <w:rFonts w:ascii="Times New Roman" w:hAnsi="Times New Roman" w:cs="Times New Roman"/>
                <w:bCs/>
                <w:iCs/>
                <w:noProof/>
                <w:sz w:val="20"/>
                <w:szCs w:val="20"/>
                <w:lang w:eastAsia="ru-RU"/>
              </w:rPr>
              <w:lastRenderedPageBreak/>
              <w:t>температури не вище 25 °C</w:t>
            </w:r>
            <w:r w:rsidRPr="00050C9C">
              <w:rPr>
                <w:rFonts w:ascii="Times New Roman" w:hAnsi="Times New Roman" w:cs="Times New Roman"/>
                <w:bCs/>
                <w:iCs/>
                <w:noProof/>
                <w:sz w:val="20"/>
                <w:szCs w:val="20"/>
                <w:lang w:eastAsia="ru-RU"/>
              </w:rPr>
              <w:t>протяг</w:t>
            </w:r>
            <w:r>
              <w:rPr>
                <w:rFonts w:ascii="Times New Roman" w:hAnsi="Times New Roman" w:cs="Times New Roman"/>
                <w:bCs/>
                <w:iCs/>
                <w:noProof/>
                <w:sz w:val="20"/>
                <w:szCs w:val="20"/>
                <w:lang w:eastAsia="ru-RU"/>
              </w:rPr>
              <w:t>ом не більше трьох діб сумарно.</w:t>
            </w:r>
            <w:r w:rsidRPr="00050C9C">
              <w:rPr>
                <w:rFonts w:ascii="Times New Roman" w:hAnsi="Times New Roman" w:cs="Times New Roman"/>
                <w:bCs/>
                <w:iCs/>
                <w:noProof/>
                <w:sz w:val="20"/>
                <w:szCs w:val="20"/>
                <w:lang w:eastAsia="ru-RU"/>
              </w:rPr>
              <w:t>Загальний т</w:t>
            </w:r>
            <w:r>
              <w:rPr>
                <w:rFonts w:ascii="Times New Roman" w:hAnsi="Times New Roman" w:cs="Times New Roman"/>
                <w:bCs/>
                <w:iCs/>
                <w:noProof/>
                <w:sz w:val="20"/>
                <w:szCs w:val="20"/>
                <w:lang w:eastAsia="ru-RU"/>
              </w:rPr>
              <w:t>ермін придатності – не менше 12місяців.Набір додатково комплектується:клейкою плівкою;</w:t>
            </w:r>
            <w:r w:rsidRPr="00050C9C">
              <w:rPr>
                <w:rFonts w:ascii="Times New Roman" w:hAnsi="Times New Roman" w:cs="Times New Roman"/>
                <w:bCs/>
                <w:iCs/>
                <w:noProof/>
                <w:sz w:val="20"/>
                <w:szCs w:val="20"/>
                <w:lang w:eastAsia="ru-RU"/>
              </w:rPr>
              <w:t>ванноч</w:t>
            </w:r>
            <w:r>
              <w:rPr>
                <w:rFonts w:ascii="Times New Roman" w:hAnsi="Times New Roman" w:cs="Times New Roman"/>
                <w:bCs/>
                <w:iCs/>
                <w:noProof/>
                <w:sz w:val="20"/>
                <w:szCs w:val="20"/>
                <w:lang w:eastAsia="ru-RU"/>
              </w:rPr>
              <w:t>ками для приготування розчинів;</w:t>
            </w:r>
            <w:r w:rsidRPr="00050C9C">
              <w:rPr>
                <w:rFonts w:ascii="Times New Roman" w:hAnsi="Times New Roman" w:cs="Times New Roman"/>
                <w:bCs/>
                <w:iCs/>
                <w:noProof/>
                <w:sz w:val="20"/>
                <w:szCs w:val="20"/>
                <w:lang w:eastAsia="ru-RU"/>
              </w:rPr>
              <w:t>наконечниками для автоматичних дозаторів.</w:t>
            </w:r>
          </w:p>
        </w:tc>
      </w:tr>
      <w:tr w:rsidR="00811930" w:rsidRPr="00BE3DDA" w:rsidTr="00D41945">
        <w:trPr>
          <w:trHeight w:val="438"/>
        </w:trPr>
        <w:tc>
          <w:tcPr>
            <w:tcW w:w="493" w:type="dxa"/>
            <w:shd w:val="clear" w:color="auto" w:fill="auto"/>
          </w:tcPr>
          <w:p w:rsidR="00811930" w:rsidRDefault="00811930" w:rsidP="00811930">
            <w:pPr>
              <w:jc w:val="center"/>
              <w:rPr>
                <w:rFonts w:ascii="Times New Roman" w:hAnsi="Times New Roman" w:cs="Times New Roman"/>
                <w:noProof/>
                <w:sz w:val="20"/>
                <w:szCs w:val="20"/>
              </w:rPr>
            </w:pPr>
            <w:r>
              <w:rPr>
                <w:rFonts w:ascii="Times New Roman" w:hAnsi="Times New Roman" w:cs="Times New Roman"/>
                <w:noProof/>
                <w:sz w:val="20"/>
                <w:szCs w:val="20"/>
              </w:rPr>
              <w:lastRenderedPageBreak/>
              <w:t>6</w:t>
            </w:r>
          </w:p>
        </w:tc>
        <w:tc>
          <w:tcPr>
            <w:tcW w:w="1889" w:type="dxa"/>
          </w:tcPr>
          <w:p w:rsidR="00811930" w:rsidRPr="0046011E" w:rsidRDefault="00811930" w:rsidP="00563301">
            <w:pPr>
              <w:rPr>
                <w:rFonts w:ascii="Times New Roman" w:hAnsi="Times New Roman" w:cs="Times New Roman"/>
                <w:noProof/>
                <w:sz w:val="20"/>
                <w:szCs w:val="20"/>
                <w:lang w:val="ru-RU" w:eastAsia="ru-RU"/>
              </w:rPr>
            </w:pPr>
            <w:r w:rsidRPr="0093791E">
              <w:rPr>
                <w:rFonts w:ascii="Times New Roman" w:eastAsia="Times New Roman" w:hAnsi="Times New Roman" w:cs="Times New Roman"/>
                <w:sz w:val="20"/>
                <w:szCs w:val="20"/>
              </w:rPr>
              <w:t xml:space="preserve">Тест-система </w:t>
            </w:r>
            <w:proofErr w:type="spellStart"/>
            <w:r w:rsidRPr="0093791E">
              <w:rPr>
                <w:rFonts w:ascii="Times New Roman" w:eastAsia="Times New Roman" w:hAnsi="Times New Roman" w:cs="Times New Roman"/>
                <w:sz w:val="20"/>
                <w:szCs w:val="20"/>
              </w:rPr>
              <w:t>імуноферментна</w:t>
            </w:r>
            <w:proofErr w:type="spellEnd"/>
            <w:r w:rsidRPr="0093791E">
              <w:rPr>
                <w:rFonts w:ascii="Times New Roman" w:eastAsia="Times New Roman" w:hAnsi="Times New Roman" w:cs="Times New Roman"/>
                <w:sz w:val="20"/>
                <w:szCs w:val="20"/>
              </w:rPr>
              <w:t xml:space="preserve"> для </w:t>
            </w:r>
            <w:proofErr w:type="spellStart"/>
            <w:r w:rsidRPr="0093791E">
              <w:rPr>
                <w:rFonts w:ascii="Times New Roman" w:eastAsia="Times New Roman" w:hAnsi="Times New Roman" w:cs="Times New Roman"/>
                <w:sz w:val="20"/>
                <w:szCs w:val="20"/>
              </w:rPr>
              <w:t>виявленняповерхневого</w:t>
            </w:r>
            <w:proofErr w:type="spellEnd"/>
            <w:r w:rsidRPr="0093791E">
              <w:rPr>
                <w:rFonts w:ascii="Times New Roman" w:eastAsia="Times New Roman" w:hAnsi="Times New Roman" w:cs="Times New Roman"/>
                <w:sz w:val="20"/>
                <w:szCs w:val="20"/>
              </w:rPr>
              <w:t xml:space="preserve"> антигену вірусу гепатиту В (</w:t>
            </w:r>
            <w:proofErr w:type="spellStart"/>
            <w:r w:rsidRPr="0093791E">
              <w:rPr>
                <w:rFonts w:ascii="Times New Roman" w:eastAsia="Times New Roman" w:hAnsi="Times New Roman" w:cs="Times New Roman"/>
                <w:sz w:val="20"/>
                <w:szCs w:val="20"/>
              </w:rPr>
              <w:t>HBsAg</w:t>
            </w:r>
            <w:proofErr w:type="spellEnd"/>
            <w:r w:rsidRPr="0093791E">
              <w:rPr>
                <w:rFonts w:ascii="Times New Roman" w:eastAsia="Times New Roman" w:hAnsi="Times New Roman" w:cs="Times New Roman"/>
                <w:sz w:val="20"/>
                <w:szCs w:val="20"/>
              </w:rPr>
              <w:t xml:space="preserve">) </w:t>
            </w:r>
          </w:p>
        </w:tc>
        <w:tc>
          <w:tcPr>
            <w:tcW w:w="1729" w:type="dxa"/>
            <w:shd w:val="clear" w:color="auto" w:fill="auto"/>
          </w:tcPr>
          <w:p w:rsidR="00811930" w:rsidRPr="00811930" w:rsidRDefault="00811930" w:rsidP="00811930">
            <w:pPr>
              <w:tabs>
                <w:tab w:val="center" w:pos="1259"/>
              </w:tabs>
              <w:jc w:val="center"/>
              <w:rPr>
                <w:rFonts w:ascii="Times New Roman" w:hAnsi="Times New Roman" w:cs="Times New Roman"/>
                <w:sz w:val="18"/>
                <w:szCs w:val="18"/>
              </w:rPr>
            </w:pPr>
            <w:r w:rsidRPr="00563301">
              <w:rPr>
                <w:rFonts w:ascii="Times New Roman" w:hAnsi="Times New Roman" w:cs="Times New Roman"/>
                <w:sz w:val="18"/>
                <w:szCs w:val="18"/>
              </w:rPr>
              <w:t>48319 Вірус гепатиту B, поверхневий антиген IVD (діагностика</w:t>
            </w:r>
            <w:r w:rsidR="00D41945">
              <w:rPr>
                <w:rFonts w:ascii="Times New Roman" w:hAnsi="Times New Roman" w:cs="Times New Roman"/>
                <w:sz w:val="18"/>
                <w:szCs w:val="18"/>
              </w:rPr>
              <w:t xml:space="preserve"> </w:t>
            </w:r>
            <w:r w:rsidRPr="00563301">
              <w:rPr>
                <w:rFonts w:ascii="Times New Roman" w:hAnsi="Times New Roman" w:cs="Times New Roman"/>
                <w:sz w:val="18"/>
                <w:szCs w:val="18"/>
              </w:rPr>
              <w:t xml:space="preserve"> </w:t>
            </w:r>
            <w:proofErr w:type="spellStart"/>
            <w:r w:rsidRPr="00563301">
              <w:rPr>
                <w:rFonts w:ascii="Times New Roman" w:hAnsi="Times New Roman" w:cs="Times New Roman"/>
                <w:sz w:val="18"/>
                <w:szCs w:val="18"/>
              </w:rPr>
              <w:t>invitro</w:t>
            </w:r>
            <w:proofErr w:type="spellEnd"/>
            <w:r w:rsidRPr="00563301">
              <w:rPr>
                <w:rFonts w:ascii="Times New Roman" w:hAnsi="Times New Roman" w:cs="Times New Roman"/>
                <w:sz w:val="18"/>
                <w:szCs w:val="18"/>
              </w:rPr>
              <w:t xml:space="preserve"> ), набір, </w:t>
            </w:r>
            <w:proofErr w:type="spellStart"/>
            <w:r w:rsidRPr="00563301">
              <w:rPr>
                <w:rFonts w:ascii="Times New Roman" w:hAnsi="Times New Roman" w:cs="Times New Roman"/>
                <w:sz w:val="18"/>
                <w:szCs w:val="18"/>
              </w:rPr>
              <w:t>імуноферментний</w:t>
            </w:r>
            <w:proofErr w:type="spellEnd"/>
            <w:r w:rsidRPr="00563301">
              <w:rPr>
                <w:rFonts w:ascii="Times New Roman" w:hAnsi="Times New Roman" w:cs="Times New Roman"/>
                <w:sz w:val="18"/>
                <w:szCs w:val="18"/>
              </w:rPr>
              <w:t xml:space="preserve"> аналіз (ІФА</w:t>
            </w:r>
            <w:r w:rsidRPr="0064145C">
              <w:rPr>
                <w:rFonts w:ascii="Times New Roman" w:hAnsi="Times New Roman" w:cs="Times New Roman"/>
                <w:sz w:val="18"/>
                <w:szCs w:val="18"/>
              </w:rPr>
              <w:t>)</w:t>
            </w:r>
          </w:p>
        </w:tc>
        <w:tc>
          <w:tcPr>
            <w:tcW w:w="1418" w:type="dxa"/>
            <w:shd w:val="clear" w:color="auto" w:fill="auto"/>
            <w:noWrap/>
          </w:tcPr>
          <w:p w:rsidR="00811930" w:rsidRPr="00BE3DDA" w:rsidRDefault="00811930" w:rsidP="00811930">
            <w:pPr>
              <w:jc w:val="center"/>
              <w:rPr>
                <w:rFonts w:ascii="Times New Roman" w:eastAsia="Times New Roman" w:hAnsi="Times New Roman" w:cs="Times New Roman"/>
                <w:noProof/>
                <w:sz w:val="20"/>
                <w:szCs w:val="20"/>
                <w:lang w:eastAsia="ru-RU"/>
              </w:rPr>
            </w:pPr>
            <w:r w:rsidRPr="00DE5DBA">
              <w:rPr>
                <w:rFonts w:ascii="Times New Roman" w:eastAsia="Times New Roman" w:hAnsi="Times New Roman" w:cs="Times New Roman"/>
                <w:noProof/>
                <w:sz w:val="20"/>
                <w:szCs w:val="20"/>
                <w:lang w:eastAsia="ru-RU"/>
              </w:rPr>
              <w:t>33124110-9 Діагностичні системи</w:t>
            </w:r>
          </w:p>
        </w:tc>
        <w:tc>
          <w:tcPr>
            <w:tcW w:w="850" w:type="dxa"/>
            <w:shd w:val="clear" w:color="auto" w:fill="auto"/>
          </w:tcPr>
          <w:p w:rsidR="00811930" w:rsidRPr="00BE3DDA" w:rsidRDefault="00811930" w:rsidP="00811930">
            <w:pPr>
              <w:jc w:val="center"/>
              <w:rPr>
                <w:rFonts w:ascii="Times New Roman" w:eastAsia="Times New Roman" w:hAnsi="Times New Roman" w:cs="Times New Roman"/>
                <w:noProof/>
                <w:sz w:val="20"/>
                <w:szCs w:val="20"/>
                <w:lang w:eastAsia="ru-RU"/>
              </w:rPr>
            </w:pPr>
            <w:r w:rsidRPr="00DE28C2">
              <w:rPr>
                <w:rFonts w:ascii="Times New Roman" w:eastAsia="Times New Roman" w:hAnsi="Times New Roman" w:cs="Times New Roman"/>
                <w:noProof/>
                <w:sz w:val="20"/>
                <w:szCs w:val="20"/>
                <w:lang w:eastAsia="ru-RU"/>
              </w:rPr>
              <w:t>набір</w:t>
            </w:r>
          </w:p>
        </w:tc>
        <w:tc>
          <w:tcPr>
            <w:tcW w:w="851" w:type="dxa"/>
          </w:tcPr>
          <w:p w:rsidR="00811930" w:rsidRPr="00811930" w:rsidRDefault="00811930" w:rsidP="00811930">
            <w:pPr>
              <w:jc w:val="center"/>
              <w:rPr>
                <w:rFonts w:ascii="Times New Roman" w:hAnsi="Times New Roman" w:cs="Times New Roman"/>
                <w:bCs/>
                <w:iCs/>
                <w:noProof/>
                <w:sz w:val="20"/>
                <w:szCs w:val="20"/>
                <w:lang w:eastAsia="ru-RU"/>
              </w:rPr>
            </w:pPr>
            <w:r w:rsidRPr="00811930">
              <w:rPr>
                <w:rFonts w:ascii="Times New Roman" w:hAnsi="Times New Roman" w:cs="Times New Roman"/>
                <w:sz w:val="20"/>
                <w:szCs w:val="20"/>
              </w:rPr>
              <w:t>4</w:t>
            </w:r>
          </w:p>
        </w:tc>
        <w:tc>
          <w:tcPr>
            <w:tcW w:w="3260" w:type="dxa"/>
          </w:tcPr>
          <w:p w:rsidR="00811930" w:rsidRPr="003C00B2" w:rsidRDefault="00050C9C" w:rsidP="00563301">
            <w:pPr>
              <w:rPr>
                <w:rFonts w:ascii="Times New Roman" w:hAnsi="Times New Roman" w:cs="Times New Roman"/>
                <w:bCs/>
                <w:iCs/>
                <w:noProof/>
                <w:sz w:val="20"/>
                <w:szCs w:val="20"/>
                <w:lang w:eastAsia="ru-RU"/>
              </w:rPr>
            </w:pPr>
            <w:r w:rsidRPr="00050C9C">
              <w:rPr>
                <w:rFonts w:ascii="Times New Roman" w:hAnsi="Times New Roman" w:cs="Times New Roman"/>
                <w:bCs/>
                <w:iCs/>
                <w:noProof/>
                <w:sz w:val="20"/>
                <w:szCs w:val="20"/>
                <w:lang w:eastAsia="ru-RU"/>
              </w:rPr>
              <w:t xml:space="preserve">Форма випуску: набір на 96 досліджень. </w:t>
            </w:r>
            <w:r w:rsidR="00E66E55" w:rsidRPr="00E66E55">
              <w:rPr>
                <w:rFonts w:ascii="Times New Roman" w:hAnsi="Times New Roman" w:cs="Times New Roman"/>
                <w:bCs/>
                <w:iCs/>
                <w:noProof/>
                <w:sz w:val="20"/>
                <w:szCs w:val="20"/>
                <w:lang w:eastAsia="ru-RU"/>
              </w:rPr>
              <w:t>Призначення: для аналізу сироватки або плазми крові людини на наявність поверхневого антигену вірусу гепатиту В (HBsAg) ме</w:t>
            </w:r>
            <w:r w:rsidR="00E66E55">
              <w:rPr>
                <w:rFonts w:ascii="Times New Roman" w:hAnsi="Times New Roman" w:cs="Times New Roman"/>
                <w:bCs/>
                <w:iCs/>
                <w:noProof/>
                <w:sz w:val="20"/>
                <w:szCs w:val="20"/>
                <w:lang w:eastAsia="ru-RU"/>
              </w:rPr>
              <w:t xml:space="preserve">тодом імуноферментного аналізу. </w:t>
            </w:r>
            <w:r w:rsidR="00E66E55" w:rsidRPr="00E66E55">
              <w:rPr>
                <w:rFonts w:ascii="Times New Roman" w:hAnsi="Times New Roman" w:cs="Times New Roman"/>
                <w:bCs/>
                <w:iCs/>
                <w:noProof/>
                <w:sz w:val="20"/>
                <w:szCs w:val="20"/>
                <w:lang w:eastAsia="ru-RU"/>
              </w:rPr>
              <w:t>Тест-системи повинні бути стрипової комплектації з можливіст</w:t>
            </w:r>
            <w:r w:rsidR="00E66E55">
              <w:rPr>
                <w:rFonts w:ascii="Times New Roman" w:hAnsi="Times New Roman" w:cs="Times New Roman"/>
                <w:bCs/>
                <w:iCs/>
                <w:noProof/>
                <w:sz w:val="20"/>
                <w:szCs w:val="20"/>
                <w:lang w:eastAsia="ru-RU"/>
              </w:rPr>
              <w:t xml:space="preserve">ю відокремлення кожної лунки.  </w:t>
            </w:r>
            <w:r w:rsidR="00E66E55" w:rsidRPr="00E66E55">
              <w:rPr>
                <w:rFonts w:ascii="Times New Roman" w:hAnsi="Times New Roman" w:cs="Times New Roman"/>
                <w:bCs/>
                <w:iCs/>
                <w:noProof/>
                <w:sz w:val="20"/>
                <w:szCs w:val="20"/>
                <w:lang w:eastAsia="ru-RU"/>
              </w:rPr>
              <w:t>Можливість проведення аналізу як з використанням стандартного обладнання для ІФА, так і за допомогою автоматичних імуноферментни</w:t>
            </w:r>
            <w:r w:rsidR="00E66E55">
              <w:rPr>
                <w:rFonts w:ascii="Times New Roman" w:hAnsi="Times New Roman" w:cs="Times New Roman"/>
                <w:bCs/>
                <w:iCs/>
                <w:noProof/>
                <w:sz w:val="20"/>
                <w:szCs w:val="20"/>
                <w:lang w:eastAsia="ru-RU"/>
              </w:rPr>
              <w:t xml:space="preserve">х аналізаторів відкритого типу. </w:t>
            </w:r>
            <w:r w:rsidR="00E66E55" w:rsidRPr="00E66E55">
              <w:rPr>
                <w:rFonts w:ascii="Times New Roman" w:hAnsi="Times New Roman" w:cs="Times New Roman"/>
                <w:bCs/>
                <w:iCs/>
                <w:noProof/>
                <w:sz w:val="20"/>
                <w:szCs w:val="20"/>
                <w:lang w:eastAsia="ru-RU"/>
              </w:rPr>
              <w:t>Принцип аналізу повинен базуватися на методі твердофазного ІФА в "сендвіч”-варіанті з одночасною інкуба-ці</w:t>
            </w:r>
            <w:r w:rsidR="00E66E55">
              <w:rPr>
                <w:rFonts w:ascii="Times New Roman" w:hAnsi="Times New Roman" w:cs="Times New Roman"/>
                <w:bCs/>
                <w:iCs/>
                <w:noProof/>
                <w:sz w:val="20"/>
                <w:szCs w:val="20"/>
                <w:lang w:eastAsia="ru-RU"/>
              </w:rPr>
              <w:t xml:space="preserve">єю сироваток і кон`югату. </w:t>
            </w:r>
            <w:r w:rsidR="00E66E55" w:rsidRPr="00E66E55">
              <w:rPr>
                <w:rFonts w:ascii="Times New Roman" w:hAnsi="Times New Roman" w:cs="Times New Roman"/>
                <w:bCs/>
                <w:iCs/>
                <w:noProof/>
                <w:sz w:val="20"/>
                <w:szCs w:val="20"/>
                <w:lang w:eastAsia="ru-RU"/>
              </w:rPr>
              <w:t xml:space="preserve">Наявність не менше двох режимів проведення аналізу: з використанням термошейкера та </w:t>
            </w:r>
            <w:r w:rsidR="00E66E55">
              <w:rPr>
                <w:rFonts w:ascii="Times New Roman" w:hAnsi="Times New Roman" w:cs="Times New Roman"/>
                <w:bCs/>
                <w:iCs/>
                <w:noProof/>
                <w:sz w:val="20"/>
                <w:szCs w:val="20"/>
                <w:lang w:eastAsia="ru-RU"/>
              </w:rPr>
              <w:t xml:space="preserve">без використанням термошейкера. </w:t>
            </w:r>
            <w:r w:rsidR="00E66E55" w:rsidRPr="00E66E55">
              <w:rPr>
                <w:rFonts w:ascii="Times New Roman" w:hAnsi="Times New Roman" w:cs="Times New Roman"/>
                <w:bCs/>
                <w:iCs/>
                <w:noProof/>
                <w:sz w:val="20"/>
                <w:szCs w:val="20"/>
                <w:lang w:eastAsia="ru-RU"/>
              </w:rPr>
              <w:t xml:space="preserve">Під час внесення зразка повинен змінюватися колір розчину в лунці, що забезпечує контроль внесення досліджуваного </w:t>
            </w:r>
            <w:r w:rsidR="00E66E55">
              <w:rPr>
                <w:rFonts w:ascii="Times New Roman" w:hAnsi="Times New Roman" w:cs="Times New Roman"/>
                <w:bCs/>
                <w:iCs/>
                <w:noProof/>
                <w:sz w:val="20"/>
                <w:szCs w:val="20"/>
                <w:lang w:eastAsia="ru-RU"/>
              </w:rPr>
              <w:t xml:space="preserve">зразка в лунку. </w:t>
            </w:r>
            <w:r w:rsidR="00E66E55" w:rsidRPr="00E66E55">
              <w:rPr>
                <w:rFonts w:ascii="Times New Roman" w:hAnsi="Times New Roman" w:cs="Times New Roman"/>
                <w:bCs/>
                <w:iCs/>
                <w:noProof/>
                <w:sz w:val="20"/>
                <w:szCs w:val="20"/>
                <w:lang w:eastAsia="ru-RU"/>
              </w:rPr>
              <w:t>Розчин проявника повинний бути готовий до використання і містити готову суміш тет</w:t>
            </w:r>
            <w:r w:rsidR="00606C9F">
              <w:rPr>
                <w:rFonts w:ascii="Times New Roman" w:hAnsi="Times New Roman" w:cs="Times New Roman"/>
                <w:bCs/>
                <w:iCs/>
                <w:noProof/>
                <w:sz w:val="20"/>
                <w:szCs w:val="20"/>
                <w:lang w:eastAsia="ru-RU"/>
              </w:rPr>
              <w:t xml:space="preserve">раметилбензидину з субстратом. </w:t>
            </w:r>
            <w:r w:rsidR="00E66E55" w:rsidRPr="00E66E55">
              <w:rPr>
                <w:rFonts w:ascii="Times New Roman" w:hAnsi="Times New Roman" w:cs="Times New Roman"/>
                <w:bCs/>
                <w:iCs/>
                <w:noProof/>
                <w:sz w:val="20"/>
                <w:szCs w:val="20"/>
                <w:lang w:eastAsia="ru-RU"/>
              </w:rPr>
              <w:t>Об’єм досліджувано</w:t>
            </w:r>
            <w:r w:rsidR="00606C9F">
              <w:rPr>
                <w:rFonts w:ascii="Times New Roman" w:hAnsi="Times New Roman" w:cs="Times New Roman"/>
                <w:bCs/>
                <w:iCs/>
                <w:noProof/>
                <w:sz w:val="20"/>
                <w:szCs w:val="20"/>
                <w:lang w:eastAsia="ru-RU"/>
              </w:rPr>
              <w:t xml:space="preserve">го зразка - не більше 100 мкл. </w:t>
            </w:r>
            <w:r w:rsidR="00E66E55" w:rsidRPr="00E66E55">
              <w:rPr>
                <w:rFonts w:ascii="Times New Roman" w:hAnsi="Times New Roman" w:cs="Times New Roman"/>
                <w:bCs/>
                <w:iCs/>
                <w:noProof/>
                <w:sz w:val="20"/>
                <w:szCs w:val="20"/>
                <w:lang w:eastAsia="ru-RU"/>
              </w:rPr>
              <w:t xml:space="preserve">Тривалість проведення </w:t>
            </w:r>
            <w:r w:rsidR="00606C9F">
              <w:rPr>
                <w:rFonts w:ascii="Times New Roman" w:hAnsi="Times New Roman" w:cs="Times New Roman"/>
                <w:bCs/>
                <w:iCs/>
                <w:noProof/>
                <w:sz w:val="20"/>
                <w:szCs w:val="20"/>
                <w:lang w:eastAsia="ru-RU"/>
              </w:rPr>
              <w:t xml:space="preserve">аналізу - не більше 2,5 годин. </w:t>
            </w:r>
            <w:r w:rsidR="00E66E55" w:rsidRPr="00E66E55">
              <w:rPr>
                <w:rFonts w:ascii="Times New Roman" w:hAnsi="Times New Roman" w:cs="Times New Roman"/>
                <w:bCs/>
                <w:iCs/>
                <w:noProof/>
                <w:sz w:val="20"/>
                <w:szCs w:val="20"/>
                <w:lang w:eastAsia="ru-RU"/>
              </w:rPr>
              <w:t>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 Можливість транспортування тест-систем при температ</w:t>
            </w:r>
            <w:r w:rsidR="00606C9F">
              <w:rPr>
                <w:rFonts w:ascii="Times New Roman" w:hAnsi="Times New Roman" w:cs="Times New Roman"/>
                <w:bCs/>
                <w:iCs/>
                <w:noProof/>
                <w:sz w:val="20"/>
                <w:szCs w:val="20"/>
                <w:lang w:eastAsia="ru-RU"/>
              </w:rPr>
              <w:t xml:space="preserve">урі 9-25ºС протягом десяти діб. </w:t>
            </w:r>
            <w:r w:rsidR="00E66E55" w:rsidRPr="00E66E55">
              <w:rPr>
                <w:rFonts w:ascii="Times New Roman" w:hAnsi="Times New Roman" w:cs="Times New Roman"/>
                <w:bCs/>
                <w:iCs/>
                <w:noProof/>
                <w:sz w:val="20"/>
                <w:szCs w:val="20"/>
                <w:lang w:eastAsia="ru-RU"/>
              </w:rPr>
              <w:t xml:space="preserve">Загальний термін </w:t>
            </w:r>
            <w:r w:rsidR="00E66E55" w:rsidRPr="00E66E55">
              <w:rPr>
                <w:rFonts w:ascii="Times New Roman" w:hAnsi="Times New Roman" w:cs="Times New Roman"/>
                <w:bCs/>
                <w:iCs/>
                <w:noProof/>
                <w:sz w:val="20"/>
                <w:szCs w:val="20"/>
                <w:lang w:eastAsia="ru-RU"/>
              </w:rPr>
              <w:lastRenderedPageBreak/>
              <w:t>придатності тест</w:t>
            </w:r>
            <w:r w:rsidR="00606C9F">
              <w:rPr>
                <w:rFonts w:ascii="Times New Roman" w:hAnsi="Times New Roman" w:cs="Times New Roman"/>
                <w:bCs/>
                <w:iCs/>
                <w:noProof/>
                <w:sz w:val="20"/>
                <w:szCs w:val="20"/>
                <w:lang w:eastAsia="ru-RU"/>
              </w:rPr>
              <w:t xml:space="preserve">-системи - не менше 18 місяців. </w:t>
            </w:r>
            <w:r w:rsidR="00E66E55" w:rsidRPr="00E66E55">
              <w:rPr>
                <w:rFonts w:ascii="Times New Roman" w:hAnsi="Times New Roman" w:cs="Times New Roman"/>
                <w:bCs/>
                <w:iCs/>
                <w:noProof/>
                <w:sz w:val="20"/>
                <w:szCs w:val="20"/>
                <w:lang w:eastAsia="ru-RU"/>
              </w:rPr>
              <w:t>Аналітична чутливість – не гірше 0,06 МО/мл (при проведенні аналізу з використанням термошейкеру). Діагностична чутливість та специфічність тест-систем - не менше 100%. Чутливість  та специфічність тест-систем повинна б</w:t>
            </w:r>
            <w:r w:rsidR="003C00B2">
              <w:rPr>
                <w:rFonts w:ascii="Times New Roman" w:hAnsi="Times New Roman" w:cs="Times New Roman"/>
                <w:bCs/>
                <w:iCs/>
                <w:noProof/>
                <w:sz w:val="20"/>
                <w:szCs w:val="20"/>
                <w:lang w:eastAsia="ru-RU"/>
              </w:rPr>
              <w:t xml:space="preserve">ути підтверджена документально. </w:t>
            </w:r>
            <w:r w:rsidR="00E66E55" w:rsidRPr="00563301">
              <w:rPr>
                <w:rFonts w:ascii="Times New Roman" w:hAnsi="Times New Roman" w:cs="Times New Roman"/>
                <w:bCs/>
                <w:iCs/>
                <w:noProof/>
                <w:sz w:val="20"/>
                <w:szCs w:val="20"/>
                <w:lang w:eastAsia="ru-RU"/>
              </w:rPr>
              <w:t>Склад набору повинен включати:1. Полістироловий планшет в пакеті з ламінованого алюмінію з замком Ziploc, в лунках якого сорбовані м</w:t>
            </w:r>
            <w:r w:rsidR="00606C9F" w:rsidRPr="00563301">
              <w:rPr>
                <w:rFonts w:ascii="Times New Roman" w:hAnsi="Times New Roman" w:cs="Times New Roman"/>
                <w:bCs/>
                <w:iCs/>
                <w:noProof/>
                <w:sz w:val="20"/>
                <w:szCs w:val="20"/>
                <w:lang w:eastAsia="ru-RU"/>
              </w:rPr>
              <w:t xml:space="preserve">оноклональні антитіла до HBsAg. </w:t>
            </w:r>
            <w:r w:rsidR="00E66E55" w:rsidRPr="00563301">
              <w:rPr>
                <w:rFonts w:ascii="Times New Roman" w:hAnsi="Times New Roman" w:cs="Times New Roman"/>
                <w:bCs/>
                <w:iCs/>
                <w:noProof/>
                <w:sz w:val="20"/>
                <w:szCs w:val="20"/>
                <w:lang w:eastAsia="ru-RU"/>
              </w:rPr>
              <w:t xml:space="preserve">2. Концентрат кон’югату (11х). 3. Позитивний контроль. </w:t>
            </w:r>
            <w:r w:rsidR="003C00B2" w:rsidRPr="00563301">
              <w:rPr>
                <w:rFonts w:ascii="Times New Roman" w:hAnsi="Times New Roman" w:cs="Times New Roman"/>
                <w:bCs/>
                <w:iCs/>
                <w:noProof/>
                <w:sz w:val="20"/>
                <w:szCs w:val="20"/>
                <w:lang w:eastAsia="ru-RU"/>
              </w:rPr>
              <w:t>4.</w:t>
            </w:r>
            <w:r w:rsidR="00E66E55" w:rsidRPr="00563301">
              <w:rPr>
                <w:rFonts w:ascii="Times New Roman" w:hAnsi="Times New Roman" w:cs="Times New Roman"/>
                <w:bCs/>
                <w:iCs/>
                <w:noProof/>
                <w:sz w:val="20"/>
                <w:szCs w:val="20"/>
                <w:lang w:eastAsia="ru-RU"/>
              </w:rPr>
              <w:t>Негативний контроль. Інактивована сироватка крові людини, яка не містить HВsAg, антиген р24 ВІЛ-1 та антитіла до вірусу гепатиту С, ВІЛ-1/2, і T.pallidum.</w:t>
            </w:r>
            <w:r w:rsidR="003C00B2" w:rsidRPr="00563301">
              <w:rPr>
                <w:rFonts w:ascii="Times New Roman" w:hAnsi="Times New Roman" w:cs="Times New Roman"/>
                <w:bCs/>
                <w:iCs/>
                <w:noProof/>
                <w:sz w:val="20"/>
                <w:szCs w:val="20"/>
                <w:lang w:eastAsia="ru-RU"/>
              </w:rPr>
              <w:t>5.</w:t>
            </w:r>
            <w:r w:rsidR="00E66E55" w:rsidRPr="00563301">
              <w:rPr>
                <w:rFonts w:ascii="Times New Roman" w:hAnsi="Times New Roman" w:cs="Times New Roman"/>
                <w:bCs/>
                <w:iCs/>
                <w:noProof/>
                <w:sz w:val="20"/>
                <w:szCs w:val="20"/>
                <w:lang w:eastAsia="ru-RU"/>
              </w:rPr>
              <w:t xml:space="preserve">Концентрат розчину для промивання (26х). 6.Розчин для розведення кон’югату. 7. ТМБ-субстрат. 8. Стоп-реагент. </w:t>
            </w:r>
            <w:r w:rsidR="00606C9F" w:rsidRPr="00563301">
              <w:rPr>
                <w:rFonts w:ascii="Times New Roman" w:hAnsi="Times New Roman" w:cs="Times New Roman"/>
                <w:bCs/>
                <w:iCs/>
                <w:noProof/>
                <w:sz w:val="20"/>
                <w:szCs w:val="20"/>
                <w:lang w:eastAsia="ru-RU"/>
              </w:rPr>
              <w:t>9.Клейка плівка.</w:t>
            </w:r>
          </w:p>
        </w:tc>
      </w:tr>
      <w:tr w:rsidR="00811930" w:rsidRPr="00BE3DDA" w:rsidTr="00D41945">
        <w:trPr>
          <w:trHeight w:val="438"/>
        </w:trPr>
        <w:tc>
          <w:tcPr>
            <w:tcW w:w="493" w:type="dxa"/>
            <w:shd w:val="clear" w:color="auto" w:fill="auto"/>
          </w:tcPr>
          <w:p w:rsidR="00811930" w:rsidRDefault="00811930" w:rsidP="00811930">
            <w:pPr>
              <w:jc w:val="center"/>
              <w:rPr>
                <w:rFonts w:ascii="Times New Roman" w:hAnsi="Times New Roman" w:cs="Times New Roman"/>
                <w:noProof/>
                <w:sz w:val="20"/>
                <w:szCs w:val="20"/>
              </w:rPr>
            </w:pPr>
            <w:r>
              <w:rPr>
                <w:rFonts w:ascii="Times New Roman" w:hAnsi="Times New Roman" w:cs="Times New Roman"/>
                <w:noProof/>
                <w:sz w:val="20"/>
                <w:szCs w:val="20"/>
              </w:rPr>
              <w:lastRenderedPageBreak/>
              <w:t>7</w:t>
            </w:r>
          </w:p>
        </w:tc>
        <w:tc>
          <w:tcPr>
            <w:tcW w:w="1889" w:type="dxa"/>
          </w:tcPr>
          <w:p w:rsidR="00811930" w:rsidRPr="0093791E" w:rsidRDefault="00811930" w:rsidP="00563301">
            <w:pPr>
              <w:rPr>
                <w:rFonts w:ascii="Times New Roman" w:hAnsi="Times New Roman" w:cs="Times New Roman"/>
                <w:noProof/>
                <w:sz w:val="20"/>
                <w:szCs w:val="20"/>
                <w:lang w:val="ru-RU" w:eastAsia="ru-RU"/>
              </w:rPr>
            </w:pPr>
            <w:r w:rsidRPr="0093791E">
              <w:rPr>
                <w:rFonts w:ascii="Times New Roman" w:eastAsia="Times New Roman" w:hAnsi="Times New Roman" w:cs="Times New Roman"/>
                <w:sz w:val="20"/>
                <w:szCs w:val="20"/>
              </w:rPr>
              <w:t xml:space="preserve">Тест-система </w:t>
            </w:r>
            <w:proofErr w:type="spellStart"/>
            <w:r w:rsidRPr="0093791E">
              <w:rPr>
                <w:rFonts w:ascii="Times New Roman" w:eastAsia="Times New Roman" w:hAnsi="Times New Roman" w:cs="Times New Roman"/>
                <w:sz w:val="20"/>
                <w:szCs w:val="20"/>
              </w:rPr>
              <w:t>імуноферментна</w:t>
            </w:r>
            <w:proofErr w:type="spellEnd"/>
            <w:r w:rsidRPr="0093791E">
              <w:rPr>
                <w:rFonts w:ascii="Times New Roman" w:eastAsia="Times New Roman" w:hAnsi="Times New Roman" w:cs="Times New Roman"/>
                <w:sz w:val="20"/>
                <w:szCs w:val="20"/>
              </w:rPr>
              <w:t xml:space="preserve"> для </w:t>
            </w:r>
            <w:proofErr w:type="spellStart"/>
            <w:r w:rsidRPr="0093791E">
              <w:rPr>
                <w:rFonts w:ascii="Times New Roman" w:eastAsia="Times New Roman" w:hAnsi="Times New Roman" w:cs="Times New Roman"/>
                <w:sz w:val="20"/>
                <w:szCs w:val="20"/>
              </w:rPr>
              <w:t>виявленняантитіл</w:t>
            </w:r>
            <w:proofErr w:type="spellEnd"/>
            <w:r w:rsidRPr="0093791E">
              <w:rPr>
                <w:rFonts w:ascii="Times New Roman" w:eastAsia="Times New Roman" w:hAnsi="Times New Roman" w:cs="Times New Roman"/>
                <w:sz w:val="20"/>
                <w:szCs w:val="20"/>
              </w:rPr>
              <w:t xml:space="preserve"> до вірусу гепатиту С </w:t>
            </w:r>
          </w:p>
        </w:tc>
        <w:tc>
          <w:tcPr>
            <w:tcW w:w="1729" w:type="dxa"/>
            <w:shd w:val="clear" w:color="auto" w:fill="auto"/>
          </w:tcPr>
          <w:p w:rsidR="00811930" w:rsidRPr="00811930" w:rsidRDefault="00811930" w:rsidP="00811930">
            <w:pPr>
              <w:tabs>
                <w:tab w:val="center" w:pos="1259"/>
              </w:tabs>
              <w:jc w:val="center"/>
              <w:rPr>
                <w:rFonts w:ascii="Times New Roman" w:hAnsi="Times New Roman" w:cs="Times New Roman"/>
                <w:sz w:val="18"/>
                <w:szCs w:val="18"/>
              </w:rPr>
            </w:pPr>
            <w:r w:rsidRPr="00811930">
              <w:rPr>
                <w:rFonts w:ascii="Times New Roman" w:hAnsi="Times New Roman" w:cs="Times New Roman"/>
                <w:sz w:val="18"/>
                <w:szCs w:val="18"/>
              </w:rPr>
              <w:t xml:space="preserve">48365 Вірус гепатиту C, загальні антитіла IVD (діагностика </w:t>
            </w:r>
            <w:proofErr w:type="spellStart"/>
            <w:r w:rsidRPr="00811930">
              <w:rPr>
                <w:rFonts w:ascii="Times New Roman" w:hAnsi="Times New Roman" w:cs="Times New Roman"/>
                <w:sz w:val="18"/>
                <w:szCs w:val="18"/>
              </w:rPr>
              <w:t>invitro</w:t>
            </w:r>
            <w:proofErr w:type="spellEnd"/>
            <w:r w:rsidRPr="00811930">
              <w:rPr>
                <w:rFonts w:ascii="Times New Roman" w:hAnsi="Times New Roman" w:cs="Times New Roman"/>
                <w:sz w:val="18"/>
                <w:szCs w:val="18"/>
              </w:rPr>
              <w:t xml:space="preserve"> ), набір, </w:t>
            </w:r>
            <w:proofErr w:type="spellStart"/>
            <w:r w:rsidRPr="00811930">
              <w:rPr>
                <w:rFonts w:ascii="Times New Roman" w:hAnsi="Times New Roman" w:cs="Times New Roman"/>
                <w:sz w:val="18"/>
                <w:szCs w:val="18"/>
              </w:rPr>
              <w:t>імуноферментний</w:t>
            </w:r>
            <w:proofErr w:type="spellEnd"/>
            <w:r w:rsidRPr="00811930">
              <w:rPr>
                <w:rFonts w:ascii="Times New Roman" w:hAnsi="Times New Roman" w:cs="Times New Roman"/>
                <w:sz w:val="18"/>
                <w:szCs w:val="18"/>
              </w:rPr>
              <w:t xml:space="preserve"> аналіз (ІФА)</w:t>
            </w:r>
          </w:p>
        </w:tc>
        <w:tc>
          <w:tcPr>
            <w:tcW w:w="1418" w:type="dxa"/>
            <w:shd w:val="clear" w:color="auto" w:fill="auto"/>
            <w:noWrap/>
          </w:tcPr>
          <w:p w:rsidR="00811930" w:rsidRPr="00BE3DDA" w:rsidRDefault="00811930" w:rsidP="00811930">
            <w:pPr>
              <w:jc w:val="center"/>
              <w:rPr>
                <w:rFonts w:ascii="Times New Roman" w:eastAsia="Times New Roman" w:hAnsi="Times New Roman" w:cs="Times New Roman"/>
                <w:noProof/>
                <w:sz w:val="20"/>
                <w:szCs w:val="20"/>
                <w:lang w:eastAsia="ru-RU"/>
              </w:rPr>
            </w:pPr>
            <w:r w:rsidRPr="00DE5DBA">
              <w:rPr>
                <w:rFonts w:ascii="Times New Roman" w:eastAsia="Times New Roman" w:hAnsi="Times New Roman" w:cs="Times New Roman"/>
                <w:noProof/>
                <w:sz w:val="20"/>
                <w:szCs w:val="20"/>
                <w:lang w:eastAsia="ru-RU"/>
              </w:rPr>
              <w:t>33124110-9 Діагностичні системи</w:t>
            </w:r>
          </w:p>
        </w:tc>
        <w:tc>
          <w:tcPr>
            <w:tcW w:w="850" w:type="dxa"/>
            <w:shd w:val="clear" w:color="auto" w:fill="auto"/>
          </w:tcPr>
          <w:p w:rsidR="00811930" w:rsidRPr="00BE3DDA" w:rsidRDefault="00811930" w:rsidP="00811930">
            <w:pPr>
              <w:jc w:val="center"/>
              <w:rPr>
                <w:rFonts w:ascii="Times New Roman" w:eastAsia="Times New Roman" w:hAnsi="Times New Roman" w:cs="Times New Roman"/>
                <w:noProof/>
                <w:sz w:val="20"/>
                <w:szCs w:val="20"/>
                <w:lang w:eastAsia="ru-RU"/>
              </w:rPr>
            </w:pPr>
            <w:r w:rsidRPr="00DE28C2">
              <w:rPr>
                <w:rFonts w:ascii="Times New Roman" w:eastAsia="Times New Roman" w:hAnsi="Times New Roman" w:cs="Times New Roman"/>
                <w:noProof/>
                <w:sz w:val="20"/>
                <w:szCs w:val="20"/>
                <w:lang w:eastAsia="ru-RU"/>
              </w:rPr>
              <w:t>набір</w:t>
            </w:r>
          </w:p>
        </w:tc>
        <w:tc>
          <w:tcPr>
            <w:tcW w:w="851" w:type="dxa"/>
          </w:tcPr>
          <w:p w:rsidR="00811930" w:rsidRPr="00811930" w:rsidRDefault="00811930" w:rsidP="00811930">
            <w:pPr>
              <w:jc w:val="center"/>
              <w:rPr>
                <w:rFonts w:ascii="Times New Roman" w:hAnsi="Times New Roman" w:cs="Times New Roman"/>
                <w:bCs/>
                <w:iCs/>
                <w:noProof/>
                <w:sz w:val="20"/>
                <w:szCs w:val="20"/>
                <w:lang w:eastAsia="ru-RU"/>
              </w:rPr>
            </w:pPr>
            <w:r w:rsidRPr="00811930">
              <w:rPr>
                <w:rFonts w:ascii="Times New Roman" w:hAnsi="Times New Roman" w:cs="Times New Roman"/>
                <w:sz w:val="20"/>
                <w:szCs w:val="20"/>
              </w:rPr>
              <w:t>3</w:t>
            </w:r>
          </w:p>
        </w:tc>
        <w:tc>
          <w:tcPr>
            <w:tcW w:w="3260" w:type="dxa"/>
          </w:tcPr>
          <w:p w:rsidR="00811930" w:rsidRPr="00BE3DDA" w:rsidRDefault="00050C9C" w:rsidP="00563301">
            <w:pPr>
              <w:rPr>
                <w:rFonts w:ascii="Times New Roman" w:hAnsi="Times New Roman" w:cs="Times New Roman"/>
                <w:bCs/>
                <w:iCs/>
                <w:noProof/>
                <w:sz w:val="20"/>
                <w:szCs w:val="20"/>
                <w:lang w:eastAsia="ru-RU"/>
              </w:rPr>
            </w:pPr>
            <w:r w:rsidRPr="00050C9C">
              <w:rPr>
                <w:rFonts w:ascii="Times New Roman" w:hAnsi="Times New Roman" w:cs="Times New Roman"/>
                <w:bCs/>
                <w:iCs/>
                <w:noProof/>
                <w:sz w:val="20"/>
                <w:szCs w:val="20"/>
                <w:lang w:eastAsia="ru-RU"/>
              </w:rPr>
              <w:t xml:space="preserve">Форма випуску: набір на 96 досліджень. </w:t>
            </w:r>
            <w:r w:rsidR="003C00B2" w:rsidRPr="003C00B2">
              <w:rPr>
                <w:rFonts w:ascii="Times New Roman" w:hAnsi="Times New Roman" w:cs="Times New Roman"/>
                <w:bCs/>
                <w:iCs/>
                <w:noProof/>
                <w:sz w:val="20"/>
                <w:szCs w:val="20"/>
                <w:lang w:eastAsia="ru-RU"/>
              </w:rPr>
              <w:t>Призначення: для якісного виявлення IgG та IgМ антитіл до вірусу гепатиту С в сироватці та плазмі крові людини методом імуноферментного аналізу (ІФА) як на ранніх стадіях, так і при хро</w:t>
            </w:r>
            <w:r w:rsidR="003C00B2">
              <w:rPr>
                <w:rFonts w:ascii="Times New Roman" w:hAnsi="Times New Roman" w:cs="Times New Roman"/>
                <w:bCs/>
                <w:iCs/>
                <w:noProof/>
                <w:sz w:val="20"/>
                <w:szCs w:val="20"/>
                <w:lang w:eastAsia="ru-RU"/>
              </w:rPr>
              <w:t xml:space="preserve">нічному перебігу захворювання. </w:t>
            </w:r>
            <w:r w:rsidR="003C00B2" w:rsidRPr="003C00B2">
              <w:rPr>
                <w:rFonts w:ascii="Times New Roman" w:hAnsi="Times New Roman" w:cs="Times New Roman"/>
                <w:bCs/>
                <w:iCs/>
                <w:noProof/>
                <w:sz w:val="20"/>
                <w:szCs w:val="20"/>
                <w:lang w:eastAsia="ru-RU"/>
              </w:rPr>
              <w:t>Тест-системи повинні бути стрипової комплектації з можливіст</w:t>
            </w:r>
            <w:r w:rsidR="003C00B2">
              <w:rPr>
                <w:rFonts w:ascii="Times New Roman" w:hAnsi="Times New Roman" w:cs="Times New Roman"/>
                <w:bCs/>
                <w:iCs/>
                <w:noProof/>
                <w:sz w:val="20"/>
                <w:szCs w:val="20"/>
                <w:lang w:eastAsia="ru-RU"/>
              </w:rPr>
              <w:t xml:space="preserve">ю відокремлення кожної лунки.  </w:t>
            </w:r>
            <w:r w:rsidR="003C00B2" w:rsidRPr="003C00B2">
              <w:rPr>
                <w:rFonts w:ascii="Times New Roman" w:hAnsi="Times New Roman" w:cs="Times New Roman"/>
                <w:bCs/>
                <w:iCs/>
                <w:noProof/>
                <w:sz w:val="20"/>
                <w:szCs w:val="20"/>
                <w:lang w:eastAsia="ru-RU"/>
              </w:rPr>
              <w:t>Можливість проведення аналізу як з використанням стандартного обладнання для ІФА, так і за допомогою автоматичних імуноферментних аналізаторів відкритого типу, з використанням валідованог</w:t>
            </w:r>
            <w:r w:rsidR="003C00B2">
              <w:rPr>
                <w:rFonts w:ascii="Times New Roman" w:hAnsi="Times New Roman" w:cs="Times New Roman"/>
                <w:bCs/>
                <w:iCs/>
                <w:noProof/>
                <w:sz w:val="20"/>
                <w:szCs w:val="20"/>
                <w:lang w:eastAsia="ru-RU"/>
              </w:rPr>
              <w:t xml:space="preserve">о протоколу постановки аналізу. </w:t>
            </w:r>
            <w:r w:rsidR="003C00B2" w:rsidRPr="003C00B2">
              <w:rPr>
                <w:rFonts w:ascii="Times New Roman" w:hAnsi="Times New Roman" w:cs="Times New Roman"/>
                <w:bCs/>
                <w:iCs/>
                <w:noProof/>
                <w:sz w:val="20"/>
                <w:szCs w:val="20"/>
                <w:lang w:eastAsia="ru-RU"/>
              </w:rPr>
              <w:t>Принцип аналізу повинен базуватися на методі твердофазного непрямо</w:t>
            </w:r>
            <w:r w:rsidR="003C00B2">
              <w:rPr>
                <w:rFonts w:ascii="Times New Roman" w:hAnsi="Times New Roman" w:cs="Times New Roman"/>
                <w:bCs/>
                <w:iCs/>
                <w:noProof/>
                <w:sz w:val="20"/>
                <w:szCs w:val="20"/>
                <w:lang w:eastAsia="ru-RU"/>
              </w:rPr>
              <w:t xml:space="preserve">го ІФА з двоетапною процедурою. </w:t>
            </w:r>
            <w:r w:rsidR="003C00B2" w:rsidRPr="003C00B2">
              <w:rPr>
                <w:rFonts w:ascii="Times New Roman" w:hAnsi="Times New Roman" w:cs="Times New Roman"/>
                <w:bCs/>
                <w:iCs/>
                <w:noProof/>
                <w:sz w:val="20"/>
                <w:szCs w:val="20"/>
                <w:lang w:eastAsia="ru-RU"/>
              </w:rPr>
              <w:t xml:space="preserve">Наявність не менше двох режимів проведення аналізу: з використанням термошейкера та </w:t>
            </w:r>
            <w:r w:rsidR="003C00B2">
              <w:rPr>
                <w:rFonts w:ascii="Times New Roman" w:hAnsi="Times New Roman" w:cs="Times New Roman"/>
                <w:bCs/>
                <w:iCs/>
                <w:noProof/>
                <w:sz w:val="20"/>
                <w:szCs w:val="20"/>
                <w:lang w:eastAsia="ru-RU"/>
              </w:rPr>
              <w:t xml:space="preserve">без використанням термошейкера. </w:t>
            </w:r>
            <w:r w:rsidR="003C00B2" w:rsidRPr="003C00B2">
              <w:rPr>
                <w:rFonts w:ascii="Times New Roman" w:hAnsi="Times New Roman" w:cs="Times New Roman"/>
                <w:bCs/>
                <w:iCs/>
                <w:noProof/>
                <w:sz w:val="20"/>
                <w:szCs w:val="20"/>
                <w:lang w:eastAsia="ru-RU"/>
              </w:rPr>
              <w:t>Під час внесення зразка повинен змінюватися колір розчину в лунці, що забезпечує контроль внесення</w:t>
            </w:r>
            <w:r w:rsidR="003C00B2">
              <w:rPr>
                <w:rFonts w:ascii="Times New Roman" w:hAnsi="Times New Roman" w:cs="Times New Roman"/>
                <w:bCs/>
                <w:iCs/>
                <w:noProof/>
                <w:sz w:val="20"/>
                <w:szCs w:val="20"/>
                <w:lang w:eastAsia="ru-RU"/>
              </w:rPr>
              <w:t xml:space="preserve"> досліджуваного зразка в лунку. </w:t>
            </w:r>
            <w:r w:rsidR="003C00B2" w:rsidRPr="003C00B2">
              <w:rPr>
                <w:rFonts w:ascii="Times New Roman" w:hAnsi="Times New Roman" w:cs="Times New Roman"/>
                <w:bCs/>
                <w:iCs/>
                <w:noProof/>
                <w:sz w:val="20"/>
                <w:szCs w:val="20"/>
                <w:lang w:eastAsia="ru-RU"/>
              </w:rPr>
              <w:t>Розчин проявника повинний бути готовий до використання і містити готову суміш тет</w:t>
            </w:r>
            <w:r w:rsidR="003C00B2">
              <w:rPr>
                <w:rFonts w:ascii="Times New Roman" w:hAnsi="Times New Roman" w:cs="Times New Roman"/>
                <w:bCs/>
                <w:iCs/>
                <w:noProof/>
                <w:sz w:val="20"/>
                <w:szCs w:val="20"/>
                <w:lang w:eastAsia="ru-RU"/>
              </w:rPr>
              <w:t xml:space="preserve">раметилбензидину з </w:t>
            </w:r>
            <w:r w:rsidR="003C00B2">
              <w:rPr>
                <w:rFonts w:ascii="Times New Roman" w:hAnsi="Times New Roman" w:cs="Times New Roman"/>
                <w:bCs/>
                <w:iCs/>
                <w:noProof/>
                <w:sz w:val="20"/>
                <w:szCs w:val="20"/>
                <w:lang w:eastAsia="ru-RU"/>
              </w:rPr>
              <w:lastRenderedPageBreak/>
              <w:t xml:space="preserve">субстратом. </w:t>
            </w:r>
            <w:r w:rsidR="003C00B2" w:rsidRPr="003C00B2">
              <w:rPr>
                <w:rFonts w:ascii="Times New Roman" w:hAnsi="Times New Roman" w:cs="Times New Roman"/>
                <w:bCs/>
                <w:iCs/>
                <w:noProof/>
                <w:sz w:val="20"/>
                <w:szCs w:val="20"/>
                <w:lang w:eastAsia="ru-RU"/>
              </w:rPr>
              <w:t>Об’єм досліджуван</w:t>
            </w:r>
            <w:r w:rsidR="003C00B2">
              <w:rPr>
                <w:rFonts w:ascii="Times New Roman" w:hAnsi="Times New Roman" w:cs="Times New Roman"/>
                <w:bCs/>
                <w:iCs/>
                <w:noProof/>
                <w:sz w:val="20"/>
                <w:szCs w:val="20"/>
                <w:lang w:eastAsia="ru-RU"/>
              </w:rPr>
              <w:t xml:space="preserve">ого зразка - не більше 20 мкл. </w:t>
            </w:r>
            <w:r w:rsidR="003C00B2" w:rsidRPr="003C00B2">
              <w:rPr>
                <w:rFonts w:ascii="Times New Roman" w:hAnsi="Times New Roman" w:cs="Times New Roman"/>
                <w:bCs/>
                <w:iCs/>
                <w:noProof/>
                <w:sz w:val="20"/>
                <w:szCs w:val="20"/>
                <w:lang w:eastAsia="ru-RU"/>
              </w:rPr>
              <w:t>Тривалість проведення аналізу - не більше 2</w:t>
            </w:r>
            <w:r w:rsidR="003C00B2">
              <w:rPr>
                <w:rFonts w:ascii="Times New Roman" w:hAnsi="Times New Roman" w:cs="Times New Roman"/>
                <w:bCs/>
                <w:iCs/>
                <w:noProof/>
                <w:sz w:val="20"/>
                <w:szCs w:val="20"/>
                <w:lang w:eastAsia="ru-RU"/>
              </w:rPr>
              <w:t xml:space="preserve">-х годин. </w:t>
            </w:r>
            <w:r w:rsidR="003C00B2" w:rsidRPr="003C00B2">
              <w:rPr>
                <w:rFonts w:ascii="Times New Roman" w:hAnsi="Times New Roman" w:cs="Times New Roman"/>
                <w:bCs/>
                <w:iCs/>
                <w:noProof/>
                <w:sz w:val="20"/>
                <w:szCs w:val="20"/>
                <w:lang w:eastAsia="ru-RU"/>
              </w:rPr>
              <w:t>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 Можливість транспортування тест-систем при температ</w:t>
            </w:r>
            <w:r w:rsidR="003C00B2">
              <w:rPr>
                <w:rFonts w:ascii="Times New Roman" w:hAnsi="Times New Roman" w:cs="Times New Roman"/>
                <w:bCs/>
                <w:iCs/>
                <w:noProof/>
                <w:sz w:val="20"/>
                <w:szCs w:val="20"/>
                <w:lang w:eastAsia="ru-RU"/>
              </w:rPr>
              <w:t xml:space="preserve">урі 9-25ºС протягом десяти діб. </w:t>
            </w:r>
            <w:r w:rsidR="003C00B2" w:rsidRPr="003C00B2">
              <w:rPr>
                <w:rFonts w:ascii="Times New Roman" w:hAnsi="Times New Roman" w:cs="Times New Roman"/>
                <w:bCs/>
                <w:iCs/>
                <w:noProof/>
                <w:sz w:val="20"/>
                <w:szCs w:val="20"/>
                <w:lang w:eastAsia="ru-RU"/>
              </w:rPr>
              <w:t>Загальний термін придатності тест-системи - н</w:t>
            </w:r>
            <w:r w:rsidR="003C00B2">
              <w:rPr>
                <w:rFonts w:ascii="Times New Roman" w:hAnsi="Times New Roman" w:cs="Times New Roman"/>
                <w:bCs/>
                <w:iCs/>
                <w:noProof/>
                <w:sz w:val="20"/>
                <w:szCs w:val="20"/>
                <w:lang w:eastAsia="ru-RU"/>
              </w:rPr>
              <w:t xml:space="preserve">е менше 18 місяців. </w:t>
            </w:r>
            <w:r w:rsidR="003C00B2" w:rsidRPr="003C00B2">
              <w:rPr>
                <w:rFonts w:ascii="Times New Roman" w:hAnsi="Times New Roman" w:cs="Times New Roman"/>
                <w:bCs/>
                <w:iCs/>
                <w:noProof/>
                <w:sz w:val="20"/>
                <w:szCs w:val="20"/>
                <w:lang w:eastAsia="ru-RU"/>
              </w:rPr>
              <w:t>Чутливість та специфічність тест-систем - не менше 100%. Чутливість  та специфічність тест-систем повинна б</w:t>
            </w:r>
            <w:r w:rsidR="003C00B2">
              <w:rPr>
                <w:rFonts w:ascii="Times New Roman" w:hAnsi="Times New Roman" w:cs="Times New Roman"/>
                <w:bCs/>
                <w:iCs/>
                <w:noProof/>
                <w:sz w:val="20"/>
                <w:szCs w:val="20"/>
                <w:lang w:eastAsia="ru-RU"/>
              </w:rPr>
              <w:t xml:space="preserve">ути підтверджена документально. </w:t>
            </w:r>
            <w:r w:rsidR="003C00B2" w:rsidRPr="00563301">
              <w:rPr>
                <w:rFonts w:ascii="Times New Roman" w:hAnsi="Times New Roman" w:cs="Times New Roman"/>
                <w:bCs/>
                <w:iCs/>
                <w:noProof/>
                <w:sz w:val="20"/>
                <w:szCs w:val="20"/>
                <w:lang w:eastAsia="ru-RU"/>
              </w:rPr>
              <w:t xml:space="preserve">Склад набору повинен включати: 1. Полістироловий 96-лунковий планшет в вакуумованому пакеті з ламінованого алюмінію з замком Ziploc в лунках якого сорбовані рекомбінантні білки NS3, NS4, NS5 та мозаїчний білок GST-CNab (core, NS3, NS4a, NS4b) – аналоги антигенів вірусу гепатиту С: core, NS3, NS4, NS5. Готовий до використання. 2. Концентрат кон’югату (11x). </w:t>
            </w:r>
            <w:r w:rsidR="00563301" w:rsidRPr="00563301">
              <w:rPr>
                <w:rFonts w:ascii="Times New Roman" w:hAnsi="Times New Roman" w:cs="Times New Roman"/>
                <w:bCs/>
                <w:iCs/>
                <w:noProof/>
                <w:sz w:val="20"/>
                <w:szCs w:val="20"/>
                <w:lang w:eastAsia="ru-RU"/>
              </w:rPr>
              <w:t xml:space="preserve">3. Позитивний контроль, </w:t>
            </w:r>
            <w:r w:rsidR="00563301" w:rsidRPr="00563301">
              <w:rPr>
                <w:rFonts w:ascii="Times New Roman" w:hAnsi="Times New Roman" w:cs="Times New Roman"/>
                <w:bCs/>
                <w:iCs/>
                <w:noProof/>
                <w:sz w:val="20"/>
                <w:szCs w:val="20"/>
                <w:lang w:val="ru-RU" w:eastAsia="ru-RU"/>
              </w:rPr>
              <w:t>г</w:t>
            </w:r>
            <w:r w:rsidR="003C00B2" w:rsidRPr="00563301">
              <w:rPr>
                <w:rFonts w:ascii="Times New Roman" w:hAnsi="Times New Roman" w:cs="Times New Roman"/>
                <w:bCs/>
                <w:iCs/>
                <w:noProof/>
                <w:sz w:val="20"/>
                <w:szCs w:val="20"/>
                <w:lang w:eastAsia="ru-RU"/>
              </w:rPr>
              <w:t xml:space="preserve">отовий до використання. 4.Негативний контроль. Інактивована сироватка крові людини, яка не містить HВsAg, антиген р24 ВІЛ-1, антитіла до ВІЛ-1/2, </w:t>
            </w:r>
            <w:r w:rsidR="00563301" w:rsidRPr="00563301">
              <w:rPr>
                <w:rFonts w:ascii="Times New Roman" w:hAnsi="Times New Roman" w:cs="Times New Roman"/>
                <w:bCs/>
                <w:iCs/>
                <w:noProof/>
                <w:sz w:val="20"/>
                <w:szCs w:val="20"/>
                <w:lang w:eastAsia="ru-RU"/>
              </w:rPr>
              <w:t xml:space="preserve">вірусу гепатиту С і Т.pallidum. </w:t>
            </w:r>
            <w:r w:rsidR="003C00B2" w:rsidRPr="00563301">
              <w:rPr>
                <w:rFonts w:ascii="Times New Roman" w:hAnsi="Times New Roman" w:cs="Times New Roman"/>
                <w:bCs/>
                <w:iCs/>
                <w:noProof/>
                <w:sz w:val="20"/>
                <w:szCs w:val="20"/>
                <w:lang w:eastAsia="ru-RU"/>
              </w:rPr>
              <w:t>Готовий до використання. 5. Концентрат розчину для промивання (26х). 6.Р</w:t>
            </w:r>
            <w:r w:rsidR="00563301" w:rsidRPr="00563301">
              <w:rPr>
                <w:rFonts w:ascii="Times New Roman" w:hAnsi="Times New Roman" w:cs="Times New Roman"/>
                <w:bCs/>
                <w:iCs/>
                <w:noProof/>
                <w:sz w:val="20"/>
                <w:szCs w:val="20"/>
                <w:lang w:eastAsia="ru-RU"/>
              </w:rPr>
              <w:t xml:space="preserve">озчин для розведення сироваток, </w:t>
            </w:r>
            <w:r w:rsidR="00563301" w:rsidRPr="00563301">
              <w:rPr>
                <w:rFonts w:ascii="Times New Roman" w:hAnsi="Times New Roman" w:cs="Times New Roman"/>
                <w:bCs/>
                <w:iCs/>
                <w:noProof/>
                <w:sz w:val="20"/>
                <w:szCs w:val="20"/>
                <w:lang w:val="ru-RU" w:eastAsia="ru-RU"/>
              </w:rPr>
              <w:t>г</w:t>
            </w:r>
            <w:r w:rsidR="003C00B2" w:rsidRPr="00563301">
              <w:rPr>
                <w:rFonts w:ascii="Times New Roman" w:hAnsi="Times New Roman" w:cs="Times New Roman"/>
                <w:bCs/>
                <w:iCs/>
                <w:noProof/>
                <w:sz w:val="20"/>
                <w:szCs w:val="20"/>
                <w:lang w:eastAsia="ru-RU"/>
              </w:rPr>
              <w:t>отовий до використання. 7.Р</w:t>
            </w:r>
            <w:r w:rsidR="00563301" w:rsidRPr="00563301">
              <w:rPr>
                <w:rFonts w:ascii="Times New Roman" w:hAnsi="Times New Roman" w:cs="Times New Roman"/>
                <w:bCs/>
                <w:iCs/>
                <w:noProof/>
                <w:sz w:val="20"/>
                <w:szCs w:val="20"/>
                <w:lang w:eastAsia="ru-RU"/>
              </w:rPr>
              <w:t xml:space="preserve">озчин для розведення кон’югату, </w:t>
            </w:r>
            <w:r w:rsidR="00563301" w:rsidRPr="00563301">
              <w:rPr>
                <w:rFonts w:ascii="Times New Roman" w:hAnsi="Times New Roman" w:cs="Times New Roman"/>
                <w:bCs/>
                <w:iCs/>
                <w:noProof/>
                <w:sz w:val="20"/>
                <w:szCs w:val="20"/>
                <w:lang w:val="ru-RU" w:eastAsia="ru-RU"/>
              </w:rPr>
              <w:t>г</w:t>
            </w:r>
            <w:r w:rsidR="003C00B2" w:rsidRPr="00563301">
              <w:rPr>
                <w:rFonts w:ascii="Times New Roman" w:hAnsi="Times New Roman" w:cs="Times New Roman"/>
                <w:bCs/>
                <w:iCs/>
                <w:noProof/>
                <w:sz w:val="20"/>
                <w:szCs w:val="20"/>
                <w:lang w:eastAsia="ru-RU"/>
              </w:rPr>
              <w:t xml:space="preserve">отовий до </w:t>
            </w:r>
            <w:r w:rsidR="00563301" w:rsidRPr="00563301">
              <w:rPr>
                <w:rFonts w:ascii="Times New Roman" w:hAnsi="Times New Roman" w:cs="Times New Roman"/>
                <w:bCs/>
                <w:iCs/>
                <w:noProof/>
                <w:sz w:val="20"/>
                <w:szCs w:val="20"/>
                <w:lang w:eastAsia="ru-RU"/>
              </w:rPr>
              <w:t>використання. 8. ТМБ-субстрат, г</w:t>
            </w:r>
            <w:r w:rsidR="003C00B2" w:rsidRPr="00563301">
              <w:rPr>
                <w:rFonts w:ascii="Times New Roman" w:hAnsi="Times New Roman" w:cs="Times New Roman"/>
                <w:bCs/>
                <w:iCs/>
                <w:noProof/>
                <w:sz w:val="20"/>
                <w:szCs w:val="20"/>
                <w:lang w:eastAsia="ru-RU"/>
              </w:rPr>
              <w:t>отовий до</w:t>
            </w:r>
            <w:r w:rsidR="00563301" w:rsidRPr="00563301">
              <w:rPr>
                <w:rFonts w:ascii="Times New Roman" w:hAnsi="Times New Roman" w:cs="Times New Roman"/>
                <w:bCs/>
                <w:iCs/>
                <w:noProof/>
                <w:sz w:val="20"/>
                <w:szCs w:val="20"/>
                <w:lang w:eastAsia="ru-RU"/>
              </w:rPr>
              <w:t xml:space="preserve"> використання. 9. Стоп-реагент, </w:t>
            </w:r>
            <w:r w:rsidR="00563301" w:rsidRPr="00563301">
              <w:rPr>
                <w:rFonts w:ascii="Times New Roman" w:hAnsi="Times New Roman" w:cs="Times New Roman"/>
                <w:bCs/>
                <w:iCs/>
                <w:noProof/>
                <w:sz w:val="20"/>
                <w:szCs w:val="20"/>
                <w:lang w:val="ru-RU" w:eastAsia="ru-RU"/>
              </w:rPr>
              <w:t>г</w:t>
            </w:r>
            <w:r w:rsidR="003C00B2" w:rsidRPr="00563301">
              <w:rPr>
                <w:rFonts w:ascii="Times New Roman" w:hAnsi="Times New Roman" w:cs="Times New Roman"/>
                <w:bCs/>
                <w:iCs/>
                <w:noProof/>
                <w:sz w:val="20"/>
                <w:szCs w:val="20"/>
                <w:lang w:eastAsia="ru-RU"/>
              </w:rPr>
              <w:t>отовий до використання. 10. Клейка плівка.</w:t>
            </w:r>
          </w:p>
        </w:tc>
      </w:tr>
      <w:tr w:rsidR="00811930" w:rsidRPr="00BE3DDA" w:rsidTr="00D41945">
        <w:trPr>
          <w:trHeight w:val="438"/>
        </w:trPr>
        <w:tc>
          <w:tcPr>
            <w:tcW w:w="493" w:type="dxa"/>
            <w:shd w:val="clear" w:color="auto" w:fill="auto"/>
          </w:tcPr>
          <w:p w:rsidR="00811930" w:rsidRDefault="00811930" w:rsidP="00811930">
            <w:pPr>
              <w:jc w:val="center"/>
              <w:rPr>
                <w:rFonts w:ascii="Times New Roman" w:hAnsi="Times New Roman" w:cs="Times New Roman"/>
                <w:noProof/>
                <w:sz w:val="20"/>
                <w:szCs w:val="20"/>
              </w:rPr>
            </w:pPr>
            <w:r>
              <w:rPr>
                <w:rFonts w:ascii="Times New Roman" w:hAnsi="Times New Roman" w:cs="Times New Roman"/>
                <w:noProof/>
                <w:sz w:val="20"/>
                <w:szCs w:val="20"/>
              </w:rPr>
              <w:lastRenderedPageBreak/>
              <w:t>8</w:t>
            </w:r>
          </w:p>
        </w:tc>
        <w:tc>
          <w:tcPr>
            <w:tcW w:w="1889" w:type="dxa"/>
          </w:tcPr>
          <w:p w:rsidR="00811930" w:rsidRPr="0093791E" w:rsidRDefault="00811930" w:rsidP="00563301">
            <w:pPr>
              <w:rPr>
                <w:rFonts w:ascii="Times New Roman" w:hAnsi="Times New Roman" w:cs="Times New Roman"/>
                <w:noProof/>
                <w:sz w:val="20"/>
                <w:szCs w:val="20"/>
                <w:lang w:eastAsia="ru-RU"/>
              </w:rPr>
            </w:pPr>
            <w:r w:rsidRPr="0093791E">
              <w:rPr>
                <w:rFonts w:ascii="Times New Roman" w:eastAsia="Times New Roman" w:hAnsi="Times New Roman" w:cs="Times New Roman"/>
                <w:sz w:val="20"/>
                <w:szCs w:val="20"/>
              </w:rPr>
              <w:t xml:space="preserve">Тест-система </w:t>
            </w:r>
            <w:proofErr w:type="spellStart"/>
            <w:r w:rsidRPr="0093791E">
              <w:rPr>
                <w:rFonts w:ascii="Times New Roman" w:eastAsia="Times New Roman" w:hAnsi="Times New Roman" w:cs="Times New Roman"/>
                <w:sz w:val="20"/>
                <w:szCs w:val="20"/>
              </w:rPr>
              <w:t>імуноферментна</w:t>
            </w:r>
            <w:proofErr w:type="spellEnd"/>
            <w:r w:rsidRPr="0093791E">
              <w:rPr>
                <w:rFonts w:ascii="Times New Roman" w:eastAsia="Times New Roman" w:hAnsi="Times New Roman" w:cs="Times New Roman"/>
                <w:sz w:val="20"/>
                <w:szCs w:val="20"/>
              </w:rPr>
              <w:t xml:space="preserve"> для якісного та </w:t>
            </w:r>
            <w:proofErr w:type="spellStart"/>
            <w:r w:rsidRPr="0093791E">
              <w:rPr>
                <w:rFonts w:ascii="Times New Roman" w:eastAsia="Times New Roman" w:hAnsi="Times New Roman" w:cs="Times New Roman"/>
                <w:sz w:val="20"/>
                <w:szCs w:val="20"/>
              </w:rPr>
              <w:t>напівкількісного</w:t>
            </w:r>
            <w:proofErr w:type="spellEnd"/>
            <w:r w:rsidRPr="0093791E">
              <w:rPr>
                <w:rFonts w:ascii="Times New Roman" w:eastAsia="Times New Roman" w:hAnsi="Times New Roman" w:cs="Times New Roman"/>
                <w:sz w:val="20"/>
                <w:szCs w:val="20"/>
              </w:rPr>
              <w:t xml:space="preserve"> визначення антитіл класу </w:t>
            </w:r>
            <w:proofErr w:type="spellStart"/>
            <w:r w:rsidRPr="0093791E">
              <w:rPr>
                <w:rFonts w:ascii="Times New Roman" w:eastAsia="Times New Roman" w:hAnsi="Times New Roman" w:cs="Times New Roman"/>
                <w:sz w:val="20"/>
                <w:szCs w:val="20"/>
              </w:rPr>
              <w:t>IgG</w:t>
            </w:r>
            <w:proofErr w:type="spellEnd"/>
            <w:r w:rsidRPr="0093791E">
              <w:rPr>
                <w:rFonts w:ascii="Times New Roman" w:eastAsia="Times New Roman" w:hAnsi="Times New Roman" w:cs="Times New Roman"/>
                <w:sz w:val="20"/>
                <w:szCs w:val="20"/>
              </w:rPr>
              <w:t xml:space="preserve"> до вірусу простого </w:t>
            </w:r>
            <w:proofErr w:type="spellStart"/>
            <w:r w:rsidRPr="0093791E">
              <w:rPr>
                <w:rFonts w:ascii="Times New Roman" w:eastAsia="Times New Roman" w:hAnsi="Times New Roman" w:cs="Times New Roman"/>
                <w:sz w:val="20"/>
                <w:szCs w:val="20"/>
              </w:rPr>
              <w:lastRenderedPageBreak/>
              <w:t>герпесу</w:t>
            </w:r>
            <w:proofErr w:type="spellEnd"/>
            <w:r w:rsidRPr="0093791E">
              <w:rPr>
                <w:rFonts w:ascii="Times New Roman" w:eastAsia="Times New Roman" w:hAnsi="Times New Roman" w:cs="Times New Roman"/>
                <w:sz w:val="20"/>
                <w:szCs w:val="20"/>
              </w:rPr>
              <w:t xml:space="preserve"> 1 і 2 типів </w:t>
            </w:r>
          </w:p>
        </w:tc>
        <w:tc>
          <w:tcPr>
            <w:tcW w:w="1729" w:type="dxa"/>
            <w:shd w:val="clear" w:color="auto" w:fill="auto"/>
          </w:tcPr>
          <w:p w:rsidR="00811930" w:rsidRPr="00811930" w:rsidRDefault="00811930" w:rsidP="00811930">
            <w:pPr>
              <w:tabs>
                <w:tab w:val="center" w:pos="1259"/>
              </w:tabs>
              <w:jc w:val="center"/>
              <w:rPr>
                <w:rFonts w:ascii="Times New Roman" w:hAnsi="Times New Roman" w:cs="Times New Roman"/>
                <w:sz w:val="18"/>
                <w:szCs w:val="18"/>
              </w:rPr>
            </w:pPr>
            <w:r w:rsidRPr="00811930">
              <w:rPr>
                <w:rFonts w:ascii="Times New Roman" w:hAnsi="Times New Roman" w:cs="Times New Roman"/>
                <w:sz w:val="18"/>
                <w:szCs w:val="18"/>
              </w:rPr>
              <w:lastRenderedPageBreak/>
              <w:t xml:space="preserve">49541 Вірус простого </w:t>
            </w:r>
            <w:proofErr w:type="spellStart"/>
            <w:r w:rsidRPr="00811930">
              <w:rPr>
                <w:rFonts w:ascii="Times New Roman" w:hAnsi="Times New Roman" w:cs="Times New Roman"/>
                <w:sz w:val="18"/>
                <w:szCs w:val="18"/>
              </w:rPr>
              <w:t>герпесу</w:t>
            </w:r>
            <w:proofErr w:type="spellEnd"/>
            <w:r w:rsidRPr="00811930">
              <w:rPr>
                <w:rFonts w:ascii="Times New Roman" w:hAnsi="Times New Roman" w:cs="Times New Roman"/>
                <w:sz w:val="18"/>
                <w:szCs w:val="18"/>
              </w:rPr>
              <w:t xml:space="preserve"> 1 і 2 (HSV1 і 2), імуноглобулін G (</w:t>
            </w:r>
            <w:proofErr w:type="spellStart"/>
            <w:r w:rsidRPr="00811930">
              <w:rPr>
                <w:rFonts w:ascii="Times New Roman" w:hAnsi="Times New Roman" w:cs="Times New Roman"/>
                <w:sz w:val="18"/>
                <w:szCs w:val="18"/>
              </w:rPr>
              <w:t>IgG</w:t>
            </w:r>
            <w:proofErr w:type="spellEnd"/>
            <w:r w:rsidRPr="00811930">
              <w:rPr>
                <w:rFonts w:ascii="Times New Roman" w:hAnsi="Times New Roman" w:cs="Times New Roman"/>
                <w:sz w:val="18"/>
                <w:szCs w:val="18"/>
              </w:rPr>
              <w:t>), антитіла IVD (діагностика</w:t>
            </w:r>
            <w:r w:rsidR="00D41945">
              <w:rPr>
                <w:rFonts w:ascii="Times New Roman" w:hAnsi="Times New Roman" w:cs="Times New Roman"/>
                <w:sz w:val="18"/>
                <w:szCs w:val="18"/>
              </w:rPr>
              <w:t xml:space="preserve"> </w:t>
            </w:r>
            <w:r w:rsidRPr="00811930">
              <w:rPr>
                <w:rFonts w:ascii="Times New Roman" w:hAnsi="Times New Roman" w:cs="Times New Roman"/>
                <w:sz w:val="18"/>
                <w:szCs w:val="18"/>
              </w:rPr>
              <w:t xml:space="preserve"> </w:t>
            </w:r>
            <w:proofErr w:type="spellStart"/>
            <w:r w:rsidRPr="00811930">
              <w:rPr>
                <w:rFonts w:ascii="Times New Roman" w:hAnsi="Times New Roman" w:cs="Times New Roman"/>
                <w:sz w:val="18"/>
                <w:szCs w:val="18"/>
              </w:rPr>
              <w:t>invitro</w:t>
            </w:r>
            <w:proofErr w:type="spellEnd"/>
            <w:r w:rsidRPr="00811930">
              <w:rPr>
                <w:rFonts w:ascii="Times New Roman" w:hAnsi="Times New Roman" w:cs="Times New Roman"/>
                <w:sz w:val="18"/>
                <w:szCs w:val="18"/>
              </w:rPr>
              <w:t xml:space="preserve"> ), набі</w:t>
            </w:r>
            <w:r w:rsidR="0064145C">
              <w:rPr>
                <w:rFonts w:ascii="Times New Roman" w:hAnsi="Times New Roman" w:cs="Times New Roman"/>
                <w:sz w:val="18"/>
                <w:szCs w:val="18"/>
              </w:rPr>
              <w:t xml:space="preserve">р, </w:t>
            </w:r>
            <w:proofErr w:type="spellStart"/>
            <w:r w:rsidR="0064145C">
              <w:rPr>
                <w:rFonts w:ascii="Times New Roman" w:hAnsi="Times New Roman" w:cs="Times New Roman"/>
                <w:sz w:val="18"/>
                <w:szCs w:val="18"/>
              </w:rPr>
              <w:t>імуноферментний</w:t>
            </w:r>
            <w:proofErr w:type="spellEnd"/>
            <w:r w:rsidR="0064145C">
              <w:rPr>
                <w:rFonts w:ascii="Times New Roman" w:hAnsi="Times New Roman" w:cs="Times New Roman"/>
                <w:sz w:val="18"/>
                <w:szCs w:val="18"/>
              </w:rPr>
              <w:t xml:space="preserve"> </w:t>
            </w:r>
            <w:r w:rsidR="0064145C">
              <w:rPr>
                <w:rFonts w:ascii="Times New Roman" w:hAnsi="Times New Roman" w:cs="Times New Roman"/>
                <w:sz w:val="18"/>
                <w:szCs w:val="18"/>
              </w:rPr>
              <w:lastRenderedPageBreak/>
              <w:t>аналіз (ІФА)</w:t>
            </w:r>
          </w:p>
        </w:tc>
        <w:tc>
          <w:tcPr>
            <w:tcW w:w="1418" w:type="dxa"/>
            <w:shd w:val="clear" w:color="auto" w:fill="auto"/>
            <w:noWrap/>
          </w:tcPr>
          <w:p w:rsidR="00811930" w:rsidRPr="00BE3DDA" w:rsidRDefault="00811930" w:rsidP="00811930">
            <w:pPr>
              <w:jc w:val="center"/>
              <w:rPr>
                <w:rFonts w:ascii="Times New Roman" w:eastAsia="Times New Roman" w:hAnsi="Times New Roman" w:cs="Times New Roman"/>
                <w:noProof/>
                <w:sz w:val="20"/>
                <w:szCs w:val="20"/>
                <w:lang w:eastAsia="ru-RU"/>
              </w:rPr>
            </w:pPr>
            <w:r w:rsidRPr="00DE5DBA">
              <w:rPr>
                <w:rFonts w:ascii="Times New Roman" w:eastAsia="Times New Roman" w:hAnsi="Times New Roman" w:cs="Times New Roman"/>
                <w:noProof/>
                <w:sz w:val="20"/>
                <w:szCs w:val="20"/>
                <w:lang w:eastAsia="ru-RU"/>
              </w:rPr>
              <w:lastRenderedPageBreak/>
              <w:t>33124110-9 Діагностичні системи</w:t>
            </w:r>
          </w:p>
        </w:tc>
        <w:tc>
          <w:tcPr>
            <w:tcW w:w="850" w:type="dxa"/>
            <w:shd w:val="clear" w:color="auto" w:fill="auto"/>
          </w:tcPr>
          <w:p w:rsidR="00811930" w:rsidRPr="00BE3DDA" w:rsidRDefault="00811930" w:rsidP="00811930">
            <w:pPr>
              <w:jc w:val="center"/>
              <w:rPr>
                <w:rFonts w:ascii="Times New Roman" w:eastAsia="Times New Roman" w:hAnsi="Times New Roman" w:cs="Times New Roman"/>
                <w:noProof/>
                <w:sz w:val="20"/>
                <w:szCs w:val="20"/>
                <w:lang w:eastAsia="ru-RU"/>
              </w:rPr>
            </w:pPr>
            <w:r w:rsidRPr="00DE28C2">
              <w:rPr>
                <w:rFonts w:ascii="Times New Roman" w:eastAsia="Times New Roman" w:hAnsi="Times New Roman" w:cs="Times New Roman"/>
                <w:noProof/>
                <w:sz w:val="20"/>
                <w:szCs w:val="20"/>
                <w:lang w:eastAsia="ru-RU"/>
              </w:rPr>
              <w:t>набір</w:t>
            </w:r>
          </w:p>
        </w:tc>
        <w:tc>
          <w:tcPr>
            <w:tcW w:w="851" w:type="dxa"/>
          </w:tcPr>
          <w:p w:rsidR="00811930" w:rsidRPr="00811930" w:rsidRDefault="00811930" w:rsidP="00811930">
            <w:pPr>
              <w:jc w:val="center"/>
              <w:rPr>
                <w:rFonts w:ascii="Times New Roman" w:hAnsi="Times New Roman" w:cs="Times New Roman"/>
                <w:bCs/>
                <w:iCs/>
                <w:noProof/>
                <w:sz w:val="20"/>
                <w:szCs w:val="20"/>
                <w:lang w:eastAsia="ru-RU"/>
              </w:rPr>
            </w:pPr>
            <w:r w:rsidRPr="00811930">
              <w:rPr>
                <w:rFonts w:ascii="Times New Roman" w:hAnsi="Times New Roman" w:cs="Times New Roman"/>
                <w:sz w:val="20"/>
                <w:szCs w:val="20"/>
              </w:rPr>
              <w:t>2</w:t>
            </w:r>
          </w:p>
        </w:tc>
        <w:tc>
          <w:tcPr>
            <w:tcW w:w="3260" w:type="dxa"/>
          </w:tcPr>
          <w:p w:rsidR="00811930" w:rsidRPr="00BE3DDA" w:rsidRDefault="00050C9C" w:rsidP="00563301">
            <w:pPr>
              <w:rPr>
                <w:rFonts w:ascii="Times New Roman" w:hAnsi="Times New Roman" w:cs="Times New Roman"/>
                <w:bCs/>
                <w:iCs/>
                <w:noProof/>
                <w:sz w:val="20"/>
                <w:szCs w:val="20"/>
                <w:lang w:eastAsia="ru-RU"/>
              </w:rPr>
            </w:pPr>
            <w:r w:rsidRPr="00050C9C">
              <w:rPr>
                <w:rFonts w:ascii="Times New Roman" w:hAnsi="Times New Roman" w:cs="Times New Roman"/>
                <w:bCs/>
                <w:iCs/>
                <w:noProof/>
                <w:sz w:val="20"/>
                <w:szCs w:val="20"/>
                <w:lang w:eastAsia="ru-RU"/>
              </w:rPr>
              <w:t xml:space="preserve">Форма випуску: набір на 96 досліджень. </w:t>
            </w:r>
            <w:r w:rsidR="00B353B6" w:rsidRPr="00B353B6">
              <w:rPr>
                <w:rFonts w:ascii="Times New Roman" w:hAnsi="Times New Roman" w:cs="Times New Roman"/>
                <w:bCs/>
                <w:iCs/>
                <w:noProof/>
                <w:sz w:val="20"/>
                <w:szCs w:val="20"/>
                <w:lang w:eastAsia="ru-RU"/>
              </w:rPr>
              <w:t xml:space="preserve">Призначення: для якісного та напівкількісного виявлення IgG антитіл до вірусу простого герпесу 1 і 2 типів (HSV-1/2) в сироватці та плазмі крові людини методом </w:t>
            </w:r>
            <w:r w:rsidR="00B353B6">
              <w:rPr>
                <w:rFonts w:ascii="Times New Roman" w:hAnsi="Times New Roman" w:cs="Times New Roman"/>
                <w:bCs/>
                <w:iCs/>
                <w:noProof/>
                <w:sz w:val="20"/>
                <w:szCs w:val="20"/>
                <w:lang w:eastAsia="ru-RU"/>
              </w:rPr>
              <w:lastRenderedPageBreak/>
              <w:t xml:space="preserve">імуноферментного аналізу (ІФА). </w:t>
            </w:r>
            <w:r w:rsidR="00B353B6" w:rsidRPr="00B353B6">
              <w:rPr>
                <w:rFonts w:ascii="Times New Roman" w:hAnsi="Times New Roman" w:cs="Times New Roman"/>
                <w:bCs/>
                <w:iCs/>
                <w:noProof/>
                <w:sz w:val="20"/>
                <w:szCs w:val="20"/>
                <w:lang w:eastAsia="ru-RU"/>
              </w:rPr>
              <w:t>Тест-системи повинні бути стрипової комплектації з можливістю відокремлення кожної лу</w:t>
            </w:r>
            <w:r w:rsidR="00B353B6">
              <w:rPr>
                <w:rFonts w:ascii="Times New Roman" w:hAnsi="Times New Roman" w:cs="Times New Roman"/>
                <w:bCs/>
                <w:iCs/>
                <w:noProof/>
                <w:sz w:val="20"/>
                <w:szCs w:val="20"/>
                <w:lang w:eastAsia="ru-RU"/>
              </w:rPr>
              <w:t xml:space="preserve">нки.  </w:t>
            </w:r>
            <w:r w:rsidR="00B353B6" w:rsidRPr="00B353B6">
              <w:rPr>
                <w:rFonts w:ascii="Times New Roman" w:hAnsi="Times New Roman" w:cs="Times New Roman"/>
                <w:bCs/>
                <w:iCs/>
                <w:noProof/>
                <w:sz w:val="20"/>
                <w:szCs w:val="20"/>
                <w:lang w:eastAsia="ru-RU"/>
              </w:rPr>
              <w:t>Можливість проведення аналізу як з використанням стандартного обладнання для ІФА, так і за допомогою автоматичних імуноферментних аналізаторів відкритого типу, з використанням валідованог</w:t>
            </w:r>
            <w:r w:rsidR="00B353B6">
              <w:rPr>
                <w:rFonts w:ascii="Times New Roman" w:hAnsi="Times New Roman" w:cs="Times New Roman"/>
                <w:bCs/>
                <w:iCs/>
                <w:noProof/>
                <w:sz w:val="20"/>
                <w:szCs w:val="20"/>
                <w:lang w:eastAsia="ru-RU"/>
              </w:rPr>
              <w:t xml:space="preserve">о протоколу постановки аналізу. </w:t>
            </w:r>
            <w:r w:rsidR="00B353B6" w:rsidRPr="00B353B6">
              <w:rPr>
                <w:rFonts w:ascii="Times New Roman" w:hAnsi="Times New Roman" w:cs="Times New Roman"/>
                <w:bCs/>
                <w:iCs/>
                <w:noProof/>
                <w:sz w:val="20"/>
                <w:szCs w:val="20"/>
                <w:lang w:eastAsia="ru-RU"/>
              </w:rPr>
              <w:t>Принцип аналізу повинен базуватися на методі твердофазного непрямо</w:t>
            </w:r>
            <w:r w:rsidR="00B353B6">
              <w:rPr>
                <w:rFonts w:ascii="Times New Roman" w:hAnsi="Times New Roman" w:cs="Times New Roman"/>
                <w:bCs/>
                <w:iCs/>
                <w:noProof/>
                <w:sz w:val="20"/>
                <w:szCs w:val="20"/>
                <w:lang w:eastAsia="ru-RU"/>
              </w:rPr>
              <w:t xml:space="preserve">го ІФА з двоетапною процедурою. </w:t>
            </w:r>
            <w:r w:rsidR="00B353B6" w:rsidRPr="00B353B6">
              <w:rPr>
                <w:rFonts w:ascii="Times New Roman" w:hAnsi="Times New Roman" w:cs="Times New Roman"/>
                <w:bCs/>
                <w:iCs/>
                <w:noProof/>
                <w:sz w:val="20"/>
                <w:szCs w:val="20"/>
                <w:lang w:eastAsia="ru-RU"/>
              </w:rPr>
              <w:t xml:space="preserve">Наявність не менше двох режимів проведення аналізу: з використанням термошейкера та </w:t>
            </w:r>
            <w:r w:rsidR="00433B51">
              <w:rPr>
                <w:rFonts w:ascii="Times New Roman" w:hAnsi="Times New Roman" w:cs="Times New Roman"/>
                <w:bCs/>
                <w:iCs/>
                <w:noProof/>
                <w:sz w:val="20"/>
                <w:szCs w:val="20"/>
                <w:lang w:eastAsia="ru-RU"/>
              </w:rPr>
              <w:t xml:space="preserve">без використанням термошейкера. </w:t>
            </w:r>
            <w:r w:rsidR="00B353B6" w:rsidRPr="00B353B6">
              <w:rPr>
                <w:rFonts w:ascii="Times New Roman" w:hAnsi="Times New Roman" w:cs="Times New Roman"/>
                <w:bCs/>
                <w:iCs/>
                <w:noProof/>
                <w:sz w:val="20"/>
                <w:szCs w:val="20"/>
                <w:lang w:eastAsia="ru-RU"/>
              </w:rPr>
              <w:t>Під час внесення зразка повинен змінюватися колір розчину в лунці, що забезпечує контроль внесення</w:t>
            </w:r>
            <w:r w:rsidR="00B353B6">
              <w:rPr>
                <w:rFonts w:ascii="Times New Roman" w:hAnsi="Times New Roman" w:cs="Times New Roman"/>
                <w:bCs/>
                <w:iCs/>
                <w:noProof/>
                <w:sz w:val="20"/>
                <w:szCs w:val="20"/>
                <w:lang w:eastAsia="ru-RU"/>
              </w:rPr>
              <w:t xml:space="preserve"> досліджуваного зразка в лунку. </w:t>
            </w:r>
            <w:r w:rsidR="00B353B6" w:rsidRPr="00B353B6">
              <w:rPr>
                <w:rFonts w:ascii="Times New Roman" w:hAnsi="Times New Roman" w:cs="Times New Roman"/>
                <w:bCs/>
                <w:iCs/>
                <w:noProof/>
                <w:sz w:val="20"/>
                <w:szCs w:val="20"/>
                <w:lang w:eastAsia="ru-RU"/>
              </w:rPr>
              <w:t>Розчин проявника повинний бути готовий до використання і містити готову суміш тет</w:t>
            </w:r>
            <w:r w:rsidR="00B353B6">
              <w:rPr>
                <w:rFonts w:ascii="Times New Roman" w:hAnsi="Times New Roman" w:cs="Times New Roman"/>
                <w:bCs/>
                <w:iCs/>
                <w:noProof/>
                <w:sz w:val="20"/>
                <w:szCs w:val="20"/>
                <w:lang w:eastAsia="ru-RU"/>
              </w:rPr>
              <w:t xml:space="preserve">раметилбензидину з субстратом. </w:t>
            </w:r>
            <w:r w:rsidR="00B353B6" w:rsidRPr="00B353B6">
              <w:rPr>
                <w:rFonts w:ascii="Times New Roman" w:hAnsi="Times New Roman" w:cs="Times New Roman"/>
                <w:bCs/>
                <w:iCs/>
                <w:noProof/>
                <w:sz w:val="20"/>
                <w:szCs w:val="20"/>
                <w:lang w:eastAsia="ru-RU"/>
              </w:rPr>
              <w:t>Об’єм досліджуван</w:t>
            </w:r>
            <w:r w:rsidR="00B353B6">
              <w:rPr>
                <w:rFonts w:ascii="Times New Roman" w:hAnsi="Times New Roman" w:cs="Times New Roman"/>
                <w:bCs/>
                <w:iCs/>
                <w:noProof/>
                <w:sz w:val="20"/>
                <w:szCs w:val="20"/>
                <w:lang w:eastAsia="ru-RU"/>
              </w:rPr>
              <w:t xml:space="preserve">ого зразка - не більше 10 мкл. </w:t>
            </w:r>
            <w:r w:rsidR="00B353B6" w:rsidRPr="00B353B6">
              <w:rPr>
                <w:rFonts w:ascii="Times New Roman" w:hAnsi="Times New Roman" w:cs="Times New Roman"/>
                <w:bCs/>
                <w:iCs/>
                <w:noProof/>
                <w:sz w:val="20"/>
                <w:szCs w:val="20"/>
                <w:lang w:eastAsia="ru-RU"/>
              </w:rPr>
              <w:t>Тривалість проведення аналізу - не б</w:t>
            </w:r>
            <w:r w:rsidR="00B353B6">
              <w:rPr>
                <w:rFonts w:ascii="Times New Roman" w:hAnsi="Times New Roman" w:cs="Times New Roman"/>
                <w:bCs/>
                <w:iCs/>
                <w:noProof/>
                <w:sz w:val="20"/>
                <w:szCs w:val="20"/>
                <w:lang w:eastAsia="ru-RU"/>
              </w:rPr>
              <w:t xml:space="preserve">ільше 2-х годин. </w:t>
            </w:r>
            <w:r w:rsidR="00B353B6" w:rsidRPr="00B353B6">
              <w:rPr>
                <w:rFonts w:ascii="Times New Roman" w:hAnsi="Times New Roman" w:cs="Times New Roman"/>
                <w:bCs/>
                <w:iCs/>
                <w:noProof/>
                <w:sz w:val="20"/>
                <w:szCs w:val="20"/>
                <w:lang w:eastAsia="ru-RU"/>
              </w:rPr>
              <w:t>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 Можливість транспортування тест-систем при температ</w:t>
            </w:r>
            <w:r w:rsidR="00B353B6">
              <w:rPr>
                <w:rFonts w:ascii="Times New Roman" w:hAnsi="Times New Roman" w:cs="Times New Roman"/>
                <w:bCs/>
                <w:iCs/>
                <w:noProof/>
                <w:sz w:val="20"/>
                <w:szCs w:val="20"/>
                <w:lang w:eastAsia="ru-RU"/>
              </w:rPr>
              <w:t xml:space="preserve">урі 9-25ºС протягом десяти діб. </w:t>
            </w:r>
            <w:r w:rsidR="00B353B6" w:rsidRPr="00B353B6">
              <w:rPr>
                <w:rFonts w:ascii="Times New Roman" w:hAnsi="Times New Roman" w:cs="Times New Roman"/>
                <w:bCs/>
                <w:iCs/>
                <w:noProof/>
                <w:sz w:val="20"/>
                <w:szCs w:val="20"/>
                <w:lang w:eastAsia="ru-RU"/>
              </w:rPr>
              <w:t>Загальний термін придатності тест-сист</w:t>
            </w:r>
            <w:r w:rsidR="00B353B6">
              <w:rPr>
                <w:rFonts w:ascii="Times New Roman" w:hAnsi="Times New Roman" w:cs="Times New Roman"/>
                <w:bCs/>
                <w:iCs/>
                <w:noProof/>
                <w:sz w:val="20"/>
                <w:szCs w:val="20"/>
                <w:lang w:eastAsia="ru-RU"/>
              </w:rPr>
              <w:t xml:space="preserve">еми - не менше 14 місяців. </w:t>
            </w:r>
            <w:r w:rsidR="00B353B6" w:rsidRPr="00B353B6">
              <w:rPr>
                <w:rFonts w:ascii="Times New Roman" w:hAnsi="Times New Roman" w:cs="Times New Roman"/>
                <w:bCs/>
                <w:iCs/>
                <w:noProof/>
                <w:sz w:val="20"/>
                <w:szCs w:val="20"/>
                <w:lang w:eastAsia="ru-RU"/>
              </w:rPr>
              <w:t>Чутливість та специфічність тест-систем - не менше 100%. Чутливість  та специфічність тест-систем повинна б</w:t>
            </w:r>
            <w:r w:rsidR="00B353B6">
              <w:rPr>
                <w:rFonts w:ascii="Times New Roman" w:hAnsi="Times New Roman" w:cs="Times New Roman"/>
                <w:bCs/>
                <w:iCs/>
                <w:noProof/>
                <w:sz w:val="20"/>
                <w:szCs w:val="20"/>
                <w:lang w:eastAsia="ru-RU"/>
              </w:rPr>
              <w:t xml:space="preserve">ути підтверджена документально. </w:t>
            </w:r>
            <w:r w:rsidR="00B353B6" w:rsidRPr="00563301">
              <w:rPr>
                <w:rFonts w:ascii="Times New Roman" w:hAnsi="Times New Roman" w:cs="Times New Roman"/>
                <w:bCs/>
                <w:iCs/>
                <w:noProof/>
                <w:sz w:val="20"/>
                <w:szCs w:val="20"/>
                <w:lang w:eastAsia="ru-RU"/>
              </w:rPr>
              <w:t xml:space="preserve">Склад набору повинен включати: 1. Полістироловий 96-лунковий планшет в вакуумованому пакеті з ламінованого алюмінію з замком Ziploc в лунках якого сорбовані антигени HSV-1 та HSV-2. Готовий до використання. 2.Концентрат кон’югату (11x). </w:t>
            </w:r>
            <w:r w:rsidR="00563301" w:rsidRPr="00563301">
              <w:rPr>
                <w:rFonts w:ascii="Times New Roman" w:hAnsi="Times New Roman" w:cs="Times New Roman"/>
                <w:bCs/>
                <w:iCs/>
                <w:noProof/>
                <w:sz w:val="20"/>
                <w:szCs w:val="20"/>
                <w:lang w:eastAsia="ru-RU"/>
              </w:rPr>
              <w:t xml:space="preserve">3.Позитивний контроль, </w:t>
            </w:r>
            <w:r w:rsidR="00563301" w:rsidRPr="00563301">
              <w:rPr>
                <w:rFonts w:ascii="Times New Roman" w:hAnsi="Times New Roman" w:cs="Times New Roman"/>
                <w:bCs/>
                <w:iCs/>
                <w:noProof/>
                <w:sz w:val="20"/>
                <w:szCs w:val="20"/>
                <w:lang w:val="ru-RU" w:eastAsia="ru-RU"/>
              </w:rPr>
              <w:t>г</w:t>
            </w:r>
            <w:r w:rsidR="00B353B6" w:rsidRPr="00563301">
              <w:rPr>
                <w:rFonts w:ascii="Times New Roman" w:hAnsi="Times New Roman" w:cs="Times New Roman"/>
                <w:bCs/>
                <w:iCs/>
                <w:noProof/>
                <w:sz w:val="20"/>
                <w:szCs w:val="20"/>
                <w:lang w:eastAsia="ru-RU"/>
              </w:rPr>
              <w:t xml:space="preserve">отовий до використання. 4.Негативний </w:t>
            </w:r>
            <w:r w:rsidR="00B353B6" w:rsidRPr="00563301">
              <w:rPr>
                <w:rFonts w:ascii="Times New Roman" w:hAnsi="Times New Roman" w:cs="Times New Roman"/>
                <w:bCs/>
                <w:iCs/>
                <w:noProof/>
                <w:sz w:val="20"/>
                <w:szCs w:val="20"/>
                <w:lang w:eastAsia="ru-RU"/>
              </w:rPr>
              <w:lastRenderedPageBreak/>
              <w:t xml:space="preserve">контроль. Інактивована сироватка крові людини, яка не містить HВsAg, антиген р24 ВІЛ-1, антитіла до HSV-1/2, ВІЛ-1/2, </w:t>
            </w:r>
            <w:r w:rsidR="00563301" w:rsidRPr="00563301">
              <w:rPr>
                <w:rFonts w:ascii="Times New Roman" w:hAnsi="Times New Roman" w:cs="Times New Roman"/>
                <w:bCs/>
                <w:iCs/>
                <w:noProof/>
                <w:sz w:val="20"/>
                <w:szCs w:val="20"/>
                <w:lang w:eastAsia="ru-RU"/>
              </w:rPr>
              <w:t xml:space="preserve">вірусу гепатиту С і Т.pallidum. </w:t>
            </w:r>
            <w:r w:rsidR="00B353B6" w:rsidRPr="00563301">
              <w:rPr>
                <w:rFonts w:ascii="Times New Roman" w:hAnsi="Times New Roman" w:cs="Times New Roman"/>
                <w:bCs/>
                <w:iCs/>
                <w:noProof/>
                <w:sz w:val="20"/>
                <w:szCs w:val="20"/>
                <w:lang w:eastAsia="ru-RU"/>
              </w:rPr>
              <w:t>Готовий до використання. 5.Концентрат розчину для промивання (26х). 6.Р</w:t>
            </w:r>
            <w:r w:rsidR="00563301" w:rsidRPr="00563301">
              <w:rPr>
                <w:rFonts w:ascii="Times New Roman" w:hAnsi="Times New Roman" w:cs="Times New Roman"/>
                <w:bCs/>
                <w:iCs/>
                <w:noProof/>
                <w:sz w:val="20"/>
                <w:szCs w:val="20"/>
                <w:lang w:eastAsia="ru-RU"/>
              </w:rPr>
              <w:t xml:space="preserve">озчин для розведення сироваток, </w:t>
            </w:r>
            <w:r w:rsidR="00563301" w:rsidRPr="00563301">
              <w:rPr>
                <w:rFonts w:ascii="Times New Roman" w:hAnsi="Times New Roman" w:cs="Times New Roman"/>
                <w:bCs/>
                <w:iCs/>
                <w:noProof/>
                <w:sz w:val="20"/>
                <w:szCs w:val="20"/>
                <w:lang w:val="ru-RU" w:eastAsia="ru-RU"/>
              </w:rPr>
              <w:t>г</w:t>
            </w:r>
            <w:r w:rsidR="00B353B6" w:rsidRPr="00563301">
              <w:rPr>
                <w:rFonts w:ascii="Times New Roman" w:hAnsi="Times New Roman" w:cs="Times New Roman"/>
                <w:bCs/>
                <w:iCs/>
                <w:noProof/>
                <w:sz w:val="20"/>
                <w:szCs w:val="20"/>
                <w:lang w:eastAsia="ru-RU"/>
              </w:rPr>
              <w:t>отовий до використання. 7.Р</w:t>
            </w:r>
            <w:r w:rsidR="00563301" w:rsidRPr="00563301">
              <w:rPr>
                <w:rFonts w:ascii="Times New Roman" w:hAnsi="Times New Roman" w:cs="Times New Roman"/>
                <w:bCs/>
                <w:iCs/>
                <w:noProof/>
                <w:sz w:val="20"/>
                <w:szCs w:val="20"/>
                <w:lang w:eastAsia="ru-RU"/>
              </w:rPr>
              <w:t xml:space="preserve">озчин для розведення кон’югату, </w:t>
            </w:r>
            <w:r w:rsidR="00563301" w:rsidRPr="00563301">
              <w:rPr>
                <w:rFonts w:ascii="Times New Roman" w:hAnsi="Times New Roman" w:cs="Times New Roman"/>
                <w:bCs/>
                <w:iCs/>
                <w:noProof/>
                <w:sz w:val="20"/>
                <w:szCs w:val="20"/>
                <w:lang w:val="ru-RU" w:eastAsia="ru-RU"/>
              </w:rPr>
              <w:t>г</w:t>
            </w:r>
            <w:r w:rsidR="00B353B6" w:rsidRPr="00563301">
              <w:rPr>
                <w:rFonts w:ascii="Times New Roman" w:hAnsi="Times New Roman" w:cs="Times New Roman"/>
                <w:bCs/>
                <w:iCs/>
                <w:noProof/>
                <w:sz w:val="20"/>
                <w:szCs w:val="20"/>
                <w:lang w:eastAsia="ru-RU"/>
              </w:rPr>
              <w:t>отовий до</w:t>
            </w:r>
            <w:r w:rsidR="00563301" w:rsidRPr="00563301">
              <w:rPr>
                <w:rFonts w:ascii="Times New Roman" w:hAnsi="Times New Roman" w:cs="Times New Roman"/>
                <w:bCs/>
                <w:iCs/>
                <w:noProof/>
                <w:sz w:val="20"/>
                <w:szCs w:val="20"/>
                <w:lang w:eastAsia="ru-RU"/>
              </w:rPr>
              <w:t xml:space="preserve"> використання. 8. ТМБ-субстрат, </w:t>
            </w:r>
            <w:r w:rsidR="00563301" w:rsidRPr="00563301">
              <w:rPr>
                <w:rFonts w:ascii="Times New Roman" w:hAnsi="Times New Roman" w:cs="Times New Roman"/>
                <w:bCs/>
                <w:iCs/>
                <w:noProof/>
                <w:sz w:val="20"/>
                <w:szCs w:val="20"/>
                <w:lang w:val="ru-RU" w:eastAsia="ru-RU"/>
              </w:rPr>
              <w:t>г</w:t>
            </w:r>
            <w:r w:rsidR="00B353B6" w:rsidRPr="00563301">
              <w:rPr>
                <w:rFonts w:ascii="Times New Roman" w:hAnsi="Times New Roman" w:cs="Times New Roman"/>
                <w:bCs/>
                <w:iCs/>
                <w:noProof/>
                <w:sz w:val="20"/>
                <w:szCs w:val="20"/>
                <w:lang w:eastAsia="ru-RU"/>
              </w:rPr>
              <w:t>отовий до</w:t>
            </w:r>
            <w:r w:rsidR="00563301" w:rsidRPr="00563301">
              <w:rPr>
                <w:rFonts w:ascii="Times New Roman" w:hAnsi="Times New Roman" w:cs="Times New Roman"/>
                <w:bCs/>
                <w:iCs/>
                <w:noProof/>
                <w:sz w:val="20"/>
                <w:szCs w:val="20"/>
                <w:lang w:eastAsia="ru-RU"/>
              </w:rPr>
              <w:t xml:space="preserve"> використання. 9. Стоп-реагент, </w:t>
            </w:r>
            <w:r w:rsidR="00563301" w:rsidRPr="00563301">
              <w:rPr>
                <w:rFonts w:ascii="Times New Roman" w:hAnsi="Times New Roman" w:cs="Times New Roman"/>
                <w:bCs/>
                <w:iCs/>
                <w:noProof/>
                <w:sz w:val="20"/>
                <w:szCs w:val="20"/>
                <w:lang w:val="ru-RU" w:eastAsia="ru-RU"/>
              </w:rPr>
              <w:t>г</w:t>
            </w:r>
            <w:r w:rsidR="00B353B6" w:rsidRPr="00563301">
              <w:rPr>
                <w:rFonts w:ascii="Times New Roman" w:hAnsi="Times New Roman" w:cs="Times New Roman"/>
                <w:bCs/>
                <w:iCs/>
                <w:noProof/>
                <w:sz w:val="20"/>
                <w:szCs w:val="20"/>
                <w:lang w:eastAsia="ru-RU"/>
              </w:rPr>
              <w:t>отовий до використання. 10. Клейка плівка.</w:t>
            </w:r>
          </w:p>
        </w:tc>
      </w:tr>
      <w:tr w:rsidR="00811930" w:rsidRPr="00BE3DDA" w:rsidTr="00D41945">
        <w:trPr>
          <w:trHeight w:val="438"/>
        </w:trPr>
        <w:tc>
          <w:tcPr>
            <w:tcW w:w="493" w:type="dxa"/>
            <w:shd w:val="clear" w:color="auto" w:fill="auto"/>
          </w:tcPr>
          <w:p w:rsidR="00811930" w:rsidRDefault="00811930" w:rsidP="00811930">
            <w:pPr>
              <w:jc w:val="center"/>
              <w:rPr>
                <w:rFonts w:ascii="Times New Roman" w:hAnsi="Times New Roman" w:cs="Times New Roman"/>
                <w:noProof/>
                <w:sz w:val="20"/>
                <w:szCs w:val="20"/>
              </w:rPr>
            </w:pPr>
            <w:r>
              <w:rPr>
                <w:rFonts w:ascii="Times New Roman" w:hAnsi="Times New Roman" w:cs="Times New Roman"/>
                <w:noProof/>
                <w:sz w:val="20"/>
                <w:szCs w:val="20"/>
              </w:rPr>
              <w:lastRenderedPageBreak/>
              <w:t>9</w:t>
            </w:r>
          </w:p>
        </w:tc>
        <w:tc>
          <w:tcPr>
            <w:tcW w:w="1889" w:type="dxa"/>
          </w:tcPr>
          <w:p w:rsidR="00811930" w:rsidRPr="00356E8B" w:rsidRDefault="00811930" w:rsidP="00811930">
            <w:pPr>
              <w:rPr>
                <w:rFonts w:ascii="Times New Roman" w:hAnsi="Times New Roman" w:cs="Times New Roman"/>
                <w:noProof/>
                <w:sz w:val="20"/>
                <w:szCs w:val="20"/>
                <w:lang w:eastAsia="ru-RU"/>
              </w:rPr>
            </w:pPr>
            <w:r w:rsidRPr="00190FE9">
              <w:rPr>
                <w:rFonts w:ascii="Times New Roman" w:eastAsia="Times New Roman" w:hAnsi="Times New Roman" w:cs="Times New Roman"/>
                <w:sz w:val="20"/>
                <w:szCs w:val="20"/>
              </w:rPr>
              <w:t xml:space="preserve">Тест-система </w:t>
            </w:r>
            <w:proofErr w:type="spellStart"/>
            <w:r w:rsidRPr="00190FE9">
              <w:rPr>
                <w:rFonts w:ascii="Times New Roman" w:eastAsia="Times New Roman" w:hAnsi="Times New Roman" w:cs="Times New Roman"/>
                <w:sz w:val="20"/>
                <w:szCs w:val="20"/>
              </w:rPr>
              <w:t>імуноферментна</w:t>
            </w:r>
            <w:proofErr w:type="spellEnd"/>
            <w:r w:rsidRPr="00190FE9">
              <w:rPr>
                <w:rFonts w:ascii="Times New Roman" w:eastAsia="Times New Roman" w:hAnsi="Times New Roman" w:cs="Times New Roman"/>
                <w:sz w:val="20"/>
                <w:szCs w:val="20"/>
              </w:rPr>
              <w:t xml:space="preserve"> для якісного та </w:t>
            </w:r>
            <w:proofErr w:type="spellStart"/>
            <w:r w:rsidRPr="00190FE9">
              <w:rPr>
                <w:rFonts w:ascii="Times New Roman" w:eastAsia="Times New Roman" w:hAnsi="Times New Roman" w:cs="Times New Roman"/>
                <w:sz w:val="20"/>
                <w:szCs w:val="20"/>
              </w:rPr>
              <w:t>напівкількісного</w:t>
            </w:r>
            <w:proofErr w:type="spellEnd"/>
            <w:r w:rsidRPr="00190FE9">
              <w:rPr>
                <w:rFonts w:ascii="Times New Roman" w:eastAsia="Times New Roman" w:hAnsi="Times New Roman" w:cs="Times New Roman"/>
                <w:sz w:val="20"/>
                <w:szCs w:val="20"/>
              </w:rPr>
              <w:t xml:space="preserve"> визначення антитіл класу G до Т</w:t>
            </w:r>
            <w:proofErr w:type="spellStart"/>
            <w:r w:rsidRPr="00190FE9">
              <w:rPr>
                <w:rFonts w:ascii="Times New Roman" w:eastAsia="Times New Roman" w:hAnsi="Times New Roman" w:cs="Times New Roman"/>
                <w:sz w:val="20"/>
                <w:szCs w:val="20"/>
                <w:lang w:val="en-US"/>
              </w:rPr>
              <w:t>richomanasvaginalis</w:t>
            </w:r>
            <w:proofErr w:type="spellEnd"/>
            <w:r w:rsidR="00356E8B">
              <w:rPr>
                <w:rFonts w:ascii="Times New Roman" w:eastAsia="Times New Roman" w:hAnsi="Times New Roman" w:cs="Times New Roman"/>
                <w:sz w:val="20"/>
                <w:szCs w:val="20"/>
              </w:rPr>
              <w:t xml:space="preserve"> </w:t>
            </w:r>
          </w:p>
        </w:tc>
        <w:tc>
          <w:tcPr>
            <w:tcW w:w="1729" w:type="dxa"/>
            <w:shd w:val="clear" w:color="auto" w:fill="auto"/>
          </w:tcPr>
          <w:p w:rsidR="00811930" w:rsidRPr="00811930" w:rsidRDefault="00811930" w:rsidP="00811930">
            <w:pPr>
              <w:tabs>
                <w:tab w:val="center" w:pos="1259"/>
              </w:tabs>
              <w:jc w:val="center"/>
              <w:rPr>
                <w:rFonts w:ascii="Times New Roman" w:hAnsi="Times New Roman" w:cs="Times New Roman"/>
                <w:sz w:val="18"/>
                <w:szCs w:val="18"/>
              </w:rPr>
            </w:pPr>
            <w:r w:rsidRPr="00811930">
              <w:rPr>
                <w:rFonts w:ascii="Times New Roman" w:hAnsi="Times New Roman" w:cs="Times New Roman"/>
                <w:sz w:val="18"/>
                <w:szCs w:val="18"/>
              </w:rPr>
              <w:t xml:space="preserve">62916 </w:t>
            </w:r>
            <w:proofErr w:type="spellStart"/>
            <w:r w:rsidRPr="00811930">
              <w:rPr>
                <w:rFonts w:ascii="Times New Roman" w:hAnsi="Times New Roman" w:cs="Times New Roman"/>
                <w:sz w:val="18"/>
                <w:szCs w:val="18"/>
              </w:rPr>
              <w:t>Trichomonasvaginalis</w:t>
            </w:r>
            <w:proofErr w:type="spellEnd"/>
            <w:r w:rsidRPr="00811930">
              <w:rPr>
                <w:rFonts w:ascii="Times New Roman" w:hAnsi="Times New Roman" w:cs="Times New Roman"/>
                <w:sz w:val="18"/>
                <w:szCs w:val="18"/>
              </w:rPr>
              <w:t>, імуноглобулін G (</w:t>
            </w:r>
            <w:proofErr w:type="spellStart"/>
            <w:r w:rsidRPr="00811930">
              <w:rPr>
                <w:rFonts w:ascii="Times New Roman" w:hAnsi="Times New Roman" w:cs="Times New Roman"/>
                <w:sz w:val="18"/>
                <w:szCs w:val="18"/>
              </w:rPr>
              <w:t>IgG</w:t>
            </w:r>
            <w:proofErr w:type="spellEnd"/>
            <w:r w:rsidRPr="00811930">
              <w:rPr>
                <w:rFonts w:ascii="Times New Roman" w:hAnsi="Times New Roman" w:cs="Times New Roman"/>
                <w:sz w:val="18"/>
                <w:szCs w:val="18"/>
              </w:rPr>
              <w:t>) антитіла IVD (діагностика</w:t>
            </w:r>
            <w:r w:rsidR="00D41945">
              <w:rPr>
                <w:rFonts w:ascii="Times New Roman" w:hAnsi="Times New Roman" w:cs="Times New Roman"/>
                <w:sz w:val="18"/>
                <w:szCs w:val="18"/>
              </w:rPr>
              <w:t xml:space="preserve"> </w:t>
            </w:r>
            <w:r w:rsidRPr="00811930">
              <w:rPr>
                <w:rFonts w:ascii="Times New Roman" w:hAnsi="Times New Roman" w:cs="Times New Roman"/>
                <w:sz w:val="18"/>
                <w:szCs w:val="18"/>
              </w:rPr>
              <w:t xml:space="preserve"> </w:t>
            </w:r>
            <w:proofErr w:type="spellStart"/>
            <w:r w:rsidRPr="00811930">
              <w:rPr>
                <w:rFonts w:ascii="Times New Roman" w:hAnsi="Times New Roman" w:cs="Times New Roman"/>
                <w:sz w:val="18"/>
                <w:szCs w:val="18"/>
              </w:rPr>
              <w:t>invitro</w:t>
            </w:r>
            <w:proofErr w:type="spellEnd"/>
            <w:r w:rsidRPr="00811930">
              <w:rPr>
                <w:rFonts w:ascii="Times New Roman" w:hAnsi="Times New Roman" w:cs="Times New Roman"/>
                <w:sz w:val="18"/>
                <w:szCs w:val="18"/>
              </w:rPr>
              <w:t xml:space="preserve"> ), набір, </w:t>
            </w:r>
            <w:proofErr w:type="spellStart"/>
            <w:r w:rsidRPr="00811930">
              <w:rPr>
                <w:rFonts w:ascii="Times New Roman" w:hAnsi="Times New Roman" w:cs="Times New Roman"/>
                <w:sz w:val="18"/>
                <w:szCs w:val="18"/>
              </w:rPr>
              <w:t>імуноферментний</w:t>
            </w:r>
            <w:proofErr w:type="spellEnd"/>
            <w:r w:rsidRPr="00811930">
              <w:rPr>
                <w:rFonts w:ascii="Times New Roman" w:hAnsi="Times New Roman" w:cs="Times New Roman"/>
                <w:sz w:val="18"/>
                <w:szCs w:val="18"/>
              </w:rPr>
              <w:t xml:space="preserve"> аналіз (ІФА)</w:t>
            </w:r>
          </w:p>
        </w:tc>
        <w:tc>
          <w:tcPr>
            <w:tcW w:w="1418" w:type="dxa"/>
            <w:shd w:val="clear" w:color="auto" w:fill="auto"/>
            <w:noWrap/>
          </w:tcPr>
          <w:p w:rsidR="00811930" w:rsidRPr="00BE3DDA" w:rsidRDefault="00811930" w:rsidP="00811930">
            <w:pPr>
              <w:jc w:val="center"/>
              <w:rPr>
                <w:rFonts w:ascii="Times New Roman" w:eastAsia="Times New Roman" w:hAnsi="Times New Roman" w:cs="Times New Roman"/>
                <w:noProof/>
                <w:sz w:val="20"/>
                <w:szCs w:val="20"/>
                <w:lang w:eastAsia="ru-RU"/>
              </w:rPr>
            </w:pPr>
            <w:r w:rsidRPr="00DE5DBA">
              <w:rPr>
                <w:rFonts w:ascii="Times New Roman" w:eastAsia="Times New Roman" w:hAnsi="Times New Roman" w:cs="Times New Roman"/>
                <w:noProof/>
                <w:sz w:val="20"/>
                <w:szCs w:val="20"/>
                <w:lang w:eastAsia="ru-RU"/>
              </w:rPr>
              <w:t>33124110-9 Діагностичні системи</w:t>
            </w:r>
          </w:p>
        </w:tc>
        <w:tc>
          <w:tcPr>
            <w:tcW w:w="850" w:type="dxa"/>
            <w:shd w:val="clear" w:color="auto" w:fill="auto"/>
          </w:tcPr>
          <w:p w:rsidR="00811930" w:rsidRPr="00BE3DDA" w:rsidRDefault="00811930" w:rsidP="00811930">
            <w:pPr>
              <w:jc w:val="center"/>
              <w:rPr>
                <w:rFonts w:ascii="Times New Roman" w:eastAsia="Times New Roman" w:hAnsi="Times New Roman" w:cs="Times New Roman"/>
                <w:noProof/>
                <w:sz w:val="20"/>
                <w:szCs w:val="20"/>
                <w:lang w:eastAsia="ru-RU"/>
              </w:rPr>
            </w:pPr>
            <w:r w:rsidRPr="00DE28C2">
              <w:rPr>
                <w:rFonts w:ascii="Times New Roman" w:eastAsia="Times New Roman" w:hAnsi="Times New Roman" w:cs="Times New Roman"/>
                <w:noProof/>
                <w:sz w:val="20"/>
                <w:szCs w:val="20"/>
                <w:lang w:eastAsia="ru-RU"/>
              </w:rPr>
              <w:t>набір</w:t>
            </w:r>
          </w:p>
        </w:tc>
        <w:tc>
          <w:tcPr>
            <w:tcW w:w="851" w:type="dxa"/>
          </w:tcPr>
          <w:p w:rsidR="00811930" w:rsidRPr="00811930" w:rsidRDefault="00811930" w:rsidP="00811930">
            <w:pPr>
              <w:jc w:val="center"/>
              <w:rPr>
                <w:rFonts w:ascii="Times New Roman" w:hAnsi="Times New Roman" w:cs="Times New Roman"/>
                <w:bCs/>
                <w:iCs/>
                <w:noProof/>
                <w:sz w:val="20"/>
                <w:szCs w:val="20"/>
                <w:lang w:eastAsia="ru-RU"/>
              </w:rPr>
            </w:pPr>
            <w:r w:rsidRPr="00811930">
              <w:rPr>
                <w:rFonts w:ascii="Times New Roman" w:hAnsi="Times New Roman" w:cs="Times New Roman"/>
                <w:sz w:val="20"/>
                <w:szCs w:val="20"/>
              </w:rPr>
              <w:t>3</w:t>
            </w:r>
          </w:p>
        </w:tc>
        <w:tc>
          <w:tcPr>
            <w:tcW w:w="3260" w:type="dxa"/>
          </w:tcPr>
          <w:p w:rsidR="00811930" w:rsidRPr="00BE3DDA" w:rsidRDefault="00190FE9" w:rsidP="00190FE9">
            <w:pPr>
              <w:rPr>
                <w:rFonts w:ascii="Times New Roman" w:hAnsi="Times New Roman" w:cs="Times New Roman"/>
                <w:bCs/>
                <w:iCs/>
                <w:noProof/>
                <w:sz w:val="20"/>
                <w:szCs w:val="20"/>
                <w:lang w:eastAsia="ru-RU"/>
              </w:rPr>
            </w:pPr>
            <w:r w:rsidRPr="00190FE9">
              <w:rPr>
                <w:rFonts w:ascii="Times New Roman" w:hAnsi="Times New Roman" w:cs="Times New Roman"/>
                <w:bCs/>
                <w:iCs/>
                <w:noProof/>
                <w:sz w:val="20"/>
                <w:szCs w:val="20"/>
                <w:lang w:eastAsia="ru-RU"/>
              </w:rPr>
              <w:t>Форма в</w:t>
            </w:r>
            <w:r>
              <w:rPr>
                <w:rFonts w:ascii="Times New Roman" w:hAnsi="Times New Roman" w:cs="Times New Roman"/>
                <w:bCs/>
                <w:iCs/>
                <w:noProof/>
                <w:sz w:val="20"/>
                <w:szCs w:val="20"/>
                <w:lang w:eastAsia="ru-RU"/>
              </w:rPr>
              <w:t>ипуску: набір на 96 досліджень.</w:t>
            </w:r>
            <w:r w:rsidRPr="00190FE9">
              <w:rPr>
                <w:rFonts w:ascii="Times New Roman" w:hAnsi="Times New Roman" w:cs="Times New Roman"/>
                <w:bCs/>
                <w:iCs/>
                <w:noProof/>
                <w:sz w:val="20"/>
                <w:szCs w:val="20"/>
                <w:lang w:eastAsia="ru-RU"/>
              </w:rPr>
              <w:t xml:space="preserve"> Повинні виявлят</w:t>
            </w:r>
            <w:r>
              <w:rPr>
                <w:rFonts w:ascii="Times New Roman" w:hAnsi="Times New Roman" w:cs="Times New Roman"/>
                <w:bCs/>
                <w:iCs/>
                <w:noProof/>
                <w:sz w:val="20"/>
                <w:szCs w:val="20"/>
                <w:lang w:eastAsia="ru-RU"/>
              </w:rPr>
              <w:t>и наявність IgG до Тrichomanas </w:t>
            </w:r>
            <w:r w:rsidRPr="00190FE9">
              <w:rPr>
                <w:rFonts w:ascii="Times New Roman" w:hAnsi="Times New Roman" w:cs="Times New Roman"/>
                <w:bCs/>
                <w:iCs/>
                <w:noProof/>
                <w:sz w:val="20"/>
                <w:szCs w:val="20"/>
                <w:lang w:eastAsia="ru-RU"/>
              </w:rPr>
              <w:t xml:space="preserve"> vaginalis в си</w:t>
            </w:r>
            <w:r>
              <w:rPr>
                <w:rFonts w:ascii="Times New Roman" w:hAnsi="Times New Roman" w:cs="Times New Roman"/>
                <w:bCs/>
                <w:iCs/>
                <w:noProof/>
                <w:sz w:val="20"/>
                <w:szCs w:val="20"/>
                <w:lang w:eastAsia="ru-RU"/>
              </w:rPr>
              <w:t>роватці або плазмі крові людини</w:t>
            </w:r>
            <w:r w:rsidRPr="00190FE9">
              <w:rPr>
                <w:rFonts w:ascii="Times New Roman" w:hAnsi="Times New Roman" w:cs="Times New Roman"/>
                <w:bCs/>
                <w:iCs/>
                <w:noProof/>
                <w:sz w:val="20"/>
                <w:szCs w:val="20"/>
                <w:lang w:eastAsia="ru-RU"/>
              </w:rPr>
              <w:t xml:space="preserve"> методом ІФА.Чутливість та специфічність тест-систем має бути не менше 99,95%.Об’єм досліджу</w:t>
            </w:r>
            <w:r>
              <w:rPr>
                <w:rFonts w:ascii="Times New Roman" w:hAnsi="Times New Roman" w:cs="Times New Roman"/>
                <w:bCs/>
                <w:iCs/>
                <w:noProof/>
                <w:sz w:val="20"/>
                <w:szCs w:val="20"/>
                <w:lang w:eastAsia="ru-RU"/>
              </w:rPr>
              <w:t>ваної сироватки, що вноситься влунку - не більше 20 мкл.</w:t>
            </w:r>
            <w:r w:rsidRPr="00190FE9">
              <w:rPr>
                <w:rFonts w:ascii="Times New Roman" w:hAnsi="Times New Roman" w:cs="Times New Roman"/>
                <w:bCs/>
                <w:iCs/>
                <w:noProof/>
                <w:sz w:val="20"/>
                <w:szCs w:val="20"/>
                <w:lang w:eastAsia="ru-RU"/>
              </w:rPr>
              <w:t xml:space="preserve">Час інкубації: не </w:t>
            </w:r>
            <w:r>
              <w:rPr>
                <w:rFonts w:ascii="Times New Roman" w:hAnsi="Times New Roman" w:cs="Times New Roman"/>
                <w:bCs/>
                <w:iCs/>
                <w:noProof/>
                <w:sz w:val="20"/>
                <w:szCs w:val="20"/>
                <w:lang w:eastAsia="ru-RU"/>
              </w:rPr>
              <w:t>більше 90 хвилин за температури37 °C.</w:t>
            </w:r>
            <w:r w:rsidRPr="00190FE9">
              <w:rPr>
                <w:rFonts w:ascii="Times New Roman" w:hAnsi="Times New Roman" w:cs="Times New Roman"/>
                <w:bCs/>
                <w:iCs/>
                <w:noProof/>
                <w:sz w:val="20"/>
                <w:szCs w:val="20"/>
                <w:lang w:eastAsia="ru-RU"/>
              </w:rPr>
              <w:t xml:space="preserve">Розчин кон’югату повинний </w:t>
            </w:r>
            <w:r>
              <w:rPr>
                <w:rFonts w:ascii="Times New Roman" w:hAnsi="Times New Roman" w:cs="Times New Roman"/>
                <w:bCs/>
                <w:iCs/>
                <w:noProof/>
                <w:sz w:val="20"/>
                <w:szCs w:val="20"/>
                <w:lang w:eastAsia="ru-RU"/>
              </w:rPr>
              <w:t>бути готовий дозастосування.</w:t>
            </w:r>
            <w:r w:rsidRPr="00190FE9">
              <w:rPr>
                <w:rFonts w:ascii="Times New Roman" w:hAnsi="Times New Roman" w:cs="Times New Roman"/>
                <w:bCs/>
                <w:iCs/>
                <w:noProof/>
                <w:sz w:val="20"/>
                <w:szCs w:val="20"/>
                <w:lang w:eastAsia="ru-RU"/>
              </w:rPr>
              <w:t>Розчин про</w:t>
            </w:r>
            <w:r>
              <w:rPr>
                <w:rFonts w:ascii="Times New Roman" w:hAnsi="Times New Roman" w:cs="Times New Roman"/>
                <w:bCs/>
                <w:iCs/>
                <w:noProof/>
                <w:sz w:val="20"/>
                <w:szCs w:val="20"/>
                <w:lang w:eastAsia="ru-RU"/>
              </w:rPr>
              <w:t>явника повинний бути готовий до</w:t>
            </w:r>
            <w:r w:rsidRPr="00190FE9">
              <w:rPr>
                <w:rFonts w:ascii="Times New Roman" w:hAnsi="Times New Roman" w:cs="Times New Roman"/>
                <w:bCs/>
                <w:iCs/>
                <w:noProof/>
                <w:sz w:val="20"/>
                <w:szCs w:val="20"/>
                <w:lang w:eastAsia="ru-RU"/>
              </w:rPr>
              <w:t>застосуванн</w:t>
            </w:r>
            <w:r>
              <w:rPr>
                <w:rFonts w:ascii="Times New Roman" w:hAnsi="Times New Roman" w:cs="Times New Roman"/>
                <w:bCs/>
                <w:iCs/>
                <w:noProof/>
                <w:sz w:val="20"/>
                <w:szCs w:val="20"/>
                <w:lang w:eastAsia="ru-RU"/>
              </w:rPr>
              <w:t>я і містити тетраметилбензидин.</w:t>
            </w:r>
            <w:r w:rsidRPr="00190FE9">
              <w:rPr>
                <w:rFonts w:ascii="Times New Roman" w:hAnsi="Times New Roman" w:cs="Times New Roman"/>
                <w:bCs/>
                <w:iCs/>
                <w:noProof/>
                <w:sz w:val="20"/>
                <w:szCs w:val="20"/>
                <w:lang w:eastAsia="ru-RU"/>
              </w:rPr>
              <w:t>Стабільність</w:t>
            </w:r>
            <w:r>
              <w:rPr>
                <w:rFonts w:ascii="Times New Roman" w:hAnsi="Times New Roman" w:cs="Times New Roman"/>
                <w:bCs/>
                <w:iCs/>
                <w:noProof/>
                <w:sz w:val="20"/>
                <w:szCs w:val="20"/>
                <w:lang w:eastAsia="ru-RU"/>
              </w:rPr>
              <w:t xml:space="preserve"> імуносорбенту після первинного</w:t>
            </w:r>
            <w:r w:rsidRPr="00190FE9">
              <w:rPr>
                <w:rFonts w:ascii="Times New Roman" w:hAnsi="Times New Roman" w:cs="Times New Roman"/>
                <w:bCs/>
                <w:iCs/>
                <w:noProof/>
                <w:sz w:val="20"/>
                <w:szCs w:val="20"/>
                <w:lang w:eastAsia="ru-RU"/>
              </w:rPr>
              <w:t>відкриття упаковки</w:t>
            </w:r>
            <w:r>
              <w:rPr>
                <w:rFonts w:ascii="Times New Roman" w:hAnsi="Times New Roman" w:cs="Times New Roman"/>
                <w:bCs/>
                <w:iCs/>
                <w:noProof/>
                <w:sz w:val="20"/>
                <w:szCs w:val="20"/>
                <w:lang w:eastAsia="ru-RU"/>
              </w:rPr>
              <w:t xml:space="preserve"> впродовж 6-ти місяців в умовах</w:t>
            </w:r>
            <w:r w:rsidRPr="00190FE9">
              <w:rPr>
                <w:rFonts w:ascii="Times New Roman" w:hAnsi="Times New Roman" w:cs="Times New Roman"/>
                <w:bCs/>
                <w:iCs/>
                <w:noProof/>
                <w:sz w:val="20"/>
                <w:szCs w:val="20"/>
                <w:lang w:eastAsia="ru-RU"/>
              </w:rPr>
              <w:t xml:space="preserve">зберігання в </w:t>
            </w:r>
            <w:r>
              <w:rPr>
                <w:rFonts w:ascii="Times New Roman" w:hAnsi="Times New Roman" w:cs="Times New Roman"/>
                <w:bCs/>
                <w:iCs/>
                <w:noProof/>
                <w:sz w:val="20"/>
                <w:szCs w:val="20"/>
                <w:lang w:eastAsia="ru-RU"/>
              </w:rPr>
              <w:t>герметично закритому пакеті при</w:t>
            </w:r>
            <w:r w:rsidRPr="00190FE9">
              <w:rPr>
                <w:rFonts w:ascii="Times New Roman" w:hAnsi="Times New Roman" w:cs="Times New Roman"/>
                <w:bCs/>
                <w:iCs/>
                <w:noProof/>
                <w:sz w:val="20"/>
                <w:szCs w:val="20"/>
                <w:lang w:eastAsia="ru-RU"/>
              </w:rPr>
              <w:t>те</w:t>
            </w:r>
            <w:r>
              <w:rPr>
                <w:rFonts w:ascii="Times New Roman" w:hAnsi="Times New Roman" w:cs="Times New Roman"/>
                <w:bCs/>
                <w:iCs/>
                <w:noProof/>
                <w:sz w:val="20"/>
                <w:szCs w:val="20"/>
                <w:lang w:eastAsia="ru-RU"/>
              </w:rPr>
              <w:t>мпературі від 2 до 8 °С.Зберігання</w:t>
            </w:r>
            <w:r w:rsidRPr="00190FE9">
              <w:rPr>
                <w:rFonts w:ascii="Times New Roman" w:hAnsi="Times New Roman" w:cs="Times New Roman"/>
                <w:bCs/>
                <w:iCs/>
                <w:noProof/>
                <w:sz w:val="20"/>
                <w:szCs w:val="20"/>
                <w:lang w:eastAsia="ru-RU"/>
              </w:rPr>
              <w:t xml:space="preserve"> з</w:t>
            </w:r>
            <w:r>
              <w:rPr>
                <w:rFonts w:ascii="Times New Roman" w:hAnsi="Times New Roman" w:cs="Times New Roman"/>
                <w:bCs/>
                <w:iCs/>
                <w:noProof/>
                <w:sz w:val="20"/>
                <w:szCs w:val="20"/>
                <w:lang w:eastAsia="ru-RU"/>
              </w:rPr>
              <w:t>а температури від 2 °C до 8 °C,транспортування за температури не вище 25 °C</w:t>
            </w:r>
            <w:r w:rsidRPr="00190FE9">
              <w:rPr>
                <w:rFonts w:ascii="Times New Roman" w:hAnsi="Times New Roman" w:cs="Times New Roman"/>
                <w:bCs/>
                <w:iCs/>
                <w:noProof/>
                <w:sz w:val="20"/>
                <w:szCs w:val="20"/>
                <w:lang w:eastAsia="ru-RU"/>
              </w:rPr>
              <w:t>протяг</w:t>
            </w:r>
            <w:r>
              <w:rPr>
                <w:rFonts w:ascii="Times New Roman" w:hAnsi="Times New Roman" w:cs="Times New Roman"/>
                <w:bCs/>
                <w:iCs/>
                <w:noProof/>
                <w:sz w:val="20"/>
                <w:szCs w:val="20"/>
                <w:lang w:eastAsia="ru-RU"/>
              </w:rPr>
              <w:t>ом не більше трьох діб сумарно.</w:t>
            </w:r>
            <w:r w:rsidRPr="00190FE9">
              <w:rPr>
                <w:rFonts w:ascii="Times New Roman" w:hAnsi="Times New Roman" w:cs="Times New Roman"/>
                <w:bCs/>
                <w:iCs/>
                <w:noProof/>
                <w:sz w:val="20"/>
                <w:szCs w:val="20"/>
                <w:lang w:eastAsia="ru-RU"/>
              </w:rPr>
              <w:t>Загальний т</w:t>
            </w:r>
            <w:r>
              <w:rPr>
                <w:rFonts w:ascii="Times New Roman" w:hAnsi="Times New Roman" w:cs="Times New Roman"/>
                <w:bCs/>
                <w:iCs/>
                <w:noProof/>
                <w:sz w:val="20"/>
                <w:szCs w:val="20"/>
                <w:lang w:eastAsia="ru-RU"/>
              </w:rPr>
              <w:t>ермін придатності – не менше 12місяців.Набір додатково комплектується:клейкою плівкою;</w:t>
            </w:r>
            <w:r w:rsidRPr="00190FE9">
              <w:rPr>
                <w:rFonts w:ascii="Times New Roman" w:hAnsi="Times New Roman" w:cs="Times New Roman"/>
                <w:bCs/>
                <w:iCs/>
                <w:noProof/>
                <w:sz w:val="20"/>
                <w:szCs w:val="20"/>
                <w:lang w:eastAsia="ru-RU"/>
              </w:rPr>
              <w:t>ванноч</w:t>
            </w:r>
            <w:r>
              <w:rPr>
                <w:rFonts w:ascii="Times New Roman" w:hAnsi="Times New Roman" w:cs="Times New Roman"/>
                <w:bCs/>
                <w:iCs/>
                <w:noProof/>
                <w:sz w:val="20"/>
                <w:szCs w:val="20"/>
                <w:lang w:eastAsia="ru-RU"/>
              </w:rPr>
              <w:t>ками для приготування розчинів;</w:t>
            </w:r>
            <w:r w:rsidRPr="00190FE9">
              <w:rPr>
                <w:rFonts w:ascii="Times New Roman" w:hAnsi="Times New Roman" w:cs="Times New Roman"/>
                <w:bCs/>
                <w:iCs/>
                <w:noProof/>
                <w:sz w:val="20"/>
                <w:szCs w:val="20"/>
                <w:lang w:eastAsia="ru-RU"/>
              </w:rPr>
              <w:t>наконечниками для автоматичних дозаторів.</w:t>
            </w:r>
          </w:p>
        </w:tc>
      </w:tr>
      <w:tr w:rsidR="00811930" w:rsidRPr="00BE3DDA" w:rsidTr="00D41945">
        <w:trPr>
          <w:trHeight w:val="438"/>
        </w:trPr>
        <w:tc>
          <w:tcPr>
            <w:tcW w:w="493" w:type="dxa"/>
            <w:shd w:val="clear" w:color="auto" w:fill="auto"/>
          </w:tcPr>
          <w:p w:rsidR="00811930" w:rsidRDefault="00811930" w:rsidP="00811930">
            <w:pPr>
              <w:jc w:val="center"/>
              <w:rPr>
                <w:rFonts w:ascii="Times New Roman" w:hAnsi="Times New Roman" w:cs="Times New Roman"/>
                <w:noProof/>
                <w:sz w:val="20"/>
                <w:szCs w:val="20"/>
              </w:rPr>
            </w:pPr>
            <w:r>
              <w:rPr>
                <w:rFonts w:ascii="Times New Roman" w:hAnsi="Times New Roman" w:cs="Times New Roman"/>
                <w:noProof/>
                <w:sz w:val="20"/>
                <w:szCs w:val="20"/>
              </w:rPr>
              <w:t>10</w:t>
            </w:r>
          </w:p>
        </w:tc>
        <w:tc>
          <w:tcPr>
            <w:tcW w:w="1889" w:type="dxa"/>
          </w:tcPr>
          <w:p w:rsidR="00811930" w:rsidRPr="0093791E" w:rsidRDefault="00811930" w:rsidP="00563301">
            <w:pPr>
              <w:rPr>
                <w:rFonts w:ascii="Times New Roman" w:hAnsi="Times New Roman" w:cs="Times New Roman"/>
                <w:noProof/>
                <w:sz w:val="20"/>
                <w:szCs w:val="20"/>
                <w:lang w:eastAsia="ru-RU"/>
              </w:rPr>
            </w:pPr>
            <w:r w:rsidRPr="0093791E">
              <w:rPr>
                <w:rFonts w:ascii="Times New Roman" w:eastAsia="Times New Roman" w:hAnsi="Times New Roman" w:cs="Times New Roman"/>
                <w:sz w:val="20"/>
                <w:szCs w:val="20"/>
              </w:rPr>
              <w:t xml:space="preserve">Тест-система </w:t>
            </w:r>
            <w:proofErr w:type="spellStart"/>
            <w:r w:rsidRPr="0093791E">
              <w:rPr>
                <w:rFonts w:ascii="Times New Roman" w:eastAsia="Times New Roman" w:hAnsi="Times New Roman" w:cs="Times New Roman"/>
                <w:sz w:val="20"/>
                <w:szCs w:val="20"/>
              </w:rPr>
              <w:t>імуноферментна</w:t>
            </w:r>
            <w:proofErr w:type="spellEnd"/>
            <w:r w:rsidRPr="0093791E">
              <w:rPr>
                <w:rFonts w:ascii="Times New Roman" w:eastAsia="Times New Roman" w:hAnsi="Times New Roman" w:cs="Times New Roman"/>
                <w:sz w:val="20"/>
                <w:szCs w:val="20"/>
              </w:rPr>
              <w:t xml:space="preserve"> для </w:t>
            </w:r>
            <w:proofErr w:type="spellStart"/>
            <w:r w:rsidRPr="0093791E">
              <w:rPr>
                <w:rFonts w:ascii="Times New Roman" w:eastAsia="Times New Roman" w:hAnsi="Times New Roman" w:cs="Times New Roman"/>
                <w:sz w:val="20"/>
                <w:szCs w:val="20"/>
              </w:rPr>
              <w:t>виявленняа</w:t>
            </w:r>
            <w:proofErr w:type="spellEnd"/>
            <w:r w:rsidRPr="0093791E">
              <w:rPr>
                <w:rFonts w:ascii="Times New Roman" w:eastAsia="Times New Roman" w:hAnsi="Times New Roman" w:cs="Times New Roman"/>
                <w:sz w:val="20"/>
                <w:szCs w:val="20"/>
              </w:rPr>
              <w:t xml:space="preserve"> антитіл класів </w:t>
            </w:r>
            <w:proofErr w:type="spellStart"/>
            <w:r w:rsidRPr="0093791E">
              <w:rPr>
                <w:rFonts w:ascii="Times New Roman" w:eastAsia="Times New Roman" w:hAnsi="Times New Roman" w:cs="Times New Roman"/>
                <w:sz w:val="20"/>
                <w:szCs w:val="20"/>
              </w:rPr>
              <w:t>IgG</w:t>
            </w:r>
            <w:proofErr w:type="spellEnd"/>
            <w:r w:rsidRPr="0093791E">
              <w:rPr>
                <w:rFonts w:ascii="Times New Roman" w:eastAsia="Times New Roman" w:hAnsi="Times New Roman" w:cs="Times New Roman"/>
                <w:sz w:val="20"/>
                <w:szCs w:val="20"/>
              </w:rPr>
              <w:t xml:space="preserve"> та </w:t>
            </w:r>
            <w:proofErr w:type="spellStart"/>
            <w:r w:rsidRPr="0093791E">
              <w:rPr>
                <w:rFonts w:ascii="Times New Roman" w:eastAsia="Times New Roman" w:hAnsi="Times New Roman" w:cs="Times New Roman"/>
                <w:sz w:val="20"/>
                <w:szCs w:val="20"/>
              </w:rPr>
              <w:t>IgM</w:t>
            </w:r>
            <w:proofErr w:type="spellEnd"/>
            <w:r w:rsidRPr="0093791E">
              <w:rPr>
                <w:rFonts w:ascii="Times New Roman" w:eastAsia="Times New Roman" w:hAnsi="Times New Roman" w:cs="Times New Roman"/>
                <w:sz w:val="20"/>
                <w:szCs w:val="20"/>
              </w:rPr>
              <w:t xml:space="preserve"> до </w:t>
            </w:r>
            <w:proofErr w:type="spellStart"/>
            <w:r w:rsidRPr="0093791E">
              <w:rPr>
                <w:rFonts w:ascii="Times New Roman" w:eastAsia="Times New Roman" w:hAnsi="Times New Roman" w:cs="Times New Roman"/>
                <w:sz w:val="20"/>
                <w:szCs w:val="20"/>
              </w:rPr>
              <w:t>Тreponemapallidum</w:t>
            </w:r>
            <w:proofErr w:type="spellEnd"/>
            <w:r w:rsidR="00356E8B">
              <w:rPr>
                <w:rFonts w:ascii="Times New Roman" w:eastAsia="Times New Roman" w:hAnsi="Times New Roman" w:cs="Times New Roman"/>
                <w:sz w:val="20"/>
                <w:szCs w:val="20"/>
              </w:rPr>
              <w:t xml:space="preserve"> </w:t>
            </w:r>
          </w:p>
        </w:tc>
        <w:tc>
          <w:tcPr>
            <w:tcW w:w="1729" w:type="dxa"/>
            <w:shd w:val="clear" w:color="auto" w:fill="auto"/>
          </w:tcPr>
          <w:p w:rsidR="00811930" w:rsidRPr="00811930" w:rsidRDefault="00811930" w:rsidP="00811930">
            <w:pPr>
              <w:tabs>
                <w:tab w:val="center" w:pos="1259"/>
              </w:tabs>
              <w:jc w:val="center"/>
              <w:rPr>
                <w:rFonts w:ascii="Times New Roman" w:hAnsi="Times New Roman" w:cs="Times New Roman"/>
                <w:sz w:val="18"/>
                <w:szCs w:val="18"/>
              </w:rPr>
            </w:pPr>
            <w:r w:rsidRPr="00811930">
              <w:rPr>
                <w:rFonts w:ascii="Times New Roman" w:hAnsi="Times New Roman" w:cs="Times New Roman"/>
                <w:sz w:val="18"/>
                <w:szCs w:val="18"/>
              </w:rPr>
              <w:t xml:space="preserve">51815 </w:t>
            </w:r>
            <w:proofErr w:type="spellStart"/>
            <w:r w:rsidRPr="00811930">
              <w:rPr>
                <w:rFonts w:ascii="Times New Roman" w:hAnsi="Times New Roman" w:cs="Times New Roman"/>
                <w:sz w:val="18"/>
                <w:szCs w:val="18"/>
              </w:rPr>
              <w:t>Treponemapallidum</w:t>
            </w:r>
            <w:proofErr w:type="spellEnd"/>
            <w:r w:rsidRPr="00811930">
              <w:rPr>
                <w:rFonts w:ascii="Times New Roman" w:hAnsi="Times New Roman" w:cs="Times New Roman"/>
                <w:sz w:val="18"/>
                <w:szCs w:val="18"/>
              </w:rPr>
              <w:t>, антитіла класу імуноглобулін G (</w:t>
            </w:r>
            <w:proofErr w:type="spellStart"/>
            <w:r w:rsidRPr="00811930">
              <w:rPr>
                <w:rFonts w:ascii="Times New Roman" w:hAnsi="Times New Roman" w:cs="Times New Roman"/>
                <w:sz w:val="18"/>
                <w:szCs w:val="18"/>
              </w:rPr>
              <w:t>IgG</w:t>
            </w:r>
            <w:proofErr w:type="spellEnd"/>
            <w:r w:rsidRPr="00811930">
              <w:rPr>
                <w:rFonts w:ascii="Times New Roman" w:hAnsi="Times New Roman" w:cs="Times New Roman"/>
                <w:sz w:val="18"/>
                <w:szCs w:val="18"/>
              </w:rPr>
              <w:t>) та імуноглобулін M (</w:t>
            </w:r>
            <w:proofErr w:type="spellStart"/>
            <w:r w:rsidRPr="00811930">
              <w:rPr>
                <w:rFonts w:ascii="Times New Roman" w:hAnsi="Times New Roman" w:cs="Times New Roman"/>
                <w:sz w:val="18"/>
                <w:szCs w:val="18"/>
              </w:rPr>
              <w:t>IgM</w:t>
            </w:r>
            <w:proofErr w:type="spellEnd"/>
            <w:r w:rsidRPr="00811930">
              <w:rPr>
                <w:rFonts w:ascii="Times New Roman" w:hAnsi="Times New Roman" w:cs="Times New Roman"/>
                <w:sz w:val="18"/>
                <w:szCs w:val="18"/>
              </w:rPr>
              <w:t xml:space="preserve">), набір, </w:t>
            </w:r>
            <w:proofErr w:type="spellStart"/>
            <w:r w:rsidRPr="00811930">
              <w:rPr>
                <w:rFonts w:ascii="Times New Roman" w:hAnsi="Times New Roman" w:cs="Times New Roman"/>
                <w:sz w:val="18"/>
                <w:szCs w:val="18"/>
              </w:rPr>
              <w:t>імуноферментний</w:t>
            </w:r>
            <w:proofErr w:type="spellEnd"/>
            <w:r w:rsidRPr="00811930">
              <w:rPr>
                <w:rFonts w:ascii="Times New Roman" w:hAnsi="Times New Roman" w:cs="Times New Roman"/>
                <w:sz w:val="18"/>
                <w:szCs w:val="18"/>
              </w:rPr>
              <w:t xml:space="preserve"> аналіз (ІФА)</w:t>
            </w:r>
          </w:p>
        </w:tc>
        <w:tc>
          <w:tcPr>
            <w:tcW w:w="1418" w:type="dxa"/>
            <w:shd w:val="clear" w:color="auto" w:fill="auto"/>
            <w:noWrap/>
          </w:tcPr>
          <w:p w:rsidR="00811930" w:rsidRPr="00BE3DDA" w:rsidRDefault="00811930" w:rsidP="00811930">
            <w:pPr>
              <w:jc w:val="center"/>
              <w:rPr>
                <w:rFonts w:ascii="Times New Roman" w:eastAsia="Times New Roman" w:hAnsi="Times New Roman" w:cs="Times New Roman"/>
                <w:noProof/>
                <w:sz w:val="20"/>
                <w:szCs w:val="20"/>
                <w:lang w:eastAsia="ru-RU"/>
              </w:rPr>
            </w:pPr>
            <w:r w:rsidRPr="00DE5DBA">
              <w:rPr>
                <w:rFonts w:ascii="Times New Roman" w:eastAsia="Times New Roman" w:hAnsi="Times New Roman" w:cs="Times New Roman"/>
                <w:noProof/>
                <w:sz w:val="20"/>
                <w:szCs w:val="20"/>
                <w:lang w:eastAsia="ru-RU"/>
              </w:rPr>
              <w:t>33124110-9 Діагностичні системи</w:t>
            </w:r>
          </w:p>
        </w:tc>
        <w:tc>
          <w:tcPr>
            <w:tcW w:w="850" w:type="dxa"/>
            <w:shd w:val="clear" w:color="auto" w:fill="auto"/>
          </w:tcPr>
          <w:p w:rsidR="00811930" w:rsidRPr="00BE3DDA" w:rsidRDefault="00811930" w:rsidP="00811930">
            <w:pPr>
              <w:jc w:val="center"/>
              <w:rPr>
                <w:rFonts w:ascii="Times New Roman" w:eastAsia="Times New Roman" w:hAnsi="Times New Roman" w:cs="Times New Roman"/>
                <w:noProof/>
                <w:sz w:val="20"/>
                <w:szCs w:val="20"/>
                <w:lang w:eastAsia="ru-RU"/>
              </w:rPr>
            </w:pPr>
            <w:r w:rsidRPr="00DE28C2">
              <w:rPr>
                <w:rFonts w:ascii="Times New Roman" w:eastAsia="Times New Roman" w:hAnsi="Times New Roman" w:cs="Times New Roman"/>
                <w:noProof/>
                <w:sz w:val="20"/>
                <w:szCs w:val="20"/>
                <w:lang w:eastAsia="ru-RU"/>
              </w:rPr>
              <w:t>набір</w:t>
            </w:r>
          </w:p>
        </w:tc>
        <w:tc>
          <w:tcPr>
            <w:tcW w:w="851" w:type="dxa"/>
          </w:tcPr>
          <w:p w:rsidR="00811930" w:rsidRPr="00811930" w:rsidRDefault="00811930" w:rsidP="00811930">
            <w:pPr>
              <w:jc w:val="center"/>
              <w:rPr>
                <w:rFonts w:ascii="Times New Roman" w:hAnsi="Times New Roman" w:cs="Times New Roman"/>
                <w:bCs/>
                <w:iCs/>
                <w:noProof/>
                <w:sz w:val="20"/>
                <w:szCs w:val="20"/>
                <w:lang w:eastAsia="ru-RU"/>
              </w:rPr>
            </w:pPr>
            <w:r w:rsidRPr="00811930">
              <w:rPr>
                <w:rFonts w:ascii="Times New Roman" w:hAnsi="Times New Roman" w:cs="Times New Roman"/>
                <w:sz w:val="20"/>
                <w:szCs w:val="20"/>
              </w:rPr>
              <w:t>2</w:t>
            </w:r>
          </w:p>
        </w:tc>
        <w:tc>
          <w:tcPr>
            <w:tcW w:w="3260" w:type="dxa"/>
          </w:tcPr>
          <w:p w:rsidR="00811930" w:rsidRPr="00BE3DDA" w:rsidRDefault="00050C9C" w:rsidP="00563301">
            <w:pPr>
              <w:rPr>
                <w:rFonts w:ascii="Times New Roman" w:hAnsi="Times New Roman" w:cs="Times New Roman"/>
                <w:bCs/>
                <w:iCs/>
                <w:noProof/>
                <w:sz w:val="20"/>
                <w:szCs w:val="20"/>
                <w:lang w:eastAsia="ru-RU"/>
              </w:rPr>
            </w:pPr>
            <w:r w:rsidRPr="00050C9C">
              <w:rPr>
                <w:rFonts w:ascii="Times New Roman" w:hAnsi="Times New Roman" w:cs="Times New Roman"/>
                <w:bCs/>
                <w:iCs/>
                <w:noProof/>
                <w:sz w:val="20"/>
                <w:szCs w:val="20"/>
                <w:lang w:eastAsia="ru-RU"/>
              </w:rPr>
              <w:t xml:space="preserve">Форма випуску: набір на 96 досліджень. </w:t>
            </w:r>
            <w:r w:rsidR="003C00B2" w:rsidRPr="003C00B2">
              <w:rPr>
                <w:rFonts w:ascii="Times New Roman" w:hAnsi="Times New Roman" w:cs="Times New Roman"/>
                <w:bCs/>
                <w:iCs/>
                <w:noProof/>
                <w:sz w:val="20"/>
                <w:szCs w:val="20"/>
                <w:lang w:eastAsia="ru-RU"/>
              </w:rPr>
              <w:t>Призначення: для якісного виявлення IgG та IgМ антитіл до Treponema pallidum в сироватці та плазмі крові людини методом імуноферментного аналізу (ІФА) як на ранніх стадіях, так і при хроні</w:t>
            </w:r>
            <w:r w:rsidR="003C00B2">
              <w:rPr>
                <w:rFonts w:ascii="Times New Roman" w:hAnsi="Times New Roman" w:cs="Times New Roman"/>
                <w:bCs/>
                <w:iCs/>
                <w:noProof/>
                <w:sz w:val="20"/>
                <w:szCs w:val="20"/>
                <w:lang w:eastAsia="ru-RU"/>
              </w:rPr>
              <w:t xml:space="preserve">чному перебігу захворювання. </w:t>
            </w:r>
            <w:r w:rsidR="003C00B2" w:rsidRPr="003C00B2">
              <w:rPr>
                <w:rFonts w:ascii="Times New Roman" w:hAnsi="Times New Roman" w:cs="Times New Roman"/>
                <w:bCs/>
                <w:iCs/>
                <w:noProof/>
                <w:sz w:val="20"/>
                <w:szCs w:val="20"/>
                <w:lang w:eastAsia="ru-RU"/>
              </w:rPr>
              <w:t>Тест-системи повинні бути стрипової комплектації з можливіст</w:t>
            </w:r>
            <w:r w:rsidR="003C00B2">
              <w:rPr>
                <w:rFonts w:ascii="Times New Roman" w:hAnsi="Times New Roman" w:cs="Times New Roman"/>
                <w:bCs/>
                <w:iCs/>
                <w:noProof/>
                <w:sz w:val="20"/>
                <w:szCs w:val="20"/>
                <w:lang w:eastAsia="ru-RU"/>
              </w:rPr>
              <w:t xml:space="preserve">ю </w:t>
            </w:r>
            <w:r w:rsidR="003C00B2">
              <w:rPr>
                <w:rFonts w:ascii="Times New Roman" w:hAnsi="Times New Roman" w:cs="Times New Roman"/>
                <w:bCs/>
                <w:iCs/>
                <w:noProof/>
                <w:sz w:val="20"/>
                <w:szCs w:val="20"/>
                <w:lang w:eastAsia="ru-RU"/>
              </w:rPr>
              <w:lastRenderedPageBreak/>
              <w:t xml:space="preserve">відокремлення кожної лунки.  </w:t>
            </w:r>
            <w:r w:rsidR="003C00B2" w:rsidRPr="003C00B2">
              <w:rPr>
                <w:rFonts w:ascii="Times New Roman" w:hAnsi="Times New Roman" w:cs="Times New Roman"/>
                <w:bCs/>
                <w:iCs/>
                <w:noProof/>
                <w:sz w:val="20"/>
                <w:szCs w:val="20"/>
                <w:lang w:eastAsia="ru-RU"/>
              </w:rPr>
              <w:t>Можливість проведення аналізу як з використанням стандартного обладнання для ІФА, так і за допомогою автоматичних імуноферментних аналізаторів відкритого типу, з використанням валідованог</w:t>
            </w:r>
            <w:r w:rsidR="003C00B2">
              <w:rPr>
                <w:rFonts w:ascii="Times New Roman" w:hAnsi="Times New Roman" w:cs="Times New Roman"/>
                <w:bCs/>
                <w:iCs/>
                <w:noProof/>
                <w:sz w:val="20"/>
                <w:szCs w:val="20"/>
                <w:lang w:eastAsia="ru-RU"/>
              </w:rPr>
              <w:t xml:space="preserve">о протоколу постановки аналізу. </w:t>
            </w:r>
            <w:r w:rsidR="003C00B2" w:rsidRPr="003C00B2">
              <w:rPr>
                <w:rFonts w:ascii="Times New Roman" w:hAnsi="Times New Roman" w:cs="Times New Roman"/>
                <w:bCs/>
                <w:iCs/>
                <w:noProof/>
                <w:sz w:val="20"/>
                <w:szCs w:val="20"/>
                <w:lang w:eastAsia="ru-RU"/>
              </w:rPr>
              <w:t>Принцип аналізу повинен базуватися на методі твердофазного непрямо</w:t>
            </w:r>
            <w:r w:rsidR="003C00B2">
              <w:rPr>
                <w:rFonts w:ascii="Times New Roman" w:hAnsi="Times New Roman" w:cs="Times New Roman"/>
                <w:bCs/>
                <w:iCs/>
                <w:noProof/>
                <w:sz w:val="20"/>
                <w:szCs w:val="20"/>
                <w:lang w:eastAsia="ru-RU"/>
              </w:rPr>
              <w:t xml:space="preserve">го ІФА з двоетапною процедурою. </w:t>
            </w:r>
            <w:r w:rsidR="003C00B2" w:rsidRPr="003C00B2">
              <w:rPr>
                <w:rFonts w:ascii="Times New Roman" w:hAnsi="Times New Roman" w:cs="Times New Roman"/>
                <w:bCs/>
                <w:iCs/>
                <w:noProof/>
                <w:sz w:val="20"/>
                <w:szCs w:val="20"/>
                <w:lang w:eastAsia="ru-RU"/>
              </w:rPr>
              <w:t xml:space="preserve">Наявність не менше двох режимів проведення аналізу: з використанням термошейкера та </w:t>
            </w:r>
            <w:r w:rsidR="003C00B2">
              <w:rPr>
                <w:rFonts w:ascii="Times New Roman" w:hAnsi="Times New Roman" w:cs="Times New Roman"/>
                <w:bCs/>
                <w:iCs/>
                <w:noProof/>
                <w:sz w:val="20"/>
                <w:szCs w:val="20"/>
                <w:lang w:eastAsia="ru-RU"/>
              </w:rPr>
              <w:t xml:space="preserve">без використанням термошейкера. </w:t>
            </w:r>
            <w:r w:rsidR="003C00B2" w:rsidRPr="003C00B2">
              <w:rPr>
                <w:rFonts w:ascii="Times New Roman" w:hAnsi="Times New Roman" w:cs="Times New Roman"/>
                <w:bCs/>
                <w:iCs/>
                <w:noProof/>
                <w:sz w:val="20"/>
                <w:szCs w:val="20"/>
                <w:lang w:eastAsia="ru-RU"/>
              </w:rPr>
              <w:t>Під час внесення зразка повинен змінюватися колір розчину в лунці, що забезпечує контроль внесення</w:t>
            </w:r>
            <w:r w:rsidR="003C00B2">
              <w:rPr>
                <w:rFonts w:ascii="Times New Roman" w:hAnsi="Times New Roman" w:cs="Times New Roman"/>
                <w:bCs/>
                <w:iCs/>
                <w:noProof/>
                <w:sz w:val="20"/>
                <w:szCs w:val="20"/>
                <w:lang w:eastAsia="ru-RU"/>
              </w:rPr>
              <w:t xml:space="preserve"> досліджуваного зразка в лунку. </w:t>
            </w:r>
            <w:r w:rsidR="003C00B2" w:rsidRPr="003C00B2">
              <w:rPr>
                <w:rFonts w:ascii="Times New Roman" w:hAnsi="Times New Roman" w:cs="Times New Roman"/>
                <w:bCs/>
                <w:iCs/>
                <w:noProof/>
                <w:sz w:val="20"/>
                <w:szCs w:val="20"/>
                <w:lang w:eastAsia="ru-RU"/>
              </w:rPr>
              <w:t>Розчин проявника повинний бути готовий до використання і містити готову суміш тетрам</w:t>
            </w:r>
            <w:r w:rsidR="003C00B2">
              <w:rPr>
                <w:rFonts w:ascii="Times New Roman" w:hAnsi="Times New Roman" w:cs="Times New Roman"/>
                <w:bCs/>
                <w:iCs/>
                <w:noProof/>
                <w:sz w:val="20"/>
                <w:szCs w:val="20"/>
                <w:lang w:eastAsia="ru-RU"/>
              </w:rPr>
              <w:t xml:space="preserve">етилбензидину з субстратом. </w:t>
            </w:r>
            <w:r w:rsidR="003C00B2" w:rsidRPr="003C00B2">
              <w:rPr>
                <w:rFonts w:ascii="Times New Roman" w:hAnsi="Times New Roman" w:cs="Times New Roman"/>
                <w:bCs/>
                <w:iCs/>
                <w:noProof/>
                <w:sz w:val="20"/>
                <w:szCs w:val="20"/>
                <w:lang w:eastAsia="ru-RU"/>
              </w:rPr>
              <w:t>Об’єм досліджуван</w:t>
            </w:r>
            <w:r w:rsidR="003C00B2">
              <w:rPr>
                <w:rFonts w:ascii="Times New Roman" w:hAnsi="Times New Roman" w:cs="Times New Roman"/>
                <w:bCs/>
                <w:iCs/>
                <w:noProof/>
                <w:sz w:val="20"/>
                <w:szCs w:val="20"/>
                <w:lang w:eastAsia="ru-RU"/>
              </w:rPr>
              <w:t xml:space="preserve">ого зразка - не більше 20 мкл. </w:t>
            </w:r>
            <w:r w:rsidR="003C00B2" w:rsidRPr="003C00B2">
              <w:rPr>
                <w:rFonts w:ascii="Times New Roman" w:hAnsi="Times New Roman" w:cs="Times New Roman"/>
                <w:bCs/>
                <w:iCs/>
                <w:noProof/>
                <w:sz w:val="20"/>
                <w:szCs w:val="20"/>
                <w:lang w:eastAsia="ru-RU"/>
              </w:rPr>
              <w:t xml:space="preserve">Тривалість проведення </w:t>
            </w:r>
            <w:r w:rsidR="003C00B2">
              <w:rPr>
                <w:rFonts w:ascii="Times New Roman" w:hAnsi="Times New Roman" w:cs="Times New Roman"/>
                <w:bCs/>
                <w:iCs/>
                <w:noProof/>
                <w:sz w:val="20"/>
                <w:szCs w:val="20"/>
                <w:lang w:eastAsia="ru-RU"/>
              </w:rPr>
              <w:t xml:space="preserve">аналізу - не більше 2-х годин. </w:t>
            </w:r>
            <w:r w:rsidR="003C00B2" w:rsidRPr="003C00B2">
              <w:rPr>
                <w:rFonts w:ascii="Times New Roman" w:hAnsi="Times New Roman" w:cs="Times New Roman"/>
                <w:bCs/>
                <w:iCs/>
                <w:noProof/>
                <w:sz w:val="20"/>
                <w:szCs w:val="20"/>
                <w:lang w:eastAsia="ru-RU"/>
              </w:rPr>
              <w:t>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 Можливість транспортування тест-систем при температ</w:t>
            </w:r>
            <w:r w:rsidR="003C00B2">
              <w:rPr>
                <w:rFonts w:ascii="Times New Roman" w:hAnsi="Times New Roman" w:cs="Times New Roman"/>
                <w:bCs/>
                <w:iCs/>
                <w:noProof/>
                <w:sz w:val="20"/>
                <w:szCs w:val="20"/>
                <w:lang w:eastAsia="ru-RU"/>
              </w:rPr>
              <w:t xml:space="preserve">урі 9-25ºС протягом десяти діб. </w:t>
            </w:r>
            <w:r w:rsidR="003C00B2" w:rsidRPr="003C00B2">
              <w:rPr>
                <w:rFonts w:ascii="Times New Roman" w:hAnsi="Times New Roman" w:cs="Times New Roman"/>
                <w:bCs/>
                <w:iCs/>
                <w:noProof/>
                <w:sz w:val="20"/>
                <w:szCs w:val="20"/>
                <w:lang w:eastAsia="ru-RU"/>
              </w:rPr>
              <w:t>Загальний термін придатності тест</w:t>
            </w:r>
            <w:r w:rsidR="003C00B2">
              <w:rPr>
                <w:rFonts w:ascii="Times New Roman" w:hAnsi="Times New Roman" w:cs="Times New Roman"/>
                <w:bCs/>
                <w:iCs/>
                <w:noProof/>
                <w:sz w:val="20"/>
                <w:szCs w:val="20"/>
                <w:lang w:eastAsia="ru-RU"/>
              </w:rPr>
              <w:t xml:space="preserve">-системи - не менше 18 місяців. </w:t>
            </w:r>
            <w:r w:rsidR="003C00B2" w:rsidRPr="003C00B2">
              <w:rPr>
                <w:rFonts w:ascii="Times New Roman" w:hAnsi="Times New Roman" w:cs="Times New Roman"/>
                <w:bCs/>
                <w:iCs/>
                <w:noProof/>
                <w:sz w:val="20"/>
                <w:szCs w:val="20"/>
                <w:lang w:eastAsia="ru-RU"/>
              </w:rPr>
              <w:t>Чутливість та специфічність тест-систем - не менше 100%. Чутливість  та специфічність тест-систем повинна б</w:t>
            </w:r>
            <w:r w:rsidR="003C00B2">
              <w:rPr>
                <w:rFonts w:ascii="Times New Roman" w:hAnsi="Times New Roman" w:cs="Times New Roman"/>
                <w:bCs/>
                <w:iCs/>
                <w:noProof/>
                <w:sz w:val="20"/>
                <w:szCs w:val="20"/>
                <w:lang w:eastAsia="ru-RU"/>
              </w:rPr>
              <w:t xml:space="preserve">ути підтверджена документально. </w:t>
            </w:r>
            <w:r w:rsidR="003C00B2" w:rsidRPr="00563301">
              <w:rPr>
                <w:rFonts w:ascii="Times New Roman" w:hAnsi="Times New Roman" w:cs="Times New Roman"/>
                <w:bCs/>
                <w:iCs/>
                <w:noProof/>
                <w:sz w:val="20"/>
                <w:szCs w:val="20"/>
                <w:lang w:eastAsia="ru-RU"/>
              </w:rPr>
              <w:t xml:space="preserve">Склад набору повинен включати: 1. Полістироловий 96-лунковий планшет в вакуумованому пакеті з ламінованого алюмінію з замком Ziploc в лунках якого сорбовані рекомбінантні білки Трр 15, Трр 17, Трр 41 та Трр 47 – аналоги антигенів T. pallidum. Готовий до використання. 2. Концентрат кон’югату (11x). </w:t>
            </w:r>
            <w:r w:rsidR="00563301" w:rsidRPr="00563301">
              <w:rPr>
                <w:rFonts w:ascii="Times New Roman" w:hAnsi="Times New Roman" w:cs="Times New Roman"/>
                <w:bCs/>
                <w:iCs/>
                <w:noProof/>
                <w:sz w:val="20"/>
                <w:szCs w:val="20"/>
                <w:lang w:eastAsia="ru-RU"/>
              </w:rPr>
              <w:t xml:space="preserve">3. Позитивний контроль, </w:t>
            </w:r>
            <w:r w:rsidR="00563301" w:rsidRPr="00563301">
              <w:rPr>
                <w:rFonts w:ascii="Times New Roman" w:hAnsi="Times New Roman" w:cs="Times New Roman"/>
                <w:bCs/>
                <w:iCs/>
                <w:noProof/>
                <w:sz w:val="20"/>
                <w:szCs w:val="20"/>
                <w:lang w:val="ru-RU" w:eastAsia="ru-RU"/>
              </w:rPr>
              <w:t>г</w:t>
            </w:r>
            <w:r w:rsidR="003C00B2" w:rsidRPr="00563301">
              <w:rPr>
                <w:rFonts w:ascii="Times New Roman" w:hAnsi="Times New Roman" w:cs="Times New Roman"/>
                <w:bCs/>
                <w:iCs/>
                <w:noProof/>
                <w:sz w:val="20"/>
                <w:szCs w:val="20"/>
                <w:lang w:eastAsia="ru-RU"/>
              </w:rPr>
              <w:t xml:space="preserve">отовий до використання. 4. Негативний контроль. Інактивована сироватка </w:t>
            </w:r>
            <w:r w:rsidR="003C00B2" w:rsidRPr="00563301">
              <w:rPr>
                <w:rFonts w:ascii="Times New Roman" w:hAnsi="Times New Roman" w:cs="Times New Roman"/>
                <w:bCs/>
                <w:iCs/>
                <w:noProof/>
                <w:sz w:val="20"/>
                <w:szCs w:val="20"/>
                <w:lang w:eastAsia="ru-RU"/>
              </w:rPr>
              <w:lastRenderedPageBreak/>
              <w:t xml:space="preserve">крові людини, яка не містить HВsAg, антиген р24 ВІЛ-1, антитіла до ВІЛ-1/2, </w:t>
            </w:r>
            <w:r w:rsidR="00563301" w:rsidRPr="00563301">
              <w:rPr>
                <w:rFonts w:ascii="Times New Roman" w:hAnsi="Times New Roman" w:cs="Times New Roman"/>
                <w:bCs/>
                <w:iCs/>
                <w:noProof/>
                <w:sz w:val="20"/>
                <w:szCs w:val="20"/>
                <w:lang w:eastAsia="ru-RU"/>
              </w:rPr>
              <w:t xml:space="preserve">вірусу гепатиту С і Т.pallidum. </w:t>
            </w:r>
            <w:r w:rsidR="003C00B2" w:rsidRPr="00563301">
              <w:rPr>
                <w:rFonts w:ascii="Times New Roman" w:hAnsi="Times New Roman" w:cs="Times New Roman"/>
                <w:bCs/>
                <w:iCs/>
                <w:noProof/>
                <w:sz w:val="20"/>
                <w:szCs w:val="20"/>
                <w:lang w:eastAsia="ru-RU"/>
              </w:rPr>
              <w:t>Готовий до використання. 5. Концентрат розчину для промивання (26х). 6.Р</w:t>
            </w:r>
            <w:r w:rsidR="00563301" w:rsidRPr="00563301">
              <w:rPr>
                <w:rFonts w:ascii="Times New Roman" w:hAnsi="Times New Roman" w:cs="Times New Roman"/>
                <w:bCs/>
                <w:iCs/>
                <w:noProof/>
                <w:sz w:val="20"/>
                <w:szCs w:val="20"/>
                <w:lang w:eastAsia="ru-RU"/>
              </w:rPr>
              <w:t xml:space="preserve">озчин для розведення сироваток, </w:t>
            </w:r>
            <w:r w:rsidR="00563301" w:rsidRPr="00563301">
              <w:rPr>
                <w:rFonts w:ascii="Times New Roman" w:hAnsi="Times New Roman" w:cs="Times New Roman"/>
                <w:bCs/>
                <w:iCs/>
                <w:noProof/>
                <w:sz w:val="20"/>
                <w:szCs w:val="20"/>
                <w:lang w:val="ru-RU" w:eastAsia="ru-RU"/>
              </w:rPr>
              <w:t>г</w:t>
            </w:r>
            <w:r w:rsidR="003C00B2" w:rsidRPr="00563301">
              <w:rPr>
                <w:rFonts w:ascii="Times New Roman" w:hAnsi="Times New Roman" w:cs="Times New Roman"/>
                <w:bCs/>
                <w:iCs/>
                <w:noProof/>
                <w:sz w:val="20"/>
                <w:szCs w:val="20"/>
                <w:lang w:eastAsia="ru-RU"/>
              </w:rPr>
              <w:t xml:space="preserve">отовий до використання. 7.Розчин для </w:t>
            </w:r>
            <w:r w:rsidR="00563301" w:rsidRPr="00563301">
              <w:rPr>
                <w:rFonts w:ascii="Times New Roman" w:hAnsi="Times New Roman" w:cs="Times New Roman"/>
                <w:bCs/>
                <w:iCs/>
                <w:noProof/>
                <w:sz w:val="20"/>
                <w:szCs w:val="20"/>
                <w:lang w:eastAsia="ru-RU"/>
              </w:rPr>
              <w:t>розведення кон’югату,</w:t>
            </w:r>
            <w:r w:rsidR="00563301" w:rsidRPr="00563301">
              <w:rPr>
                <w:rFonts w:ascii="Times New Roman" w:hAnsi="Times New Roman" w:cs="Times New Roman"/>
                <w:bCs/>
                <w:iCs/>
                <w:noProof/>
                <w:sz w:val="20"/>
                <w:szCs w:val="20"/>
                <w:lang w:val="ru-RU" w:eastAsia="ru-RU"/>
              </w:rPr>
              <w:t>г</w:t>
            </w:r>
            <w:r w:rsidR="003C00B2" w:rsidRPr="00563301">
              <w:rPr>
                <w:rFonts w:ascii="Times New Roman" w:hAnsi="Times New Roman" w:cs="Times New Roman"/>
                <w:bCs/>
                <w:iCs/>
                <w:noProof/>
                <w:sz w:val="20"/>
                <w:szCs w:val="20"/>
                <w:lang w:eastAsia="ru-RU"/>
              </w:rPr>
              <w:t>отовий до використання</w:t>
            </w:r>
            <w:r w:rsidR="00563301" w:rsidRPr="00563301">
              <w:rPr>
                <w:rFonts w:ascii="Times New Roman" w:hAnsi="Times New Roman" w:cs="Times New Roman"/>
                <w:bCs/>
                <w:iCs/>
                <w:noProof/>
                <w:sz w:val="20"/>
                <w:szCs w:val="20"/>
                <w:lang w:eastAsia="ru-RU"/>
              </w:rPr>
              <w:t xml:space="preserve">. 8. ТМБ-субстрат, </w:t>
            </w:r>
            <w:r w:rsidR="00563301" w:rsidRPr="00563301">
              <w:rPr>
                <w:rFonts w:ascii="Times New Roman" w:hAnsi="Times New Roman" w:cs="Times New Roman"/>
                <w:bCs/>
                <w:iCs/>
                <w:noProof/>
                <w:sz w:val="20"/>
                <w:szCs w:val="20"/>
                <w:lang w:val="ru-RU" w:eastAsia="ru-RU"/>
              </w:rPr>
              <w:t>г</w:t>
            </w:r>
            <w:r w:rsidR="003C00B2" w:rsidRPr="00563301">
              <w:rPr>
                <w:rFonts w:ascii="Times New Roman" w:hAnsi="Times New Roman" w:cs="Times New Roman"/>
                <w:bCs/>
                <w:iCs/>
                <w:noProof/>
                <w:sz w:val="20"/>
                <w:szCs w:val="20"/>
                <w:lang w:eastAsia="ru-RU"/>
              </w:rPr>
              <w:t>отовий до</w:t>
            </w:r>
            <w:r w:rsidR="00563301" w:rsidRPr="00563301">
              <w:rPr>
                <w:rFonts w:ascii="Times New Roman" w:hAnsi="Times New Roman" w:cs="Times New Roman"/>
                <w:bCs/>
                <w:iCs/>
                <w:noProof/>
                <w:sz w:val="20"/>
                <w:szCs w:val="20"/>
                <w:lang w:eastAsia="ru-RU"/>
              </w:rPr>
              <w:t xml:space="preserve"> використання. 9. Стоп-реагент, </w:t>
            </w:r>
            <w:r w:rsidR="00563301" w:rsidRPr="00563301">
              <w:rPr>
                <w:rFonts w:ascii="Times New Roman" w:hAnsi="Times New Roman" w:cs="Times New Roman"/>
                <w:bCs/>
                <w:iCs/>
                <w:noProof/>
                <w:sz w:val="20"/>
                <w:szCs w:val="20"/>
                <w:lang w:val="ru-RU" w:eastAsia="ru-RU"/>
              </w:rPr>
              <w:t>г</w:t>
            </w:r>
            <w:r w:rsidR="003C00B2" w:rsidRPr="00563301">
              <w:rPr>
                <w:rFonts w:ascii="Times New Roman" w:hAnsi="Times New Roman" w:cs="Times New Roman"/>
                <w:bCs/>
                <w:iCs/>
                <w:noProof/>
                <w:sz w:val="20"/>
                <w:szCs w:val="20"/>
                <w:lang w:eastAsia="ru-RU"/>
              </w:rPr>
              <w:t>отовий до використання. 10. Клейка плівка.</w:t>
            </w:r>
          </w:p>
        </w:tc>
      </w:tr>
    </w:tbl>
    <w:p w:rsidR="00302ACD" w:rsidRPr="00B0082A" w:rsidRDefault="00302ACD" w:rsidP="00302ACD">
      <w:pPr>
        <w:ind w:left="142"/>
        <w:jc w:val="both"/>
        <w:rPr>
          <w:rFonts w:ascii="Times New Roman" w:hAnsi="Times New Roman"/>
          <w:i/>
          <w:noProof/>
          <w:sz w:val="18"/>
          <w:szCs w:val="18"/>
        </w:rPr>
      </w:pPr>
      <w:r w:rsidRPr="00B0082A">
        <w:rPr>
          <w:rFonts w:ascii="Times New Roman" w:hAnsi="Times New Roman"/>
          <w:i/>
          <w:noProof/>
          <w:sz w:val="18"/>
          <w:szCs w:val="18"/>
        </w:rPr>
        <w:lastRenderedPageBreak/>
        <w:t>*У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w:t>
      </w:r>
      <w:r w:rsidRPr="00832887">
        <w:rPr>
          <w:rFonts w:ascii="Times New Roman" w:hAnsi="Times New Roman"/>
          <w:i/>
          <w:noProof/>
          <w:sz w:val="18"/>
          <w:szCs w:val="18"/>
        </w:rPr>
        <w:t>(таким чином, вважається, що до кожного посилання додаєть</w:t>
      </w:r>
      <w:r>
        <w:rPr>
          <w:rFonts w:ascii="Times New Roman" w:hAnsi="Times New Roman"/>
          <w:i/>
          <w:noProof/>
          <w:sz w:val="18"/>
          <w:szCs w:val="18"/>
        </w:rPr>
        <w:t>ся вираз «або еквівалент»).</w:t>
      </w:r>
      <w:r w:rsidRPr="00B0082A">
        <w:rPr>
          <w:rFonts w:ascii="Times New Roman" w:hAnsi="Times New Roman"/>
          <w:i/>
          <w:noProof/>
          <w:sz w:val="18"/>
          <w:szCs w:val="18"/>
        </w:rPr>
        <w:t xml:space="preserve">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w:t>
      </w:r>
      <w:r>
        <w:rPr>
          <w:rFonts w:ascii="Times New Roman" w:hAnsi="Times New Roman"/>
          <w:i/>
          <w:noProof/>
          <w:sz w:val="18"/>
          <w:szCs w:val="18"/>
        </w:rPr>
        <w:t xml:space="preserve">використовуватись з уже наявним відкаліброваним медичним (лабораторним) </w:t>
      </w:r>
      <w:r w:rsidRPr="00B0082A">
        <w:rPr>
          <w:rFonts w:ascii="Times New Roman" w:hAnsi="Times New Roman"/>
          <w:i/>
          <w:noProof/>
          <w:sz w:val="18"/>
          <w:szCs w:val="18"/>
        </w:rPr>
        <w:t>обладнанням, а тому дуже важливо для сумісності із таким обладнанням чітко дотримуватись зазначених технічних вимог.</w:t>
      </w:r>
    </w:p>
    <w:p w:rsidR="00302ACD" w:rsidRPr="004F381F" w:rsidRDefault="00302ACD" w:rsidP="00302ACD">
      <w:pPr>
        <w:ind w:firstLine="540"/>
        <w:jc w:val="both"/>
        <w:rPr>
          <w:rFonts w:ascii="Times New Roman" w:hAnsi="Times New Roman"/>
          <w:noProof/>
        </w:rPr>
      </w:pPr>
      <w:r w:rsidRPr="004F381F">
        <w:rPr>
          <w:rFonts w:ascii="Times New Roman" w:hAnsi="Times New Roman"/>
          <w:noProof/>
        </w:rPr>
        <w:t>Не допускаються будь-які відхилення від наведеного в Специфікації переліку, а також порушення його нумерації.</w:t>
      </w:r>
    </w:p>
    <w:p w:rsidR="00302ACD" w:rsidRPr="004F381F" w:rsidRDefault="00302ACD" w:rsidP="00302ACD">
      <w:pPr>
        <w:ind w:firstLine="540"/>
        <w:jc w:val="both"/>
        <w:rPr>
          <w:rFonts w:ascii="Times New Roman" w:hAnsi="Times New Roman"/>
          <w:noProof/>
        </w:rPr>
      </w:pPr>
      <w:r w:rsidRPr="004F381F">
        <w:rPr>
          <w:rFonts w:ascii="Times New Roman" w:hAnsi="Times New Roman"/>
          <w:noProof/>
        </w:rPr>
        <w:t>Тендерні пропозиції подані на неповний перелік не будуть розглядатись та оцінюватись</w:t>
      </w:r>
      <w:r>
        <w:rPr>
          <w:rFonts w:ascii="Times New Roman" w:hAnsi="Times New Roman"/>
          <w:noProof/>
        </w:rPr>
        <w:t>,</w:t>
      </w:r>
      <w:r w:rsidRPr="004F381F">
        <w:rPr>
          <w:rFonts w:ascii="Times New Roman" w:hAnsi="Times New Roman"/>
          <w:noProof/>
        </w:rPr>
        <w:t xml:space="preserve"> і будуть відхилені як такі, що не відповідають вимогам тендерної документації.</w:t>
      </w:r>
    </w:p>
    <w:p w:rsidR="00302ACD" w:rsidRPr="004F381F" w:rsidRDefault="00302ACD" w:rsidP="00302ACD">
      <w:pPr>
        <w:pStyle w:val="Standard"/>
        <w:ind w:firstLine="708"/>
        <w:jc w:val="both"/>
        <w:rPr>
          <w:b/>
          <w:bCs/>
          <w:iCs/>
          <w:noProof/>
          <w:color w:val="000000"/>
          <w:sz w:val="22"/>
          <w:szCs w:val="22"/>
          <w:shd w:val="clear" w:color="auto" w:fill="FFFFFF"/>
          <w:lang w:val="uk-UA"/>
        </w:rPr>
      </w:pPr>
      <w:r w:rsidRPr="004F381F">
        <w:rPr>
          <w:noProof/>
          <w:sz w:val="22"/>
          <w:szCs w:val="22"/>
          <w:lang w:val="uk-UA"/>
        </w:rPr>
        <w:t>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 а саме:</w:t>
      </w:r>
    </w:p>
    <w:p w:rsidR="00302ACD" w:rsidRPr="004F381F" w:rsidRDefault="00302ACD" w:rsidP="00302ACD">
      <w:pPr>
        <w:tabs>
          <w:tab w:val="num" w:pos="360"/>
        </w:tabs>
        <w:jc w:val="both"/>
        <w:rPr>
          <w:rFonts w:ascii="Times New Roman" w:hAnsi="Times New Roman"/>
          <w:noProof/>
          <w:color w:val="000000"/>
        </w:rPr>
      </w:pPr>
      <w:r w:rsidRPr="004F381F">
        <w:rPr>
          <w:rFonts w:ascii="Times New Roman" w:hAnsi="Times New Roman"/>
          <w:noProof/>
          <w:color w:val="000000"/>
        </w:rPr>
        <w:t>1. Медичні вироби повинні бути зареєстровані в Україні та/або дозволені для введення в обіг та/або експлуатацію (застосування) відповідно до законодавства. Ця вимога засв</w:t>
      </w:r>
      <w:r>
        <w:rPr>
          <w:rFonts w:ascii="Times New Roman" w:hAnsi="Times New Roman"/>
          <w:noProof/>
          <w:color w:val="000000"/>
        </w:rPr>
        <w:t>ідчується</w:t>
      </w:r>
      <w:r w:rsidRPr="004F381F">
        <w:rPr>
          <w:rFonts w:ascii="Times New Roman" w:hAnsi="Times New Roman"/>
          <w:noProof/>
          <w:color w:val="000000"/>
        </w:rPr>
        <w:t xml:space="preserve"> надання</w:t>
      </w:r>
      <w:r>
        <w:rPr>
          <w:rFonts w:ascii="Times New Roman" w:hAnsi="Times New Roman"/>
          <w:noProof/>
          <w:color w:val="000000"/>
        </w:rPr>
        <w:t>м</w:t>
      </w:r>
      <w:r w:rsidRPr="004F381F">
        <w:rPr>
          <w:rFonts w:ascii="Times New Roman" w:hAnsi="Times New Roman"/>
          <w:noProof/>
          <w:color w:val="000000"/>
        </w:rPr>
        <w:t xml:space="preserve"> копій декларацій або копій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запропонований товар не підлягає декларуванню або проходження процедури оцінки відповідності згідно вимог Технічного регламент</w:t>
      </w:r>
      <w:r>
        <w:rPr>
          <w:rFonts w:ascii="Times New Roman" w:hAnsi="Times New Roman"/>
          <w:noProof/>
          <w:color w:val="000000"/>
        </w:rPr>
        <w:t>у, учасник повинен</w:t>
      </w:r>
      <w:r w:rsidRPr="004F381F">
        <w:rPr>
          <w:rFonts w:ascii="Times New Roman" w:hAnsi="Times New Roman"/>
          <w:noProof/>
          <w:color w:val="000000"/>
        </w:rPr>
        <w:t xml:space="preserve"> надати лист-пояснення, у якому буде міститися обґрунтування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rsidR="00302ACD" w:rsidRPr="00DE5211" w:rsidRDefault="00302ACD" w:rsidP="00302ACD">
      <w:pPr>
        <w:tabs>
          <w:tab w:val="num" w:pos="360"/>
        </w:tabs>
        <w:jc w:val="both"/>
        <w:rPr>
          <w:rFonts w:ascii="Times New Roman" w:hAnsi="Times New Roman"/>
          <w:noProof/>
        </w:rPr>
      </w:pPr>
      <w:r w:rsidRPr="004F381F">
        <w:rPr>
          <w:rFonts w:ascii="Times New Roman" w:hAnsi="Times New Roman"/>
          <w:noProof/>
          <w:color w:val="000000"/>
          <w:shd w:val="clear" w:color="auto" w:fill="FFFFFF"/>
        </w:rPr>
        <w:t>2.</w:t>
      </w:r>
      <w:r w:rsidRPr="004F381F">
        <w:rPr>
          <w:rFonts w:ascii="Times New Roman" w:hAnsi="Times New Roman"/>
          <w:noProof/>
        </w:rPr>
        <w:t xml:space="preserve"> На товар, що пропонується учасником, повинні бути надані інформаційні матеріали: каталоги, та/або буклети, та/або копії інструкцій по застосуванню, та/або копії технічних паспортів, та/або інший документ, тощо українс</w:t>
      </w:r>
      <w:r>
        <w:rPr>
          <w:rFonts w:ascii="Times New Roman" w:hAnsi="Times New Roman"/>
          <w:noProof/>
        </w:rPr>
        <w:t>ькою мовою</w:t>
      </w:r>
      <w:r w:rsidRPr="00DE5211">
        <w:rPr>
          <w:rFonts w:ascii="Times New Roman" w:hAnsi="Times New Roman"/>
          <w:noProof/>
        </w:rPr>
        <w:t>.</w:t>
      </w:r>
    </w:p>
    <w:p w:rsidR="00302ACD" w:rsidRPr="004F381F" w:rsidRDefault="00302ACD" w:rsidP="00302ACD">
      <w:pPr>
        <w:tabs>
          <w:tab w:val="num" w:pos="360"/>
        </w:tabs>
        <w:jc w:val="both"/>
        <w:rPr>
          <w:rFonts w:ascii="Times New Roman" w:hAnsi="Times New Roman"/>
          <w:noProof/>
        </w:rPr>
      </w:pPr>
      <w:r w:rsidRPr="004F381F">
        <w:rPr>
          <w:rFonts w:ascii="Times New Roman" w:hAnsi="Times New Roman"/>
          <w:noProof/>
        </w:rPr>
        <w:t>3. Технічні та якісні характеристики, форма випуску, упаковка товару повинні відповідати таким, що вказані в тендерній документації. У випадку якщ</w:t>
      </w:r>
      <w:r>
        <w:rPr>
          <w:rFonts w:ascii="Times New Roman" w:hAnsi="Times New Roman"/>
          <w:noProof/>
        </w:rPr>
        <w:t xml:space="preserve">о учасником у складі </w:t>
      </w:r>
      <w:r w:rsidRPr="004F381F">
        <w:rPr>
          <w:rFonts w:ascii="Times New Roman" w:hAnsi="Times New Roman"/>
          <w:noProof/>
        </w:rPr>
        <w:t xml:space="preserve">тендерної пропозиції запропоновано еквівалентні товари, то на такі товари наявність еквівалентності повинна бути підтверджена наданням детальної порівняльної характеристики </w:t>
      </w:r>
      <w:r>
        <w:rPr>
          <w:rFonts w:ascii="Times New Roman" w:hAnsi="Times New Roman"/>
          <w:noProof/>
        </w:rPr>
        <w:t>(по всім параметрам та характеристикам) запропонованого учасником</w:t>
      </w:r>
      <w:r w:rsidRPr="004F381F">
        <w:rPr>
          <w:rFonts w:ascii="Times New Roman" w:hAnsi="Times New Roman"/>
          <w:noProof/>
        </w:rPr>
        <w:t xml:space="preserve"> товару та товару,</w:t>
      </w:r>
      <w:r>
        <w:rPr>
          <w:rFonts w:ascii="Times New Roman" w:hAnsi="Times New Roman"/>
          <w:noProof/>
        </w:rPr>
        <w:t xml:space="preserve"> що визначений в цій Специфікації, а </w:t>
      </w:r>
      <w:r w:rsidRPr="004F381F">
        <w:rPr>
          <w:rFonts w:ascii="Times New Roman" w:hAnsi="Times New Roman"/>
          <w:noProof/>
        </w:rPr>
        <w:t xml:space="preserve">також копією інструкції з використання </w:t>
      </w:r>
      <w:r>
        <w:rPr>
          <w:rFonts w:ascii="Times New Roman" w:hAnsi="Times New Roman"/>
          <w:noProof/>
        </w:rPr>
        <w:t>і сертифікату (паспорту) якості на товар</w:t>
      </w:r>
      <w:r w:rsidRPr="004F381F">
        <w:rPr>
          <w:rFonts w:ascii="Times New Roman" w:hAnsi="Times New Roman"/>
          <w:noProof/>
        </w:rPr>
        <w:t>,</w:t>
      </w:r>
      <w:r>
        <w:rPr>
          <w:rFonts w:ascii="Times New Roman" w:hAnsi="Times New Roman"/>
          <w:noProof/>
        </w:rPr>
        <w:t xml:space="preserve"> що зазначений в цій Специфікації,</w:t>
      </w:r>
      <w:r w:rsidRPr="004F381F">
        <w:rPr>
          <w:rFonts w:ascii="Times New Roman" w:hAnsi="Times New Roman"/>
          <w:noProof/>
        </w:rPr>
        <w:t xml:space="preserve"> та </w:t>
      </w:r>
      <w:r>
        <w:rPr>
          <w:rFonts w:ascii="Times New Roman" w:hAnsi="Times New Roman"/>
          <w:noProof/>
        </w:rPr>
        <w:t>на запропонований учасником товар</w:t>
      </w:r>
      <w:r w:rsidRPr="004F381F">
        <w:rPr>
          <w:rFonts w:ascii="Times New Roman" w:hAnsi="Times New Roman"/>
          <w:noProof/>
        </w:rPr>
        <w:t>. Еквівалентність визначається замовником.</w:t>
      </w:r>
    </w:p>
    <w:p w:rsidR="00302ACD" w:rsidRPr="004F381F" w:rsidRDefault="00302ACD" w:rsidP="00302ACD">
      <w:pPr>
        <w:tabs>
          <w:tab w:val="num" w:pos="360"/>
        </w:tabs>
        <w:jc w:val="both"/>
        <w:rPr>
          <w:rFonts w:ascii="Times New Roman" w:hAnsi="Times New Roman"/>
          <w:noProof/>
        </w:rPr>
      </w:pPr>
      <w:r w:rsidRPr="004F381F">
        <w:rPr>
          <w:rFonts w:ascii="Times New Roman" w:hAnsi="Times New Roman"/>
          <w:noProof/>
        </w:rPr>
        <w:t>4. У разі  необхідності замовник має право до укладення договору про закупівлю вимагати надання по одному зразку товару, що пропонується до постачання</w:t>
      </w:r>
      <w:r>
        <w:rPr>
          <w:rFonts w:ascii="Times New Roman" w:hAnsi="Times New Roman"/>
          <w:noProof/>
        </w:rPr>
        <w:t>, для оцінювання з</w:t>
      </w:r>
      <w:r w:rsidRPr="004F381F">
        <w:rPr>
          <w:rFonts w:ascii="Times New Roman" w:hAnsi="Times New Roman"/>
          <w:noProof/>
        </w:rPr>
        <w:t>амовником його відповідності до вимог щодо технічним та якісним характеристикам (учасник повинен надати гарантійний лист). Ненадання зразків товару на</w:t>
      </w:r>
      <w:r>
        <w:rPr>
          <w:rFonts w:ascii="Times New Roman" w:hAnsi="Times New Roman"/>
          <w:noProof/>
        </w:rPr>
        <w:t xml:space="preserve"> вимогу замовника протягом п</w:t>
      </w:r>
      <w:r>
        <w:rPr>
          <w:rFonts w:ascii="Times New Roman" w:hAnsi="Times New Roman" w:cs="Times New Roman"/>
          <w:noProof/>
        </w:rPr>
        <w:t>'</w:t>
      </w:r>
      <w:r>
        <w:rPr>
          <w:rFonts w:ascii="Times New Roman" w:hAnsi="Times New Roman"/>
          <w:noProof/>
        </w:rPr>
        <w:t>яти</w:t>
      </w:r>
      <w:r w:rsidRPr="004F381F">
        <w:rPr>
          <w:rFonts w:ascii="Times New Roman" w:hAnsi="Times New Roman"/>
          <w:noProof/>
        </w:rPr>
        <w:t xml:space="preserve"> днів з дати такої вимоги буде вважатися порушенням умов тендерної документації, що в свою чергу призведе до відхилення тендерної пропозиції учасника. </w:t>
      </w:r>
    </w:p>
    <w:p w:rsidR="00302ACD" w:rsidRPr="004F381F" w:rsidRDefault="00302ACD" w:rsidP="00302ACD">
      <w:pPr>
        <w:tabs>
          <w:tab w:val="num" w:pos="360"/>
        </w:tabs>
        <w:jc w:val="both"/>
        <w:rPr>
          <w:rFonts w:ascii="Times New Roman" w:hAnsi="Times New Roman"/>
          <w:noProof/>
        </w:rPr>
      </w:pPr>
      <w:r w:rsidRPr="004F381F">
        <w:rPr>
          <w:rFonts w:ascii="Times New Roman" w:hAnsi="Times New Roman"/>
          <w:noProof/>
          <w:shd w:val="clear" w:color="auto" w:fill="FFFFFF"/>
        </w:rPr>
        <w:lastRenderedPageBreak/>
        <w:t xml:space="preserve">5. </w:t>
      </w:r>
      <w:r w:rsidRPr="004F381F">
        <w:rPr>
          <w:rFonts w:ascii="Times New Roman" w:hAnsi="Times New Roman"/>
          <w:noProof/>
        </w:rPr>
        <w:t xml:space="preserve">Залишковий термін придатності товарів на момент постачання </w:t>
      </w:r>
      <w:r w:rsidRPr="004F381F">
        <w:rPr>
          <w:rFonts w:ascii="Times New Roman" w:hAnsi="Times New Roman"/>
          <w:bCs/>
          <w:noProof/>
        </w:rPr>
        <w:t>повинен складати не менше 70%</w:t>
      </w:r>
      <w:r w:rsidRPr="004F381F">
        <w:rPr>
          <w:rFonts w:ascii="Times New Roman" w:hAnsi="Times New Roman"/>
          <w:noProof/>
        </w:rPr>
        <w:t xml:space="preserve"> загального терміну їх зберігання, встановленого в інструкції по використанню (</w:t>
      </w:r>
      <w:r>
        <w:rPr>
          <w:rFonts w:ascii="Times New Roman" w:hAnsi="Times New Roman"/>
          <w:noProof/>
        </w:rPr>
        <w:t xml:space="preserve">учасник повинен </w:t>
      </w:r>
      <w:r w:rsidRPr="004F381F">
        <w:rPr>
          <w:rFonts w:ascii="Times New Roman" w:hAnsi="Times New Roman"/>
          <w:noProof/>
        </w:rPr>
        <w:t>надати гарантійний лист про залишковий термін придатності)</w:t>
      </w:r>
      <w:r w:rsidRPr="004F381F">
        <w:rPr>
          <w:rFonts w:ascii="Times New Roman" w:hAnsi="Times New Roman"/>
          <w:bCs/>
          <w:noProof/>
        </w:rPr>
        <w:t>.</w:t>
      </w:r>
      <w:r w:rsidRPr="00823CA0">
        <w:rPr>
          <w:rFonts w:ascii="Times New Roman" w:hAnsi="Times New Roman"/>
          <w:noProof/>
        </w:rPr>
        <w:t>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w:t>
      </w:r>
      <w:r>
        <w:rPr>
          <w:rFonts w:ascii="Times New Roman" w:hAnsi="Times New Roman"/>
          <w:noProof/>
        </w:rPr>
        <w:t>,</w:t>
      </w:r>
      <w:r w:rsidRPr="00823CA0">
        <w:rPr>
          <w:rFonts w:ascii="Times New Roman" w:hAnsi="Times New Roman"/>
          <w:noProof/>
        </w:rPr>
        <w:t xml:space="preserve"> учасник </w:t>
      </w:r>
      <w:r>
        <w:rPr>
          <w:rFonts w:ascii="Times New Roman" w:hAnsi="Times New Roman"/>
          <w:noProof/>
        </w:rPr>
        <w:t>повинен надати</w:t>
      </w:r>
      <w:r w:rsidRPr="00823CA0">
        <w:rPr>
          <w:rFonts w:ascii="Times New Roman" w:hAnsi="Times New Roman"/>
          <w:noProof/>
        </w:rPr>
        <w:t xml:space="preserve"> лист виpoбника (або офіційного предста</w:t>
      </w:r>
      <w:r>
        <w:rPr>
          <w:rFonts w:ascii="Times New Roman" w:hAnsi="Times New Roman"/>
          <w:noProof/>
        </w:rPr>
        <w:t>вника виpoбника на території</w:t>
      </w:r>
      <w:r w:rsidRPr="00823CA0">
        <w:rPr>
          <w:rFonts w:ascii="Times New Roman" w:hAnsi="Times New Roman"/>
          <w:noProof/>
        </w:rPr>
        <w:t xml:space="preserve"> України), яким підтверджується можливість поставки запропонованого товару, який є предметом закупівлі цих торгів та пропонується учасником</w:t>
      </w:r>
      <w:r>
        <w:rPr>
          <w:rFonts w:ascii="Times New Roman" w:hAnsi="Times New Roman"/>
          <w:noProof/>
        </w:rPr>
        <w:t>,</w:t>
      </w:r>
      <w:r w:rsidRPr="00823CA0">
        <w:rPr>
          <w:rFonts w:ascii="Times New Roman" w:hAnsi="Times New Roman"/>
          <w:noProof/>
        </w:rPr>
        <w:t xml:space="preserve"> із зазначенням: пов</w:t>
      </w:r>
      <w:r>
        <w:rPr>
          <w:rFonts w:ascii="Times New Roman" w:hAnsi="Times New Roman"/>
          <w:noProof/>
        </w:rPr>
        <w:t>ної назви учасника та з</w:t>
      </w:r>
      <w:r w:rsidRPr="00823CA0">
        <w:rPr>
          <w:rFonts w:ascii="Times New Roman" w:hAnsi="Times New Roman"/>
          <w:noProof/>
        </w:rPr>
        <w:t>амовника, назви предмет</w:t>
      </w:r>
      <w:r>
        <w:rPr>
          <w:rFonts w:ascii="Times New Roman" w:hAnsi="Times New Roman"/>
          <w:noProof/>
        </w:rPr>
        <w:t xml:space="preserve">у закупівлі згідно оголошення, номеру </w:t>
      </w:r>
      <w:r w:rsidRPr="00823CA0">
        <w:rPr>
          <w:rFonts w:ascii="Times New Roman" w:hAnsi="Times New Roman"/>
          <w:noProof/>
        </w:rPr>
        <w:t>оголошення про проведення процедури закупівлі, назви товару, кількості.</w:t>
      </w:r>
    </w:p>
    <w:p w:rsidR="00302ACD" w:rsidRDefault="00302ACD" w:rsidP="00302ACD">
      <w:pPr>
        <w:tabs>
          <w:tab w:val="num" w:pos="360"/>
        </w:tabs>
        <w:jc w:val="both"/>
        <w:rPr>
          <w:rFonts w:ascii="Times New Roman" w:hAnsi="Times New Roman"/>
          <w:noProof/>
        </w:rPr>
      </w:pPr>
      <w:r w:rsidRPr="004F381F">
        <w:rPr>
          <w:rFonts w:ascii="Times New Roman" w:hAnsi="Times New Roman"/>
          <w:noProof/>
        </w:rPr>
        <w:t xml:space="preserve">6. </w:t>
      </w:r>
      <w:r w:rsidRPr="004E64AA">
        <w:rPr>
          <w:rFonts w:ascii="Times New Roman" w:hAnsi="Times New Roman"/>
          <w:noProof/>
        </w:rPr>
        <w:t>Учасник повинен забезпеч</w:t>
      </w:r>
      <w:r>
        <w:rPr>
          <w:rFonts w:ascii="Times New Roman" w:hAnsi="Times New Roman"/>
          <w:noProof/>
        </w:rPr>
        <w:t>увати належні умови зберігання і</w:t>
      </w:r>
      <w:r w:rsidRPr="004E64AA">
        <w:rPr>
          <w:rFonts w:ascii="Times New Roman" w:hAnsi="Times New Roman"/>
          <w:noProof/>
        </w:rPr>
        <w:t xml:space="preserve"> транспортування запропонованих товарів</w:t>
      </w:r>
      <w:r>
        <w:rPr>
          <w:rFonts w:ascii="Times New Roman" w:hAnsi="Times New Roman"/>
          <w:noProof/>
        </w:rPr>
        <w:t>,</w:t>
      </w:r>
      <w:r w:rsidRPr="004E64AA">
        <w:rPr>
          <w:rFonts w:ascii="Times New Roman" w:hAnsi="Times New Roman"/>
          <w:noProof/>
        </w:rPr>
        <w:t xml:space="preserve"> та у разі необхідності</w:t>
      </w:r>
      <w:r>
        <w:rPr>
          <w:rFonts w:ascii="Times New Roman" w:hAnsi="Times New Roman"/>
          <w:noProof/>
        </w:rPr>
        <w:t>,</w:t>
      </w:r>
      <w:r w:rsidR="00D41945">
        <w:rPr>
          <w:rFonts w:ascii="Times New Roman" w:hAnsi="Times New Roman"/>
          <w:noProof/>
        </w:rPr>
        <w:t xml:space="preserve"> </w:t>
      </w:r>
      <w:r>
        <w:rPr>
          <w:rFonts w:ascii="Times New Roman" w:hAnsi="Times New Roman"/>
          <w:noProof/>
        </w:rPr>
        <w:t>і</w:t>
      </w:r>
      <w:r w:rsidRPr="004E64AA">
        <w:rPr>
          <w:rFonts w:ascii="Times New Roman" w:hAnsi="Times New Roman"/>
          <w:noProof/>
        </w:rPr>
        <w:t>з забезпече</w:t>
      </w:r>
      <w:r>
        <w:rPr>
          <w:rFonts w:ascii="Times New Roman" w:hAnsi="Times New Roman"/>
          <w:noProof/>
        </w:rPr>
        <w:t xml:space="preserve">нням умов «холодового ланцюга» </w:t>
      </w:r>
      <w:r w:rsidRPr="004E64AA">
        <w:rPr>
          <w:rFonts w:ascii="Times New Roman" w:hAnsi="Times New Roman"/>
          <w:noProof/>
        </w:rPr>
        <w:t>відповідно до вимог</w:t>
      </w:r>
      <w:r>
        <w:rPr>
          <w:rFonts w:ascii="Times New Roman" w:hAnsi="Times New Roman"/>
          <w:noProof/>
        </w:rPr>
        <w:t>,</w:t>
      </w:r>
      <w:r w:rsidRPr="004E64AA">
        <w:rPr>
          <w:rFonts w:ascii="Times New Roman" w:hAnsi="Times New Roman"/>
          <w:noProof/>
        </w:rPr>
        <w:t xml:space="preserve"> які вказані в інструкції виробника запропон</w:t>
      </w:r>
      <w:r>
        <w:rPr>
          <w:rFonts w:ascii="Times New Roman" w:hAnsi="Times New Roman"/>
          <w:noProof/>
        </w:rPr>
        <w:t>ованого товару</w:t>
      </w:r>
      <w:r w:rsidRPr="004E64AA">
        <w:rPr>
          <w:rFonts w:ascii="Times New Roman" w:hAnsi="Times New Roman"/>
          <w:noProof/>
        </w:rPr>
        <w:t xml:space="preserve"> (учасник повинен надати гарантійний лист</w:t>
      </w:r>
      <w:r>
        <w:rPr>
          <w:rFonts w:ascii="Times New Roman" w:hAnsi="Times New Roman"/>
          <w:noProof/>
        </w:rPr>
        <w:t xml:space="preserve"> про забезпечення належних умов зберігання і транспортування товарів</w:t>
      </w:r>
      <w:r w:rsidRPr="004E64AA">
        <w:rPr>
          <w:rFonts w:ascii="Times New Roman" w:hAnsi="Times New Roman"/>
          <w:noProof/>
        </w:rPr>
        <w:t>).</w:t>
      </w:r>
    </w:p>
    <w:p w:rsidR="00302ACD" w:rsidRPr="00CA309A" w:rsidRDefault="00302ACD" w:rsidP="00302ACD">
      <w:pPr>
        <w:tabs>
          <w:tab w:val="num" w:pos="360"/>
        </w:tabs>
        <w:jc w:val="both"/>
        <w:rPr>
          <w:rFonts w:ascii="Times New Roman" w:hAnsi="Times New Roman"/>
          <w:noProof/>
        </w:rPr>
      </w:pPr>
      <w:r>
        <w:rPr>
          <w:rFonts w:ascii="Times New Roman" w:hAnsi="Times New Roman"/>
          <w:noProof/>
        </w:rPr>
        <w:t xml:space="preserve">7. </w:t>
      </w:r>
      <w:r w:rsidRPr="004F381F">
        <w:rPr>
          <w:rFonts w:ascii="Times New Roman" w:hAnsi="Times New Roman"/>
          <w:noProof/>
        </w:rPr>
        <w:t>Запропоновані товари повинні відповідати вимогам із захисту довкілля (учасник повинен надати гарантійний лист</w:t>
      </w:r>
      <w:r>
        <w:rPr>
          <w:rFonts w:ascii="Times New Roman" w:hAnsi="Times New Roman"/>
          <w:noProof/>
        </w:rPr>
        <w:t xml:space="preserve"> про дотримання вимог щодо застосування заходів із захисту довкілля</w:t>
      </w:r>
      <w:r w:rsidRPr="004F381F">
        <w:rPr>
          <w:rFonts w:ascii="Times New Roman" w:hAnsi="Times New Roman"/>
          <w:noProof/>
        </w:rPr>
        <w:t>)</w:t>
      </w:r>
      <w:r>
        <w:rPr>
          <w:rFonts w:ascii="Times New Roman" w:hAnsi="Times New Roman"/>
          <w:noProof/>
        </w:rPr>
        <w:t>.</w:t>
      </w:r>
    </w:p>
    <w:p w:rsidR="00190FE9" w:rsidRDefault="00190FE9" w:rsidP="00A10EC8">
      <w:pPr>
        <w:spacing w:after="0" w:line="240" w:lineRule="auto"/>
        <w:jc w:val="right"/>
        <w:rPr>
          <w:rFonts w:ascii="Times New Roman" w:hAnsi="Times New Roman" w:cs="Times New Roman"/>
          <w:b/>
          <w:noProof/>
          <w:sz w:val="24"/>
          <w:szCs w:val="24"/>
        </w:rPr>
      </w:pPr>
    </w:p>
    <w:p w:rsidR="00190FE9" w:rsidRDefault="00190FE9" w:rsidP="00A10EC8">
      <w:pPr>
        <w:spacing w:after="0" w:line="240" w:lineRule="auto"/>
        <w:jc w:val="right"/>
        <w:rPr>
          <w:rFonts w:ascii="Times New Roman" w:hAnsi="Times New Roman" w:cs="Times New Roman"/>
          <w:b/>
          <w:noProof/>
          <w:sz w:val="24"/>
          <w:szCs w:val="24"/>
        </w:rPr>
      </w:pPr>
    </w:p>
    <w:p w:rsidR="00190FE9" w:rsidRDefault="00190FE9" w:rsidP="00A10EC8">
      <w:pPr>
        <w:spacing w:after="0" w:line="240" w:lineRule="auto"/>
        <w:jc w:val="right"/>
        <w:rPr>
          <w:rFonts w:ascii="Times New Roman" w:hAnsi="Times New Roman" w:cs="Times New Roman"/>
          <w:b/>
          <w:noProof/>
          <w:sz w:val="24"/>
          <w:szCs w:val="24"/>
        </w:rPr>
      </w:pPr>
    </w:p>
    <w:p w:rsidR="00190FE9" w:rsidRDefault="00190FE9" w:rsidP="00A10EC8">
      <w:pPr>
        <w:spacing w:after="0" w:line="240" w:lineRule="auto"/>
        <w:jc w:val="right"/>
        <w:rPr>
          <w:rFonts w:ascii="Times New Roman" w:hAnsi="Times New Roman" w:cs="Times New Roman"/>
          <w:b/>
          <w:noProof/>
          <w:sz w:val="24"/>
          <w:szCs w:val="24"/>
        </w:rPr>
      </w:pPr>
    </w:p>
    <w:p w:rsidR="00190FE9" w:rsidRDefault="00190FE9" w:rsidP="00A10EC8">
      <w:pPr>
        <w:spacing w:after="0" w:line="240" w:lineRule="auto"/>
        <w:jc w:val="right"/>
        <w:rPr>
          <w:rFonts w:ascii="Times New Roman" w:hAnsi="Times New Roman" w:cs="Times New Roman"/>
          <w:b/>
          <w:noProof/>
          <w:sz w:val="24"/>
          <w:szCs w:val="24"/>
        </w:rPr>
      </w:pPr>
    </w:p>
    <w:p w:rsidR="00190FE9" w:rsidRDefault="00190FE9" w:rsidP="00A10EC8">
      <w:pPr>
        <w:spacing w:after="0" w:line="240" w:lineRule="auto"/>
        <w:jc w:val="right"/>
        <w:rPr>
          <w:rFonts w:ascii="Times New Roman" w:hAnsi="Times New Roman" w:cs="Times New Roman"/>
          <w:b/>
          <w:noProof/>
          <w:sz w:val="24"/>
          <w:szCs w:val="24"/>
        </w:rPr>
      </w:pPr>
    </w:p>
    <w:p w:rsidR="00190FE9" w:rsidRDefault="00190FE9" w:rsidP="00A10EC8">
      <w:pPr>
        <w:spacing w:after="0" w:line="240" w:lineRule="auto"/>
        <w:jc w:val="right"/>
        <w:rPr>
          <w:rFonts w:ascii="Times New Roman" w:hAnsi="Times New Roman" w:cs="Times New Roman"/>
          <w:b/>
          <w:noProof/>
          <w:sz w:val="24"/>
          <w:szCs w:val="24"/>
        </w:rPr>
      </w:pPr>
    </w:p>
    <w:p w:rsidR="00190FE9" w:rsidRDefault="00190FE9" w:rsidP="00A10EC8">
      <w:pPr>
        <w:spacing w:after="0" w:line="240" w:lineRule="auto"/>
        <w:jc w:val="right"/>
        <w:rPr>
          <w:rFonts w:ascii="Times New Roman" w:hAnsi="Times New Roman" w:cs="Times New Roman"/>
          <w:b/>
          <w:noProof/>
          <w:sz w:val="24"/>
          <w:szCs w:val="24"/>
        </w:rPr>
      </w:pPr>
    </w:p>
    <w:p w:rsidR="00190FE9" w:rsidRDefault="00190FE9" w:rsidP="00A10EC8">
      <w:pPr>
        <w:spacing w:after="0" w:line="240" w:lineRule="auto"/>
        <w:jc w:val="right"/>
        <w:rPr>
          <w:rFonts w:ascii="Times New Roman" w:hAnsi="Times New Roman" w:cs="Times New Roman"/>
          <w:b/>
          <w:noProof/>
          <w:sz w:val="24"/>
          <w:szCs w:val="24"/>
        </w:rPr>
      </w:pPr>
    </w:p>
    <w:p w:rsidR="00D41945" w:rsidRDefault="00D41945" w:rsidP="00A10EC8">
      <w:pPr>
        <w:spacing w:after="0" w:line="240" w:lineRule="auto"/>
        <w:jc w:val="right"/>
        <w:rPr>
          <w:rFonts w:ascii="Times New Roman" w:hAnsi="Times New Roman" w:cs="Times New Roman"/>
          <w:b/>
          <w:noProof/>
          <w:sz w:val="24"/>
          <w:szCs w:val="24"/>
        </w:rPr>
      </w:pPr>
    </w:p>
    <w:p w:rsidR="00D41945" w:rsidRDefault="00D41945" w:rsidP="00A10EC8">
      <w:pPr>
        <w:spacing w:after="0" w:line="240" w:lineRule="auto"/>
        <w:jc w:val="right"/>
        <w:rPr>
          <w:rFonts w:ascii="Times New Roman" w:hAnsi="Times New Roman" w:cs="Times New Roman"/>
          <w:b/>
          <w:noProof/>
          <w:sz w:val="24"/>
          <w:szCs w:val="24"/>
        </w:rPr>
      </w:pPr>
    </w:p>
    <w:p w:rsidR="00D41945" w:rsidRDefault="00D41945" w:rsidP="00A10EC8">
      <w:pPr>
        <w:spacing w:after="0" w:line="240" w:lineRule="auto"/>
        <w:jc w:val="right"/>
        <w:rPr>
          <w:rFonts w:ascii="Times New Roman" w:hAnsi="Times New Roman" w:cs="Times New Roman"/>
          <w:b/>
          <w:noProof/>
          <w:sz w:val="24"/>
          <w:szCs w:val="24"/>
        </w:rPr>
      </w:pPr>
    </w:p>
    <w:p w:rsidR="00D41945" w:rsidRDefault="00D41945" w:rsidP="00A10EC8">
      <w:pPr>
        <w:spacing w:after="0" w:line="240" w:lineRule="auto"/>
        <w:jc w:val="right"/>
        <w:rPr>
          <w:rFonts w:ascii="Times New Roman" w:hAnsi="Times New Roman" w:cs="Times New Roman"/>
          <w:b/>
          <w:noProof/>
          <w:sz w:val="24"/>
          <w:szCs w:val="24"/>
        </w:rPr>
      </w:pPr>
    </w:p>
    <w:p w:rsidR="00D41945" w:rsidRDefault="00D41945" w:rsidP="00A10EC8">
      <w:pPr>
        <w:spacing w:after="0" w:line="240" w:lineRule="auto"/>
        <w:jc w:val="right"/>
        <w:rPr>
          <w:rFonts w:ascii="Times New Roman" w:hAnsi="Times New Roman" w:cs="Times New Roman"/>
          <w:b/>
          <w:noProof/>
          <w:sz w:val="24"/>
          <w:szCs w:val="24"/>
        </w:rPr>
      </w:pPr>
    </w:p>
    <w:p w:rsidR="00D41945" w:rsidRDefault="00D41945" w:rsidP="00A10EC8">
      <w:pPr>
        <w:spacing w:after="0" w:line="240" w:lineRule="auto"/>
        <w:jc w:val="right"/>
        <w:rPr>
          <w:rFonts w:ascii="Times New Roman" w:hAnsi="Times New Roman" w:cs="Times New Roman"/>
          <w:b/>
          <w:noProof/>
          <w:sz w:val="24"/>
          <w:szCs w:val="24"/>
        </w:rPr>
      </w:pPr>
    </w:p>
    <w:p w:rsidR="00D41945" w:rsidRDefault="00D41945" w:rsidP="00A10EC8">
      <w:pPr>
        <w:spacing w:after="0" w:line="240" w:lineRule="auto"/>
        <w:jc w:val="right"/>
        <w:rPr>
          <w:rFonts w:ascii="Times New Roman" w:hAnsi="Times New Roman" w:cs="Times New Roman"/>
          <w:b/>
          <w:noProof/>
          <w:sz w:val="24"/>
          <w:szCs w:val="24"/>
        </w:rPr>
      </w:pPr>
    </w:p>
    <w:p w:rsidR="00D41945" w:rsidRDefault="00D41945" w:rsidP="00A10EC8">
      <w:pPr>
        <w:spacing w:after="0" w:line="240" w:lineRule="auto"/>
        <w:jc w:val="right"/>
        <w:rPr>
          <w:rFonts w:ascii="Times New Roman" w:hAnsi="Times New Roman" w:cs="Times New Roman"/>
          <w:b/>
          <w:noProof/>
          <w:sz w:val="24"/>
          <w:szCs w:val="24"/>
        </w:rPr>
      </w:pPr>
    </w:p>
    <w:p w:rsidR="00D41945" w:rsidRDefault="00D41945" w:rsidP="00A10EC8">
      <w:pPr>
        <w:spacing w:after="0" w:line="240" w:lineRule="auto"/>
        <w:jc w:val="right"/>
        <w:rPr>
          <w:rFonts w:ascii="Times New Roman" w:hAnsi="Times New Roman" w:cs="Times New Roman"/>
          <w:b/>
          <w:noProof/>
          <w:sz w:val="24"/>
          <w:szCs w:val="24"/>
        </w:rPr>
      </w:pPr>
    </w:p>
    <w:p w:rsidR="00D41945" w:rsidRDefault="00D41945" w:rsidP="00A10EC8">
      <w:pPr>
        <w:spacing w:after="0" w:line="240" w:lineRule="auto"/>
        <w:jc w:val="right"/>
        <w:rPr>
          <w:rFonts w:ascii="Times New Roman" w:hAnsi="Times New Roman" w:cs="Times New Roman"/>
          <w:b/>
          <w:noProof/>
          <w:sz w:val="24"/>
          <w:szCs w:val="24"/>
        </w:rPr>
      </w:pPr>
    </w:p>
    <w:p w:rsidR="00D41945" w:rsidRDefault="00D41945" w:rsidP="00A10EC8">
      <w:pPr>
        <w:spacing w:after="0" w:line="240" w:lineRule="auto"/>
        <w:jc w:val="right"/>
        <w:rPr>
          <w:rFonts w:ascii="Times New Roman" w:hAnsi="Times New Roman" w:cs="Times New Roman"/>
          <w:b/>
          <w:noProof/>
          <w:sz w:val="24"/>
          <w:szCs w:val="24"/>
        </w:rPr>
      </w:pPr>
    </w:p>
    <w:p w:rsidR="00D41945" w:rsidRDefault="00D41945" w:rsidP="00A10EC8">
      <w:pPr>
        <w:spacing w:after="0" w:line="240" w:lineRule="auto"/>
        <w:jc w:val="right"/>
        <w:rPr>
          <w:rFonts w:ascii="Times New Roman" w:hAnsi="Times New Roman" w:cs="Times New Roman"/>
          <w:b/>
          <w:noProof/>
          <w:sz w:val="24"/>
          <w:szCs w:val="24"/>
        </w:rPr>
      </w:pPr>
    </w:p>
    <w:p w:rsidR="00D41945" w:rsidRDefault="00D41945" w:rsidP="00A10EC8">
      <w:pPr>
        <w:spacing w:after="0" w:line="240" w:lineRule="auto"/>
        <w:jc w:val="right"/>
        <w:rPr>
          <w:rFonts w:ascii="Times New Roman" w:hAnsi="Times New Roman" w:cs="Times New Roman"/>
          <w:b/>
          <w:noProof/>
          <w:sz w:val="24"/>
          <w:szCs w:val="24"/>
        </w:rPr>
      </w:pPr>
    </w:p>
    <w:p w:rsidR="00D41945" w:rsidRDefault="00D41945" w:rsidP="00A10EC8">
      <w:pPr>
        <w:spacing w:after="0" w:line="240" w:lineRule="auto"/>
        <w:jc w:val="right"/>
        <w:rPr>
          <w:rFonts w:ascii="Times New Roman" w:hAnsi="Times New Roman" w:cs="Times New Roman"/>
          <w:b/>
          <w:noProof/>
          <w:sz w:val="24"/>
          <w:szCs w:val="24"/>
        </w:rPr>
      </w:pPr>
    </w:p>
    <w:p w:rsidR="00D41945" w:rsidRDefault="00D41945" w:rsidP="00A10EC8">
      <w:pPr>
        <w:spacing w:after="0" w:line="240" w:lineRule="auto"/>
        <w:jc w:val="right"/>
        <w:rPr>
          <w:rFonts w:ascii="Times New Roman" w:hAnsi="Times New Roman" w:cs="Times New Roman"/>
          <w:b/>
          <w:noProof/>
          <w:sz w:val="24"/>
          <w:szCs w:val="24"/>
        </w:rPr>
      </w:pPr>
    </w:p>
    <w:p w:rsidR="00D41945" w:rsidRDefault="00D41945" w:rsidP="00A10EC8">
      <w:pPr>
        <w:spacing w:after="0" w:line="240" w:lineRule="auto"/>
        <w:jc w:val="right"/>
        <w:rPr>
          <w:rFonts w:ascii="Times New Roman" w:hAnsi="Times New Roman" w:cs="Times New Roman"/>
          <w:b/>
          <w:noProof/>
          <w:sz w:val="24"/>
          <w:szCs w:val="24"/>
        </w:rPr>
      </w:pPr>
    </w:p>
    <w:p w:rsidR="00190FE9" w:rsidRDefault="00190FE9" w:rsidP="00A10EC8">
      <w:pPr>
        <w:spacing w:after="0" w:line="240" w:lineRule="auto"/>
        <w:jc w:val="right"/>
        <w:rPr>
          <w:rFonts w:ascii="Times New Roman" w:hAnsi="Times New Roman" w:cs="Times New Roman"/>
          <w:b/>
          <w:noProof/>
          <w:sz w:val="24"/>
          <w:szCs w:val="24"/>
        </w:rPr>
      </w:pPr>
    </w:p>
    <w:p w:rsidR="00190FE9" w:rsidRDefault="00190FE9" w:rsidP="00A10EC8">
      <w:pPr>
        <w:spacing w:after="0" w:line="240" w:lineRule="auto"/>
        <w:jc w:val="right"/>
        <w:rPr>
          <w:rFonts w:ascii="Times New Roman" w:hAnsi="Times New Roman" w:cs="Times New Roman"/>
          <w:b/>
          <w:noProof/>
          <w:sz w:val="24"/>
          <w:szCs w:val="24"/>
        </w:rPr>
      </w:pPr>
    </w:p>
    <w:p w:rsidR="00190FE9" w:rsidRDefault="00190FE9" w:rsidP="00A10EC8">
      <w:pPr>
        <w:spacing w:after="0" w:line="240" w:lineRule="auto"/>
        <w:jc w:val="right"/>
        <w:rPr>
          <w:rFonts w:ascii="Times New Roman" w:hAnsi="Times New Roman" w:cs="Times New Roman"/>
          <w:b/>
          <w:noProof/>
          <w:sz w:val="24"/>
          <w:szCs w:val="24"/>
        </w:rPr>
      </w:pPr>
    </w:p>
    <w:p w:rsidR="00190FE9" w:rsidRDefault="00190FE9" w:rsidP="00A10EC8">
      <w:pPr>
        <w:spacing w:after="0" w:line="240" w:lineRule="auto"/>
        <w:jc w:val="right"/>
        <w:rPr>
          <w:rFonts w:ascii="Times New Roman" w:hAnsi="Times New Roman" w:cs="Times New Roman"/>
          <w:b/>
          <w:noProof/>
          <w:sz w:val="24"/>
          <w:szCs w:val="24"/>
        </w:rPr>
      </w:pPr>
    </w:p>
    <w:p w:rsidR="00190FE9" w:rsidRDefault="00190FE9" w:rsidP="00A10EC8">
      <w:pPr>
        <w:spacing w:after="0" w:line="240" w:lineRule="auto"/>
        <w:jc w:val="right"/>
        <w:rPr>
          <w:rFonts w:ascii="Times New Roman" w:hAnsi="Times New Roman" w:cs="Times New Roman"/>
          <w:b/>
          <w:noProof/>
          <w:sz w:val="24"/>
          <w:szCs w:val="24"/>
        </w:rPr>
      </w:pPr>
    </w:p>
    <w:p w:rsidR="00190FE9" w:rsidRDefault="00190FE9" w:rsidP="00A10EC8">
      <w:pPr>
        <w:spacing w:after="0" w:line="240" w:lineRule="auto"/>
        <w:jc w:val="right"/>
        <w:rPr>
          <w:rFonts w:ascii="Times New Roman" w:hAnsi="Times New Roman" w:cs="Times New Roman"/>
          <w:b/>
          <w:noProof/>
          <w:sz w:val="24"/>
          <w:szCs w:val="24"/>
        </w:rPr>
      </w:pPr>
    </w:p>
    <w:p w:rsidR="00190FE9" w:rsidRDefault="00190FE9" w:rsidP="00A10EC8">
      <w:pPr>
        <w:spacing w:after="0" w:line="240" w:lineRule="auto"/>
        <w:jc w:val="right"/>
        <w:rPr>
          <w:rFonts w:ascii="Times New Roman" w:hAnsi="Times New Roman" w:cs="Times New Roman"/>
          <w:b/>
          <w:noProof/>
          <w:sz w:val="24"/>
          <w:szCs w:val="24"/>
        </w:rPr>
      </w:pPr>
    </w:p>
    <w:p w:rsidR="00190FE9" w:rsidRDefault="00190FE9" w:rsidP="00A10EC8">
      <w:pPr>
        <w:spacing w:after="0" w:line="240" w:lineRule="auto"/>
        <w:jc w:val="right"/>
        <w:rPr>
          <w:rFonts w:ascii="Times New Roman" w:hAnsi="Times New Roman" w:cs="Times New Roman"/>
          <w:b/>
          <w:noProof/>
          <w:sz w:val="24"/>
          <w:szCs w:val="24"/>
        </w:rPr>
      </w:pPr>
    </w:p>
    <w:p w:rsidR="00190FE9" w:rsidRDefault="00190FE9" w:rsidP="00A10EC8">
      <w:pPr>
        <w:spacing w:after="0" w:line="240" w:lineRule="auto"/>
        <w:jc w:val="right"/>
        <w:rPr>
          <w:rFonts w:ascii="Times New Roman" w:hAnsi="Times New Roman" w:cs="Times New Roman"/>
          <w:b/>
          <w:noProof/>
          <w:sz w:val="24"/>
          <w:szCs w:val="24"/>
        </w:rPr>
      </w:pPr>
    </w:p>
    <w:p w:rsidR="00190FE9" w:rsidRDefault="00190FE9" w:rsidP="00A10EC8">
      <w:pPr>
        <w:spacing w:after="0" w:line="240" w:lineRule="auto"/>
        <w:jc w:val="right"/>
        <w:rPr>
          <w:rFonts w:ascii="Times New Roman" w:hAnsi="Times New Roman" w:cs="Times New Roman"/>
          <w:b/>
          <w:noProof/>
          <w:sz w:val="24"/>
          <w:szCs w:val="24"/>
        </w:rPr>
      </w:pPr>
    </w:p>
    <w:p w:rsidR="00190FE9" w:rsidRDefault="00190FE9" w:rsidP="00A10EC8">
      <w:pPr>
        <w:spacing w:after="0" w:line="240" w:lineRule="auto"/>
        <w:jc w:val="right"/>
        <w:rPr>
          <w:rFonts w:ascii="Times New Roman" w:hAnsi="Times New Roman" w:cs="Times New Roman"/>
          <w:b/>
          <w:noProof/>
          <w:sz w:val="24"/>
          <w:szCs w:val="24"/>
        </w:rPr>
      </w:pPr>
    </w:p>
    <w:p w:rsidR="00190FE9" w:rsidRDefault="00190FE9" w:rsidP="00A10EC8">
      <w:pPr>
        <w:spacing w:after="0" w:line="240" w:lineRule="auto"/>
        <w:jc w:val="right"/>
        <w:rPr>
          <w:rFonts w:ascii="Times New Roman" w:hAnsi="Times New Roman" w:cs="Times New Roman"/>
          <w:b/>
          <w:noProof/>
          <w:sz w:val="24"/>
          <w:szCs w:val="24"/>
        </w:rPr>
      </w:pPr>
    </w:p>
    <w:p w:rsidR="00190FE9" w:rsidRDefault="00190FE9" w:rsidP="00A10EC8">
      <w:pPr>
        <w:spacing w:after="0" w:line="240" w:lineRule="auto"/>
        <w:jc w:val="right"/>
        <w:rPr>
          <w:rFonts w:ascii="Times New Roman" w:hAnsi="Times New Roman" w:cs="Times New Roman"/>
          <w:b/>
          <w:noProof/>
          <w:sz w:val="24"/>
          <w:szCs w:val="24"/>
        </w:rPr>
      </w:pPr>
    </w:p>
    <w:p w:rsidR="00190FE9" w:rsidRDefault="00190FE9" w:rsidP="00A10EC8">
      <w:pPr>
        <w:spacing w:after="0" w:line="240" w:lineRule="auto"/>
        <w:jc w:val="right"/>
        <w:rPr>
          <w:rFonts w:ascii="Times New Roman" w:hAnsi="Times New Roman" w:cs="Times New Roman"/>
          <w:b/>
          <w:noProof/>
          <w:sz w:val="24"/>
          <w:szCs w:val="24"/>
        </w:rPr>
      </w:pPr>
    </w:p>
    <w:p w:rsidR="00190FE9" w:rsidRDefault="00190FE9" w:rsidP="00A10EC8">
      <w:pPr>
        <w:spacing w:after="0" w:line="240" w:lineRule="auto"/>
        <w:jc w:val="right"/>
        <w:rPr>
          <w:rFonts w:ascii="Times New Roman" w:hAnsi="Times New Roman" w:cs="Times New Roman"/>
          <w:b/>
          <w:noProof/>
          <w:sz w:val="24"/>
          <w:szCs w:val="24"/>
        </w:rPr>
      </w:pPr>
    </w:p>
    <w:p w:rsidR="00A10EC8" w:rsidRPr="00F25259" w:rsidRDefault="00A10EC8" w:rsidP="00A10EC8">
      <w:pPr>
        <w:spacing w:after="0" w:line="240" w:lineRule="auto"/>
        <w:jc w:val="right"/>
        <w:rPr>
          <w:rFonts w:ascii="Times New Roman" w:hAnsi="Times New Roman" w:cs="Times New Roman"/>
          <w:b/>
          <w:noProof/>
          <w:sz w:val="24"/>
          <w:szCs w:val="24"/>
        </w:rPr>
      </w:pPr>
      <w:r w:rsidRPr="00F25259">
        <w:rPr>
          <w:rFonts w:ascii="Times New Roman" w:hAnsi="Times New Roman" w:cs="Times New Roman"/>
          <w:b/>
          <w:noProof/>
          <w:sz w:val="24"/>
          <w:szCs w:val="24"/>
        </w:rPr>
        <w:lastRenderedPageBreak/>
        <w:t>Додаток 3</w:t>
      </w:r>
    </w:p>
    <w:p w:rsidR="00A10EC8" w:rsidRPr="00F25259" w:rsidRDefault="00A10EC8" w:rsidP="00A10EC8">
      <w:pPr>
        <w:widowControl w:val="0"/>
        <w:autoSpaceDE w:val="0"/>
        <w:autoSpaceDN w:val="0"/>
        <w:adjustRightInd w:val="0"/>
        <w:spacing w:after="0" w:line="240" w:lineRule="auto"/>
        <w:jc w:val="center"/>
        <w:rPr>
          <w:rFonts w:ascii="Times New Roman" w:hAnsi="Times New Roman" w:cs="Times New Roman"/>
          <w:b/>
          <w:noProof/>
          <w:sz w:val="24"/>
          <w:szCs w:val="24"/>
          <w:lang w:eastAsia="ru-RU"/>
        </w:rPr>
      </w:pPr>
      <w:r w:rsidRPr="00F25259">
        <w:rPr>
          <w:rFonts w:ascii="Times New Roman" w:hAnsi="Times New Roman" w:cs="Times New Roman"/>
          <w:b/>
          <w:noProof/>
          <w:sz w:val="24"/>
          <w:szCs w:val="24"/>
        </w:rPr>
        <w:t>ПРО</w:t>
      </w:r>
      <w:r w:rsidR="00F670EA">
        <w:rPr>
          <w:rFonts w:ascii="Times New Roman" w:hAnsi="Times New Roman" w:cs="Times New Roman"/>
          <w:b/>
          <w:noProof/>
          <w:sz w:val="24"/>
          <w:szCs w:val="24"/>
        </w:rPr>
        <w:t>Е</w:t>
      </w:r>
      <w:r w:rsidRPr="00F25259">
        <w:rPr>
          <w:rFonts w:ascii="Times New Roman" w:hAnsi="Times New Roman" w:cs="Times New Roman"/>
          <w:b/>
          <w:noProof/>
          <w:sz w:val="24"/>
          <w:szCs w:val="24"/>
        </w:rPr>
        <w:t>КТ ДОГОВОРУ</w:t>
      </w:r>
    </w:p>
    <w:p w:rsidR="00A10EC8" w:rsidRPr="00F25259" w:rsidRDefault="00A10EC8" w:rsidP="00A10EC8">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 xml:space="preserve">м. </w:t>
      </w:r>
      <w:r w:rsidR="00F670EA">
        <w:rPr>
          <w:rFonts w:ascii="Times New Roman" w:hAnsi="Times New Roman" w:cs="Times New Roman"/>
          <w:noProof/>
          <w:sz w:val="23"/>
          <w:szCs w:val="23"/>
          <w:lang w:eastAsia="ru-RU"/>
        </w:rPr>
        <w:t>Миколаїв</w:t>
      </w:r>
      <w:r w:rsidRPr="00F25259">
        <w:rPr>
          <w:rFonts w:ascii="Times New Roman" w:hAnsi="Times New Roman" w:cs="Times New Roman"/>
          <w:noProof/>
          <w:sz w:val="23"/>
          <w:szCs w:val="23"/>
          <w:lang w:eastAsia="ru-RU"/>
        </w:rPr>
        <w:tab/>
      </w:r>
      <w:r w:rsidRPr="00F25259">
        <w:rPr>
          <w:rFonts w:ascii="Times New Roman" w:hAnsi="Times New Roman" w:cs="Times New Roman"/>
          <w:noProof/>
          <w:sz w:val="23"/>
          <w:szCs w:val="23"/>
          <w:lang w:eastAsia="ru-RU"/>
        </w:rPr>
        <w:tab/>
      </w:r>
      <w:r w:rsidRPr="00F25259">
        <w:rPr>
          <w:rFonts w:ascii="Times New Roman" w:hAnsi="Times New Roman" w:cs="Times New Roman"/>
          <w:noProof/>
          <w:sz w:val="23"/>
          <w:szCs w:val="23"/>
          <w:lang w:eastAsia="ru-RU"/>
        </w:rPr>
        <w:tab/>
      </w:r>
      <w:r w:rsidRPr="00F25259">
        <w:rPr>
          <w:rFonts w:ascii="Times New Roman" w:hAnsi="Times New Roman" w:cs="Times New Roman"/>
          <w:noProof/>
          <w:sz w:val="23"/>
          <w:szCs w:val="23"/>
          <w:lang w:eastAsia="ru-RU"/>
        </w:rPr>
        <w:tab/>
      </w:r>
      <w:r w:rsidRPr="00F25259">
        <w:rPr>
          <w:rFonts w:ascii="Times New Roman" w:hAnsi="Times New Roman" w:cs="Times New Roman"/>
          <w:noProof/>
          <w:sz w:val="23"/>
          <w:szCs w:val="23"/>
          <w:lang w:eastAsia="ru-RU"/>
        </w:rPr>
        <w:tab/>
        <w:t xml:space="preserve">                                   </w:t>
      </w:r>
      <w:r w:rsidR="00F670EA">
        <w:rPr>
          <w:rFonts w:ascii="Times New Roman" w:hAnsi="Times New Roman" w:cs="Times New Roman"/>
          <w:noProof/>
          <w:sz w:val="23"/>
          <w:szCs w:val="23"/>
          <w:lang w:eastAsia="ru-RU"/>
        </w:rPr>
        <w:t xml:space="preserve">             «___» __________ 2023р.</w:t>
      </w:r>
      <w:r w:rsidRPr="00F25259">
        <w:rPr>
          <w:rFonts w:ascii="Times New Roman" w:hAnsi="Times New Roman" w:cs="Times New Roman"/>
          <w:noProof/>
          <w:sz w:val="23"/>
          <w:szCs w:val="23"/>
          <w:lang w:eastAsia="ru-RU"/>
        </w:rPr>
        <w:t xml:space="preserve"> </w:t>
      </w:r>
    </w:p>
    <w:p w:rsidR="00A10EC8" w:rsidRPr="00F25259" w:rsidRDefault="00A10EC8" w:rsidP="00A10EC8">
      <w:pPr>
        <w:widowControl w:val="0"/>
        <w:autoSpaceDE w:val="0"/>
        <w:autoSpaceDN w:val="0"/>
        <w:adjustRightInd w:val="0"/>
        <w:spacing w:after="0" w:line="240" w:lineRule="auto"/>
        <w:jc w:val="both"/>
        <w:rPr>
          <w:rFonts w:ascii="Times New Roman" w:hAnsi="Times New Roman" w:cs="Times New Roman"/>
          <w:noProof/>
          <w:sz w:val="23"/>
          <w:szCs w:val="23"/>
          <w:lang w:eastAsia="ru-RU"/>
        </w:rPr>
      </w:pPr>
    </w:p>
    <w:p w:rsidR="00A10EC8" w:rsidRPr="00F25259" w:rsidRDefault="00AC59DA" w:rsidP="00A10EC8">
      <w:pPr>
        <w:widowControl w:val="0"/>
        <w:tabs>
          <w:tab w:val="left" w:pos="1440"/>
        </w:tabs>
        <w:autoSpaceDE w:val="0"/>
        <w:autoSpaceDN w:val="0"/>
        <w:adjustRightInd w:val="0"/>
        <w:spacing w:after="0" w:line="240" w:lineRule="auto"/>
        <w:jc w:val="both"/>
        <w:outlineLvl w:val="2"/>
        <w:rPr>
          <w:rFonts w:ascii="Times New Roman" w:hAnsi="Times New Roman" w:cs="Times New Roman"/>
          <w:noProof/>
          <w:sz w:val="23"/>
          <w:szCs w:val="23"/>
          <w:lang w:eastAsia="ru-RU"/>
        </w:rPr>
      </w:pPr>
      <w:r w:rsidRPr="00F25259">
        <w:rPr>
          <w:rFonts w:ascii="Times New Roman" w:eastAsia="Arial" w:hAnsi="Times New Roman"/>
          <w:b/>
          <w:noProof/>
        </w:rPr>
        <w:t>________________________________________________________________________</w:t>
      </w:r>
      <w:r w:rsidR="00A10EC8" w:rsidRPr="00F25259">
        <w:rPr>
          <w:rFonts w:ascii="Times New Roman" w:hAnsi="Times New Roman" w:cs="Times New Roman"/>
          <w:noProof/>
          <w:sz w:val="23"/>
          <w:szCs w:val="23"/>
          <w:lang w:eastAsia="ru-RU"/>
        </w:rPr>
        <w:t xml:space="preserve"> - Замовник, в особі</w:t>
      </w:r>
      <w:r w:rsidRPr="00F25259">
        <w:rPr>
          <w:rFonts w:ascii="Times New Roman" w:hAnsi="Times New Roman" w:cs="Times New Roman"/>
          <w:noProof/>
          <w:sz w:val="23"/>
          <w:szCs w:val="23"/>
          <w:lang w:eastAsia="ru-RU"/>
        </w:rPr>
        <w:t xml:space="preserve"> _______________________________________</w:t>
      </w:r>
      <w:r w:rsidR="00A10EC8" w:rsidRPr="00F25259">
        <w:rPr>
          <w:rFonts w:ascii="Times New Roman" w:hAnsi="Times New Roman" w:cs="Times New Roman"/>
          <w:noProof/>
          <w:sz w:val="23"/>
          <w:szCs w:val="23"/>
          <w:lang w:eastAsia="ru-RU"/>
        </w:rPr>
        <w:t xml:space="preserve">, що діє на підставі </w:t>
      </w:r>
      <w:r w:rsidRPr="00F25259">
        <w:rPr>
          <w:rFonts w:ascii="Times New Roman" w:hAnsi="Times New Roman" w:cs="Times New Roman"/>
          <w:noProof/>
          <w:sz w:val="23"/>
          <w:szCs w:val="23"/>
          <w:lang w:eastAsia="ru-RU"/>
        </w:rPr>
        <w:t>______________________</w:t>
      </w:r>
      <w:r w:rsidR="00A10EC8" w:rsidRPr="00F25259">
        <w:rPr>
          <w:rFonts w:ascii="Times New Roman" w:hAnsi="Times New Roman" w:cs="Times New Roman"/>
          <w:noProof/>
          <w:sz w:val="23"/>
          <w:szCs w:val="23"/>
          <w:lang w:eastAsia="ru-RU"/>
        </w:rPr>
        <w:t xml:space="preserve">, з однієї Сторони, та </w:t>
      </w:r>
      <w:r w:rsidR="00A10EC8" w:rsidRPr="00F25259">
        <w:rPr>
          <w:rFonts w:ascii="Times New Roman" w:hAnsi="Times New Roman" w:cs="Times New Roman"/>
          <w:noProof/>
          <w:sz w:val="23"/>
          <w:szCs w:val="23"/>
        </w:rPr>
        <w:t>___________________</w:t>
      </w:r>
      <w:r w:rsidR="00A10EC8" w:rsidRPr="00F25259">
        <w:rPr>
          <w:rFonts w:ascii="Times New Roman" w:hAnsi="Times New Roman" w:cs="Times New Roman"/>
          <w:noProof/>
          <w:sz w:val="23"/>
          <w:szCs w:val="23"/>
          <w:lang w:eastAsia="ru-RU"/>
        </w:rPr>
        <w:t xml:space="preserve">   в особі </w:t>
      </w:r>
      <w:r w:rsidR="00A10EC8" w:rsidRPr="00F25259">
        <w:rPr>
          <w:rFonts w:ascii="Times New Roman" w:hAnsi="Times New Roman" w:cs="Times New Roman"/>
          <w:noProof/>
          <w:sz w:val="23"/>
          <w:szCs w:val="23"/>
        </w:rPr>
        <w:t>______________________</w:t>
      </w:r>
      <w:r w:rsidR="00A10EC8" w:rsidRPr="00F25259">
        <w:rPr>
          <w:rFonts w:ascii="Times New Roman" w:hAnsi="Times New Roman" w:cs="Times New Roman"/>
          <w:noProof/>
          <w:sz w:val="23"/>
          <w:szCs w:val="23"/>
          <w:lang w:eastAsia="ru-RU"/>
        </w:rPr>
        <w:t xml:space="preserve">, що діє на підставі ________________, надалі  Постачальник, з другої Сторони, разом Сторони,  уклали цей договір про таке (далі - Договір): </w:t>
      </w:r>
    </w:p>
    <w:p w:rsidR="00A10EC8" w:rsidRPr="00F25259" w:rsidRDefault="00A10EC8" w:rsidP="00A10EC8">
      <w:pPr>
        <w:widowControl w:val="0"/>
        <w:numPr>
          <w:ilvl w:val="0"/>
          <w:numId w:val="10"/>
        </w:numPr>
        <w:autoSpaceDE w:val="0"/>
        <w:autoSpaceDN w:val="0"/>
        <w:adjustRightInd w:val="0"/>
        <w:spacing w:after="0" w:line="240" w:lineRule="auto"/>
        <w:jc w:val="center"/>
        <w:rPr>
          <w:rFonts w:ascii="Times New Roman" w:hAnsi="Times New Roman" w:cs="Times New Roman"/>
          <w:b/>
          <w:noProof/>
          <w:sz w:val="23"/>
          <w:szCs w:val="23"/>
          <w:lang w:eastAsia="ru-RU"/>
        </w:rPr>
      </w:pPr>
      <w:r w:rsidRPr="00F25259">
        <w:rPr>
          <w:rFonts w:ascii="Times New Roman" w:hAnsi="Times New Roman" w:cs="Times New Roman"/>
          <w:b/>
          <w:noProof/>
          <w:sz w:val="23"/>
          <w:szCs w:val="23"/>
          <w:lang w:eastAsia="ru-RU"/>
        </w:rPr>
        <w:t>Предмет договору</w:t>
      </w:r>
    </w:p>
    <w:p w:rsidR="00F670EA" w:rsidRPr="00F670EA" w:rsidRDefault="00A10EC8" w:rsidP="00F670EA">
      <w:pPr>
        <w:spacing w:after="0" w:line="240" w:lineRule="auto"/>
        <w:rPr>
          <w:rFonts w:ascii="Times New Roman" w:hAnsi="Times New Roman"/>
          <w:b/>
          <w:sz w:val="24"/>
          <w:szCs w:val="24"/>
        </w:rPr>
      </w:pPr>
      <w:r w:rsidRPr="00F25259">
        <w:rPr>
          <w:rFonts w:ascii="Times New Roman" w:hAnsi="Times New Roman" w:cs="Times New Roman"/>
          <w:noProof/>
          <w:sz w:val="23"/>
          <w:szCs w:val="23"/>
        </w:rPr>
        <w:t xml:space="preserve">1.1.  </w:t>
      </w:r>
      <w:r w:rsidR="00F670EA" w:rsidRPr="00F670EA">
        <w:rPr>
          <w:rFonts w:ascii="Times New Roman" w:hAnsi="Times New Roman"/>
          <w:sz w:val="24"/>
          <w:szCs w:val="24"/>
        </w:rPr>
        <w:t>Договір є основним документом,що визначає права та обов’язки сторін по поставці товарів медичного призначення</w:t>
      </w:r>
      <w:r w:rsidR="00F670EA" w:rsidRPr="00F670EA">
        <w:rPr>
          <w:rFonts w:ascii="Times New Roman" w:hAnsi="Times New Roman"/>
          <w:b/>
          <w:sz w:val="24"/>
          <w:szCs w:val="24"/>
        </w:rPr>
        <w:t xml:space="preserve"> – Діагностичні системи</w:t>
      </w:r>
    </w:p>
    <w:p w:rsidR="003C1182" w:rsidRPr="003C1182" w:rsidRDefault="00F670EA" w:rsidP="003C1182">
      <w:pPr>
        <w:spacing w:after="0" w:line="240" w:lineRule="auto"/>
        <w:rPr>
          <w:rFonts w:ascii="Times New Roman" w:hAnsi="Times New Roman"/>
          <w:b/>
          <w:sz w:val="24"/>
          <w:szCs w:val="24"/>
        </w:rPr>
      </w:pPr>
      <w:r w:rsidRPr="00F670EA">
        <w:rPr>
          <w:rFonts w:ascii="Times New Roman" w:hAnsi="Times New Roman"/>
          <w:b/>
          <w:sz w:val="24"/>
          <w:szCs w:val="24"/>
        </w:rPr>
        <w:t>(</w:t>
      </w:r>
      <w:r w:rsidRPr="00F670EA">
        <w:rPr>
          <w:rFonts w:ascii="Times New Roman" w:hAnsi="Times New Roman"/>
          <w:sz w:val="24"/>
          <w:szCs w:val="24"/>
        </w:rPr>
        <w:t xml:space="preserve">Єдиний закупівельний словник </w:t>
      </w:r>
      <w:proofErr w:type="spellStart"/>
      <w:r w:rsidRPr="00F670EA">
        <w:rPr>
          <w:rFonts w:ascii="Times New Roman" w:hAnsi="Times New Roman"/>
          <w:sz w:val="24"/>
          <w:szCs w:val="24"/>
        </w:rPr>
        <w:t>ДК</w:t>
      </w:r>
      <w:proofErr w:type="spellEnd"/>
      <w:r w:rsidRPr="00F670EA">
        <w:rPr>
          <w:rFonts w:ascii="Times New Roman" w:hAnsi="Times New Roman"/>
          <w:sz w:val="24"/>
          <w:szCs w:val="24"/>
        </w:rPr>
        <w:t xml:space="preserve"> 021- 2015  : 33120000-7 - Системи реєстрації медичної інформації та дослідне обладнання (НК 024:20</w:t>
      </w:r>
      <w:r w:rsidR="00FB79C7">
        <w:rPr>
          <w:rFonts w:ascii="Times New Roman" w:hAnsi="Times New Roman"/>
          <w:sz w:val="24"/>
          <w:szCs w:val="24"/>
        </w:rPr>
        <w:t>23</w:t>
      </w:r>
      <w:r w:rsidRPr="00F670EA">
        <w:rPr>
          <w:rFonts w:ascii="Times New Roman" w:hAnsi="Times New Roman"/>
          <w:sz w:val="24"/>
          <w:szCs w:val="24"/>
        </w:rPr>
        <w:t xml:space="preserve"> -</w:t>
      </w:r>
      <w:r w:rsidRPr="002626DC">
        <w:rPr>
          <w:rFonts w:ascii="Times New Roman" w:hAnsi="Times New Roman"/>
        </w:rPr>
        <w:t xml:space="preserve"> </w:t>
      </w:r>
      <w:r>
        <w:rPr>
          <w:rFonts w:ascii="Times New Roman" w:hAnsi="Times New Roman"/>
        </w:rPr>
        <w:t>_________________________________________________________________________________________)</w:t>
      </w:r>
      <w:r w:rsidR="003C1182" w:rsidRPr="00084B27">
        <w:rPr>
          <w:rFonts w:ascii="Times New Roman" w:hAnsi="Times New Roman"/>
        </w:rPr>
        <w:t xml:space="preserve">, </w:t>
      </w:r>
      <w:r w:rsidR="003C1182" w:rsidRPr="003C1182">
        <w:rPr>
          <w:rFonts w:ascii="Times New Roman" w:hAnsi="Times New Roman"/>
          <w:sz w:val="24"/>
          <w:szCs w:val="24"/>
        </w:rPr>
        <w:t>його номенклатуру, обся</w:t>
      </w:r>
      <w:r w:rsidR="00AD79F1">
        <w:rPr>
          <w:rFonts w:ascii="Times New Roman" w:hAnsi="Times New Roman"/>
          <w:sz w:val="24"/>
          <w:szCs w:val="24"/>
        </w:rPr>
        <w:t xml:space="preserve">ги та вартість із специфікації </w:t>
      </w:r>
      <w:r w:rsidR="003C1182" w:rsidRPr="003C1182">
        <w:rPr>
          <w:rFonts w:ascii="Times New Roman" w:hAnsi="Times New Roman"/>
          <w:sz w:val="24"/>
          <w:szCs w:val="24"/>
        </w:rPr>
        <w:t>, що є невід’ємною частиною цього договору.</w:t>
      </w:r>
    </w:p>
    <w:p w:rsidR="00A10EC8" w:rsidRPr="00F25259" w:rsidRDefault="003C1182" w:rsidP="00F670EA">
      <w:pPr>
        <w:spacing w:after="0" w:line="240" w:lineRule="auto"/>
        <w:jc w:val="both"/>
        <w:rPr>
          <w:rFonts w:ascii="Times New Roman" w:hAnsi="Times New Roman" w:cs="Times New Roman"/>
          <w:noProof/>
          <w:sz w:val="23"/>
          <w:szCs w:val="23"/>
          <w:lang w:eastAsia="ru-RU"/>
        </w:rPr>
      </w:pPr>
      <w:r>
        <w:rPr>
          <w:rFonts w:ascii="Times New Roman" w:hAnsi="Times New Roman"/>
        </w:rPr>
        <w:t xml:space="preserve">1.2. </w:t>
      </w:r>
      <w:r w:rsidR="00A10EC8" w:rsidRPr="00F25259">
        <w:rPr>
          <w:rFonts w:ascii="Times New Roman" w:hAnsi="Times New Roman" w:cs="Times New Roman"/>
          <w:noProof/>
          <w:sz w:val="23"/>
          <w:szCs w:val="23"/>
        </w:rPr>
        <w:t>Постачальник зобов‘язується поставити і передати у власність Замовника Товар, зазначений у Специфікації</w:t>
      </w:r>
      <w:r w:rsidR="00F670EA">
        <w:rPr>
          <w:rFonts w:ascii="Times New Roman" w:hAnsi="Times New Roman" w:cs="Times New Roman"/>
          <w:noProof/>
          <w:sz w:val="23"/>
          <w:szCs w:val="23"/>
        </w:rPr>
        <w:t>,</w:t>
      </w:r>
      <w:r w:rsidR="00A10EC8" w:rsidRPr="00F25259">
        <w:rPr>
          <w:rFonts w:ascii="Times New Roman" w:hAnsi="Times New Roman" w:cs="Times New Roman"/>
          <w:noProof/>
          <w:sz w:val="23"/>
          <w:szCs w:val="23"/>
        </w:rPr>
        <w:t xml:space="preserve"> а Замовник – прийняти і </w:t>
      </w:r>
      <w:r w:rsidR="00A10EC8" w:rsidRPr="00F25259">
        <w:rPr>
          <w:rFonts w:ascii="Times New Roman" w:hAnsi="Times New Roman" w:cs="Times New Roman"/>
          <w:noProof/>
          <w:sz w:val="23"/>
          <w:szCs w:val="23"/>
          <w:lang w:eastAsia="ru-RU"/>
        </w:rPr>
        <w:t>оплатити поставлений Товар на умовах, передбачених цим Договором.</w:t>
      </w:r>
    </w:p>
    <w:p w:rsidR="00A10EC8" w:rsidRPr="00F25259" w:rsidRDefault="00A10EC8" w:rsidP="00A10EC8">
      <w:pPr>
        <w:widowControl w:val="0"/>
        <w:autoSpaceDE w:val="0"/>
        <w:autoSpaceDN w:val="0"/>
        <w:adjustRightInd w:val="0"/>
        <w:spacing w:after="0" w:line="240" w:lineRule="auto"/>
        <w:jc w:val="both"/>
        <w:rPr>
          <w:rFonts w:ascii="Times New Roman" w:hAnsi="Times New Roman" w:cs="Times New Roman"/>
          <w:b/>
          <w:noProof/>
          <w:sz w:val="23"/>
          <w:szCs w:val="23"/>
          <w:lang w:eastAsia="ru-RU"/>
        </w:rPr>
      </w:pPr>
      <w:r w:rsidRPr="00F25259">
        <w:rPr>
          <w:rFonts w:ascii="Times New Roman" w:hAnsi="Times New Roman" w:cs="Times New Roman"/>
          <w:noProof/>
          <w:sz w:val="23"/>
          <w:szCs w:val="23"/>
          <w:lang w:eastAsia="ru-RU"/>
        </w:rPr>
        <w:t xml:space="preserve">1.3. Обсяги закупівлі товарів можуть бути змінені, зокрема, </w:t>
      </w:r>
      <w:r w:rsidRPr="00F25259">
        <w:rPr>
          <w:rFonts w:ascii="Times New Roman" w:hAnsi="Times New Roman" w:cs="Times New Roman"/>
          <w:noProof/>
          <w:color w:val="000000"/>
          <w:sz w:val="23"/>
          <w:szCs w:val="23"/>
          <w:bdr w:val="none" w:sz="0" w:space="0" w:color="auto" w:frame="1"/>
          <w:lang w:eastAsia="ru-RU"/>
        </w:rPr>
        <w:t>з урахуванням фактичного обсягу видатків та потреб Замовника</w:t>
      </w:r>
      <w:r w:rsidRPr="00F25259">
        <w:rPr>
          <w:rFonts w:ascii="Times New Roman" w:hAnsi="Times New Roman" w:cs="Times New Roman"/>
          <w:noProof/>
          <w:sz w:val="23"/>
          <w:szCs w:val="23"/>
          <w:lang w:eastAsia="ru-RU"/>
        </w:rPr>
        <w:t xml:space="preserve">. </w:t>
      </w:r>
    </w:p>
    <w:p w:rsidR="00A10EC8" w:rsidRPr="00F25259" w:rsidRDefault="00A10EC8" w:rsidP="00A10EC8">
      <w:pPr>
        <w:widowControl w:val="0"/>
        <w:numPr>
          <w:ilvl w:val="0"/>
          <w:numId w:val="10"/>
        </w:numPr>
        <w:autoSpaceDE w:val="0"/>
        <w:autoSpaceDN w:val="0"/>
        <w:adjustRightInd w:val="0"/>
        <w:spacing w:after="0" w:line="240" w:lineRule="auto"/>
        <w:jc w:val="center"/>
        <w:rPr>
          <w:rFonts w:ascii="Times New Roman" w:hAnsi="Times New Roman" w:cs="Times New Roman"/>
          <w:b/>
          <w:noProof/>
          <w:sz w:val="23"/>
          <w:szCs w:val="23"/>
          <w:lang w:eastAsia="ru-RU"/>
        </w:rPr>
      </w:pPr>
      <w:r w:rsidRPr="00F25259">
        <w:rPr>
          <w:rFonts w:ascii="Times New Roman" w:hAnsi="Times New Roman" w:cs="Times New Roman"/>
          <w:b/>
          <w:noProof/>
          <w:sz w:val="23"/>
          <w:szCs w:val="23"/>
          <w:lang w:eastAsia="ru-RU"/>
        </w:rPr>
        <w:t>Якість товарів</w:t>
      </w:r>
    </w:p>
    <w:p w:rsidR="008419E5" w:rsidRPr="00AD79F1" w:rsidRDefault="008419E5" w:rsidP="008419E5">
      <w:pPr>
        <w:widowControl w:val="0"/>
        <w:autoSpaceDE w:val="0"/>
        <w:autoSpaceDN w:val="0"/>
        <w:adjustRightInd w:val="0"/>
        <w:spacing w:after="0"/>
        <w:jc w:val="both"/>
        <w:rPr>
          <w:rFonts w:ascii="Times New Roman" w:hAnsi="Times New Roman" w:cs="Times New Roman"/>
          <w:noProof/>
          <w:sz w:val="24"/>
          <w:szCs w:val="24"/>
        </w:rPr>
      </w:pPr>
      <w:r w:rsidRPr="00AD79F1">
        <w:rPr>
          <w:rFonts w:ascii="Times New Roman" w:hAnsi="Times New Roman" w:cs="Times New Roman"/>
          <w:noProof/>
          <w:sz w:val="24"/>
          <w:szCs w:val="24"/>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w:t>
      </w:r>
    </w:p>
    <w:p w:rsidR="008419E5" w:rsidRPr="00AD79F1" w:rsidRDefault="008419E5" w:rsidP="008419E5">
      <w:pPr>
        <w:widowControl w:val="0"/>
        <w:autoSpaceDE w:val="0"/>
        <w:autoSpaceDN w:val="0"/>
        <w:adjustRightInd w:val="0"/>
        <w:spacing w:after="0"/>
        <w:jc w:val="both"/>
        <w:rPr>
          <w:rFonts w:ascii="Times New Roman" w:hAnsi="Times New Roman" w:cs="Times New Roman"/>
          <w:noProof/>
          <w:sz w:val="24"/>
          <w:szCs w:val="24"/>
        </w:rPr>
      </w:pPr>
      <w:r w:rsidRPr="00AD79F1">
        <w:rPr>
          <w:rFonts w:ascii="Times New Roman" w:hAnsi="Times New Roman" w:cs="Times New Roman"/>
          <w:noProof/>
          <w:sz w:val="24"/>
          <w:szCs w:val="24"/>
        </w:rPr>
        <w:t>2.2. Товар повинен бути дозволений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 що повинно підтверджуватись копіями декларацій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(у разі, якщо товар підлягає декларуванню або проходження процедури оцінки відповідності згідно вимог Технічного регламенту).</w:t>
      </w:r>
    </w:p>
    <w:p w:rsidR="008419E5" w:rsidRPr="00AD79F1" w:rsidRDefault="008419E5" w:rsidP="008419E5">
      <w:pPr>
        <w:widowControl w:val="0"/>
        <w:autoSpaceDE w:val="0"/>
        <w:autoSpaceDN w:val="0"/>
        <w:adjustRightInd w:val="0"/>
        <w:spacing w:after="0"/>
        <w:jc w:val="both"/>
        <w:rPr>
          <w:rFonts w:ascii="Times New Roman" w:hAnsi="Times New Roman" w:cs="Times New Roman"/>
          <w:noProof/>
          <w:sz w:val="24"/>
          <w:szCs w:val="24"/>
        </w:rPr>
      </w:pPr>
      <w:r w:rsidRPr="00AD79F1">
        <w:rPr>
          <w:rFonts w:ascii="Times New Roman" w:hAnsi="Times New Roman" w:cs="Times New Roman"/>
          <w:noProof/>
          <w:sz w:val="24"/>
          <w:szCs w:val="24"/>
        </w:rPr>
        <w:t xml:space="preserve">2.3. 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rsidR="008419E5" w:rsidRPr="00AD79F1" w:rsidRDefault="008419E5" w:rsidP="008419E5">
      <w:pPr>
        <w:widowControl w:val="0"/>
        <w:autoSpaceDE w:val="0"/>
        <w:autoSpaceDN w:val="0"/>
        <w:adjustRightInd w:val="0"/>
        <w:spacing w:after="0"/>
        <w:jc w:val="both"/>
        <w:rPr>
          <w:rFonts w:ascii="Times New Roman" w:hAnsi="Times New Roman" w:cs="Times New Roman"/>
          <w:noProof/>
          <w:sz w:val="24"/>
          <w:szCs w:val="24"/>
        </w:rPr>
      </w:pPr>
      <w:r w:rsidRPr="00AD79F1">
        <w:rPr>
          <w:rFonts w:ascii="Times New Roman" w:hAnsi="Times New Roman" w:cs="Times New Roman"/>
          <w:noProof/>
          <w:sz w:val="24"/>
          <w:szCs w:val="24"/>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упаковці.(у разі, якщо це передбачено для даного виду товару)</w:t>
      </w:r>
    </w:p>
    <w:p w:rsidR="008419E5" w:rsidRPr="00AD79F1" w:rsidRDefault="008419E5" w:rsidP="008419E5">
      <w:pPr>
        <w:widowControl w:val="0"/>
        <w:autoSpaceDE w:val="0"/>
        <w:autoSpaceDN w:val="0"/>
        <w:adjustRightInd w:val="0"/>
        <w:spacing w:after="0"/>
        <w:jc w:val="both"/>
        <w:rPr>
          <w:rFonts w:ascii="Times New Roman" w:hAnsi="Times New Roman" w:cs="Times New Roman"/>
          <w:noProof/>
          <w:sz w:val="24"/>
          <w:szCs w:val="24"/>
        </w:rPr>
      </w:pPr>
      <w:r w:rsidRPr="00AD79F1">
        <w:rPr>
          <w:rFonts w:ascii="Times New Roman" w:hAnsi="Times New Roman" w:cs="Times New Roman"/>
          <w:noProof/>
          <w:sz w:val="24"/>
          <w:szCs w:val="24"/>
        </w:rPr>
        <w:t xml:space="preserve">2.5. </w:t>
      </w:r>
      <w:r w:rsidRPr="00AD79F1">
        <w:rPr>
          <w:rFonts w:ascii="Times New Roman" w:eastAsia="Times New Roman" w:hAnsi="Times New Roman"/>
          <w:noProof/>
          <w:sz w:val="24"/>
          <w:szCs w:val="24"/>
          <w:lang w:eastAsia="ru-RU"/>
        </w:rPr>
        <w:t>Залишковий термін придатності товарів на момент постачання повинен складати не менше 70% загального терміну їх зберігання або бути більшим 1</w:t>
      </w:r>
      <w:r w:rsidR="00AC59DA" w:rsidRPr="00AD79F1">
        <w:rPr>
          <w:rFonts w:ascii="Times New Roman" w:eastAsia="Times New Roman" w:hAnsi="Times New Roman"/>
          <w:noProof/>
          <w:sz w:val="24"/>
          <w:szCs w:val="24"/>
          <w:lang w:eastAsia="ru-RU"/>
        </w:rPr>
        <w:t>2</w:t>
      </w:r>
      <w:r w:rsidRPr="00AD79F1">
        <w:rPr>
          <w:rFonts w:ascii="Times New Roman" w:eastAsia="Times New Roman" w:hAnsi="Times New Roman"/>
          <w:noProof/>
          <w:sz w:val="24"/>
          <w:szCs w:val="24"/>
          <w:lang w:eastAsia="ru-RU"/>
        </w:rPr>
        <w:t xml:space="preserve"> місяців. </w:t>
      </w:r>
      <w:r w:rsidRPr="00AD79F1">
        <w:rPr>
          <w:rFonts w:ascii="Times New Roman" w:eastAsia="Times New Roman" w:hAnsi="Times New Roman" w:cs="Times New Roman"/>
          <w:noProof/>
          <w:sz w:val="24"/>
          <w:szCs w:val="24"/>
          <w:lang w:eastAsia="ru-RU"/>
        </w:rPr>
        <w:t>Поставка товару з меншим строком придатності допускається виключно за згодою Замовника.</w:t>
      </w:r>
    </w:p>
    <w:p w:rsidR="008419E5" w:rsidRPr="00AD79F1" w:rsidRDefault="008419E5" w:rsidP="008419E5">
      <w:pPr>
        <w:widowControl w:val="0"/>
        <w:autoSpaceDE w:val="0"/>
        <w:autoSpaceDN w:val="0"/>
        <w:adjustRightInd w:val="0"/>
        <w:spacing w:after="0" w:line="240" w:lineRule="auto"/>
        <w:jc w:val="both"/>
        <w:rPr>
          <w:rFonts w:ascii="Times New Roman" w:hAnsi="Times New Roman" w:cs="Times New Roman"/>
          <w:noProof/>
          <w:sz w:val="24"/>
          <w:szCs w:val="24"/>
        </w:rPr>
      </w:pPr>
      <w:r w:rsidRPr="00AD79F1">
        <w:rPr>
          <w:rFonts w:ascii="Times New Roman" w:hAnsi="Times New Roman" w:cs="Times New Roman"/>
          <w:noProof/>
          <w:sz w:val="24"/>
          <w:szCs w:val="24"/>
        </w:rPr>
        <w:t>2.6.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A10EC8" w:rsidRPr="00F25259" w:rsidRDefault="00A10EC8" w:rsidP="00A10EC8">
      <w:pPr>
        <w:widowControl w:val="0"/>
        <w:autoSpaceDE w:val="0"/>
        <w:autoSpaceDN w:val="0"/>
        <w:adjustRightInd w:val="0"/>
        <w:spacing w:after="0" w:line="240" w:lineRule="auto"/>
        <w:jc w:val="center"/>
        <w:rPr>
          <w:rFonts w:ascii="Times New Roman" w:hAnsi="Times New Roman" w:cs="Times New Roman"/>
          <w:b/>
          <w:noProof/>
          <w:sz w:val="23"/>
          <w:szCs w:val="23"/>
          <w:lang w:eastAsia="ru-RU"/>
        </w:rPr>
      </w:pPr>
      <w:r w:rsidRPr="00F25259">
        <w:rPr>
          <w:rFonts w:ascii="Times New Roman" w:hAnsi="Times New Roman" w:cs="Times New Roman"/>
          <w:b/>
          <w:noProof/>
          <w:sz w:val="23"/>
          <w:szCs w:val="23"/>
          <w:lang w:eastAsia="ru-RU"/>
        </w:rPr>
        <w:t>III. Сума договору</w:t>
      </w:r>
    </w:p>
    <w:p w:rsidR="00A10EC8" w:rsidRPr="00F25259" w:rsidRDefault="00A10EC8" w:rsidP="00A10EC8">
      <w:pPr>
        <w:widowControl w:val="0"/>
        <w:tabs>
          <w:tab w:val="left" w:pos="8160"/>
        </w:tabs>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3.1. Ціна за кожну одиницю Товару та його кількість вказуються в Специфікації (Додаток №1), яка є невід‘ємною частиною цього Договору.</w:t>
      </w:r>
    </w:p>
    <w:p w:rsidR="00A10EC8" w:rsidRPr="00F25259" w:rsidRDefault="00A10EC8" w:rsidP="00A10EC8">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3.2. Ціна Товару встановлюється в національній валюті, а саме в гривні.</w:t>
      </w:r>
    </w:p>
    <w:p w:rsidR="00A10EC8" w:rsidRPr="00F25259" w:rsidRDefault="00A10EC8" w:rsidP="00A10EC8">
      <w:pPr>
        <w:widowControl w:val="0"/>
        <w:tabs>
          <w:tab w:val="left" w:pos="0"/>
          <w:tab w:val="center" w:pos="4153"/>
          <w:tab w:val="right" w:pos="8306"/>
        </w:tabs>
        <w:autoSpaceDE w:val="0"/>
        <w:autoSpaceDN w:val="0"/>
        <w:adjustRightInd w:val="0"/>
        <w:spacing w:after="0" w:line="240" w:lineRule="auto"/>
        <w:jc w:val="both"/>
        <w:rPr>
          <w:rFonts w:ascii="Times New Roman" w:hAnsi="Times New Roman" w:cs="Times New Roman"/>
          <w:b/>
          <w:noProof/>
          <w:sz w:val="23"/>
          <w:szCs w:val="23"/>
          <w:lang w:eastAsia="ru-RU"/>
        </w:rPr>
      </w:pPr>
      <w:r w:rsidRPr="00F25259">
        <w:rPr>
          <w:rFonts w:ascii="Times New Roman" w:hAnsi="Times New Roman" w:cs="Times New Roman"/>
          <w:noProof/>
          <w:sz w:val="23"/>
          <w:szCs w:val="23"/>
          <w:lang w:eastAsia="ru-RU"/>
        </w:rPr>
        <w:tab/>
        <w:t>3.3. Загальна сума Договору становить</w:t>
      </w:r>
      <w:r w:rsidRPr="00F25259">
        <w:rPr>
          <w:rFonts w:ascii="Times New Roman" w:hAnsi="Times New Roman" w:cs="Times New Roman"/>
          <w:b/>
          <w:noProof/>
          <w:sz w:val="23"/>
          <w:szCs w:val="23"/>
          <w:lang w:eastAsia="ru-RU"/>
        </w:rPr>
        <w:t>:</w:t>
      </w:r>
      <w:r w:rsidRPr="00F25259">
        <w:rPr>
          <w:rFonts w:ascii="Times New Roman" w:hAnsi="Times New Roman" w:cs="Times New Roman"/>
          <w:b/>
          <w:noProof/>
          <w:color w:val="000000"/>
          <w:sz w:val="23"/>
          <w:szCs w:val="23"/>
        </w:rPr>
        <w:t>________ грн. (________________________________ гривень _________ копійок), в тому числі ПДВ ______ грн</w:t>
      </w:r>
      <w:r w:rsidR="002A254E" w:rsidRPr="00F25259">
        <w:rPr>
          <w:rFonts w:ascii="Times New Roman" w:hAnsi="Times New Roman" w:cs="Times New Roman"/>
          <w:b/>
          <w:noProof/>
          <w:color w:val="000000"/>
          <w:sz w:val="23"/>
          <w:szCs w:val="23"/>
        </w:rPr>
        <w:t>.</w:t>
      </w:r>
    </w:p>
    <w:p w:rsidR="00A10EC8" w:rsidRPr="00F25259" w:rsidRDefault="00A10EC8" w:rsidP="00A10EC8">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3.4. Сума цього  Договору  може  бути  зменшена  за  взаємною згодою Сторін.</w:t>
      </w:r>
    </w:p>
    <w:p w:rsidR="00A10EC8" w:rsidRPr="00F25259" w:rsidRDefault="00A10EC8" w:rsidP="00A10EC8">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3.5. Істотні умови цього Договору не можуть змінюватися після його підписання до виконання зобов'язань Сторонами у повному обсязі, крім випадків:</w:t>
      </w:r>
    </w:p>
    <w:p w:rsidR="00A10EC8" w:rsidRPr="00F25259" w:rsidRDefault="00A10EC8" w:rsidP="00A10EC8">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3.5.1. зменшення обсягів закупівлі, зокрема з урахуванням фактичного обсягу видатків замовника;</w:t>
      </w:r>
    </w:p>
    <w:p w:rsidR="00A10EC8" w:rsidRPr="00F25259" w:rsidRDefault="00A10EC8" w:rsidP="00A10EC8">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 xml:space="preserve">3.5.2. погодження зміни ціни за одиницю товару в договорі про закупівлю у разі коливання ціни </w:t>
      </w:r>
      <w:r w:rsidRPr="00F25259">
        <w:rPr>
          <w:rFonts w:ascii="Times New Roman" w:hAnsi="Times New Roman" w:cs="Times New Roman"/>
          <w:noProof/>
          <w:sz w:val="23"/>
          <w:szCs w:val="23"/>
        </w:rPr>
        <w:lastRenderedPageBreak/>
        <w:t xml:space="preserve">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10EC8" w:rsidRPr="00F25259" w:rsidRDefault="00A10EC8" w:rsidP="00A10EC8">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3.5.3. покращення якості предмета закупівлі за умови, що таке покращення не призведе до збільшення суми, визначеної в договорі про закупівлю;</w:t>
      </w:r>
    </w:p>
    <w:p w:rsidR="00A10EC8" w:rsidRPr="00F25259" w:rsidRDefault="00A10EC8" w:rsidP="00A10EC8">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3.5.4.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0EC8" w:rsidRPr="00F25259" w:rsidRDefault="00A10EC8" w:rsidP="00A10EC8">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3.5.5 погодження зміни ціни в договорі про закупівлю в бік зменшення (без зміни кількості (обсягу) та якості товарів, робіт і послуг) ;</w:t>
      </w:r>
    </w:p>
    <w:p w:rsidR="00A10EC8" w:rsidRPr="00F25259" w:rsidRDefault="00A10EC8" w:rsidP="00A10EC8">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10EC8" w:rsidRPr="00F25259" w:rsidRDefault="00A10EC8" w:rsidP="00A10EC8">
      <w:pPr>
        <w:spacing w:after="0" w:line="240" w:lineRule="auto"/>
        <w:jc w:val="both"/>
        <w:rPr>
          <w:rFonts w:ascii="Times New Roman" w:eastAsia="Times New Roman" w:hAnsi="Times New Roman" w:cs="Times New Roman"/>
          <w:noProof/>
          <w:sz w:val="23"/>
          <w:szCs w:val="23"/>
          <w:lang w:eastAsia="zh-CN"/>
        </w:rPr>
      </w:pPr>
      <w:r w:rsidRPr="00F25259">
        <w:rPr>
          <w:rFonts w:ascii="Times New Roman" w:hAnsi="Times New Roman" w:cs="Times New Roman"/>
          <w:noProof/>
          <w:sz w:val="23"/>
          <w:szCs w:val="23"/>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25259">
        <w:rPr>
          <w:rFonts w:ascii="Times New Roman" w:eastAsia="Times New Roman" w:hAnsi="Times New Roman" w:cs="Times New Roman"/>
          <w:noProof/>
          <w:sz w:val="23"/>
          <w:szCs w:val="23"/>
          <w:lang w:eastAsia="zh-CN"/>
        </w:rPr>
        <w:t xml:space="preserve">; </w:t>
      </w:r>
    </w:p>
    <w:p w:rsidR="00A10EC8" w:rsidRPr="00F25259" w:rsidRDefault="00A10EC8" w:rsidP="00A10EC8">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3.5.8. зміни умов у зв’язку із застосуванням положень частини шостої статті 41 Закону України «Про публічні закупівлі».</w:t>
      </w:r>
    </w:p>
    <w:p w:rsidR="00A10EC8" w:rsidRPr="00F25259" w:rsidRDefault="00A10EC8" w:rsidP="00A10EC8">
      <w:pPr>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 xml:space="preserve">3.6. У разі зміни офіційного курсу ЄВРО або долара США, встановленого Національним банком України (НБУ), більш ніж на 5 % щодо такого курсу на дату укладання Договору, вартість не оплаченого раніше Товару згідно Договору може бути змінена на величину, пропорційну зміні такого курсу. </w:t>
      </w:r>
    </w:p>
    <w:p w:rsidR="00A10EC8" w:rsidRPr="00F25259" w:rsidRDefault="00A10EC8" w:rsidP="00A10EC8">
      <w:pPr>
        <w:spacing w:after="0" w:line="240" w:lineRule="auto"/>
        <w:ind w:firstLine="567"/>
        <w:jc w:val="both"/>
        <w:rPr>
          <w:rFonts w:ascii="Times New Roman" w:hAnsi="Times New Roman" w:cs="Times New Roman"/>
          <w:noProof/>
          <w:sz w:val="23"/>
          <w:szCs w:val="23"/>
        </w:rPr>
      </w:pPr>
      <w:r w:rsidRPr="00F25259">
        <w:rPr>
          <w:rFonts w:ascii="Times New Roman" w:hAnsi="Times New Roman" w:cs="Times New Roman"/>
          <w:noProof/>
          <w:sz w:val="23"/>
          <w:szCs w:val="23"/>
        </w:rPr>
        <w:t xml:space="preserve">Розрахунок проводиться за наступною формулою: </w:t>
      </w:r>
    </w:p>
    <w:p w:rsidR="00A10EC8" w:rsidRPr="00F25259" w:rsidRDefault="00A10EC8" w:rsidP="00A10EC8">
      <w:pPr>
        <w:spacing w:after="0" w:line="240" w:lineRule="auto"/>
        <w:ind w:firstLine="567"/>
        <w:jc w:val="both"/>
        <w:rPr>
          <w:rFonts w:ascii="Times New Roman" w:hAnsi="Times New Roman" w:cs="Times New Roman"/>
          <w:noProof/>
          <w:sz w:val="23"/>
          <w:szCs w:val="23"/>
        </w:rPr>
      </w:pPr>
      <w:r w:rsidRPr="00F25259">
        <w:rPr>
          <w:rFonts w:ascii="Times New Roman" w:hAnsi="Times New Roman" w:cs="Times New Roman"/>
          <w:noProof/>
          <w:sz w:val="23"/>
          <w:szCs w:val="23"/>
        </w:rPr>
        <w:t>Нова ціна Товару = Стара ціна Товару х (Поточний курс євро або долара США /Курс ЄВРО або долара США на дату укладання Договору).</w:t>
      </w:r>
    </w:p>
    <w:p w:rsidR="00A10EC8" w:rsidRPr="00F25259" w:rsidRDefault="00A10EC8" w:rsidP="00A10EC8">
      <w:pPr>
        <w:spacing w:after="0" w:line="240" w:lineRule="auto"/>
        <w:ind w:firstLine="567"/>
        <w:jc w:val="both"/>
        <w:rPr>
          <w:rFonts w:ascii="Times New Roman" w:hAnsi="Times New Roman" w:cs="Times New Roman"/>
          <w:noProof/>
          <w:sz w:val="23"/>
          <w:szCs w:val="23"/>
        </w:rPr>
      </w:pPr>
      <w:r w:rsidRPr="00F25259">
        <w:rPr>
          <w:rFonts w:ascii="Times New Roman" w:hAnsi="Times New Roman" w:cs="Times New Roman"/>
          <w:noProof/>
          <w:sz w:val="23"/>
          <w:szCs w:val="23"/>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A10EC8" w:rsidRPr="00F25259" w:rsidRDefault="00A10EC8" w:rsidP="00A10EC8">
      <w:pPr>
        <w:widowControl w:val="0"/>
        <w:autoSpaceDE w:val="0"/>
        <w:autoSpaceDN w:val="0"/>
        <w:adjustRightInd w:val="0"/>
        <w:spacing w:after="0" w:line="240" w:lineRule="auto"/>
        <w:ind w:firstLine="708"/>
        <w:jc w:val="both"/>
        <w:rPr>
          <w:rFonts w:ascii="Times New Roman" w:hAnsi="Times New Roman" w:cs="Times New Roman"/>
          <w:noProof/>
          <w:sz w:val="23"/>
          <w:szCs w:val="23"/>
          <w:lang w:eastAsia="ru-RU"/>
        </w:rPr>
      </w:pPr>
      <w:r w:rsidRPr="00F25259">
        <w:rPr>
          <w:rFonts w:ascii="Times New Roman" w:hAnsi="Times New Roman" w:cs="Times New Roman"/>
          <w:iCs/>
          <w:noProof/>
          <w:sz w:val="23"/>
          <w:szCs w:val="23"/>
          <w:lang w:eastAsia="ru-RU"/>
        </w:rPr>
        <w:t>Підтвердженням змін курсу валют можуть бути: інформація оприлюднена НБУ, довідка з банку або інші документи</w:t>
      </w:r>
      <w:r w:rsidRPr="00F25259">
        <w:rPr>
          <w:rFonts w:ascii="Times New Roman" w:hAnsi="Times New Roman" w:cs="Times New Roman"/>
          <w:noProof/>
          <w:sz w:val="23"/>
          <w:szCs w:val="23"/>
          <w:lang w:eastAsia="ru-RU"/>
        </w:rPr>
        <w:t xml:space="preserve">, регульованих цін (тарифів) і нормативів, які застосовуються в договорі про закупівлю. </w:t>
      </w:r>
    </w:p>
    <w:p w:rsidR="00A10EC8" w:rsidRPr="00F25259" w:rsidRDefault="00A10EC8" w:rsidP="00A10EC8">
      <w:pPr>
        <w:widowControl w:val="0"/>
        <w:autoSpaceDE w:val="0"/>
        <w:autoSpaceDN w:val="0"/>
        <w:adjustRightInd w:val="0"/>
        <w:spacing w:after="0" w:line="240" w:lineRule="auto"/>
        <w:ind w:firstLine="708"/>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rPr>
        <w:t>Зміни до договору можуть вноситися тільки за згодою сторін та на підставі окремо укладених додаткових угод.</w:t>
      </w:r>
    </w:p>
    <w:p w:rsidR="00A10EC8" w:rsidRPr="00F25259" w:rsidRDefault="00A10EC8" w:rsidP="00A10EC8">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3.7. Зміна ціни у випадках, передбачених пунктами 3.5.2., 3.5.6., 3.5.7., 3.6.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A10EC8" w:rsidRPr="00F25259" w:rsidRDefault="00A10EC8" w:rsidP="00A10EC8">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rPr>
        <w:t>3.8. Сума визначена в Договорі для закупівлі та зобов'язання сторін Договору підлягають відповідному коригуванню у разі зменшення фінансування</w:t>
      </w:r>
      <w:r w:rsidR="0082454D" w:rsidRPr="00F25259">
        <w:rPr>
          <w:rFonts w:ascii="Times New Roman" w:hAnsi="Times New Roman" w:cs="Times New Roman"/>
          <w:noProof/>
          <w:sz w:val="23"/>
          <w:szCs w:val="23"/>
        </w:rPr>
        <w:t xml:space="preserve"> та/або потреб Замовника</w:t>
      </w:r>
      <w:r w:rsidRPr="00F25259">
        <w:rPr>
          <w:rFonts w:ascii="Times New Roman" w:hAnsi="Times New Roman" w:cs="Times New Roman"/>
          <w:noProof/>
          <w:sz w:val="23"/>
          <w:szCs w:val="23"/>
        </w:rPr>
        <w:t xml:space="preserve">. </w:t>
      </w:r>
    </w:p>
    <w:p w:rsidR="00A10EC8" w:rsidRPr="00F25259" w:rsidRDefault="00A10EC8" w:rsidP="00A10EC8">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rPr>
        <w:t>3.9. Сума видатків та обсяги, передбачені на зазначену мету при проведенні процедури закупівлі можуть корегуватися в залежності від затвердженого фінансування на відповідний період</w:t>
      </w:r>
      <w:r w:rsidR="0082454D" w:rsidRPr="00F25259">
        <w:rPr>
          <w:rFonts w:ascii="Times New Roman" w:hAnsi="Times New Roman" w:cs="Times New Roman"/>
          <w:noProof/>
          <w:sz w:val="23"/>
          <w:szCs w:val="23"/>
        </w:rPr>
        <w:t xml:space="preserve"> та/або потреб Замовника.</w:t>
      </w:r>
      <w:r w:rsidRPr="00F25259">
        <w:rPr>
          <w:rFonts w:ascii="Times New Roman" w:hAnsi="Times New Roman" w:cs="Times New Roman"/>
          <w:noProof/>
          <w:sz w:val="23"/>
          <w:szCs w:val="23"/>
        </w:rPr>
        <w:t>.</w:t>
      </w:r>
    </w:p>
    <w:p w:rsidR="00A10EC8" w:rsidRPr="00F25259" w:rsidRDefault="00A10EC8" w:rsidP="00A10EC8">
      <w:pPr>
        <w:widowControl w:val="0"/>
        <w:autoSpaceDE w:val="0"/>
        <w:autoSpaceDN w:val="0"/>
        <w:adjustRightInd w:val="0"/>
        <w:spacing w:after="0" w:line="240" w:lineRule="auto"/>
        <w:jc w:val="center"/>
        <w:rPr>
          <w:rFonts w:ascii="Times New Roman" w:hAnsi="Times New Roman" w:cs="Times New Roman"/>
          <w:b/>
          <w:noProof/>
          <w:sz w:val="23"/>
          <w:szCs w:val="23"/>
          <w:lang w:eastAsia="ru-RU"/>
        </w:rPr>
      </w:pPr>
      <w:r w:rsidRPr="00F25259">
        <w:rPr>
          <w:rFonts w:ascii="Times New Roman" w:hAnsi="Times New Roman" w:cs="Times New Roman"/>
          <w:b/>
          <w:noProof/>
          <w:sz w:val="23"/>
          <w:szCs w:val="23"/>
          <w:lang w:eastAsia="ru-RU"/>
        </w:rPr>
        <w:t>IV. Порядок здійснення оплати</w:t>
      </w:r>
    </w:p>
    <w:p w:rsidR="00A10EC8" w:rsidRPr="00F25259" w:rsidRDefault="00A10EC8" w:rsidP="00852BBB">
      <w:pPr>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 xml:space="preserve">4.1. Розрахунки проводяться шляхом перерахування грошових коштів на розрахунковий рахунок Постачальника згідно </w:t>
      </w:r>
      <w:r w:rsidR="00852BBB" w:rsidRPr="00852BBB">
        <w:rPr>
          <w:rFonts w:ascii="Times New Roman" w:hAnsi="Times New Roman"/>
          <w:sz w:val="24"/>
          <w:szCs w:val="24"/>
        </w:rPr>
        <w:t>наданого рахунку та  накладної.</w:t>
      </w:r>
    </w:p>
    <w:p w:rsidR="00A10EC8" w:rsidRPr="00F25259" w:rsidRDefault="00A10EC8" w:rsidP="00A10EC8">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 xml:space="preserve">4.2 Оплата за Товар здійснюється протягом </w:t>
      </w:r>
      <w:r w:rsidR="00AD79F1">
        <w:rPr>
          <w:rFonts w:ascii="Times New Roman" w:hAnsi="Times New Roman" w:cs="Times New Roman"/>
          <w:noProof/>
          <w:sz w:val="23"/>
          <w:szCs w:val="23"/>
          <w:lang w:eastAsia="ru-RU"/>
        </w:rPr>
        <w:t>2</w:t>
      </w:r>
      <w:r w:rsidRPr="00F25259">
        <w:rPr>
          <w:rFonts w:ascii="Times New Roman" w:hAnsi="Times New Roman" w:cs="Times New Roman"/>
          <w:noProof/>
          <w:sz w:val="23"/>
          <w:szCs w:val="23"/>
          <w:lang w:eastAsia="ru-RU"/>
        </w:rPr>
        <w:t>0 (д</w:t>
      </w:r>
      <w:r w:rsidR="00AD79F1">
        <w:rPr>
          <w:rFonts w:ascii="Times New Roman" w:hAnsi="Times New Roman" w:cs="Times New Roman"/>
          <w:noProof/>
          <w:sz w:val="23"/>
          <w:szCs w:val="23"/>
          <w:lang w:eastAsia="ru-RU"/>
        </w:rPr>
        <w:t>вадцяти</w:t>
      </w:r>
      <w:r w:rsidRPr="00F25259">
        <w:rPr>
          <w:rFonts w:ascii="Times New Roman" w:hAnsi="Times New Roman" w:cs="Times New Roman"/>
          <w:noProof/>
          <w:sz w:val="23"/>
          <w:szCs w:val="23"/>
          <w:lang w:eastAsia="ru-RU"/>
        </w:rPr>
        <w:t xml:space="preserve">) </w:t>
      </w:r>
      <w:r w:rsidR="00AD79F1">
        <w:rPr>
          <w:rFonts w:ascii="Times New Roman" w:hAnsi="Times New Roman" w:cs="Times New Roman"/>
          <w:noProof/>
          <w:sz w:val="23"/>
          <w:szCs w:val="23"/>
          <w:lang w:eastAsia="ru-RU"/>
        </w:rPr>
        <w:t xml:space="preserve">робочих </w:t>
      </w:r>
      <w:r w:rsidRPr="00F25259">
        <w:rPr>
          <w:rFonts w:ascii="Times New Roman" w:hAnsi="Times New Roman" w:cs="Times New Roman"/>
          <w:noProof/>
          <w:sz w:val="23"/>
          <w:szCs w:val="23"/>
          <w:lang w:eastAsia="ru-RU"/>
        </w:rPr>
        <w:t>днів від дня отримання Товару Замовником. У разі затримки фінансування, розрахунок за поставлений товар здійснюється протягом 10 банківських днів з дати отримання Замовником фінансування закупівлі на свій реєстраційний рахунок.</w:t>
      </w:r>
    </w:p>
    <w:p w:rsidR="00A10EC8" w:rsidRPr="00F25259" w:rsidRDefault="00A10EC8" w:rsidP="00A10EC8">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4.3. Датою платежу є дата зарахування грошових коштів на розрахунковий рахунок Постачальника.</w:t>
      </w:r>
    </w:p>
    <w:p w:rsidR="00A10EC8" w:rsidRPr="00F25259" w:rsidRDefault="00A10EC8" w:rsidP="00A10EC8">
      <w:pPr>
        <w:widowControl w:val="0"/>
        <w:autoSpaceDE w:val="0"/>
        <w:autoSpaceDN w:val="0"/>
        <w:adjustRightInd w:val="0"/>
        <w:spacing w:after="0" w:line="240" w:lineRule="auto"/>
        <w:jc w:val="center"/>
        <w:rPr>
          <w:rFonts w:ascii="Times New Roman" w:hAnsi="Times New Roman" w:cs="Times New Roman"/>
          <w:b/>
          <w:noProof/>
          <w:sz w:val="23"/>
          <w:szCs w:val="23"/>
          <w:lang w:eastAsia="ru-RU"/>
        </w:rPr>
      </w:pPr>
      <w:r w:rsidRPr="00F25259">
        <w:rPr>
          <w:rFonts w:ascii="Times New Roman" w:hAnsi="Times New Roman" w:cs="Times New Roman"/>
          <w:b/>
          <w:noProof/>
          <w:sz w:val="23"/>
          <w:szCs w:val="23"/>
          <w:lang w:eastAsia="ru-RU"/>
        </w:rPr>
        <w:t>V. Поставка товарів</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rPr>
      </w:pPr>
      <w:r w:rsidRPr="00852BBB">
        <w:rPr>
          <w:rFonts w:ascii="Times New Roman" w:hAnsi="Times New Roman" w:cs="Times New Roman"/>
          <w:noProof/>
          <w:sz w:val="24"/>
          <w:szCs w:val="24"/>
        </w:rPr>
        <w:lastRenderedPageBreak/>
        <w:t>5.1. Строк поставки товарів: до 31.12.2023 року. Доставка Товару проводиться згідно зая</w:t>
      </w:r>
      <w:r w:rsidR="00004E2C" w:rsidRPr="00852BBB">
        <w:rPr>
          <w:rFonts w:ascii="Times New Roman" w:hAnsi="Times New Roman" w:cs="Times New Roman"/>
          <w:noProof/>
          <w:sz w:val="24"/>
          <w:szCs w:val="24"/>
        </w:rPr>
        <w:t>вок</w:t>
      </w:r>
      <w:r w:rsidRPr="00852BBB">
        <w:rPr>
          <w:rFonts w:ascii="Times New Roman" w:hAnsi="Times New Roman" w:cs="Times New Roman"/>
          <w:noProof/>
          <w:sz w:val="24"/>
          <w:szCs w:val="24"/>
        </w:rPr>
        <w:t xml:space="preserve"> Замовника протягом </w:t>
      </w:r>
      <w:r w:rsidR="00004E2C" w:rsidRPr="00852BBB">
        <w:rPr>
          <w:rFonts w:ascii="Times New Roman" w:hAnsi="Times New Roman" w:cs="Times New Roman"/>
          <w:noProof/>
          <w:sz w:val="24"/>
          <w:szCs w:val="24"/>
        </w:rPr>
        <w:t>5</w:t>
      </w:r>
      <w:r w:rsidRPr="00852BBB">
        <w:rPr>
          <w:rFonts w:ascii="Times New Roman" w:hAnsi="Times New Roman" w:cs="Times New Roman"/>
          <w:noProof/>
          <w:sz w:val="24"/>
          <w:szCs w:val="24"/>
        </w:rPr>
        <w:t xml:space="preserve"> (</w:t>
      </w:r>
      <w:r w:rsidR="00004E2C" w:rsidRPr="00852BBB">
        <w:rPr>
          <w:rFonts w:ascii="Times New Roman" w:hAnsi="Times New Roman" w:cs="Times New Roman"/>
          <w:noProof/>
          <w:sz w:val="24"/>
          <w:szCs w:val="24"/>
        </w:rPr>
        <w:t>п’яти</w:t>
      </w:r>
      <w:r w:rsidRPr="00852BBB">
        <w:rPr>
          <w:rFonts w:ascii="Times New Roman" w:hAnsi="Times New Roman" w:cs="Times New Roman"/>
          <w:noProof/>
          <w:sz w:val="24"/>
          <w:szCs w:val="24"/>
        </w:rPr>
        <w:t>) календарних днів з часу її отримання Постачальником.</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rPr>
      </w:pPr>
      <w:r w:rsidRPr="00852BBB">
        <w:rPr>
          <w:rFonts w:ascii="Times New Roman" w:hAnsi="Times New Roman" w:cs="Times New Roman"/>
          <w:noProof/>
          <w:sz w:val="24"/>
          <w:szCs w:val="24"/>
        </w:rPr>
        <w:t xml:space="preserve">5.2.  Місце  поставки  (передачі) товарів: </w:t>
      </w:r>
      <w:r w:rsidR="00AD79F1" w:rsidRPr="00852BBB">
        <w:rPr>
          <w:rFonts w:ascii="Times New Roman" w:hAnsi="Times New Roman" w:cs="Times New Roman"/>
          <w:noProof/>
          <w:sz w:val="24"/>
          <w:szCs w:val="24"/>
        </w:rPr>
        <w:t>вул.Радісна, 2, м.Миколаїв, Миколаївська область, 54020, склад</w:t>
      </w:r>
      <w:r w:rsidRPr="00852BBB">
        <w:rPr>
          <w:rFonts w:ascii="Times New Roman" w:hAnsi="Times New Roman" w:cs="Times New Roman"/>
          <w:noProof/>
          <w:sz w:val="24"/>
          <w:szCs w:val="24"/>
        </w:rPr>
        <w:t xml:space="preserve">. </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rPr>
      </w:pPr>
      <w:r w:rsidRPr="00852BBB">
        <w:rPr>
          <w:rFonts w:ascii="Times New Roman" w:hAnsi="Times New Roman" w:cs="Times New Roman"/>
          <w:noProof/>
          <w:sz w:val="24"/>
          <w:szCs w:val="24"/>
        </w:rPr>
        <w:t>5.3. Розвантажувальні роботи проводяться за рахунок Постачальника  з доставкою в складське приміщення визначене в п.5.2. Договору, або згідно місця поставки визначеному в заявці Замовника.</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rPr>
      </w:pPr>
      <w:r w:rsidRPr="00852BBB">
        <w:rPr>
          <w:rFonts w:ascii="Times New Roman" w:hAnsi="Times New Roman" w:cs="Times New Roman"/>
          <w:noProof/>
          <w:sz w:val="24"/>
          <w:szCs w:val="24"/>
        </w:rPr>
        <w:t xml:space="preserve">5.4.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rPr>
      </w:pPr>
      <w:r w:rsidRPr="00852BBB">
        <w:rPr>
          <w:rFonts w:ascii="Times New Roman" w:hAnsi="Times New Roman" w:cs="Times New Roman"/>
          <w:noProof/>
          <w:sz w:val="24"/>
          <w:szCs w:val="24"/>
        </w:rPr>
        <w:t>5.</w:t>
      </w:r>
      <w:r w:rsidR="00004E2C" w:rsidRPr="00852BBB">
        <w:rPr>
          <w:rFonts w:ascii="Times New Roman" w:hAnsi="Times New Roman" w:cs="Times New Roman"/>
          <w:noProof/>
          <w:sz w:val="24"/>
          <w:szCs w:val="24"/>
        </w:rPr>
        <w:t>5</w:t>
      </w:r>
      <w:r w:rsidRPr="00852BBB">
        <w:rPr>
          <w:rFonts w:ascii="Times New Roman" w:hAnsi="Times New Roman" w:cs="Times New Roman"/>
          <w:noProof/>
          <w:sz w:val="24"/>
          <w:szCs w:val="24"/>
        </w:rPr>
        <w:t xml:space="preserve">. Право власності на товар переходить від Постачальника до Замовника у момент його передачі, що оформлюється видатковими накладними. </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rPr>
      </w:pPr>
      <w:r w:rsidRPr="00852BBB">
        <w:rPr>
          <w:rFonts w:ascii="Times New Roman" w:hAnsi="Times New Roman" w:cs="Times New Roman"/>
          <w:noProof/>
          <w:sz w:val="24"/>
          <w:szCs w:val="24"/>
        </w:rPr>
        <w:t>5.</w:t>
      </w:r>
      <w:r w:rsidR="00004E2C" w:rsidRPr="00852BBB">
        <w:rPr>
          <w:rFonts w:ascii="Times New Roman" w:hAnsi="Times New Roman" w:cs="Times New Roman"/>
          <w:noProof/>
          <w:sz w:val="24"/>
          <w:szCs w:val="24"/>
        </w:rPr>
        <w:t>6</w:t>
      </w:r>
      <w:r w:rsidRPr="00852BBB">
        <w:rPr>
          <w:rFonts w:ascii="Times New Roman" w:hAnsi="Times New Roman" w:cs="Times New Roman"/>
          <w:noProof/>
          <w:sz w:val="24"/>
          <w:szCs w:val="24"/>
        </w:rPr>
        <w:t>. Всі ризики на товар переходять від Постачальника до Замовника у момент підписання сторонами видаткових накладних.</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rPr>
      </w:pPr>
      <w:r w:rsidRPr="00852BBB">
        <w:rPr>
          <w:rFonts w:ascii="Times New Roman" w:hAnsi="Times New Roman" w:cs="Times New Roman"/>
          <w:noProof/>
          <w:sz w:val="24"/>
          <w:szCs w:val="24"/>
        </w:rPr>
        <w:t>5.</w:t>
      </w:r>
      <w:r w:rsidR="00004E2C" w:rsidRPr="00852BBB">
        <w:rPr>
          <w:rFonts w:ascii="Times New Roman" w:hAnsi="Times New Roman" w:cs="Times New Roman"/>
          <w:noProof/>
          <w:sz w:val="24"/>
          <w:szCs w:val="24"/>
        </w:rPr>
        <w:t>7</w:t>
      </w:r>
      <w:r w:rsidRPr="00852BBB">
        <w:rPr>
          <w:rFonts w:ascii="Times New Roman" w:hAnsi="Times New Roman" w:cs="Times New Roman"/>
          <w:noProof/>
          <w:sz w:val="24"/>
          <w:szCs w:val="24"/>
        </w:rPr>
        <w:t>. Постачальник зобов’язаний разом з Товаром, що поставляється, надати наступні супровідні документи на кожну партію:</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rPr>
      </w:pPr>
      <w:r w:rsidRPr="00852BBB">
        <w:rPr>
          <w:rFonts w:ascii="Times New Roman" w:hAnsi="Times New Roman" w:cs="Times New Roman"/>
          <w:noProof/>
          <w:sz w:val="24"/>
          <w:szCs w:val="24"/>
        </w:rPr>
        <w:t xml:space="preserve">- видаткову накладну в </w:t>
      </w:r>
      <w:r w:rsidR="00AC59DA" w:rsidRPr="00852BBB">
        <w:rPr>
          <w:rFonts w:ascii="Times New Roman" w:hAnsi="Times New Roman" w:cs="Times New Roman"/>
          <w:noProof/>
          <w:sz w:val="24"/>
          <w:szCs w:val="24"/>
        </w:rPr>
        <w:t>2</w:t>
      </w:r>
      <w:r w:rsidRPr="00852BBB">
        <w:rPr>
          <w:rFonts w:ascii="Times New Roman" w:hAnsi="Times New Roman" w:cs="Times New Roman"/>
          <w:noProof/>
          <w:sz w:val="24"/>
          <w:szCs w:val="24"/>
        </w:rPr>
        <w:t xml:space="preserve"> примірниках на Товар (в друкованому);</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rPr>
      </w:pPr>
      <w:r w:rsidRPr="00852BBB">
        <w:rPr>
          <w:rFonts w:ascii="Times New Roman" w:hAnsi="Times New Roman" w:cs="Times New Roman"/>
          <w:noProof/>
          <w:sz w:val="24"/>
          <w:szCs w:val="24"/>
        </w:rPr>
        <w:t>- сертифікат якості чи інший документ затвердженого зразка який підтверджує його якість.</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rPr>
      </w:pPr>
      <w:r w:rsidRPr="00852BBB">
        <w:rPr>
          <w:rFonts w:ascii="Times New Roman" w:hAnsi="Times New Roman" w:cs="Times New Roman"/>
          <w:noProof/>
          <w:sz w:val="24"/>
          <w:szCs w:val="24"/>
        </w:rPr>
        <w:t>5.</w:t>
      </w:r>
      <w:r w:rsidR="00004E2C" w:rsidRPr="00852BBB">
        <w:rPr>
          <w:rFonts w:ascii="Times New Roman" w:hAnsi="Times New Roman" w:cs="Times New Roman"/>
          <w:noProof/>
          <w:sz w:val="24"/>
          <w:szCs w:val="24"/>
        </w:rPr>
        <w:t>8</w:t>
      </w:r>
      <w:r w:rsidRPr="00852BBB">
        <w:rPr>
          <w:rFonts w:ascii="Times New Roman" w:hAnsi="Times New Roman" w:cs="Times New Roman"/>
          <w:noProof/>
          <w:sz w:val="24"/>
          <w:szCs w:val="24"/>
        </w:rPr>
        <w:t xml:space="preserve">.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rPr>
      </w:pPr>
      <w:r w:rsidRPr="00852BBB">
        <w:rPr>
          <w:rFonts w:ascii="Times New Roman" w:hAnsi="Times New Roman" w:cs="Times New Roman"/>
          <w:noProof/>
          <w:sz w:val="24"/>
          <w:szCs w:val="24"/>
        </w:rPr>
        <w:t>5.</w:t>
      </w:r>
      <w:r w:rsidR="00004E2C" w:rsidRPr="00852BBB">
        <w:rPr>
          <w:rFonts w:ascii="Times New Roman" w:hAnsi="Times New Roman" w:cs="Times New Roman"/>
          <w:noProof/>
          <w:sz w:val="24"/>
          <w:szCs w:val="24"/>
        </w:rPr>
        <w:t>9</w:t>
      </w:r>
      <w:r w:rsidRPr="00852BBB">
        <w:rPr>
          <w:rFonts w:ascii="Times New Roman" w:hAnsi="Times New Roman" w:cs="Times New Roman"/>
          <w:noProof/>
          <w:sz w:val="24"/>
          <w:szCs w:val="24"/>
        </w:rPr>
        <w:t xml:space="preserve">.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rPr>
      </w:pPr>
      <w:r w:rsidRPr="00852BBB">
        <w:rPr>
          <w:rFonts w:ascii="Times New Roman" w:hAnsi="Times New Roman" w:cs="Times New Roman"/>
          <w:noProof/>
          <w:sz w:val="24"/>
          <w:szCs w:val="24"/>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rPr>
      </w:pPr>
      <w:r w:rsidRPr="00852BBB">
        <w:rPr>
          <w:rFonts w:ascii="Times New Roman" w:hAnsi="Times New Roman" w:cs="Times New Roman"/>
          <w:noProof/>
          <w:sz w:val="24"/>
          <w:szCs w:val="24"/>
        </w:rPr>
        <w:t>5.1</w:t>
      </w:r>
      <w:r w:rsidR="00004E2C" w:rsidRPr="00852BBB">
        <w:rPr>
          <w:rFonts w:ascii="Times New Roman" w:hAnsi="Times New Roman" w:cs="Times New Roman"/>
          <w:noProof/>
          <w:sz w:val="24"/>
          <w:szCs w:val="24"/>
        </w:rPr>
        <w:t>0</w:t>
      </w:r>
      <w:r w:rsidRPr="00852BBB">
        <w:rPr>
          <w:rFonts w:ascii="Times New Roman" w:hAnsi="Times New Roman" w:cs="Times New Roman"/>
          <w:noProof/>
          <w:sz w:val="24"/>
          <w:szCs w:val="24"/>
        </w:rPr>
        <w:t>. У разі виявлення недостачі товару складається акт за підписами уповноважених осіб, які здійснювали приймання-передачу товару.</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rPr>
      </w:pPr>
      <w:r w:rsidRPr="00852BBB">
        <w:rPr>
          <w:rFonts w:ascii="Times New Roman" w:hAnsi="Times New Roman" w:cs="Times New Roman"/>
          <w:noProof/>
          <w:sz w:val="24"/>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rPr>
      </w:pPr>
      <w:r w:rsidRPr="00852BBB">
        <w:rPr>
          <w:rFonts w:ascii="Times New Roman" w:hAnsi="Times New Roman" w:cs="Times New Roman"/>
          <w:noProof/>
          <w:sz w:val="24"/>
          <w:szCs w:val="24"/>
        </w:rPr>
        <w:t>У разі виявлення товару, якість якого не відповідає вимогам цього Договору або документам, що засвідчують якість (п.5.1. цього Договору) уповноваженою особою Замовника складається акт про виявлені дефекти, який є підставою для повернення серії Постачальнику.</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rPr>
      </w:pPr>
      <w:r w:rsidRPr="00852BBB">
        <w:rPr>
          <w:rFonts w:ascii="Times New Roman" w:hAnsi="Times New Roman" w:cs="Times New Roman"/>
          <w:noProof/>
          <w:sz w:val="24"/>
          <w:szCs w:val="24"/>
        </w:rPr>
        <w:t>Про виявлені порушення цього договору щодо кількості та якості товару Замовник письмово повідомляє Постачальника.</w:t>
      </w:r>
    </w:p>
    <w:p w:rsidR="00A10EC8" w:rsidRPr="00852BBB" w:rsidRDefault="00004E2C" w:rsidP="00A10EC8">
      <w:pPr>
        <w:widowControl w:val="0"/>
        <w:autoSpaceDE w:val="0"/>
        <w:autoSpaceDN w:val="0"/>
        <w:adjustRightInd w:val="0"/>
        <w:spacing w:after="0" w:line="240" w:lineRule="auto"/>
        <w:jc w:val="both"/>
        <w:rPr>
          <w:rFonts w:ascii="Times New Roman" w:hAnsi="Times New Roman" w:cs="Times New Roman"/>
          <w:noProof/>
          <w:sz w:val="24"/>
          <w:szCs w:val="24"/>
        </w:rPr>
      </w:pPr>
      <w:r w:rsidRPr="00852BBB">
        <w:rPr>
          <w:rFonts w:ascii="Times New Roman" w:hAnsi="Times New Roman" w:cs="Times New Roman"/>
          <w:noProof/>
          <w:sz w:val="24"/>
          <w:szCs w:val="24"/>
        </w:rPr>
        <w:t>5.11</w:t>
      </w:r>
      <w:r w:rsidR="00A10EC8" w:rsidRPr="00852BBB">
        <w:rPr>
          <w:rFonts w:ascii="Times New Roman" w:hAnsi="Times New Roman" w:cs="Times New Roman"/>
          <w:noProof/>
          <w:sz w:val="24"/>
          <w:szCs w:val="24"/>
        </w:rPr>
        <w:t xml:space="preserve">.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робочих днів з часу отримання таких претензій від Замовника, за умови, що зазначені недоліки не можливо було виявити у момент передачі товару. </w:t>
      </w:r>
    </w:p>
    <w:p w:rsidR="00A10EC8" w:rsidRPr="00852BBB" w:rsidRDefault="00004E2C"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852BBB">
        <w:rPr>
          <w:rFonts w:ascii="Times New Roman" w:hAnsi="Times New Roman" w:cs="Times New Roman"/>
          <w:noProof/>
          <w:sz w:val="24"/>
          <w:szCs w:val="24"/>
        </w:rPr>
        <w:t>5.12</w:t>
      </w:r>
      <w:r w:rsidR="00A10EC8" w:rsidRPr="00852BBB">
        <w:rPr>
          <w:rFonts w:ascii="Times New Roman" w:hAnsi="Times New Roman" w:cs="Times New Roman"/>
          <w:noProof/>
          <w:sz w:val="24"/>
          <w:szCs w:val="24"/>
        </w:rPr>
        <w:t>.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w:t>
      </w:r>
      <w:r w:rsidR="00164B7A" w:rsidRPr="00852BBB">
        <w:rPr>
          <w:rFonts w:ascii="Times New Roman" w:hAnsi="Times New Roman" w:cs="Times New Roman"/>
          <w:noProof/>
          <w:sz w:val="24"/>
          <w:szCs w:val="24"/>
        </w:rPr>
        <w:t>9</w:t>
      </w:r>
      <w:r w:rsidR="00A10EC8" w:rsidRPr="00852BBB">
        <w:rPr>
          <w:rFonts w:ascii="Times New Roman" w:hAnsi="Times New Roman" w:cs="Times New Roman"/>
          <w:noProof/>
          <w:sz w:val="24"/>
          <w:szCs w:val="24"/>
        </w:rPr>
        <w:t xml:space="preserve">. цього Договору. </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p>
    <w:p w:rsidR="00A10EC8" w:rsidRPr="00F25259" w:rsidRDefault="00A10EC8" w:rsidP="00A10EC8">
      <w:pPr>
        <w:widowControl w:val="0"/>
        <w:autoSpaceDE w:val="0"/>
        <w:autoSpaceDN w:val="0"/>
        <w:adjustRightInd w:val="0"/>
        <w:spacing w:after="0" w:line="240" w:lineRule="auto"/>
        <w:jc w:val="center"/>
        <w:rPr>
          <w:rFonts w:ascii="Times New Roman" w:hAnsi="Times New Roman" w:cs="Times New Roman"/>
          <w:b/>
          <w:noProof/>
          <w:sz w:val="23"/>
          <w:szCs w:val="23"/>
          <w:lang w:eastAsia="ru-RU"/>
        </w:rPr>
      </w:pPr>
      <w:r w:rsidRPr="00F25259">
        <w:rPr>
          <w:rFonts w:ascii="Times New Roman" w:hAnsi="Times New Roman" w:cs="Times New Roman"/>
          <w:b/>
          <w:noProof/>
          <w:sz w:val="23"/>
          <w:szCs w:val="23"/>
          <w:lang w:eastAsia="ru-RU"/>
        </w:rPr>
        <w:t>VI. Права та обов'язки сторін</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852BBB">
        <w:rPr>
          <w:rFonts w:ascii="Times New Roman" w:hAnsi="Times New Roman" w:cs="Times New Roman"/>
          <w:noProof/>
          <w:sz w:val="24"/>
          <w:szCs w:val="24"/>
          <w:lang w:eastAsia="ru-RU"/>
        </w:rPr>
        <w:t>6.1. Замовник зобов'язаний:</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852BBB">
        <w:rPr>
          <w:rFonts w:ascii="Times New Roman" w:hAnsi="Times New Roman" w:cs="Times New Roman"/>
          <w:noProof/>
          <w:sz w:val="24"/>
          <w:szCs w:val="24"/>
          <w:lang w:eastAsia="ru-RU"/>
        </w:rPr>
        <w:t>6.1.1. Своєчасно та в повному обсязі сплачувати за поставлені товари;</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852BBB">
        <w:rPr>
          <w:rFonts w:ascii="Times New Roman" w:hAnsi="Times New Roman" w:cs="Times New Roman"/>
          <w:noProof/>
          <w:sz w:val="24"/>
          <w:szCs w:val="24"/>
          <w:lang w:eastAsia="ru-RU"/>
        </w:rPr>
        <w:t>6.1.2. Приймати   поставлені   товари  згідно з видатковою накладною.</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852BBB">
        <w:rPr>
          <w:rFonts w:ascii="Times New Roman" w:hAnsi="Times New Roman" w:cs="Times New Roman"/>
          <w:noProof/>
          <w:sz w:val="24"/>
          <w:szCs w:val="24"/>
          <w:lang w:eastAsia="ru-RU"/>
        </w:rPr>
        <w:t>6.2. Замовник має право:</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852BBB">
        <w:rPr>
          <w:rFonts w:ascii="Times New Roman" w:hAnsi="Times New Roman" w:cs="Times New Roman"/>
          <w:noProof/>
          <w:sz w:val="24"/>
          <w:szCs w:val="24"/>
          <w:lang w:eastAsia="ru-RU"/>
        </w:rPr>
        <w:t>6.2.1. Достроково розірвати цей Договір у разі невиконання зобов'язань Постачальником, повідомивши про це його у строк не менше ніж за 5 днів;</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852BBB">
        <w:rPr>
          <w:rFonts w:ascii="Times New Roman" w:hAnsi="Times New Roman" w:cs="Times New Roman"/>
          <w:noProof/>
          <w:sz w:val="24"/>
          <w:szCs w:val="24"/>
          <w:lang w:eastAsia="ru-RU"/>
        </w:rPr>
        <w:lastRenderedPageBreak/>
        <w:t>6.2.2. Контролювати поставку  товарів  у строки, встановлені цим Договором;</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852BBB">
        <w:rPr>
          <w:rFonts w:ascii="Times New Roman" w:hAnsi="Times New Roman" w:cs="Times New Roman"/>
          <w:noProof/>
          <w:sz w:val="24"/>
          <w:szCs w:val="24"/>
          <w:lang w:eastAsia="ru-RU"/>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852BBB">
        <w:rPr>
          <w:rFonts w:ascii="Times New Roman" w:hAnsi="Times New Roman" w:cs="Times New Roman"/>
          <w:noProof/>
          <w:sz w:val="24"/>
          <w:szCs w:val="24"/>
          <w:lang w:eastAsia="ru-RU"/>
        </w:rPr>
        <w:t>6.2.4. Повернути рахунок Постачальнику  без  здійснення  оплати  в разі  неналежного  оформлення документів (відсутність печатки, підписів тощо).</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852BBB">
        <w:rPr>
          <w:rFonts w:ascii="Times New Roman" w:hAnsi="Times New Roman" w:cs="Times New Roman"/>
          <w:noProof/>
          <w:sz w:val="24"/>
          <w:szCs w:val="24"/>
          <w:lang w:eastAsia="ru-RU"/>
        </w:rPr>
        <w:t>6.3. Постачальник зобов'язаний:</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852BBB">
        <w:rPr>
          <w:rFonts w:ascii="Times New Roman" w:hAnsi="Times New Roman" w:cs="Times New Roman"/>
          <w:noProof/>
          <w:sz w:val="24"/>
          <w:szCs w:val="24"/>
          <w:lang w:eastAsia="ru-RU"/>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852BBB">
        <w:rPr>
          <w:rFonts w:ascii="Times New Roman" w:hAnsi="Times New Roman" w:cs="Times New Roman"/>
          <w:noProof/>
          <w:sz w:val="24"/>
          <w:szCs w:val="24"/>
          <w:lang w:eastAsia="ru-RU"/>
        </w:rPr>
        <w:t>6.3.2.Забезпечити за власний рахунок упаковку та маркування Товару,  необхідні для його перевезення до місця призначення.</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852BBB">
        <w:rPr>
          <w:rFonts w:ascii="Times New Roman" w:hAnsi="Times New Roman" w:cs="Times New Roman"/>
          <w:noProof/>
          <w:sz w:val="24"/>
          <w:szCs w:val="24"/>
          <w:lang w:eastAsia="ru-RU"/>
        </w:rPr>
        <w:t>6.3.3. Надати всю необхідну інформацію щодо правильного використання Товару, що поставляється.</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852BBB">
        <w:rPr>
          <w:rFonts w:ascii="Times New Roman" w:hAnsi="Times New Roman" w:cs="Times New Roman"/>
          <w:noProof/>
          <w:sz w:val="24"/>
          <w:szCs w:val="24"/>
          <w:lang w:eastAsia="ru-RU"/>
        </w:rPr>
        <w:t>6.3.4. Нести всі ризики, які може зазнати Товар до моменту його передачі Замовнику, крім форс-мажорних обставин.</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852BBB">
        <w:rPr>
          <w:rFonts w:ascii="Times New Roman" w:hAnsi="Times New Roman" w:cs="Times New Roman"/>
          <w:noProof/>
          <w:sz w:val="24"/>
          <w:szCs w:val="24"/>
          <w:lang w:eastAsia="ru-RU"/>
        </w:rPr>
        <w:t>6.3.5. Забезпечити  поставку  товарів,  якість  яких  відповідає  умовам,  установленим розділом II цього Договору;</w:t>
      </w:r>
    </w:p>
    <w:p w:rsidR="00A10EC8" w:rsidRPr="00852BBB" w:rsidRDefault="00A10EC8" w:rsidP="00A10EC8">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noProof/>
          <w:color w:val="000000"/>
          <w:sz w:val="24"/>
          <w:szCs w:val="24"/>
          <w:lang w:eastAsia="ru-RU"/>
        </w:rPr>
      </w:pPr>
      <w:r w:rsidRPr="00852BBB">
        <w:rPr>
          <w:rFonts w:ascii="Times New Roman" w:hAnsi="Times New Roman" w:cs="Times New Roman"/>
          <w:noProof/>
          <w:sz w:val="24"/>
          <w:szCs w:val="24"/>
          <w:lang w:eastAsia="ru-RU"/>
        </w:rPr>
        <w:t xml:space="preserve">6.3.6. </w:t>
      </w:r>
      <w:r w:rsidRPr="00852BBB">
        <w:rPr>
          <w:rFonts w:ascii="Times New Roman" w:hAnsi="Times New Roman" w:cs="Times New Roman"/>
          <w:noProof/>
          <w:color w:val="000000"/>
          <w:sz w:val="24"/>
          <w:szCs w:val="24"/>
          <w:lang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ніжза 5 днів.</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852BBB">
        <w:rPr>
          <w:rFonts w:ascii="Times New Roman" w:hAnsi="Times New Roman" w:cs="Times New Roman"/>
          <w:noProof/>
          <w:sz w:val="24"/>
          <w:szCs w:val="24"/>
          <w:lang w:eastAsia="ru-RU"/>
        </w:rPr>
        <w:t>6.4. Постачальник має право:</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852BBB">
        <w:rPr>
          <w:rFonts w:ascii="Times New Roman" w:hAnsi="Times New Roman" w:cs="Times New Roman"/>
          <w:noProof/>
          <w:sz w:val="24"/>
          <w:szCs w:val="24"/>
          <w:lang w:eastAsia="ru-RU"/>
        </w:rPr>
        <w:t>6.4.1. Своєчасно та в  повному  обсязі  отримувати  плату  за поставлені товари;</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852BBB">
        <w:rPr>
          <w:rFonts w:ascii="Times New Roman" w:hAnsi="Times New Roman" w:cs="Times New Roman"/>
          <w:noProof/>
          <w:sz w:val="24"/>
          <w:szCs w:val="24"/>
          <w:lang w:eastAsia="ru-RU"/>
        </w:rPr>
        <w:t>6.4.2. На дострокову поставку товарів  за письмовим погодженням Замовника;</w:t>
      </w:r>
    </w:p>
    <w:p w:rsidR="00A10EC8" w:rsidRPr="00852BB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852BBB">
        <w:rPr>
          <w:rFonts w:ascii="Times New Roman" w:hAnsi="Times New Roman" w:cs="Times New Roman"/>
          <w:noProof/>
          <w:sz w:val="24"/>
          <w:szCs w:val="24"/>
          <w:lang w:eastAsia="ru-RU"/>
        </w:rPr>
        <w:t>6.4.3. У разі невиконання зобов`язань Замовником достроково розірвати договір, повідомивши про це Замовника у строк не менше ніж за 10 днів.</w:t>
      </w:r>
    </w:p>
    <w:p w:rsidR="00A10EC8" w:rsidRPr="0038525B" w:rsidRDefault="00A10EC8" w:rsidP="00A10EC8">
      <w:pPr>
        <w:widowControl w:val="0"/>
        <w:autoSpaceDE w:val="0"/>
        <w:autoSpaceDN w:val="0"/>
        <w:adjustRightInd w:val="0"/>
        <w:spacing w:after="0" w:line="240" w:lineRule="auto"/>
        <w:jc w:val="center"/>
        <w:rPr>
          <w:rFonts w:ascii="Times New Roman" w:hAnsi="Times New Roman" w:cs="Times New Roman"/>
          <w:b/>
          <w:noProof/>
          <w:sz w:val="24"/>
          <w:szCs w:val="24"/>
          <w:lang w:eastAsia="ru-RU"/>
        </w:rPr>
      </w:pPr>
      <w:r w:rsidRPr="0038525B">
        <w:rPr>
          <w:rFonts w:ascii="Times New Roman" w:hAnsi="Times New Roman" w:cs="Times New Roman"/>
          <w:b/>
          <w:noProof/>
          <w:sz w:val="24"/>
          <w:szCs w:val="24"/>
          <w:lang w:eastAsia="ru-RU"/>
        </w:rPr>
        <w:t>VII. Відповідальність сторін</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 xml:space="preserve">7.3. </w:t>
      </w:r>
      <w:r w:rsidRPr="0038525B">
        <w:rPr>
          <w:rFonts w:ascii="Times New Roman" w:hAnsi="Times New Roman" w:cs="Times New Roman"/>
          <w:noProof/>
          <w:color w:val="000000"/>
          <w:sz w:val="24"/>
          <w:szCs w:val="24"/>
          <w:lang w:eastAsia="ru-RU"/>
        </w:rPr>
        <w:t>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7.6. У разі затримки поставки товару понад 1 добу Постачальник сплачує штраф у розмірі 5 % від вартості товару.</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ab/>
        <w:t>Сплата штрафу не звільняє постачальника від виконання обов’язків щодо поставки товару згідно заявки Замовника.</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rPr>
      </w:pPr>
      <w:r w:rsidRPr="0038525B">
        <w:rPr>
          <w:rFonts w:ascii="Times New Roman" w:hAnsi="Times New Roman" w:cs="Times New Roman"/>
          <w:noProof/>
          <w:sz w:val="24"/>
          <w:szCs w:val="24"/>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A10EC8" w:rsidRPr="00F25259" w:rsidRDefault="00A10EC8" w:rsidP="00A10EC8">
      <w:pPr>
        <w:widowControl w:val="0"/>
        <w:autoSpaceDE w:val="0"/>
        <w:autoSpaceDN w:val="0"/>
        <w:adjustRightInd w:val="0"/>
        <w:spacing w:after="0" w:line="240" w:lineRule="auto"/>
        <w:jc w:val="both"/>
        <w:rPr>
          <w:rFonts w:ascii="Times New Roman" w:hAnsi="Times New Roman" w:cs="Times New Roman"/>
          <w:noProof/>
          <w:sz w:val="23"/>
          <w:szCs w:val="23"/>
        </w:rPr>
      </w:pPr>
      <w:r w:rsidRPr="0038525B">
        <w:rPr>
          <w:rFonts w:ascii="Times New Roman" w:hAnsi="Times New Roman" w:cs="Times New Roman"/>
          <w:noProof/>
          <w:sz w:val="24"/>
          <w:szCs w:val="24"/>
        </w:rPr>
        <w:t>7.8. В порядку ч.2 п. 4</w:t>
      </w:r>
      <w:r w:rsidR="00EC2928" w:rsidRPr="0038525B">
        <w:rPr>
          <w:rFonts w:ascii="Times New Roman" w:hAnsi="Times New Roman" w:cs="Times New Roman"/>
          <w:noProof/>
          <w:sz w:val="24"/>
          <w:szCs w:val="24"/>
        </w:rPr>
        <w:t>7</w:t>
      </w:r>
      <w:r w:rsidRPr="0038525B">
        <w:rPr>
          <w:rFonts w:ascii="Times New Roman" w:hAnsi="Times New Roman" w:cs="Times New Roman"/>
          <w:noProof/>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діючих змін), Замовник залишає за собою право прийняти рішення про відмову в участі у відкритих торгах та може відхилити тендерну пропозицію Постачальника (учасника) процедури закупівлі в разі, коли Постачальник не виконав свої зобов’язання або неналежно виконав зобов’язання, за раніше укладеним договором (або цим Договором)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w:t>
      </w:r>
      <w:r w:rsidRPr="00F25259">
        <w:rPr>
          <w:rFonts w:ascii="Times New Roman" w:hAnsi="Times New Roman" w:cs="Times New Roman"/>
          <w:noProof/>
          <w:sz w:val="23"/>
          <w:szCs w:val="23"/>
        </w:rPr>
        <w:t xml:space="preserve"> договору.</w:t>
      </w:r>
    </w:p>
    <w:p w:rsidR="00A10EC8" w:rsidRPr="0038525B" w:rsidRDefault="00A10EC8" w:rsidP="00A10EC8">
      <w:pPr>
        <w:widowControl w:val="0"/>
        <w:autoSpaceDE w:val="0"/>
        <w:autoSpaceDN w:val="0"/>
        <w:adjustRightInd w:val="0"/>
        <w:spacing w:after="0" w:line="240" w:lineRule="auto"/>
        <w:jc w:val="center"/>
        <w:rPr>
          <w:rFonts w:ascii="Times New Roman" w:hAnsi="Times New Roman" w:cs="Times New Roman"/>
          <w:b/>
          <w:noProof/>
          <w:sz w:val="24"/>
          <w:szCs w:val="24"/>
          <w:lang w:eastAsia="ru-RU"/>
        </w:rPr>
      </w:pPr>
      <w:r w:rsidRPr="0038525B">
        <w:rPr>
          <w:rFonts w:ascii="Times New Roman" w:hAnsi="Times New Roman" w:cs="Times New Roman"/>
          <w:b/>
          <w:noProof/>
          <w:sz w:val="24"/>
          <w:szCs w:val="24"/>
          <w:lang w:eastAsia="ru-RU"/>
        </w:rPr>
        <w:lastRenderedPageBreak/>
        <w:t>VIIІ. Обставини непереборної сили</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 </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A10EC8" w:rsidRPr="0038525B" w:rsidRDefault="00A10EC8" w:rsidP="00A10EC8">
      <w:pPr>
        <w:widowControl w:val="0"/>
        <w:autoSpaceDE w:val="0"/>
        <w:autoSpaceDN w:val="0"/>
        <w:adjustRightInd w:val="0"/>
        <w:spacing w:after="0" w:line="240" w:lineRule="auto"/>
        <w:jc w:val="center"/>
        <w:rPr>
          <w:rFonts w:ascii="Times New Roman" w:hAnsi="Times New Roman" w:cs="Times New Roman"/>
          <w:b/>
          <w:noProof/>
          <w:sz w:val="24"/>
          <w:szCs w:val="24"/>
          <w:lang w:eastAsia="ru-RU"/>
        </w:rPr>
      </w:pPr>
      <w:r w:rsidRPr="0038525B">
        <w:rPr>
          <w:rFonts w:ascii="Times New Roman" w:hAnsi="Times New Roman" w:cs="Times New Roman"/>
          <w:b/>
          <w:noProof/>
          <w:sz w:val="24"/>
          <w:szCs w:val="24"/>
          <w:lang w:eastAsia="ru-RU"/>
        </w:rPr>
        <w:t>ІX. Вирішення спорів</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9.2. У разі недосягнення Сторонами згоди спори  (розбіжності) вирішуються у судовому порядку згідно чинного законодавства України.</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A10EC8" w:rsidRPr="0038525B" w:rsidRDefault="00A10EC8" w:rsidP="00A10EC8">
      <w:pPr>
        <w:widowControl w:val="0"/>
        <w:autoSpaceDE w:val="0"/>
        <w:autoSpaceDN w:val="0"/>
        <w:adjustRightInd w:val="0"/>
        <w:spacing w:after="0" w:line="240" w:lineRule="auto"/>
        <w:jc w:val="center"/>
        <w:rPr>
          <w:rFonts w:ascii="Times New Roman" w:hAnsi="Times New Roman" w:cs="Times New Roman"/>
          <w:b/>
          <w:noProof/>
          <w:sz w:val="24"/>
          <w:szCs w:val="24"/>
          <w:lang w:eastAsia="ru-RU"/>
        </w:rPr>
      </w:pPr>
      <w:r w:rsidRPr="0038525B">
        <w:rPr>
          <w:rFonts w:ascii="Times New Roman" w:hAnsi="Times New Roman" w:cs="Times New Roman"/>
          <w:b/>
          <w:noProof/>
          <w:sz w:val="24"/>
          <w:szCs w:val="24"/>
          <w:lang w:eastAsia="ru-RU"/>
        </w:rPr>
        <w:t>X. Строк дії договору</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 xml:space="preserve">10.1. Цей Договір набирає чинності з дня підписання  і діє до 31.12.2023,  але у будь-якому випадку до повного виконання сторонами своїх  зобов’язань. </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 xml:space="preserve">10.2. Цей   Договір   укладається   і   підписується   у  2 примірниках, що мають однакову юридичну силу. </w:t>
      </w:r>
    </w:p>
    <w:p w:rsidR="00A10EC8" w:rsidRPr="0038525B" w:rsidRDefault="00A10EC8" w:rsidP="00A10EC8">
      <w:pPr>
        <w:widowControl w:val="0"/>
        <w:autoSpaceDE w:val="0"/>
        <w:autoSpaceDN w:val="0"/>
        <w:adjustRightInd w:val="0"/>
        <w:spacing w:after="0" w:line="240" w:lineRule="auto"/>
        <w:jc w:val="center"/>
        <w:rPr>
          <w:rFonts w:ascii="Times New Roman" w:hAnsi="Times New Roman" w:cs="Times New Roman"/>
          <w:b/>
          <w:noProof/>
          <w:sz w:val="24"/>
          <w:szCs w:val="24"/>
          <w:lang w:eastAsia="ru-RU"/>
        </w:rPr>
      </w:pPr>
      <w:r w:rsidRPr="0038525B">
        <w:rPr>
          <w:rFonts w:ascii="Times New Roman" w:hAnsi="Times New Roman" w:cs="Times New Roman"/>
          <w:b/>
          <w:noProof/>
          <w:sz w:val="24"/>
          <w:szCs w:val="24"/>
          <w:lang w:eastAsia="ru-RU"/>
        </w:rPr>
        <w:t>ХІ. Інші умови</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11.3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11.5.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11.6. У разі виникнення у Сторони підозри про те, що відбулося чи може відбутися порушення умов п.11.5 Договору, відповідна Сторона зобов’язана повідомити іншу Сторону в письмовій формі.</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 xml:space="preserve">-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 xml:space="preserve">-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w:t>
      </w:r>
      <w:r w:rsidRPr="0038525B">
        <w:rPr>
          <w:rFonts w:ascii="Times New Roman" w:hAnsi="Times New Roman" w:cs="Times New Roman"/>
          <w:noProof/>
          <w:sz w:val="24"/>
          <w:szCs w:val="24"/>
          <w:lang w:eastAsia="ru-RU"/>
        </w:rPr>
        <w:lastRenderedPageBreak/>
        <w:t>отримання повідомлення.</w:t>
      </w:r>
    </w:p>
    <w:p w:rsidR="00A10EC8" w:rsidRPr="0038525B" w:rsidRDefault="00A10EC8" w:rsidP="00A10EC8">
      <w:pPr>
        <w:widowControl w:val="0"/>
        <w:autoSpaceDE w:val="0"/>
        <w:autoSpaceDN w:val="0"/>
        <w:adjustRightInd w:val="0"/>
        <w:spacing w:after="0" w:line="240" w:lineRule="auto"/>
        <w:jc w:val="center"/>
        <w:rPr>
          <w:rFonts w:ascii="Times New Roman" w:hAnsi="Times New Roman" w:cs="Times New Roman"/>
          <w:noProof/>
          <w:sz w:val="24"/>
          <w:szCs w:val="24"/>
          <w:lang w:eastAsia="ru-RU"/>
        </w:rPr>
      </w:pPr>
      <w:r w:rsidRPr="0038525B">
        <w:rPr>
          <w:rFonts w:ascii="Times New Roman" w:hAnsi="Times New Roman" w:cs="Times New Roman"/>
          <w:b/>
          <w:noProof/>
          <w:sz w:val="24"/>
          <w:szCs w:val="24"/>
          <w:lang w:eastAsia="ru-RU"/>
        </w:rPr>
        <w:t>XIІ. Додатки до договору</w:t>
      </w:r>
    </w:p>
    <w:p w:rsidR="00A10EC8" w:rsidRPr="0038525B" w:rsidRDefault="00A10EC8" w:rsidP="00A10EC8">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38525B">
        <w:rPr>
          <w:rFonts w:ascii="Times New Roman" w:hAnsi="Times New Roman" w:cs="Times New Roman"/>
          <w:noProof/>
          <w:sz w:val="24"/>
          <w:szCs w:val="24"/>
          <w:lang w:eastAsia="ru-RU"/>
        </w:rPr>
        <w:t xml:space="preserve">     Невід'ємною частиною цього Договору є: Специфікація  (Додаток №1)</w:t>
      </w:r>
    </w:p>
    <w:p w:rsidR="00A10EC8" w:rsidRPr="0038525B" w:rsidRDefault="00A10EC8" w:rsidP="00A10EC8">
      <w:pPr>
        <w:widowControl w:val="0"/>
        <w:autoSpaceDE w:val="0"/>
        <w:autoSpaceDN w:val="0"/>
        <w:adjustRightInd w:val="0"/>
        <w:spacing w:after="0" w:line="240" w:lineRule="auto"/>
        <w:jc w:val="center"/>
        <w:rPr>
          <w:rFonts w:ascii="Times New Roman" w:hAnsi="Times New Roman" w:cs="Times New Roman"/>
          <w:b/>
          <w:noProof/>
          <w:sz w:val="24"/>
          <w:szCs w:val="24"/>
          <w:lang w:eastAsia="ru-RU"/>
        </w:rPr>
      </w:pPr>
      <w:r w:rsidRPr="0038525B">
        <w:rPr>
          <w:rFonts w:ascii="Times New Roman" w:hAnsi="Times New Roman" w:cs="Times New Roman"/>
          <w:b/>
          <w:noProof/>
          <w:sz w:val="24"/>
          <w:szCs w:val="24"/>
          <w:lang w:eastAsia="ru-RU"/>
        </w:rPr>
        <w:t>XIIІ. Місцезнаходження та банківські реквізити сторін</w:t>
      </w:r>
    </w:p>
    <w:p w:rsidR="00EC2928" w:rsidRPr="0038525B" w:rsidRDefault="00EC2928" w:rsidP="00A10EC8">
      <w:pPr>
        <w:rPr>
          <w:rFonts w:ascii="Times New Roman" w:hAnsi="Times New Roman" w:cs="Times New Roman"/>
          <w:b/>
          <w:noProof/>
          <w:sz w:val="24"/>
          <w:szCs w:val="24"/>
          <w:lang w:eastAsia="ru-RU"/>
        </w:rPr>
      </w:pPr>
    </w:p>
    <w:tbl>
      <w:tblPr>
        <w:tblW w:w="9214" w:type="dxa"/>
        <w:tblInd w:w="250" w:type="dxa"/>
        <w:tblLook w:val="01E0"/>
      </w:tblPr>
      <w:tblGrid>
        <w:gridCol w:w="4550"/>
        <w:gridCol w:w="4664"/>
      </w:tblGrid>
      <w:tr w:rsidR="00EC2928" w:rsidRPr="0038525B" w:rsidTr="00F16491">
        <w:tc>
          <w:tcPr>
            <w:tcW w:w="4536" w:type="dxa"/>
          </w:tcPr>
          <w:p w:rsidR="00EC2928" w:rsidRPr="0038525B" w:rsidRDefault="00EC2928" w:rsidP="001C0E09">
            <w:pPr>
              <w:keepNext/>
              <w:widowControl w:val="0"/>
              <w:autoSpaceDE w:val="0"/>
              <w:autoSpaceDN w:val="0"/>
              <w:adjustRightInd w:val="0"/>
              <w:spacing w:after="0" w:line="240" w:lineRule="auto"/>
              <w:outlineLvl w:val="0"/>
              <w:rPr>
                <w:rFonts w:ascii="Times New Roman" w:hAnsi="Times New Roman" w:cs="Times New Roman"/>
                <w:b/>
                <w:bCs/>
                <w:noProof/>
                <w:kern w:val="32"/>
                <w:sz w:val="24"/>
                <w:szCs w:val="24"/>
                <w:u w:val="single"/>
              </w:rPr>
            </w:pPr>
            <w:r w:rsidRPr="0038525B">
              <w:rPr>
                <w:rFonts w:ascii="Times New Roman" w:hAnsi="Times New Roman" w:cs="Times New Roman"/>
                <w:b/>
                <w:bCs/>
                <w:noProof/>
                <w:kern w:val="32"/>
                <w:sz w:val="24"/>
                <w:szCs w:val="24"/>
                <w:u w:val="single"/>
              </w:rPr>
              <w:t>ЗАМОВНИК</w:t>
            </w:r>
          </w:p>
          <w:p w:rsidR="00EC2928" w:rsidRPr="0038525B" w:rsidRDefault="00EC2928" w:rsidP="001C0E09">
            <w:pPr>
              <w:widowControl w:val="0"/>
              <w:autoSpaceDE w:val="0"/>
              <w:autoSpaceDN w:val="0"/>
              <w:adjustRightInd w:val="0"/>
              <w:spacing w:after="0" w:line="240" w:lineRule="auto"/>
              <w:rPr>
                <w:rFonts w:ascii="Times New Roman" w:hAnsi="Times New Roman" w:cs="Times New Roman"/>
                <w:noProof/>
                <w:sz w:val="24"/>
                <w:szCs w:val="24"/>
              </w:rPr>
            </w:pPr>
          </w:p>
        </w:tc>
        <w:tc>
          <w:tcPr>
            <w:tcW w:w="4678" w:type="dxa"/>
          </w:tcPr>
          <w:p w:rsidR="00EC2928" w:rsidRPr="0038525B" w:rsidRDefault="00EC2928" w:rsidP="001C0E09">
            <w:pPr>
              <w:spacing w:after="0" w:line="240" w:lineRule="auto"/>
              <w:jc w:val="both"/>
              <w:rPr>
                <w:rFonts w:ascii="Times New Roman" w:hAnsi="Times New Roman" w:cs="Times New Roman"/>
                <w:b/>
                <w:noProof/>
                <w:sz w:val="24"/>
                <w:szCs w:val="24"/>
                <w:u w:val="single"/>
              </w:rPr>
            </w:pPr>
            <w:r w:rsidRPr="0038525B">
              <w:rPr>
                <w:rFonts w:ascii="Times New Roman" w:hAnsi="Times New Roman" w:cs="Times New Roman"/>
                <w:b/>
                <w:noProof/>
                <w:sz w:val="24"/>
                <w:szCs w:val="24"/>
                <w:u w:val="single"/>
              </w:rPr>
              <w:t xml:space="preserve">ПОСТАЧАЛЬНИК: </w:t>
            </w:r>
          </w:p>
          <w:p w:rsidR="00EC2928" w:rsidRPr="0038525B" w:rsidRDefault="00EC2928" w:rsidP="001C0E09">
            <w:pPr>
              <w:overflowPunct w:val="0"/>
              <w:autoSpaceDE w:val="0"/>
              <w:autoSpaceDN w:val="0"/>
              <w:adjustRightInd w:val="0"/>
              <w:spacing w:after="0" w:line="240" w:lineRule="auto"/>
              <w:ind w:left="-108" w:right="57"/>
              <w:textAlignment w:val="baseline"/>
              <w:rPr>
                <w:rFonts w:ascii="Times New Roman" w:hAnsi="Times New Roman" w:cs="Times New Roman"/>
                <w:bCs/>
                <w:iCs/>
                <w:noProof/>
                <w:sz w:val="24"/>
                <w:szCs w:val="24"/>
              </w:rPr>
            </w:pPr>
          </w:p>
        </w:tc>
      </w:tr>
      <w:tr w:rsidR="00F16491" w:rsidRPr="0038525B" w:rsidTr="00F16491">
        <w:tc>
          <w:tcPr>
            <w:tcW w:w="4536" w:type="dxa"/>
          </w:tcPr>
          <w:p w:rsidR="00F16491" w:rsidRPr="00F16491" w:rsidRDefault="00F16491" w:rsidP="00C76C90">
            <w:pPr>
              <w:spacing w:after="0" w:line="240" w:lineRule="auto"/>
              <w:rPr>
                <w:rFonts w:ascii="Times New Roman" w:hAnsi="Times New Roman"/>
                <w:b/>
              </w:rPr>
            </w:pPr>
            <w:r w:rsidRPr="00F16491">
              <w:rPr>
                <w:rFonts w:ascii="Times New Roman" w:hAnsi="Times New Roman"/>
                <w:b/>
              </w:rPr>
              <w:t xml:space="preserve">Комунальне некомерційне підприємство «Миколаївський  обласний </w:t>
            </w:r>
          </w:p>
          <w:p w:rsidR="00F16491" w:rsidRPr="00F16491" w:rsidRDefault="00F16491" w:rsidP="00C76C90">
            <w:pPr>
              <w:spacing w:after="0" w:line="240" w:lineRule="auto"/>
              <w:rPr>
                <w:rFonts w:ascii="Times New Roman" w:hAnsi="Times New Roman"/>
                <w:b/>
              </w:rPr>
            </w:pPr>
            <w:r w:rsidRPr="00F16491">
              <w:rPr>
                <w:rFonts w:ascii="Times New Roman" w:hAnsi="Times New Roman"/>
                <w:b/>
              </w:rPr>
              <w:t xml:space="preserve">шкірно-венерологічний диспансер»     </w:t>
            </w:r>
          </w:p>
          <w:p w:rsidR="00F16491" w:rsidRPr="00F16491" w:rsidRDefault="00F16491" w:rsidP="00C76C90">
            <w:pPr>
              <w:spacing w:after="0" w:line="240" w:lineRule="auto"/>
              <w:rPr>
                <w:rFonts w:ascii="Times New Roman" w:hAnsi="Times New Roman"/>
              </w:rPr>
            </w:pPr>
            <w:r w:rsidRPr="00F16491">
              <w:rPr>
                <w:rFonts w:ascii="Times New Roman" w:hAnsi="Times New Roman"/>
                <w:b/>
              </w:rPr>
              <w:t xml:space="preserve">Миколаївської обласної ради                                                                                         </w:t>
            </w:r>
            <w:r w:rsidRPr="00F16491">
              <w:rPr>
                <w:rFonts w:ascii="Times New Roman" w:hAnsi="Times New Roman"/>
              </w:rPr>
              <w:t xml:space="preserve">54020, </w:t>
            </w:r>
            <w:proofErr w:type="spellStart"/>
            <w:r w:rsidRPr="00F16491">
              <w:rPr>
                <w:rFonts w:ascii="Times New Roman" w:hAnsi="Times New Roman"/>
              </w:rPr>
              <w:t>м.Миколаїв</w:t>
            </w:r>
            <w:proofErr w:type="spellEnd"/>
            <w:r w:rsidRPr="00F16491">
              <w:rPr>
                <w:rFonts w:ascii="Times New Roman" w:hAnsi="Times New Roman"/>
              </w:rPr>
              <w:t xml:space="preserve">, </w:t>
            </w:r>
            <w:proofErr w:type="spellStart"/>
            <w:r w:rsidRPr="00F16491">
              <w:rPr>
                <w:rFonts w:ascii="Times New Roman" w:hAnsi="Times New Roman"/>
              </w:rPr>
              <w:t>вул.Радісна</w:t>
            </w:r>
            <w:proofErr w:type="spellEnd"/>
            <w:r w:rsidRPr="00F16491">
              <w:rPr>
                <w:rFonts w:ascii="Times New Roman" w:hAnsi="Times New Roman"/>
              </w:rPr>
              <w:t>, 2</w:t>
            </w:r>
          </w:p>
          <w:p w:rsidR="00F16491" w:rsidRPr="00F16491" w:rsidRDefault="00F16491" w:rsidP="00C76C90">
            <w:pPr>
              <w:spacing w:after="0" w:line="240" w:lineRule="auto"/>
              <w:rPr>
                <w:rFonts w:ascii="Times New Roman" w:hAnsi="Times New Roman"/>
              </w:rPr>
            </w:pPr>
            <w:r w:rsidRPr="00F16491">
              <w:rPr>
                <w:rFonts w:ascii="Times New Roman" w:hAnsi="Times New Roman"/>
              </w:rPr>
              <w:t>р/р _________________________</w:t>
            </w:r>
          </w:p>
          <w:p w:rsidR="00F16491" w:rsidRPr="00F16491" w:rsidRDefault="00F16491" w:rsidP="00C76C90">
            <w:pPr>
              <w:spacing w:after="0" w:line="240" w:lineRule="auto"/>
              <w:rPr>
                <w:rFonts w:ascii="Times New Roman" w:hAnsi="Times New Roman"/>
              </w:rPr>
            </w:pPr>
            <w:r w:rsidRPr="00F16491">
              <w:rPr>
                <w:rFonts w:ascii="Times New Roman" w:hAnsi="Times New Roman"/>
              </w:rPr>
              <w:t xml:space="preserve"> в ___________________________                                                                                             </w:t>
            </w:r>
          </w:p>
          <w:p w:rsidR="00F16491" w:rsidRPr="00F16491" w:rsidRDefault="00F16491" w:rsidP="00C76C90">
            <w:pPr>
              <w:spacing w:after="0" w:line="240" w:lineRule="auto"/>
              <w:rPr>
                <w:rFonts w:ascii="Times New Roman" w:hAnsi="Times New Roman"/>
              </w:rPr>
            </w:pPr>
            <w:r w:rsidRPr="00F16491">
              <w:rPr>
                <w:rFonts w:ascii="Times New Roman" w:hAnsi="Times New Roman"/>
              </w:rPr>
              <w:t>код ЄДРПОУ ______________</w:t>
            </w:r>
          </w:p>
          <w:p w:rsidR="00F16491" w:rsidRPr="00F16491" w:rsidRDefault="00F16491" w:rsidP="00C76C90">
            <w:pPr>
              <w:spacing w:after="0" w:line="240" w:lineRule="auto"/>
              <w:rPr>
                <w:rFonts w:ascii="Times New Roman" w:hAnsi="Times New Roman"/>
              </w:rPr>
            </w:pPr>
            <w:r w:rsidRPr="00F16491">
              <w:rPr>
                <w:rFonts w:ascii="Times New Roman" w:hAnsi="Times New Roman"/>
              </w:rPr>
              <w:t>ІПН __________________</w:t>
            </w:r>
          </w:p>
          <w:p w:rsidR="00F16491" w:rsidRPr="00F16491" w:rsidRDefault="00F16491" w:rsidP="00F16491">
            <w:pPr>
              <w:spacing w:after="0" w:line="240" w:lineRule="auto"/>
              <w:rPr>
                <w:rFonts w:ascii="Times New Roman" w:hAnsi="Times New Roman"/>
              </w:rPr>
            </w:pPr>
            <w:r w:rsidRPr="00F16491">
              <w:rPr>
                <w:rFonts w:ascii="Times New Roman" w:hAnsi="Times New Roman"/>
              </w:rPr>
              <w:t xml:space="preserve">тел. </w:t>
            </w:r>
          </w:p>
          <w:p w:rsidR="00F16491" w:rsidRPr="00F16491" w:rsidRDefault="00F16491" w:rsidP="00F16491">
            <w:pPr>
              <w:spacing w:after="0" w:line="240" w:lineRule="auto"/>
              <w:rPr>
                <w:rFonts w:ascii="Times New Roman" w:hAnsi="Times New Roman"/>
                <w:b/>
              </w:rPr>
            </w:pPr>
            <w:r w:rsidRPr="00F16491">
              <w:rPr>
                <w:rFonts w:ascii="Times New Roman" w:hAnsi="Times New Roman"/>
                <w:lang w:val="en-US"/>
              </w:rPr>
              <w:t>Email:</w:t>
            </w:r>
          </w:p>
        </w:tc>
        <w:tc>
          <w:tcPr>
            <w:tcW w:w="4678" w:type="dxa"/>
          </w:tcPr>
          <w:p w:rsidR="00F16491" w:rsidRPr="0038525B" w:rsidRDefault="00F16491" w:rsidP="001C0E09">
            <w:pPr>
              <w:spacing w:after="0" w:line="240" w:lineRule="auto"/>
              <w:jc w:val="both"/>
              <w:rPr>
                <w:rFonts w:ascii="Times New Roman" w:hAnsi="Times New Roman" w:cs="Times New Roman"/>
                <w:b/>
                <w:noProof/>
                <w:sz w:val="24"/>
                <w:szCs w:val="24"/>
                <w:u w:val="single"/>
              </w:rPr>
            </w:pPr>
          </w:p>
        </w:tc>
      </w:tr>
      <w:tr w:rsidR="00F16491" w:rsidRPr="0038525B" w:rsidTr="00F16491">
        <w:tc>
          <w:tcPr>
            <w:tcW w:w="4536" w:type="dxa"/>
          </w:tcPr>
          <w:p w:rsidR="00F16491" w:rsidRDefault="00F16491" w:rsidP="00C76C90">
            <w:pPr>
              <w:spacing w:after="0" w:line="240" w:lineRule="auto"/>
              <w:rPr>
                <w:rFonts w:ascii="Times New Roman" w:hAnsi="Times New Roman"/>
                <w:b/>
              </w:rPr>
            </w:pPr>
          </w:p>
          <w:p w:rsidR="00F16491" w:rsidRDefault="00F16491" w:rsidP="00C76C90">
            <w:pPr>
              <w:spacing w:after="0" w:line="240" w:lineRule="auto"/>
              <w:rPr>
                <w:rFonts w:ascii="Times New Roman" w:hAnsi="Times New Roman"/>
                <w:b/>
              </w:rPr>
            </w:pPr>
          </w:p>
          <w:p w:rsidR="00F16491" w:rsidRPr="00AB7FBC" w:rsidRDefault="00F16491" w:rsidP="00F16491">
            <w:pPr>
              <w:spacing w:after="0" w:line="240" w:lineRule="auto"/>
              <w:rPr>
                <w:rFonts w:ascii="Times New Roman" w:hAnsi="Times New Roman"/>
                <w:sz w:val="24"/>
                <w:szCs w:val="24"/>
              </w:rPr>
            </w:pPr>
            <w:r w:rsidRPr="00AB7FBC">
              <w:rPr>
                <w:rFonts w:ascii="Times New Roman" w:hAnsi="Times New Roman"/>
                <w:sz w:val="24"/>
                <w:szCs w:val="24"/>
              </w:rPr>
              <w:t>__________________/_________________/</w:t>
            </w:r>
          </w:p>
          <w:p w:rsidR="00F16491" w:rsidRPr="00AB7FBC" w:rsidRDefault="00F16491" w:rsidP="00F16491">
            <w:pPr>
              <w:spacing w:after="0" w:line="240" w:lineRule="auto"/>
              <w:rPr>
                <w:rFonts w:ascii="Times New Roman" w:hAnsi="Times New Roman"/>
                <w:sz w:val="24"/>
                <w:szCs w:val="24"/>
              </w:rPr>
            </w:pPr>
          </w:p>
          <w:p w:rsidR="00F16491" w:rsidRPr="00084B27" w:rsidRDefault="00F16491" w:rsidP="00F16491">
            <w:pPr>
              <w:spacing w:after="0" w:line="240" w:lineRule="auto"/>
              <w:rPr>
                <w:rFonts w:ascii="Times New Roman" w:hAnsi="Times New Roman"/>
                <w:sz w:val="20"/>
                <w:szCs w:val="20"/>
              </w:rPr>
            </w:pPr>
            <w:r w:rsidRPr="00084B27">
              <w:rPr>
                <w:rFonts w:ascii="Times New Roman" w:hAnsi="Times New Roman"/>
                <w:sz w:val="20"/>
                <w:szCs w:val="20"/>
              </w:rPr>
              <w:t xml:space="preserve">Юрисконсульт   _________  </w:t>
            </w:r>
          </w:p>
          <w:p w:rsidR="00F16491" w:rsidRDefault="00F16491" w:rsidP="00C76C90">
            <w:pPr>
              <w:spacing w:after="0" w:line="240" w:lineRule="auto"/>
              <w:rPr>
                <w:rFonts w:ascii="Times New Roman" w:hAnsi="Times New Roman"/>
                <w:b/>
              </w:rPr>
            </w:pPr>
          </w:p>
          <w:p w:rsidR="00F16491" w:rsidRPr="00F16491" w:rsidRDefault="00F16491" w:rsidP="00C76C90">
            <w:pPr>
              <w:spacing w:after="0" w:line="240" w:lineRule="auto"/>
              <w:rPr>
                <w:rFonts w:ascii="Times New Roman" w:hAnsi="Times New Roman"/>
                <w:b/>
              </w:rPr>
            </w:pPr>
          </w:p>
        </w:tc>
        <w:tc>
          <w:tcPr>
            <w:tcW w:w="4678" w:type="dxa"/>
          </w:tcPr>
          <w:p w:rsidR="00F16491" w:rsidRPr="0038525B" w:rsidRDefault="00F16491" w:rsidP="001C0E09">
            <w:pPr>
              <w:spacing w:after="0" w:line="240" w:lineRule="auto"/>
              <w:jc w:val="both"/>
              <w:rPr>
                <w:rFonts w:ascii="Times New Roman" w:hAnsi="Times New Roman" w:cs="Times New Roman"/>
                <w:b/>
                <w:noProof/>
                <w:sz w:val="24"/>
                <w:szCs w:val="24"/>
                <w:u w:val="single"/>
              </w:rPr>
            </w:pPr>
          </w:p>
        </w:tc>
      </w:tr>
    </w:tbl>
    <w:p w:rsidR="00A10EC8" w:rsidRPr="0038525B" w:rsidRDefault="00A10EC8" w:rsidP="00A10EC8">
      <w:pPr>
        <w:rPr>
          <w:rFonts w:ascii="Times New Roman" w:hAnsi="Times New Roman" w:cs="Times New Roman"/>
          <w:b/>
          <w:noProof/>
          <w:sz w:val="24"/>
          <w:szCs w:val="24"/>
          <w:lang w:eastAsia="ru-RU"/>
        </w:rPr>
      </w:pPr>
    </w:p>
    <w:p w:rsidR="00F622FE" w:rsidRPr="00F25259" w:rsidRDefault="00F622FE">
      <w:pPr>
        <w:rPr>
          <w:rFonts w:ascii="Times New Roman" w:hAnsi="Times New Roman" w:cs="Times New Roman"/>
          <w:b/>
          <w:noProof/>
          <w:lang w:eastAsia="ru-RU"/>
        </w:rPr>
      </w:pPr>
      <w:r w:rsidRPr="00F25259">
        <w:rPr>
          <w:rFonts w:ascii="Times New Roman" w:hAnsi="Times New Roman" w:cs="Times New Roman"/>
          <w:b/>
          <w:noProof/>
          <w:lang w:eastAsia="ru-RU"/>
        </w:rPr>
        <w:br w:type="page"/>
      </w:r>
    </w:p>
    <w:p w:rsidR="00A10EC8" w:rsidRPr="00F25259" w:rsidRDefault="00A10EC8" w:rsidP="00A10EC8">
      <w:pPr>
        <w:widowControl w:val="0"/>
        <w:autoSpaceDE w:val="0"/>
        <w:autoSpaceDN w:val="0"/>
        <w:adjustRightInd w:val="0"/>
        <w:jc w:val="right"/>
        <w:rPr>
          <w:rFonts w:ascii="Times New Roman" w:hAnsi="Times New Roman" w:cs="Times New Roman"/>
          <w:b/>
          <w:noProof/>
          <w:lang w:eastAsia="ru-RU"/>
        </w:rPr>
      </w:pPr>
      <w:r w:rsidRPr="00F25259">
        <w:rPr>
          <w:rFonts w:ascii="Times New Roman" w:hAnsi="Times New Roman" w:cs="Times New Roman"/>
          <w:b/>
          <w:noProof/>
          <w:lang w:eastAsia="ru-RU"/>
        </w:rPr>
        <w:lastRenderedPageBreak/>
        <w:t>Додаток №1</w:t>
      </w:r>
    </w:p>
    <w:p w:rsidR="00A10EC8" w:rsidRPr="00F25259" w:rsidRDefault="00A10EC8" w:rsidP="00A10EC8">
      <w:pPr>
        <w:widowControl w:val="0"/>
        <w:autoSpaceDE w:val="0"/>
        <w:autoSpaceDN w:val="0"/>
        <w:adjustRightInd w:val="0"/>
        <w:jc w:val="center"/>
        <w:rPr>
          <w:rFonts w:ascii="Times New Roman" w:hAnsi="Times New Roman" w:cs="Times New Roman"/>
          <w:b/>
          <w:noProof/>
          <w:lang w:eastAsia="ru-RU"/>
        </w:rPr>
      </w:pPr>
    </w:p>
    <w:p w:rsidR="00A10EC8" w:rsidRPr="00F25259" w:rsidRDefault="00A10EC8" w:rsidP="00A10EC8">
      <w:pPr>
        <w:widowControl w:val="0"/>
        <w:autoSpaceDE w:val="0"/>
        <w:autoSpaceDN w:val="0"/>
        <w:adjustRightInd w:val="0"/>
        <w:jc w:val="center"/>
        <w:rPr>
          <w:rFonts w:ascii="Times New Roman" w:hAnsi="Times New Roman" w:cs="Times New Roman"/>
          <w:b/>
          <w:noProof/>
          <w:lang w:eastAsia="ru-RU"/>
        </w:rPr>
      </w:pPr>
      <w:r w:rsidRPr="00F25259">
        <w:rPr>
          <w:rFonts w:ascii="Times New Roman" w:hAnsi="Times New Roman" w:cs="Times New Roman"/>
          <w:b/>
          <w:noProof/>
          <w:lang w:eastAsia="ru-RU"/>
        </w:rPr>
        <w:t xml:space="preserve">СПЕЦИФІКАЦІЯ </w:t>
      </w:r>
    </w:p>
    <w:p w:rsidR="00A10EC8" w:rsidRDefault="00A10EC8" w:rsidP="00A10EC8">
      <w:pPr>
        <w:widowControl w:val="0"/>
        <w:autoSpaceDE w:val="0"/>
        <w:autoSpaceDN w:val="0"/>
        <w:adjustRightInd w:val="0"/>
        <w:jc w:val="center"/>
        <w:rPr>
          <w:rFonts w:ascii="Times New Roman" w:hAnsi="Times New Roman" w:cs="Times New Roman"/>
          <w:b/>
          <w:noProof/>
          <w:lang w:eastAsia="ru-RU"/>
        </w:rPr>
      </w:pPr>
      <w:r w:rsidRPr="00F25259">
        <w:rPr>
          <w:rFonts w:ascii="Times New Roman" w:hAnsi="Times New Roman" w:cs="Times New Roman"/>
          <w:b/>
          <w:noProof/>
          <w:lang w:eastAsia="ru-RU"/>
        </w:rPr>
        <w:t xml:space="preserve">ДО ДОГОВОРУ №____________ від ___________ р.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
        <w:gridCol w:w="1989"/>
        <w:gridCol w:w="1490"/>
        <w:gridCol w:w="1418"/>
        <w:gridCol w:w="858"/>
        <w:gridCol w:w="1126"/>
        <w:gridCol w:w="1276"/>
        <w:gridCol w:w="1276"/>
      </w:tblGrid>
      <w:tr w:rsidR="003373F1" w:rsidRPr="00F41A45" w:rsidTr="003373F1">
        <w:trPr>
          <w:trHeight w:val="723"/>
        </w:trPr>
        <w:tc>
          <w:tcPr>
            <w:tcW w:w="490" w:type="dxa"/>
          </w:tcPr>
          <w:p w:rsidR="003373F1" w:rsidRPr="00F41A45" w:rsidRDefault="003373F1" w:rsidP="003373F1">
            <w:pPr>
              <w:jc w:val="center"/>
              <w:rPr>
                <w:rFonts w:ascii="Times New Roman" w:hAnsi="Times New Roman" w:cs="Times New Roman"/>
                <w:noProof/>
              </w:rPr>
            </w:pPr>
            <w:r w:rsidRPr="00F41A45">
              <w:rPr>
                <w:rFonts w:ascii="Times New Roman" w:hAnsi="Times New Roman" w:cs="Times New Roman"/>
                <w:noProof/>
              </w:rPr>
              <w:t>№ з/п</w:t>
            </w:r>
          </w:p>
        </w:tc>
        <w:tc>
          <w:tcPr>
            <w:tcW w:w="1989" w:type="dxa"/>
            <w:shd w:val="clear" w:color="auto" w:fill="auto"/>
          </w:tcPr>
          <w:p w:rsidR="003373F1" w:rsidRPr="00F41A45" w:rsidRDefault="003373F1" w:rsidP="003373F1">
            <w:pPr>
              <w:rPr>
                <w:rFonts w:ascii="Times New Roman" w:eastAsia="Times New Roman" w:hAnsi="Times New Roman" w:cs="Times New Roman"/>
                <w:bCs/>
                <w:sz w:val="18"/>
                <w:szCs w:val="18"/>
              </w:rPr>
            </w:pPr>
            <w:r w:rsidRPr="00F41A45">
              <w:rPr>
                <w:rFonts w:ascii="Times New Roman" w:eastAsia="Times New Roman" w:hAnsi="Times New Roman" w:cs="Times New Roman"/>
                <w:noProof/>
                <w:lang w:eastAsia="ru-RU"/>
              </w:rPr>
              <w:t xml:space="preserve">Найменування виробу, що закуповується </w:t>
            </w:r>
          </w:p>
        </w:tc>
        <w:tc>
          <w:tcPr>
            <w:tcW w:w="1490" w:type="dxa"/>
          </w:tcPr>
          <w:p w:rsidR="003373F1" w:rsidRPr="00F16491" w:rsidRDefault="003373F1" w:rsidP="003373F1">
            <w:pPr>
              <w:rPr>
                <w:rFonts w:ascii="Times New Roman" w:eastAsia="Times New Roman" w:hAnsi="Times New Roman" w:cs="Times New Roman"/>
                <w:bCs/>
              </w:rPr>
            </w:pPr>
            <w:r w:rsidRPr="00F16491">
              <w:rPr>
                <w:rFonts w:ascii="Times New Roman" w:eastAsia="Times New Roman" w:hAnsi="Times New Roman" w:cs="Times New Roman"/>
                <w:noProof/>
                <w:lang w:eastAsia="ru-RU"/>
              </w:rPr>
              <w:t>Код НК 024:2023</w:t>
            </w:r>
          </w:p>
        </w:tc>
        <w:tc>
          <w:tcPr>
            <w:tcW w:w="1418" w:type="dxa"/>
          </w:tcPr>
          <w:p w:rsidR="003373F1" w:rsidRPr="00F41A45" w:rsidRDefault="003373F1" w:rsidP="003373F1">
            <w:pPr>
              <w:rPr>
                <w:rFonts w:ascii="Times New Roman" w:eastAsia="Times New Roman" w:hAnsi="Times New Roman" w:cs="Times New Roman"/>
                <w:noProof/>
                <w:lang w:eastAsia="ru-RU"/>
              </w:rPr>
            </w:pPr>
            <w:r w:rsidRPr="008D6D3D">
              <w:rPr>
                <w:rFonts w:ascii="Times New Roman" w:eastAsia="Times New Roman" w:hAnsi="Times New Roman" w:cs="Times New Roman"/>
                <w:noProof/>
                <w:sz w:val="16"/>
                <w:szCs w:val="16"/>
                <w:lang w:eastAsia="ru-RU"/>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858" w:type="dxa"/>
          </w:tcPr>
          <w:p w:rsidR="003373F1" w:rsidRPr="008D6D3D" w:rsidRDefault="003373F1" w:rsidP="003373F1">
            <w:pPr>
              <w:rPr>
                <w:rFonts w:ascii="Times New Roman" w:eastAsia="Times New Roman" w:hAnsi="Times New Roman" w:cs="Times New Roman"/>
                <w:noProof/>
                <w:sz w:val="16"/>
                <w:szCs w:val="16"/>
                <w:lang w:eastAsia="ru-RU"/>
              </w:rPr>
            </w:pPr>
            <w:r w:rsidRPr="00F41A45">
              <w:rPr>
                <w:rFonts w:ascii="Times New Roman" w:eastAsia="Times New Roman" w:hAnsi="Times New Roman" w:cs="Times New Roman"/>
                <w:noProof/>
                <w:lang w:eastAsia="ru-RU"/>
              </w:rPr>
              <w:t>Од. виміру</w:t>
            </w:r>
          </w:p>
        </w:tc>
        <w:tc>
          <w:tcPr>
            <w:tcW w:w="1126" w:type="dxa"/>
            <w:shd w:val="clear" w:color="auto" w:fill="auto"/>
          </w:tcPr>
          <w:p w:rsidR="003373F1" w:rsidRPr="00F41A45" w:rsidRDefault="003373F1" w:rsidP="003373F1">
            <w:pPr>
              <w:rPr>
                <w:rFonts w:ascii="Times New Roman" w:hAnsi="Times New Roman" w:cs="Times New Roman"/>
                <w:noProof/>
              </w:rPr>
            </w:pPr>
            <w:r w:rsidRPr="00F41A45">
              <w:rPr>
                <w:rFonts w:ascii="Times New Roman" w:eastAsia="Times New Roman" w:hAnsi="Times New Roman" w:cs="Times New Roman"/>
                <w:noProof/>
                <w:lang w:eastAsia="ru-RU"/>
              </w:rPr>
              <w:t>Кількість</w:t>
            </w:r>
          </w:p>
        </w:tc>
        <w:tc>
          <w:tcPr>
            <w:tcW w:w="1276" w:type="dxa"/>
            <w:shd w:val="clear" w:color="auto" w:fill="auto"/>
          </w:tcPr>
          <w:p w:rsidR="003373F1" w:rsidRPr="003373F1" w:rsidRDefault="003373F1" w:rsidP="003373F1">
            <w:pPr>
              <w:rPr>
                <w:rFonts w:ascii="Times New Roman" w:hAnsi="Times New Roman" w:cs="Times New Roman"/>
                <w:noProof/>
              </w:rPr>
            </w:pPr>
            <w:r w:rsidRPr="003373F1">
              <w:rPr>
                <w:rFonts w:ascii="Times New Roman" w:hAnsi="Times New Roman" w:cs="Times New Roman"/>
                <w:noProof/>
              </w:rPr>
              <w:t xml:space="preserve">Ціна за од., з/без </w:t>
            </w:r>
            <w:r w:rsidRPr="003373F1">
              <w:rPr>
                <w:rFonts w:ascii="Times New Roman" w:hAnsi="Times New Roman" w:cs="Times New Roman"/>
                <w:i/>
                <w:iCs/>
                <w:noProof/>
              </w:rPr>
              <w:t>(необхідне зазначити)</w:t>
            </w:r>
            <w:r w:rsidRPr="003373F1">
              <w:rPr>
                <w:rFonts w:ascii="Times New Roman" w:hAnsi="Times New Roman" w:cs="Times New Roman"/>
                <w:noProof/>
              </w:rPr>
              <w:t xml:space="preserve"> ПДВ, грн.</w:t>
            </w:r>
          </w:p>
        </w:tc>
        <w:tc>
          <w:tcPr>
            <w:tcW w:w="1276" w:type="dxa"/>
          </w:tcPr>
          <w:p w:rsidR="003373F1" w:rsidRPr="003373F1" w:rsidRDefault="003373F1" w:rsidP="003373F1">
            <w:pPr>
              <w:rPr>
                <w:rFonts w:ascii="Times New Roman" w:hAnsi="Times New Roman" w:cs="Times New Roman"/>
                <w:noProof/>
              </w:rPr>
            </w:pPr>
            <w:r w:rsidRPr="003373F1">
              <w:rPr>
                <w:rFonts w:ascii="Times New Roman" w:hAnsi="Times New Roman" w:cs="Times New Roman"/>
                <w:noProof/>
              </w:rPr>
              <w:t xml:space="preserve">Загальна вартість, грн., з/без </w:t>
            </w:r>
            <w:r w:rsidRPr="003373F1">
              <w:rPr>
                <w:rFonts w:ascii="Times New Roman" w:hAnsi="Times New Roman" w:cs="Times New Roman"/>
                <w:i/>
                <w:iCs/>
                <w:noProof/>
              </w:rPr>
              <w:t>(необхідне зазначити)</w:t>
            </w:r>
            <w:r w:rsidRPr="003373F1">
              <w:rPr>
                <w:rFonts w:ascii="Times New Roman" w:hAnsi="Times New Roman" w:cs="Times New Roman"/>
                <w:noProof/>
              </w:rPr>
              <w:t xml:space="preserve">  ПДВ</w:t>
            </w:r>
          </w:p>
        </w:tc>
      </w:tr>
      <w:tr w:rsidR="003373F1" w:rsidRPr="00F41A45" w:rsidTr="003373F1">
        <w:trPr>
          <w:trHeight w:val="417"/>
        </w:trPr>
        <w:tc>
          <w:tcPr>
            <w:tcW w:w="490" w:type="dxa"/>
            <w:tcBorders>
              <w:top w:val="single" w:sz="4" w:space="0" w:color="auto"/>
              <w:left w:val="single" w:sz="4" w:space="0" w:color="auto"/>
              <w:bottom w:val="single" w:sz="4" w:space="0" w:color="auto"/>
              <w:right w:val="single" w:sz="4" w:space="0" w:color="auto"/>
            </w:tcBorders>
          </w:tcPr>
          <w:p w:rsidR="003373F1" w:rsidRPr="00F41A45" w:rsidRDefault="003373F1" w:rsidP="003373F1">
            <w:pPr>
              <w:jc w:val="center"/>
              <w:rPr>
                <w:rFonts w:ascii="Times New Roman" w:hAnsi="Times New Roman" w:cs="Times New Roman"/>
                <w:noProof/>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3373F1" w:rsidRPr="00F41A45" w:rsidRDefault="003373F1" w:rsidP="003373F1">
            <w:pPr>
              <w:rPr>
                <w:rFonts w:ascii="Times New Roman" w:hAnsi="Times New Roman" w:cs="Times New Roman"/>
                <w:noProof/>
              </w:rPr>
            </w:pPr>
          </w:p>
        </w:tc>
        <w:tc>
          <w:tcPr>
            <w:tcW w:w="1490" w:type="dxa"/>
            <w:tcBorders>
              <w:top w:val="single" w:sz="4" w:space="0" w:color="auto"/>
              <w:left w:val="single" w:sz="4" w:space="0" w:color="auto"/>
              <w:bottom w:val="single" w:sz="4" w:space="0" w:color="auto"/>
              <w:right w:val="single" w:sz="4" w:space="0" w:color="auto"/>
            </w:tcBorders>
          </w:tcPr>
          <w:p w:rsidR="003373F1" w:rsidRPr="00F41A45" w:rsidRDefault="003373F1" w:rsidP="003373F1">
            <w:pPr>
              <w:rPr>
                <w:rFonts w:ascii="Times New Roman" w:hAnsi="Times New Roman" w:cs="Times New Roman"/>
                <w:noProof/>
              </w:rPr>
            </w:pPr>
          </w:p>
        </w:tc>
        <w:tc>
          <w:tcPr>
            <w:tcW w:w="1418" w:type="dxa"/>
            <w:tcBorders>
              <w:top w:val="single" w:sz="4" w:space="0" w:color="auto"/>
              <w:left w:val="single" w:sz="4" w:space="0" w:color="auto"/>
              <w:bottom w:val="single" w:sz="4" w:space="0" w:color="auto"/>
              <w:right w:val="single" w:sz="4" w:space="0" w:color="auto"/>
            </w:tcBorders>
          </w:tcPr>
          <w:p w:rsidR="003373F1" w:rsidRPr="00F41A45" w:rsidRDefault="003373F1" w:rsidP="003373F1">
            <w:pPr>
              <w:rPr>
                <w:rFonts w:ascii="Times New Roman" w:hAnsi="Times New Roman" w:cs="Times New Roman"/>
                <w:noProof/>
              </w:rPr>
            </w:pPr>
          </w:p>
        </w:tc>
        <w:tc>
          <w:tcPr>
            <w:tcW w:w="858" w:type="dxa"/>
            <w:tcBorders>
              <w:top w:val="single" w:sz="4" w:space="0" w:color="auto"/>
              <w:left w:val="single" w:sz="4" w:space="0" w:color="auto"/>
              <w:bottom w:val="single" w:sz="4" w:space="0" w:color="auto"/>
              <w:right w:val="single" w:sz="4" w:space="0" w:color="auto"/>
            </w:tcBorders>
          </w:tcPr>
          <w:p w:rsidR="003373F1" w:rsidRPr="00F41A45" w:rsidRDefault="003373F1" w:rsidP="003373F1">
            <w:pPr>
              <w:rPr>
                <w:rFonts w:ascii="Times New Roman" w:hAnsi="Times New Roman" w:cs="Times New Roman"/>
                <w:noProof/>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373F1" w:rsidRPr="00F41A45" w:rsidRDefault="003373F1" w:rsidP="003373F1">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73F1" w:rsidRPr="00F41A45" w:rsidRDefault="003373F1" w:rsidP="003373F1">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rsidR="003373F1" w:rsidRPr="00F41A45" w:rsidRDefault="003373F1" w:rsidP="003373F1">
            <w:pPr>
              <w:rPr>
                <w:rFonts w:ascii="Times New Roman" w:hAnsi="Times New Roman" w:cs="Times New Roman"/>
                <w:noProof/>
              </w:rPr>
            </w:pPr>
          </w:p>
        </w:tc>
      </w:tr>
      <w:tr w:rsidR="003373F1" w:rsidRPr="00F41A45" w:rsidTr="002D1A0B">
        <w:trPr>
          <w:trHeight w:val="417"/>
        </w:trPr>
        <w:tc>
          <w:tcPr>
            <w:tcW w:w="8647" w:type="dxa"/>
            <w:gridSpan w:val="7"/>
            <w:tcBorders>
              <w:top w:val="single" w:sz="4" w:space="0" w:color="auto"/>
              <w:left w:val="single" w:sz="4" w:space="0" w:color="auto"/>
              <w:bottom w:val="single" w:sz="4" w:space="0" w:color="auto"/>
              <w:right w:val="single" w:sz="4" w:space="0" w:color="auto"/>
            </w:tcBorders>
          </w:tcPr>
          <w:p w:rsidR="003373F1" w:rsidRPr="003373F1" w:rsidRDefault="003373F1" w:rsidP="003373F1">
            <w:pPr>
              <w:spacing w:after="0"/>
              <w:rPr>
                <w:rFonts w:ascii="Times New Roman" w:hAnsi="Times New Roman" w:cs="Times New Roman"/>
                <w:noProof/>
              </w:rPr>
            </w:pPr>
            <w:r w:rsidRPr="003373F1">
              <w:rPr>
                <w:rFonts w:ascii="Times New Roman" w:hAnsi="Times New Roman" w:cs="Times New Roman"/>
                <w:noProof/>
              </w:rPr>
              <w:t xml:space="preserve">Загальна вартість пропозиції:                                        </w:t>
            </w:r>
          </w:p>
          <w:p w:rsidR="003373F1" w:rsidRPr="00F41A45" w:rsidRDefault="003373F1" w:rsidP="003373F1">
            <w:pPr>
              <w:rPr>
                <w:rFonts w:ascii="Times New Roman" w:hAnsi="Times New Roman" w:cs="Times New Roman"/>
                <w:noProof/>
              </w:rPr>
            </w:pPr>
            <w:r w:rsidRPr="003373F1">
              <w:rPr>
                <w:rFonts w:ascii="Times New Roman" w:hAnsi="Times New Roman" w:cs="Times New Roman"/>
                <w:noProof/>
              </w:rPr>
              <w:t xml:space="preserve">(зазначається без або у тому числі ПДВ):   </w:t>
            </w:r>
          </w:p>
        </w:tc>
        <w:tc>
          <w:tcPr>
            <w:tcW w:w="1276" w:type="dxa"/>
            <w:tcBorders>
              <w:top w:val="single" w:sz="4" w:space="0" w:color="auto"/>
              <w:left w:val="single" w:sz="4" w:space="0" w:color="auto"/>
              <w:bottom w:val="single" w:sz="4" w:space="0" w:color="auto"/>
              <w:right w:val="single" w:sz="4" w:space="0" w:color="auto"/>
            </w:tcBorders>
          </w:tcPr>
          <w:p w:rsidR="003373F1" w:rsidRPr="00F41A45" w:rsidRDefault="003373F1" w:rsidP="003373F1">
            <w:pPr>
              <w:rPr>
                <w:rFonts w:ascii="Times New Roman" w:hAnsi="Times New Roman" w:cs="Times New Roman"/>
                <w:noProof/>
              </w:rPr>
            </w:pPr>
          </w:p>
        </w:tc>
      </w:tr>
    </w:tbl>
    <w:p w:rsidR="00B13D06" w:rsidRDefault="00B13D06" w:rsidP="003373F1">
      <w:pPr>
        <w:widowControl w:val="0"/>
        <w:autoSpaceDE w:val="0"/>
        <w:autoSpaceDN w:val="0"/>
        <w:adjustRightInd w:val="0"/>
        <w:jc w:val="center"/>
        <w:rPr>
          <w:rFonts w:ascii="Times New Roman" w:hAnsi="Times New Roman" w:cs="Times New Roman"/>
          <w:b/>
          <w:noProof/>
          <w:lang w:eastAsia="ru-RU"/>
        </w:rPr>
      </w:pPr>
    </w:p>
    <w:p w:rsidR="00F81B50" w:rsidRPr="00F25259" w:rsidRDefault="00F81B50" w:rsidP="00A10EC8">
      <w:pPr>
        <w:widowControl w:val="0"/>
        <w:autoSpaceDE w:val="0"/>
        <w:autoSpaceDN w:val="0"/>
        <w:adjustRightInd w:val="0"/>
        <w:spacing w:after="0"/>
        <w:rPr>
          <w:rFonts w:ascii="Times New Roman" w:hAnsi="Times New Roman" w:cs="Times New Roman"/>
          <w:b/>
          <w:noProof/>
          <w:lang w:eastAsia="ru-RU"/>
        </w:rPr>
      </w:pPr>
    </w:p>
    <w:tbl>
      <w:tblPr>
        <w:tblW w:w="9214" w:type="dxa"/>
        <w:tblInd w:w="250" w:type="dxa"/>
        <w:tblLook w:val="01E0"/>
      </w:tblPr>
      <w:tblGrid>
        <w:gridCol w:w="4536"/>
        <w:gridCol w:w="4678"/>
      </w:tblGrid>
      <w:tr w:rsidR="00EC2928" w:rsidRPr="00F25259" w:rsidTr="001C0E09">
        <w:tc>
          <w:tcPr>
            <w:tcW w:w="4536" w:type="dxa"/>
          </w:tcPr>
          <w:p w:rsidR="00EC2928" w:rsidRPr="00F25259" w:rsidRDefault="00EC2928" w:rsidP="001C0E09">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r w:rsidRPr="00F25259">
              <w:rPr>
                <w:rFonts w:ascii="Times New Roman" w:hAnsi="Times New Roman" w:cs="Times New Roman"/>
                <w:b/>
                <w:bCs/>
                <w:noProof/>
                <w:kern w:val="32"/>
                <w:u w:val="single"/>
              </w:rPr>
              <w:t>ЗАМОВНИК</w:t>
            </w:r>
          </w:p>
          <w:p w:rsidR="00EC2928" w:rsidRPr="00F25259" w:rsidRDefault="00EC2928" w:rsidP="001C0E09">
            <w:pPr>
              <w:spacing w:after="0" w:line="240" w:lineRule="auto"/>
              <w:ind w:left="-49"/>
              <w:rPr>
                <w:rFonts w:ascii="Times New Roman" w:hAnsi="Times New Roman" w:cs="Times New Roman"/>
                <w:b/>
                <w:noProof/>
              </w:rPr>
            </w:pPr>
          </w:p>
          <w:p w:rsidR="00EC2928" w:rsidRPr="00F25259" w:rsidRDefault="00EC2928" w:rsidP="001C0E09">
            <w:pPr>
              <w:widowControl w:val="0"/>
              <w:autoSpaceDE w:val="0"/>
              <w:autoSpaceDN w:val="0"/>
              <w:adjustRightInd w:val="0"/>
              <w:spacing w:after="0" w:line="240" w:lineRule="auto"/>
              <w:rPr>
                <w:rFonts w:ascii="Times New Roman" w:hAnsi="Times New Roman" w:cs="Times New Roman"/>
                <w:noProof/>
              </w:rPr>
            </w:pPr>
          </w:p>
        </w:tc>
        <w:tc>
          <w:tcPr>
            <w:tcW w:w="4678" w:type="dxa"/>
          </w:tcPr>
          <w:p w:rsidR="00EC2928" w:rsidRPr="00F25259" w:rsidRDefault="00EC2928" w:rsidP="001C0E09">
            <w:pPr>
              <w:spacing w:after="0" w:line="240" w:lineRule="auto"/>
              <w:jc w:val="both"/>
              <w:rPr>
                <w:rFonts w:ascii="Times New Roman" w:hAnsi="Times New Roman" w:cs="Times New Roman"/>
                <w:b/>
                <w:noProof/>
                <w:u w:val="single"/>
              </w:rPr>
            </w:pPr>
            <w:r w:rsidRPr="00F25259">
              <w:rPr>
                <w:rFonts w:ascii="Times New Roman" w:hAnsi="Times New Roman" w:cs="Times New Roman"/>
                <w:b/>
                <w:noProof/>
                <w:u w:val="single"/>
              </w:rPr>
              <w:t xml:space="preserve">ПОСТАЧАЛЬНИК: </w:t>
            </w:r>
          </w:p>
          <w:p w:rsidR="00EC2928" w:rsidRPr="00F25259" w:rsidRDefault="00EC2928" w:rsidP="001C0E09">
            <w:pPr>
              <w:spacing w:after="0" w:line="240" w:lineRule="auto"/>
              <w:rPr>
                <w:rFonts w:ascii="Times New Roman" w:hAnsi="Times New Roman" w:cs="Times New Roman"/>
                <w:b/>
                <w:noProof/>
              </w:rPr>
            </w:pPr>
          </w:p>
          <w:p w:rsidR="00EC2928" w:rsidRPr="00F25259" w:rsidRDefault="00EC2928" w:rsidP="001C0E09">
            <w:pPr>
              <w:overflowPunct w:val="0"/>
              <w:autoSpaceDE w:val="0"/>
              <w:autoSpaceDN w:val="0"/>
              <w:adjustRightInd w:val="0"/>
              <w:spacing w:after="0" w:line="240" w:lineRule="auto"/>
              <w:ind w:left="-108" w:right="57"/>
              <w:textAlignment w:val="baseline"/>
              <w:rPr>
                <w:rFonts w:ascii="Times New Roman" w:hAnsi="Times New Roman" w:cs="Times New Roman"/>
                <w:bCs/>
                <w:iCs/>
                <w:noProof/>
              </w:rPr>
            </w:pPr>
          </w:p>
        </w:tc>
      </w:tr>
    </w:tbl>
    <w:p w:rsidR="00A10EC8" w:rsidRPr="00F25259" w:rsidRDefault="00A10EC8" w:rsidP="00A10EC8">
      <w:pPr>
        <w:spacing w:line="240" w:lineRule="auto"/>
        <w:ind w:firstLine="709"/>
        <w:jc w:val="both"/>
        <w:rPr>
          <w:rFonts w:ascii="Times New Roman" w:eastAsia="Times New Roman" w:hAnsi="Times New Roman" w:cs="Times New Roman"/>
          <w:i/>
          <w:noProof/>
        </w:rPr>
      </w:pPr>
    </w:p>
    <w:p w:rsidR="00A10EC8" w:rsidRPr="00F25259" w:rsidRDefault="00A10EC8" w:rsidP="00A10EC8">
      <w:pPr>
        <w:rPr>
          <w:rFonts w:ascii="Times New Roman" w:eastAsia="Times New Roman" w:hAnsi="Times New Roman" w:cs="Times New Roman"/>
          <w:noProof/>
        </w:rPr>
      </w:pPr>
    </w:p>
    <w:p w:rsidR="00A10EC8" w:rsidRPr="00F25259" w:rsidRDefault="00A10EC8" w:rsidP="00A10EC8">
      <w:pPr>
        <w:rPr>
          <w:rFonts w:ascii="Times New Roman" w:eastAsia="Times New Roman" w:hAnsi="Times New Roman" w:cs="Times New Roman"/>
          <w:noProof/>
        </w:rPr>
      </w:pPr>
    </w:p>
    <w:p w:rsidR="00CC4FED" w:rsidRPr="00F25259" w:rsidRDefault="00CC4FED" w:rsidP="00AE1F16">
      <w:pPr>
        <w:spacing w:line="276" w:lineRule="auto"/>
        <w:jc w:val="both"/>
        <w:rPr>
          <w:rFonts w:ascii="Times New Roman" w:hAnsi="Times New Roman" w:cs="Times New Roman"/>
          <w:b/>
          <w:noProof/>
          <w:lang w:eastAsia="ru-RU"/>
        </w:rPr>
      </w:pPr>
    </w:p>
    <w:p w:rsidR="00F622FE" w:rsidRPr="00F25259" w:rsidRDefault="00F622FE">
      <w:pPr>
        <w:rPr>
          <w:rFonts w:ascii="Times New Roman" w:hAnsi="Times New Roman" w:cs="Times New Roman"/>
          <w:b/>
          <w:noProof/>
          <w:lang w:eastAsia="ru-RU"/>
        </w:rPr>
      </w:pPr>
      <w:r w:rsidRPr="00F25259">
        <w:rPr>
          <w:rFonts w:ascii="Times New Roman" w:hAnsi="Times New Roman" w:cs="Times New Roman"/>
          <w:b/>
          <w:noProof/>
          <w:lang w:eastAsia="ru-RU"/>
        </w:rPr>
        <w:br w:type="page"/>
      </w:r>
    </w:p>
    <w:p w:rsidR="00E62877" w:rsidRPr="00F25259" w:rsidRDefault="00E62877" w:rsidP="00E62877">
      <w:pPr>
        <w:tabs>
          <w:tab w:val="num" w:pos="900"/>
        </w:tabs>
        <w:ind w:firstLine="540"/>
        <w:jc w:val="right"/>
        <w:rPr>
          <w:rFonts w:ascii="Times New Roman" w:hAnsi="Times New Roman"/>
          <w:b/>
          <w:noProof/>
          <w:sz w:val="24"/>
          <w:szCs w:val="24"/>
        </w:rPr>
      </w:pPr>
      <w:r w:rsidRPr="00F25259">
        <w:rPr>
          <w:rFonts w:ascii="Times New Roman" w:hAnsi="Times New Roman"/>
          <w:b/>
          <w:noProof/>
          <w:sz w:val="24"/>
          <w:szCs w:val="24"/>
        </w:rPr>
        <w:lastRenderedPageBreak/>
        <w:t>Додаток 4</w:t>
      </w:r>
    </w:p>
    <w:p w:rsidR="00E62877" w:rsidRPr="00F25259" w:rsidRDefault="00B13D06" w:rsidP="00E62877">
      <w:pPr>
        <w:jc w:val="center"/>
        <w:rPr>
          <w:rFonts w:ascii="Times New Roman" w:hAnsi="Times New Roman"/>
          <w:b/>
          <w:bCs/>
          <w:noProof/>
          <w:sz w:val="24"/>
          <w:szCs w:val="24"/>
        </w:rPr>
      </w:pPr>
      <w:r w:rsidRPr="00B13D06">
        <w:rPr>
          <w:rFonts w:ascii="Times New Roman" w:hAnsi="Times New Roman"/>
          <w:b/>
          <w:bCs/>
          <w:noProof/>
          <w:sz w:val="24"/>
          <w:szCs w:val="24"/>
        </w:rPr>
        <w:t>Форма цінової пропозиції</w:t>
      </w:r>
    </w:p>
    <w:p w:rsidR="00E62877" w:rsidRPr="00F25259" w:rsidRDefault="00E62877" w:rsidP="00E62877">
      <w:pPr>
        <w:jc w:val="center"/>
        <w:outlineLvl w:val="0"/>
        <w:rPr>
          <w:rFonts w:ascii="Times New Roman" w:hAnsi="Times New Roman"/>
          <w:i/>
          <w:iCs/>
          <w:noProof/>
          <w:sz w:val="24"/>
          <w:szCs w:val="24"/>
        </w:rPr>
      </w:pPr>
      <w:r w:rsidRPr="00F30A91">
        <w:rPr>
          <w:rFonts w:ascii="Times New Roman" w:hAnsi="Times New Roman"/>
          <w:bCs/>
          <w:i/>
          <w:iCs/>
          <w:noProof/>
          <w:sz w:val="24"/>
          <w:szCs w:val="24"/>
        </w:rPr>
        <w:t>(</w:t>
      </w:r>
      <w:r w:rsidRPr="00F25259">
        <w:rPr>
          <w:rFonts w:ascii="Times New Roman" w:hAnsi="Times New Roman"/>
          <w:i/>
          <w:iCs/>
          <w:noProof/>
          <w:sz w:val="24"/>
          <w:szCs w:val="24"/>
        </w:rPr>
        <w:t>форма, яка подається Учасником на фірмовому бланку (у разі його наявності)</w:t>
      </w:r>
    </w:p>
    <w:p w:rsidR="00FB5F88" w:rsidRPr="00F30A91" w:rsidRDefault="00E62877" w:rsidP="005F3777">
      <w:pPr>
        <w:spacing w:after="0" w:line="240" w:lineRule="auto"/>
        <w:ind w:firstLine="720"/>
        <w:jc w:val="both"/>
        <w:rPr>
          <w:rFonts w:ascii="Times New Roman" w:hAnsi="Times New Roman"/>
          <w:noProof/>
          <w:color w:val="808080" w:themeColor="background1" w:themeShade="80"/>
        </w:rPr>
      </w:pPr>
      <w:r w:rsidRPr="00F30A91">
        <w:rPr>
          <w:rFonts w:ascii="Times New Roman" w:hAnsi="Times New Roman"/>
          <w:noProof/>
        </w:rPr>
        <w:t>Ми, (</w:t>
      </w:r>
      <w:r w:rsidRPr="00F30A91">
        <w:rPr>
          <w:rFonts w:ascii="Times New Roman" w:hAnsi="Times New Roman"/>
          <w:i/>
          <w:iCs/>
          <w:noProof/>
        </w:rPr>
        <w:t>повне найменування та адреса, місцезнаходження Учасника процедури закупівлі</w:t>
      </w:r>
      <w:r w:rsidRPr="00F30A91">
        <w:rPr>
          <w:rFonts w:ascii="Times New Roman" w:hAnsi="Times New Roman"/>
          <w:noProof/>
        </w:rPr>
        <w:t>), надаємо свою пропозицію щодо участі у торгах на закупівлю товару</w:t>
      </w:r>
      <w:r w:rsidR="00AC59DA" w:rsidRPr="00F30A91">
        <w:rPr>
          <w:rFonts w:ascii="Times New Roman" w:hAnsi="Times New Roman"/>
          <w:noProof/>
        </w:rPr>
        <w:t>:</w:t>
      </w:r>
      <w:r w:rsidR="00AC59DA" w:rsidRPr="00F30A91">
        <w:rPr>
          <w:rFonts w:ascii="Times New Roman" w:hAnsi="Times New Roman"/>
          <w:noProof/>
          <w:color w:val="808080" w:themeColor="background1" w:themeShade="80"/>
        </w:rPr>
        <w:t>____________________________________________</w:t>
      </w:r>
      <w:r w:rsidR="00B13D06" w:rsidRPr="00F30A91">
        <w:rPr>
          <w:rFonts w:ascii="Times New Roman" w:hAnsi="Times New Roman" w:cs="Times New Roman"/>
          <w:i/>
        </w:rPr>
        <w:t xml:space="preserve"> (назва предмета закупівлі згідно Оголошення про проведення процедури закупівлі)</w:t>
      </w:r>
      <w:r w:rsidR="00F622FE" w:rsidRPr="00F30A91">
        <w:rPr>
          <w:rFonts w:ascii="Times New Roman" w:hAnsi="Times New Roman"/>
          <w:noProof/>
          <w:color w:val="808080" w:themeColor="background1" w:themeShade="80"/>
        </w:rPr>
        <w:t>.</w:t>
      </w:r>
    </w:p>
    <w:p w:rsidR="00E62877" w:rsidRPr="00F30A91" w:rsidRDefault="00E62877" w:rsidP="005F3777">
      <w:pPr>
        <w:spacing w:after="0" w:line="240" w:lineRule="auto"/>
        <w:ind w:firstLine="720"/>
        <w:rPr>
          <w:rFonts w:ascii="Times New Roman" w:hAnsi="Times New Roman"/>
          <w:noProof/>
        </w:rPr>
      </w:pPr>
      <w:r w:rsidRPr="00F30A91">
        <w:rPr>
          <w:rFonts w:ascii="Times New Roman" w:hAnsi="Times New Roman"/>
          <w:noProof/>
        </w:rPr>
        <w:t>Вивчивши тендерну документацію та всі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відповідно таблиці:</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
        <w:gridCol w:w="1989"/>
        <w:gridCol w:w="1490"/>
        <w:gridCol w:w="1418"/>
        <w:gridCol w:w="858"/>
        <w:gridCol w:w="1126"/>
        <w:gridCol w:w="1276"/>
        <w:gridCol w:w="1276"/>
      </w:tblGrid>
      <w:tr w:rsidR="00A728FF" w:rsidRPr="00F41A45" w:rsidTr="002D1A0B">
        <w:trPr>
          <w:trHeight w:val="723"/>
        </w:trPr>
        <w:tc>
          <w:tcPr>
            <w:tcW w:w="490" w:type="dxa"/>
          </w:tcPr>
          <w:p w:rsidR="00A728FF" w:rsidRPr="00F41A45" w:rsidRDefault="00A728FF" w:rsidP="002D1A0B">
            <w:pPr>
              <w:jc w:val="center"/>
              <w:rPr>
                <w:rFonts w:ascii="Times New Roman" w:hAnsi="Times New Roman" w:cs="Times New Roman"/>
                <w:noProof/>
              </w:rPr>
            </w:pPr>
            <w:r w:rsidRPr="00F41A45">
              <w:rPr>
                <w:rFonts w:ascii="Times New Roman" w:hAnsi="Times New Roman" w:cs="Times New Roman"/>
                <w:noProof/>
              </w:rPr>
              <w:t>№ з/п</w:t>
            </w:r>
          </w:p>
        </w:tc>
        <w:tc>
          <w:tcPr>
            <w:tcW w:w="1989" w:type="dxa"/>
            <w:shd w:val="clear" w:color="auto" w:fill="auto"/>
          </w:tcPr>
          <w:p w:rsidR="00A728FF" w:rsidRPr="00F41A45" w:rsidRDefault="00A728FF" w:rsidP="002D1A0B">
            <w:pPr>
              <w:rPr>
                <w:rFonts w:ascii="Times New Roman" w:eastAsia="Times New Roman" w:hAnsi="Times New Roman" w:cs="Times New Roman"/>
                <w:bCs/>
                <w:sz w:val="18"/>
                <w:szCs w:val="18"/>
              </w:rPr>
            </w:pPr>
            <w:r w:rsidRPr="00F41A45">
              <w:rPr>
                <w:rFonts w:ascii="Times New Roman" w:eastAsia="Times New Roman" w:hAnsi="Times New Roman" w:cs="Times New Roman"/>
                <w:noProof/>
                <w:lang w:eastAsia="ru-RU"/>
              </w:rPr>
              <w:t xml:space="preserve">Найменування виробу, що закуповується </w:t>
            </w:r>
          </w:p>
        </w:tc>
        <w:tc>
          <w:tcPr>
            <w:tcW w:w="1490" w:type="dxa"/>
          </w:tcPr>
          <w:p w:rsidR="00A728FF" w:rsidRPr="00F30A91" w:rsidRDefault="00A728FF" w:rsidP="002D1A0B">
            <w:pPr>
              <w:rPr>
                <w:rFonts w:ascii="Times New Roman" w:eastAsia="Times New Roman" w:hAnsi="Times New Roman" w:cs="Times New Roman"/>
                <w:bCs/>
              </w:rPr>
            </w:pPr>
            <w:r w:rsidRPr="008D6D3D">
              <w:rPr>
                <w:rFonts w:ascii="Times New Roman" w:eastAsia="Times New Roman" w:hAnsi="Times New Roman" w:cs="Times New Roman"/>
                <w:noProof/>
                <w:lang w:eastAsia="ru-RU"/>
              </w:rPr>
              <w:t>Код НК 024:2023</w:t>
            </w:r>
          </w:p>
        </w:tc>
        <w:tc>
          <w:tcPr>
            <w:tcW w:w="1418" w:type="dxa"/>
          </w:tcPr>
          <w:p w:rsidR="00A728FF" w:rsidRPr="00F41A45" w:rsidRDefault="00A728FF" w:rsidP="002D1A0B">
            <w:pPr>
              <w:rPr>
                <w:rFonts w:ascii="Times New Roman" w:eastAsia="Times New Roman" w:hAnsi="Times New Roman" w:cs="Times New Roman"/>
                <w:noProof/>
                <w:lang w:eastAsia="ru-RU"/>
              </w:rPr>
            </w:pPr>
            <w:r w:rsidRPr="008D6D3D">
              <w:rPr>
                <w:rFonts w:ascii="Times New Roman" w:eastAsia="Times New Roman" w:hAnsi="Times New Roman" w:cs="Times New Roman"/>
                <w:noProof/>
                <w:sz w:val="16"/>
                <w:szCs w:val="16"/>
                <w:lang w:eastAsia="ru-RU"/>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858" w:type="dxa"/>
          </w:tcPr>
          <w:p w:rsidR="00A728FF" w:rsidRPr="008D6D3D" w:rsidRDefault="00A728FF" w:rsidP="002D1A0B">
            <w:pPr>
              <w:rPr>
                <w:rFonts w:ascii="Times New Roman" w:eastAsia="Times New Roman" w:hAnsi="Times New Roman" w:cs="Times New Roman"/>
                <w:noProof/>
                <w:sz w:val="16"/>
                <w:szCs w:val="16"/>
                <w:lang w:eastAsia="ru-RU"/>
              </w:rPr>
            </w:pPr>
            <w:r w:rsidRPr="00F41A45">
              <w:rPr>
                <w:rFonts w:ascii="Times New Roman" w:eastAsia="Times New Roman" w:hAnsi="Times New Roman" w:cs="Times New Roman"/>
                <w:noProof/>
                <w:lang w:eastAsia="ru-RU"/>
              </w:rPr>
              <w:t>Од. виміру</w:t>
            </w:r>
          </w:p>
        </w:tc>
        <w:tc>
          <w:tcPr>
            <w:tcW w:w="1126" w:type="dxa"/>
            <w:shd w:val="clear" w:color="auto" w:fill="auto"/>
          </w:tcPr>
          <w:p w:rsidR="00A728FF" w:rsidRPr="00F41A45" w:rsidRDefault="00A728FF" w:rsidP="002D1A0B">
            <w:pPr>
              <w:rPr>
                <w:rFonts w:ascii="Times New Roman" w:hAnsi="Times New Roman" w:cs="Times New Roman"/>
                <w:noProof/>
              </w:rPr>
            </w:pPr>
            <w:r w:rsidRPr="00F41A45">
              <w:rPr>
                <w:rFonts w:ascii="Times New Roman" w:eastAsia="Times New Roman" w:hAnsi="Times New Roman" w:cs="Times New Roman"/>
                <w:noProof/>
                <w:lang w:eastAsia="ru-RU"/>
              </w:rPr>
              <w:t>Кількість</w:t>
            </w:r>
          </w:p>
        </w:tc>
        <w:tc>
          <w:tcPr>
            <w:tcW w:w="1276" w:type="dxa"/>
            <w:shd w:val="clear" w:color="auto" w:fill="auto"/>
          </w:tcPr>
          <w:p w:rsidR="00A728FF" w:rsidRPr="003373F1" w:rsidRDefault="00A728FF" w:rsidP="002D1A0B">
            <w:pPr>
              <w:rPr>
                <w:rFonts w:ascii="Times New Roman" w:hAnsi="Times New Roman" w:cs="Times New Roman"/>
                <w:noProof/>
              </w:rPr>
            </w:pPr>
            <w:r w:rsidRPr="003373F1">
              <w:rPr>
                <w:rFonts w:ascii="Times New Roman" w:hAnsi="Times New Roman" w:cs="Times New Roman"/>
                <w:noProof/>
              </w:rPr>
              <w:t xml:space="preserve">Ціна за од., з/без </w:t>
            </w:r>
            <w:r w:rsidRPr="003373F1">
              <w:rPr>
                <w:rFonts w:ascii="Times New Roman" w:hAnsi="Times New Roman" w:cs="Times New Roman"/>
                <w:i/>
                <w:iCs/>
                <w:noProof/>
              </w:rPr>
              <w:t>(необхідне зазначити)</w:t>
            </w:r>
            <w:r w:rsidRPr="003373F1">
              <w:rPr>
                <w:rFonts w:ascii="Times New Roman" w:hAnsi="Times New Roman" w:cs="Times New Roman"/>
                <w:noProof/>
              </w:rPr>
              <w:t xml:space="preserve"> ПДВ, грн.</w:t>
            </w:r>
          </w:p>
        </w:tc>
        <w:tc>
          <w:tcPr>
            <w:tcW w:w="1276" w:type="dxa"/>
          </w:tcPr>
          <w:p w:rsidR="00A728FF" w:rsidRPr="003373F1" w:rsidRDefault="00A728FF" w:rsidP="002D1A0B">
            <w:pPr>
              <w:rPr>
                <w:rFonts w:ascii="Times New Roman" w:hAnsi="Times New Roman" w:cs="Times New Roman"/>
                <w:noProof/>
              </w:rPr>
            </w:pPr>
            <w:r w:rsidRPr="003373F1">
              <w:rPr>
                <w:rFonts w:ascii="Times New Roman" w:hAnsi="Times New Roman" w:cs="Times New Roman"/>
                <w:noProof/>
              </w:rPr>
              <w:t xml:space="preserve">Загальна вартість, грн., з/без </w:t>
            </w:r>
            <w:r w:rsidRPr="003373F1">
              <w:rPr>
                <w:rFonts w:ascii="Times New Roman" w:hAnsi="Times New Roman" w:cs="Times New Roman"/>
                <w:i/>
                <w:iCs/>
                <w:noProof/>
              </w:rPr>
              <w:t>(необхідне зазначити)</w:t>
            </w:r>
            <w:r w:rsidRPr="003373F1">
              <w:rPr>
                <w:rFonts w:ascii="Times New Roman" w:hAnsi="Times New Roman" w:cs="Times New Roman"/>
                <w:noProof/>
              </w:rPr>
              <w:t xml:space="preserve">  ПДВ</w:t>
            </w:r>
          </w:p>
        </w:tc>
      </w:tr>
      <w:tr w:rsidR="00A728FF" w:rsidRPr="00F41A45" w:rsidTr="002D1A0B">
        <w:trPr>
          <w:trHeight w:val="417"/>
        </w:trPr>
        <w:tc>
          <w:tcPr>
            <w:tcW w:w="490" w:type="dxa"/>
            <w:tcBorders>
              <w:top w:val="single" w:sz="4" w:space="0" w:color="auto"/>
              <w:left w:val="single" w:sz="4" w:space="0" w:color="auto"/>
              <w:bottom w:val="single" w:sz="4" w:space="0" w:color="auto"/>
              <w:right w:val="single" w:sz="4" w:space="0" w:color="auto"/>
            </w:tcBorders>
          </w:tcPr>
          <w:p w:rsidR="00A728FF" w:rsidRPr="00F41A45" w:rsidRDefault="00A728FF" w:rsidP="002D1A0B">
            <w:pPr>
              <w:jc w:val="center"/>
              <w:rPr>
                <w:rFonts w:ascii="Times New Roman" w:hAnsi="Times New Roman" w:cs="Times New Roman"/>
                <w:noProof/>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A728FF" w:rsidRPr="00F41A45" w:rsidRDefault="00A728FF" w:rsidP="002D1A0B">
            <w:pPr>
              <w:rPr>
                <w:rFonts w:ascii="Times New Roman" w:hAnsi="Times New Roman" w:cs="Times New Roman"/>
                <w:noProof/>
              </w:rPr>
            </w:pPr>
          </w:p>
        </w:tc>
        <w:tc>
          <w:tcPr>
            <w:tcW w:w="1490" w:type="dxa"/>
            <w:tcBorders>
              <w:top w:val="single" w:sz="4" w:space="0" w:color="auto"/>
              <w:left w:val="single" w:sz="4" w:space="0" w:color="auto"/>
              <w:bottom w:val="single" w:sz="4" w:space="0" w:color="auto"/>
              <w:right w:val="single" w:sz="4" w:space="0" w:color="auto"/>
            </w:tcBorders>
          </w:tcPr>
          <w:p w:rsidR="00A728FF" w:rsidRPr="00F41A45" w:rsidRDefault="00A728FF" w:rsidP="002D1A0B">
            <w:pPr>
              <w:rPr>
                <w:rFonts w:ascii="Times New Roman" w:hAnsi="Times New Roman" w:cs="Times New Roman"/>
                <w:noProof/>
              </w:rPr>
            </w:pPr>
          </w:p>
        </w:tc>
        <w:tc>
          <w:tcPr>
            <w:tcW w:w="1418" w:type="dxa"/>
            <w:tcBorders>
              <w:top w:val="single" w:sz="4" w:space="0" w:color="auto"/>
              <w:left w:val="single" w:sz="4" w:space="0" w:color="auto"/>
              <w:bottom w:val="single" w:sz="4" w:space="0" w:color="auto"/>
              <w:right w:val="single" w:sz="4" w:space="0" w:color="auto"/>
            </w:tcBorders>
          </w:tcPr>
          <w:p w:rsidR="00A728FF" w:rsidRPr="00F41A45" w:rsidRDefault="00A728FF" w:rsidP="002D1A0B">
            <w:pPr>
              <w:rPr>
                <w:rFonts w:ascii="Times New Roman" w:hAnsi="Times New Roman" w:cs="Times New Roman"/>
                <w:noProof/>
              </w:rPr>
            </w:pPr>
          </w:p>
        </w:tc>
        <w:tc>
          <w:tcPr>
            <w:tcW w:w="858" w:type="dxa"/>
            <w:tcBorders>
              <w:top w:val="single" w:sz="4" w:space="0" w:color="auto"/>
              <w:left w:val="single" w:sz="4" w:space="0" w:color="auto"/>
              <w:bottom w:val="single" w:sz="4" w:space="0" w:color="auto"/>
              <w:right w:val="single" w:sz="4" w:space="0" w:color="auto"/>
            </w:tcBorders>
          </w:tcPr>
          <w:p w:rsidR="00A728FF" w:rsidRPr="00F41A45" w:rsidRDefault="00A728FF" w:rsidP="002D1A0B">
            <w:pPr>
              <w:rPr>
                <w:rFonts w:ascii="Times New Roman" w:hAnsi="Times New Roman" w:cs="Times New Roman"/>
                <w:noProof/>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728FF" w:rsidRPr="00F41A45" w:rsidRDefault="00A728FF" w:rsidP="002D1A0B">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728FF" w:rsidRPr="00F41A45" w:rsidRDefault="00A728FF" w:rsidP="002D1A0B">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rsidR="00A728FF" w:rsidRPr="00F41A45" w:rsidRDefault="00A728FF" w:rsidP="002D1A0B">
            <w:pPr>
              <w:rPr>
                <w:rFonts w:ascii="Times New Roman" w:hAnsi="Times New Roman" w:cs="Times New Roman"/>
                <w:noProof/>
              </w:rPr>
            </w:pPr>
          </w:p>
        </w:tc>
      </w:tr>
      <w:tr w:rsidR="00A728FF" w:rsidRPr="00F41A45" w:rsidTr="002D1A0B">
        <w:trPr>
          <w:trHeight w:val="417"/>
        </w:trPr>
        <w:tc>
          <w:tcPr>
            <w:tcW w:w="8647" w:type="dxa"/>
            <w:gridSpan w:val="7"/>
            <w:tcBorders>
              <w:top w:val="single" w:sz="4" w:space="0" w:color="auto"/>
              <w:left w:val="single" w:sz="4" w:space="0" w:color="auto"/>
              <w:bottom w:val="single" w:sz="4" w:space="0" w:color="auto"/>
              <w:right w:val="single" w:sz="4" w:space="0" w:color="auto"/>
            </w:tcBorders>
          </w:tcPr>
          <w:p w:rsidR="00A728FF" w:rsidRPr="003373F1" w:rsidRDefault="00A728FF" w:rsidP="002D1A0B">
            <w:pPr>
              <w:spacing w:after="0"/>
              <w:rPr>
                <w:rFonts w:ascii="Times New Roman" w:hAnsi="Times New Roman" w:cs="Times New Roman"/>
                <w:noProof/>
              </w:rPr>
            </w:pPr>
            <w:r w:rsidRPr="003373F1">
              <w:rPr>
                <w:rFonts w:ascii="Times New Roman" w:hAnsi="Times New Roman" w:cs="Times New Roman"/>
                <w:noProof/>
              </w:rPr>
              <w:t xml:space="preserve">Загальна вартість пропозиції:                                        </w:t>
            </w:r>
          </w:p>
          <w:p w:rsidR="00A728FF" w:rsidRPr="00F41A45" w:rsidRDefault="00A728FF" w:rsidP="002D1A0B">
            <w:pPr>
              <w:rPr>
                <w:rFonts w:ascii="Times New Roman" w:hAnsi="Times New Roman" w:cs="Times New Roman"/>
                <w:noProof/>
              </w:rPr>
            </w:pPr>
            <w:r w:rsidRPr="003373F1">
              <w:rPr>
                <w:rFonts w:ascii="Times New Roman" w:hAnsi="Times New Roman" w:cs="Times New Roman"/>
                <w:noProof/>
              </w:rPr>
              <w:t xml:space="preserve">(зазначається без або у тому числі ПДВ):   </w:t>
            </w:r>
          </w:p>
        </w:tc>
        <w:tc>
          <w:tcPr>
            <w:tcW w:w="1276" w:type="dxa"/>
            <w:tcBorders>
              <w:top w:val="single" w:sz="4" w:space="0" w:color="auto"/>
              <w:left w:val="single" w:sz="4" w:space="0" w:color="auto"/>
              <w:bottom w:val="single" w:sz="4" w:space="0" w:color="auto"/>
              <w:right w:val="single" w:sz="4" w:space="0" w:color="auto"/>
            </w:tcBorders>
          </w:tcPr>
          <w:p w:rsidR="00A728FF" w:rsidRPr="00F41A45" w:rsidRDefault="00A728FF" w:rsidP="002D1A0B">
            <w:pPr>
              <w:rPr>
                <w:rFonts w:ascii="Times New Roman" w:hAnsi="Times New Roman" w:cs="Times New Roman"/>
                <w:noProof/>
              </w:rPr>
            </w:pPr>
          </w:p>
        </w:tc>
      </w:tr>
    </w:tbl>
    <w:p w:rsidR="00E62877" w:rsidRPr="00F30A91" w:rsidRDefault="00E62877" w:rsidP="00BA4632">
      <w:pPr>
        <w:spacing w:after="0"/>
        <w:jc w:val="center"/>
        <w:rPr>
          <w:rFonts w:ascii="Times New Roman" w:hAnsi="Times New Roman"/>
          <w:i/>
          <w:iCs/>
          <w:noProof/>
        </w:rPr>
      </w:pPr>
    </w:p>
    <w:p w:rsidR="00A728FF" w:rsidRPr="00A728FF" w:rsidRDefault="00A728FF" w:rsidP="00A728FF">
      <w:pPr>
        <w:spacing w:after="0"/>
        <w:ind w:firstLine="540"/>
        <w:jc w:val="both"/>
        <w:rPr>
          <w:rFonts w:ascii="Times New Roman" w:hAnsi="Times New Roman" w:cs="Times New Roman"/>
          <w:noProof/>
        </w:rPr>
      </w:pPr>
      <w:r w:rsidRPr="00A728FF">
        <w:rPr>
          <w:rFonts w:ascii="Times New Roman" w:hAnsi="Times New Roman" w:cs="Times New Roman"/>
          <w:noProof/>
        </w:rPr>
        <w:t>1. Ми погоджуємося дотримуватися умов цієї пропозиції протягом 90 календарних днів з дати кінцевого строку подання тендерних пропозицій. Наша пропозиція буде обов'язковою для нас і може бути кваліфікована Вами у будь-який час до закінчення зазначеного терміну.</w:t>
      </w:r>
    </w:p>
    <w:p w:rsidR="00A728FF" w:rsidRPr="00A728FF" w:rsidRDefault="00A728FF" w:rsidP="00A728FF">
      <w:pPr>
        <w:suppressAutoHyphens/>
        <w:spacing w:after="0"/>
        <w:ind w:firstLine="540"/>
        <w:jc w:val="both"/>
        <w:rPr>
          <w:rFonts w:ascii="Times New Roman" w:hAnsi="Times New Roman" w:cs="Times New Roman"/>
          <w:noProof/>
          <w:color w:val="000000"/>
          <w:shd w:val="clear" w:color="auto" w:fill="FFFFFF"/>
        </w:rPr>
      </w:pPr>
      <w:r w:rsidRPr="00A728FF">
        <w:rPr>
          <w:rFonts w:ascii="Times New Roman" w:hAnsi="Times New Roman" w:cs="Times New Roman"/>
          <w:noProof/>
          <w:spacing w:val="-6"/>
          <w:lang w:eastAsia="ar-SA"/>
        </w:rPr>
        <w:t xml:space="preserve">2. Ми зобов'язуємося підписати договір про закупівлю  із </w:t>
      </w:r>
      <w:r w:rsidRPr="00A728FF">
        <w:rPr>
          <w:rFonts w:ascii="Times New Roman" w:hAnsi="Times New Roman" w:cs="Times New Roman"/>
          <w:noProof/>
          <w:color w:val="000000"/>
          <w:shd w:val="clear" w:color="auto" w:fill="FFFFFF"/>
        </w:rPr>
        <w:t>Замовником.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728FF">
        <w:rPr>
          <w:rFonts w:ascii="Times New Roman" w:hAnsi="Times New Roman" w:cs="Times New Roman"/>
          <w:noProof/>
        </w:rPr>
        <w:t xml:space="preserve"> У випадку обґрунтованої необхідності строк для укладання договору може бути продовжений до 60 днів. </w:t>
      </w:r>
      <w:r w:rsidRPr="00A728FF">
        <w:rPr>
          <w:rFonts w:ascii="Times New Roman" w:hAnsi="Times New Roman" w:cs="Times New Roman"/>
          <w:noProof/>
          <w:color w:val="000000"/>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A728FF" w:rsidRPr="00A728FF" w:rsidRDefault="00A728FF" w:rsidP="00A728FF">
      <w:pPr>
        <w:tabs>
          <w:tab w:val="left" w:pos="900"/>
        </w:tabs>
        <w:spacing w:after="0" w:line="240" w:lineRule="exact"/>
        <w:ind w:firstLine="540"/>
        <w:jc w:val="both"/>
        <w:rPr>
          <w:rFonts w:ascii="Times New Roman" w:hAnsi="Times New Roman" w:cs="Times New Roman"/>
          <w:noProof/>
        </w:rPr>
      </w:pPr>
      <w:r w:rsidRPr="00A728FF">
        <w:rPr>
          <w:rFonts w:ascii="Times New Roman" w:hAnsi="Times New Roman" w:cs="Times New Roman"/>
          <w:noProof/>
        </w:rPr>
        <w:t>3. Ми погоджуємося з істотними (основними) умовами, які обов’язково будуть включені до договору про закупівлю, передбачених документацією.</w:t>
      </w:r>
    </w:p>
    <w:p w:rsidR="00BA4632" w:rsidRPr="00F25259" w:rsidRDefault="00BA4632" w:rsidP="00BA4632">
      <w:pPr>
        <w:spacing w:after="0"/>
        <w:ind w:firstLine="426"/>
        <w:jc w:val="both"/>
        <w:rPr>
          <w:rFonts w:ascii="Times New Roman" w:hAnsi="Times New Roman"/>
          <w:b/>
          <w:i/>
          <w:noProof/>
        </w:rPr>
      </w:pPr>
    </w:p>
    <w:p w:rsidR="00E62877" w:rsidRDefault="00E62877" w:rsidP="0059413F">
      <w:pPr>
        <w:spacing w:after="0"/>
        <w:ind w:firstLine="426"/>
        <w:jc w:val="both"/>
        <w:rPr>
          <w:rFonts w:ascii="Times New Roman" w:hAnsi="Times New Roman"/>
          <w:b/>
          <w:i/>
          <w:noProof/>
        </w:rPr>
      </w:pPr>
      <w:r w:rsidRPr="00F25259">
        <w:rPr>
          <w:rFonts w:ascii="Times New Roman" w:hAnsi="Times New Roman"/>
          <w:b/>
          <w:i/>
          <w:noProof/>
        </w:rPr>
        <w:t>Посада, прізвище, ініціали, підпис уповноваженої особи Учасника, (для юридичних осіб підпис уповноваженої особи Учасника засвідчується власною печаткою Учасника</w:t>
      </w:r>
      <w:r w:rsidR="00403437" w:rsidRPr="00F25259">
        <w:rPr>
          <w:rFonts w:ascii="Times New Roman" w:hAnsi="Times New Roman"/>
          <w:b/>
          <w:i/>
          <w:noProof/>
        </w:rPr>
        <w:t>(у разі її використання)</w:t>
      </w:r>
      <w:r w:rsidRPr="00F25259">
        <w:rPr>
          <w:rFonts w:ascii="Times New Roman" w:hAnsi="Times New Roman"/>
          <w:b/>
          <w:i/>
          <w:noProof/>
        </w:rPr>
        <w:t>)_____________________________________________________</w:t>
      </w:r>
      <w:r w:rsidR="005F3777">
        <w:rPr>
          <w:rFonts w:ascii="Times New Roman" w:hAnsi="Times New Roman"/>
          <w:b/>
          <w:i/>
          <w:noProof/>
        </w:rPr>
        <w:t>.</w:t>
      </w:r>
    </w:p>
    <w:p w:rsidR="005F3777" w:rsidRPr="00F25259" w:rsidRDefault="005F3777" w:rsidP="0059413F">
      <w:pPr>
        <w:spacing w:after="0"/>
        <w:ind w:firstLine="426"/>
        <w:jc w:val="both"/>
        <w:rPr>
          <w:rFonts w:ascii="Times New Roman" w:eastAsia="Times New Roman" w:hAnsi="Times New Roman" w:cs="Times New Roman"/>
          <w:noProof/>
        </w:rPr>
      </w:pPr>
    </w:p>
    <w:sectPr w:rsidR="005F3777" w:rsidRPr="00F25259" w:rsidSect="00A0761D">
      <w:pgSz w:w="11906" w:h="16838"/>
      <w:pgMar w:top="567" w:right="851" w:bottom="567"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Segoe UI"/>
    <w:charset w:val="CC"/>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419000F"/>
    <w:lvl w:ilvl="0">
      <w:start w:val="1"/>
      <w:numFmt w:val="decimal"/>
      <w:lvlText w:val="%1."/>
      <w:lvlJc w:val="left"/>
      <w:pPr>
        <w:ind w:left="785" w:hanging="360"/>
      </w:pPr>
    </w:lvl>
  </w:abstractNum>
  <w:abstractNum w:abstractNumId="1">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7D27A6A"/>
    <w:multiLevelType w:val="singleLevel"/>
    <w:tmpl w:val="ABD0D47E"/>
    <w:lvl w:ilvl="0">
      <w:start w:val="1"/>
      <w:numFmt w:val="decimal"/>
      <w:lvlText w:val="%1."/>
      <w:lvlJc w:val="left"/>
      <w:pPr>
        <w:ind w:left="644" w:hanging="360"/>
      </w:pPr>
      <w:rPr>
        <w:sz w:val="24"/>
        <w:szCs w:val="24"/>
      </w:rPr>
    </w:lvl>
  </w:abstractNum>
  <w:abstractNum w:abstractNumId="4">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0">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8">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7"/>
  </w:num>
  <w:num w:numId="5">
    <w:abstractNumId w:val="5"/>
  </w:num>
  <w:num w:numId="6">
    <w:abstractNumId w:val="4"/>
  </w:num>
  <w:num w:numId="7">
    <w:abstractNumId w:val="19"/>
  </w:num>
  <w:num w:numId="8">
    <w:abstractNumId w:val="13"/>
  </w:num>
  <w:num w:numId="9">
    <w:abstractNumId w:val="8"/>
  </w:num>
  <w:num w:numId="10">
    <w:abstractNumId w:val="1"/>
  </w:num>
  <w:num w:numId="11">
    <w:abstractNumId w:val="3"/>
  </w:num>
  <w:num w:numId="12">
    <w:abstractNumId w:val="0"/>
    <w:lvlOverride w:ilvl="0">
      <w:startOverride w:val="1"/>
    </w:lvlOverride>
  </w:num>
  <w:num w:numId="13">
    <w:abstractNumId w:val="9"/>
  </w:num>
  <w:num w:numId="14">
    <w:abstractNumId w:val="18"/>
  </w:num>
  <w:num w:numId="15">
    <w:abstractNumId w:val="6"/>
  </w:num>
  <w:num w:numId="16">
    <w:abstractNumId w:val="17"/>
  </w:num>
  <w:num w:numId="17">
    <w:abstractNumId w:val="12"/>
  </w:num>
  <w:num w:numId="18">
    <w:abstractNumId w:val="15"/>
  </w:num>
  <w:num w:numId="19">
    <w:abstractNumId w:val="20"/>
  </w:num>
  <w:num w:numId="20">
    <w:abstractNumId w:val="1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10557"/>
    <w:rsid w:val="000009AA"/>
    <w:rsid w:val="00004895"/>
    <w:rsid w:val="00004E2C"/>
    <w:rsid w:val="00005009"/>
    <w:rsid w:val="000055E7"/>
    <w:rsid w:val="00017B65"/>
    <w:rsid w:val="0002117E"/>
    <w:rsid w:val="000255AE"/>
    <w:rsid w:val="00030EA5"/>
    <w:rsid w:val="00031937"/>
    <w:rsid w:val="0003421F"/>
    <w:rsid w:val="00040990"/>
    <w:rsid w:val="00050C9C"/>
    <w:rsid w:val="0005366C"/>
    <w:rsid w:val="00071713"/>
    <w:rsid w:val="000744B1"/>
    <w:rsid w:val="00076A87"/>
    <w:rsid w:val="00076F2D"/>
    <w:rsid w:val="000811CE"/>
    <w:rsid w:val="0008691C"/>
    <w:rsid w:val="00091F88"/>
    <w:rsid w:val="00093197"/>
    <w:rsid w:val="000953E9"/>
    <w:rsid w:val="00095DAF"/>
    <w:rsid w:val="000978FA"/>
    <w:rsid w:val="00097A04"/>
    <w:rsid w:val="000A1F20"/>
    <w:rsid w:val="000A3883"/>
    <w:rsid w:val="000A4023"/>
    <w:rsid w:val="000B2186"/>
    <w:rsid w:val="000B26EB"/>
    <w:rsid w:val="000B643A"/>
    <w:rsid w:val="000B66C8"/>
    <w:rsid w:val="000C18FD"/>
    <w:rsid w:val="000D08F6"/>
    <w:rsid w:val="000D4250"/>
    <w:rsid w:val="000D503A"/>
    <w:rsid w:val="000E582D"/>
    <w:rsid w:val="000E6F1B"/>
    <w:rsid w:val="00107B23"/>
    <w:rsid w:val="001114B5"/>
    <w:rsid w:val="00111F20"/>
    <w:rsid w:val="00112CA9"/>
    <w:rsid w:val="001174BC"/>
    <w:rsid w:val="00117A6B"/>
    <w:rsid w:val="00117A8B"/>
    <w:rsid w:val="00117FF7"/>
    <w:rsid w:val="00132771"/>
    <w:rsid w:val="00133CA5"/>
    <w:rsid w:val="00134E5D"/>
    <w:rsid w:val="001352C6"/>
    <w:rsid w:val="00145D4C"/>
    <w:rsid w:val="00163849"/>
    <w:rsid w:val="00164B7A"/>
    <w:rsid w:val="00173A9B"/>
    <w:rsid w:val="00173AF8"/>
    <w:rsid w:val="00181490"/>
    <w:rsid w:val="00181797"/>
    <w:rsid w:val="00183A0F"/>
    <w:rsid w:val="001855DC"/>
    <w:rsid w:val="001902BF"/>
    <w:rsid w:val="00190FE9"/>
    <w:rsid w:val="001943E6"/>
    <w:rsid w:val="001A043D"/>
    <w:rsid w:val="001A1CF1"/>
    <w:rsid w:val="001A399D"/>
    <w:rsid w:val="001B77F3"/>
    <w:rsid w:val="001C0E09"/>
    <w:rsid w:val="001D57A3"/>
    <w:rsid w:val="001F0488"/>
    <w:rsid w:val="001F250B"/>
    <w:rsid w:val="0020175A"/>
    <w:rsid w:val="00213E78"/>
    <w:rsid w:val="00214162"/>
    <w:rsid w:val="00214F6A"/>
    <w:rsid w:val="00217901"/>
    <w:rsid w:val="00225A49"/>
    <w:rsid w:val="00230A72"/>
    <w:rsid w:val="00231C4E"/>
    <w:rsid w:val="002352B7"/>
    <w:rsid w:val="00236E4C"/>
    <w:rsid w:val="00237087"/>
    <w:rsid w:val="00242C3E"/>
    <w:rsid w:val="00243256"/>
    <w:rsid w:val="00247DFD"/>
    <w:rsid w:val="00252064"/>
    <w:rsid w:val="00253FBC"/>
    <w:rsid w:val="0026079A"/>
    <w:rsid w:val="00266413"/>
    <w:rsid w:val="00274281"/>
    <w:rsid w:val="00275DCA"/>
    <w:rsid w:val="0028121E"/>
    <w:rsid w:val="002A254E"/>
    <w:rsid w:val="002A772B"/>
    <w:rsid w:val="002B057D"/>
    <w:rsid w:val="002B654B"/>
    <w:rsid w:val="002C021E"/>
    <w:rsid w:val="002C0470"/>
    <w:rsid w:val="002C2473"/>
    <w:rsid w:val="002C7441"/>
    <w:rsid w:val="002D1A0B"/>
    <w:rsid w:val="002D3B91"/>
    <w:rsid w:val="002D56CC"/>
    <w:rsid w:val="002E0891"/>
    <w:rsid w:val="002E187B"/>
    <w:rsid w:val="002E51C2"/>
    <w:rsid w:val="002F0119"/>
    <w:rsid w:val="00302ACD"/>
    <w:rsid w:val="00302AFF"/>
    <w:rsid w:val="0031032E"/>
    <w:rsid w:val="003161DB"/>
    <w:rsid w:val="00325E05"/>
    <w:rsid w:val="00326B94"/>
    <w:rsid w:val="00335095"/>
    <w:rsid w:val="00335B88"/>
    <w:rsid w:val="0033692F"/>
    <w:rsid w:val="003373F1"/>
    <w:rsid w:val="00340D74"/>
    <w:rsid w:val="003420E6"/>
    <w:rsid w:val="0034609B"/>
    <w:rsid w:val="00356E8B"/>
    <w:rsid w:val="00364E7B"/>
    <w:rsid w:val="00367247"/>
    <w:rsid w:val="00367C7A"/>
    <w:rsid w:val="003707E6"/>
    <w:rsid w:val="00371C7A"/>
    <w:rsid w:val="0037270F"/>
    <w:rsid w:val="00380C80"/>
    <w:rsid w:val="0038525B"/>
    <w:rsid w:val="0038793F"/>
    <w:rsid w:val="003907EC"/>
    <w:rsid w:val="00391189"/>
    <w:rsid w:val="00392031"/>
    <w:rsid w:val="00397298"/>
    <w:rsid w:val="003A21D8"/>
    <w:rsid w:val="003A310C"/>
    <w:rsid w:val="003A3A85"/>
    <w:rsid w:val="003B5F70"/>
    <w:rsid w:val="003B7C30"/>
    <w:rsid w:val="003C00B2"/>
    <w:rsid w:val="003C1182"/>
    <w:rsid w:val="003C3995"/>
    <w:rsid w:val="003D6854"/>
    <w:rsid w:val="003E5520"/>
    <w:rsid w:val="003E5E5D"/>
    <w:rsid w:val="003F02D8"/>
    <w:rsid w:val="003F5FBC"/>
    <w:rsid w:val="00402AC6"/>
    <w:rsid w:val="00403437"/>
    <w:rsid w:val="004062CA"/>
    <w:rsid w:val="00410557"/>
    <w:rsid w:val="00413E7F"/>
    <w:rsid w:val="00416462"/>
    <w:rsid w:val="00424435"/>
    <w:rsid w:val="00425394"/>
    <w:rsid w:val="004319A4"/>
    <w:rsid w:val="00433B51"/>
    <w:rsid w:val="004375A3"/>
    <w:rsid w:val="0044132E"/>
    <w:rsid w:val="0044482D"/>
    <w:rsid w:val="00450204"/>
    <w:rsid w:val="0045153C"/>
    <w:rsid w:val="00454E99"/>
    <w:rsid w:val="0046011E"/>
    <w:rsid w:val="004671AC"/>
    <w:rsid w:val="004760DD"/>
    <w:rsid w:val="00481833"/>
    <w:rsid w:val="00482E4A"/>
    <w:rsid w:val="0048686F"/>
    <w:rsid w:val="00491E14"/>
    <w:rsid w:val="004A0A54"/>
    <w:rsid w:val="004A2647"/>
    <w:rsid w:val="004A36BD"/>
    <w:rsid w:val="004A6A8B"/>
    <w:rsid w:val="004B1D9D"/>
    <w:rsid w:val="004B274B"/>
    <w:rsid w:val="004B4297"/>
    <w:rsid w:val="004B6717"/>
    <w:rsid w:val="004B7525"/>
    <w:rsid w:val="004B7710"/>
    <w:rsid w:val="004C57E2"/>
    <w:rsid w:val="004D043D"/>
    <w:rsid w:val="004D0D33"/>
    <w:rsid w:val="004D2224"/>
    <w:rsid w:val="004D740B"/>
    <w:rsid w:val="004F04BE"/>
    <w:rsid w:val="004F1460"/>
    <w:rsid w:val="004F1D08"/>
    <w:rsid w:val="004F3A6D"/>
    <w:rsid w:val="00500AA0"/>
    <w:rsid w:val="00506B9A"/>
    <w:rsid w:val="00506D58"/>
    <w:rsid w:val="0052482C"/>
    <w:rsid w:val="005248CE"/>
    <w:rsid w:val="00526058"/>
    <w:rsid w:val="005352FC"/>
    <w:rsid w:val="00547F8C"/>
    <w:rsid w:val="00552DEC"/>
    <w:rsid w:val="00555BAA"/>
    <w:rsid w:val="00563301"/>
    <w:rsid w:val="005736C6"/>
    <w:rsid w:val="00580A32"/>
    <w:rsid w:val="0058601E"/>
    <w:rsid w:val="0059126D"/>
    <w:rsid w:val="005915FA"/>
    <w:rsid w:val="0059413F"/>
    <w:rsid w:val="005951C5"/>
    <w:rsid w:val="005A3E33"/>
    <w:rsid w:val="005A5BF5"/>
    <w:rsid w:val="005B395A"/>
    <w:rsid w:val="005C0F96"/>
    <w:rsid w:val="005D113A"/>
    <w:rsid w:val="005F0C57"/>
    <w:rsid w:val="005F1001"/>
    <w:rsid w:val="005F3777"/>
    <w:rsid w:val="005F384F"/>
    <w:rsid w:val="005F46EC"/>
    <w:rsid w:val="00604E07"/>
    <w:rsid w:val="00606500"/>
    <w:rsid w:val="006065AA"/>
    <w:rsid w:val="00606C9F"/>
    <w:rsid w:val="0061214C"/>
    <w:rsid w:val="00614C07"/>
    <w:rsid w:val="006152A6"/>
    <w:rsid w:val="00636083"/>
    <w:rsid w:val="00636499"/>
    <w:rsid w:val="00640CE8"/>
    <w:rsid w:val="0064145C"/>
    <w:rsid w:val="00644FF2"/>
    <w:rsid w:val="00651930"/>
    <w:rsid w:val="006539E6"/>
    <w:rsid w:val="0065710A"/>
    <w:rsid w:val="00677124"/>
    <w:rsid w:val="00683C2C"/>
    <w:rsid w:val="00690AD7"/>
    <w:rsid w:val="0069258F"/>
    <w:rsid w:val="006949E2"/>
    <w:rsid w:val="006B3D0D"/>
    <w:rsid w:val="006B3F0A"/>
    <w:rsid w:val="006B6DEB"/>
    <w:rsid w:val="006B6EF8"/>
    <w:rsid w:val="006B7827"/>
    <w:rsid w:val="006C0CE9"/>
    <w:rsid w:val="006C1DA2"/>
    <w:rsid w:val="006C3170"/>
    <w:rsid w:val="006D27A9"/>
    <w:rsid w:val="006D34B4"/>
    <w:rsid w:val="006D3E40"/>
    <w:rsid w:val="006F106C"/>
    <w:rsid w:val="006F6D25"/>
    <w:rsid w:val="006F7C6B"/>
    <w:rsid w:val="00701797"/>
    <w:rsid w:val="0070368B"/>
    <w:rsid w:val="0070490A"/>
    <w:rsid w:val="00713397"/>
    <w:rsid w:val="00724938"/>
    <w:rsid w:val="0072662B"/>
    <w:rsid w:val="00731425"/>
    <w:rsid w:val="0073267D"/>
    <w:rsid w:val="007329E5"/>
    <w:rsid w:val="00736FF3"/>
    <w:rsid w:val="00737DD1"/>
    <w:rsid w:val="007430E8"/>
    <w:rsid w:val="00746266"/>
    <w:rsid w:val="00754CF0"/>
    <w:rsid w:val="00761169"/>
    <w:rsid w:val="00763098"/>
    <w:rsid w:val="00765B4E"/>
    <w:rsid w:val="00777301"/>
    <w:rsid w:val="00796E7F"/>
    <w:rsid w:val="00797436"/>
    <w:rsid w:val="00797B5B"/>
    <w:rsid w:val="007A4CAA"/>
    <w:rsid w:val="007A7148"/>
    <w:rsid w:val="007B43EF"/>
    <w:rsid w:val="007B7A65"/>
    <w:rsid w:val="007C113B"/>
    <w:rsid w:val="007C4484"/>
    <w:rsid w:val="007D0756"/>
    <w:rsid w:val="007E2999"/>
    <w:rsid w:val="007E2AA2"/>
    <w:rsid w:val="007E2DD3"/>
    <w:rsid w:val="007E5594"/>
    <w:rsid w:val="007F1FFB"/>
    <w:rsid w:val="007F67C0"/>
    <w:rsid w:val="007F6E8B"/>
    <w:rsid w:val="00803F6B"/>
    <w:rsid w:val="008114AF"/>
    <w:rsid w:val="00811930"/>
    <w:rsid w:val="0081367B"/>
    <w:rsid w:val="0081381A"/>
    <w:rsid w:val="00814FD8"/>
    <w:rsid w:val="00816342"/>
    <w:rsid w:val="0082244F"/>
    <w:rsid w:val="00823DE6"/>
    <w:rsid w:val="0082454D"/>
    <w:rsid w:val="008419E5"/>
    <w:rsid w:val="008421ED"/>
    <w:rsid w:val="00852BBB"/>
    <w:rsid w:val="0086473D"/>
    <w:rsid w:val="00864F9D"/>
    <w:rsid w:val="008678EA"/>
    <w:rsid w:val="00870141"/>
    <w:rsid w:val="0087312F"/>
    <w:rsid w:val="008758B2"/>
    <w:rsid w:val="0087632C"/>
    <w:rsid w:val="0089157F"/>
    <w:rsid w:val="008977CB"/>
    <w:rsid w:val="008A1F3D"/>
    <w:rsid w:val="008B413D"/>
    <w:rsid w:val="008B6A4C"/>
    <w:rsid w:val="008C1366"/>
    <w:rsid w:val="008C3DB1"/>
    <w:rsid w:val="008C47EC"/>
    <w:rsid w:val="008D20DC"/>
    <w:rsid w:val="008D4C63"/>
    <w:rsid w:val="008D4E38"/>
    <w:rsid w:val="008D6D3D"/>
    <w:rsid w:val="008E77E2"/>
    <w:rsid w:val="008F059F"/>
    <w:rsid w:val="008F5366"/>
    <w:rsid w:val="00915213"/>
    <w:rsid w:val="009245F0"/>
    <w:rsid w:val="00926EC2"/>
    <w:rsid w:val="00933347"/>
    <w:rsid w:val="009365CC"/>
    <w:rsid w:val="0093791E"/>
    <w:rsid w:val="009454BA"/>
    <w:rsid w:val="00951639"/>
    <w:rsid w:val="009533CA"/>
    <w:rsid w:val="00954803"/>
    <w:rsid w:val="00954C28"/>
    <w:rsid w:val="00955BE4"/>
    <w:rsid w:val="00957C51"/>
    <w:rsid w:val="00960B66"/>
    <w:rsid w:val="00961040"/>
    <w:rsid w:val="00961CD6"/>
    <w:rsid w:val="0097146D"/>
    <w:rsid w:val="00971820"/>
    <w:rsid w:val="00971A10"/>
    <w:rsid w:val="00980177"/>
    <w:rsid w:val="009808BD"/>
    <w:rsid w:val="0098317F"/>
    <w:rsid w:val="00983238"/>
    <w:rsid w:val="00987964"/>
    <w:rsid w:val="009A07DF"/>
    <w:rsid w:val="009B01A6"/>
    <w:rsid w:val="009B077E"/>
    <w:rsid w:val="009B681A"/>
    <w:rsid w:val="009D0247"/>
    <w:rsid w:val="009D4AD9"/>
    <w:rsid w:val="009E41B2"/>
    <w:rsid w:val="009E43EA"/>
    <w:rsid w:val="009E6AFB"/>
    <w:rsid w:val="009F6372"/>
    <w:rsid w:val="009F6870"/>
    <w:rsid w:val="00A00656"/>
    <w:rsid w:val="00A00F31"/>
    <w:rsid w:val="00A03F0A"/>
    <w:rsid w:val="00A069AC"/>
    <w:rsid w:val="00A0761D"/>
    <w:rsid w:val="00A10EC8"/>
    <w:rsid w:val="00A11A66"/>
    <w:rsid w:val="00A14AF3"/>
    <w:rsid w:val="00A21FFC"/>
    <w:rsid w:val="00A26855"/>
    <w:rsid w:val="00A30557"/>
    <w:rsid w:val="00A322FD"/>
    <w:rsid w:val="00A32777"/>
    <w:rsid w:val="00A3700E"/>
    <w:rsid w:val="00A41EB4"/>
    <w:rsid w:val="00A4346C"/>
    <w:rsid w:val="00A570F0"/>
    <w:rsid w:val="00A64ADD"/>
    <w:rsid w:val="00A714D8"/>
    <w:rsid w:val="00A71548"/>
    <w:rsid w:val="00A7177F"/>
    <w:rsid w:val="00A728FF"/>
    <w:rsid w:val="00A72A61"/>
    <w:rsid w:val="00A8129C"/>
    <w:rsid w:val="00A818AC"/>
    <w:rsid w:val="00A819FF"/>
    <w:rsid w:val="00A83526"/>
    <w:rsid w:val="00A9292A"/>
    <w:rsid w:val="00AA043E"/>
    <w:rsid w:val="00AA22F0"/>
    <w:rsid w:val="00AA33AC"/>
    <w:rsid w:val="00AA519F"/>
    <w:rsid w:val="00AA7696"/>
    <w:rsid w:val="00AA77D1"/>
    <w:rsid w:val="00AB0247"/>
    <w:rsid w:val="00AB04B4"/>
    <w:rsid w:val="00AB0AFE"/>
    <w:rsid w:val="00AB26FD"/>
    <w:rsid w:val="00AB2CB0"/>
    <w:rsid w:val="00AB3536"/>
    <w:rsid w:val="00AB4790"/>
    <w:rsid w:val="00AB7574"/>
    <w:rsid w:val="00AC086F"/>
    <w:rsid w:val="00AC59DA"/>
    <w:rsid w:val="00AD1611"/>
    <w:rsid w:val="00AD79F1"/>
    <w:rsid w:val="00AE0DB9"/>
    <w:rsid w:val="00AE104A"/>
    <w:rsid w:val="00AE1A06"/>
    <w:rsid w:val="00AE1CFB"/>
    <w:rsid w:val="00AE1F16"/>
    <w:rsid w:val="00AE42ED"/>
    <w:rsid w:val="00AF3052"/>
    <w:rsid w:val="00AF422A"/>
    <w:rsid w:val="00AF7F4E"/>
    <w:rsid w:val="00B0133B"/>
    <w:rsid w:val="00B01BF2"/>
    <w:rsid w:val="00B02499"/>
    <w:rsid w:val="00B04FC8"/>
    <w:rsid w:val="00B112D4"/>
    <w:rsid w:val="00B11E28"/>
    <w:rsid w:val="00B120BC"/>
    <w:rsid w:val="00B13D06"/>
    <w:rsid w:val="00B16EC6"/>
    <w:rsid w:val="00B31E15"/>
    <w:rsid w:val="00B353B6"/>
    <w:rsid w:val="00B515D1"/>
    <w:rsid w:val="00B532F9"/>
    <w:rsid w:val="00B55A3D"/>
    <w:rsid w:val="00B724F2"/>
    <w:rsid w:val="00B728EE"/>
    <w:rsid w:val="00B802DD"/>
    <w:rsid w:val="00B81EC1"/>
    <w:rsid w:val="00B87851"/>
    <w:rsid w:val="00B90267"/>
    <w:rsid w:val="00B91E8E"/>
    <w:rsid w:val="00B92820"/>
    <w:rsid w:val="00BA4632"/>
    <w:rsid w:val="00BB240C"/>
    <w:rsid w:val="00BB50BF"/>
    <w:rsid w:val="00BC1F00"/>
    <w:rsid w:val="00BC2FBB"/>
    <w:rsid w:val="00BC672C"/>
    <w:rsid w:val="00BD1223"/>
    <w:rsid w:val="00BE322E"/>
    <w:rsid w:val="00BF4B3A"/>
    <w:rsid w:val="00BF6403"/>
    <w:rsid w:val="00BF7BB1"/>
    <w:rsid w:val="00C023B1"/>
    <w:rsid w:val="00C02752"/>
    <w:rsid w:val="00C1251C"/>
    <w:rsid w:val="00C12558"/>
    <w:rsid w:val="00C12802"/>
    <w:rsid w:val="00C13DC4"/>
    <w:rsid w:val="00C22D2A"/>
    <w:rsid w:val="00C40381"/>
    <w:rsid w:val="00C41AE2"/>
    <w:rsid w:val="00C41D02"/>
    <w:rsid w:val="00C468B4"/>
    <w:rsid w:val="00C57CB2"/>
    <w:rsid w:val="00C66CF1"/>
    <w:rsid w:val="00C72C0F"/>
    <w:rsid w:val="00C76C90"/>
    <w:rsid w:val="00C807F9"/>
    <w:rsid w:val="00C81021"/>
    <w:rsid w:val="00C828BE"/>
    <w:rsid w:val="00C87A80"/>
    <w:rsid w:val="00C9402B"/>
    <w:rsid w:val="00C9564D"/>
    <w:rsid w:val="00CA5153"/>
    <w:rsid w:val="00CB319E"/>
    <w:rsid w:val="00CB7C23"/>
    <w:rsid w:val="00CC1219"/>
    <w:rsid w:val="00CC3F2F"/>
    <w:rsid w:val="00CC4FED"/>
    <w:rsid w:val="00CD3A26"/>
    <w:rsid w:val="00CD3E3A"/>
    <w:rsid w:val="00CD554E"/>
    <w:rsid w:val="00CD5CF2"/>
    <w:rsid w:val="00CE0ABF"/>
    <w:rsid w:val="00CE0AD0"/>
    <w:rsid w:val="00CE330B"/>
    <w:rsid w:val="00D0282E"/>
    <w:rsid w:val="00D0760F"/>
    <w:rsid w:val="00D16384"/>
    <w:rsid w:val="00D247BE"/>
    <w:rsid w:val="00D2734B"/>
    <w:rsid w:val="00D30D05"/>
    <w:rsid w:val="00D37A0E"/>
    <w:rsid w:val="00D41945"/>
    <w:rsid w:val="00D433E9"/>
    <w:rsid w:val="00D4594C"/>
    <w:rsid w:val="00D463D4"/>
    <w:rsid w:val="00D5218F"/>
    <w:rsid w:val="00D55322"/>
    <w:rsid w:val="00D5538B"/>
    <w:rsid w:val="00D57127"/>
    <w:rsid w:val="00D65518"/>
    <w:rsid w:val="00D662FD"/>
    <w:rsid w:val="00D667DE"/>
    <w:rsid w:val="00D821AB"/>
    <w:rsid w:val="00D8232E"/>
    <w:rsid w:val="00D824BF"/>
    <w:rsid w:val="00D8699F"/>
    <w:rsid w:val="00D95E4F"/>
    <w:rsid w:val="00D96D95"/>
    <w:rsid w:val="00DA087D"/>
    <w:rsid w:val="00DA248C"/>
    <w:rsid w:val="00DA60E9"/>
    <w:rsid w:val="00DB28CC"/>
    <w:rsid w:val="00DC0FEF"/>
    <w:rsid w:val="00DC40E7"/>
    <w:rsid w:val="00DC45E9"/>
    <w:rsid w:val="00DC4D3C"/>
    <w:rsid w:val="00DC5CF6"/>
    <w:rsid w:val="00DD3DB5"/>
    <w:rsid w:val="00DD472F"/>
    <w:rsid w:val="00DD4A83"/>
    <w:rsid w:val="00DD5104"/>
    <w:rsid w:val="00DE2B53"/>
    <w:rsid w:val="00DE36C9"/>
    <w:rsid w:val="00DF063B"/>
    <w:rsid w:val="00E04CCD"/>
    <w:rsid w:val="00E1203F"/>
    <w:rsid w:val="00E12B41"/>
    <w:rsid w:val="00E132CF"/>
    <w:rsid w:val="00E14759"/>
    <w:rsid w:val="00E20B28"/>
    <w:rsid w:val="00E2587F"/>
    <w:rsid w:val="00E361C7"/>
    <w:rsid w:val="00E40416"/>
    <w:rsid w:val="00E41F97"/>
    <w:rsid w:val="00E43493"/>
    <w:rsid w:val="00E443E9"/>
    <w:rsid w:val="00E5154F"/>
    <w:rsid w:val="00E5312D"/>
    <w:rsid w:val="00E540E2"/>
    <w:rsid w:val="00E55251"/>
    <w:rsid w:val="00E56D5E"/>
    <w:rsid w:val="00E60F87"/>
    <w:rsid w:val="00E62877"/>
    <w:rsid w:val="00E63473"/>
    <w:rsid w:val="00E66E55"/>
    <w:rsid w:val="00E67B21"/>
    <w:rsid w:val="00E70657"/>
    <w:rsid w:val="00E72EB0"/>
    <w:rsid w:val="00E81C0E"/>
    <w:rsid w:val="00E82448"/>
    <w:rsid w:val="00E83218"/>
    <w:rsid w:val="00E833E5"/>
    <w:rsid w:val="00EA5922"/>
    <w:rsid w:val="00EB0F1B"/>
    <w:rsid w:val="00EB745F"/>
    <w:rsid w:val="00EC029D"/>
    <w:rsid w:val="00EC0462"/>
    <w:rsid w:val="00EC2928"/>
    <w:rsid w:val="00ED4F61"/>
    <w:rsid w:val="00EE0C63"/>
    <w:rsid w:val="00EE654C"/>
    <w:rsid w:val="00EE77A2"/>
    <w:rsid w:val="00EF1AD2"/>
    <w:rsid w:val="00EF4237"/>
    <w:rsid w:val="00EF6285"/>
    <w:rsid w:val="00F000D4"/>
    <w:rsid w:val="00F10372"/>
    <w:rsid w:val="00F13113"/>
    <w:rsid w:val="00F1455C"/>
    <w:rsid w:val="00F16491"/>
    <w:rsid w:val="00F21CD8"/>
    <w:rsid w:val="00F2409F"/>
    <w:rsid w:val="00F25259"/>
    <w:rsid w:val="00F30A24"/>
    <w:rsid w:val="00F30A91"/>
    <w:rsid w:val="00F30B2E"/>
    <w:rsid w:val="00F3119A"/>
    <w:rsid w:val="00F34BF3"/>
    <w:rsid w:val="00F40C25"/>
    <w:rsid w:val="00F4374E"/>
    <w:rsid w:val="00F6002A"/>
    <w:rsid w:val="00F60BAD"/>
    <w:rsid w:val="00F622FE"/>
    <w:rsid w:val="00F668C0"/>
    <w:rsid w:val="00F670EA"/>
    <w:rsid w:val="00F81B50"/>
    <w:rsid w:val="00F85902"/>
    <w:rsid w:val="00FA3ED4"/>
    <w:rsid w:val="00FA40A2"/>
    <w:rsid w:val="00FA6779"/>
    <w:rsid w:val="00FA7A0A"/>
    <w:rsid w:val="00FB3CCF"/>
    <w:rsid w:val="00FB3DEE"/>
    <w:rsid w:val="00FB5732"/>
    <w:rsid w:val="00FB5F88"/>
    <w:rsid w:val="00FB79C7"/>
    <w:rsid w:val="00FC4525"/>
    <w:rsid w:val="00FC4A1C"/>
    <w:rsid w:val="00FC4B59"/>
    <w:rsid w:val="00FC58CE"/>
    <w:rsid w:val="00FD0169"/>
    <w:rsid w:val="00FD4953"/>
    <w:rsid w:val="00FE4B53"/>
    <w:rsid w:val="00FE6224"/>
    <w:rsid w:val="00FF0E41"/>
    <w:rsid w:val="00FF123A"/>
    <w:rsid w:val="00FF4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2C"/>
  </w:style>
  <w:style w:type="paragraph" w:styleId="1">
    <w:name w:val="heading 1"/>
    <w:basedOn w:val="a"/>
    <w:next w:val="a"/>
    <w:rsid w:val="00C72C0F"/>
    <w:pPr>
      <w:keepNext/>
      <w:keepLines/>
      <w:spacing w:before="480" w:after="120"/>
      <w:outlineLvl w:val="0"/>
    </w:pPr>
    <w:rPr>
      <w:b/>
      <w:sz w:val="48"/>
      <w:szCs w:val="48"/>
    </w:rPr>
  </w:style>
  <w:style w:type="paragraph" w:styleId="2">
    <w:name w:val="heading 2"/>
    <w:basedOn w:val="a"/>
    <w:next w:val="a"/>
    <w:rsid w:val="00C72C0F"/>
    <w:pPr>
      <w:keepNext/>
      <w:keepLines/>
      <w:spacing w:before="360" w:after="80"/>
      <w:outlineLvl w:val="1"/>
    </w:pPr>
    <w:rPr>
      <w:b/>
      <w:sz w:val="36"/>
      <w:szCs w:val="36"/>
    </w:rPr>
  </w:style>
  <w:style w:type="paragraph" w:styleId="3">
    <w:name w:val="heading 3"/>
    <w:basedOn w:val="a"/>
    <w:next w:val="a"/>
    <w:rsid w:val="00C72C0F"/>
    <w:pPr>
      <w:keepNext/>
      <w:keepLines/>
      <w:spacing w:before="280" w:after="80"/>
      <w:outlineLvl w:val="2"/>
    </w:pPr>
    <w:rPr>
      <w:b/>
      <w:sz w:val="28"/>
      <w:szCs w:val="28"/>
    </w:rPr>
  </w:style>
  <w:style w:type="paragraph" w:styleId="4">
    <w:name w:val="heading 4"/>
    <w:basedOn w:val="a"/>
    <w:next w:val="a"/>
    <w:rsid w:val="00C72C0F"/>
    <w:pPr>
      <w:keepNext/>
      <w:keepLines/>
      <w:spacing w:before="240" w:after="40"/>
      <w:outlineLvl w:val="3"/>
    </w:pPr>
    <w:rPr>
      <w:b/>
      <w:sz w:val="24"/>
      <w:szCs w:val="24"/>
    </w:rPr>
  </w:style>
  <w:style w:type="paragraph" w:styleId="5">
    <w:name w:val="heading 5"/>
    <w:basedOn w:val="a"/>
    <w:next w:val="a"/>
    <w:rsid w:val="00C72C0F"/>
    <w:pPr>
      <w:keepNext/>
      <w:keepLines/>
      <w:spacing w:before="220" w:after="40"/>
      <w:outlineLvl w:val="4"/>
    </w:pPr>
    <w:rPr>
      <w:b/>
    </w:rPr>
  </w:style>
  <w:style w:type="paragraph" w:styleId="6">
    <w:name w:val="heading 6"/>
    <w:basedOn w:val="a"/>
    <w:next w:val="a"/>
    <w:rsid w:val="00C72C0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72C0F"/>
    <w:tblPr>
      <w:tblCellMar>
        <w:top w:w="0" w:type="dxa"/>
        <w:left w:w="0" w:type="dxa"/>
        <w:bottom w:w="0" w:type="dxa"/>
        <w:right w:w="0" w:type="dxa"/>
      </w:tblCellMar>
    </w:tblPr>
  </w:style>
  <w:style w:type="paragraph" w:styleId="a3">
    <w:name w:val="Title"/>
    <w:basedOn w:val="a"/>
    <w:next w:val="a"/>
    <w:rsid w:val="00C72C0F"/>
    <w:pPr>
      <w:keepNext/>
      <w:keepLines/>
      <w:spacing w:before="480" w:after="120"/>
    </w:pPr>
    <w:rPr>
      <w:b/>
      <w:sz w:val="72"/>
      <w:szCs w:val="72"/>
    </w:rPr>
  </w:style>
  <w:style w:type="table" w:customStyle="1" w:styleId="TableNormal0">
    <w:name w:val="Table Normal"/>
    <w:rsid w:val="00C72C0F"/>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rsid w:val="00C72C0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72C0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C72C0F"/>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qFormat/>
    <w:rsid w:val="00AE1F16"/>
    <w:pPr>
      <w:suppressAutoHyphens/>
      <w:spacing w:after="0" w:line="240" w:lineRule="auto"/>
    </w:pPr>
    <w:rPr>
      <w:rFonts w:eastAsia="Times New Roman" w:cs="Times New Roman"/>
      <w:lang w:val="ru-RU" w:eastAsia="zh-CN"/>
    </w:rPr>
  </w:style>
  <w:style w:type="character" w:customStyle="1" w:styleId="af3">
    <w:name w:val="Без интервала Знак"/>
    <w:link w:val="af2"/>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ой текст с от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zakon.rada.gov.ua/laws/show/2210-14"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755-15" TargetMode="Externa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C9DBBD-24AB-4C34-84CC-99294ED2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18292</Words>
  <Characters>104271</Characters>
  <Application>Microsoft Office Word</Application>
  <DocSecurity>0</DocSecurity>
  <Lines>868</Lines>
  <Paragraphs>244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24</cp:revision>
  <cp:lastPrinted>2023-09-15T05:14:00Z</cp:lastPrinted>
  <dcterms:created xsi:type="dcterms:W3CDTF">2023-09-06T11:15:00Z</dcterms:created>
  <dcterms:modified xsi:type="dcterms:W3CDTF">2023-09-15T05:18:00Z</dcterms:modified>
</cp:coreProperties>
</file>