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lang w:val="uk-UA" w:eastAsia="uk-UA"/>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A27C4E">
              <w:rPr>
                <w:lang w:val="uk-UA"/>
              </w:rPr>
              <w:t>1</w:t>
            </w:r>
            <w:r w:rsidR="008147DB">
              <w:rPr>
                <w:lang w:val="uk-UA"/>
              </w:rPr>
              <w:t>8</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A27C4E">
              <w:rPr>
                <w:lang w:val="uk-UA"/>
              </w:rPr>
              <w:t>39</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bookmarkStart w:id="2" w:name="_Hlk147475978"/>
      <w:r w:rsidR="006F2EFA" w:rsidRPr="006F2EFA">
        <w:rPr>
          <w:b/>
          <w:lang w:val="uk-UA"/>
        </w:rPr>
        <w:t xml:space="preserve">послуги </w:t>
      </w:r>
      <w:bookmarkEnd w:id="2"/>
      <w:r w:rsidR="00D634AD" w:rsidRPr="00D634AD">
        <w:rPr>
          <w:b/>
          <w:lang w:val="uk-UA"/>
        </w:rPr>
        <w:t>добровільного страхування наземного транспорту</w:t>
      </w:r>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8147DB"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ДК 021:2015  66510000-8 – страхові послуги (</w:t>
            </w:r>
            <w:r w:rsidR="006F2EFA" w:rsidRPr="003E2E6F">
              <w:rPr>
                <w:lang w:eastAsia="uk-UA"/>
              </w:rPr>
              <w:t xml:space="preserve">послуги </w:t>
            </w:r>
            <w:r w:rsidR="00D634AD" w:rsidRPr="00D634AD">
              <w:rPr>
                <w:lang w:eastAsia="uk-UA"/>
              </w:rPr>
              <w:t>добровільного страхування наземного транспорту</w:t>
            </w:r>
            <w:r w:rsidRPr="00E36EBF">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E36EBF" w:rsidRDefault="00E36EBF" w:rsidP="00E36EB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sidR="006F2EFA">
              <w:rPr>
                <w:rFonts w:ascii="Times New Roman" w:eastAsia="Calibri" w:hAnsi="Times New Roman" w:cs="Times New Roman"/>
                <w:sz w:val="24"/>
                <w:szCs w:val="24"/>
                <w:lang w:val="uk-UA"/>
              </w:rPr>
              <w:t xml:space="preserve">1 </w:t>
            </w:r>
            <w:r w:rsidR="006F2EFA" w:rsidRPr="00BF4296">
              <w:rPr>
                <w:rFonts w:ascii="Times New Roman" w:eastAsia="Times New Roman" w:hAnsi="Times New Roman" w:cs="Times New Roman"/>
                <w:sz w:val="24"/>
                <w:szCs w:val="24"/>
                <w:lang w:eastAsia="uk-UA"/>
              </w:rPr>
              <w:t>транспортн</w:t>
            </w:r>
            <w:r w:rsidR="006F2EFA">
              <w:rPr>
                <w:rFonts w:ascii="Times New Roman" w:eastAsia="Times New Roman" w:hAnsi="Times New Roman" w:cs="Times New Roman"/>
                <w:sz w:val="24"/>
                <w:szCs w:val="24"/>
                <w:lang w:val="uk-UA" w:eastAsia="uk-UA"/>
              </w:rPr>
              <w:t>ий</w:t>
            </w:r>
            <w:r w:rsidR="006F2EFA" w:rsidRPr="00BF4296">
              <w:rPr>
                <w:rFonts w:ascii="Times New Roman" w:eastAsia="Times New Roman" w:hAnsi="Times New Roman" w:cs="Times New Roman"/>
                <w:sz w:val="24"/>
                <w:szCs w:val="24"/>
                <w:lang w:eastAsia="uk-UA"/>
              </w:rPr>
              <w:t xml:space="preserve"> зас</w:t>
            </w:r>
            <w:r w:rsidR="006F2EFA">
              <w:rPr>
                <w:rFonts w:ascii="Times New Roman" w:eastAsia="Times New Roman" w:hAnsi="Times New Roman" w:cs="Times New Roman"/>
                <w:sz w:val="24"/>
                <w:szCs w:val="24"/>
                <w:lang w:val="uk-UA" w:eastAsia="uk-UA"/>
              </w:rPr>
              <w:t>і</w:t>
            </w:r>
            <w:r w:rsidR="006F2EFA" w:rsidRPr="00BF4296">
              <w:rPr>
                <w:rFonts w:ascii="Times New Roman" w:eastAsia="Times New Roman" w:hAnsi="Times New Roman" w:cs="Times New Roman"/>
                <w:sz w:val="24"/>
                <w:szCs w:val="24"/>
                <w:lang w:eastAsia="uk-UA"/>
              </w:rPr>
              <w:t>б</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w:t>
            </w:r>
            <w:r w:rsidRPr="00CE7669">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w:t>
            </w:r>
            <w:r w:rsidRPr="00EE2F9F">
              <w:rPr>
                <w:rFonts w:ascii="Times New Roman" w:eastAsia="Calibri" w:hAnsi="Times New Roman" w:cs="Times New Roman"/>
                <w:sz w:val="24"/>
                <w:szCs w:val="24"/>
                <w:shd w:val="solid" w:color="FFFFFF" w:fill="FFFFFF"/>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w:t>
            </w:r>
            <w:r w:rsidRPr="005A6F30">
              <w:rPr>
                <w:rFonts w:ascii="Times New Roman" w:eastAsia="Times New Roman" w:hAnsi="Times New Roman" w:cs="Times New Roman"/>
                <w:sz w:val="24"/>
                <w:szCs w:val="24"/>
              </w:rPr>
              <w:lastRenderedPageBreak/>
              <w:t xml:space="preserve">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w:t>
            </w:r>
            <w:r w:rsidRPr="005A6F30">
              <w:rPr>
                <w:sz w:val="24"/>
                <w:szCs w:val="24"/>
              </w:rPr>
              <w:lastRenderedPageBreak/>
              <w:t>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A15B55"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8147DB">
              <w:rPr>
                <w:rFonts w:ascii="Times New Roman" w:hAnsi="Times New Roman" w:cs="Times New Roman"/>
                <w:b/>
                <w:sz w:val="24"/>
                <w:szCs w:val="24"/>
                <w:lang w:val="uk-UA"/>
              </w:rPr>
              <w:t>7</w:t>
            </w:r>
            <w:bookmarkStart w:id="5" w:name="_GoBack"/>
            <w:bookmarkEnd w:id="5"/>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6" w:name="n291"/>
            <w:bookmarkStart w:id="7" w:name="n391"/>
            <w:bookmarkEnd w:id="6"/>
            <w:bookmarkEnd w:id="7"/>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8" w:name="n320"/>
            <w:bookmarkEnd w:id="8"/>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9" w:name="n321"/>
            <w:bookmarkEnd w:id="9"/>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10" w:name="n322"/>
            <w:bookmarkEnd w:id="10"/>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1" w:name="n323"/>
            <w:bookmarkEnd w:id="11"/>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2" w:name="n335"/>
            <w:bookmarkStart w:id="13" w:name="n336"/>
            <w:bookmarkEnd w:id="12"/>
            <w:bookmarkEnd w:id="13"/>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4" w:name="n1572"/>
            <w:bookmarkEnd w:id="14"/>
            <w:r w:rsidRPr="00EE2F9F">
              <w:rPr>
                <w:rFonts w:ascii="Times New Roman" w:eastAsia="Times New Roman" w:hAnsi="Times New Roman" w:cs="Times New Roman"/>
                <w:sz w:val="24"/>
                <w:szCs w:val="24"/>
                <w:lang w:eastAsia="ru-RU"/>
              </w:rPr>
              <w:t>1) учасник процедури закупівлі:</w:t>
            </w:r>
            <w:bookmarkStart w:id="15" w:name="n1573"/>
            <w:bookmarkEnd w:id="15"/>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6" w:name="_Hlk77153986"/>
            <w:r w:rsidRPr="002328B7">
              <w:rPr>
                <w:rFonts w:ascii="Times New Roman" w:hAnsi="Times New Roman" w:cs="Times New Roman"/>
                <w:b/>
                <w:bCs/>
                <w:color w:val="000000"/>
                <w:sz w:val="24"/>
                <w:szCs w:val="24"/>
              </w:rPr>
              <w:t>VI</w:t>
            </w:r>
            <w:bookmarkEnd w:id="16"/>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7"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w:t>
      </w:r>
      <w:proofErr w:type="gramStart"/>
      <w:r w:rsidR="004D4A42" w:rsidRPr="004D4A42">
        <w:rPr>
          <w:rFonts w:ascii="Times New Roman" w:hAnsi="Times New Roman" w:cs="Times New Roman"/>
          <w:b/>
          <w:sz w:val="24"/>
          <w:szCs w:val="24"/>
        </w:rPr>
        <w:t>2015  66510000</w:t>
      </w:r>
      <w:proofErr w:type="gramEnd"/>
      <w:r w:rsidR="004D4A42" w:rsidRPr="004D4A42">
        <w:rPr>
          <w:rFonts w:ascii="Times New Roman" w:hAnsi="Times New Roman" w:cs="Times New Roman"/>
          <w:b/>
          <w:sz w:val="24"/>
          <w:szCs w:val="24"/>
        </w:rPr>
        <w:t>-8 – страхові послуги (</w:t>
      </w:r>
      <w:r w:rsidR="00D634AD" w:rsidRPr="00D634AD">
        <w:rPr>
          <w:rFonts w:ascii="Times New Roman" w:hAnsi="Times New Roman" w:cs="Times New Roman"/>
          <w:b/>
          <w:sz w:val="24"/>
          <w:szCs w:val="24"/>
        </w:rPr>
        <w:t>добровільного страхування наземного транспорту</w:t>
      </w:r>
      <w:r w:rsidR="004D4A42" w:rsidRPr="004D4A42">
        <w:rPr>
          <w:rFonts w:ascii="Times New Roman" w:hAnsi="Times New Roman" w:cs="Times New Roman"/>
          <w:b/>
          <w:sz w:val="24"/>
          <w:szCs w:val="24"/>
        </w:rPr>
        <w:t>)</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567"/>
        <w:gridCol w:w="994"/>
        <w:gridCol w:w="707"/>
        <w:gridCol w:w="1274"/>
        <w:gridCol w:w="709"/>
        <w:gridCol w:w="567"/>
        <w:gridCol w:w="852"/>
        <w:gridCol w:w="1136"/>
        <w:gridCol w:w="990"/>
        <w:gridCol w:w="632"/>
        <w:gridCol w:w="642"/>
        <w:gridCol w:w="669"/>
      </w:tblGrid>
      <w:tr w:rsidR="00D634AD" w:rsidRPr="006F2EFA" w:rsidTr="006F2EFA">
        <w:trPr>
          <w:trHeight w:val="367"/>
          <w:jc w:val="center"/>
        </w:trPr>
        <w:tc>
          <w:tcPr>
            <w:tcW w:w="208" w:type="pct"/>
            <w:vMerge w:val="restart"/>
            <w:tcBorders>
              <w:left w:val="single" w:sz="4" w:space="0" w:color="000000"/>
              <w:righ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з/п</w:t>
            </w:r>
          </w:p>
        </w:tc>
        <w:tc>
          <w:tcPr>
            <w:tcW w:w="279" w:type="pct"/>
            <w:vMerge w:val="restart"/>
            <w:tcBorders>
              <w:left w:val="single" w:sz="4" w:space="0" w:color="000000"/>
              <w:righ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Тип ТЗ</w:t>
            </w:r>
          </w:p>
        </w:tc>
        <w:tc>
          <w:tcPr>
            <w:tcW w:w="489" w:type="pct"/>
            <w:vMerge w:val="restart"/>
            <w:tcBorders>
              <w:lef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Марка та модель</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ТЗ</w:t>
            </w:r>
          </w:p>
        </w:tc>
        <w:tc>
          <w:tcPr>
            <w:tcW w:w="348" w:type="pct"/>
            <w:vMerge w:val="restart"/>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Державний</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номерний</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знак ТЗ</w:t>
            </w:r>
          </w:p>
        </w:tc>
        <w:tc>
          <w:tcPr>
            <w:tcW w:w="627" w:type="pct"/>
            <w:vMerge w:val="restart"/>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шасі (кузова)</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p>
        </w:tc>
        <w:tc>
          <w:tcPr>
            <w:tcW w:w="349" w:type="pct"/>
            <w:vMerge w:val="restart"/>
            <w:vAlign w:val="center"/>
          </w:tcPr>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Рік випуску</w:t>
            </w:r>
          </w:p>
          <w:p w:rsidR="00D634AD" w:rsidRPr="00177D81" w:rsidRDefault="00D634AD" w:rsidP="00D634AD">
            <w:pPr>
              <w:spacing w:after="0" w:line="240" w:lineRule="auto"/>
              <w:jc w:val="center"/>
              <w:rPr>
                <w:rFonts w:ascii="Times New Roman" w:eastAsia="Times New Roman" w:hAnsi="Times New Roman" w:cs="Times New Roman"/>
                <w:sz w:val="16"/>
                <w:szCs w:val="16"/>
                <w:lang w:eastAsia="uk-UA"/>
              </w:rPr>
            </w:pPr>
          </w:p>
        </w:tc>
        <w:tc>
          <w:tcPr>
            <w:tcW w:w="1257" w:type="pct"/>
            <w:gridSpan w:val="3"/>
            <w:tcBorders>
              <w:bottom w:val="single" w:sz="4" w:space="0" w:color="auto"/>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Підлягає ОТК</w:t>
            </w:r>
          </w:p>
        </w:tc>
        <w:tc>
          <w:tcPr>
            <w:tcW w:w="487" w:type="pct"/>
            <w:vMerge w:val="restart"/>
            <w:tcBorders>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Строк страхування (кількість місяців)</w:t>
            </w:r>
          </w:p>
        </w:tc>
        <w:tc>
          <w:tcPr>
            <w:tcW w:w="627" w:type="pct"/>
            <w:gridSpan w:val="2"/>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Бонус-малус</w:t>
            </w:r>
          </w:p>
        </w:tc>
        <w:tc>
          <w:tcPr>
            <w:tcW w:w="329" w:type="pct"/>
            <w:vMerge w:val="restart"/>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 xml:space="preserve">Страховий платіж, </w:t>
            </w:r>
          </w:p>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грн</w:t>
            </w:r>
          </w:p>
        </w:tc>
      </w:tr>
      <w:tr w:rsidR="00D634AD" w:rsidRPr="006F2EFA" w:rsidTr="006F2EFA">
        <w:trPr>
          <w:trHeight w:val="586"/>
          <w:jc w:val="center"/>
        </w:trPr>
        <w:tc>
          <w:tcPr>
            <w:tcW w:w="208" w:type="pct"/>
            <w:vMerge/>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279" w:type="pct"/>
            <w:vMerge/>
            <w:tcBorders>
              <w:left w:val="single" w:sz="4" w:space="0" w:color="000000"/>
              <w:bottom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489" w:type="pct"/>
            <w:vMerge/>
            <w:tcBorders>
              <w:left w:val="single" w:sz="4" w:space="0" w:color="000000"/>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348" w:type="pct"/>
            <w:vMerge/>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627" w:type="pct"/>
            <w:vMerge/>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349" w:type="pct"/>
            <w:vMerge/>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279" w:type="pct"/>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Так/Ні</w:t>
            </w:r>
          </w:p>
        </w:tc>
        <w:tc>
          <w:tcPr>
            <w:tcW w:w="419" w:type="pct"/>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Періодичність</w:t>
            </w:r>
          </w:p>
        </w:tc>
        <w:tc>
          <w:tcPr>
            <w:tcW w:w="559" w:type="pct"/>
            <w:tcBorders>
              <w:bottom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Закінчення чергового ОТК</w:t>
            </w:r>
          </w:p>
        </w:tc>
        <w:tc>
          <w:tcPr>
            <w:tcW w:w="487" w:type="pct"/>
            <w:vMerge/>
            <w:tcBorders>
              <w:bottom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311" w:type="pct"/>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Клас</w:t>
            </w:r>
          </w:p>
        </w:tc>
        <w:tc>
          <w:tcPr>
            <w:tcW w:w="316" w:type="pct"/>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Коефіцієнт</w:t>
            </w:r>
          </w:p>
        </w:tc>
        <w:tc>
          <w:tcPr>
            <w:tcW w:w="329" w:type="pct"/>
            <w:vMerge/>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r>
      <w:tr w:rsidR="00D634AD" w:rsidRPr="006F2EFA" w:rsidTr="007246BD">
        <w:trPr>
          <w:jc w:val="center"/>
        </w:trPr>
        <w:tc>
          <w:tcPr>
            <w:tcW w:w="208" w:type="pct"/>
            <w:tcBorders>
              <w:left w:val="single" w:sz="4" w:space="0" w:color="000000"/>
              <w:righ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1</w:t>
            </w:r>
          </w:p>
        </w:tc>
        <w:tc>
          <w:tcPr>
            <w:tcW w:w="279" w:type="pct"/>
            <w:tcBorders>
              <w:top w:val="single" w:sz="4" w:space="0" w:color="000000"/>
              <w:left w:val="single" w:sz="4" w:space="0" w:color="000000"/>
              <w:righ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B</w:t>
            </w:r>
            <w:r w:rsidRPr="00177D81">
              <w:rPr>
                <w:rFonts w:ascii="Times New Roman" w:eastAsia="Times New Roman" w:hAnsi="Times New Roman" w:cs="Times New Roman"/>
                <w:sz w:val="20"/>
                <w:szCs w:val="20"/>
                <w:lang w:eastAsia="uk-UA"/>
              </w:rPr>
              <w:t>5</w:t>
            </w:r>
          </w:p>
        </w:tc>
        <w:tc>
          <w:tcPr>
            <w:tcW w:w="489" w:type="pct"/>
            <w:tcBorders>
              <w:top w:val="single" w:sz="4" w:space="0" w:color="000000"/>
              <w:left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Hyundai KONA</w:t>
            </w:r>
          </w:p>
        </w:tc>
        <w:tc>
          <w:tcPr>
            <w:tcW w:w="348" w:type="pct"/>
            <w:tcBorders>
              <w:top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KA6910AE</w:t>
            </w:r>
          </w:p>
        </w:tc>
        <w:tc>
          <w:tcPr>
            <w:tcW w:w="627" w:type="pct"/>
            <w:tcBorders>
              <w:top w:val="single" w:sz="4" w:space="0" w:color="000000"/>
            </w:tcBorders>
            <w:vAlign w:val="center"/>
          </w:tcPr>
          <w:p w:rsidR="00D634AD" w:rsidRPr="00177D81" w:rsidRDefault="00D634AD" w:rsidP="00D634AD">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KMHK281GFKU054313</w:t>
            </w:r>
          </w:p>
        </w:tc>
        <w:tc>
          <w:tcPr>
            <w:tcW w:w="349" w:type="pct"/>
            <w:tcBorders>
              <w:top w:val="single" w:sz="4" w:space="0" w:color="000000"/>
            </w:tcBorders>
            <w:vAlign w:val="center"/>
          </w:tcPr>
          <w:p w:rsidR="00D634AD" w:rsidRPr="00177D81" w:rsidRDefault="00D634AD" w:rsidP="00D634AD">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2019</w:t>
            </w:r>
          </w:p>
        </w:tc>
        <w:tc>
          <w:tcPr>
            <w:tcW w:w="279" w:type="pct"/>
            <w:tcBorders>
              <w:top w:val="single" w:sz="4" w:space="0" w:color="000000"/>
              <w:bottom w:val="single" w:sz="4" w:space="0" w:color="auto"/>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Ні</w:t>
            </w:r>
          </w:p>
        </w:tc>
        <w:tc>
          <w:tcPr>
            <w:tcW w:w="419" w:type="pct"/>
            <w:tcBorders>
              <w:top w:val="single" w:sz="4" w:space="0" w:color="000000"/>
              <w:bottom w:val="single" w:sz="4" w:space="0" w:color="auto"/>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559" w:type="pct"/>
            <w:tcBorders>
              <w:top w:val="single" w:sz="4" w:space="0" w:color="000000"/>
              <w:bottom w:val="single" w:sz="4" w:space="0" w:color="auto"/>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487" w:type="pct"/>
            <w:tcBorders>
              <w:top w:val="single" w:sz="4" w:space="0" w:color="000000"/>
              <w:bottom w:val="single" w:sz="4" w:space="0" w:color="auto"/>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12</w:t>
            </w:r>
            <w:r w:rsidRPr="006F2EFA">
              <w:rPr>
                <w:rFonts w:ascii="Times New Roman" w:eastAsia="Times New Roman" w:hAnsi="Times New Roman" w:cs="Times New Roman"/>
                <w:sz w:val="18"/>
                <w:szCs w:val="18"/>
                <w:lang w:val="uk-UA" w:eastAsia="uk-UA"/>
              </w:rPr>
              <w:t xml:space="preserve"> міс.</w:t>
            </w:r>
          </w:p>
        </w:tc>
        <w:tc>
          <w:tcPr>
            <w:tcW w:w="311" w:type="pct"/>
            <w:tcBorders>
              <w:left w:val="single" w:sz="4" w:space="0" w:color="000000"/>
              <w:bottom w:val="single" w:sz="4" w:space="0" w:color="auto"/>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316" w:type="pct"/>
            <w:tcBorders>
              <w:left w:val="single" w:sz="4" w:space="0" w:color="000000"/>
              <w:bottom w:val="single" w:sz="4" w:space="0" w:color="auto"/>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c>
          <w:tcPr>
            <w:tcW w:w="329" w:type="pct"/>
            <w:tcBorders>
              <w:left w:val="single" w:sz="4" w:space="0" w:color="000000"/>
              <w:right w:val="single" w:sz="4" w:space="0" w:color="000000"/>
            </w:tcBorders>
            <w:vAlign w:val="center"/>
          </w:tcPr>
          <w:p w:rsidR="00D634AD" w:rsidRPr="006F2EFA" w:rsidRDefault="00D634AD" w:rsidP="00D634AD">
            <w:pPr>
              <w:spacing w:after="0" w:line="240" w:lineRule="auto"/>
              <w:jc w:val="center"/>
              <w:rPr>
                <w:rFonts w:ascii="Times New Roman" w:eastAsia="Times New Roman" w:hAnsi="Times New Roman" w:cs="Times New Roman"/>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b/>
                <w:sz w:val="18"/>
                <w:szCs w:val="18"/>
                <w:lang w:val="uk-UA" w:eastAsia="uk-UA"/>
              </w:rPr>
              <w:t>Разом без 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Всього:</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7"/>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6F2EFA">
              <w:t xml:space="preserve"> </w:t>
            </w:r>
            <w:r w:rsidR="006F2EFA" w:rsidRPr="006F2EFA">
              <w:rPr>
                <w:rFonts w:ascii="Times New Roman" w:hAnsi="Times New Roman" w:cs="Times New Roman"/>
                <w:i/>
                <w:lang w:val="uk-UA" w:bidi="uk-UA"/>
              </w:rPr>
              <w:t xml:space="preserve">послуги </w:t>
            </w:r>
            <w:r w:rsidR="00D634AD">
              <w:t xml:space="preserve"> </w:t>
            </w:r>
            <w:r w:rsidR="00D634AD" w:rsidRPr="00D634AD">
              <w:rPr>
                <w:rFonts w:ascii="Times New Roman" w:hAnsi="Times New Roman" w:cs="Times New Roman"/>
                <w:i/>
                <w:lang w:val="uk-UA" w:bidi="uk-UA"/>
              </w:rPr>
              <w:t xml:space="preserve">добровільного страхування наземного транспорту </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 xml:space="preserve">Учасник  </w:t>
            </w:r>
            <w:r w:rsidR="004D4A42">
              <w:rPr>
                <w:rFonts w:ascii="Times New Roman" w:eastAsia="Times New Roman" w:hAnsi="Times New Roman" w:cs="Times New Roman"/>
                <w:color w:val="000000"/>
                <w:lang w:val="uk-UA" w:eastAsia="ru-RU"/>
              </w:rPr>
              <w:t>надав</w:t>
            </w:r>
            <w:proofErr w:type="gramEnd"/>
            <w:r w:rsidR="004D4A42">
              <w:rPr>
                <w:rFonts w:ascii="Times New Roman" w:eastAsia="Times New Roman" w:hAnsi="Times New Roman" w:cs="Times New Roman"/>
                <w:color w:val="000000"/>
                <w:lang w:val="uk-UA" w:eastAsia="ru-RU"/>
              </w:rPr>
              <w:t xml:space="preserve">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6F2EFA">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w:t>
      </w:r>
      <w:r w:rsidRPr="00FB35C0">
        <w:rPr>
          <w:rFonts w:eastAsia="Calibri"/>
          <w:lang w:val="uk-UA"/>
        </w:rPr>
        <w:lastRenderedPageBreak/>
        <w:t>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lastRenderedPageBreak/>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r w:rsidRPr="003314B9">
        <w:rPr>
          <w:rFonts w:ascii="Times New Roman" w:eastAsia="Times New Roman" w:hAnsi="Times New Roman" w:cs="Times New Roman"/>
          <w:b/>
          <w:sz w:val="24"/>
          <w:szCs w:val="24"/>
          <w:u w:val="single"/>
          <w:lang w:val="uk-UA" w:eastAsia="uk-UA"/>
        </w:rPr>
        <w:t>Технічні вимоги</w:t>
      </w: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p>
    <w:p w:rsidR="003314B9" w:rsidRPr="003314B9" w:rsidRDefault="003314B9" w:rsidP="003314B9">
      <w:pPr>
        <w:suppressAutoHyphens/>
        <w:spacing w:after="0" w:line="240" w:lineRule="auto"/>
        <w:jc w:val="both"/>
        <w:rPr>
          <w:rFonts w:ascii="Arial" w:eastAsia="Calibri" w:hAnsi="Arial" w:cs="Arial"/>
          <w:b/>
          <w:color w:val="000000"/>
          <w:sz w:val="28"/>
          <w:szCs w:val="28"/>
          <w:lang w:val="uk-UA"/>
        </w:rPr>
      </w:pPr>
      <w:r w:rsidRPr="003314B9">
        <w:rPr>
          <w:rFonts w:ascii="Times New Roman" w:eastAsia="Times New Roman" w:hAnsi="Times New Roman" w:cs="Times New Roman"/>
          <w:sz w:val="24"/>
          <w:szCs w:val="24"/>
          <w:lang w:val="uk-UA" w:eastAsia="uk-UA"/>
        </w:rPr>
        <w:t>Послуга має відповідати вимогам, визначеним замовником у технічній специфікації:</w:t>
      </w:r>
    </w:p>
    <w:tbl>
      <w:tblPr>
        <w:tblW w:w="5000" w:type="pct"/>
        <w:tblLook w:val="04A0" w:firstRow="1" w:lastRow="0" w:firstColumn="1" w:lastColumn="0" w:noHBand="0" w:noVBand="1"/>
      </w:tblPr>
      <w:tblGrid>
        <w:gridCol w:w="434"/>
        <w:gridCol w:w="1313"/>
        <w:gridCol w:w="839"/>
        <w:gridCol w:w="2061"/>
        <w:gridCol w:w="518"/>
        <w:gridCol w:w="1447"/>
        <w:gridCol w:w="1162"/>
        <w:gridCol w:w="1006"/>
        <w:gridCol w:w="986"/>
      </w:tblGrid>
      <w:tr w:rsidR="003729C8" w:rsidRPr="003314B9" w:rsidTr="00255992">
        <w:trPr>
          <w:trHeight w:val="1200"/>
        </w:trPr>
        <w:tc>
          <w:tcPr>
            <w:tcW w:w="200" w:type="pct"/>
            <w:tcBorders>
              <w:top w:val="single" w:sz="4" w:space="0" w:color="000000"/>
              <w:left w:val="single" w:sz="8"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 № з/п</w:t>
            </w:r>
          </w:p>
        </w:tc>
        <w:tc>
          <w:tcPr>
            <w:tcW w:w="525" w:type="pct"/>
            <w:tcBorders>
              <w:top w:val="single" w:sz="4" w:space="0" w:color="000000"/>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bCs/>
                <w:sz w:val="18"/>
                <w:szCs w:val="18"/>
                <w:lang w:val="uk-UA" w:eastAsia="zh-CN"/>
              </w:rPr>
            </w:pPr>
            <w:r w:rsidRPr="003314B9">
              <w:rPr>
                <w:rFonts w:ascii="Times New Roman" w:eastAsia="Times New Roman" w:hAnsi="Times New Roman" w:cs="Times New Roman"/>
                <w:sz w:val="18"/>
                <w:szCs w:val="18"/>
                <w:lang w:val="uk-UA" w:eastAsia="zh-CN"/>
              </w:rPr>
              <w:t>Транспортний засіб (марка, модель)</w:t>
            </w:r>
          </w:p>
        </w:tc>
        <w:tc>
          <w:tcPr>
            <w:tcW w:w="441" w:type="pct"/>
            <w:tcBorders>
              <w:top w:val="single" w:sz="4" w:space="0" w:color="000000"/>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bCs/>
                <w:sz w:val="18"/>
                <w:szCs w:val="18"/>
                <w:lang w:val="uk-UA" w:eastAsia="zh-CN"/>
              </w:rPr>
              <w:t>Рік випуску</w:t>
            </w:r>
          </w:p>
        </w:tc>
        <w:tc>
          <w:tcPr>
            <w:tcW w:w="665" w:type="pct"/>
            <w:tcBorders>
              <w:top w:val="single" w:sz="4" w:space="0" w:color="000000"/>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Номер кузова</w:t>
            </w:r>
          </w:p>
        </w:tc>
        <w:tc>
          <w:tcPr>
            <w:tcW w:w="470" w:type="pct"/>
            <w:tcBorders>
              <w:top w:val="single" w:sz="4" w:space="0" w:color="000000"/>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Тип ТЗ</w:t>
            </w:r>
          </w:p>
        </w:tc>
        <w:tc>
          <w:tcPr>
            <w:tcW w:w="683" w:type="pct"/>
            <w:tcBorders>
              <w:top w:val="single" w:sz="4" w:space="0" w:color="000000"/>
              <w:left w:val="single" w:sz="4"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Характеристика ТЗ (об`єм двигуна см. куб.)</w:t>
            </w:r>
          </w:p>
        </w:tc>
        <w:tc>
          <w:tcPr>
            <w:tcW w:w="631" w:type="pct"/>
            <w:tcBorders>
              <w:top w:val="single" w:sz="4" w:space="0" w:color="000000"/>
              <w:left w:val="single" w:sz="4"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Строк</w:t>
            </w:r>
          </w:p>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 xml:space="preserve">страхування </w:t>
            </w:r>
          </w:p>
        </w:tc>
        <w:tc>
          <w:tcPr>
            <w:tcW w:w="693" w:type="pct"/>
            <w:tcBorders>
              <w:top w:val="single" w:sz="4" w:space="0" w:color="000000"/>
              <w:left w:val="single" w:sz="4" w:space="0" w:color="000000"/>
              <w:bottom w:val="single" w:sz="4" w:space="0" w:color="auto"/>
              <w:right w:val="single" w:sz="4" w:space="0" w:color="000000"/>
            </w:tcBorders>
            <w:vAlign w:val="center"/>
          </w:tcPr>
          <w:p w:rsidR="003729C8" w:rsidRDefault="003729C8" w:rsidP="00255992">
            <w:pPr>
              <w:suppressAutoHyphens/>
              <w:spacing w:after="0" w:line="240" w:lineRule="auto"/>
              <w:jc w:val="center"/>
              <w:rPr>
                <w:rFonts w:ascii="Times New Roman" w:eastAsia="Times New Roman" w:hAnsi="Times New Roman" w:cs="Times New Roman"/>
                <w:sz w:val="20"/>
                <w:szCs w:val="20"/>
                <w:lang w:val="uk-UA" w:eastAsia="ru-RU"/>
              </w:rPr>
            </w:pPr>
            <w:r w:rsidRPr="00177D81">
              <w:rPr>
                <w:rFonts w:ascii="Times New Roman" w:eastAsia="Times New Roman" w:hAnsi="Times New Roman" w:cs="Times New Roman"/>
                <w:sz w:val="20"/>
                <w:szCs w:val="20"/>
                <w:lang w:eastAsia="ru-RU"/>
              </w:rPr>
              <w:t>Страхова сума</w:t>
            </w:r>
            <w:r>
              <w:rPr>
                <w:rFonts w:ascii="Times New Roman" w:eastAsia="Times New Roman" w:hAnsi="Times New Roman" w:cs="Times New Roman"/>
                <w:sz w:val="20"/>
                <w:szCs w:val="20"/>
                <w:lang w:val="uk-UA" w:eastAsia="ru-RU"/>
              </w:rPr>
              <w:t xml:space="preserve">, </w:t>
            </w:r>
          </w:p>
          <w:p w:rsidR="003729C8" w:rsidRPr="008B3292"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Pr>
                <w:rFonts w:ascii="Times New Roman" w:eastAsia="Times New Roman" w:hAnsi="Times New Roman" w:cs="Times New Roman"/>
                <w:sz w:val="20"/>
                <w:szCs w:val="20"/>
                <w:lang w:val="uk-UA" w:eastAsia="ru-RU"/>
              </w:rPr>
              <w:t>грн</w:t>
            </w:r>
          </w:p>
        </w:tc>
        <w:tc>
          <w:tcPr>
            <w:tcW w:w="693" w:type="pct"/>
            <w:tcBorders>
              <w:top w:val="single" w:sz="4" w:space="0" w:color="000000"/>
              <w:left w:val="single" w:sz="4" w:space="0" w:color="000000"/>
              <w:bottom w:val="single" w:sz="4" w:space="0" w:color="auto"/>
              <w:right w:val="single" w:sz="4" w:space="0" w:color="auto"/>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Місце реєстрації</w:t>
            </w:r>
          </w:p>
        </w:tc>
      </w:tr>
      <w:tr w:rsidR="003729C8" w:rsidRPr="003314B9" w:rsidTr="00255992">
        <w:trPr>
          <w:trHeight w:val="480"/>
        </w:trPr>
        <w:tc>
          <w:tcPr>
            <w:tcW w:w="200" w:type="pct"/>
            <w:tcBorders>
              <w:left w:val="single" w:sz="8"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color w:val="000000"/>
                <w:sz w:val="18"/>
                <w:szCs w:val="18"/>
                <w:lang w:val="uk-UA" w:eastAsia="zh-CN"/>
              </w:rPr>
            </w:pPr>
            <w:r w:rsidRPr="003314B9">
              <w:rPr>
                <w:rFonts w:ascii="Times New Roman" w:eastAsia="Times New Roman" w:hAnsi="Times New Roman" w:cs="Times New Roman"/>
                <w:sz w:val="18"/>
                <w:szCs w:val="18"/>
                <w:lang w:val="uk-UA" w:eastAsia="zh-CN"/>
              </w:rPr>
              <w:t>1</w:t>
            </w:r>
          </w:p>
        </w:tc>
        <w:tc>
          <w:tcPr>
            <w:tcW w:w="525" w:type="pct"/>
            <w:tcBorders>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en-US" w:eastAsia="zh-CN"/>
              </w:rPr>
            </w:pPr>
            <w:r w:rsidRPr="003314B9">
              <w:rPr>
                <w:rFonts w:ascii="Times New Roman" w:eastAsia="Times New Roman" w:hAnsi="Times New Roman" w:cs="Times New Roman"/>
                <w:sz w:val="18"/>
                <w:szCs w:val="18"/>
                <w:lang w:val="en-US" w:eastAsia="ru-RU"/>
              </w:rPr>
              <w:t>Hyundai KONA</w:t>
            </w:r>
          </w:p>
        </w:tc>
        <w:tc>
          <w:tcPr>
            <w:tcW w:w="441" w:type="pct"/>
            <w:tcBorders>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en-US" w:eastAsia="zh-CN"/>
              </w:rPr>
            </w:pPr>
            <w:r w:rsidRPr="003314B9">
              <w:rPr>
                <w:rFonts w:ascii="Times New Roman" w:eastAsia="Times New Roman" w:hAnsi="Times New Roman" w:cs="Times New Roman"/>
                <w:sz w:val="18"/>
                <w:szCs w:val="18"/>
                <w:lang w:val="en-US" w:eastAsia="zh-CN"/>
              </w:rPr>
              <w:t>2019</w:t>
            </w:r>
          </w:p>
        </w:tc>
        <w:tc>
          <w:tcPr>
            <w:tcW w:w="665" w:type="pct"/>
            <w:tcBorders>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en-US" w:eastAsia="ru-RU"/>
              </w:rPr>
              <w:t>KMHK281GFKU054313</w:t>
            </w:r>
          </w:p>
        </w:tc>
        <w:tc>
          <w:tcPr>
            <w:tcW w:w="470" w:type="pct"/>
            <w:tcBorders>
              <w:left w:val="single" w:sz="4" w:space="0" w:color="000000"/>
              <w:bottom w:val="single" w:sz="4" w:space="0" w:color="000000"/>
            </w:tcBorders>
            <w:shd w:val="clear" w:color="auto" w:fill="FFFFFF"/>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В5</w:t>
            </w:r>
          </w:p>
        </w:tc>
        <w:tc>
          <w:tcPr>
            <w:tcW w:w="683" w:type="pct"/>
            <w:tcBorders>
              <w:left w:val="single" w:sz="4"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електродвигун</w:t>
            </w:r>
          </w:p>
        </w:tc>
        <w:tc>
          <w:tcPr>
            <w:tcW w:w="631" w:type="pct"/>
            <w:tcBorders>
              <w:left w:val="single" w:sz="4" w:space="0" w:color="000000"/>
              <w:bottom w:val="single" w:sz="4" w:space="0" w:color="000000"/>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12 місяців</w:t>
            </w:r>
          </w:p>
        </w:tc>
        <w:tc>
          <w:tcPr>
            <w:tcW w:w="693" w:type="pct"/>
            <w:tcBorders>
              <w:left w:val="single" w:sz="4" w:space="0" w:color="000000"/>
              <w:bottom w:val="single" w:sz="4" w:space="0" w:color="000000"/>
              <w:right w:val="single" w:sz="4" w:space="0" w:color="000000"/>
            </w:tcBorders>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8B3292">
              <w:rPr>
                <w:rFonts w:ascii="Times New Roman" w:eastAsia="Times New Roman" w:hAnsi="Times New Roman" w:cs="Times New Roman"/>
                <w:sz w:val="18"/>
                <w:szCs w:val="18"/>
                <w:lang w:val="uk-UA" w:eastAsia="zh-CN"/>
              </w:rPr>
              <w:t>579782</w:t>
            </w:r>
            <w:r>
              <w:rPr>
                <w:rFonts w:ascii="Times New Roman" w:eastAsia="Times New Roman" w:hAnsi="Times New Roman" w:cs="Times New Roman"/>
                <w:sz w:val="18"/>
                <w:szCs w:val="18"/>
                <w:lang w:val="uk-UA" w:eastAsia="zh-CN"/>
              </w:rPr>
              <w:t>,09</w:t>
            </w:r>
          </w:p>
        </w:tc>
        <w:tc>
          <w:tcPr>
            <w:tcW w:w="693" w:type="pct"/>
            <w:tcBorders>
              <w:top w:val="single" w:sz="4" w:space="0" w:color="auto"/>
              <w:left w:val="single" w:sz="4" w:space="0" w:color="000000"/>
              <w:bottom w:val="single" w:sz="4" w:space="0" w:color="000000"/>
              <w:right w:val="single" w:sz="4" w:space="0" w:color="auto"/>
            </w:tcBorders>
            <w:shd w:val="clear" w:color="auto" w:fill="auto"/>
            <w:vAlign w:val="center"/>
          </w:tcPr>
          <w:p w:rsidR="003729C8" w:rsidRPr="003314B9"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3314B9">
              <w:rPr>
                <w:rFonts w:ascii="Times New Roman" w:eastAsia="Times New Roman" w:hAnsi="Times New Roman" w:cs="Times New Roman"/>
                <w:sz w:val="18"/>
                <w:szCs w:val="18"/>
                <w:lang w:val="uk-UA" w:eastAsia="zh-CN"/>
              </w:rPr>
              <w:t>м. Київ</w:t>
            </w:r>
          </w:p>
        </w:tc>
      </w:tr>
    </w:tbl>
    <w:p w:rsidR="003314B9" w:rsidRPr="003314B9" w:rsidRDefault="003314B9" w:rsidP="003314B9">
      <w:pPr>
        <w:spacing w:after="200" w:line="276" w:lineRule="auto"/>
        <w:rPr>
          <w:rFonts w:ascii="Times New Roman" w:eastAsia="Times New Roman" w:hAnsi="Times New Roman" w:cs="Times New Roman"/>
          <w:b/>
          <w:sz w:val="24"/>
          <w:szCs w:val="24"/>
          <w:lang w:val="uk-UA" w:eastAsia="zh-CN"/>
        </w:rPr>
      </w:pPr>
    </w:p>
    <w:p w:rsidR="003314B9" w:rsidRPr="00D634AD" w:rsidRDefault="003314B9" w:rsidP="003314B9">
      <w:pPr>
        <w:spacing w:after="0" w:line="276" w:lineRule="auto"/>
        <w:jc w:val="both"/>
        <w:rPr>
          <w:rFonts w:ascii="Times New Roman" w:eastAsia="Times New Roman" w:hAnsi="Times New Roman" w:cs="Times New Roman"/>
          <w:sz w:val="24"/>
          <w:szCs w:val="24"/>
          <w:lang w:val="uk-UA" w:eastAsia="zh-CN"/>
        </w:rPr>
      </w:pPr>
      <w:r w:rsidRPr="00D634AD">
        <w:rPr>
          <w:rFonts w:ascii="Times New Roman" w:eastAsia="Times New Roman" w:hAnsi="Times New Roman" w:cs="Times New Roman"/>
          <w:sz w:val="24"/>
          <w:szCs w:val="24"/>
          <w:lang w:val="uk-UA" w:eastAsia="zh-CN"/>
        </w:rPr>
        <w:t>- Розрахунок франшизи повинен бути – 0;</w:t>
      </w:r>
    </w:p>
    <w:p w:rsidR="003314B9" w:rsidRPr="00D634AD" w:rsidRDefault="003314B9" w:rsidP="003314B9">
      <w:pPr>
        <w:spacing w:after="0" w:line="276" w:lineRule="auto"/>
        <w:jc w:val="both"/>
        <w:rPr>
          <w:rFonts w:ascii="Times New Roman" w:eastAsia="Calibri" w:hAnsi="Times New Roman" w:cs="Times New Roman"/>
          <w:sz w:val="28"/>
          <w:szCs w:val="28"/>
          <w:lang w:val="uk-UA"/>
        </w:rPr>
      </w:pPr>
      <w:r w:rsidRPr="00D634AD">
        <w:rPr>
          <w:rFonts w:ascii="Times New Roman" w:eastAsia="Times New Roman" w:hAnsi="Times New Roman" w:cs="Times New Roman"/>
          <w:sz w:val="24"/>
          <w:szCs w:val="24"/>
          <w:lang w:val="uk-UA" w:eastAsia="zh-CN"/>
        </w:rPr>
        <w:t>- Кількість автомобілів – 1;</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lang w:val="uk-UA" w:eastAsia="zh-CN"/>
        </w:rPr>
      </w:pPr>
      <w:r w:rsidRPr="003314B9">
        <w:rPr>
          <w:rFonts w:ascii="Times New Roman" w:eastAsia="Times New Roman" w:hAnsi="Times New Roman" w:cs="Times New Roman"/>
          <w:sz w:val="24"/>
          <w:szCs w:val="24"/>
          <w:lang w:val="uk-UA" w:eastAsia="zh-CN"/>
        </w:rPr>
        <w:t>- Страхувальник чи його представництво повинні знаходитись у м. Київ</w:t>
      </w:r>
    </w:p>
    <w:p w:rsidR="003314B9" w:rsidRDefault="003314B9" w:rsidP="003314B9">
      <w:pPr>
        <w:pStyle w:val="aa"/>
        <w:spacing w:before="0" w:beforeAutospacing="0" w:after="0" w:afterAutospacing="0"/>
        <w:rPr>
          <w:b/>
          <w:lang w:val="uk-UA"/>
        </w:rPr>
      </w:pPr>
    </w:p>
    <w:p w:rsidR="003314B9" w:rsidRDefault="003314B9" w:rsidP="003314B9">
      <w:pPr>
        <w:pStyle w:val="aa"/>
        <w:spacing w:before="0" w:beforeAutospacing="0" w:after="0" w:afterAutospacing="0"/>
        <w:rPr>
          <w:b/>
          <w:lang w:val="uk-UA"/>
        </w:rPr>
        <w:sectPr w:rsidR="003314B9"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8147DB"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EE2F9F">
              <w:rPr>
                <w:rFonts w:ascii="Times New Roman" w:hAnsi="Times New Roman" w:cs="Times New Roman"/>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rFonts w:ascii="Times New Roman" w:eastAsia="Times New Roman" w:hAnsi="Times New Roman" w:cs="Times New Roman"/>
                <w:sz w:val="24"/>
                <w:szCs w:val="24"/>
                <w:lang w:eastAsia="ru-RU"/>
              </w:rPr>
              <w:lastRenderedPageBreak/>
              <w:t>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Default="0009100F" w:rsidP="00AA49F7">
      <w:pPr>
        <w:spacing w:after="0" w:line="240" w:lineRule="auto"/>
        <w:ind w:left="6663"/>
        <w:rPr>
          <w:rFonts w:ascii="Times New Roman" w:hAnsi="Times New Roman" w:cs="Times New Roman"/>
          <w:b/>
          <w:sz w:val="24"/>
          <w:szCs w:val="24"/>
        </w:rPr>
      </w:pPr>
    </w:p>
    <w:p w:rsidR="003314B9" w:rsidRDefault="003314B9" w:rsidP="00AA49F7">
      <w:pPr>
        <w:spacing w:after="0" w:line="240" w:lineRule="auto"/>
        <w:ind w:left="6663"/>
        <w:rPr>
          <w:rFonts w:ascii="Times New Roman" w:hAnsi="Times New Roman" w:cs="Times New Roman"/>
          <w:b/>
          <w:sz w:val="24"/>
          <w:szCs w:val="24"/>
        </w:rPr>
      </w:pPr>
    </w:p>
    <w:p w:rsidR="003314B9" w:rsidRPr="0018148B" w:rsidRDefault="003314B9" w:rsidP="00AA49F7">
      <w:pPr>
        <w:spacing w:after="0" w:line="240" w:lineRule="auto"/>
        <w:ind w:left="6663"/>
        <w:rPr>
          <w:rFonts w:ascii="Times New Roman" w:hAnsi="Times New Roman" w:cs="Times New Roman"/>
          <w:b/>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48"/>
        <w:gridCol w:w="171"/>
        <w:gridCol w:w="520"/>
        <w:gridCol w:w="1252"/>
        <w:gridCol w:w="967"/>
        <w:gridCol w:w="429"/>
        <w:gridCol w:w="1007"/>
        <w:gridCol w:w="265"/>
        <w:gridCol w:w="222"/>
        <w:gridCol w:w="770"/>
        <w:gridCol w:w="2275"/>
      </w:tblGrid>
      <w:tr w:rsidR="00D634AD" w:rsidRPr="00177D81" w:rsidTr="00255992">
        <w:trPr>
          <w:trHeight w:val="716"/>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ind w:left="33" w:right="-57"/>
              <w:jc w:val="center"/>
              <w:rPr>
                <w:rFonts w:ascii="Times New Roman" w:eastAsia="Times New Roman" w:hAnsi="Times New Roman" w:cs="Times New Roman"/>
                <w:b/>
                <w:bCs/>
                <w:sz w:val="24"/>
                <w:szCs w:val="24"/>
                <w:lang w:eastAsia="ru-RU"/>
              </w:rPr>
            </w:pPr>
            <w:r w:rsidRPr="00177D81">
              <w:rPr>
                <w:rFonts w:ascii="Times New Roman" w:eastAsia="Times New Roman" w:hAnsi="Times New Roman" w:cs="Times New Roman"/>
                <w:b/>
                <w:sz w:val="24"/>
                <w:szCs w:val="24"/>
                <w:lang w:eastAsia="ru-RU"/>
              </w:rPr>
              <w:t>Договір</w:t>
            </w:r>
          </w:p>
          <w:p w:rsidR="00D634AD" w:rsidRPr="00177D81" w:rsidRDefault="00D634AD" w:rsidP="00255992">
            <w:pPr>
              <w:spacing w:after="0" w:line="240" w:lineRule="auto"/>
              <w:ind w:left="33" w:right="-57"/>
              <w:jc w:val="center"/>
              <w:rPr>
                <w:rFonts w:ascii="Times New Roman" w:eastAsia="Times New Roman" w:hAnsi="Times New Roman" w:cs="Times New Roman"/>
                <w:b/>
                <w:bCs/>
                <w:sz w:val="24"/>
                <w:szCs w:val="24"/>
                <w:lang w:eastAsia="ru-RU"/>
              </w:rPr>
            </w:pPr>
            <w:r w:rsidRPr="00177D81">
              <w:rPr>
                <w:rFonts w:ascii="Times New Roman" w:eastAsia="Times New Roman" w:hAnsi="Times New Roman" w:cs="Times New Roman"/>
                <w:b/>
                <w:sz w:val="24"/>
                <w:szCs w:val="24"/>
                <w:lang w:eastAsia="ru-RU"/>
              </w:rPr>
              <w:t xml:space="preserve">добровільного страхування наземного транспорту </w:t>
            </w:r>
          </w:p>
          <w:p w:rsidR="00D634AD" w:rsidRPr="00177D81" w:rsidRDefault="00D634AD" w:rsidP="00255992">
            <w:pPr>
              <w:spacing w:after="0" w:line="240" w:lineRule="auto"/>
              <w:ind w:left="33" w:right="-57"/>
              <w:jc w:val="center"/>
              <w:rPr>
                <w:rFonts w:ascii="Times New Roman" w:eastAsia="Times New Roman" w:hAnsi="Times New Roman" w:cs="Times New Roman"/>
                <w:i/>
                <w:sz w:val="24"/>
                <w:szCs w:val="24"/>
                <w:lang w:eastAsia="uk-UA"/>
              </w:rPr>
            </w:pPr>
            <w:r w:rsidRPr="00177D81">
              <w:rPr>
                <w:rFonts w:ascii="Times New Roman" w:eastAsia="Times New Roman" w:hAnsi="Times New Roman" w:cs="Times New Roman"/>
                <w:b/>
                <w:sz w:val="24"/>
                <w:szCs w:val="24"/>
                <w:lang w:eastAsia="ru-RU"/>
              </w:rPr>
              <w:t>№ _____  _________________</w:t>
            </w:r>
          </w:p>
          <w:p w:rsidR="00D634AD" w:rsidRPr="00177D81" w:rsidRDefault="00D634AD" w:rsidP="00255992">
            <w:pPr>
              <w:spacing w:after="0" w:line="240" w:lineRule="auto"/>
              <w:ind w:right="179"/>
              <w:jc w:val="center"/>
              <w:rPr>
                <w:rFonts w:ascii="Times New Roman" w:eastAsia="Times New Roman" w:hAnsi="Times New Roman" w:cs="Times New Roman"/>
                <w:sz w:val="24"/>
                <w:szCs w:val="24"/>
                <w:lang w:eastAsia="uk-UA"/>
              </w:rPr>
            </w:pPr>
            <w:r w:rsidRPr="00177D81">
              <w:rPr>
                <w:rFonts w:ascii="Times New Roman" w:eastAsia="Times New Roman" w:hAnsi="Times New Roman" w:cs="Times New Roman"/>
                <w:b/>
                <w:sz w:val="24"/>
                <w:szCs w:val="24"/>
                <w:lang w:eastAsia="ru-RU"/>
              </w:rPr>
              <w:t>(далі – Договір)</w:t>
            </w:r>
          </w:p>
        </w:tc>
      </w:tr>
      <w:tr w:rsidR="00D634AD" w:rsidRPr="00177D81" w:rsidTr="00255992">
        <w:trPr>
          <w:trHeight w:val="67"/>
          <w:jc w:val="center"/>
        </w:trPr>
        <w:tc>
          <w:tcPr>
            <w:tcW w:w="7305"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 xml:space="preserve">Місце укладання договору: </w:t>
            </w:r>
          </w:p>
        </w:tc>
        <w:tc>
          <w:tcPr>
            <w:tcW w:w="3045"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Дата укладання договору:</w:t>
            </w:r>
          </w:p>
          <w:p w:rsidR="00D634AD" w:rsidRPr="00177D81" w:rsidRDefault="00D634AD"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__________________</w:t>
            </w:r>
          </w:p>
        </w:tc>
      </w:tr>
      <w:tr w:rsidR="00D634AD" w:rsidRPr="00177D81" w:rsidTr="00255992">
        <w:trPr>
          <w:trHeight w:val="431"/>
          <w:jc w:val="center"/>
        </w:trPr>
        <w:tc>
          <w:tcPr>
            <w:tcW w:w="2124" w:type="dxa"/>
            <w:vMerge w:val="restart"/>
            <w:tcBorders>
              <w:top w:val="single" w:sz="4" w:space="0" w:color="auto"/>
              <w:left w:val="single" w:sz="4" w:space="0" w:color="auto"/>
              <w:bottom w:val="single" w:sz="4" w:space="0" w:color="auto"/>
              <w:right w:val="single" w:sz="4" w:space="0" w:color="auto"/>
            </w:tcBorders>
          </w:tcPr>
          <w:p w:rsidR="00D634AD" w:rsidRPr="00177D81" w:rsidRDefault="00D634AD" w:rsidP="00D634AD">
            <w:pPr>
              <w:numPr>
                <w:ilvl w:val="0"/>
                <w:numId w:val="39"/>
              </w:numPr>
              <w:tabs>
                <w:tab w:val="left"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 Страховик:</w:t>
            </w:r>
          </w:p>
          <w:p w:rsidR="00D634AD" w:rsidRPr="00177D81" w:rsidRDefault="00D634AD" w:rsidP="00255992">
            <w:pPr>
              <w:tabs>
                <w:tab w:val="left" w:pos="180"/>
              </w:tabs>
              <w:spacing w:after="0" w:line="240" w:lineRule="auto"/>
              <w:rPr>
                <w:rFonts w:ascii="Times New Roman" w:eastAsia="Times New Roman" w:hAnsi="Times New Roman" w:cs="Times New Roman"/>
                <w:b/>
                <w:sz w:val="20"/>
                <w:szCs w:val="20"/>
                <w:lang w:eastAsia="ru-RU"/>
              </w:rPr>
            </w:pPr>
          </w:p>
        </w:tc>
        <w:tc>
          <w:tcPr>
            <w:tcW w:w="8226" w:type="dxa"/>
            <w:gridSpan w:val="11"/>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jc w:val="center"/>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_________________________________________________________________,</w:t>
            </w:r>
          </w:p>
          <w:p w:rsidR="00D634AD" w:rsidRPr="00177D81" w:rsidRDefault="00D634AD" w:rsidP="00255992">
            <w:pPr>
              <w:spacing w:after="0" w:line="216" w:lineRule="auto"/>
              <w:jc w:val="center"/>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Адреса (місцезнаходження юридичної особи): ______________________________</w:t>
            </w:r>
          </w:p>
          <w:p w:rsidR="00D634AD" w:rsidRPr="00177D81" w:rsidRDefault="00D634AD" w:rsidP="00255992">
            <w:pPr>
              <w:spacing w:after="0" w:line="216" w:lineRule="auto"/>
              <w:jc w:val="center"/>
              <w:rPr>
                <w:rFonts w:ascii="Times New Roman" w:eastAsia="Times New Roman" w:hAnsi="Times New Roman" w:cs="Times New Roman"/>
                <w:sz w:val="20"/>
                <w:szCs w:val="20"/>
                <w:lang w:eastAsia="ru-RU"/>
              </w:rPr>
            </w:pPr>
          </w:p>
        </w:tc>
      </w:tr>
      <w:tr w:rsidR="00D634AD" w:rsidRPr="00177D81" w:rsidTr="00255992">
        <w:trPr>
          <w:trHeight w:val="17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sz w:val="20"/>
                <w:szCs w:val="20"/>
                <w:lang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r>
      <w:tr w:rsidR="00D634AD" w:rsidRPr="00177D81" w:rsidTr="00255992">
        <w:trPr>
          <w:trHeight w:val="15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sz w:val="20"/>
                <w:szCs w:val="20"/>
                <w:lang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r>
      <w:tr w:rsidR="00D634AD" w:rsidRPr="00177D81" w:rsidTr="00255992">
        <w:trPr>
          <w:trHeight w:val="15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Адреса підрозділу, номер телефону</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18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Банківські реквізити</w:t>
            </w:r>
          </w:p>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(назва установи банку </w:t>
            </w:r>
            <w:r>
              <w:rPr>
                <w:rFonts w:ascii="Times New Roman" w:eastAsia="Times New Roman" w:hAnsi="Times New Roman" w:cs="Times New Roman"/>
                <w:sz w:val="20"/>
                <w:szCs w:val="20"/>
                <w:lang w:eastAsia="ru-RU"/>
              </w:rPr>
              <w:t>р</w:t>
            </w:r>
            <w:r w:rsidRPr="00177D81">
              <w:rPr>
                <w:rFonts w:ascii="Times New Roman" w:eastAsia="Times New Roman" w:hAnsi="Times New Roman" w:cs="Times New Roman"/>
                <w:sz w:val="20"/>
                <w:szCs w:val="20"/>
                <w:lang w:eastAsia="ru-RU"/>
              </w:rPr>
              <w:t>/р, Код банку)</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131"/>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код ЄДРПОУ</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72"/>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39"/>
              </w:numPr>
              <w:tabs>
                <w:tab w:val="num" w:pos="180"/>
              </w:tabs>
              <w:spacing w:after="0" w:line="240" w:lineRule="auto"/>
              <w:ind w:left="900" w:hanging="900"/>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Страхувальник:</w:t>
            </w:r>
          </w:p>
          <w:p w:rsidR="00D634AD" w:rsidRPr="00177D81" w:rsidRDefault="00D634AD" w:rsidP="00255992">
            <w:pPr>
              <w:tabs>
                <w:tab w:val="num"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(Вигодонабувач)</w:t>
            </w: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Назва</w:t>
            </w:r>
          </w:p>
        </w:tc>
        <w:tc>
          <w:tcPr>
            <w:tcW w:w="4968" w:type="dxa"/>
            <w:gridSpan w:val="6"/>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u w:val="single"/>
                <w:lang w:eastAsia="ru-RU"/>
              </w:rPr>
            </w:pPr>
            <w:r w:rsidRPr="00177D81">
              <w:rPr>
                <w:rFonts w:ascii="Times New Roman" w:eastAsia="Times New Roman" w:hAnsi="Times New Roman" w:cs="Times New Roman"/>
                <w:sz w:val="20"/>
                <w:szCs w:val="20"/>
                <w:u w:val="single"/>
                <w:lang w:eastAsia="ru-RU"/>
              </w:rPr>
              <w:t xml:space="preserve">Національна комісія, що здійснює державне регулювання </w:t>
            </w:r>
            <w:r>
              <w:rPr>
                <w:rFonts w:ascii="Times New Roman" w:eastAsia="Times New Roman" w:hAnsi="Times New Roman" w:cs="Times New Roman"/>
                <w:sz w:val="20"/>
                <w:szCs w:val="20"/>
                <w:u w:val="single"/>
                <w:lang w:eastAsia="ru-RU"/>
              </w:rPr>
              <w:t>у</w:t>
            </w:r>
            <w:r w:rsidRPr="00177D81">
              <w:rPr>
                <w:rFonts w:ascii="Times New Roman" w:eastAsia="Times New Roman" w:hAnsi="Times New Roman" w:cs="Times New Roman"/>
                <w:sz w:val="20"/>
                <w:szCs w:val="20"/>
                <w:u w:val="single"/>
                <w:lang w:eastAsia="ru-RU"/>
              </w:rPr>
              <w:t xml:space="preserve"> сферах енергетики та комунальних послуг</w:t>
            </w:r>
          </w:p>
        </w:tc>
      </w:tr>
      <w:tr w:rsidR="00D634AD" w:rsidRPr="00177D81" w:rsidTr="00255992">
        <w:trPr>
          <w:trHeight w:val="287"/>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Керівника апарату Кострикіна Олега Валерійовича</w:t>
            </w:r>
          </w:p>
        </w:tc>
      </w:tr>
      <w:tr w:rsidR="00D634AD" w:rsidRPr="00177D81" w:rsidTr="00255992">
        <w:trPr>
          <w:trHeight w:val="16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hideMark/>
          </w:tcPr>
          <w:p w:rsidR="00D634AD" w:rsidRDefault="00D634AD" w:rsidP="00255992">
            <w:pPr>
              <w:spacing w:after="0" w:line="240" w:lineRule="auto"/>
              <w:rPr>
                <w:rFonts w:ascii="Times New Roman" w:eastAsia="Times New Roman" w:hAnsi="Times New Roman" w:cs="Times New Roman"/>
                <w:sz w:val="20"/>
                <w:szCs w:val="20"/>
                <w:lang w:eastAsia="ar-SA"/>
              </w:rPr>
            </w:pPr>
            <w:r w:rsidRPr="00177D81">
              <w:rPr>
                <w:rFonts w:ascii="Times New Roman" w:eastAsia="Times New Roman" w:hAnsi="Times New Roman" w:cs="Times New Roman"/>
                <w:sz w:val="20"/>
                <w:szCs w:val="20"/>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w:t>
            </w:r>
            <w:proofErr w:type="gramStart"/>
            <w:r w:rsidRPr="00177D81">
              <w:rPr>
                <w:rFonts w:ascii="Times New Roman" w:eastAsia="Times New Roman" w:hAnsi="Times New Roman" w:cs="Times New Roman"/>
                <w:sz w:val="20"/>
                <w:szCs w:val="20"/>
                <w:lang w:eastAsia="ar-SA"/>
              </w:rPr>
              <w:t>02.04.2020  №</w:t>
            </w:r>
            <w:proofErr w:type="gramEnd"/>
            <w:r w:rsidRPr="00177D81">
              <w:rPr>
                <w:rFonts w:ascii="Times New Roman" w:eastAsia="Times New Roman" w:hAnsi="Times New Roman" w:cs="Times New Roman"/>
                <w:sz w:val="20"/>
                <w:szCs w:val="20"/>
                <w:lang w:eastAsia="ar-SA"/>
              </w:rPr>
              <w:t xml:space="preserve"> 69-к «Про призначення </w:t>
            </w:r>
          </w:p>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ar-SA"/>
              </w:rPr>
              <w:t>Кострикіна О.В.»</w:t>
            </w:r>
          </w:p>
        </w:tc>
      </w:tr>
      <w:tr w:rsidR="00D634AD" w:rsidRPr="00177D81" w:rsidTr="00255992">
        <w:trPr>
          <w:trHeight w:val="24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pacing w:val="-6"/>
                <w:sz w:val="20"/>
                <w:szCs w:val="20"/>
                <w:lang w:eastAsia="ru-RU"/>
              </w:rPr>
              <w:t xml:space="preserve">Адреса:  </w:t>
            </w:r>
            <w:r w:rsidRPr="00177D81">
              <w:rPr>
                <w:rFonts w:ascii="Times New Roman" w:eastAsia="Times New Roman" w:hAnsi="Times New Roman" w:cs="Times New Roman"/>
                <w:sz w:val="20"/>
                <w:szCs w:val="20"/>
                <w:lang w:eastAsia="ru-RU"/>
              </w:rPr>
              <w:t xml:space="preserve">Місцезнаходження </w:t>
            </w:r>
          </w:p>
        </w:tc>
        <w:tc>
          <w:tcPr>
            <w:tcW w:w="4968" w:type="dxa"/>
            <w:gridSpan w:val="6"/>
            <w:tcBorders>
              <w:top w:val="single" w:sz="4" w:space="0" w:color="auto"/>
              <w:left w:val="single" w:sz="4" w:space="0" w:color="auto"/>
              <w:bottom w:val="nil"/>
              <w:right w:val="single" w:sz="4" w:space="0" w:color="auto"/>
            </w:tcBorders>
          </w:tcPr>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Pr>
                <w:rFonts w:ascii="Times New Roman" w:eastAsia="Times New Roman" w:hAnsi="Times New Roman" w:cs="Times New Roman"/>
                <w:snapToGrid w:val="0"/>
                <w:spacing w:val="-6"/>
                <w:position w:val="-2"/>
                <w:sz w:val="20"/>
                <w:szCs w:val="20"/>
                <w:lang w:eastAsia="ru-RU"/>
              </w:rPr>
              <w:t>03057, м. Київ, вул. Сім</w:t>
            </w:r>
            <w:r w:rsidRPr="00BC77C9">
              <w:rPr>
                <w:rFonts w:ascii="Times New Roman" w:eastAsia="Times New Roman" w:hAnsi="Times New Roman" w:cs="Times New Roman"/>
                <w:snapToGrid w:val="0"/>
                <w:spacing w:val="-6"/>
                <w:position w:val="-2"/>
                <w:sz w:val="20"/>
                <w:szCs w:val="20"/>
                <w:lang w:eastAsia="ru-RU"/>
              </w:rPr>
              <w:t>’</w:t>
            </w:r>
            <w:r>
              <w:rPr>
                <w:rFonts w:ascii="Times New Roman" w:eastAsia="Times New Roman" w:hAnsi="Times New Roman" w:cs="Times New Roman"/>
                <w:snapToGrid w:val="0"/>
                <w:spacing w:val="-6"/>
                <w:position w:val="-2"/>
                <w:sz w:val="20"/>
                <w:szCs w:val="20"/>
                <w:lang w:eastAsia="ru-RU"/>
              </w:rPr>
              <w:t>ї</w:t>
            </w:r>
            <w:r w:rsidRPr="00BC77C9">
              <w:rPr>
                <w:rFonts w:ascii="Times New Roman" w:eastAsia="Times New Roman" w:hAnsi="Times New Roman" w:cs="Times New Roman"/>
                <w:snapToGrid w:val="0"/>
                <w:spacing w:val="-6"/>
                <w:position w:val="-2"/>
                <w:sz w:val="20"/>
                <w:szCs w:val="20"/>
                <w:lang w:eastAsia="ru-RU"/>
              </w:rPr>
              <w:t xml:space="preserve"> </w:t>
            </w:r>
            <w:proofErr w:type="gramStart"/>
            <w:r>
              <w:rPr>
                <w:rFonts w:ascii="Times New Roman" w:eastAsia="Times New Roman" w:hAnsi="Times New Roman" w:cs="Times New Roman"/>
                <w:snapToGrid w:val="0"/>
                <w:spacing w:val="-6"/>
                <w:position w:val="-2"/>
                <w:sz w:val="20"/>
                <w:szCs w:val="20"/>
                <w:lang w:eastAsia="ru-RU"/>
              </w:rPr>
              <w:t xml:space="preserve">Бродських </w:t>
            </w:r>
            <w:r w:rsidRPr="00177D81">
              <w:rPr>
                <w:rFonts w:ascii="Times New Roman" w:eastAsia="Times New Roman" w:hAnsi="Times New Roman" w:cs="Times New Roman"/>
                <w:snapToGrid w:val="0"/>
                <w:spacing w:val="-6"/>
                <w:position w:val="-2"/>
                <w:sz w:val="20"/>
                <w:szCs w:val="20"/>
                <w:lang w:eastAsia="ru-RU"/>
              </w:rPr>
              <w:t>,</w:t>
            </w:r>
            <w:proofErr w:type="gramEnd"/>
            <w:r w:rsidRPr="00177D81">
              <w:rPr>
                <w:rFonts w:ascii="Times New Roman" w:eastAsia="Times New Roman" w:hAnsi="Times New Roman" w:cs="Times New Roman"/>
                <w:snapToGrid w:val="0"/>
                <w:spacing w:val="-6"/>
                <w:position w:val="-2"/>
                <w:sz w:val="20"/>
                <w:szCs w:val="20"/>
                <w:lang w:eastAsia="ru-RU"/>
              </w:rPr>
              <w:t xml:space="preserve"> 19</w:t>
            </w:r>
          </w:p>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92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Банківські реквізити </w:t>
            </w:r>
          </w:p>
        </w:tc>
        <w:tc>
          <w:tcPr>
            <w:tcW w:w="4968" w:type="dxa"/>
            <w:gridSpan w:val="6"/>
            <w:tcBorders>
              <w:top w:val="nil"/>
              <w:left w:val="single" w:sz="4" w:space="0" w:color="auto"/>
              <w:bottom w:val="single" w:sz="4" w:space="0" w:color="auto"/>
              <w:right w:val="single" w:sz="4" w:space="0" w:color="auto"/>
            </w:tcBorders>
          </w:tcPr>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sidRPr="00177D81">
              <w:rPr>
                <w:rFonts w:ascii="Times New Roman" w:eastAsia="Times New Roman" w:hAnsi="Times New Roman" w:cs="Times New Roman"/>
                <w:snapToGrid w:val="0"/>
                <w:spacing w:val="-6"/>
                <w:position w:val="-2"/>
                <w:sz w:val="20"/>
                <w:szCs w:val="20"/>
                <w:lang w:eastAsia="ru-RU"/>
              </w:rPr>
              <w:t>р/р №</w:t>
            </w:r>
            <w:r w:rsidRPr="00177D81">
              <w:rPr>
                <w:rFonts w:ascii="Times New Roman" w:eastAsia="Times New Roman" w:hAnsi="Times New Roman" w:cs="Times New Roman"/>
                <w:snapToGrid w:val="0"/>
                <w:color w:val="000000"/>
                <w:spacing w:val="-2"/>
                <w:w w:val="95"/>
                <w:position w:val="-2"/>
                <w:sz w:val="24"/>
                <w:szCs w:val="24"/>
                <w:lang w:eastAsia="ru-RU"/>
              </w:rPr>
              <w:t xml:space="preserve"> </w:t>
            </w:r>
            <w:r w:rsidRPr="00177D81">
              <w:rPr>
                <w:rFonts w:ascii="Times New Roman" w:eastAsia="Times New Roman" w:hAnsi="Times New Roman" w:cs="Times New Roman"/>
                <w:snapToGrid w:val="0"/>
                <w:color w:val="000000"/>
                <w:spacing w:val="-2"/>
                <w:w w:val="95"/>
                <w:position w:val="-2"/>
                <w:sz w:val="20"/>
                <w:szCs w:val="20"/>
                <w:lang w:eastAsia="ru-RU"/>
              </w:rPr>
              <w:t>UA378201720343141001100089160</w:t>
            </w:r>
            <w:r w:rsidRPr="00177D81">
              <w:rPr>
                <w:rFonts w:ascii="Times New Roman" w:eastAsia="Times New Roman" w:hAnsi="Times New Roman" w:cs="Times New Roman"/>
                <w:snapToGrid w:val="0"/>
                <w:spacing w:val="-6"/>
                <w:position w:val="-2"/>
                <w:sz w:val="20"/>
                <w:szCs w:val="20"/>
                <w:lang w:eastAsia="ru-RU"/>
              </w:rPr>
              <w:t xml:space="preserve"> у ДКСУ м. Київ</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sidRPr="00177D81">
              <w:rPr>
                <w:rFonts w:ascii="Times New Roman" w:eastAsia="Times New Roman" w:hAnsi="Times New Roman" w:cs="Times New Roman"/>
                <w:snapToGrid w:val="0"/>
                <w:spacing w:val="-6"/>
                <w:position w:val="-2"/>
                <w:sz w:val="20"/>
                <w:szCs w:val="20"/>
                <w:lang w:eastAsia="ru-RU"/>
              </w:rPr>
              <w:t>код банку 820172, код ЄДРПОУ 39369133</w:t>
            </w:r>
          </w:p>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95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3</w:t>
            </w:r>
            <w:r w:rsidRPr="00177D81">
              <w:rPr>
                <w:rFonts w:ascii="Times New Roman" w:eastAsia="Times New Roman" w:hAnsi="Times New Roman" w:cs="Times New Roman"/>
                <w:sz w:val="20"/>
                <w:szCs w:val="20"/>
                <w:lang w:eastAsia="ru-RU"/>
              </w:rPr>
              <w:t xml:space="preserve">. </w:t>
            </w:r>
            <w:r w:rsidRPr="00177D81">
              <w:rPr>
                <w:rFonts w:ascii="Times New Roman" w:eastAsia="Times New Roman" w:hAnsi="Times New Roman" w:cs="Times New Roman"/>
                <w:spacing w:val="-2"/>
                <w:sz w:val="20"/>
                <w:szCs w:val="20"/>
                <w:lang w:eastAsia="ru-RU"/>
              </w:rPr>
              <w:t xml:space="preserve">Цей Договір укладено між Страхувальником та Страховиком (надалі – Сторони) на підставі Закону України "Про страхування" </w:t>
            </w:r>
            <w:r w:rsidRPr="00177D81">
              <w:rPr>
                <w:rFonts w:ascii="Times New Roman" w:eastAsia="Times New Roman" w:hAnsi="Times New Roman" w:cs="Times New Roman"/>
                <w:bCs/>
                <w:sz w:val="20"/>
                <w:szCs w:val="20"/>
                <w:lang w:eastAsia="ru-RU"/>
              </w:rPr>
              <w:t>на укладання договору добровільного страхування наземного транспорту (надалі – Заява на страхування)</w:t>
            </w:r>
            <w:r w:rsidRPr="00177D81">
              <w:rPr>
                <w:rFonts w:ascii="Times New Roman" w:eastAsia="Times New Roman" w:hAnsi="Times New Roman" w:cs="Times New Roman"/>
                <w:spacing w:val="-2"/>
                <w:sz w:val="20"/>
                <w:szCs w:val="20"/>
                <w:lang w:eastAsia="ru-RU"/>
              </w:rPr>
              <w:t>, на умовах "Правил добровільного страхування наземного транспорту (крім залізничного)", затверджених _________ _____ року та зареєстрованих __________________________ (далі - Правила).</w:t>
            </w:r>
          </w:p>
        </w:tc>
      </w:tr>
      <w:tr w:rsidR="00D634AD" w:rsidRPr="00177D81" w:rsidTr="00255992">
        <w:trPr>
          <w:trHeight w:val="51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sidRPr="00177D81">
              <w:rPr>
                <w:rFonts w:ascii="Times New Roman" w:eastAsia="Times New Roman" w:hAnsi="Times New Roman" w:cs="Times New Roman"/>
                <w:b/>
                <w:sz w:val="20"/>
                <w:szCs w:val="20"/>
                <w:lang w:eastAsia="ru-RU"/>
              </w:rPr>
              <w:t>4. Предмет договору страхування:</w:t>
            </w:r>
            <w:r w:rsidRPr="00177D81">
              <w:rPr>
                <w:rFonts w:ascii="Times New Roman" w:eastAsia="Times New Roman" w:hAnsi="Times New Roman" w:cs="Times New Roman"/>
                <w:sz w:val="20"/>
                <w:szCs w:val="20"/>
                <w:lang w:eastAsia="ru-RU"/>
              </w:rPr>
              <w:t xml:space="preserve"> предметом цього Договору є </w:t>
            </w:r>
            <w:r w:rsidRPr="00177D81">
              <w:rPr>
                <w:rFonts w:ascii="Times New Roman" w:eastAsia="Calibri" w:hAnsi="Times New Roman" w:cs="Times New Roman"/>
                <w:color w:val="000000"/>
                <w:sz w:val="20"/>
                <w:szCs w:val="20"/>
              </w:rPr>
              <w:t>Страхування автомобіля КАСКО</w:t>
            </w:r>
            <w:r w:rsidRPr="00177D81">
              <w:rPr>
                <w:rFonts w:ascii="Times New Roman" w:eastAsia="Times New Roman" w:hAnsi="Times New Roman" w:cs="Times New Roman"/>
                <w:sz w:val="20"/>
                <w:szCs w:val="20"/>
                <w:lang w:eastAsia="ru-RU"/>
              </w:rPr>
              <w:t xml:space="preserve"> Страхувальника, </w:t>
            </w:r>
            <w:r w:rsidRPr="00177D81">
              <w:rPr>
                <w:rFonts w:ascii="Times New Roman" w:eastAsia="Times New Roman" w:hAnsi="Times New Roman" w:cs="Times New Roman"/>
                <w:color w:val="000000"/>
                <w:sz w:val="20"/>
                <w:szCs w:val="20"/>
                <w:lang w:eastAsia="ru-RU"/>
              </w:rPr>
              <w:t>за кодом ДК 021:2015: 66510000-8 «Страхові послуги», а саме майнові інтереси, що не суперечать законодавству України,</w:t>
            </w:r>
            <w:r w:rsidRPr="00177D81">
              <w:rPr>
                <w:rFonts w:ascii="Times New Roman" w:eastAsia="Times New Roman" w:hAnsi="Times New Roman" w:cs="Times New Roman"/>
                <w:sz w:val="20"/>
                <w:szCs w:val="20"/>
                <w:lang w:eastAsia="ru-RU"/>
              </w:rPr>
              <w:t xml:space="preserve"> і пов‘язані з володінням, користуванням і розпорядженням транспортним засобом (далі -ТЗ), вказаним в п. 6 цього Договору, який пройшов реєстрацію в органах МВС або в інших компетентних органах, має індивідуальний (заводський) номер кузова (двигуна, шасі) і належить йому на правах власності, повного господарського відання, оперативного управління або на інших законних підставах, а також додатковим обладнанням до нього (надалі-ДО), згідно з обраною Програмою страхування. Обрану Програму страхування зазначено в п.</w:t>
            </w:r>
            <w:r>
              <w:rPr>
                <w:rFonts w:ascii="Times New Roman" w:eastAsia="Times New Roman" w:hAnsi="Times New Roman" w:cs="Times New Roman"/>
                <w:sz w:val="20"/>
                <w:szCs w:val="20"/>
                <w:lang w:eastAsia="ru-RU"/>
              </w:rPr>
              <w:t xml:space="preserve"> 4.1</w:t>
            </w:r>
            <w:r w:rsidRPr="00177D81">
              <w:rPr>
                <w:rFonts w:ascii="Times New Roman" w:eastAsia="Times New Roman" w:hAnsi="Times New Roman" w:cs="Times New Roman"/>
                <w:sz w:val="20"/>
                <w:szCs w:val="20"/>
                <w:lang w:eastAsia="ru-RU"/>
              </w:rPr>
              <w:t>. цього Договору, умови за Програмами страхування визначено в п. 22 цього Договору</w:t>
            </w:r>
          </w:p>
        </w:tc>
      </w:tr>
      <w:tr w:rsidR="00D634AD" w:rsidRPr="00177D81" w:rsidTr="00255992">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180"/>
                <w:tab w:val="left" w:pos="3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4.1 Програма страхування:</w:t>
            </w:r>
          </w:p>
        </w:tc>
        <w:tc>
          <w:tcPr>
            <w:tcW w:w="7707" w:type="dxa"/>
            <w:gridSpan w:val="9"/>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spacing w:after="0" w:line="240" w:lineRule="auto"/>
              <w:ind w:left="306" w:hanging="284"/>
              <w:contextualSpacing/>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До керування ТЗ допущені:</w:t>
            </w:r>
          </w:p>
        </w:tc>
        <w:tc>
          <w:tcPr>
            <w:tcW w:w="7707" w:type="dxa"/>
            <w:gridSpan w:val="9"/>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будь-які особи на законних підставах.</w:t>
            </w:r>
          </w:p>
        </w:tc>
      </w:tr>
      <w:tr w:rsidR="00D634AD" w:rsidRPr="00177D81" w:rsidTr="00255992">
        <w:trPr>
          <w:trHeight w:val="187"/>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1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 Транспортний засіб:</w:t>
            </w:r>
          </w:p>
        </w:tc>
        <w:tc>
          <w:tcPr>
            <w:tcW w:w="19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left" w:pos="61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Марка, модель </w:t>
            </w:r>
          </w:p>
        </w:tc>
        <w:tc>
          <w:tcPr>
            <w:tcW w:w="5935" w:type="dxa"/>
            <w:gridSpan w:val="7"/>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18"/>
                <w:szCs w:val="18"/>
                <w:lang w:val="en-US" w:eastAsia="ru-RU"/>
              </w:rPr>
            </w:pPr>
            <w:r w:rsidRPr="00177D81">
              <w:rPr>
                <w:rFonts w:ascii="Times New Roman" w:eastAsia="Times New Roman" w:hAnsi="Times New Roman" w:cs="Times New Roman"/>
                <w:sz w:val="20"/>
                <w:szCs w:val="20"/>
                <w:lang w:val="en-US" w:eastAsia="uk-UA"/>
              </w:rPr>
              <w:t>Hyundai</w:t>
            </w:r>
            <w:r w:rsidRPr="00177D81">
              <w:rPr>
                <w:rFonts w:ascii="Times New Roman" w:eastAsia="Times New Roman" w:hAnsi="Times New Roman" w:cs="Times New Roman"/>
                <w:sz w:val="20"/>
                <w:szCs w:val="20"/>
                <w:lang w:eastAsia="uk-UA"/>
              </w:rPr>
              <w:t xml:space="preserve"> «КО</w:t>
            </w:r>
            <w:r w:rsidRPr="00177D81">
              <w:rPr>
                <w:rFonts w:ascii="Times New Roman" w:eastAsia="Times New Roman" w:hAnsi="Times New Roman" w:cs="Times New Roman"/>
                <w:sz w:val="20"/>
                <w:szCs w:val="20"/>
                <w:lang w:val="en-US" w:eastAsia="uk-UA"/>
              </w:rPr>
              <w:t>N</w:t>
            </w:r>
            <w:r w:rsidRPr="00177D81">
              <w:rPr>
                <w:rFonts w:ascii="Times New Roman" w:eastAsia="Times New Roman" w:hAnsi="Times New Roman" w:cs="Times New Roman"/>
                <w:sz w:val="20"/>
                <w:szCs w:val="20"/>
                <w:lang w:eastAsia="uk-UA"/>
              </w:rPr>
              <w:t>А»</w:t>
            </w:r>
          </w:p>
        </w:tc>
      </w:tr>
      <w:tr w:rsidR="00D634AD" w:rsidRPr="00177D81" w:rsidTr="00255992">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left" w:pos="97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Рік випуску </w:t>
            </w:r>
          </w:p>
        </w:tc>
        <w:tc>
          <w:tcPr>
            <w:tcW w:w="1396"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13"/>
                <w:tab w:val="left" w:pos="97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2019</w:t>
            </w:r>
          </w:p>
        </w:tc>
        <w:tc>
          <w:tcPr>
            <w:tcW w:w="2264" w:type="dxa"/>
            <w:gridSpan w:val="4"/>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pacing w:val="-8"/>
                <w:sz w:val="20"/>
                <w:szCs w:val="20"/>
                <w:lang w:eastAsia="ru-RU"/>
              </w:rPr>
            </w:pPr>
            <w:r w:rsidRPr="00177D81">
              <w:rPr>
                <w:rFonts w:ascii="Times New Roman" w:eastAsia="Times New Roman" w:hAnsi="Times New Roman" w:cs="Times New Roman"/>
                <w:spacing w:val="-8"/>
                <w:sz w:val="20"/>
                <w:szCs w:val="20"/>
                <w:lang w:eastAsia="ru-RU"/>
              </w:rPr>
              <w:t>Реєстраційний номер</w:t>
            </w:r>
          </w:p>
        </w:tc>
        <w:tc>
          <w:tcPr>
            <w:tcW w:w="2275" w:type="dxa"/>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КА6910АЕ</w:t>
            </w:r>
          </w:p>
        </w:tc>
      </w:tr>
      <w:tr w:rsidR="00D634AD" w:rsidRPr="00177D81" w:rsidTr="00255992">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Об’єм двигуна </w:t>
            </w:r>
          </w:p>
        </w:tc>
        <w:tc>
          <w:tcPr>
            <w:tcW w:w="1396"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13"/>
              </w:tabs>
              <w:spacing w:after="0" w:line="240" w:lineRule="auto"/>
              <w:rPr>
                <w:rFonts w:ascii="Times New Roman" w:eastAsia="Times New Roman" w:hAnsi="Times New Roman" w:cs="Times New Roman"/>
                <w:sz w:val="20"/>
                <w:szCs w:val="20"/>
                <w:lang w:val="en-US" w:eastAsia="ru-RU"/>
              </w:rPr>
            </w:pPr>
            <w:r w:rsidRPr="00177D81">
              <w:rPr>
                <w:rFonts w:ascii="Times New Roman" w:eastAsia="Times New Roman" w:hAnsi="Times New Roman" w:cs="Times New Roman"/>
                <w:sz w:val="20"/>
                <w:szCs w:val="20"/>
                <w:lang w:eastAsia="uk-UA"/>
              </w:rPr>
              <w:t>64</w:t>
            </w:r>
            <w:r w:rsidRPr="00177D81">
              <w:rPr>
                <w:rFonts w:ascii="Times New Roman" w:eastAsia="Times New Roman" w:hAnsi="Times New Roman" w:cs="Times New Roman"/>
                <w:sz w:val="20"/>
                <w:szCs w:val="20"/>
                <w:lang w:val="en-US" w:eastAsia="uk-UA"/>
              </w:rPr>
              <w:t>kwh</w:t>
            </w:r>
          </w:p>
        </w:tc>
        <w:tc>
          <w:tcPr>
            <w:tcW w:w="2264" w:type="dxa"/>
            <w:gridSpan w:val="4"/>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Кузов №</w:t>
            </w:r>
          </w:p>
        </w:tc>
        <w:tc>
          <w:tcPr>
            <w:tcW w:w="2275" w:type="dxa"/>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32"/>
              </w:tabs>
              <w:spacing w:after="0" w:line="240" w:lineRule="auto"/>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eastAsia="uk-UA"/>
              </w:rPr>
              <w:t>КМНК281</w:t>
            </w:r>
            <w:r w:rsidRPr="00177D81">
              <w:rPr>
                <w:rFonts w:ascii="Times New Roman" w:eastAsia="Times New Roman" w:hAnsi="Times New Roman" w:cs="Times New Roman"/>
                <w:sz w:val="20"/>
                <w:szCs w:val="20"/>
                <w:lang w:val="en-US" w:eastAsia="uk-UA"/>
              </w:rPr>
              <w:t>GFKU054313</w:t>
            </w:r>
          </w:p>
        </w:tc>
      </w:tr>
      <w:tr w:rsidR="00D634AD" w:rsidRPr="00177D81" w:rsidTr="00255992">
        <w:trPr>
          <w:trHeight w:val="221"/>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pacing w:val="-6"/>
                <w:sz w:val="20"/>
                <w:szCs w:val="20"/>
                <w:lang w:eastAsia="ru-RU"/>
              </w:rPr>
            </w:pPr>
            <w:r w:rsidRPr="00177D81">
              <w:rPr>
                <w:rFonts w:ascii="Times New Roman" w:eastAsia="Times New Roman" w:hAnsi="Times New Roman" w:cs="Times New Roman"/>
                <w:spacing w:val="-6"/>
                <w:sz w:val="20"/>
                <w:szCs w:val="20"/>
                <w:lang w:eastAsia="ru-RU"/>
              </w:rPr>
              <w:t xml:space="preserve">Мета використання </w:t>
            </w:r>
          </w:p>
        </w:tc>
        <w:tc>
          <w:tcPr>
            <w:tcW w:w="1396"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службове використання      </w:t>
            </w:r>
          </w:p>
        </w:tc>
        <w:tc>
          <w:tcPr>
            <w:tcW w:w="2264" w:type="dxa"/>
            <w:gridSpan w:val="4"/>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val="en-US" w:eastAsia="ru-RU"/>
              </w:rPr>
            </w:pPr>
          </w:p>
        </w:tc>
        <w:tc>
          <w:tcPr>
            <w:tcW w:w="2275" w:type="dxa"/>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val="en-US" w:eastAsia="ru-RU"/>
              </w:rPr>
            </w:pPr>
          </w:p>
        </w:tc>
      </w:tr>
      <w:tr w:rsidR="00D634AD" w:rsidRPr="00177D81" w:rsidTr="00255992">
        <w:trPr>
          <w:trHeight w:val="187"/>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Додаткове обладнання:</w:t>
            </w:r>
          </w:p>
        </w:tc>
        <w:tc>
          <w:tcPr>
            <w:tcW w:w="7878"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Згідно з Заявою на страхування</w:t>
            </w:r>
          </w:p>
        </w:tc>
      </w:tr>
      <w:tr w:rsidR="00D634AD" w:rsidRPr="00177D81" w:rsidTr="00255992">
        <w:trPr>
          <w:trHeight w:val="346"/>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21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lastRenderedPageBreak/>
              <w:t>Перелік страхових випадків:</w:t>
            </w:r>
          </w:p>
        </w:tc>
        <w:tc>
          <w:tcPr>
            <w:tcW w:w="7878"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clear" w:pos="432"/>
              </w:tabs>
              <w:spacing w:after="0" w:line="240" w:lineRule="auto"/>
              <w:ind w:left="396" w:hanging="396"/>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ДТП</w:t>
            </w:r>
            <w:r w:rsidRPr="00177D81">
              <w:rPr>
                <w:rFonts w:ascii="Times New Roman" w:eastAsia="Times New Roman" w:hAnsi="Times New Roman" w:cs="Times New Roman"/>
                <w:sz w:val="20"/>
                <w:szCs w:val="20"/>
                <w:lang w:eastAsia="ru-RU"/>
              </w:rPr>
              <w:t xml:space="preserve"> (Дорожньо-транспортна пригода) - пошкодження (знищення) застрахованого ТЗ та/або його ДО внаслідок події, що сталася під час руху застрахованого  або іншого ТЗ, внаслідок якої загинули або поранені люди чи завдані матеріальні збитки.</w:t>
            </w:r>
          </w:p>
        </w:tc>
      </w:tr>
      <w:tr w:rsidR="00D634AD" w:rsidRPr="00177D81" w:rsidTr="00255992">
        <w:trPr>
          <w:trHeight w:val="229"/>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left" w:pos="201"/>
                <w:tab w:val="left" w:pos="38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ПДТО </w:t>
            </w:r>
            <w:r w:rsidRPr="00177D81">
              <w:rPr>
                <w:rFonts w:ascii="Times New Roman" w:eastAsia="Times New Roman" w:hAnsi="Times New Roman" w:cs="Times New Roman"/>
                <w:sz w:val="20"/>
                <w:szCs w:val="20"/>
                <w:lang w:eastAsia="ru-RU"/>
              </w:rPr>
              <w:t xml:space="preserve">(Протиправні дії третіх осіб) - пошкодження (знищення) ТЗ та/або його ДО </w:t>
            </w:r>
            <w:r w:rsidRPr="00177D81">
              <w:rPr>
                <w:rFonts w:ascii="Times New Roman" w:eastAsia="Times New Roman" w:hAnsi="Times New Roman" w:cs="Times New Roman"/>
                <w:b/>
                <w:sz w:val="20"/>
                <w:szCs w:val="20"/>
                <w:lang w:eastAsia="ru-RU"/>
              </w:rPr>
              <w:t>внаслідок протиправних дій третіх осіб</w:t>
            </w:r>
            <w:r w:rsidRPr="00177D81">
              <w:rPr>
                <w:rFonts w:ascii="Times New Roman" w:eastAsia="Times New Roman" w:hAnsi="Times New Roman" w:cs="Times New Roman"/>
                <w:sz w:val="20"/>
                <w:szCs w:val="20"/>
                <w:lang w:eastAsia="ru-RU"/>
              </w:rPr>
              <w:t>, не пов’язаних із незаконним заволодінням ТЗ та додатковим обладнанням в цілому, а також його окремих частин, вузлів, деталей.</w:t>
            </w:r>
          </w:p>
        </w:tc>
      </w:tr>
      <w:tr w:rsidR="00D634AD" w:rsidRPr="00177D81" w:rsidTr="00255992">
        <w:trPr>
          <w:trHeight w:val="15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left" w:pos="381"/>
                <w:tab w:val="num" w:pos="114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 ІВП </w:t>
            </w:r>
            <w:r w:rsidRPr="00177D81">
              <w:rPr>
                <w:rFonts w:ascii="Times New Roman" w:eastAsia="Times New Roman" w:hAnsi="Times New Roman" w:cs="Times New Roman"/>
                <w:sz w:val="20"/>
                <w:szCs w:val="20"/>
                <w:lang w:eastAsia="ru-RU"/>
              </w:rPr>
              <w:t>(Інші випадкові події)</w:t>
            </w:r>
            <w:r w:rsidRPr="00177D81">
              <w:rPr>
                <w:rFonts w:ascii="Times New Roman" w:eastAsia="Times New Roman" w:hAnsi="Times New Roman" w:cs="Times New Roman"/>
                <w:b/>
                <w:sz w:val="20"/>
                <w:szCs w:val="20"/>
                <w:lang w:eastAsia="ru-RU"/>
              </w:rPr>
              <w:t xml:space="preserve"> - </w:t>
            </w:r>
            <w:r w:rsidRPr="00177D81">
              <w:rPr>
                <w:rFonts w:ascii="Times New Roman" w:eastAsia="Times New Roman" w:hAnsi="Times New Roman" w:cs="Times New Roman"/>
                <w:sz w:val="20"/>
                <w:szCs w:val="20"/>
                <w:lang w:eastAsia="ru-RU"/>
              </w:rPr>
              <w:t xml:space="preserve">пошкодження (знищення) ТЗ, та/або його ДО </w:t>
            </w:r>
            <w:r w:rsidRPr="00177D81">
              <w:rPr>
                <w:rFonts w:ascii="Times New Roman" w:eastAsia="Times New Roman" w:hAnsi="Times New Roman" w:cs="Times New Roman"/>
                <w:b/>
                <w:sz w:val="20"/>
                <w:szCs w:val="20"/>
                <w:lang w:eastAsia="ru-RU"/>
              </w:rPr>
              <w:t>внаслідок стихійного лиха</w:t>
            </w:r>
            <w:r w:rsidRPr="00177D81">
              <w:rPr>
                <w:rFonts w:ascii="Times New Roman" w:eastAsia="Times New Roman" w:hAnsi="Times New Roman" w:cs="Times New Roman"/>
                <w:sz w:val="20"/>
                <w:szCs w:val="20"/>
                <w:lang w:eastAsia="ru-RU"/>
              </w:rPr>
              <w:t xml:space="preserve"> (повінь, буря, ураган, смерч, цунамі, шторм, злива, град, обвал, лавина, оповзень, вихід ґрунтових вод, паводок, сель, удар блискавки, осідання ґрунту), падіння дерев та інших предметів, зіткнення з тваринами, пожежі або вибуху.</w:t>
            </w:r>
          </w:p>
        </w:tc>
      </w:tr>
      <w:tr w:rsidR="00D634AD" w:rsidRPr="00177D81" w:rsidTr="00255992">
        <w:trPr>
          <w:trHeight w:val="925"/>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left" w:pos="381"/>
              </w:tabs>
              <w:spacing w:after="0" w:line="240" w:lineRule="auto"/>
              <w:ind w:left="34" w:hanging="34"/>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ВИКРАДЕННЯ - </w:t>
            </w:r>
            <w:r w:rsidRPr="00177D81">
              <w:rPr>
                <w:rFonts w:ascii="Times New Roman" w:eastAsia="Times New Roman" w:hAnsi="Times New Roman" w:cs="Times New Roman"/>
                <w:sz w:val="20"/>
                <w:szCs w:val="20"/>
                <w:lang w:eastAsia="ru-RU"/>
              </w:rPr>
              <w:t>крадіжка, грабіж, розбій, незаконне заволодіння ТЗ та/або його ДО.</w:t>
            </w:r>
          </w:p>
          <w:p w:rsidR="00D634AD" w:rsidRPr="00177D81" w:rsidRDefault="00D634AD" w:rsidP="00255992">
            <w:pPr>
              <w:tabs>
                <w:tab w:val="left" w:pos="38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У будь-якому разі ризик «Викрадення» вважається застрахованим за умови, що ТЗ обладнаний технічно справним пристроєм проти викрадення. Ця умова стосується легкових ТЗ зі страховою сумою більшою за еквівалент 25 тисяч доларів США (включно) за офіційним курсом НБУ на день укладення Договору. Якщо на момент укладення Договору такий ТЗ не буде обладнаний пристроєм проти викрадення, зобов’язання Страховика щодо здійснення виплати страхового відшкодування за ризиком «Викрадення» щодо такого ТЗ виникають з 00 год. 00 хв. дати, наступної за датою пред’явлення Страхувальником встановленого пристрою проти викрадення, про що Страховик складає додатковий акт огляду. </w:t>
            </w:r>
          </w:p>
        </w:tc>
      </w:tr>
      <w:tr w:rsidR="00D634AD" w:rsidRPr="00177D81" w:rsidTr="00255992">
        <w:trPr>
          <w:trHeight w:val="152"/>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292"/>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Страхова сума, грн.:</w:t>
            </w:r>
          </w:p>
        </w:tc>
        <w:tc>
          <w:tcPr>
            <w:tcW w:w="2910" w:type="dxa"/>
            <w:gridSpan w:val="4"/>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Для ТЗ:</w:t>
            </w:r>
          </w:p>
          <w:p w:rsidR="00D634AD" w:rsidRPr="00177D81" w:rsidRDefault="00D634AD" w:rsidP="00255992">
            <w:pPr>
              <w:spacing w:after="0" w:line="240" w:lineRule="auto"/>
              <w:ind w:left="43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579782 </w:t>
            </w:r>
            <w:r w:rsidRPr="00177D81">
              <w:rPr>
                <w:rFonts w:ascii="Times New Roman" w:eastAsia="Times New Roman" w:hAnsi="Times New Roman" w:cs="Times New Roman"/>
                <w:sz w:val="20"/>
                <w:szCs w:val="20"/>
                <w:lang w:eastAsia="ru-RU"/>
              </w:rPr>
              <w:t>грн</w:t>
            </w:r>
            <w:r>
              <w:rPr>
                <w:rFonts w:ascii="Times New Roman" w:eastAsia="Times New Roman" w:hAnsi="Times New Roman" w:cs="Times New Roman"/>
                <w:sz w:val="20"/>
                <w:szCs w:val="20"/>
                <w:lang w:eastAsia="ru-RU"/>
              </w:rPr>
              <w:t xml:space="preserve"> 09 </w:t>
            </w:r>
            <w:r w:rsidRPr="00177D81">
              <w:rPr>
                <w:rFonts w:ascii="Times New Roman" w:eastAsia="Times New Roman" w:hAnsi="Times New Roman" w:cs="Times New Roman"/>
                <w:sz w:val="20"/>
                <w:szCs w:val="20"/>
                <w:lang w:eastAsia="ru-RU"/>
              </w:rPr>
              <w:t>коп.</w:t>
            </w:r>
          </w:p>
        </w:tc>
        <w:tc>
          <w:tcPr>
            <w:tcW w:w="1701"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Для ДО:</w:t>
            </w:r>
          </w:p>
        </w:tc>
        <w:tc>
          <w:tcPr>
            <w:tcW w:w="3267" w:type="dxa"/>
            <w:gridSpan w:val="3"/>
            <w:tcBorders>
              <w:top w:val="single" w:sz="4" w:space="0" w:color="auto"/>
              <w:left w:val="single" w:sz="4" w:space="0" w:color="auto"/>
              <w:bottom w:val="single" w:sz="4" w:space="0" w:color="auto"/>
              <w:right w:val="single" w:sz="4" w:space="0" w:color="auto"/>
            </w:tcBorders>
            <w:hideMark/>
          </w:tcPr>
          <w:p w:rsidR="00D634AD"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Страхова сума за</w:t>
            </w:r>
          </w:p>
          <w:p w:rsidR="00D634AD" w:rsidRPr="003B265B" w:rsidRDefault="00D634AD" w:rsidP="00255992">
            <w:pPr>
              <w:spacing w:after="0" w:line="240" w:lineRule="auto"/>
              <w:rPr>
                <w:rFonts w:ascii="Times New Roman" w:eastAsia="Times New Roman" w:hAnsi="Times New Roman" w:cs="Times New Roman"/>
                <w:sz w:val="20"/>
                <w:szCs w:val="20"/>
                <w:lang w:eastAsia="ru-RU"/>
              </w:rPr>
            </w:pPr>
            <w:r w:rsidRPr="003B265B">
              <w:rPr>
                <w:rFonts w:ascii="Times New Roman" w:eastAsia="Times New Roman" w:hAnsi="Times New Roman" w:cs="Times New Roman"/>
                <w:sz w:val="20"/>
                <w:szCs w:val="20"/>
                <w:lang w:eastAsia="ru-RU"/>
              </w:rPr>
              <w:t>Договором:</w:t>
            </w:r>
            <w:r>
              <w:rPr>
                <w:rFonts w:ascii="Times New Roman" w:eastAsia="Times New Roman" w:hAnsi="Times New Roman" w:cs="Times New Roman"/>
                <w:sz w:val="20"/>
                <w:szCs w:val="20"/>
                <w:lang w:eastAsia="ru-RU"/>
              </w:rPr>
              <w:t xml:space="preserve"> 579782 </w:t>
            </w:r>
            <w:r w:rsidRPr="00177D81">
              <w:rPr>
                <w:rFonts w:ascii="Times New Roman" w:eastAsia="Times New Roman" w:hAnsi="Times New Roman" w:cs="Times New Roman"/>
                <w:sz w:val="20"/>
                <w:szCs w:val="20"/>
                <w:lang w:eastAsia="ru-RU"/>
              </w:rPr>
              <w:t>грн</w:t>
            </w:r>
            <w:r>
              <w:rPr>
                <w:rFonts w:ascii="Times New Roman" w:eastAsia="Times New Roman" w:hAnsi="Times New Roman" w:cs="Times New Roman"/>
                <w:sz w:val="20"/>
                <w:szCs w:val="20"/>
                <w:lang w:eastAsia="ru-RU"/>
              </w:rPr>
              <w:t xml:space="preserve"> 09 </w:t>
            </w:r>
            <w:r w:rsidRPr="00177D81">
              <w:rPr>
                <w:rFonts w:ascii="Times New Roman" w:eastAsia="Times New Roman" w:hAnsi="Times New Roman" w:cs="Times New Roman"/>
                <w:sz w:val="20"/>
                <w:szCs w:val="20"/>
                <w:lang w:eastAsia="ru-RU"/>
              </w:rPr>
              <w:t>коп.</w:t>
            </w:r>
          </w:p>
        </w:tc>
      </w:tr>
      <w:tr w:rsidR="00D634AD" w:rsidRPr="00177D81" w:rsidTr="00255992">
        <w:trPr>
          <w:trHeight w:val="201"/>
          <w:jc w:val="center"/>
        </w:trPr>
        <w:tc>
          <w:tcPr>
            <w:tcW w:w="5382" w:type="dxa"/>
            <w:gridSpan w:val="6"/>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36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Страховий тариф, %</w:t>
            </w:r>
            <w:r w:rsidRPr="00177D81">
              <w:rPr>
                <w:rFonts w:ascii="Times New Roman" w:eastAsia="Times New Roman" w:hAnsi="Times New Roman" w:cs="Times New Roman"/>
                <w:sz w:val="20"/>
                <w:szCs w:val="20"/>
                <w:lang w:eastAsia="ru-RU"/>
              </w:rPr>
              <w:t xml:space="preserve"> від страхової суми, зазначеної в п. 9.3. Договору</w:t>
            </w:r>
          </w:p>
        </w:tc>
        <w:tc>
          <w:tcPr>
            <w:tcW w:w="4968" w:type="dxa"/>
            <w:gridSpan w:val="6"/>
            <w:tcBorders>
              <w:top w:val="single" w:sz="4" w:space="0" w:color="auto"/>
              <w:left w:val="single" w:sz="4" w:space="0" w:color="auto"/>
              <w:bottom w:val="single" w:sz="4" w:space="0" w:color="auto"/>
              <w:right w:val="single" w:sz="4" w:space="0" w:color="auto"/>
            </w:tcBorders>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r>
      <w:tr w:rsidR="00D634AD" w:rsidRPr="00177D81" w:rsidTr="00255992">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292"/>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Розмір страхового платежу та строки його сплати: _________ гривень (______________ 00 коп.)</w:t>
            </w:r>
          </w:p>
        </w:tc>
      </w:tr>
      <w:tr w:rsidR="00D634AD" w:rsidRPr="00177D81" w:rsidTr="00255992">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tabs>
                <w:tab w:val="clear" w:pos="432"/>
              </w:tabs>
              <w:spacing w:after="0" w:line="240" w:lineRule="auto"/>
              <w:ind w:left="0" w:firstLine="0"/>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страховий платіж за </w:t>
            </w:r>
            <w:proofErr w:type="gramStart"/>
            <w:r w:rsidRPr="00177D81">
              <w:rPr>
                <w:rFonts w:ascii="Times New Roman" w:eastAsia="Times New Roman" w:hAnsi="Times New Roman" w:cs="Times New Roman"/>
                <w:sz w:val="20"/>
                <w:szCs w:val="20"/>
                <w:lang w:eastAsia="ru-RU"/>
              </w:rPr>
              <w:t>період  з</w:t>
            </w:r>
            <w:proofErr w:type="gramEnd"/>
            <w:r>
              <w:rPr>
                <w:rFonts w:ascii="Times New Roman" w:eastAsia="Times New Roman" w:hAnsi="Times New Roman" w:cs="Times New Roman"/>
                <w:sz w:val="20"/>
                <w:szCs w:val="20"/>
                <w:lang w:eastAsia="ru-RU"/>
              </w:rPr>
              <w:t xml:space="preserve"> _____ ___________ 2023р. </w:t>
            </w:r>
            <w:r w:rsidRPr="00177D81">
              <w:rPr>
                <w:rFonts w:ascii="Times New Roman" w:eastAsia="Times New Roman" w:hAnsi="Times New Roman" w:cs="Times New Roman"/>
                <w:sz w:val="20"/>
                <w:szCs w:val="20"/>
                <w:lang w:eastAsia="ru-RU"/>
              </w:rPr>
              <w:t xml:space="preserve">до </w:t>
            </w:r>
            <w:r>
              <w:rPr>
                <w:rFonts w:ascii="Times New Roman" w:eastAsia="Times New Roman" w:hAnsi="Times New Roman" w:cs="Times New Roman"/>
                <w:sz w:val="20"/>
                <w:szCs w:val="20"/>
                <w:lang w:eastAsia="ru-RU"/>
              </w:rPr>
              <w:t>_____ ___________ 2024р.</w:t>
            </w:r>
            <w:r w:rsidRPr="00177D81">
              <w:rPr>
                <w:rFonts w:ascii="Times New Roman" w:eastAsia="Times New Roman" w:hAnsi="Times New Roman" w:cs="Times New Roman"/>
                <w:sz w:val="20"/>
                <w:szCs w:val="20"/>
                <w:lang w:eastAsia="ru-RU"/>
              </w:rPr>
              <w:t xml:space="preserve">  у розмірі                      грн. підлягає сплаті протягом 7(семи) робочих днів з дати підписання Договору.  </w:t>
            </w:r>
          </w:p>
        </w:tc>
      </w:tr>
      <w:tr w:rsidR="00D634AD" w:rsidRPr="00177D81" w:rsidTr="00255992">
        <w:trPr>
          <w:trHeight w:val="213"/>
          <w:jc w:val="center"/>
        </w:trPr>
        <w:tc>
          <w:tcPr>
            <w:tcW w:w="3163" w:type="dxa"/>
            <w:gridSpan w:val="4"/>
            <w:vMerge w:val="restart"/>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clear" w:pos="342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Франшиза </w:t>
            </w:r>
            <w:r w:rsidRPr="00177D81">
              <w:rPr>
                <w:rFonts w:ascii="Times New Roman" w:eastAsia="Times New Roman" w:hAnsi="Times New Roman" w:cs="Times New Roman"/>
                <w:sz w:val="20"/>
                <w:szCs w:val="20"/>
                <w:lang w:eastAsia="ru-RU"/>
              </w:rPr>
              <w:t>(безумовна),</w:t>
            </w:r>
          </w:p>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 від страхової суми, зазначеної в п. </w:t>
            </w:r>
            <w:r>
              <w:rPr>
                <w:rFonts w:ascii="Times New Roman" w:eastAsia="Times New Roman" w:hAnsi="Times New Roman" w:cs="Times New Roman"/>
                <w:sz w:val="20"/>
                <w:szCs w:val="20"/>
                <w:lang w:eastAsia="ru-RU"/>
              </w:rPr>
              <w:t>11.3</w:t>
            </w:r>
            <w:r w:rsidRPr="00177D81">
              <w:rPr>
                <w:rFonts w:ascii="Times New Roman" w:eastAsia="Times New Roman" w:hAnsi="Times New Roman" w:cs="Times New Roman"/>
                <w:sz w:val="20"/>
                <w:szCs w:val="20"/>
                <w:lang w:eastAsia="ru-RU"/>
              </w:rPr>
              <w:t xml:space="preserve"> Договору</w:t>
            </w:r>
          </w:p>
        </w:tc>
        <w:tc>
          <w:tcPr>
            <w:tcW w:w="4912" w:type="dxa"/>
            <w:gridSpan w:val="7"/>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за страховим випадком «Викрадення»</w:t>
            </w:r>
          </w:p>
        </w:tc>
        <w:tc>
          <w:tcPr>
            <w:tcW w:w="2275" w:type="dxa"/>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0 %</w:t>
            </w:r>
          </w:p>
        </w:tc>
      </w:tr>
      <w:tr w:rsidR="00D634AD" w:rsidRPr="00177D81" w:rsidTr="00255992">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c>
          <w:tcPr>
            <w:tcW w:w="4912" w:type="dxa"/>
            <w:gridSpan w:val="7"/>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за будь-якими випадками при конструктивній загибелі ТЗ: </w:t>
            </w:r>
          </w:p>
        </w:tc>
        <w:tc>
          <w:tcPr>
            <w:tcW w:w="2275" w:type="dxa"/>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0 %  </w:t>
            </w:r>
          </w:p>
        </w:tc>
      </w:tr>
      <w:tr w:rsidR="00D634AD" w:rsidRPr="00177D81" w:rsidTr="00255992">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p>
        </w:tc>
        <w:tc>
          <w:tcPr>
            <w:tcW w:w="2648" w:type="dxa"/>
            <w:gridSpan w:val="3"/>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за іншими страховими випадками:</w:t>
            </w:r>
          </w:p>
        </w:tc>
        <w:tc>
          <w:tcPr>
            <w:tcW w:w="1007" w:type="dxa"/>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0 %</w:t>
            </w:r>
          </w:p>
        </w:tc>
        <w:tc>
          <w:tcPr>
            <w:tcW w:w="3532" w:type="dxa"/>
            <w:gridSpan w:val="4"/>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при пошкодженні виключно скляних деталей: 0 %</w:t>
            </w:r>
          </w:p>
        </w:tc>
      </w:tr>
      <w:tr w:rsidR="00D634AD" w:rsidRPr="00177D81" w:rsidTr="00255992">
        <w:trPr>
          <w:trHeight w:val="488"/>
          <w:jc w:val="center"/>
        </w:trPr>
        <w:tc>
          <w:tcPr>
            <w:tcW w:w="5811" w:type="dxa"/>
            <w:gridSpan w:val="7"/>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3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Знос деталей при виплаті страхового відшкодування:</w:t>
            </w:r>
          </w:p>
        </w:tc>
        <w:tc>
          <w:tcPr>
            <w:tcW w:w="4539" w:type="dxa"/>
            <w:gridSpan w:val="5"/>
            <w:tcBorders>
              <w:top w:val="single" w:sz="4" w:space="0" w:color="auto"/>
              <w:left w:val="single" w:sz="4" w:space="0" w:color="auto"/>
              <w:bottom w:val="single" w:sz="4" w:space="0" w:color="auto"/>
              <w:right w:val="single" w:sz="4" w:space="0" w:color="auto"/>
            </w:tcBorders>
            <w:hideMark/>
          </w:tcPr>
          <w:p w:rsidR="00D634AD" w:rsidRPr="00177D81" w:rsidRDefault="00D634AD"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Не враховується</w:t>
            </w:r>
          </w:p>
        </w:tc>
      </w:tr>
      <w:tr w:rsidR="00D634AD" w:rsidRPr="00177D81" w:rsidTr="00255992">
        <w:trPr>
          <w:trHeight w:val="694"/>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634AD" w:rsidRPr="00177D81" w:rsidRDefault="00D634AD" w:rsidP="00D634AD">
            <w:pPr>
              <w:numPr>
                <w:ilvl w:val="0"/>
                <w:numId w:val="40"/>
              </w:numPr>
              <w:tabs>
                <w:tab w:val="left" w:pos="340"/>
                <w:tab w:val="num" w:pos="54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Вартість матеріального збитку встановлюється згідно з </w:t>
            </w:r>
            <w:r w:rsidRPr="00177D81">
              <w:rPr>
                <w:rFonts w:ascii="Times New Roman" w:eastAsia="Times New Roman" w:hAnsi="Times New Roman" w:cs="Times New Roman"/>
                <w:sz w:val="20"/>
                <w:szCs w:val="20"/>
                <w:lang w:eastAsia="ru-RU"/>
              </w:rPr>
              <w:t>розцінками гарантійної станції технічного обслуговування</w:t>
            </w:r>
            <w:r w:rsidRPr="00177D81">
              <w:rPr>
                <w:rFonts w:ascii="Times New Roman" w:eastAsia="Times New Roman" w:hAnsi="Times New Roman" w:cs="Times New Roman"/>
                <w:color w:val="000000"/>
                <w:sz w:val="20"/>
                <w:szCs w:val="20"/>
                <w:lang w:eastAsia="ru-RU"/>
              </w:rPr>
              <w:t xml:space="preserve"> (далі – СТО) </w:t>
            </w:r>
            <w:r w:rsidRPr="00177D81">
              <w:rPr>
                <w:rFonts w:ascii="Times New Roman" w:eastAsia="Times New Roman" w:hAnsi="Times New Roman" w:cs="Times New Roman"/>
                <w:sz w:val="20"/>
                <w:szCs w:val="20"/>
                <w:lang w:eastAsia="ru-RU"/>
              </w:rPr>
              <w:t xml:space="preserve"> (при цьому використовується вартість нормо-годин такої СТО та інформація про вартість матеріалів та замінних деталей у офіційного дилера)</w:t>
            </w:r>
          </w:p>
        </w:tc>
      </w:tr>
    </w:tbl>
    <w:p w:rsidR="00D634AD" w:rsidRPr="00D86A0A" w:rsidRDefault="00D634AD" w:rsidP="00D634AD">
      <w:pPr>
        <w:spacing w:after="0" w:line="240" w:lineRule="auto"/>
        <w:rPr>
          <w:rFonts w:ascii="Times New Roman" w:eastAsia="Times New Roman" w:hAnsi="Times New Roman" w:cs="Times New Roman"/>
          <w:b/>
          <w:sz w:val="20"/>
          <w:szCs w:val="20"/>
          <w:lang w:eastAsia="uk-UA"/>
        </w:rPr>
      </w:pPr>
    </w:p>
    <w:p w:rsidR="00D634AD" w:rsidRPr="00671FFD" w:rsidRDefault="00D634AD" w:rsidP="00D634AD">
      <w:pPr>
        <w:spacing w:after="0" w:line="240" w:lineRule="auto"/>
        <w:rPr>
          <w:rFonts w:ascii="Times New Roman" w:eastAsia="Times New Roman" w:hAnsi="Times New Roman" w:cs="Times New Roman"/>
          <w:b/>
          <w:sz w:val="20"/>
          <w:szCs w:val="20"/>
          <w:lang w:eastAsia="uk-UA"/>
        </w:rPr>
      </w:pPr>
    </w:p>
    <w:p w:rsidR="00D634AD" w:rsidRPr="00671FFD" w:rsidRDefault="00D634AD" w:rsidP="00D634AD">
      <w:pPr>
        <w:numPr>
          <w:ilvl w:val="0"/>
          <w:numId w:val="41"/>
        </w:numPr>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СТРОК ДІЇ ДОГОВОРУ ТА ПЕРІОДИ СТРАХУВАННЯ</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Договір набуває чинності з дня підписання та діє </w:t>
      </w:r>
      <w:proofErr w:type="gramStart"/>
      <w:r w:rsidRPr="00671FFD">
        <w:rPr>
          <w:rFonts w:ascii="Times New Roman" w:eastAsia="Times New Roman" w:hAnsi="Times New Roman" w:cs="Times New Roman"/>
          <w:sz w:val="20"/>
          <w:szCs w:val="20"/>
          <w:lang w:eastAsia="uk-UA"/>
        </w:rPr>
        <w:t>з  00</w:t>
      </w:r>
      <w:proofErr w:type="gramEnd"/>
      <w:r w:rsidRPr="00671FFD">
        <w:rPr>
          <w:rFonts w:ascii="Times New Roman" w:eastAsia="Times New Roman" w:hAnsi="Times New Roman" w:cs="Times New Roman"/>
          <w:sz w:val="20"/>
          <w:szCs w:val="20"/>
          <w:lang w:eastAsia="uk-UA"/>
        </w:rPr>
        <w:t xml:space="preserve"> годин 00 хвилин дня, визначеного п. 11 Договору, але не раніше 00 годин 00 хвилин дня, наступного за днем надходження на поточний рахунок Страховика страхового платежу згідно з п. 12.1. Договору, за умови попереднього надання ТЗ для огляду, що засвідчується Актом огляду ТЗ.</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Страхувальником сплачено страховий платіж не у повному обсязі та (або) не в строки, передбачені п. 11 Договору, внаслідок чого Договір припинив свою дію</w:t>
      </w:r>
      <w:r>
        <w:rPr>
          <w:rFonts w:ascii="Times New Roman" w:eastAsia="Times New Roman" w:hAnsi="Times New Roman" w:cs="Times New Roman"/>
          <w:sz w:val="20"/>
          <w:szCs w:val="20"/>
          <w:lang w:eastAsia="uk-UA"/>
        </w:rPr>
        <w:t>,</w:t>
      </w:r>
      <w:r w:rsidRPr="00671FFD">
        <w:rPr>
          <w:rFonts w:ascii="Times New Roman" w:eastAsia="Times New Roman" w:hAnsi="Times New Roman" w:cs="Times New Roman"/>
          <w:sz w:val="20"/>
          <w:szCs w:val="20"/>
          <w:lang w:eastAsia="uk-UA"/>
        </w:rPr>
        <w:t xml:space="preserve"> Страховик зобов’язаний повернути Страхувальнику такий платіж протягом 15 (п’ятнадцяти) робочих днів з дня отримання Страховиком письмової заяви Страхувальника про повернення страхового платежу із зазначенням реквізитів для його перерахування Страхувальнику.</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Договір не набув чинності в зв’язку з тим, що ТЗ не був наданий на огляд, а Страхувальник вже сплатив Страховику страховий платіж, та (або) Страхувальником порушено строки сплати страхового платежу згідно з п. 11.1. Договору, то для повернення такого платежу Страхувальник зобов’язаний надати Страховику письмову Заяву із зазначенням реквізитів для його перерахування Страхувальнику. В такому випадку події, що стались з ТЗ до повернення платежу, не визнаються страховими випадками, та Страховик не несе жодних зобов’язань, крім повернення суми фактично сплаченого страхового платежу Страхувальнику.</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b/>
          <w:spacing w:val="-2"/>
          <w:sz w:val="20"/>
          <w:szCs w:val="20"/>
          <w:lang w:eastAsia="uk-UA"/>
        </w:rPr>
      </w:pPr>
      <w:r>
        <w:rPr>
          <w:rFonts w:ascii="Times New Roman" w:eastAsia="Times New Roman" w:hAnsi="Times New Roman" w:cs="Times New Roman"/>
          <w:spacing w:val="-2"/>
          <w:sz w:val="20"/>
          <w:szCs w:val="20"/>
          <w:lang w:eastAsia="uk-UA"/>
        </w:rPr>
        <w:t xml:space="preserve"> Договір діє до 31 грудня 2023</w:t>
      </w:r>
      <w:r w:rsidRPr="00671FFD">
        <w:rPr>
          <w:rFonts w:ascii="Times New Roman" w:eastAsia="Times New Roman" w:hAnsi="Times New Roman" w:cs="Times New Roman"/>
          <w:spacing w:val="-2"/>
          <w:sz w:val="20"/>
          <w:szCs w:val="20"/>
          <w:lang w:eastAsia="uk-UA"/>
        </w:rPr>
        <w:t xml:space="preserve"> року, а в частині страхових та інших зобов’язань - до повного їх виконання Сторонами.</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Відповідальність Страховика за цим Договором виникає в момент набрання чинності Договором та діє протягом періоду страхування, визначеного згідно з п. 11.1. цього Договору.</w:t>
      </w:r>
    </w:p>
    <w:p w:rsidR="00D634AD" w:rsidRPr="00671FFD" w:rsidRDefault="00D634AD" w:rsidP="00D634AD">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xml:space="preserve"> Відповідальність Страховика за цим Договором –</w:t>
      </w:r>
      <w:r w:rsidR="003040DB" w:rsidRPr="003040DB">
        <w:rPr>
          <w:rFonts w:ascii="Times New Roman" w:eastAsia="Times New Roman" w:hAnsi="Times New Roman" w:cs="Times New Roman"/>
          <w:spacing w:val="-2"/>
          <w:sz w:val="20"/>
          <w:szCs w:val="20"/>
          <w:lang w:eastAsia="uk-UA"/>
        </w:rPr>
        <w:t xml:space="preserve"> </w:t>
      </w:r>
      <w:r w:rsidR="003040DB">
        <w:rPr>
          <w:rFonts w:ascii="Times New Roman" w:eastAsia="Times New Roman" w:hAnsi="Times New Roman" w:cs="Times New Roman"/>
          <w:spacing w:val="-2"/>
          <w:sz w:val="20"/>
          <w:szCs w:val="20"/>
          <w:lang w:val="en-US" w:eastAsia="uk-UA"/>
        </w:rPr>
        <w:t>b</w:t>
      </w:r>
      <w:r w:rsidRPr="00671FFD">
        <w:rPr>
          <w:rFonts w:ascii="Times New Roman" w:eastAsia="Times New Roman" w:hAnsi="Times New Roman" w:cs="Times New Roman"/>
          <w:spacing w:val="-2"/>
          <w:sz w:val="20"/>
          <w:szCs w:val="20"/>
          <w:lang w:eastAsia="uk-UA"/>
        </w:rPr>
        <w:t>зобов’язання Страховика у разі настання під час дії Договору страхового випадку здійснити страхове відшкодування згідно з умовами Договору.</w:t>
      </w:r>
    </w:p>
    <w:p w:rsidR="00D634AD" w:rsidRPr="00671FFD" w:rsidRDefault="00D634AD" w:rsidP="00D634AD">
      <w:pPr>
        <w:spacing w:after="0" w:line="240" w:lineRule="auto"/>
        <w:rPr>
          <w:rFonts w:ascii="Times New Roman" w:eastAsia="Times New Roman" w:hAnsi="Times New Roman" w:cs="Times New Roman"/>
          <w:spacing w:val="-2"/>
          <w:sz w:val="20"/>
          <w:szCs w:val="20"/>
          <w:lang w:eastAsia="uk-UA"/>
        </w:rPr>
      </w:pPr>
    </w:p>
    <w:p w:rsidR="00D634AD" w:rsidRPr="00671FFD" w:rsidRDefault="00D634AD" w:rsidP="00D634AD">
      <w:pPr>
        <w:numPr>
          <w:ilvl w:val="0"/>
          <w:numId w:val="41"/>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ОСНОВНІ ТЕРМІНИ</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Дійсна вартість ТЗ </w:t>
      </w:r>
      <w:r w:rsidRPr="00671FFD">
        <w:rPr>
          <w:rFonts w:ascii="Times New Roman" w:eastAsia="Times New Roman" w:hAnsi="Times New Roman" w:cs="Times New Roman"/>
          <w:sz w:val="20"/>
          <w:szCs w:val="20"/>
          <w:lang w:eastAsia="uk-UA"/>
        </w:rPr>
        <w:t>- вартість нового ТЗ або такого, що був у використанні, яка визначається на підставі чинної Методики товарознавчої експертизи та оцінки колісних транспортних засобів.</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Акт огляду ТЗ</w:t>
      </w:r>
      <w:r w:rsidRPr="00671FFD">
        <w:rPr>
          <w:rFonts w:ascii="Times New Roman" w:eastAsia="Times New Roman" w:hAnsi="Times New Roman" w:cs="Times New Roman"/>
          <w:sz w:val="20"/>
          <w:szCs w:val="20"/>
          <w:lang w:eastAsia="uk-UA"/>
        </w:rPr>
        <w:t xml:space="preserve"> – документ, що засвідчує огляд ТЗ, оформлений Страховиком або його уповноваженим представником, містить в собі дані про наявність пошкоджень ТЗ та іншу інформацію про застрахований ТЗ. Акт засвідчується Страховиком та Страхувальником або їх уповноваженими представниками.</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 xml:space="preserve">Додатковий договір до Договору страхування </w:t>
      </w:r>
      <w:r w:rsidRPr="00671FFD">
        <w:rPr>
          <w:rFonts w:ascii="Times New Roman" w:eastAsia="Times New Roman" w:hAnsi="Times New Roman" w:cs="Times New Roman"/>
          <w:spacing w:val="-4"/>
          <w:sz w:val="20"/>
          <w:szCs w:val="20"/>
          <w:lang w:eastAsia="uk-UA"/>
        </w:rPr>
        <w:t>– це договір про внесення змін та доповнень до Договору, в якому Сторони фіксують узгоджені згідно з додатковими домовленостями зміни в умовах Договору.</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Додаткове обладнання</w:t>
      </w:r>
      <w:r w:rsidRPr="00671FFD">
        <w:rPr>
          <w:rFonts w:ascii="Times New Roman" w:eastAsia="Times New Roman" w:hAnsi="Times New Roman" w:cs="Times New Roman"/>
          <w:sz w:val="20"/>
          <w:szCs w:val="20"/>
          <w:lang w:eastAsia="uk-UA"/>
        </w:rPr>
        <w:t xml:space="preserve"> – автомобільна телерадіоапаратура, прилади, засоби проти викрадення, позаштатне обладнання салонів, в тому числі світлове і сигнальне, та інші предмети, які встановлені на ТЗ додатково до заводської комплектації та заявлені Страхувальником і внесені в Заяву на страхування. </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u w:val="single"/>
          <w:lang w:eastAsia="uk-UA"/>
        </w:rPr>
      </w:pPr>
      <w:r w:rsidRPr="00671FFD">
        <w:rPr>
          <w:rFonts w:ascii="Times New Roman" w:eastAsia="Times New Roman" w:hAnsi="Times New Roman" w:cs="Times New Roman"/>
          <w:b/>
          <w:sz w:val="20"/>
          <w:szCs w:val="20"/>
          <w:lang w:eastAsia="uk-UA"/>
        </w:rPr>
        <w:t xml:space="preserve">Вартість </w:t>
      </w:r>
      <w:r w:rsidRPr="00671FFD">
        <w:rPr>
          <w:rFonts w:ascii="Times New Roman" w:eastAsia="Times New Roman" w:hAnsi="Times New Roman" w:cs="Times New Roman"/>
          <w:b/>
          <w:spacing w:val="-2"/>
          <w:sz w:val="20"/>
          <w:szCs w:val="20"/>
          <w:lang w:eastAsia="uk-UA"/>
        </w:rPr>
        <w:t>залишків</w:t>
      </w:r>
      <w:r w:rsidRPr="00671FFD">
        <w:rPr>
          <w:rFonts w:ascii="Times New Roman" w:eastAsia="Times New Roman" w:hAnsi="Times New Roman" w:cs="Times New Roman"/>
          <w:spacing w:val="-2"/>
          <w:sz w:val="20"/>
          <w:szCs w:val="20"/>
          <w:lang w:eastAsia="uk-UA"/>
        </w:rPr>
        <w:t xml:space="preserve"> – сума вартості технічно справних складників та вартості металобрухту складників, які залишилися. </w:t>
      </w:r>
      <w:r w:rsidRPr="00671FFD">
        <w:rPr>
          <w:rFonts w:ascii="Times New Roman" w:eastAsia="Times New Roman" w:hAnsi="Times New Roman" w:cs="Times New Roman"/>
          <w:sz w:val="20"/>
          <w:szCs w:val="20"/>
          <w:lang w:eastAsia="uk-UA"/>
        </w:rPr>
        <w:t xml:space="preserve">Вартість залишків ТЗ після настання страхового </w:t>
      </w:r>
      <w:proofErr w:type="gramStart"/>
      <w:r w:rsidRPr="00671FFD">
        <w:rPr>
          <w:rFonts w:ascii="Times New Roman" w:eastAsia="Times New Roman" w:hAnsi="Times New Roman" w:cs="Times New Roman"/>
          <w:sz w:val="20"/>
          <w:szCs w:val="20"/>
          <w:lang w:eastAsia="uk-UA"/>
        </w:rPr>
        <w:t>випадку  визначається</w:t>
      </w:r>
      <w:proofErr w:type="gramEnd"/>
      <w:r w:rsidRPr="00671FFD">
        <w:rPr>
          <w:rFonts w:ascii="Times New Roman" w:eastAsia="Times New Roman" w:hAnsi="Times New Roman" w:cs="Times New Roman"/>
          <w:sz w:val="20"/>
          <w:szCs w:val="20"/>
          <w:lang w:eastAsia="uk-UA"/>
        </w:rPr>
        <w:t xml:space="preserve">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r w:rsidRPr="00671FFD">
        <w:rPr>
          <w:rFonts w:ascii="Times New Roman" w:eastAsia="Times New Roman" w:hAnsi="Times New Roman" w:cs="Times New Roman"/>
          <w:spacing w:val="-2"/>
          <w:sz w:val="20"/>
          <w:szCs w:val="20"/>
          <w:lang w:eastAsia="uk-UA"/>
        </w:rPr>
        <w:t>.</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Експлуатант</w:t>
      </w:r>
      <w:r w:rsidRPr="00671FFD">
        <w:rPr>
          <w:rFonts w:ascii="Times New Roman" w:eastAsia="Times New Roman" w:hAnsi="Times New Roman" w:cs="Times New Roman"/>
          <w:sz w:val="20"/>
          <w:szCs w:val="20"/>
          <w:lang w:eastAsia="uk-UA"/>
        </w:rPr>
        <w:t xml:space="preserve"> – дієздатна фізична особа, яка має право експлуатації на законних підставах ТЗ, що зазначений у п. </w:t>
      </w:r>
      <w:r>
        <w:rPr>
          <w:rFonts w:ascii="Times New Roman" w:eastAsia="Times New Roman" w:hAnsi="Times New Roman" w:cs="Times New Roman"/>
          <w:sz w:val="20"/>
          <w:szCs w:val="20"/>
          <w:lang w:eastAsia="uk-UA"/>
        </w:rPr>
        <w:t xml:space="preserve">6 </w:t>
      </w:r>
      <w:r w:rsidRPr="00671FFD">
        <w:rPr>
          <w:rFonts w:ascii="Times New Roman" w:eastAsia="Times New Roman" w:hAnsi="Times New Roman" w:cs="Times New Roman"/>
          <w:sz w:val="20"/>
          <w:szCs w:val="20"/>
          <w:lang w:eastAsia="uk-UA"/>
        </w:rPr>
        <w:t xml:space="preserve">цього Договору. Будь-які дії (бездіяльність), здійснені Експлуатантом, вважаються такими, що здійснені Страхувальником в межах предмету та умов цього Договору. </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Європротокол</w:t>
      </w:r>
      <w:r w:rsidRPr="00671FFD">
        <w:rPr>
          <w:rFonts w:ascii="Times New Roman" w:eastAsia="Times New Roman" w:hAnsi="Times New Roman" w:cs="Times New Roman"/>
          <w:sz w:val="20"/>
          <w:szCs w:val="20"/>
          <w:lang w:eastAsia="uk-UA"/>
        </w:rPr>
        <w:t xml:space="preserve"> – це повідомлення про ДТП (спільно складене та в повному обсязі заповнене учасниками ДТП за формою, встановленою МТСБУ), що складається при настанні події ДТП, якщо учасниками ДТП є два ТЗ (застрахований ТЗ та інший ТЗ), ДТП сталася за участю лише забезпечених ТЗ відповідно до Закону України «Про обов’язкове страхування цивільно-правової відповідальності власників наземних транспортних засобів», щодо яких є чинні договори обов’язкового страхування цивільно-правової відповідальності власників наземних транспортних засобів; відсутні травмовані (загиблі) люди; учасники ДТП не перебувають в стані алкогольного, наркотичного чи іншого сп’яніння, під впливом лікарських препаратів, що знижують увагу та швидкість реакції; учасники ДТП дійшли згоди щодо обставин скоєння ДТП. Належно оформленим Європротокол вважається, якщо він заповнений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передбаченому Інструкцією по заповненню повідомлення про ДТП, затвердженою рішенням Президії МТСБУ та погодженою з МВС України. </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Пристрій проти викрадення (механічний або електронний).</w:t>
      </w:r>
      <w:r w:rsidRPr="00671FFD">
        <w:rPr>
          <w:rFonts w:ascii="Times New Roman" w:eastAsia="Times New Roman" w:hAnsi="Times New Roman" w:cs="Times New Roman"/>
          <w:sz w:val="20"/>
          <w:szCs w:val="20"/>
          <w:lang w:eastAsia="uk-UA"/>
        </w:rPr>
        <w:t xml:space="preserve"> Механічними пристроями проти викрадення є пристрої, які у режимі охорони (закритому положенні) перешкоджають переміщенню механізмів застрахованого ТЗ у положення, що допускає його рух, або перешкоджають доступу до підкапотного простору, при цьому корпус та (або) виконавчий механізм пристрою стаціонарно закріплений на блоковуваному механізмі ТЗ, а керування пристроєм (приведення </w:t>
      </w:r>
      <w:proofErr w:type="gramStart"/>
      <w:r w:rsidRPr="00671FFD">
        <w:rPr>
          <w:rFonts w:ascii="Times New Roman" w:eastAsia="Times New Roman" w:hAnsi="Times New Roman" w:cs="Times New Roman"/>
          <w:sz w:val="20"/>
          <w:szCs w:val="20"/>
          <w:lang w:eastAsia="uk-UA"/>
        </w:rPr>
        <w:t>у стан</w:t>
      </w:r>
      <w:proofErr w:type="gramEnd"/>
      <w:r w:rsidRPr="00671FFD">
        <w:rPr>
          <w:rFonts w:ascii="Times New Roman" w:eastAsia="Times New Roman" w:hAnsi="Times New Roman" w:cs="Times New Roman"/>
          <w:sz w:val="20"/>
          <w:szCs w:val="20"/>
          <w:lang w:eastAsia="uk-UA"/>
        </w:rPr>
        <w:t xml:space="preserve"> блокування та звільнення від блокування) повинне здійснюватися за допомогою спеціального ключа. Під електронними пристроями проти викрадення маються на увазі охоронно-противикрадні комплекси, що складаються з набору датчиків та/або електронного блоку керування, що блокують запуск двигуна чи роботу бензонасосу або перешкоджають доступу до ТЗ шляхом подання звукових/світлових сигналів. Система пошуку застрахованого ТЗ шляхом одержання сигналу каналами зв'язку GSM від установленого на застрахованому ТЗ прийомопередавача й визначення його координат за допомогою супутників системи GPS також прирівнюється до електронного пристрою проти викрадення. </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Місце дії </w:t>
      </w:r>
      <w:proofErr w:type="gramStart"/>
      <w:r w:rsidRPr="00671FFD">
        <w:rPr>
          <w:rFonts w:ascii="Times New Roman" w:eastAsia="Times New Roman" w:hAnsi="Times New Roman" w:cs="Times New Roman"/>
          <w:b/>
          <w:sz w:val="20"/>
          <w:szCs w:val="20"/>
          <w:lang w:eastAsia="uk-UA"/>
        </w:rPr>
        <w:t>Договору  –</w:t>
      </w:r>
      <w:proofErr w:type="gramEnd"/>
      <w:r w:rsidRPr="00671FFD">
        <w:rPr>
          <w:rFonts w:ascii="Times New Roman" w:eastAsia="Times New Roman" w:hAnsi="Times New Roman" w:cs="Times New Roman"/>
          <w:b/>
          <w:sz w:val="20"/>
          <w:szCs w:val="20"/>
          <w:lang w:eastAsia="uk-UA"/>
        </w:rPr>
        <w:t xml:space="preserve"> згідно з Договором  страховими випадками визнаються події,  які сталися в межах те</w:t>
      </w:r>
      <w:r>
        <w:rPr>
          <w:rFonts w:ascii="Times New Roman" w:eastAsia="Times New Roman" w:hAnsi="Times New Roman" w:cs="Times New Roman"/>
          <w:b/>
          <w:sz w:val="20"/>
          <w:szCs w:val="20"/>
          <w:lang w:eastAsia="uk-UA"/>
        </w:rPr>
        <w:t>риторії, що зазначена  в п. 23.6</w:t>
      </w:r>
      <w:r w:rsidRPr="00671FFD">
        <w:rPr>
          <w:rFonts w:ascii="Times New Roman" w:eastAsia="Times New Roman" w:hAnsi="Times New Roman" w:cs="Times New Roman"/>
          <w:b/>
          <w:sz w:val="20"/>
          <w:szCs w:val="20"/>
          <w:lang w:eastAsia="uk-UA"/>
        </w:rPr>
        <w:t>.  цього Договору.</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Повна конструктивна загибель </w:t>
      </w:r>
      <w:r w:rsidRPr="00671FFD">
        <w:rPr>
          <w:rFonts w:ascii="Times New Roman" w:eastAsia="Times New Roman" w:hAnsi="Times New Roman" w:cs="Times New Roman"/>
          <w:sz w:val="20"/>
          <w:szCs w:val="20"/>
          <w:lang w:eastAsia="uk-UA"/>
        </w:rPr>
        <w:t>– рівень пошкоджень застрахованого ТЗ та/або ДО внаслідок настання страхового випадку, коли витрати на відновлювальний ремонт:</w:t>
      </w:r>
    </w:p>
    <w:p w:rsidR="00D634AD" w:rsidRPr="00671FFD" w:rsidRDefault="00D634AD" w:rsidP="00D634AD">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становлять не менше 70 відсотків відповідної страхової суми ТЗ;</w:t>
      </w:r>
    </w:p>
    <w:p w:rsidR="00D634AD" w:rsidRPr="00671FFD" w:rsidRDefault="00D634AD" w:rsidP="00D634AD">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на момент врегулювання події, що має ознаки страхового випадку виявиться, що дійсна вартість застрахованого ТЗ є меншою за страхову суму, визначену цим Договором, то конструктивно загиблим ТЗ вважається, якщо витрати на відновлювальний ремонт перевищать 70 відсотків такої дійсної вартості;</w:t>
      </w:r>
    </w:p>
    <w:p w:rsidR="00D634AD" w:rsidRPr="00671FFD" w:rsidRDefault="00D634AD" w:rsidP="00D634AD">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перевищують різницю між страховою сумою та вартістю залишків ТЗ.</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Страховий випадок</w:t>
      </w:r>
      <w:r w:rsidRPr="00671FFD">
        <w:rPr>
          <w:rFonts w:ascii="Times New Roman" w:eastAsia="Times New Roman" w:hAnsi="Times New Roman" w:cs="Times New Roman"/>
          <w:sz w:val="20"/>
          <w:szCs w:val="20"/>
          <w:lang w:eastAsia="uk-UA"/>
        </w:rPr>
        <w:t xml:space="preserve"> – подія, передбачена цим Договором страхування, яка відбулася в період дії Договору і не підпадає під обмеження страхування та виключення із страхових випадків згідно з цим Договором, з настанням якої виникає обов'язок Страховика здійснити виплату страхового відшкодування на умовах цього Договору.</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Франшиза</w:t>
      </w:r>
      <w:r w:rsidRPr="00671FFD">
        <w:rPr>
          <w:rFonts w:ascii="Times New Roman" w:eastAsia="Times New Roman" w:hAnsi="Times New Roman" w:cs="Times New Roman"/>
          <w:sz w:val="20"/>
          <w:szCs w:val="20"/>
          <w:lang w:eastAsia="uk-UA"/>
        </w:rPr>
        <w:t xml:space="preserve"> – частина збитків, що не відшкодовується Страховиком згідно з Договором. Франшиза розраховується як відсоток від страхової суми, зазначеної в п. 9.3. цього Договору.</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 xml:space="preserve">Пропорційна </w:t>
      </w:r>
      <w:r w:rsidRPr="00671FFD">
        <w:rPr>
          <w:rFonts w:ascii="Times New Roman" w:eastAsia="Times New Roman" w:hAnsi="Times New Roman" w:cs="Times New Roman"/>
          <w:b/>
          <w:spacing w:val="-2"/>
          <w:sz w:val="20"/>
          <w:szCs w:val="20"/>
          <w:lang w:eastAsia="uk-UA"/>
        </w:rPr>
        <w:t>відповідальність</w:t>
      </w:r>
      <w:r w:rsidRPr="00671FFD">
        <w:rPr>
          <w:rFonts w:ascii="Times New Roman" w:eastAsia="Times New Roman" w:hAnsi="Times New Roman" w:cs="Times New Roman"/>
          <w:spacing w:val="-2"/>
          <w:sz w:val="20"/>
          <w:szCs w:val="20"/>
          <w:lang w:eastAsia="uk-UA"/>
        </w:rPr>
        <w:t xml:space="preserve"> – система відповідальності, яка полягає в наступному: якщо страхова сума становить певну частку дійсної вартості ТЗ на дату настання страхового випадку, страхове відшкодування виплачується у такій же частці від визначених по страховому випадку збитків. Дане положення застосовується в разі перевищення дійсної вартості ТЗ на дату настання страхового випадку страхової суми, зазначеної у п. 9 цього Договору, на 10% і більше. Співвідношення страхової суми і вартості встановлюється по кожному окремому предмету або сукупності предметів згідно з Договором.</w:t>
      </w:r>
    </w:p>
    <w:p w:rsidR="00D634AD" w:rsidRPr="00671FFD" w:rsidRDefault="00D634AD" w:rsidP="00D634AD">
      <w:pPr>
        <w:tabs>
          <w:tab w:val="num" w:pos="540"/>
        </w:tabs>
        <w:spacing w:after="0" w:line="240" w:lineRule="auto"/>
        <w:jc w:val="both"/>
        <w:rPr>
          <w:rFonts w:ascii="Times New Roman" w:eastAsia="Times New Roman" w:hAnsi="Times New Roman" w:cs="Times New Roman"/>
          <w:spacing w:val="-2"/>
          <w:sz w:val="20"/>
          <w:szCs w:val="20"/>
          <w:lang w:eastAsia="uk-UA"/>
        </w:rPr>
      </w:pPr>
    </w:p>
    <w:p w:rsidR="00D634AD" w:rsidRPr="00671FFD" w:rsidRDefault="00D634AD" w:rsidP="00D634AD">
      <w:pPr>
        <w:numPr>
          <w:ilvl w:val="0"/>
          <w:numId w:val="41"/>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ПРАВА ТА ОБОВ`ЯЗКИ СТОРІН</w:t>
      </w:r>
      <w:r>
        <w:rPr>
          <w:rFonts w:ascii="Times New Roman" w:eastAsia="Times New Roman" w:hAnsi="Times New Roman" w:cs="Times New Roman"/>
          <w:b/>
          <w:sz w:val="20"/>
          <w:szCs w:val="20"/>
          <w:lang w:eastAsia="uk-UA"/>
        </w:rPr>
        <w:t xml:space="preserve"> </w:t>
      </w:r>
      <w:r w:rsidRPr="00671FFD">
        <w:rPr>
          <w:rFonts w:ascii="Times New Roman" w:eastAsia="Times New Roman" w:hAnsi="Times New Roman" w:cs="Times New Roman"/>
          <w:b/>
          <w:sz w:val="20"/>
          <w:szCs w:val="20"/>
          <w:lang w:eastAsia="uk-UA"/>
        </w:rPr>
        <w:t>І ВІДПОВІДАЛЬНІСТЬ ЗА НЕВИКОНАННЯ АБО НЕНАЛЕЖНЕ ВИКОНАННЯ УМОВ ДОГОВОРУ</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Страховик зобов’язаний:</w:t>
      </w:r>
    </w:p>
    <w:p w:rsidR="00D634AD" w:rsidRPr="00671FFD" w:rsidRDefault="00D634AD" w:rsidP="00D634AD">
      <w:pPr>
        <w:numPr>
          <w:ilvl w:val="2"/>
          <w:numId w:val="41"/>
        </w:numPr>
        <w:tabs>
          <w:tab w:val="left" w:pos="426"/>
          <w:tab w:val="left" w:pos="540"/>
          <w:tab w:val="left" w:pos="72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 Страхувальника з умовами та Правилами страхування; </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протягом 2-х робочих днів, як тільки йому стане відомо про настання події, що має ознаки страхового випадку, вжити заходів щодо оформлення всіх необхідних документів для своєчасної виплати страхового відшкодування. Прийняття Страховиком заяви-повідомлення про настання події, яка має ознаки страхового випадку, та надання </w:t>
      </w:r>
      <w:r w:rsidRPr="00671FFD">
        <w:rPr>
          <w:rFonts w:ascii="Times New Roman" w:eastAsia="Times New Roman" w:hAnsi="Times New Roman" w:cs="Times New Roman"/>
          <w:sz w:val="20"/>
          <w:szCs w:val="20"/>
          <w:lang w:eastAsia="uk-UA"/>
        </w:rPr>
        <w:lastRenderedPageBreak/>
        <w:t>консультацій про порядок оформлення Страхувальником документів для прийняття рішення про виплату або відмову у виплаті страхового відшкодування, підтверджує виконання Страховиком обов’язку, що визначений в цьому пункті;</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настанні страхового випадку здійснити виплату страхового відшкодування у строк, передбачений Договором та Програмою страхування. Страховик несе майнову відповідальність за несвоєчасне здійснення виплати страхового відшкодування шляхом сплати Страхувальнику пені у розмірі 0,01% від суми несвоєчасно виплаченого страхового відшкодування за кожен день прострочення, але не більше подвійної облікової ставки Національного банку України, що діяла на період прострочення;</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розголошувати відомостей про Страхувальника та його майнове становище, крім випадків, встановлених законом;</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зобов’язаний: </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ознайомитись та ознайомити, роз’яснити Експлуатантам умови цього Договору і Правил, порядок дій у разі настання події, що має ознаки страхового випадку; </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дотримуватися та забезпечити дотримання Експлуатантами умов та вимог цього Договору, Програм страхування, Правил, Правил дорожнього руху, відповідних правил експлуатації, правил охорони праці, збереження ТЗ та законодавства України; </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використовувати ТЗ тільки за його призначенням; </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надати Страховику Заяву на страхування та надати ТЗ представнику Страховика на огляд та фотографування із складанням Акту огляду;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повідомити Страховика про всі чинні договори страхування, укладені відносно предмета Договору;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укладенні цього Договору надати інформацію Страховику про відомі йому обставини, що мають істотне значення для оцінки ступеню страхового ризику. </w:t>
      </w:r>
    </w:p>
    <w:p w:rsidR="00D634AD" w:rsidRPr="00671FFD" w:rsidRDefault="00D634AD" w:rsidP="00D634AD">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Обставинами, що мають істотне значення для оцінки ступеню страхового ризику є</w:t>
      </w:r>
      <w:r w:rsidRPr="00671FFD">
        <w:rPr>
          <w:rFonts w:ascii="Times New Roman" w:eastAsia="Times New Roman" w:hAnsi="Times New Roman" w:cs="Times New Roman"/>
          <w:color w:val="FF0000"/>
          <w:sz w:val="20"/>
          <w:szCs w:val="20"/>
          <w:lang w:eastAsia="uk-UA"/>
        </w:rPr>
        <w:t xml:space="preserve">: </w:t>
      </w:r>
      <w:r w:rsidRPr="00671FFD">
        <w:rPr>
          <w:rFonts w:ascii="Times New Roman" w:eastAsia="Times New Roman" w:hAnsi="Times New Roman" w:cs="Times New Roman"/>
          <w:sz w:val="20"/>
          <w:szCs w:val="20"/>
          <w:lang w:eastAsia="uk-UA"/>
        </w:rPr>
        <w:t>інформація з питань, зазначених в Заяві на страхування, копії документів, необхідних для укладення Договору та для його виконання, страхування ТЗ в іншій страховій компанії; зміна стану та/чи типу протиугінної сигналізації або протиугінної системи; зміна форми власності; використання застрахованого ТЗ іншою особою, ніж зазначено в цьому Договорі, зі зміною або без зміни права власності на застрахований ТЗ; використання застрахованого ТЗ особою (в тому числі Експлуатантом), іншим ніж належним чином позначений у п. 5 Договору; зміна власника ТЗ, зміна реєстраційного номера або номера кузова (двигуна, шасі) застрахованого ТЗ; зняття з реєстрації ТЗ; втрата/крадіжка ключів (ключа) від застрахованого ТЗ, пульта керування сигналізацією, реєстраційних документів на ТЗ, реєстраційних знаків; проведення ремонтно-відновлювальних робіт застрахованого ТЗ; переобладнання застрахованого ТЗ (в тому числі тюнінгу), заміна двигуна застрахованого ТЗ; заміна ДО, що є застрахованим за цим Договором тощо.</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сплатити страховий платіж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передбаченому п. 11 цього Договору;</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ставитись до ТЗ та/або ДО так само дбайливо, якби він був не застрахований;</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настанні події, яка в подальшому може кваліфікуватись як страховий </w:t>
      </w:r>
      <w:proofErr w:type="gramStart"/>
      <w:r w:rsidRPr="00671FFD">
        <w:rPr>
          <w:rFonts w:ascii="Times New Roman" w:eastAsia="Times New Roman" w:hAnsi="Times New Roman" w:cs="Times New Roman"/>
          <w:sz w:val="20"/>
          <w:szCs w:val="20"/>
          <w:lang w:eastAsia="uk-UA"/>
        </w:rPr>
        <w:t>випадок,  діяти</w:t>
      </w:r>
      <w:proofErr w:type="gramEnd"/>
      <w:r w:rsidRPr="00671FFD">
        <w:rPr>
          <w:rFonts w:ascii="Times New Roman" w:eastAsia="Times New Roman" w:hAnsi="Times New Roman" w:cs="Times New Roman"/>
          <w:sz w:val="20"/>
          <w:szCs w:val="20"/>
          <w:lang w:eastAsia="uk-UA"/>
        </w:rPr>
        <w:t xml:space="preserve">  згідно  з  умовами  п. 20. цього Договору;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надавати Страховику всі необхідні документи та інформацію для встановлення факту, причин, обставин настання події, що має ознаки страхового випадку;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прийняти участь в проведенні огляду, дослідженні місця настання події, яка в подальшому може бути кваліфікована як страховий випадок;</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випадку наявності осіб, винних у настанні страхового випадку, надати Страховику всі можливі для отримання Страхувальником згідно з законодавством України документи, які підтверджують законне право вимоги Страхувальника (або іншої особи, що одержала страхове відшкодування) до осіб, відповідальних за заподіяну шкоду ТЗ, та відомості для звернення з зворотною вимогою до винної особи </w:t>
      </w:r>
      <w:proofErr w:type="gramStart"/>
      <w:r w:rsidRPr="00671FFD">
        <w:rPr>
          <w:rFonts w:ascii="Times New Roman" w:eastAsia="Times New Roman" w:hAnsi="Times New Roman" w:cs="Times New Roman"/>
          <w:sz w:val="20"/>
          <w:szCs w:val="20"/>
          <w:lang w:eastAsia="uk-UA"/>
        </w:rPr>
        <w:t>в строк</w:t>
      </w:r>
      <w:proofErr w:type="gramEnd"/>
      <w:r w:rsidRPr="00671FFD">
        <w:rPr>
          <w:rFonts w:ascii="Times New Roman" w:eastAsia="Times New Roman" w:hAnsi="Times New Roman" w:cs="Times New Roman"/>
          <w:sz w:val="20"/>
          <w:szCs w:val="20"/>
          <w:lang w:eastAsia="uk-UA"/>
        </w:rPr>
        <w:t>, що не перевищує 30 днів з дати виплати страхового відшкодування;</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письмово узгодити із Страховиком вибір станції технічного обслуговування (СТО) та вартість ремонту ТЗ, а також забезпечити належні умови для проведення огляду пошкодженого ТЗ представниками Страховика та/або експертних установ;</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передати йому пошкоджені деталі, вузли, механізми пошкодженого ТЗ, що були замінені в процесі ремонту;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самостійно нести на собі частину збитків, що не відшкодовується Страховиком згідно з Договором;</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виплати страхового відшкодування та ремонту надати відремонтований ТЗ та/або ДО для огляду представнику Страховика та на вимогу Страховика повернути замінені при ремонті деталі ТЗ, що оформлюється актом приймання-передавання. Факт огляду відремонтованого ТЗ фіксується Актом огляду;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відомості про будь-які грошові суми або майно, одержані Страхувальником від третіх осіб в рахунок відшкодування збитку за страховим випадком. </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проведення ремонту ТЗ - надати Акт виконаних робіт, інші документи, які підтверджують проведення відновлювального ремонту ТЗ, факт сплати грошових коштів за такий ремонт (в разі, якщо виплата суми страхового відшкодування була здійснена готівкою чи шляхом безготівкового розрахунку на рахунок Страхувальника чи Вигодонабувача);</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 Страховик має право:</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здійснювати заходи з перевірки: а) дій Страхувальника щодо виконання ним та Експлуатантами зобов’язань за цим Договором; б) наданої Страхувальником та Експлуатантами інформації та документів стосовно ТЗ та ДО, умов </w:t>
      </w:r>
      <w:r w:rsidRPr="00671FFD">
        <w:rPr>
          <w:rFonts w:ascii="Times New Roman" w:eastAsia="Times New Roman" w:hAnsi="Times New Roman" w:cs="Times New Roman"/>
          <w:sz w:val="20"/>
          <w:szCs w:val="20"/>
          <w:lang w:eastAsia="uk-UA"/>
        </w:rPr>
        <w:lastRenderedPageBreak/>
        <w:t>їхньої експлуатації та зберігання, факту, причин виникнення, наслідків і обставин настання події, що має ознаки страхового випадку, розміру заподіяних збитків;</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достроково припинити дію цього Договору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та на умовах, визначених цим Договором, законодавством України;</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робити запити до правоохоронних органів та інших підприємств, установ і організацій, що можуть володіти інформацією про страховий випадок та/або застрахований ТЗ, та отримувати від них відповіді, а також самостійно з’ясовувати причини виникнення, обставини та наслідки страхового випадку, перевіряти всі надані документи, з’ясовувати дійсну вартість ТЗ та ДО, розмір матеріального збитку, відновлювального ремонту ТЗ,  вартість  залишків пошкодженого застрахованого ТЗ та/або ДО; розраховувати розмір страхового відшкодування згідно з умовами Договору; використовувати записи телефонних розмов (в тому числі служби технічного асистансу) зі Страхувальником (Експлуатантами), для з'ясування причин, обставин та наслідків події, що має ознаки страхового випадку;</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розраховувати (або ініціювати проведення розрахунку) вартість матеріального збитку та відновлювального ремонту ТЗ із застосуванням калькуляції ТОВ "Аудатекс Україна</w:t>
      </w:r>
      <w:proofErr w:type="gramStart"/>
      <w:r w:rsidRPr="00671FFD">
        <w:rPr>
          <w:rFonts w:ascii="Times New Roman" w:eastAsia="Times New Roman" w:hAnsi="Times New Roman" w:cs="Times New Roman"/>
          <w:sz w:val="20"/>
          <w:szCs w:val="20"/>
          <w:lang w:eastAsia="uk-UA"/>
        </w:rPr>
        <w:t>"  та</w:t>
      </w:r>
      <w:proofErr w:type="gramEnd"/>
      <w:r w:rsidRPr="00671FFD">
        <w:rPr>
          <w:rFonts w:ascii="Times New Roman" w:eastAsia="Times New Roman" w:hAnsi="Times New Roman" w:cs="Times New Roman"/>
          <w:sz w:val="20"/>
          <w:szCs w:val="20"/>
          <w:lang w:eastAsia="uk-UA"/>
        </w:rPr>
        <w:t xml:space="preserve"> використовувати в таких розрахунках вартість замінних деталей з додаткових джерел інформації незалежно від строку їх поставки;</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визначенні розміру вартості матеріального збитку та відновлювального ремонту ТЗ на власний вибір керуватись актом автотоварознавчого дослідження, калькуляцією ТОВ "Аудатекс Україна</w:t>
      </w:r>
      <w:proofErr w:type="gramStart"/>
      <w:r w:rsidRPr="00671FFD">
        <w:rPr>
          <w:rFonts w:ascii="Times New Roman" w:eastAsia="Times New Roman" w:hAnsi="Times New Roman" w:cs="Times New Roman"/>
          <w:sz w:val="20"/>
          <w:szCs w:val="20"/>
          <w:lang w:eastAsia="uk-UA"/>
        </w:rPr>
        <w:t>"  або</w:t>
      </w:r>
      <w:proofErr w:type="gramEnd"/>
      <w:r w:rsidRPr="00671FFD">
        <w:rPr>
          <w:rFonts w:ascii="Times New Roman" w:eastAsia="Times New Roman" w:hAnsi="Times New Roman" w:cs="Times New Roman"/>
          <w:sz w:val="20"/>
          <w:szCs w:val="20"/>
          <w:lang w:eastAsia="uk-UA"/>
        </w:rPr>
        <w:t xml:space="preserve"> рахунками СТО;</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відстрочити прийняття рішення про виплату або відмову у виплаті страхового відшкодування для перевірки достовірності наданої Страхувальником (Експлуатантом) інформації про причини виникнення, обставини та наслідки настання події, що має ознаки страхового випадку. Відстрочення прийняття рішення Страховиком про виплату або відмову у виплаті страхового відшкодування не може перевищувати 90 робочих днів з останнього дня, передбаченого для прийняття такого рішення за умови направлення Страхувальнику письмового повідомлення про відстрочення строку прийняття рішення;</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отримувачу страхового відшкодування відповідні деталі, виключивши їх вартість із </w:t>
      </w:r>
      <w:proofErr w:type="gramStart"/>
      <w:r w:rsidRPr="00671FFD">
        <w:rPr>
          <w:rFonts w:ascii="Times New Roman" w:eastAsia="Times New Roman" w:hAnsi="Times New Roman" w:cs="Times New Roman"/>
          <w:sz w:val="20"/>
          <w:szCs w:val="20"/>
          <w:lang w:eastAsia="uk-UA"/>
        </w:rPr>
        <w:t>суми  належного</w:t>
      </w:r>
      <w:proofErr w:type="gramEnd"/>
      <w:r w:rsidRPr="00671FFD">
        <w:rPr>
          <w:rFonts w:ascii="Times New Roman" w:eastAsia="Times New Roman" w:hAnsi="Times New Roman" w:cs="Times New Roman"/>
          <w:sz w:val="20"/>
          <w:szCs w:val="20"/>
          <w:lang w:eastAsia="uk-UA"/>
        </w:rPr>
        <w:t xml:space="preserve"> страхового відшкодування, крім випадків, якщо згідно  з умовами цього Договору вартість матеріального збитку встановлюється згідно з розцінками гарантійної станції технічного обслуговування;</w:t>
      </w:r>
    </w:p>
    <w:p w:rsidR="00D634AD" w:rsidRPr="00671FFD" w:rsidRDefault="00D634AD" w:rsidP="00D634AD">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брати участь у реалізації залишків ТЗ, пошкодженого, знищеного внаслідок страхового випадку, за яким здійснюється страхове відшкодування;</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відмовити у виплаті страхового відшкодування на умовах, передбачених Договором та/або законодавством України.</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має право: </w:t>
      </w:r>
    </w:p>
    <w:p w:rsidR="00D634AD" w:rsidRPr="00671FFD" w:rsidRDefault="00D634AD" w:rsidP="00D634AD">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отримання від Страховика будь-якої інформації, що стосується Програм і умов страхування;</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вносити Страховику пропозиції щодо змін і доповнень до умов цього Договору;</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достроково припинити дію цього Договору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та на умовах, визначених цим Договором та законодавством України;</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від Страховика дублікату цього Договору;</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страхового відшкодування в строки, розмірі та на умовах, визначених цим Договором, Програмою страхування та Правилами;</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 повідомляти державні компетентні органи,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тощо),про факт настання ДТП, щодо якої учасники ДТП  зафіксували обставини ДТП належно складеним Європротоколом. За таким страховим випадком сума страхового відшкодування не може перевищувати 50 тис. грн;</w:t>
      </w:r>
    </w:p>
    <w:p w:rsidR="00D634AD" w:rsidRPr="00671FFD" w:rsidRDefault="00D634AD" w:rsidP="00D634AD">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надавати Страховику інформацію та документи, що стосуються ТЗ, укладення та виконання цього Договору, події, що може бути кваліфікована як страховий випадок.</w:t>
      </w:r>
    </w:p>
    <w:p w:rsidR="00D634AD" w:rsidRPr="00671FFD" w:rsidRDefault="00D634AD" w:rsidP="00D634AD">
      <w:pPr>
        <w:numPr>
          <w:ilvl w:val="1"/>
          <w:numId w:val="41"/>
        </w:numPr>
        <w:tabs>
          <w:tab w:val="left" w:pos="540"/>
          <w:tab w:val="num" w:pos="90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За невиконання або неналежне виконання Сторонами своїх обов’язків за Договором, вони несуть відповідальність, передбачену законодавством України та цим Договором.</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і Страхувальник мають також права та обов’язки, визначені в інших розділах цього Договору.</w:t>
      </w:r>
    </w:p>
    <w:p w:rsidR="00D634AD" w:rsidRPr="00671FFD" w:rsidRDefault="00D634AD" w:rsidP="00D634AD">
      <w:pPr>
        <w:tabs>
          <w:tab w:val="left" w:pos="360"/>
          <w:tab w:val="num" w:pos="900"/>
        </w:tabs>
        <w:spacing w:after="0" w:line="240" w:lineRule="auto"/>
        <w:jc w:val="both"/>
        <w:rPr>
          <w:rFonts w:ascii="Times New Roman" w:eastAsia="Times New Roman" w:hAnsi="Times New Roman" w:cs="Times New Roman"/>
          <w:sz w:val="20"/>
          <w:szCs w:val="20"/>
          <w:lang w:eastAsia="uk-UA"/>
        </w:rPr>
      </w:pPr>
    </w:p>
    <w:p w:rsidR="00D634AD" w:rsidRPr="00671FFD" w:rsidRDefault="00D634AD" w:rsidP="00D634AD">
      <w:pPr>
        <w:numPr>
          <w:ilvl w:val="0"/>
          <w:numId w:val="41"/>
        </w:numPr>
        <w:tabs>
          <w:tab w:val="num" w:pos="0"/>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ДІЇ СТРАХУВАЛЬНИКА ПРИ НАСТАННІ ПОДІЇ, ЩО МАЄ ОЗНАКИ СТРАХОВОГО ВИПАДКУ. ПОРЯДОК ТА УМОВИ ЗДІЙСНЕННЯ СТРАХОВОГО ВІДШКОДУВАННЯ</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настання події, що має ознаки страхового випадку, Страхувальник (Експлуатант) зобов’язаний:</w:t>
      </w:r>
    </w:p>
    <w:p w:rsidR="00D634AD" w:rsidRPr="00671FFD" w:rsidRDefault="00D634AD" w:rsidP="00D634AD">
      <w:pPr>
        <w:numPr>
          <w:ilvl w:val="2"/>
          <w:numId w:val="41"/>
        </w:numPr>
        <w:tabs>
          <w:tab w:val="left" w:pos="540"/>
          <w:tab w:val="num"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 місця настання події негайно, але не пізніше 3 (трьох) годин з моменту настання події, що має ознаки страхового випадку, повідомити про таку подію диспетчерську службу технічного асистансу Страховика (</w:t>
      </w:r>
      <w:proofErr w:type="gramStart"/>
      <w:r w:rsidRPr="00671FFD">
        <w:rPr>
          <w:rFonts w:ascii="Times New Roman" w:eastAsia="Times New Roman" w:hAnsi="Times New Roman" w:cs="Times New Roman"/>
          <w:sz w:val="20"/>
          <w:szCs w:val="20"/>
          <w:lang w:eastAsia="uk-UA"/>
        </w:rPr>
        <w:t xml:space="preserve">тел:   </w:t>
      </w:r>
      <w:proofErr w:type="gramEnd"/>
      <w:r w:rsidRPr="00671FFD">
        <w:rPr>
          <w:rFonts w:ascii="Times New Roman" w:eastAsia="Times New Roman" w:hAnsi="Times New Roman" w:cs="Times New Roman"/>
          <w:sz w:val="20"/>
          <w:szCs w:val="20"/>
          <w:lang w:eastAsia="uk-UA"/>
        </w:rPr>
        <w:t xml:space="preserve">               ). Якщо Страхувальник або Експлуатант з поважних причин не мали можливості виконати зазначені дії, вони повинні довести це документально.</w:t>
      </w:r>
    </w:p>
    <w:p w:rsidR="00D634AD" w:rsidRPr="00671FFD" w:rsidRDefault="00D634AD" w:rsidP="00D634AD">
      <w:pPr>
        <w:tabs>
          <w:tab w:val="left" w:pos="540"/>
          <w:tab w:val="num" w:pos="14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Поважною причиною перевищення строків, визначених п. 18.1.1. цього Договору, є об’єктивна неможливість повідомити диспетчерську службу технічного асистансу Страховика за станом здоров’я (втрата свідомості, перелом, шок) внаслідок ДТП, що </w:t>
      </w:r>
      <w:proofErr w:type="gramStart"/>
      <w:r w:rsidRPr="00671FFD">
        <w:rPr>
          <w:rFonts w:ascii="Times New Roman" w:eastAsia="Times New Roman" w:hAnsi="Times New Roman" w:cs="Times New Roman"/>
          <w:sz w:val="20"/>
          <w:szCs w:val="20"/>
          <w:lang w:eastAsia="uk-UA"/>
        </w:rPr>
        <w:t>підтверджено  документально</w:t>
      </w:r>
      <w:proofErr w:type="gramEnd"/>
      <w:r w:rsidRPr="00671FFD">
        <w:rPr>
          <w:rFonts w:ascii="Times New Roman" w:eastAsia="Times New Roman" w:hAnsi="Times New Roman" w:cs="Times New Roman"/>
          <w:sz w:val="20"/>
          <w:szCs w:val="20"/>
          <w:lang w:eastAsia="uk-UA"/>
        </w:rPr>
        <w:t>, або з інших причин, визнаних поважними Страховиком.</w:t>
      </w:r>
    </w:p>
    <w:p w:rsidR="00D634AD" w:rsidRPr="00671FFD" w:rsidRDefault="00D634AD" w:rsidP="00D634AD">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вживати заходів щодо запобігання та зменшення збитків, завданих внаслідок настання страхового випадку;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 xml:space="preserve">При ДТП, </w:t>
      </w:r>
      <w:r w:rsidRPr="00671FFD">
        <w:rPr>
          <w:rFonts w:ascii="Times New Roman" w:eastAsia="Times New Roman" w:hAnsi="Times New Roman" w:cs="Times New Roman"/>
          <w:sz w:val="20"/>
          <w:szCs w:val="20"/>
          <w:lang w:eastAsia="uk-UA"/>
        </w:rPr>
        <w:t>виконувати вимоги чинних Правил дорожнього руху (ПДР), умов цього Договору, Програм страхування, Правил та рекомендацій диспетчерської служби технічного асистансу Страховика;</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Негайно, але не пізніше 3 (трьох) годин з моменту, коли Страхувальникові (водію) стало відомо про її настання, повідомити державні компетентні органи,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 за винятком випадків, передбачених п.17.4.6. Договору. </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xml:space="preserve">  На вимогу представника Страховика чи служби технічного асистансу Страховика пройти медичне освідування/огляд на предмет вживання алкогольних, наркотичних, психоактивних речовин або препаратів, що знижують увагу та швидкість реакції;</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та місце реєстрації - для юридичної особи; номер телефону; наявність та реквізити/відсутність договору обов’язкового або добровільного страхування цивільно-правової відповідальності власників наземних транспортних засобів та найменування страхової компанії), які можуть бути визнані винними у заподіянні шкоди ТЗ, або свідків події, та в подальшому передати всю вищезазначену інформацію, а також, при наявності, відео- та/або фотозйомку події чи місця ДТП Страховику;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ПДТО</w:t>
      </w:r>
      <w:r w:rsidRPr="00671FFD">
        <w:rPr>
          <w:rFonts w:ascii="Times New Roman" w:eastAsia="Times New Roman" w:hAnsi="Times New Roman" w:cs="Times New Roman"/>
          <w:sz w:val="20"/>
          <w:szCs w:val="20"/>
          <w:lang w:eastAsia="uk-UA"/>
        </w:rPr>
        <w:t>:</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органи поліції.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z w:val="20"/>
          <w:szCs w:val="20"/>
          <w:lang w:eastAsia="uk-UA"/>
        </w:rPr>
        <w:t xml:space="preserve"> 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w:t>
      </w:r>
      <w:r w:rsidRPr="00671FFD">
        <w:rPr>
          <w:rFonts w:ascii="Times New Roman" w:eastAsia="Times New Roman" w:hAnsi="Times New Roman" w:cs="Times New Roman"/>
          <w:spacing w:val="-2"/>
          <w:sz w:val="20"/>
          <w:szCs w:val="20"/>
          <w:lang w:eastAsia="uk-UA"/>
        </w:rPr>
        <w:t>та місце реєстрації для - юридичної особи; номер телефону), які можуть бути визнані винними у таких протиправних діях або свідків події, та в подальшому передати всю вищезазначену інформацію Страховику.</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настанні ІВП:</w:t>
      </w:r>
    </w:p>
    <w:p w:rsidR="00D634AD" w:rsidRPr="00671FFD" w:rsidRDefault="00D634AD" w:rsidP="00D634AD">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відповідні компетентні органи: органи Державної служби України з надзвичайних ситуацій, органи Українського гідрометеорологічного центру, житлово-експлуатаційну організацію, правоохоронні органи (органи Міністерства внутрішніх справ України) та інші компетентні органи.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 xml:space="preserve">– негайно, але не пізніше 60 (шістдесят) хвилин з моменту, коли Страхувальникові (водію) стало відомо про її настання, повідомити органи поліції, а </w:t>
      </w:r>
      <w:proofErr w:type="gramStart"/>
      <w:r w:rsidRPr="00671FFD">
        <w:rPr>
          <w:rFonts w:ascii="Times New Roman" w:eastAsia="Times New Roman" w:hAnsi="Times New Roman" w:cs="Times New Roman"/>
          <w:sz w:val="20"/>
          <w:szCs w:val="20"/>
          <w:lang w:eastAsia="uk-UA"/>
        </w:rPr>
        <w:t xml:space="preserve">також,   </w:t>
      </w:r>
      <w:proofErr w:type="gramEnd"/>
      <w:r w:rsidRPr="00671FFD">
        <w:rPr>
          <w:rFonts w:ascii="Times New Roman" w:eastAsia="Times New Roman" w:hAnsi="Times New Roman" w:cs="Times New Roman"/>
          <w:sz w:val="20"/>
          <w:szCs w:val="20"/>
          <w:lang w:eastAsia="uk-UA"/>
        </w:rPr>
        <w:t>якщо ТЗ устаткований системою пошуку та виявлення ТЗ, протягом 30 хв. активувати дану систему та/або повідомити про викрадення організацію, що обслуговує дану систему відповідно до умов договору та/або інструкції з використання даної системи.</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Письмово повідомити Страховика шляхом подання Заяви-повідомлення про настання події, що має ознаки страхового випадку, (надалі - Заява-повідомлення) протягом 2 (двох) робочих днів з дня її настання із зазначенням причин, обставин, характеру події і розміру збитків. Якщо Страхувальник або Експлуатант з поважних причин не мали можливості виконати зазначені дії, вони повинні довести це документально. Надання Страховиком Страхувальнику (Експлуатанту) </w:t>
      </w:r>
      <w:proofErr w:type="gramStart"/>
      <w:r w:rsidRPr="00671FFD">
        <w:rPr>
          <w:rFonts w:ascii="Times New Roman" w:eastAsia="Times New Roman" w:hAnsi="Times New Roman" w:cs="Times New Roman"/>
          <w:sz w:val="20"/>
          <w:szCs w:val="20"/>
          <w:lang w:eastAsia="uk-UA"/>
        </w:rPr>
        <w:t>консультацій  у</w:t>
      </w:r>
      <w:proofErr w:type="gramEnd"/>
      <w:r w:rsidRPr="00671FFD">
        <w:rPr>
          <w:rFonts w:ascii="Times New Roman" w:eastAsia="Times New Roman" w:hAnsi="Times New Roman" w:cs="Times New Roman"/>
          <w:sz w:val="20"/>
          <w:szCs w:val="20"/>
          <w:lang w:eastAsia="uk-UA"/>
        </w:rPr>
        <w:t xml:space="preserve"> зв’язку з подією, прийняття Страховиком документів для розгляду, проведення огляду не є підставою для визнання цієї події страховим випадком.</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або його представнику для огляду пошкоджений ТЗ </w:t>
      </w:r>
      <w:proofErr w:type="gramStart"/>
      <w:r w:rsidRPr="00671FFD">
        <w:rPr>
          <w:rFonts w:ascii="Times New Roman" w:eastAsia="Times New Roman" w:hAnsi="Times New Roman" w:cs="Times New Roman"/>
          <w:sz w:val="20"/>
          <w:szCs w:val="20"/>
          <w:lang w:eastAsia="uk-UA"/>
        </w:rPr>
        <w:t>до початку</w:t>
      </w:r>
      <w:proofErr w:type="gramEnd"/>
      <w:r w:rsidRPr="00671FFD">
        <w:rPr>
          <w:rFonts w:ascii="Times New Roman" w:eastAsia="Times New Roman" w:hAnsi="Times New Roman" w:cs="Times New Roman"/>
          <w:sz w:val="20"/>
          <w:szCs w:val="20"/>
          <w:lang w:eastAsia="uk-UA"/>
        </w:rPr>
        <w:t xml:space="preserve"> ремонту. </w:t>
      </w:r>
    </w:p>
    <w:p w:rsidR="00D634AD" w:rsidRPr="00671FFD" w:rsidRDefault="00D634AD" w:rsidP="00D634AD">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Без письмової згоди Страховика не здійснювати ремонт ТЗ крім робіт, необхідних для його транспортування, та лише за допомогою спеціально </w:t>
      </w:r>
      <w:proofErr w:type="gramStart"/>
      <w:r w:rsidRPr="00671FFD">
        <w:rPr>
          <w:rFonts w:ascii="Times New Roman" w:eastAsia="Times New Roman" w:hAnsi="Times New Roman" w:cs="Times New Roman"/>
          <w:sz w:val="20"/>
          <w:szCs w:val="20"/>
          <w:lang w:eastAsia="uk-UA"/>
        </w:rPr>
        <w:t>обладнаного  транспортного</w:t>
      </w:r>
      <w:proofErr w:type="gramEnd"/>
      <w:r w:rsidRPr="00671FFD">
        <w:rPr>
          <w:rFonts w:ascii="Times New Roman" w:eastAsia="Times New Roman" w:hAnsi="Times New Roman" w:cs="Times New Roman"/>
          <w:sz w:val="20"/>
          <w:szCs w:val="20"/>
          <w:lang w:eastAsia="uk-UA"/>
        </w:rPr>
        <w:t xml:space="preserve"> засобу, який використовується для переміщення ТЗ (евакуатор).</w:t>
      </w:r>
    </w:p>
    <w:p w:rsidR="00D634AD" w:rsidRPr="00671FFD" w:rsidRDefault="00D634AD" w:rsidP="00D634AD">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виявлення під час проведення ремонтно-відновлюваних робіт прихованих пошкоджень, призупинити такі роботи до огляду виявлених прихованих пошкоджень та ТЗ Страховиком. Ненадання можливості Страховикові огляду прихованих пошкоджень ТЗ є підставою для відмови в оплаті вартості відновлення таких пошкоджень.</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Для прийняття рішення про визнання події страховим випадком, здійснення страхового відшкодування або відмову у виплаті страхового відшкодування Страхувальник зобов’язаний надати Страховику: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Заяву</w:t>
      </w:r>
      <w:proofErr w:type="gramEnd"/>
      <w:r w:rsidRPr="00671FFD">
        <w:rPr>
          <w:rFonts w:ascii="Times New Roman" w:eastAsia="Times New Roman" w:hAnsi="Times New Roman" w:cs="Times New Roman"/>
          <w:sz w:val="20"/>
          <w:szCs w:val="20"/>
          <w:lang w:eastAsia="uk-UA"/>
        </w:rPr>
        <w:t>-повідомлення;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Договір</w:t>
      </w:r>
      <w:proofErr w:type="gramEnd"/>
      <w:r w:rsidRPr="00671FFD">
        <w:rPr>
          <w:rFonts w:ascii="Times New Roman" w:eastAsia="Times New Roman" w:hAnsi="Times New Roman" w:cs="Times New Roman"/>
          <w:sz w:val="20"/>
          <w:szCs w:val="20"/>
          <w:lang w:eastAsia="uk-UA"/>
        </w:rPr>
        <w:t xml:space="preserve"> страхування (оригінал - примірник Страхувальника для звірки та зняття Страховиком копії);</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письмові</w:t>
      </w:r>
      <w:proofErr w:type="gramEnd"/>
      <w:r w:rsidRPr="00671FFD">
        <w:rPr>
          <w:rFonts w:ascii="Times New Roman" w:eastAsia="Times New Roman" w:hAnsi="Times New Roman" w:cs="Times New Roman"/>
          <w:sz w:val="20"/>
          <w:szCs w:val="20"/>
          <w:lang w:eastAsia="uk-UA"/>
        </w:rPr>
        <w:t xml:space="preserve"> пояснення особи, що користувалася ТЗ під час настання події із зазначенням обставин, причин та наслідків такої події (у довільній формі);</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документи</w:t>
      </w:r>
      <w:proofErr w:type="gramEnd"/>
      <w:r w:rsidRPr="00671FFD">
        <w:rPr>
          <w:rFonts w:ascii="Times New Roman" w:eastAsia="Times New Roman" w:hAnsi="Times New Roman" w:cs="Times New Roman"/>
          <w:sz w:val="20"/>
          <w:szCs w:val="20"/>
          <w:lang w:eastAsia="uk-UA"/>
        </w:rPr>
        <w:t xml:space="preserve"> для ідентифікації особи одержувача страхового відшкодування та інших згідно з вимогами діючого законодавства;</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заяву Страхувальника на виплату страхового відшкодування;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якщо Страхувальник (особа, що має право на отримання страхового відшкодування) планує отримати страхове відшкодування на </w:t>
      </w:r>
      <w:proofErr w:type="gramStart"/>
      <w:r w:rsidRPr="00671FFD">
        <w:rPr>
          <w:rFonts w:ascii="Times New Roman" w:eastAsia="Times New Roman" w:hAnsi="Times New Roman" w:cs="Times New Roman"/>
          <w:sz w:val="20"/>
          <w:szCs w:val="20"/>
          <w:lang w:eastAsia="uk-UA"/>
        </w:rPr>
        <w:t>особовий  рахунок</w:t>
      </w:r>
      <w:proofErr w:type="gramEnd"/>
      <w:r w:rsidRPr="00671FFD">
        <w:rPr>
          <w:rFonts w:ascii="Times New Roman" w:eastAsia="Times New Roman" w:hAnsi="Times New Roman" w:cs="Times New Roman"/>
          <w:sz w:val="20"/>
          <w:szCs w:val="20"/>
          <w:lang w:eastAsia="uk-UA"/>
        </w:rPr>
        <w:t xml:space="preserve"> – довідку компетентного органу про наявність особового  рахунку (з його зазначенням) або копію договору про відкриття особового рахунку;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копію реєстраційного документу на ТЗ (свідоцтво про реєстрацію, тимчасове реєстраційне свідоцтво);</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на письмову вимогу Страховика:</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копії документів, засвідчені компетентним органом, які підтверджують сплату страхового платежу;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СТО (іншої компетентної організації) щодо технічного стану ТЗ, його окремих вузлів, агрегатів та обладнання;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ж) </w:t>
      </w:r>
      <w:r w:rsidRPr="00671FFD">
        <w:rPr>
          <w:rFonts w:ascii="Times New Roman" w:eastAsia="Times New Roman" w:hAnsi="Times New Roman" w:cs="Times New Roman"/>
          <w:sz w:val="20"/>
          <w:szCs w:val="20"/>
          <w:u w:val="single"/>
          <w:lang w:eastAsia="uk-UA"/>
        </w:rPr>
        <w:t>при ДТП:</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посвідчення водія особи, що перебувала за кермом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протокол медичного освідування/огляду на предмет вживання алкогольних, наркотичних, психоактивних речовин або препаратів, що знижують увагу та швидкість реакції, у разі направлення Страхувальника (Експлуатанта) на медичне освідування/</w:t>
      </w:r>
      <w:proofErr w:type="gramStart"/>
      <w:r w:rsidRPr="00671FFD">
        <w:rPr>
          <w:rFonts w:ascii="Times New Roman" w:eastAsia="Times New Roman" w:hAnsi="Times New Roman" w:cs="Times New Roman"/>
          <w:sz w:val="20"/>
          <w:szCs w:val="20"/>
          <w:lang w:eastAsia="uk-UA"/>
        </w:rPr>
        <w:t>огляд  співробітниками</w:t>
      </w:r>
      <w:proofErr w:type="gramEnd"/>
      <w:r w:rsidRPr="00671FFD">
        <w:rPr>
          <w:rFonts w:ascii="Times New Roman" w:eastAsia="Times New Roman" w:hAnsi="Times New Roman" w:cs="Times New Roman"/>
          <w:sz w:val="20"/>
          <w:szCs w:val="20"/>
          <w:lang w:eastAsia="uk-UA"/>
        </w:rPr>
        <w:t xml:space="preserve">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для ТЗ, що відповідно до вимог законодавства України підлягає обов’язковому технічному контролю – дійсний на дату настання події протокол проходження обов’язкового технічного контролю;</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на вимогу Страховика – постанову суду про притягнення Страхувальника або Експлуатанта до адміністративної або кримінальної відповідальності, вирок суду у разі притягнення до кримінальної відповідальності.</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учасники зафіксували обставини ДТП належно складеним Європротоколом: </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належним чином складений Європротокол;</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договору обов'язкового страхування цивільно-правової відповідальності власників наземних транспортних засобів Страхувальника.</w:t>
      </w:r>
    </w:p>
    <w:p w:rsidR="00D634AD" w:rsidRPr="00671FFD" w:rsidRDefault="00D634AD" w:rsidP="00D634AD">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Якщо факт настання ДТП був зафіксований працівниками державних компетентних органів, що згідно з законодавством уповноважені реєструвати, розслідувати </w:t>
      </w:r>
      <w:proofErr w:type="gramStart"/>
      <w:r w:rsidRPr="00671FFD">
        <w:rPr>
          <w:rFonts w:ascii="Times New Roman" w:eastAsia="Times New Roman" w:hAnsi="Times New Roman" w:cs="Times New Roman"/>
          <w:spacing w:val="-4"/>
          <w:sz w:val="20"/>
          <w:szCs w:val="20"/>
          <w:lang w:eastAsia="uk-UA"/>
        </w:rPr>
        <w:t>обставини  та</w:t>
      </w:r>
      <w:proofErr w:type="gramEnd"/>
      <w:r w:rsidRPr="00671FFD">
        <w:rPr>
          <w:rFonts w:ascii="Times New Roman" w:eastAsia="Times New Roman" w:hAnsi="Times New Roman" w:cs="Times New Roman"/>
          <w:spacing w:val="-4"/>
          <w:sz w:val="20"/>
          <w:szCs w:val="20"/>
          <w:lang w:eastAsia="uk-UA"/>
        </w:rPr>
        <w:t xml:space="preserve"> причини ДТП (патрульна поліція тощо)</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розширену довідку про ДТП із зазначенням повного імені (назви) власника (користувача) ТЗ та його реквізитів, місця та часу настання ДТП, причин заподіяння шкоди, переліку пошкоджень, завданих ТЗ, інформації про інших учасників ДТП, інформації про найменування страхової компанії, серію та номер договору обов’язкового страхування цивільно-правової відповідальності власників наземних транспортних засобів учасників, інформації про особу, на яку було складено адміністративний протокол, та в який суд такий адміністративний протокол було передано для розгляду;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Пошкодження ТЗ та/або ДО обов’язково повинні бути зафіксовані державними компетентними органами,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тощо),при їх первинному огляді на місці настання події та відображені, як в первинній, так і в розширеній довідці про ДТП;</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з) </w:t>
      </w:r>
      <w:r w:rsidRPr="00671FFD">
        <w:rPr>
          <w:rFonts w:ascii="Times New Roman" w:eastAsia="Times New Roman" w:hAnsi="Times New Roman" w:cs="Times New Roman"/>
          <w:sz w:val="20"/>
          <w:szCs w:val="20"/>
          <w:u w:val="single"/>
          <w:lang w:eastAsia="uk-UA"/>
        </w:rPr>
        <w:t>при настанні ПДТО</w:t>
      </w:r>
      <w:r w:rsidRPr="00671FFD">
        <w:rPr>
          <w:rFonts w:ascii="Times New Roman" w:eastAsia="Times New Roman" w:hAnsi="Times New Roman" w:cs="Times New Roman"/>
          <w:sz w:val="20"/>
          <w:szCs w:val="20"/>
          <w:lang w:eastAsia="uk-UA"/>
        </w:rPr>
        <w:t>:</w:t>
      </w:r>
    </w:p>
    <w:p w:rsidR="00D634AD" w:rsidRPr="00671FFD" w:rsidRDefault="00D634AD" w:rsidP="00D634AD">
      <w:pPr>
        <w:spacing w:after="0" w:line="240" w:lineRule="auto"/>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довідку з органів поліції із зазначенням повного імені (назви) власника (користувача) ТЗ та його реквізитів, місця та часу пошкодження ТЗ, причин заподіяння шкоди, переліку пошкоджень, завданих ТЗ;</w:t>
      </w:r>
    </w:p>
    <w:p w:rsidR="00D634AD" w:rsidRPr="00671FFD" w:rsidRDefault="00D634AD" w:rsidP="00D634AD">
      <w:pPr>
        <w:tabs>
          <w:tab w:val="left" w:pos="142"/>
          <w:tab w:val="left" w:pos="284"/>
          <w:tab w:val="left" w:pos="567"/>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довідку органу досудового розслідування;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довідки або копію документу з судових органів про притягнення таких осіб до адміністративної або кримінальної відповідальності;</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и) </w:t>
      </w:r>
      <w:r w:rsidRPr="00671FFD">
        <w:rPr>
          <w:rFonts w:ascii="Times New Roman" w:eastAsia="Times New Roman" w:hAnsi="Times New Roman" w:cs="Times New Roman"/>
          <w:sz w:val="20"/>
          <w:szCs w:val="20"/>
          <w:u w:val="single"/>
          <w:lang w:eastAsia="uk-UA"/>
        </w:rPr>
        <w:t>при настанні ІВП</w:t>
      </w:r>
      <w:r w:rsidRPr="00671FFD">
        <w:rPr>
          <w:rFonts w:ascii="Times New Roman" w:eastAsia="Times New Roman" w:hAnsi="Times New Roman" w:cs="Times New Roman"/>
          <w:sz w:val="20"/>
          <w:szCs w:val="20"/>
          <w:lang w:eastAsia="uk-UA"/>
        </w:rPr>
        <w:t>:</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настання пожежі або вибуху – Акт про </w:t>
      </w:r>
      <w:proofErr w:type="gramStart"/>
      <w:r w:rsidRPr="00671FFD">
        <w:rPr>
          <w:rFonts w:ascii="Times New Roman" w:eastAsia="Times New Roman" w:hAnsi="Times New Roman" w:cs="Times New Roman"/>
          <w:sz w:val="20"/>
          <w:szCs w:val="20"/>
          <w:lang w:eastAsia="uk-UA"/>
        </w:rPr>
        <w:t>пожежу  та</w:t>
      </w:r>
      <w:proofErr w:type="gramEnd"/>
      <w:r w:rsidRPr="00671FFD">
        <w:rPr>
          <w:rFonts w:ascii="Times New Roman" w:eastAsia="Times New Roman" w:hAnsi="Times New Roman" w:cs="Times New Roman"/>
          <w:sz w:val="20"/>
          <w:szCs w:val="20"/>
          <w:lang w:eastAsia="uk-UA"/>
        </w:rPr>
        <w:t xml:space="preserve"> довідку з органів Державної служби України з надзвичайних ситуацій  із зазначенням реквізитів ТЗ, місця, часу та обставин настання події, переліку пошкоджень, завданих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при пошкодженні ТЗ внаслідок стихійного лиха - довідку органів Державної гідрометеорологічної служби про стихійне лихо в місці настання випадку; довідку органів поліції або органів місцевого самоврядування із зазначенням реквізитів ТЗ, місця, часу та обставин настання події, переліку пошкоджень, завданих ТЗ;</w:t>
      </w:r>
    </w:p>
    <w:p w:rsidR="00D634AD" w:rsidRPr="00671FFD" w:rsidRDefault="00D634AD" w:rsidP="00D634AD">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падіння дерев та інших предметів - довідку органів поліції із зазначенням </w:t>
      </w:r>
      <w:proofErr w:type="gramStart"/>
      <w:r w:rsidRPr="00671FFD">
        <w:rPr>
          <w:rFonts w:ascii="Times New Roman" w:eastAsia="Times New Roman" w:hAnsi="Times New Roman" w:cs="Times New Roman"/>
          <w:sz w:val="20"/>
          <w:szCs w:val="20"/>
          <w:lang w:eastAsia="uk-UA"/>
        </w:rPr>
        <w:t>реквізитів  ТЗ</w:t>
      </w:r>
      <w:proofErr w:type="gramEnd"/>
      <w:r w:rsidRPr="00671FFD">
        <w:rPr>
          <w:rFonts w:ascii="Times New Roman" w:eastAsia="Times New Roman" w:hAnsi="Times New Roman" w:cs="Times New Roman"/>
          <w:sz w:val="20"/>
          <w:szCs w:val="20"/>
          <w:lang w:eastAsia="uk-UA"/>
        </w:rPr>
        <w:t xml:space="preserve">, місця, часу та обставин настання події, переліку пошкоджень, завданих </w:t>
      </w:r>
      <w:r w:rsidRPr="00671FFD">
        <w:rPr>
          <w:rFonts w:ascii="Times New Roman" w:eastAsia="Times New Roman" w:hAnsi="Times New Roman" w:cs="Times New Roman"/>
          <w:spacing w:val="-4"/>
          <w:sz w:val="20"/>
          <w:szCs w:val="20"/>
          <w:lang w:eastAsia="uk-UA"/>
        </w:rPr>
        <w:t>застрахованому ТЗ,  довідку житлово-експлуатаційної організації та інших компетентних органів;</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і) </w:t>
      </w: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органів поліції із зазначенням повного імені (назви) власника (користувача) ТЗ та/або його ДО, реквізитів ТЗ, місця, часу та обставин викрадення ТЗ та його обладнання;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за фактом викрадення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постанову про зупинення досудового розслідування/судового провадження за фактом викрадення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документи про реєстрацію ТЗ; </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повний комплект оригінальних ключів:</w:t>
      </w:r>
    </w:p>
    <w:p w:rsidR="00D634AD" w:rsidRPr="00671FFD" w:rsidRDefault="00D634AD" w:rsidP="00D634AD">
      <w:pPr>
        <w:numPr>
          <w:ilvl w:val="0"/>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з блокування відсутнього ключа СТО офіційного дилера марки застрахованого ТЗ, якщо Страховику наданий комплект оригінальних ключів в іншій кількості, ніж передбачено технічною документацією        для ТЗ;</w:t>
      </w:r>
    </w:p>
    <w:p w:rsidR="00D634AD" w:rsidRPr="00671FFD" w:rsidRDefault="00D634AD" w:rsidP="00D634AD">
      <w:pPr>
        <w:numPr>
          <w:ilvl w:val="0"/>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на виготовлення ключів СТО офіційного дилера марки застрахованого ТЗ, якщо при укладенні Договору у Заяві про страхування Страхувальник зазначив наявність повного комплекту ключів в кількості - один, при цьому, на момент настання події Страховику наданий комплект оригінальних ключів в кількості, передбаченій технічною документацією для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комплекти пультів керування до засобів проти викрадення, охоронних, пошукових приладів та систем, якими оснащений ТЗ. У разі, якщо оригінал свідоцтва про реєстрацію транспортного засобу було вилучено органами поліції у зв’язку з відкриттям кримінального </w:t>
      </w:r>
      <w:proofErr w:type="gramStart"/>
      <w:r w:rsidRPr="00671FFD">
        <w:rPr>
          <w:rFonts w:ascii="Times New Roman" w:eastAsia="Times New Roman" w:hAnsi="Times New Roman" w:cs="Times New Roman"/>
          <w:sz w:val="20"/>
          <w:szCs w:val="20"/>
          <w:lang w:eastAsia="uk-UA"/>
        </w:rPr>
        <w:t>провадження,Страхувальник</w:t>
      </w:r>
      <w:proofErr w:type="gramEnd"/>
      <w:r w:rsidRPr="00671FFD">
        <w:rPr>
          <w:rFonts w:ascii="Times New Roman" w:eastAsia="Times New Roman" w:hAnsi="Times New Roman" w:cs="Times New Roman"/>
          <w:sz w:val="20"/>
          <w:szCs w:val="20"/>
          <w:lang w:eastAsia="uk-UA"/>
        </w:rPr>
        <w:t xml:space="preserve"> зобов’язаний надати належним чином оформлену довідку про вилучення (протокол вилучення).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У разі, якщо один з ключів (або повний комплект оригінальних  ключів) від ТЗ або оригінал свідоцтва про реєстрацію транспортного засобу було викрадено разом з ТЗ, Страховик має право відмовити у виплаті страхового відшкодування, крім випадку, коли викрадення ТЗ разом із документами на ТЗ (свідоцтвом про реєстрацію транспортного засобу) та/або ключем (ключами) до системи запалення ТЗ було здійснено шляхом розбою, що підтверджується документами відповідних компетентних органів;</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постанови про притягнення таких осіб до адміністративної відповідальності або копію вироку суду про притягнення таких осіб до кримінальної відповідальності;</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ї)</w:t>
      </w:r>
      <w:r w:rsidRPr="00671FFD">
        <w:rPr>
          <w:rFonts w:ascii="Times New Roman" w:eastAsia="Times New Roman" w:hAnsi="Times New Roman" w:cs="Times New Roman"/>
          <w:sz w:val="20"/>
          <w:szCs w:val="20"/>
          <w:lang w:eastAsia="uk-UA"/>
        </w:rPr>
        <w:t xml:space="preserve"> інші документи на письмову вимогу Страховика.</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Обов’язок щодо надання Страховику документів, зазначених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покладається на Страхувальника. Страховик приймає до розгляду оригінали документів, зазначених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.2. цього Договору, або їх копії, які засвідчені належним чином.</w:t>
      </w:r>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збитків може визначатися Страховиком на підставі:</w:t>
      </w:r>
    </w:p>
    <w:p w:rsidR="00D634AD" w:rsidRPr="00671FFD" w:rsidRDefault="00D634AD" w:rsidP="00D634AD">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а)</w:t>
      </w:r>
      <w:r w:rsidRPr="00671FFD">
        <w:rPr>
          <w:rFonts w:ascii="Times New Roman" w:eastAsia="Times New Roman" w:hAnsi="Times New Roman" w:cs="Times New Roman"/>
          <w:spacing w:val="-4"/>
          <w:sz w:val="20"/>
          <w:szCs w:val="20"/>
          <w:lang w:eastAsia="uk-UA"/>
        </w:rPr>
        <w:t xml:space="preserve"> калькуляції, складеної з застосуванням програмного комплексу ТОВ "Аудатекс Україна" аварійним комісаром Страховика або незалежним експертом чи незалежним аварійним комісаром;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б)</w:t>
      </w:r>
      <w:r w:rsidRPr="00671FFD">
        <w:rPr>
          <w:rFonts w:ascii="Times New Roman" w:eastAsia="Times New Roman" w:hAnsi="Times New Roman" w:cs="Times New Roman"/>
          <w:sz w:val="20"/>
          <w:szCs w:val="20"/>
          <w:lang w:eastAsia="uk-UA"/>
        </w:rPr>
        <w:t xml:space="preserve"> кошторису ремонтних робіт, рахунків-фактур, нарядів-замовлення та інших документів, які підтверджують вартість відновлювального ремонту. Зазначені документи приймаються Страховиком за умови, якщо з ним було письмово узгоджено вибір станції технічного обслуговування </w:t>
      </w:r>
      <w:proofErr w:type="gramStart"/>
      <w:r w:rsidRPr="00671FFD">
        <w:rPr>
          <w:rFonts w:ascii="Times New Roman" w:eastAsia="Times New Roman" w:hAnsi="Times New Roman" w:cs="Times New Roman"/>
          <w:sz w:val="20"/>
          <w:szCs w:val="20"/>
          <w:lang w:eastAsia="uk-UA"/>
        </w:rPr>
        <w:t>для ремонту</w:t>
      </w:r>
      <w:proofErr w:type="gramEnd"/>
      <w:r w:rsidRPr="00671FFD">
        <w:rPr>
          <w:rFonts w:ascii="Times New Roman" w:eastAsia="Times New Roman" w:hAnsi="Times New Roman" w:cs="Times New Roman"/>
          <w:sz w:val="20"/>
          <w:szCs w:val="20"/>
          <w:lang w:eastAsia="uk-UA"/>
        </w:rPr>
        <w:t xml:space="preserve">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акта (висновку, звіту) автотоварознавчого дослідження, яке проведене спеціалізованою експертною організацією або фахівцем, який має відповідне право на проведення таких робіт. Вибір виконавця автотоварознавчого дослідження здійснюється Страховиком самостійно або Страхувальником за попереднім письмовим погодженням зі Страховиком. Якщо експертизу призначив Страховик, то витрати на послуги експертів оплачуються Страховиком;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Для розрахунку розміру збитків застосовується середня по регіону, в якому зареєстровано ТЗ, вартість нормо-години на роботи на відновлення та вартість замінних деталей у офіційного постачальника. Ця умова не застосовується, якщо вартість матеріального збитку згідно з умовами Договору встановлюється за розцінками гарантійної станції </w:t>
      </w:r>
      <w:proofErr w:type="gramStart"/>
      <w:r w:rsidRPr="00671FFD">
        <w:rPr>
          <w:rFonts w:ascii="Times New Roman" w:eastAsia="Times New Roman" w:hAnsi="Times New Roman" w:cs="Times New Roman"/>
          <w:sz w:val="20"/>
          <w:szCs w:val="20"/>
          <w:lang w:eastAsia="uk-UA"/>
        </w:rPr>
        <w:t>технічного  обслуговування</w:t>
      </w:r>
      <w:proofErr w:type="gramEnd"/>
      <w:r w:rsidRPr="00671FFD">
        <w:rPr>
          <w:rFonts w:ascii="Times New Roman" w:eastAsia="Times New Roman" w:hAnsi="Times New Roman" w:cs="Times New Roman"/>
          <w:sz w:val="20"/>
          <w:szCs w:val="20"/>
          <w:lang w:eastAsia="uk-UA"/>
        </w:rPr>
        <w:t xml:space="preserve">. При настанні страхових випадків за межами України та необхідності здійснення ремонту на місці страхового випадку трудовитрати на відновлення відшкодовуються, виходячи з розцінок, що діють в Україні, а саме в місці реєстрації ТЗ. Розрахунок матеріального </w:t>
      </w:r>
      <w:proofErr w:type="gramStart"/>
      <w:r w:rsidRPr="00671FFD">
        <w:rPr>
          <w:rFonts w:ascii="Times New Roman" w:eastAsia="Times New Roman" w:hAnsi="Times New Roman" w:cs="Times New Roman"/>
          <w:sz w:val="20"/>
          <w:szCs w:val="20"/>
          <w:lang w:eastAsia="uk-UA"/>
        </w:rPr>
        <w:t>збитку  не</w:t>
      </w:r>
      <w:proofErr w:type="gramEnd"/>
      <w:r w:rsidRPr="00671FFD">
        <w:rPr>
          <w:rFonts w:ascii="Times New Roman" w:eastAsia="Times New Roman" w:hAnsi="Times New Roman" w:cs="Times New Roman"/>
          <w:sz w:val="20"/>
          <w:szCs w:val="20"/>
          <w:lang w:eastAsia="uk-UA"/>
        </w:rPr>
        <w:t xml:space="preserve"> обов’язково повинен проводитися особою, що оглядала пошкоджений ТЗ.</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Страховик приймає рішення про виплату або відмову у виплаті страхового відшкодування протягом </w:t>
      </w:r>
      <w:proofErr w:type="gramStart"/>
      <w:r w:rsidRPr="00671FFD">
        <w:rPr>
          <w:rFonts w:ascii="Times New Roman" w:eastAsia="Times New Roman" w:hAnsi="Times New Roman" w:cs="Times New Roman"/>
          <w:sz w:val="20"/>
          <w:szCs w:val="20"/>
          <w:lang w:eastAsia="uk-UA"/>
        </w:rPr>
        <w:t>10  (</w:t>
      </w:r>
      <w:proofErr w:type="gramEnd"/>
      <w:r w:rsidRPr="00671FFD">
        <w:rPr>
          <w:rFonts w:ascii="Times New Roman" w:eastAsia="Times New Roman" w:hAnsi="Times New Roman" w:cs="Times New Roman"/>
          <w:sz w:val="20"/>
          <w:szCs w:val="20"/>
          <w:lang w:eastAsia="uk-UA"/>
        </w:rPr>
        <w:t xml:space="preserve">десяти) робочих днів з моменту отримання останнього документу  згідно з умовами Договору.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ДТП, ПДТО та ІВП складає </w:t>
      </w:r>
      <w:proofErr w:type="gramStart"/>
      <w:r w:rsidRPr="00671FFD">
        <w:rPr>
          <w:rFonts w:ascii="Times New Roman" w:eastAsia="Times New Roman" w:hAnsi="Times New Roman" w:cs="Times New Roman"/>
          <w:sz w:val="20"/>
          <w:szCs w:val="20"/>
          <w:lang w:eastAsia="uk-UA"/>
        </w:rPr>
        <w:t>10  (</w:t>
      </w:r>
      <w:proofErr w:type="gramEnd"/>
      <w:r w:rsidRPr="00671FFD">
        <w:rPr>
          <w:rFonts w:ascii="Times New Roman" w:eastAsia="Times New Roman" w:hAnsi="Times New Roman" w:cs="Times New Roman"/>
          <w:sz w:val="20"/>
          <w:szCs w:val="20"/>
          <w:lang w:eastAsia="uk-UA"/>
        </w:rPr>
        <w:t>десять) робочих днів після прийняття рішення про виплату страхового відшкодування, якщо інший строк не встановлено Програмою страхування.</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разі здійснення страхового відшкодування за страховими випадками ДТП, ІВП, ПДТО готівкою, на рахунок Страхувальника чи Вигодонабувача, Страховик тимчасово утримує із суми матеріального збитку суму податку на додану вартість.</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Сума податку на додану вартість включається до суми матеріального збитку, який є основою для визначення суми страхового відшкодування, і підлягає виплаті лише після підтвердження факту її сплати або в разі направлення суми страхового відшкодування безпосередньо на рахунок СТО, яка проводить ремонт ТЗ і є платником податку на додану вартість.</w:t>
      </w:r>
    </w:p>
    <w:p w:rsidR="00D634AD" w:rsidRPr="00671FFD" w:rsidRDefault="00D634AD" w:rsidP="00D634AD">
      <w:pPr>
        <w:numPr>
          <w:ilvl w:val="1"/>
          <w:numId w:val="41"/>
        </w:numPr>
        <w:tabs>
          <w:tab w:val="num" w:pos="612"/>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разі повної конструктивної загибелі ТЗ та/або ДО Страховик проводить, на власний розсуд, виплату страхового відшкодування з вирахуванням сум, одержаних Страхувальником та/або Вигодонабувачем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відшкодування заподіяного збитку від третіх осіб, за одним із варіантів:</w:t>
      </w:r>
    </w:p>
    <w:p w:rsidR="00D634AD" w:rsidRPr="00671FFD" w:rsidRDefault="00D634AD" w:rsidP="00D634AD">
      <w:pPr>
        <w:tabs>
          <w:tab w:val="num" w:pos="540"/>
          <w:tab w:val="num" w:pos="612"/>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w:t>
      </w:r>
      <w:proofErr w:type="gramStart"/>
      <w:r w:rsidRPr="00671FFD">
        <w:rPr>
          <w:rFonts w:ascii="Times New Roman" w:eastAsia="Times New Roman" w:hAnsi="Times New Roman" w:cs="Times New Roman"/>
          <w:sz w:val="20"/>
          <w:szCs w:val="20"/>
          <w:lang w:eastAsia="uk-UA"/>
        </w:rPr>
        <w:t>та  вартості</w:t>
      </w:r>
      <w:proofErr w:type="gramEnd"/>
      <w:r w:rsidRPr="00671FFD">
        <w:rPr>
          <w:rFonts w:ascii="Times New Roman" w:eastAsia="Times New Roman" w:hAnsi="Times New Roman" w:cs="Times New Roman"/>
          <w:sz w:val="20"/>
          <w:szCs w:val="20"/>
          <w:lang w:eastAsia="uk-UA"/>
        </w:rPr>
        <w:t xml:space="preserve"> залишків ТЗ. При цьому ТЗ залишається у власності Страхувальника.  Вартість залишків ТЗ після настання страхового </w:t>
      </w:r>
      <w:proofErr w:type="gramStart"/>
      <w:r w:rsidRPr="00671FFD">
        <w:rPr>
          <w:rFonts w:ascii="Times New Roman" w:eastAsia="Times New Roman" w:hAnsi="Times New Roman" w:cs="Times New Roman"/>
          <w:sz w:val="20"/>
          <w:szCs w:val="20"/>
          <w:lang w:eastAsia="uk-UA"/>
        </w:rPr>
        <w:t>випадку  визначається</w:t>
      </w:r>
      <w:proofErr w:type="gramEnd"/>
      <w:r w:rsidRPr="00671FFD">
        <w:rPr>
          <w:rFonts w:ascii="Times New Roman" w:eastAsia="Times New Roman" w:hAnsi="Times New Roman" w:cs="Times New Roman"/>
          <w:sz w:val="20"/>
          <w:szCs w:val="20"/>
          <w:lang w:eastAsia="uk-UA"/>
        </w:rPr>
        <w:t xml:space="preserve">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суми раніше здійснених страхових відшкодувань за Договором за попередніми страховими випадками і встановленої франшизи.</w:t>
      </w:r>
    </w:p>
    <w:p w:rsidR="00D634AD" w:rsidRPr="00671FFD" w:rsidRDefault="00D634AD" w:rsidP="00D634AD">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Умови проведення виплати страхового відшкодування при викраденні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 xml:space="preserve"> виплата страхового відшкодування за викрадений ТЗ визначається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та проводиться двома частинами:</w:t>
      </w:r>
    </w:p>
    <w:p w:rsidR="00D634AD" w:rsidRPr="00671FFD" w:rsidRDefault="00D634AD" w:rsidP="00D634AD">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- 30% суми страхового відшкодування – протягом 30 (тридцяти) робочих днів після відкриття кримінального провадження за фактом викрадення ТЗ і надання Страхувальником Страховику всіх необхідних документів;</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- 70% страхового відшкодування – протягом 20 (двадцяти) робочих днів після закінчення досудового розслідування (його зупинення, складання обвинувального акту, закриття кримінального провадження тощо) та надання Страхувальником всіх документів, вказаних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але не </w:t>
      </w:r>
      <w:proofErr w:type="gramStart"/>
      <w:r w:rsidRPr="00671FFD">
        <w:rPr>
          <w:rFonts w:ascii="Times New Roman" w:eastAsia="Times New Roman" w:hAnsi="Times New Roman" w:cs="Times New Roman"/>
          <w:sz w:val="20"/>
          <w:szCs w:val="20"/>
          <w:lang w:eastAsia="uk-UA"/>
        </w:rPr>
        <w:t>раніше,  ніж</w:t>
      </w:r>
      <w:proofErr w:type="gramEnd"/>
      <w:r w:rsidRPr="00671FFD">
        <w:rPr>
          <w:rFonts w:ascii="Times New Roman" w:eastAsia="Times New Roman" w:hAnsi="Times New Roman" w:cs="Times New Roman"/>
          <w:sz w:val="20"/>
          <w:szCs w:val="20"/>
          <w:lang w:eastAsia="uk-UA"/>
        </w:rPr>
        <w:t xml:space="preserve"> через 2 (два) місяці з дня відкриття кримінального провадження; </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б) </w:t>
      </w:r>
      <w:r w:rsidRPr="00671FFD">
        <w:rPr>
          <w:rFonts w:ascii="Times New Roman" w:eastAsia="Times New Roman" w:hAnsi="Times New Roman" w:cs="Times New Roman"/>
          <w:sz w:val="20"/>
          <w:szCs w:val="20"/>
          <w:lang w:eastAsia="uk-UA"/>
        </w:rPr>
        <w:t xml:space="preserve">страхове відшкодування, виплачене за викрадений ТЗ та/або ДО, який (які) було знайдено і повернуто Страхувальнику, Страхувальник зобов’язаний </w:t>
      </w:r>
      <w:proofErr w:type="gramStart"/>
      <w:r w:rsidRPr="00671FFD">
        <w:rPr>
          <w:rFonts w:ascii="Times New Roman" w:eastAsia="Times New Roman" w:hAnsi="Times New Roman" w:cs="Times New Roman"/>
          <w:sz w:val="20"/>
          <w:szCs w:val="20"/>
          <w:lang w:eastAsia="uk-UA"/>
        </w:rPr>
        <w:t>повернути  Страховику</w:t>
      </w:r>
      <w:proofErr w:type="gramEnd"/>
      <w:r w:rsidRPr="00671FFD">
        <w:rPr>
          <w:rFonts w:ascii="Times New Roman" w:eastAsia="Times New Roman" w:hAnsi="Times New Roman" w:cs="Times New Roman"/>
          <w:sz w:val="20"/>
          <w:szCs w:val="20"/>
          <w:lang w:eastAsia="uk-UA"/>
        </w:rPr>
        <w:t xml:space="preserve"> протягом 60 робочих днів з дати повернення ТЗ Страхувальнику. Якщо внаслідок викрадення ТЗ та/або ДО було пошкоджено, сума, яку належить повернути Страхувальником Страховику, зменшується на суму страхового відшкодування, яке належить сплатити за усунення пошкоджень згідно з умовами </w:t>
      </w:r>
      <w:proofErr w:type="gramStart"/>
      <w:r w:rsidRPr="00671FFD">
        <w:rPr>
          <w:rFonts w:ascii="Times New Roman" w:eastAsia="Times New Roman" w:hAnsi="Times New Roman" w:cs="Times New Roman"/>
          <w:sz w:val="20"/>
          <w:szCs w:val="20"/>
          <w:lang w:eastAsia="uk-UA"/>
        </w:rPr>
        <w:t>страхування;.</w:t>
      </w:r>
      <w:proofErr w:type="gramEnd"/>
    </w:p>
    <w:p w:rsidR="00D634AD" w:rsidRPr="00671FFD" w:rsidRDefault="00D634AD" w:rsidP="00D634AD">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страхового відшкодування за пошкоджений ТЗ та/або ДО визначається, виходячи з розрахованого обсягу матеріального збитку з урахуванням: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пропорційної відповідальності, що застосовується в разі перевищення дійсної вартості ТЗ на дату настання страхового випадку страхової суми, зазначеної у п.</w:t>
      </w:r>
      <w:r>
        <w:rPr>
          <w:rFonts w:ascii="Times New Roman" w:eastAsia="Times New Roman" w:hAnsi="Times New Roman" w:cs="Times New Roman"/>
          <w:sz w:val="20"/>
          <w:szCs w:val="20"/>
          <w:lang w:eastAsia="uk-UA"/>
        </w:rPr>
        <w:t>9</w:t>
      </w:r>
      <w:r w:rsidRPr="00671FFD">
        <w:rPr>
          <w:rFonts w:ascii="Times New Roman" w:eastAsia="Times New Roman" w:hAnsi="Times New Roman" w:cs="Times New Roman"/>
          <w:sz w:val="20"/>
          <w:szCs w:val="20"/>
          <w:lang w:eastAsia="uk-UA"/>
        </w:rPr>
        <w:t>.3. цього Договору, на 10% і більше;</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фізичного</w:t>
      </w:r>
      <w:proofErr w:type="gramEnd"/>
      <w:r w:rsidRPr="00671FFD">
        <w:rPr>
          <w:rFonts w:ascii="Times New Roman" w:eastAsia="Times New Roman" w:hAnsi="Times New Roman" w:cs="Times New Roman"/>
          <w:sz w:val="20"/>
          <w:szCs w:val="20"/>
          <w:lang w:eastAsia="uk-UA"/>
        </w:rPr>
        <w:t xml:space="preserve"> зносу ТЗ та/або ДО на момент настання страхового випадку (якщо цей Договір укладено з умовою врахування фізичного зносу при виплаті страхового відшкодування);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w:t>
      </w:r>
      <w:proofErr w:type="gramStart"/>
      <w:r w:rsidRPr="00671FFD">
        <w:rPr>
          <w:rFonts w:ascii="Times New Roman" w:eastAsia="Times New Roman" w:hAnsi="Times New Roman" w:cs="Times New Roman"/>
          <w:sz w:val="20"/>
          <w:szCs w:val="20"/>
          <w:lang w:eastAsia="uk-UA"/>
        </w:rPr>
        <w:t>зменшення  розміру</w:t>
      </w:r>
      <w:proofErr w:type="gramEnd"/>
      <w:r w:rsidRPr="00671FFD">
        <w:rPr>
          <w:rFonts w:ascii="Times New Roman" w:eastAsia="Times New Roman" w:hAnsi="Times New Roman" w:cs="Times New Roman"/>
          <w:sz w:val="20"/>
          <w:szCs w:val="20"/>
          <w:lang w:eastAsia="uk-UA"/>
        </w:rPr>
        <w:t xml:space="preserve"> страхового відшкодування (в порядку та на умовах, визначених цим Договором);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суми, що відшкодована Страхувальнику особою, винною у заподіянні збитків, або особою, яка їх відшкодовує замість винуватця;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розміру збитків, відшкодованих Страхувальнику іншим Страховиком </w:t>
      </w:r>
      <w:proofErr w:type="gramStart"/>
      <w:r w:rsidRPr="00671FFD">
        <w:rPr>
          <w:rFonts w:ascii="Times New Roman" w:eastAsia="Times New Roman" w:hAnsi="Times New Roman" w:cs="Times New Roman"/>
          <w:sz w:val="20"/>
          <w:szCs w:val="20"/>
          <w:lang w:eastAsia="uk-UA"/>
        </w:rPr>
        <w:t>за  тією</w:t>
      </w:r>
      <w:proofErr w:type="gramEnd"/>
      <w:r w:rsidRPr="00671FFD">
        <w:rPr>
          <w:rFonts w:ascii="Times New Roman" w:eastAsia="Times New Roman" w:hAnsi="Times New Roman" w:cs="Times New Roman"/>
          <w:sz w:val="20"/>
          <w:szCs w:val="20"/>
          <w:lang w:eastAsia="uk-UA"/>
        </w:rPr>
        <w:t xml:space="preserve"> ж самою подією (випадком);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д)</w:t>
      </w:r>
      <w:r w:rsidRPr="00671FFD">
        <w:rPr>
          <w:rFonts w:ascii="Times New Roman" w:eastAsia="Times New Roman" w:hAnsi="Times New Roman" w:cs="Times New Roman"/>
          <w:sz w:val="20"/>
          <w:szCs w:val="20"/>
          <w:lang w:eastAsia="uk-UA"/>
        </w:rPr>
        <w:t xml:space="preserve"> розміру франшизи, обумовленої цим Договором;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Страхувальника, компенсація яких передбачена умовами цього Договору та Програми страхування;</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вартості залишків ТЗ (при повній конструктивній загибелі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ж )</w:t>
      </w:r>
      <w:r w:rsidRPr="00671FFD">
        <w:rPr>
          <w:rFonts w:ascii="Times New Roman" w:eastAsia="Times New Roman" w:hAnsi="Times New Roman" w:cs="Times New Roman"/>
          <w:sz w:val="20"/>
          <w:szCs w:val="20"/>
          <w:lang w:eastAsia="uk-UA"/>
        </w:rPr>
        <w:t>вартості</w:t>
      </w:r>
      <w:proofErr w:type="gramEnd"/>
      <w:r w:rsidRPr="00671FFD">
        <w:rPr>
          <w:rFonts w:ascii="Times New Roman" w:eastAsia="Times New Roman" w:hAnsi="Times New Roman" w:cs="Times New Roman"/>
          <w:sz w:val="20"/>
          <w:szCs w:val="20"/>
          <w:lang w:eastAsia="uk-UA"/>
        </w:rPr>
        <w:t xml:space="preserve"> усунення пошкоджень, наявних  на момент страхування.</w:t>
      </w:r>
    </w:p>
    <w:p w:rsidR="00D634AD" w:rsidRPr="00671FFD" w:rsidRDefault="00D634AD" w:rsidP="00D634AD">
      <w:pPr>
        <w:numPr>
          <w:ilvl w:val="1"/>
          <w:numId w:val="41"/>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 страхового відшкодування не включається вартість:</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 xml:space="preserve">витрат на ремонт, фарбування або заміну деталі (вузла, агрегату), якщо на момент настання події, що має ознаки страхового випадку, на цій деталі (вузлі, агрегаті) вже були пошкодження та вона підлягала ремонту та/або заміні відповідно до нормативних вимог заводу </w:t>
      </w:r>
      <w:proofErr w:type="gramStart"/>
      <w:r w:rsidRPr="00671FFD">
        <w:rPr>
          <w:rFonts w:ascii="Times New Roman" w:eastAsia="Times New Roman" w:hAnsi="Times New Roman" w:cs="Times New Roman"/>
          <w:sz w:val="20"/>
          <w:szCs w:val="20"/>
          <w:lang w:eastAsia="uk-UA"/>
        </w:rPr>
        <w:t>виробника  ТЗ</w:t>
      </w:r>
      <w:proofErr w:type="gramEnd"/>
      <w:r w:rsidRPr="00671FFD">
        <w:rPr>
          <w:rFonts w:ascii="Times New Roman" w:eastAsia="Times New Roman" w:hAnsi="Times New Roman" w:cs="Times New Roman"/>
          <w:sz w:val="20"/>
          <w:szCs w:val="20"/>
          <w:lang w:eastAsia="uk-UA"/>
        </w:rPr>
        <w:t>;</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ремонтних робіт, не пов’язаних з усуненням пошкоджень ТЗ та/або ДО, що виникли внаслідок страхового випадку, а також використаних при цьому запчастин і матеріалів;</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заміни (ремонту) деталей (вузлів, агрегатів), пошкодження яких не спричинено страховим випадком;</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технічного обслуговування, обов’язкового технічного контролю та гарантійного ремонту ТЗ, якщо інше не передбачено умовами цього Договору;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робіт, пов’язаних з переобладнанням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втрати товарної вартості ТЗ;</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на повторне автотоварознавче дослідження, проведене за ініціативою Страхувальника без письмового погодження із Страховиком та за умови, якщо </w:t>
      </w:r>
      <w:proofErr w:type="gramStart"/>
      <w:r w:rsidRPr="00671FFD">
        <w:rPr>
          <w:rFonts w:ascii="Times New Roman" w:eastAsia="Times New Roman" w:hAnsi="Times New Roman" w:cs="Times New Roman"/>
          <w:sz w:val="20"/>
          <w:szCs w:val="20"/>
          <w:lang w:eastAsia="uk-UA"/>
        </w:rPr>
        <w:t>таке  дослідження</w:t>
      </w:r>
      <w:proofErr w:type="gramEnd"/>
      <w:r w:rsidRPr="00671FFD">
        <w:rPr>
          <w:rFonts w:ascii="Times New Roman" w:eastAsia="Times New Roman" w:hAnsi="Times New Roman" w:cs="Times New Roman"/>
          <w:sz w:val="20"/>
          <w:szCs w:val="20"/>
          <w:lang w:eastAsia="uk-UA"/>
        </w:rPr>
        <w:t xml:space="preserve"> Страховиком не визнано;</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деталей, елементів ТЗ, які були встановлені після проведення передстрахового огляду ТЗ та вартість, яких перевищує вартість відповідних деталей, елементів ТЗ, </w:t>
      </w:r>
      <w:proofErr w:type="gramStart"/>
      <w:r w:rsidRPr="00671FFD">
        <w:rPr>
          <w:rFonts w:ascii="Times New Roman" w:eastAsia="Times New Roman" w:hAnsi="Times New Roman" w:cs="Times New Roman"/>
          <w:sz w:val="20"/>
          <w:szCs w:val="20"/>
          <w:lang w:eastAsia="uk-UA"/>
        </w:rPr>
        <w:t>що  належали</w:t>
      </w:r>
      <w:proofErr w:type="gramEnd"/>
      <w:r w:rsidRPr="00671FFD">
        <w:rPr>
          <w:rFonts w:ascii="Times New Roman" w:eastAsia="Times New Roman" w:hAnsi="Times New Roman" w:cs="Times New Roman"/>
          <w:sz w:val="20"/>
          <w:szCs w:val="20"/>
          <w:lang w:eastAsia="uk-UA"/>
        </w:rPr>
        <w:t xml:space="preserve"> до його комплектації, заявленої на страхування.</w:t>
      </w:r>
    </w:p>
    <w:p w:rsidR="00D634AD" w:rsidRPr="00671FFD" w:rsidRDefault="00D634AD" w:rsidP="00D634AD">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Страхове відшкодування при пошкодженні ТЗ за цим Договором не може перевищувати розміру страхової суми, встановленої для ТЗ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.1.</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Страхове відшкодування при пошкодженні ДО за цим Договором не може перевищувати розміру страхової суми, встановленої </w:t>
      </w:r>
      <w:proofErr w:type="gramStart"/>
      <w:r w:rsidRPr="00671FFD">
        <w:rPr>
          <w:rFonts w:ascii="Times New Roman" w:eastAsia="Times New Roman" w:hAnsi="Times New Roman" w:cs="Times New Roman"/>
          <w:spacing w:val="-4"/>
          <w:sz w:val="20"/>
          <w:szCs w:val="20"/>
          <w:lang w:eastAsia="uk-UA"/>
        </w:rPr>
        <w:t>для  ДО</w:t>
      </w:r>
      <w:proofErr w:type="gramEnd"/>
      <w:r w:rsidRPr="00671FFD">
        <w:rPr>
          <w:rFonts w:ascii="Times New Roman" w:eastAsia="Times New Roman" w:hAnsi="Times New Roman" w:cs="Times New Roman"/>
          <w:spacing w:val="-4"/>
          <w:sz w:val="20"/>
          <w:szCs w:val="20"/>
          <w:lang w:eastAsia="uk-UA"/>
        </w:rPr>
        <w:t xml:space="preserve">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.2.</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Сукупна сума всіх страхових відшкодувань за Договором не може перевищувати страхової суми </w:t>
      </w:r>
      <w:proofErr w:type="gramStart"/>
      <w:r w:rsidRPr="00671FFD">
        <w:rPr>
          <w:rFonts w:ascii="Times New Roman" w:eastAsia="Times New Roman" w:hAnsi="Times New Roman" w:cs="Times New Roman"/>
          <w:spacing w:val="-4"/>
          <w:sz w:val="20"/>
          <w:szCs w:val="20"/>
          <w:lang w:eastAsia="uk-UA"/>
        </w:rPr>
        <w:t>за  Договором</w:t>
      </w:r>
      <w:proofErr w:type="gramEnd"/>
      <w:r w:rsidRPr="00671FFD">
        <w:rPr>
          <w:rFonts w:ascii="Times New Roman" w:eastAsia="Times New Roman" w:hAnsi="Times New Roman" w:cs="Times New Roman"/>
          <w:spacing w:val="-4"/>
          <w:sz w:val="20"/>
          <w:szCs w:val="20"/>
          <w:lang w:eastAsia="uk-UA"/>
        </w:rPr>
        <w:t>.</w:t>
      </w:r>
    </w:p>
    <w:p w:rsidR="00D634AD" w:rsidRPr="00671FFD" w:rsidRDefault="00D634AD" w:rsidP="00D634AD">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Страхувальник, що одержав від особи, винної у настанні страхового випадку, повне відшкодування збитків, втрачає право на одержання страхового відшкодування від Страховика. У випадку, якщо збитки відшкодовані частково, страхове відшкодування виплачується Страховиком з вирахуванням суми, одержаної Страхувальником від особи, що завдала збитки.</w:t>
      </w:r>
    </w:p>
    <w:p w:rsidR="00D634AD" w:rsidRPr="00671FFD" w:rsidRDefault="00D634AD" w:rsidP="00D634AD">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настання страхового випадку із застрахованим ТЗ до повної сплати Страхувальником страхового платежу, передбаченого Договором, Сторони домовились, що настає строк сплати несплаченого страхового платежу щодо ТЗ, з яким стався страховий випадок. </w:t>
      </w:r>
    </w:p>
    <w:p w:rsidR="00D634AD" w:rsidRPr="00671FFD" w:rsidRDefault="00D634AD" w:rsidP="00D634AD">
      <w:pPr>
        <w:tabs>
          <w:tab w:val="left" w:pos="36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Страхувальник зобов’язаний сплатити Страховику несплачений страховий платіж протягом 5 (п’яти) робочих днів з дня наступного за днем настання події, що може бути визнана страховим випадком щодо такого ТЗ. При цьому, якщо Страхувальник не сплатив страховий </w:t>
      </w:r>
      <w:proofErr w:type="gramStart"/>
      <w:r w:rsidRPr="00671FFD">
        <w:rPr>
          <w:rFonts w:ascii="Times New Roman" w:eastAsia="Times New Roman" w:hAnsi="Times New Roman" w:cs="Times New Roman"/>
          <w:sz w:val="20"/>
          <w:szCs w:val="20"/>
          <w:lang w:eastAsia="uk-UA"/>
        </w:rPr>
        <w:t>платіж  у</w:t>
      </w:r>
      <w:proofErr w:type="gramEnd"/>
      <w:r w:rsidRPr="00671FFD">
        <w:rPr>
          <w:rFonts w:ascii="Times New Roman" w:eastAsia="Times New Roman" w:hAnsi="Times New Roman" w:cs="Times New Roman"/>
          <w:sz w:val="20"/>
          <w:szCs w:val="20"/>
          <w:lang w:eastAsia="uk-UA"/>
        </w:rPr>
        <w:t xml:space="preserve"> визначений цим пунктом строк та обсязі, Страховик має право зменшити розмір страхового відшкодування на суму несплаченого щодо ТЗ страхового платежу, про що Страховик повідомляє Страхувальника та робить відповідну відмітку у страховому акті.</w:t>
      </w:r>
    </w:p>
    <w:p w:rsidR="00D634AD" w:rsidRPr="00671FFD" w:rsidRDefault="00D634AD" w:rsidP="00D634AD">
      <w:pPr>
        <w:tabs>
          <w:tab w:val="left" w:pos="360"/>
          <w:tab w:val="num" w:pos="1260"/>
        </w:tabs>
        <w:spacing w:after="0" w:line="240" w:lineRule="auto"/>
        <w:jc w:val="both"/>
        <w:rPr>
          <w:rFonts w:ascii="Times New Roman" w:eastAsia="Times New Roman" w:hAnsi="Times New Roman" w:cs="Times New Roman"/>
          <w:sz w:val="20"/>
          <w:szCs w:val="20"/>
          <w:lang w:eastAsia="uk-UA"/>
        </w:rPr>
      </w:pPr>
    </w:p>
    <w:p w:rsidR="00D634AD" w:rsidRPr="00671FFD" w:rsidRDefault="00D634AD" w:rsidP="00D634AD">
      <w:pPr>
        <w:numPr>
          <w:ilvl w:val="0"/>
          <w:numId w:val="42"/>
        </w:numPr>
        <w:tabs>
          <w:tab w:val="left" w:pos="180"/>
        </w:tabs>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ОБМЕЖЕННЯ СТРАХУВАННЯ ТА ВИКЛЮЧЕННЯ ІЗ СТРАХОВИХ ВИПАДКІВ</w:t>
      </w:r>
    </w:p>
    <w:p w:rsidR="00D634AD" w:rsidRPr="00671FFD" w:rsidRDefault="00D634AD" w:rsidP="00D634AD">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w:t>
      </w:r>
    </w:p>
    <w:p w:rsidR="00D634AD" w:rsidRPr="00671FFD" w:rsidRDefault="00D634AD" w:rsidP="00D634AD">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мародерства, агресії іншої держави або заходів щодо її подолання, вторгнення військ іншої держави або несанкціонованого перетину кордону військами іншої держави, або будь-яких інших дій за політичними, економічними, соціальними мотивами;</w:t>
      </w:r>
    </w:p>
    <w:p w:rsidR="00D634AD" w:rsidRPr="00671FFD" w:rsidRDefault="00D634AD" w:rsidP="00D634AD">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Дії знарядь війни, зброї, покинутих знарядь війни (зброї, боєприпасів, мін, бомб тощо);</w:t>
      </w:r>
    </w:p>
    <w:p w:rsidR="00D634AD" w:rsidRPr="00671FFD" w:rsidRDefault="00D634AD" w:rsidP="00D634AD">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революцій, узурпації влади, цивільних безладь, військового, воєнного або надзвичайного стану; страйків, державних переворотів, актів тероризму, військової диктатури;</w:t>
      </w:r>
    </w:p>
    <w:p w:rsidR="00D634AD" w:rsidRPr="00671FFD" w:rsidRDefault="00D634AD" w:rsidP="00D634AD">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Вилучення, примусового вилучення, мобілізації, знищення застрахованого ТЗ/ДО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Прямим чи непрямим впливом атомного вибуху, радіації чи радіоактивного ураження, пов’язаних з будь-яким застосуванням атомної енергії і використанням радіоактивних матеріалів, ядерним інцидентом, впливом радіоактивного, іонізуючого випромінювання, в тому числі того, що виділяється радіоактивними речовинами альфа-, бета- чи гама- випромінюванням, випромінювання нейтронів та такого, що надходить від прискорювачів заряджених часток оптичних (лазери), мікрохвильових (мазери) чи аналогічних квантових генераторів; </w:t>
      </w:r>
    </w:p>
    <w:p w:rsidR="00D634AD" w:rsidRPr="00671FFD" w:rsidRDefault="00D634AD" w:rsidP="00D634AD">
      <w:pPr>
        <w:numPr>
          <w:ilvl w:val="1"/>
          <w:numId w:val="42"/>
        </w:numPr>
        <w:tabs>
          <w:tab w:val="left" w:pos="360"/>
          <w:tab w:val="left" w:pos="426"/>
          <w:tab w:val="left" w:pos="540"/>
          <w:tab w:val="left" w:pos="567"/>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Згідно з цими Договором до страхових випадків не відносяться події, що сталися внаслідок:</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пожежі або вибуху, які виникли: внаслідок порушень правил експлуатації (зокрема буксуванні), техніки безпеки; під час перевезення вибухонебезпечних та вогненебезпечних речовин та предметів у ТЗ (за умови, що ТЗ спеціально не призначений для такої мети); несправності паливної або іншої системи ТЗ; встановлення в ТЗ газобалонного обладнання без належним чином оформленого дозволу органів поліції на таке переобладнання; </w:t>
      </w:r>
      <w:r w:rsidRPr="00671FFD">
        <w:rPr>
          <w:rFonts w:ascii="Times New Roman" w:eastAsia="Times New Roman" w:hAnsi="Times New Roman" w:cs="Times New Roman"/>
          <w:sz w:val="20"/>
          <w:szCs w:val="20"/>
          <w:lang w:eastAsia="uk-UA"/>
        </w:rPr>
        <w:lastRenderedPageBreak/>
        <w:t>короткого замикання електроустаткування, електрообладнання або електромережі ТЗ;</w:t>
      </w:r>
      <w:r w:rsidRPr="00671FFD">
        <w:rPr>
          <w:rFonts w:ascii="Times New Roman" w:eastAsia="Times New Roman" w:hAnsi="Times New Roman" w:cs="Times New Roman"/>
          <w:color w:val="000000"/>
          <w:sz w:val="20"/>
          <w:szCs w:val="20"/>
          <w:lang w:eastAsia="uk-UA"/>
        </w:rPr>
        <w:t xml:space="preserve"> теплових проявів електричної енергії, впливу джерел запалювання електричної природи;</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lang w:eastAsia="uk-UA"/>
        </w:rPr>
        <w:t>навмисних дій Страхувальника (Експлуатанта), Вигодонабувача, спрямованих на настання страхового випадку, збитків;</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халатності Страхувальника (Експлуатанта) </w:t>
      </w:r>
      <w:proofErr w:type="gramStart"/>
      <w:r w:rsidRPr="00671FFD">
        <w:rPr>
          <w:rFonts w:ascii="Times New Roman" w:eastAsia="Times New Roman" w:hAnsi="Times New Roman" w:cs="Times New Roman"/>
          <w:sz w:val="20"/>
          <w:szCs w:val="20"/>
          <w:lang w:eastAsia="uk-UA"/>
        </w:rPr>
        <w:t>щодо  ТЗ</w:t>
      </w:r>
      <w:proofErr w:type="gramEnd"/>
      <w:r w:rsidRPr="00671FFD">
        <w:rPr>
          <w:rFonts w:ascii="Times New Roman" w:eastAsia="Times New Roman" w:hAnsi="Times New Roman" w:cs="Times New Roman"/>
          <w:sz w:val="20"/>
          <w:szCs w:val="20"/>
          <w:lang w:eastAsia="uk-UA"/>
        </w:rPr>
        <w:t xml:space="preserve">, в тому числі, але не обмежуючись: не вжиття всіх заходів, щоб не допустити самовільного руху ТЗ; залишення відкритими (не закритими на </w:t>
      </w:r>
      <w:r w:rsidRPr="00671FFD">
        <w:rPr>
          <w:rFonts w:ascii="Times New Roman" w:eastAsia="Times New Roman" w:hAnsi="Times New Roman" w:cs="Times New Roman"/>
          <w:spacing w:val="-4"/>
          <w:sz w:val="20"/>
          <w:szCs w:val="20"/>
          <w:lang w:eastAsia="uk-UA"/>
        </w:rPr>
        <w:t>замок) дверей або вікон ТЗ під час його зупинки або стоянки при відсутності водія у салоні ТЗ; залишення у салоні ТЗ ключа (ключів) до цього ТЗ або реєстраційних документів на нього, втрата будь-якого ключа до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ТЗ пішов під лід за межами офіційно відкритих для руху льодових доріг;</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гниття, корозії чи інших природних властивостей матеріалів, що використовуються в застрахованому ТЗ, природних хімічних процесів чи інших природних властивостей матеріалів, що використовуються в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термічного впливу на ТЗ внаслідок сушіння, зварювання, гарячої обробки тощо;</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користування ТЗ у несправному технічному стані (визначення технічного стану ТЗ проводиться згідно з чинним законодавством), в тому числі, але не обмежуючись, їзда на зношених шинах та/або застосування деталей, якість яких не відповідає вимогам заводу-виробника;</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управління ТЗ Страхувальником (Експлуатантом) </w:t>
      </w:r>
      <w:proofErr w:type="gramStart"/>
      <w:r w:rsidRPr="00671FFD">
        <w:rPr>
          <w:rFonts w:ascii="Times New Roman" w:eastAsia="Times New Roman" w:hAnsi="Times New Roman" w:cs="Times New Roman"/>
          <w:sz w:val="20"/>
          <w:szCs w:val="20"/>
          <w:lang w:eastAsia="uk-UA"/>
        </w:rPr>
        <w:t>в будь</w:t>
      </w:r>
      <w:proofErr w:type="gramEnd"/>
      <w:r w:rsidRPr="00671FFD">
        <w:rPr>
          <w:rFonts w:ascii="Times New Roman" w:eastAsia="Times New Roman" w:hAnsi="Times New Roman" w:cs="Times New Roman"/>
          <w:sz w:val="20"/>
          <w:szCs w:val="20"/>
          <w:lang w:eastAsia="uk-UA"/>
        </w:rPr>
        <w:t>-якій формі сп’яніння (алкогольного, наркотичного чи токсичного сп’яніння), під впливом лікарських препаратів, що знижують увагу та швидкість реакції; у хворобливому стані або стані стомлення; без наявності належного (діючого) посвідчення на право керування ТЗ відповідної категорії; без реєстраційного документу на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вчинення Страхувальником (Експлуатантом) протиправних дій, що призвело до настання страхового випадку, в тому числі непідкорення владі, переслідування представниками правоохоронних органів;</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природного зносу ТЗ в цілому, а також його окремих деталей та вузлів, браку виробника;</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ДТП, якщо інше не визначено Програмою страхування, при яких Страхувальник чи Експлуатант здійснили:</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проїзд на заборонні сигнали світлофора, регулювальника або заборонні знаки дорожнього руху;</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виїзд на смугу зустрічного руху в місці, де такий виїзд заборонено, і/або перетин суцільної лінії горизонтальної розмітки, що поділяє транспортні потоки протилежних напрямків і позначає межі смуг руху на дорогах, якщо це не викликано крайньою необхідністю (при цьому уникнення зіткнення з тваринами не може вважатись крайньою необхідністю);</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перевищення встановлених обмежень швидкості руху більше ніж на </w:t>
      </w:r>
      <w:smartTag w:uri="urn:schemas-microsoft-com:office:smarttags" w:element="metricconverter">
        <w:smartTagPr>
          <w:attr w:name="ProductID" w:val="15 км"/>
        </w:smartTagPr>
        <w:r w:rsidRPr="00671FFD">
          <w:rPr>
            <w:rFonts w:ascii="Times New Roman" w:eastAsia="Times New Roman" w:hAnsi="Times New Roman" w:cs="Times New Roman"/>
            <w:sz w:val="20"/>
            <w:szCs w:val="20"/>
            <w:lang w:eastAsia="uk-UA"/>
          </w:rPr>
          <w:t>20 км/год.</w:t>
        </w:r>
      </w:smartTag>
      <w:r w:rsidRPr="00671FFD">
        <w:rPr>
          <w:rFonts w:ascii="Times New Roman" w:eastAsia="Times New Roman" w:hAnsi="Times New Roman" w:cs="Times New Roman"/>
          <w:sz w:val="20"/>
          <w:szCs w:val="20"/>
          <w:lang w:eastAsia="uk-UA"/>
        </w:rPr>
        <w:t>;</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порушення правил проїзду залізничних переїздів або мостів.</w:t>
      </w:r>
    </w:p>
    <w:p w:rsidR="00D634AD" w:rsidRPr="00671FFD" w:rsidRDefault="00D634AD" w:rsidP="00D634AD">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При цьому, факт здійснення Страхувальником чи Експлуатантом вищезазначених дій встановлюється Страховиком, органами поліції або </w:t>
      </w:r>
      <w:proofErr w:type="gramStart"/>
      <w:r w:rsidRPr="00671FFD">
        <w:rPr>
          <w:rFonts w:ascii="Times New Roman" w:eastAsia="Times New Roman" w:hAnsi="Times New Roman" w:cs="Times New Roman"/>
          <w:sz w:val="20"/>
          <w:szCs w:val="20"/>
          <w:lang w:eastAsia="uk-UA"/>
        </w:rPr>
        <w:t>у судовому порядку</w:t>
      </w:r>
      <w:proofErr w:type="gramEnd"/>
      <w:r w:rsidRPr="00671FFD">
        <w:rPr>
          <w:rFonts w:ascii="Times New Roman" w:eastAsia="Times New Roman" w:hAnsi="Times New Roman" w:cs="Times New Roman"/>
          <w:sz w:val="20"/>
          <w:szCs w:val="20"/>
          <w:lang w:eastAsia="uk-UA"/>
        </w:rPr>
        <w:t>;</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гідравлічного удару;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стихійного лиха, якщо до укладання цього Договору місце дії Договору було оголошено зоною стихійного лиха;</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пошкоджень лакофарбового покриття ТЗ внаслідок звичайної </w:t>
      </w:r>
      <w:proofErr w:type="gramStart"/>
      <w:r w:rsidRPr="00671FFD">
        <w:rPr>
          <w:rFonts w:ascii="Times New Roman" w:eastAsia="Times New Roman" w:hAnsi="Times New Roman" w:cs="Times New Roman"/>
          <w:sz w:val="20"/>
          <w:szCs w:val="20"/>
          <w:lang w:eastAsia="uk-UA"/>
        </w:rPr>
        <w:t>експлуатації ,</w:t>
      </w:r>
      <w:proofErr w:type="gramEnd"/>
      <w:r w:rsidRPr="00671FFD">
        <w:rPr>
          <w:rFonts w:ascii="Times New Roman" w:eastAsia="Times New Roman" w:hAnsi="Times New Roman" w:cs="Times New Roman"/>
          <w:sz w:val="20"/>
          <w:szCs w:val="20"/>
          <w:lang w:eastAsia="uk-UA"/>
        </w:rPr>
        <w:t xml:space="preserve"> а також зміна кольору лакофарбового покриття внаслідок впливу сонячного проміння та/або потрапляння паливно-мастильних матеріалів, складових дорожнього покриття та інших матеріалів;</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використання ТЗ у зимовий період з шинами, які призначені для літнього періоду (літня гума) або у літній період з шинами, які призначені для зимового періоду (зимова гума). Під зимовим періодом розуміється період з 20 листопада по 20 березня;</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зберігання ТЗ та/або ДО у місцях підвищеної небезпеки (будівельних майданчиках, в місцях роботи навантажувальної техніки тощо).</w:t>
      </w:r>
    </w:p>
    <w:p w:rsidR="00D634AD" w:rsidRPr="00671FFD" w:rsidRDefault="00D634AD" w:rsidP="00D634AD">
      <w:pPr>
        <w:numPr>
          <w:ilvl w:val="1"/>
          <w:numId w:val="42"/>
        </w:numPr>
        <w:tabs>
          <w:tab w:val="left" w:pos="360"/>
          <w:tab w:val="num" w:pos="709"/>
        </w:tabs>
        <w:spacing w:after="0" w:line="240" w:lineRule="auto"/>
        <w:ind w:left="0" w:firstLine="0"/>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sz w:val="20"/>
          <w:szCs w:val="20"/>
          <w:lang w:eastAsia="uk-UA"/>
        </w:rPr>
        <w:t>В будь</w:t>
      </w:r>
      <w:proofErr w:type="gramEnd"/>
      <w:r w:rsidRPr="00671FFD">
        <w:rPr>
          <w:rFonts w:ascii="Times New Roman" w:eastAsia="Times New Roman" w:hAnsi="Times New Roman" w:cs="Times New Roman"/>
          <w:sz w:val="20"/>
          <w:szCs w:val="20"/>
          <w:lang w:eastAsia="uk-UA"/>
        </w:rPr>
        <w:t>-якому випадку не підлягають відшкодуванню Страховиком:</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заподіяні внаслідок пошкодження чи викрадення шин, коліс (у тому числі запасних), колісних дисків, ковпаків на колеса, а також їх елементів, тенту, реєстраційного номеру, фірмового знаку, циферно-літерних позначень марки та моделі ТЗ, склоочисників, якщо при цьому не завдано шкоди іншим частинам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по зняттю ТЗ з обліку;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вартість, що становить різницю, яка перевищує ціну на нові аналогічні запасні частини, запропоновані Страховиком, якщо Страхувальник відмовився від його послуг і придбає запасні частини за більш високими цінами;</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непрямі збитки, спричинені страховим випадком, а саме - штрафні санкції і пеня; витрати по оренді іншого ТЗ; моральна шкода; проживання у готелі під час ремонту; витрати на відрядження, якщо вони письмово не узгоджені Страховиком; матеріальні збитки, пов’язані з закінченням гарантійного строку, втрати, пов’язані з інфляційними процесами, вартість послуг з надання юридичної допомоги та інші можливі фінансові санкції тощо;</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шкода, заподіяна майну Страхувальника, водія та/або пасажирів, яке знаходилось в ТЗ під час страхового випадку;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спричинені втратою товарної вартості пошкодженого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що перевищують вартість ремонту, здійснені на заміну/купівлю частин, агрегатів, вузлів та/або деталей пошкодженого ТЗ на вимогу Страхувальника при наявності можливості ремонту цих частин, агрегатів, вузлів, деталей, що підтверджує зазначене ремонтне підприємство та/або передбачено технологією заводу-виробника;</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Страхувальника, що пов’язані з технічним обслуговуванням ТЗ, та витрати на ремонт ТЗ, не пов’язані із страховим випадком;</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або шкода, завдані ТЗ при управлінні ТЗ особою, яка не має законних підстав для управління цим ТЗ, незалежно від наявності в неї посвідчення водія на відповідну категорію; особою, в якої не має посвідчення водія відповідної категорії; особою, яка на момент настання події була позбавлена права керування ТЗ;</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 перевезення та зберігання вогненебезпечних, вибухонебезпечних речовин та предметів, що легко займаються;</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збитки </w:t>
      </w:r>
      <w:proofErr w:type="gramStart"/>
      <w:r w:rsidRPr="00671FFD">
        <w:rPr>
          <w:rFonts w:ascii="Times New Roman" w:eastAsia="Times New Roman" w:hAnsi="Times New Roman" w:cs="Times New Roman"/>
          <w:sz w:val="20"/>
          <w:szCs w:val="20"/>
          <w:lang w:eastAsia="uk-UA"/>
        </w:rPr>
        <w:t>внаслідок  викрадення</w:t>
      </w:r>
      <w:proofErr w:type="gramEnd"/>
      <w:r w:rsidRPr="00671FFD">
        <w:rPr>
          <w:rFonts w:ascii="Times New Roman" w:eastAsia="Times New Roman" w:hAnsi="Times New Roman" w:cs="Times New Roman"/>
          <w:sz w:val="20"/>
          <w:szCs w:val="20"/>
          <w:lang w:eastAsia="uk-UA"/>
        </w:rPr>
        <w:t xml:space="preserve"> ТЗ поза межами території України</w:t>
      </w:r>
      <w:r>
        <w:rPr>
          <w:rFonts w:ascii="Times New Roman" w:eastAsia="Times New Roman" w:hAnsi="Times New Roman" w:cs="Times New Roman"/>
          <w:sz w:val="20"/>
          <w:szCs w:val="20"/>
          <w:lang w:eastAsia="uk-UA"/>
        </w:rPr>
        <w:t>.</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 підлягають відшкодуванню Страховиком збитки (у тому </w:t>
      </w:r>
      <w:proofErr w:type="gramStart"/>
      <w:r w:rsidRPr="00671FFD">
        <w:rPr>
          <w:rFonts w:ascii="Times New Roman" w:eastAsia="Times New Roman" w:hAnsi="Times New Roman" w:cs="Times New Roman"/>
          <w:sz w:val="20"/>
          <w:szCs w:val="20"/>
          <w:lang w:eastAsia="uk-UA"/>
        </w:rPr>
        <w:t>числі  при</w:t>
      </w:r>
      <w:proofErr w:type="gramEnd"/>
      <w:r w:rsidRPr="00671FFD">
        <w:rPr>
          <w:rFonts w:ascii="Times New Roman" w:eastAsia="Times New Roman" w:hAnsi="Times New Roman" w:cs="Times New Roman"/>
          <w:sz w:val="20"/>
          <w:szCs w:val="20"/>
          <w:lang w:eastAsia="uk-UA"/>
        </w:rPr>
        <w:t xml:space="preserve"> настанні ризику «Викрадення»), що:</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настання подій, не зазначених п. </w:t>
      </w:r>
      <w:r>
        <w:rPr>
          <w:rFonts w:ascii="Times New Roman" w:eastAsia="Times New Roman" w:hAnsi="Times New Roman" w:cs="Times New Roman"/>
          <w:sz w:val="20"/>
          <w:szCs w:val="20"/>
          <w:lang w:eastAsia="uk-UA"/>
        </w:rPr>
        <w:t>8</w:t>
      </w:r>
      <w:r w:rsidRPr="00671FFD">
        <w:rPr>
          <w:rFonts w:ascii="Times New Roman" w:eastAsia="Times New Roman" w:hAnsi="Times New Roman" w:cs="Times New Roman"/>
          <w:sz w:val="20"/>
          <w:szCs w:val="20"/>
          <w:lang w:eastAsia="uk-UA"/>
        </w:rPr>
        <w:t xml:space="preserve"> цього Договору;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виникли у зв’язку з викраденням ТЗ, що не був обладнаний технічно справним пристроєм проти викрадення. Умови даного пункту не діють при страхуванні легкових ТЗ зі страховою сумою меншою за еквівалент 25 тисяч доларів США за офіційним курсом НБУ на день укладення Договору;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передачі ТЗ третім особам для виконання ремонтних робіт та технічного обслуговування, крім випадків, коли ТЗ переданий на станцію технічного </w:t>
      </w:r>
      <w:proofErr w:type="gramStart"/>
      <w:r w:rsidRPr="00671FFD">
        <w:rPr>
          <w:rFonts w:ascii="Times New Roman" w:eastAsia="Times New Roman" w:hAnsi="Times New Roman" w:cs="Times New Roman"/>
          <w:sz w:val="20"/>
          <w:szCs w:val="20"/>
          <w:lang w:eastAsia="uk-UA"/>
        </w:rPr>
        <w:t>обслуговування  за</w:t>
      </w:r>
      <w:proofErr w:type="gramEnd"/>
      <w:r w:rsidRPr="00671FFD">
        <w:rPr>
          <w:rFonts w:ascii="Times New Roman" w:eastAsia="Times New Roman" w:hAnsi="Times New Roman" w:cs="Times New Roman"/>
          <w:sz w:val="20"/>
          <w:szCs w:val="20"/>
          <w:lang w:eastAsia="uk-UA"/>
        </w:rPr>
        <w:t xml:space="preserve"> актом прийому передачі, оформленим належним чином та наданим Страховику в разі настання Страхового випадку.</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страховими випадками за умовами цього Договору пошкодження або втрата ТЗ та/або ДО: внаслідок перевезення ТЗ на платформі, в кузові, в контейнері, автомобільним, залізничним, водним чи авіаційним транспортом тощо; під час його завантаження чи розвантаження; внаслідок порушення правил безпеки при ремонті та обслуговуванні, порушення Страхувальником або Експлуатантом правил технічної експлуатації, вимог ПДР щодо технічного стану і обладнання ТЗ та грубого порушення обов’язків Страхувальника як водія при настанні ДТП; через 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перелічені в п. 21 цього Договору умови є підставою для відмови Страховика у виплаті страхового відшкодування.</w:t>
      </w:r>
    </w:p>
    <w:p w:rsidR="00D634AD" w:rsidRPr="00671FFD" w:rsidRDefault="00D634AD" w:rsidP="00D634AD">
      <w:pPr>
        <w:tabs>
          <w:tab w:val="left" w:pos="360"/>
          <w:tab w:val="left" w:pos="540"/>
          <w:tab w:val="num" w:pos="900"/>
        </w:tabs>
        <w:spacing w:after="0" w:line="240" w:lineRule="auto"/>
        <w:jc w:val="both"/>
        <w:rPr>
          <w:rFonts w:ascii="Times New Roman" w:eastAsia="Times New Roman" w:hAnsi="Times New Roman" w:cs="Times New Roman"/>
          <w:sz w:val="20"/>
          <w:szCs w:val="20"/>
          <w:lang w:eastAsia="uk-UA"/>
        </w:rPr>
      </w:pPr>
    </w:p>
    <w:p w:rsidR="00D634AD" w:rsidRPr="00671FFD" w:rsidRDefault="00D634AD" w:rsidP="00D634AD">
      <w:pPr>
        <w:numPr>
          <w:ilvl w:val="0"/>
          <w:numId w:val="42"/>
        </w:numPr>
        <w:tabs>
          <w:tab w:val="num" w:pos="54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ПРИЧИНИ ВІДМОВИ У ВИПЛАТІ СТРАХОВОГО ВIДШКОДУВАННЯ</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Підставою для відмови Страховика у виплаті страхового відшкодування є:</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навмисні дії Страхувальника та/або Експлуатанта,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Експлуатанта, або особи, на користь якої укладено цей Договір, встановлюється відповідно до чинного законодавства України;</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вчинення Страхувальником або Експлуатантом, умисного злочину, що призвів до страхового випадку;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подання Страхувальником та/або Експлуатантом свідомо неправдивих відомостей про предмет Договору або про факт (обставини), наслідки настання страхового випадку, в тому числі і відомостей, зазначених в Заяві на страхування;</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отримання Страхувальником або Експлуатантом повного відшкодування збитків від особи, винної у їх заподіянні;</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несвоєчасне повідомлення Страхувальником та/або Експлуатантом про настання страхового випадку без поважних на це причин або створення Страховику перешкод у визначенні обставин, характеру події та розміру збитків;</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неповідомлення або несвоєчасне повідомлення Страховика та/або правоохоронні та інші компетентні органи про факт настання події, що має ознаки страхового випадку, без поважних причин та/або створення Страховику перешкод у визначенні причин, обставин, характеру події та розміру збитків;</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невиконання чи неналежне виконання Страхувальником та/або Експлуатантом </w:t>
      </w:r>
      <w:proofErr w:type="gramStart"/>
      <w:r w:rsidRPr="00671FFD">
        <w:rPr>
          <w:rFonts w:ascii="Times New Roman" w:eastAsia="Times New Roman" w:hAnsi="Times New Roman" w:cs="Times New Roman"/>
          <w:sz w:val="20"/>
          <w:szCs w:val="20"/>
          <w:lang w:eastAsia="uk-UA"/>
        </w:rPr>
        <w:t>обов’язків,  зазначених</w:t>
      </w:r>
      <w:proofErr w:type="gramEnd"/>
      <w:r w:rsidRPr="00671FFD">
        <w:rPr>
          <w:rFonts w:ascii="Times New Roman" w:eastAsia="Times New Roman" w:hAnsi="Times New Roman" w:cs="Times New Roman"/>
          <w:sz w:val="20"/>
          <w:szCs w:val="20"/>
          <w:lang w:eastAsia="uk-UA"/>
        </w:rPr>
        <w:t xml:space="preserve"> в Договорі, в тому числі щодо надання інформації Страховику про обставини, що мають істотне значення для оцінки ступеню страхового ризику, згідно з п. 19.2.5. Договору;</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Страхувальник чи Експлуатант самовільно залишив місце події чи ухилився (відмовився)від проведення в установленому порядку перевірки </w:t>
      </w:r>
      <w:proofErr w:type="gramStart"/>
      <w:r w:rsidRPr="00671FFD">
        <w:rPr>
          <w:rFonts w:ascii="Times New Roman" w:eastAsia="Times New Roman" w:hAnsi="Times New Roman" w:cs="Times New Roman"/>
          <w:sz w:val="20"/>
          <w:szCs w:val="20"/>
          <w:lang w:eastAsia="uk-UA"/>
        </w:rPr>
        <w:t>на  перебування</w:t>
      </w:r>
      <w:proofErr w:type="gramEnd"/>
      <w:r w:rsidRPr="00671FFD">
        <w:rPr>
          <w:rFonts w:ascii="Times New Roman" w:eastAsia="Times New Roman" w:hAnsi="Times New Roman" w:cs="Times New Roman"/>
          <w:sz w:val="20"/>
          <w:szCs w:val="20"/>
          <w:lang w:eastAsia="uk-UA"/>
        </w:rPr>
        <w:t xml:space="preserve"> в стані алкогольного, наркотичного чи токсичного сп’яніння, знаходження під впливом лікарських препаратів, що знижують увагу та швидкість реакції;</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після настання події, що має ознаки страхового випадку, спожив (спожили) або вжив (вжили) без призначення лікаря алкогольні, наркотичні, інші речовини, що викликають стан сп’яніння, чи лікарські препарати, що знижують увагу та швидкість реакції, до відповідної перевірки;</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обсяг і характер пошкодження ТЗ не відповідають причинам і обставинам заявленої події;</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здійснив ремонт пошкодженого ТЗ на підприємстві автосервісу, що не було узгоджено зі Страховиком, або здійснив його ремонт до огляду Страховиком;</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інші випадки, передбачені цим Договором, Правилами та/або чинним законодавством України.</w:t>
      </w:r>
    </w:p>
    <w:p w:rsidR="00D634AD" w:rsidRPr="00671FFD" w:rsidRDefault="00D634AD" w:rsidP="00D634AD">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також має право відмовити у виплаті страхового відшкодування:</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розмірі 50% від суми страхового відшкодування в разі, якщо Страхувальник або Експлуатант повідомили про страховий випадок диспетчерську службу технічного асистансу Страховика не з місця пригоди або з простроченням строку, встановленого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.1.1. цього Договору, в межах строку, встановленого Договором для письмового повідомлення Страховика;</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диспетчерську службу технічного асистансу Страховика про подію, що має ознаки страхового випадкубез поважних причин.</w:t>
      </w:r>
    </w:p>
    <w:p w:rsidR="00D634AD" w:rsidRPr="00671FFD" w:rsidRDefault="00D634AD" w:rsidP="00D634AD">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в письмовій формі Страховика протягом 2 (двох) робочих днів з дня настання події.</w:t>
      </w:r>
    </w:p>
    <w:p w:rsidR="00D634AD" w:rsidRPr="00671FFD" w:rsidRDefault="00D634AD" w:rsidP="00D634AD">
      <w:pPr>
        <w:tabs>
          <w:tab w:val="left" w:pos="540"/>
        </w:tabs>
        <w:spacing w:after="0" w:line="240" w:lineRule="auto"/>
        <w:jc w:val="both"/>
        <w:rPr>
          <w:rFonts w:ascii="Times New Roman" w:eastAsia="Times New Roman" w:hAnsi="Times New Roman" w:cs="Times New Roman"/>
          <w:sz w:val="20"/>
          <w:szCs w:val="20"/>
          <w:lang w:eastAsia="uk-UA"/>
        </w:rPr>
      </w:pPr>
    </w:p>
    <w:p w:rsidR="00D634AD" w:rsidRPr="00671FFD" w:rsidRDefault="00D634AD" w:rsidP="00D634AD">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ПОРЯДОК ЗМІНИ І ПРИПИНЕННЯ ДІЇ ДОГОВОРУ</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Сторони можуть вносити зміни і доповнення до цього Договору шляхом укладення Додаткових договорів.</w:t>
      </w:r>
    </w:p>
    <w:p w:rsidR="00D634AD" w:rsidRPr="00671FFD" w:rsidRDefault="00D634AD" w:rsidP="00D634AD">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Дія цього Договору припиняється та втрачає чинність за згодою Сторін, а також у разі:</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закінчення строку дії;</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виконання Страховиком зобов’язань перед Страхувальником у повному обсязі;</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несплати Страхувальником страхових платежів у встановлений цим Договором строк;</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ліквідації Страховика </w:t>
      </w:r>
      <w:proofErr w:type="gramStart"/>
      <w:r w:rsidRPr="00671FFD">
        <w:rPr>
          <w:rFonts w:ascii="Times New Roman" w:eastAsia="Times New Roman" w:hAnsi="Times New Roman" w:cs="Times New Roman"/>
          <w:sz w:val="20"/>
          <w:szCs w:val="20"/>
          <w:lang w:eastAsia="uk-UA"/>
        </w:rPr>
        <w:t>у порядку</w:t>
      </w:r>
      <w:proofErr w:type="gramEnd"/>
      <w:r w:rsidRPr="00671FFD">
        <w:rPr>
          <w:rFonts w:ascii="Times New Roman" w:eastAsia="Times New Roman" w:hAnsi="Times New Roman" w:cs="Times New Roman"/>
          <w:sz w:val="20"/>
          <w:szCs w:val="20"/>
          <w:lang w:eastAsia="uk-UA"/>
        </w:rPr>
        <w:t>, встановленому законодавством України;</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ліквідації Страхувальника-юридичної особи або смерті Страхувальника-фізичної особи чи втрати ним дієздатності, за винятком випадків, передбачених 22, 23 і 24 статтями Закону України „Про страхування”;</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прийняття судового рішення про визнання Договору недійсним;</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інших випадках, передбачених законодавством України.</w:t>
      </w:r>
    </w:p>
    <w:p w:rsidR="00D634AD" w:rsidRPr="00671FFD" w:rsidRDefault="00D634AD" w:rsidP="00D634AD">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Дію цього Договору може бути достроково припинено за вимогою Страхувальника або Страховика. При цьому, про намір достроково припинити дію цього Договору будь-яка сторона зобов’язана повідомити іншу не пізніше ніж за 30 днів до дати припинення дії цього Договору.</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та фактичних виплат страхового відшкодування, що були здійснені за цим Договором. </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дострокового припинення цього Договору за вимогою Страховика Страхувальнику повертається повністю сплаченій ним страховий платіж.</w:t>
      </w:r>
    </w:p>
    <w:p w:rsidR="00D634AD" w:rsidRPr="00671FFD" w:rsidRDefault="00D634AD" w:rsidP="00D634AD">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вимога Страховика обумовлена невиконанням (неналежним </w:t>
      </w:r>
      <w:proofErr w:type="gramStart"/>
      <w:r w:rsidRPr="00671FFD">
        <w:rPr>
          <w:rFonts w:ascii="Times New Roman" w:eastAsia="Times New Roman" w:hAnsi="Times New Roman" w:cs="Times New Roman"/>
          <w:sz w:val="20"/>
          <w:szCs w:val="20"/>
          <w:lang w:eastAsia="uk-UA"/>
        </w:rPr>
        <w:t>виконанням)Страхувальником</w:t>
      </w:r>
      <w:proofErr w:type="gramEnd"/>
      <w:r w:rsidRPr="00671FFD">
        <w:rPr>
          <w:rFonts w:ascii="Times New Roman" w:eastAsia="Times New Roman" w:hAnsi="Times New Roman" w:cs="Times New Roman"/>
          <w:sz w:val="20"/>
          <w:szCs w:val="20"/>
          <w:lang w:eastAsia="uk-UA"/>
        </w:rPr>
        <w:t xml:space="preserve"> умов цього Договору, то Страховик повертає йому страховий платіж за період, що залишився до закінчення дії Договору, з вирахуванням нормативних витрат на ведення справи та фактичних виплат страхового відшкодування, що були здійснені за цим Договором.</w:t>
      </w:r>
    </w:p>
    <w:p w:rsidR="00D634AD" w:rsidRPr="00671FFD" w:rsidRDefault="00D634AD" w:rsidP="00D634AD">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proofErr w:type="gramStart"/>
      <w:r w:rsidRPr="00671FFD">
        <w:rPr>
          <w:rFonts w:ascii="Times New Roman" w:eastAsia="Times New Roman" w:hAnsi="Times New Roman" w:cs="Times New Roman"/>
          <w:b/>
          <w:sz w:val="20"/>
          <w:szCs w:val="20"/>
          <w:lang w:eastAsia="uk-UA"/>
        </w:rPr>
        <w:t>УМОВИ  СТРАХУВАННЯ</w:t>
      </w:r>
      <w:proofErr w:type="gramEnd"/>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u w:val="single"/>
          <w:lang w:eastAsia="uk-UA"/>
        </w:rPr>
        <w:t>Страхування здійснюється відповідно до Правил та умов цього Договору.</w:t>
      </w:r>
    </w:p>
    <w:p w:rsidR="00D634AD" w:rsidRPr="00671FFD" w:rsidRDefault="00D634AD" w:rsidP="00D634AD">
      <w:pPr>
        <w:numPr>
          <w:ilvl w:val="2"/>
          <w:numId w:val="42"/>
        </w:numPr>
        <w:tabs>
          <w:tab w:val="left"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настання події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виплата страхового відшкодування без довідки компетентних органів здійснюється Страховиком з урахуванням наступних обмежень (лімітів):</w:t>
      </w:r>
    </w:p>
    <w:p w:rsidR="00D634AD" w:rsidRPr="00671FFD" w:rsidRDefault="00D634AD" w:rsidP="00D634AD">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По сумі виплат страхового відшкодування - за подіями, іншими ніж пошкодження виключно автомобільного вітрового скла ТЗ (без інших пошкоджень ТЗ) – в </w:t>
      </w:r>
      <w:proofErr w:type="gramStart"/>
      <w:r w:rsidRPr="00671FFD">
        <w:rPr>
          <w:rFonts w:ascii="Times New Roman" w:eastAsia="Times New Roman" w:hAnsi="Times New Roman" w:cs="Times New Roman"/>
          <w:sz w:val="20"/>
          <w:szCs w:val="20"/>
          <w:lang w:eastAsia="uk-UA"/>
        </w:rPr>
        <w:t>межах  5</w:t>
      </w:r>
      <w:proofErr w:type="gramEnd"/>
      <w:r w:rsidRPr="00671FFD">
        <w:rPr>
          <w:rFonts w:ascii="Times New Roman" w:eastAsia="Times New Roman" w:hAnsi="Times New Roman" w:cs="Times New Roman"/>
          <w:sz w:val="20"/>
          <w:szCs w:val="20"/>
          <w:lang w:eastAsia="uk-UA"/>
        </w:rPr>
        <w:t>% від страхової суми за ТЗ, але не більше 75 000,00 грн. за окремим страховим випадком;</w:t>
      </w:r>
    </w:p>
    <w:p w:rsidR="00D634AD" w:rsidRPr="00671FFD" w:rsidRDefault="00D634AD" w:rsidP="00D634AD">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загальній кількості страхових випадків, інших, ніж пошкодження виключно автомобільного вітрового скла ТЗ, що стались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протягом строку дії Договору – не більше ніж за двома страховими випадками;</w:t>
      </w:r>
    </w:p>
    <w:p w:rsidR="00D634AD" w:rsidRPr="00671FFD" w:rsidRDefault="00D634AD" w:rsidP="00D634AD">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За подіями, що стались протягом строку дії Договору та призвели до пошкодження виключно автомобільного вітрового скла ТЗ (без інших пошкоджень ТЗ), </w:t>
      </w:r>
      <w:proofErr w:type="gramStart"/>
      <w:r w:rsidRPr="00671FFD">
        <w:rPr>
          <w:rFonts w:ascii="Times New Roman" w:eastAsia="Times New Roman" w:hAnsi="Times New Roman" w:cs="Times New Roman"/>
          <w:sz w:val="20"/>
          <w:szCs w:val="20"/>
          <w:lang w:eastAsia="uk-UA"/>
        </w:rPr>
        <w:t>–  без</w:t>
      </w:r>
      <w:proofErr w:type="gramEnd"/>
      <w:r w:rsidRPr="00671FFD">
        <w:rPr>
          <w:rFonts w:ascii="Times New Roman" w:eastAsia="Times New Roman" w:hAnsi="Times New Roman" w:cs="Times New Roman"/>
          <w:sz w:val="20"/>
          <w:szCs w:val="20"/>
          <w:lang w:eastAsia="uk-UA"/>
        </w:rPr>
        <w:t xml:space="preserve"> обмежень по кількості страхових випадків, але в межах обмежень, встановлених  п. 2</w:t>
      </w:r>
      <w:r>
        <w:rPr>
          <w:rFonts w:ascii="Times New Roman" w:eastAsia="Times New Roman" w:hAnsi="Times New Roman" w:cs="Times New Roman"/>
          <w:sz w:val="20"/>
          <w:szCs w:val="20"/>
          <w:lang w:eastAsia="uk-UA"/>
        </w:rPr>
        <w:t>2</w:t>
      </w:r>
      <w:r w:rsidRPr="00671FFD">
        <w:rPr>
          <w:rFonts w:ascii="Times New Roman" w:eastAsia="Times New Roman" w:hAnsi="Times New Roman" w:cs="Times New Roman"/>
          <w:sz w:val="20"/>
          <w:szCs w:val="20"/>
          <w:lang w:eastAsia="uk-UA"/>
        </w:rPr>
        <w:t>.1.2.1. Договору.</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підставою для відмови у виплаті страхового відшкодування порушення ПДР, зазначені в п. 19.2.11. цього Договору.</w:t>
      </w:r>
    </w:p>
    <w:p w:rsidR="00D634AD" w:rsidRPr="00671FFD" w:rsidRDefault="00D634AD" w:rsidP="00D634AD">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 ризиками ДТП, ПДТО та ІВП Страховик приймає рішення про виплату або відмову у виплаті страхового відшкодування протягом 5 (п’яти) робочих днів з моменту отримання останнього документу за виплатною справою.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ризиками ДТП, ПДТО та ІВП складає 5 (п’ять) робочих днів після прийняття рішення про виплату страхового відшкодування. Додатково до збитків, що підлягають відшкодуванню згідно з Правилами та Договором страхування відшкодовуються витрати на оплату вартості:</w:t>
      </w:r>
    </w:p>
    <w:p w:rsidR="00D634AD" w:rsidRPr="00671FFD" w:rsidRDefault="00D634AD" w:rsidP="00D634AD">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транспортування пошкодженого внаслідок страхової події ТЗ до найближчого місця ремонту або зберігання, на суму, що не перевищує 10 000,00 грн, за умови, якщо застрахований ТЗ не може самостійно рухатись з дотриманням вимог ПДР України; </w:t>
      </w:r>
    </w:p>
    <w:p w:rsidR="00D634AD" w:rsidRPr="00671FFD" w:rsidRDefault="00D634AD" w:rsidP="00D634AD">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стоянки пошкодженого ТЗ, але </w:t>
      </w:r>
      <w:proofErr w:type="gramStart"/>
      <w:r w:rsidRPr="00671FFD">
        <w:rPr>
          <w:rFonts w:ascii="Times New Roman" w:eastAsia="Times New Roman" w:hAnsi="Times New Roman" w:cs="Times New Roman"/>
          <w:sz w:val="20"/>
          <w:szCs w:val="20"/>
          <w:lang w:eastAsia="uk-UA"/>
        </w:rPr>
        <w:t>на строк</w:t>
      </w:r>
      <w:proofErr w:type="gramEnd"/>
      <w:r w:rsidRPr="00671FFD">
        <w:rPr>
          <w:rFonts w:ascii="Times New Roman" w:eastAsia="Times New Roman" w:hAnsi="Times New Roman" w:cs="Times New Roman"/>
          <w:sz w:val="20"/>
          <w:szCs w:val="20"/>
          <w:lang w:eastAsia="uk-UA"/>
        </w:rPr>
        <w:t xml:space="preserve"> не більше 30 діб і на суму, що не перевищує 30,00 грн. за одну добу такої стоянки;</w:t>
      </w:r>
    </w:p>
    <w:p w:rsidR="00D634AD" w:rsidRPr="00671FFD" w:rsidRDefault="00D634AD" w:rsidP="00D634AD">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розширеної довідки про ДТП; </w:t>
      </w:r>
    </w:p>
    <w:p w:rsidR="00D634AD" w:rsidRPr="00671FFD" w:rsidRDefault="00D634AD" w:rsidP="00D634AD">
      <w:pPr>
        <w:tabs>
          <w:tab w:val="left" w:pos="110"/>
          <w:tab w:val="left" w:pos="540"/>
        </w:tabs>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документально підтверджені витрати на </w:t>
      </w:r>
      <w:proofErr w:type="gramStart"/>
      <w:r w:rsidRPr="00671FFD">
        <w:rPr>
          <w:rFonts w:ascii="Times New Roman" w:eastAsia="Times New Roman" w:hAnsi="Times New Roman" w:cs="Times New Roman"/>
          <w:spacing w:val="-4"/>
          <w:sz w:val="20"/>
          <w:szCs w:val="20"/>
          <w:lang w:eastAsia="uk-UA"/>
        </w:rPr>
        <w:t>використання  після</w:t>
      </w:r>
      <w:proofErr w:type="gramEnd"/>
      <w:r w:rsidRPr="00671FFD">
        <w:rPr>
          <w:rFonts w:ascii="Times New Roman" w:eastAsia="Times New Roman" w:hAnsi="Times New Roman" w:cs="Times New Roman"/>
          <w:spacing w:val="-4"/>
          <w:sz w:val="20"/>
          <w:szCs w:val="20"/>
          <w:lang w:eastAsia="uk-UA"/>
        </w:rPr>
        <w:t xml:space="preserve"> настання страхового випадку таксі до місця проживання-одноразово без обмеження пробігу, але на суму, що не перевищує 1500,00 грн. і за умови, якщо застрахований ТЗ не може самостійно рухатись з дотриманням вимог ПДР України, а Страхувальник або особа, на яку поширюється дія Договору, не отримали тілесні ушкодження внаслідок ДТП.</w:t>
      </w:r>
    </w:p>
    <w:p w:rsidR="00D634AD" w:rsidRPr="00671FFD" w:rsidRDefault="00D634AD" w:rsidP="00D634AD">
      <w:pPr>
        <w:tabs>
          <w:tab w:val="left" w:pos="1335"/>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виплаті страхового відшкодування готівкою, шляхом безготівкового розрахунку на рахунок Страхувальника чи Вигодонабувача Страховик не утримує із суми матеріального збитку суму податку на додану вартість.</w:t>
      </w:r>
    </w:p>
    <w:p w:rsidR="00D634AD" w:rsidRPr="00671FFD" w:rsidRDefault="00D634AD" w:rsidP="00D634AD">
      <w:pPr>
        <w:tabs>
          <w:tab w:val="left" w:pos="540"/>
        </w:tabs>
        <w:spacing w:after="0" w:line="240" w:lineRule="auto"/>
        <w:jc w:val="both"/>
        <w:rPr>
          <w:rFonts w:ascii="Times New Roman" w:eastAsia="Times New Roman" w:hAnsi="Times New Roman" w:cs="Times New Roman"/>
          <w:spacing w:val="-2"/>
          <w:sz w:val="20"/>
          <w:szCs w:val="20"/>
          <w:lang w:eastAsia="uk-UA"/>
        </w:rPr>
      </w:pPr>
    </w:p>
    <w:p w:rsidR="00D634AD" w:rsidRPr="00671FFD" w:rsidRDefault="00D634AD" w:rsidP="00D634AD">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ОСОБЛИВІ УМОВИ</w:t>
      </w:r>
    </w:p>
    <w:p w:rsidR="00D634A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D634A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r w:rsidRPr="00B101EE">
        <w:rPr>
          <w:rFonts w:ascii="Times New Roman" w:eastAsia="Times New Roman" w:hAnsi="Times New Roman" w:cs="Times New Roman"/>
          <w:sz w:val="20"/>
          <w:szCs w:val="20"/>
          <w:lang w:eastAsia="uk-UA"/>
        </w:rPr>
        <w:lastRenderedPageBreak/>
        <w:t xml:space="preserve">закупівель товарів, робіт і послуг для замовників, передбачених </w:t>
      </w:r>
      <w:r w:rsidRPr="00AD5872">
        <w:rPr>
          <w:rFonts w:ascii="Times New Roman" w:eastAsia="Times New Roman" w:hAnsi="Times New Roman" w:cs="Times New Roman"/>
          <w:sz w:val="20"/>
          <w:szCs w:val="20"/>
          <w:lang w:eastAsia="uk-UA"/>
        </w:rPr>
        <w:t>ст. 41 Закону</w:t>
      </w:r>
      <w:r w:rsidRPr="00B101EE">
        <w:rPr>
          <w:rFonts w:ascii="Times New Roman" w:eastAsia="Times New Roman" w:hAnsi="Times New Roman" w:cs="Times New Roman"/>
          <w:sz w:val="20"/>
          <w:szCs w:val="20"/>
          <w:lang w:eastAsia="uk-UA"/>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34AD" w:rsidRPr="006E7EC4"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34AD" w:rsidRPr="00671FFD" w:rsidRDefault="00D634AD" w:rsidP="00D634AD">
      <w:pPr>
        <w:numPr>
          <w:ilvl w:val="1"/>
          <w:numId w:val="42"/>
        </w:numPr>
        <w:spacing w:after="0" w:line="240" w:lineRule="auto"/>
        <w:ind w:left="0" w:firstLine="0"/>
        <w:contextualSpacing/>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Сторона-ініціатор внесення змін до Договору надсилає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w:t>
      </w:r>
      <w:proofErr w:type="gramStart"/>
      <w:r w:rsidRPr="00671FFD">
        <w:rPr>
          <w:rFonts w:ascii="Times New Roman" w:eastAsia="Times New Roman" w:hAnsi="Times New Roman" w:cs="Times New Roman"/>
          <w:sz w:val="20"/>
          <w:szCs w:val="20"/>
          <w:lang w:eastAsia="uk-UA"/>
        </w:rPr>
        <w:t>в установлений</w:t>
      </w:r>
      <w:proofErr w:type="gramEnd"/>
      <w:r w:rsidRPr="00671FFD">
        <w:rPr>
          <w:rFonts w:ascii="Times New Roman" w:eastAsia="Times New Roman" w:hAnsi="Times New Roman" w:cs="Times New Roman"/>
          <w:sz w:val="20"/>
          <w:szCs w:val="20"/>
          <w:lang w:eastAsia="uk-UA"/>
        </w:rPr>
        <w:t xml:space="preserve"> строк, така додаткова угода до Договору вважається неукладеною.</w:t>
      </w:r>
    </w:p>
    <w:p w:rsidR="00D634AD" w:rsidRPr="00671FF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зміни та доповнення до цього Договору вносяться Сторонами у письмовій формі шляхом підписання повноважними представниками Сторін Додаткового договору.</w:t>
      </w:r>
    </w:p>
    <w:p w:rsidR="00D634AD" w:rsidRPr="00671FFD" w:rsidRDefault="00D634AD" w:rsidP="00D634AD">
      <w:pPr>
        <w:numPr>
          <w:ilvl w:val="1"/>
          <w:numId w:val="42"/>
        </w:numPr>
        <w:tabs>
          <w:tab w:val="clear" w:pos="-1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Договір діє на території </w:t>
      </w:r>
      <w:proofErr w:type="gramStart"/>
      <w:r w:rsidRPr="00671FFD">
        <w:rPr>
          <w:rFonts w:ascii="Times New Roman" w:eastAsia="Times New Roman" w:hAnsi="Times New Roman" w:cs="Times New Roman"/>
          <w:sz w:val="20"/>
          <w:szCs w:val="20"/>
          <w:lang w:eastAsia="uk-UA"/>
        </w:rPr>
        <w:t>України,  крім</w:t>
      </w:r>
      <w:proofErr w:type="gramEnd"/>
      <w:r w:rsidRPr="00671FFD">
        <w:rPr>
          <w:rFonts w:ascii="Times New Roman" w:eastAsia="Times New Roman" w:hAnsi="Times New Roman" w:cs="Times New Roman"/>
          <w:sz w:val="20"/>
          <w:szCs w:val="20"/>
          <w:lang w:eastAsia="uk-UA"/>
        </w:rPr>
        <w:t xml:space="preserve">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w:t>
      </w:r>
    </w:p>
    <w:p w:rsidR="00D634AD" w:rsidRPr="00671FF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Цей Договір вважається недійсним з моменту його укладення (нікчемним) у випадках, передбачених ст.29 Закону України «Про страхування».</w:t>
      </w:r>
    </w:p>
    <w:p w:rsidR="00D634AD" w:rsidRPr="00671FF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i/>
          <w:sz w:val="20"/>
          <w:szCs w:val="20"/>
          <w:lang w:eastAsia="uk-UA"/>
        </w:rPr>
      </w:pPr>
      <w:r w:rsidRPr="00671FFD">
        <w:rPr>
          <w:rFonts w:ascii="Times New Roman" w:eastAsia="Times New Roman" w:hAnsi="Times New Roman" w:cs="Times New Roman"/>
          <w:sz w:val="20"/>
          <w:szCs w:val="20"/>
          <w:lang w:eastAsia="uk-UA"/>
        </w:rPr>
        <w:t xml:space="preserve">Цей Договір вважається таким, що не набув чинності, якщо ТЗ не було надано на огляд Страховику згідно з умовами Договору. </w:t>
      </w:r>
    </w:p>
    <w:p w:rsidR="00D634AD" w:rsidRPr="00671FFD" w:rsidRDefault="00D634AD" w:rsidP="00D634AD">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Спори, що виникають за цим Договором, вирішуються шляхом переговорів, а у випадку недосягнення згоди - згідно з чинним законодавством України. </w:t>
      </w:r>
    </w:p>
    <w:p w:rsidR="00D634AD" w:rsidRPr="00671FFD" w:rsidRDefault="00D634AD" w:rsidP="00D634AD">
      <w:pPr>
        <w:widowControl w:val="0"/>
        <w:numPr>
          <w:ilvl w:val="1"/>
          <w:numId w:val="42"/>
        </w:numPr>
        <w:tabs>
          <w:tab w:val="num" w:pos="318"/>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Додатки, які є невід’ємною частиною цього Договору:</w:t>
      </w:r>
    </w:p>
    <w:p w:rsidR="00D634AD" w:rsidRDefault="00D634AD" w:rsidP="00D634AD">
      <w:pPr>
        <w:numPr>
          <w:ilvl w:val="2"/>
          <w:numId w:val="42"/>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Додаток 1</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iCs/>
          <w:sz w:val="20"/>
          <w:szCs w:val="20"/>
          <w:lang w:eastAsia="uk-UA"/>
        </w:rPr>
        <w:t>-</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sz w:val="20"/>
          <w:szCs w:val="20"/>
          <w:lang w:eastAsia="uk-UA"/>
        </w:rPr>
        <w:t xml:space="preserve">Акт   </w:t>
      </w:r>
      <w:proofErr w:type="gramStart"/>
      <w:r w:rsidRPr="00671FFD">
        <w:rPr>
          <w:rFonts w:ascii="Times New Roman" w:eastAsia="Times New Roman" w:hAnsi="Times New Roman" w:cs="Times New Roman"/>
          <w:sz w:val="20"/>
          <w:szCs w:val="20"/>
          <w:lang w:eastAsia="uk-UA"/>
        </w:rPr>
        <w:t>огляду  транспортного</w:t>
      </w:r>
      <w:proofErr w:type="gramEnd"/>
      <w:r w:rsidRPr="00671FFD">
        <w:rPr>
          <w:rFonts w:ascii="Times New Roman" w:eastAsia="Times New Roman" w:hAnsi="Times New Roman" w:cs="Times New Roman"/>
          <w:sz w:val="20"/>
          <w:szCs w:val="20"/>
          <w:lang w:eastAsia="uk-UA"/>
        </w:rPr>
        <w:t xml:space="preserve">  засобу.</w:t>
      </w:r>
    </w:p>
    <w:p w:rsidR="00D634AD" w:rsidRPr="000C6C88" w:rsidRDefault="00D634AD" w:rsidP="00D634AD">
      <w:pPr>
        <w:numPr>
          <w:ilvl w:val="2"/>
          <w:numId w:val="42"/>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6C88">
        <w:rPr>
          <w:rFonts w:ascii="Times New Roman" w:eastAsia="Times New Roman" w:hAnsi="Times New Roman" w:cs="Times New Roman"/>
          <w:iCs/>
          <w:sz w:val="20"/>
          <w:szCs w:val="20"/>
          <w:lang w:eastAsia="uk-UA"/>
        </w:rPr>
        <w:t>Додаток 2</w:t>
      </w:r>
      <w:r>
        <w:rPr>
          <w:rFonts w:ascii="Times New Roman" w:eastAsia="Times New Roman" w:hAnsi="Times New Roman" w:cs="Times New Roman"/>
          <w:iCs/>
          <w:sz w:val="20"/>
          <w:szCs w:val="20"/>
          <w:lang w:eastAsia="uk-UA"/>
        </w:rPr>
        <w:t xml:space="preserve"> </w:t>
      </w:r>
      <w:r w:rsidRPr="000C6C88">
        <w:rPr>
          <w:rFonts w:ascii="Times New Roman" w:eastAsia="Times New Roman" w:hAnsi="Times New Roman" w:cs="Times New Roman"/>
          <w:iCs/>
          <w:sz w:val="20"/>
          <w:szCs w:val="20"/>
          <w:lang w:eastAsia="uk-UA"/>
        </w:rPr>
        <w:t>-</w:t>
      </w:r>
      <w:r w:rsidRPr="000C6C88">
        <w:t xml:space="preserve"> </w:t>
      </w:r>
      <w:r w:rsidRPr="000C6C88">
        <w:rPr>
          <w:rFonts w:ascii="Times New Roman" w:eastAsia="Times New Roman" w:hAnsi="Times New Roman" w:cs="Times New Roman"/>
          <w:sz w:val="20"/>
          <w:szCs w:val="20"/>
          <w:lang w:eastAsia="uk-UA"/>
        </w:rPr>
        <w:t>Перелік транспортних засобів (ТЗ)</w:t>
      </w:r>
      <w:r>
        <w:rPr>
          <w:rFonts w:ascii="Times New Roman" w:eastAsia="Times New Roman" w:hAnsi="Times New Roman" w:cs="Times New Roman"/>
          <w:sz w:val="20"/>
          <w:szCs w:val="20"/>
          <w:lang w:eastAsia="uk-UA"/>
        </w:rPr>
        <w:t>.</w:t>
      </w:r>
    </w:p>
    <w:p w:rsidR="00D634AD" w:rsidRPr="00D86A0A" w:rsidRDefault="00D634AD" w:rsidP="00D634AD">
      <w:pPr>
        <w:spacing w:after="0" w:line="240" w:lineRule="auto"/>
        <w:jc w:val="both"/>
        <w:outlineLvl w:val="0"/>
        <w:rPr>
          <w:rFonts w:ascii="Times New Roman" w:eastAsia="Times New Roman" w:hAnsi="Times New Roman" w:cs="Times New Roman"/>
          <w:b/>
          <w:sz w:val="20"/>
          <w:szCs w:val="20"/>
          <w:lang w:eastAsia="uk-UA"/>
        </w:rPr>
      </w:pPr>
    </w:p>
    <w:p w:rsidR="00D634AD" w:rsidRPr="00177D81" w:rsidRDefault="00D634AD" w:rsidP="00D634AD">
      <w:pPr>
        <w:spacing w:after="0" w:line="240" w:lineRule="auto"/>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tbl>
      <w:tblPr>
        <w:tblW w:w="5000" w:type="pct"/>
        <w:tblLook w:val="04A0" w:firstRow="1" w:lastRow="0" w:firstColumn="1" w:lastColumn="0" w:noHBand="0" w:noVBand="1"/>
      </w:tblPr>
      <w:tblGrid>
        <w:gridCol w:w="5102"/>
        <w:gridCol w:w="5102"/>
      </w:tblGrid>
      <w:tr w:rsidR="00D634AD" w:rsidRPr="00177D81" w:rsidTr="00255992">
        <w:trPr>
          <w:cantSplit/>
          <w:trHeight w:val="734"/>
        </w:trPr>
        <w:tc>
          <w:tcPr>
            <w:tcW w:w="2500" w:type="pct"/>
            <w:hideMark/>
          </w:tcPr>
          <w:p w:rsidR="00D634AD" w:rsidRPr="00177D81" w:rsidRDefault="00D634AD" w:rsidP="00255992">
            <w:pPr>
              <w:tabs>
                <w:tab w:val="center" w:pos="4677"/>
                <w:tab w:val="right" w:pos="9355"/>
              </w:tabs>
              <w:spacing w:after="0" w:line="228" w:lineRule="auto"/>
              <w:jc w:val="center"/>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caps/>
                <w:color w:val="000000"/>
                <w:sz w:val="20"/>
                <w:szCs w:val="20"/>
                <w:lang w:eastAsia="ru-RU"/>
              </w:rPr>
              <w:t>СТРАХОВИК</w:t>
            </w:r>
          </w:p>
        </w:tc>
        <w:tc>
          <w:tcPr>
            <w:tcW w:w="2500" w:type="pct"/>
          </w:tcPr>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jc w:val="center"/>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color w:val="000000"/>
                <w:sz w:val="20"/>
                <w:szCs w:val="20"/>
                <w:lang w:eastAsia="ru-RU"/>
              </w:rPr>
              <w:t>СТРАХУВАЛЬНИК</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eastAsia="ru-RU"/>
              </w:rPr>
            </w:pPr>
            <w:r w:rsidRPr="00177D81">
              <w:rPr>
                <w:rFonts w:ascii="Times New Roman" w:eastAsia="Times New Roman" w:hAnsi="Times New Roman" w:cs="Times New Roman"/>
                <w:b/>
                <w:spacing w:val="-6"/>
                <w:position w:val="-2"/>
                <w:sz w:val="20"/>
                <w:szCs w:val="20"/>
                <w:lang w:eastAsia="ru-RU"/>
              </w:rPr>
              <w:t xml:space="preserve">Національна комісія, що здійснює державне регулювання </w:t>
            </w:r>
            <w:proofErr w:type="gramStart"/>
            <w:r w:rsidRPr="00177D81">
              <w:rPr>
                <w:rFonts w:ascii="Times New Roman" w:eastAsia="Times New Roman" w:hAnsi="Times New Roman" w:cs="Times New Roman"/>
                <w:b/>
                <w:spacing w:val="-6"/>
                <w:position w:val="-2"/>
                <w:sz w:val="20"/>
                <w:szCs w:val="20"/>
                <w:lang w:eastAsia="ru-RU"/>
              </w:rPr>
              <w:t>у сферах</w:t>
            </w:r>
            <w:proofErr w:type="gramEnd"/>
            <w:r w:rsidRPr="00177D81">
              <w:rPr>
                <w:rFonts w:ascii="Times New Roman" w:eastAsia="Times New Roman" w:hAnsi="Times New Roman" w:cs="Times New Roman"/>
                <w:b/>
                <w:spacing w:val="-6"/>
                <w:position w:val="-2"/>
                <w:sz w:val="20"/>
                <w:szCs w:val="20"/>
                <w:lang w:eastAsia="ru-RU"/>
              </w:rPr>
              <w:t xml:space="preserve"> енергетики та комунальних послуг</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03057, м. Київ, вул.</w:t>
            </w:r>
            <w:r>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eastAsia="ru-RU"/>
              </w:rPr>
              <w:t>, 19</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р/р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eastAsia="ru-RU"/>
              </w:rPr>
              <w:t xml:space="preserve"> </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у ДКСУ м. Київ</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код банку 820172, код ЄДРПОУ 39369133</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pacing w:val="-2"/>
                <w:w w:val="95"/>
                <w:position w:val="-2"/>
                <w:sz w:val="20"/>
                <w:szCs w:val="20"/>
                <w:lang w:eastAsia="ru-RU"/>
              </w:rPr>
            </w:pPr>
          </w:p>
        </w:tc>
      </w:tr>
      <w:tr w:rsidR="00D634AD" w:rsidRPr="00177D81" w:rsidTr="00255992">
        <w:trPr>
          <w:cantSplit/>
          <w:trHeight w:val="734"/>
        </w:trPr>
        <w:tc>
          <w:tcPr>
            <w:tcW w:w="2500" w:type="pct"/>
          </w:tcPr>
          <w:p w:rsidR="00D634AD" w:rsidRPr="00177D81" w:rsidRDefault="00D634AD" w:rsidP="00255992">
            <w:pPr>
              <w:tabs>
                <w:tab w:val="left" w:pos="540"/>
              </w:tabs>
              <w:spacing w:after="0" w:line="240" w:lineRule="auto"/>
              <w:rPr>
                <w:rFonts w:ascii="Times New Roman" w:eastAsia="Times New Roman" w:hAnsi="Times New Roman" w:cs="Times New Roman"/>
                <w:b/>
                <w:lang w:eastAsia="ru-RU"/>
              </w:rPr>
            </w:pPr>
          </w:p>
          <w:p w:rsidR="00D634AD" w:rsidRPr="00177D81" w:rsidRDefault="00D634AD" w:rsidP="00255992">
            <w:pPr>
              <w:tabs>
                <w:tab w:val="left" w:pos="540"/>
              </w:tabs>
              <w:spacing w:after="0" w:line="240" w:lineRule="auto"/>
              <w:rPr>
                <w:rFonts w:ascii="Times New Roman" w:eastAsia="Times New Roman" w:hAnsi="Times New Roman" w:cs="Times New Roman"/>
                <w:b/>
                <w:lang w:eastAsia="ru-RU"/>
              </w:rPr>
            </w:pPr>
          </w:p>
          <w:p w:rsidR="00D634AD" w:rsidRPr="00177D81" w:rsidRDefault="00D634AD" w:rsidP="00255992">
            <w:pPr>
              <w:tabs>
                <w:tab w:val="center" w:pos="4677"/>
                <w:tab w:val="right" w:pos="9355"/>
              </w:tabs>
              <w:spacing w:after="0" w:line="228" w:lineRule="auto"/>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b/>
                <w:lang w:eastAsia="ru-RU"/>
              </w:rPr>
              <w:t xml:space="preserve">_______________________ </w:t>
            </w:r>
          </w:p>
        </w:tc>
        <w:tc>
          <w:tcPr>
            <w:tcW w:w="2500" w:type="pct"/>
          </w:tcPr>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Керівник апарату</w:t>
            </w: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ru-RU"/>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_______________________ О.В. Кострикін </w:t>
            </w:r>
          </w:p>
        </w:tc>
      </w:tr>
      <w:tr w:rsidR="00D634AD" w:rsidRPr="00177D81" w:rsidTr="00255992">
        <w:trPr>
          <w:cantSplit/>
          <w:trHeight w:val="67"/>
        </w:trPr>
        <w:tc>
          <w:tcPr>
            <w:tcW w:w="2500" w:type="pct"/>
            <w:hideMark/>
          </w:tcPr>
          <w:p w:rsidR="00D634AD" w:rsidRPr="00177D81" w:rsidRDefault="00D634AD"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ru-RU"/>
              </w:rPr>
            </w:pPr>
            <w:r w:rsidRPr="00177D81">
              <w:rPr>
                <w:rFonts w:ascii="Times New Roman" w:eastAsia="Times New Roman" w:hAnsi="Times New Roman" w:cs="Times New Roman"/>
                <w:b/>
                <w:bCs/>
                <w:color w:val="000000"/>
                <w:sz w:val="16"/>
                <w:szCs w:val="16"/>
                <w:lang w:eastAsia="ru-RU"/>
              </w:rPr>
              <w:t xml:space="preserve">                           М.П.</w:t>
            </w:r>
          </w:p>
        </w:tc>
        <w:tc>
          <w:tcPr>
            <w:tcW w:w="2500" w:type="pct"/>
            <w:hideMark/>
          </w:tcPr>
          <w:p w:rsidR="00D634AD" w:rsidRPr="00177D81" w:rsidRDefault="00D634AD"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ru-RU"/>
              </w:rPr>
            </w:pPr>
            <w:r w:rsidRPr="00177D81">
              <w:rPr>
                <w:rFonts w:ascii="Times New Roman" w:eastAsia="Times New Roman" w:hAnsi="Times New Roman" w:cs="Times New Roman"/>
                <w:b/>
                <w:bCs/>
                <w:color w:val="000000"/>
                <w:sz w:val="16"/>
                <w:szCs w:val="16"/>
                <w:lang w:eastAsia="ru-RU"/>
              </w:rPr>
              <w:t xml:space="preserve">                        М.П.</w:t>
            </w:r>
          </w:p>
        </w:tc>
      </w:tr>
    </w:tbl>
    <w:p w:rsidR="00D634AD" w:rsidRPr="00177D81" w:rsidRDefault="00D634AD" w:rsidP="00D634AD">
      <w:pPr>
        <w:spacing w:after="0" w:line="240" w:lineRule="auto"/>
        <w:rPr>
          <w:rFonts w:ascii="Times New Roman" w:eastAsia="Times New Roman" w:hAnsi="Times New Roman" w:cs="Times New Roman"/>
          <w:sz w:val="20"/>
          <w:szCs w:val="20"/>
          <w:lang w:eastAsia="uk-UA"/>
        </w:rPr>
      </w:pPr>
    </w:p>
    <w:p w:rsidR="00D634AD" w:rsidRPr="00177D81" w:rsidRDefault="00D634AD" w:rsidP="00D634AD">
      <w:pPr>
        <w:spacing w:after="0" w:line="240" w:lineRule="auto"/>
        <w:jc w:val="right"/>
        <w:rPr>
          <w:rFonts w:ascii="Times New Roman" w:eastAsia="Times New Roman" w:hAnsi="Times New Roman" w:cs="Times New Roman"/>
          <w:b/>
          <w:shd w:val="clear" w:color="auto" w:fill="FFFFFF"/>
          <w:lang w:eastAsia="uk-UA"/>
        </w:rPr>
      </w:pPr>
    </w:p>
    <w:p w:rsidR="00D634AD" w:rsidRPr="00177D81" w:rsidRDefault="00D634AD" w:rsidP="00D634AD">
      <w:pPr>
        <w:spacing w:after="0" w:line="240" w:lineRule="auto"/>
        <w:rPr>
          <w:rFonts w:ascii="Times New Roman" w:eastAsia="Times New Roman" w:hAnsi="Times New Roman" w:cs="Times New Roman"/>
          <w:b/>
          <w:shd w:val="clear" w:color="auto" w:fill="FFFFFF"/>
          <w:lang w:eastAsia="uk-UA"/>
        </w:rPr>
      </w:pPr>
    </w:p>
    <w:p w:rsidR="00D634AD" w:rsidRPr="00177D81" w:rsidRDefault="00D634AD" w:rsidP="00D634AD">
      <w:pPr>
        <w:tabs>
          <w:tab w:val="left" w:pos="720"/>
        </w:tabs>
        <w:spacing w:after="0" w:line="240" w:lineRule="auto"/>
        <w:outlineLvl w:val="2"/>
        <w:rPr>
          <w:rFonts w:ascii="Times New Roman" w:eastAsia="Times New Roman" w:hAnsi="Times New Roman" w:cs="Times New Roman"/>
          <w:b/>
          <w:bCs/>
          <w:sz w:val="24"/>
          <w:szCs w:val="24"/>
          <w:lang w:eastAsia="ru-RU"/>
        </w:rPr>
        <w:sectPr w:rsidR="00D634AD" w:rsidRPr="00177D81" w:rsidSect="00BF21FA">
          <w:footnotePr>
            <w:pos w:val="beneathText"/>
          </w:footnotePr>
          <w:pgSz w:w="11905" w:h="16837"/>
          <w:pgMar w:top="567" w:right="567" w:bottom="567" w:left="1134" w:header="720" w:footer="720" w:gutter="0"/>
          <w:cols w:space="720"/>
          <w:docGrid w:linePitch="360"/>
        </w:sectPr>
      </w:pPr>
    </w:p>
    <w:p w:rsidR="00D634AD" w:rsidRDefault="00D634AD" w:rsidP="00D634AD">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Додаток 1</w:t>
      </w:r>
    </w:p>
    <w:p w:rsidR="00D634AD" w:rsidRDefault="00D634AD" w:rsidP="00D634AD">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634AD" w:rsidRPr="00E44EDE" w:rsidRDefault="00D634AD" w:rsidP="00D634AD">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від «__» __________ 202</w:t>
      </w:r>
      <w:r>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634AD" w:rsidRPr="00177D81" w:rsidRDefault="00D634AD" w:rsidP="00D634AD">
      <w:pPr>
        <w:spacing w:after="0" w:line="240" w:lineRule="auto"/>
        <w:jc w:val="right"/>
        <w:rPr>
          <w:rFonts w:ascii="Times New Roman" w:eastAsia="Times New Roman" w:hAnsi="Times New Roman" w:cs="Times New Roman"/>
          <w:sz w:val="24"/>
          <w:szCs w:val="24"/>
          <w:lang w:eastAsia="uk-UA"/>
        </w:rPr>
      </w:pPr>
    </w:p>
    <w:p w:rsidR="00D634AD" w:rsidRPr="00177D81" w:rsidRDefault="00D634AD" w:rsidP="00D634AD">
      <w:pPr>
        <w:spacing w:after="0" w:line="240" w:lineRule="auto"/>
        <w:rPr>
          <w:rFonts w:ascii="Times New Roman" w:eastAsia="Times New Roman" w:hAnsi="Times New Roman" w:cs="Times New Roman"/>
          <w:sz w:val="4"/>
          <w:szCs w:val="4"/>
          <w:lang w:eastAsia="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488"/>
        <w:gridCol w:w="1257"/>
        <w:gridCol w:w="90"/>
        <w:gridCol w:w="556"/>
        <w:gridCol w:w="254"/>
        <w:gridCol w:w="324"/>
        <w:gridCol w:w="1755"/>
        <w:gridCol w:w="796"/>
        <w:gridCol w:w="349"/>
        <w:gridCol w:w="360"/>
        <w:gridCol w:w="992"/>
        <w:gridCol w:w="1548"/>
      </w:tblGrid>
      <w:tr w:rsidR="00D634AD" w:rsidRPr="00177D81" w:rsidTr="00255992">
        <w:trPr>
          <w:trHeight w:val="637"/>
        </w:trPr>
        <w:tc>
          <w:tcPr>
            <w:tcW w:w="10980" w:type="dxa"/>
            <w:gridSpan w:val="13"/>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АКТ ОГЛЯДУ ТРАНСПОРТНОГО ЗАСОБУ:</w:t>
            </w:r>
          </w:p>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z w:val="20"/>
                <w:szCs w:val="20"/>
                <w:lang w:eastAsia="uk-UA"/>
              </w:rPr>
            </w:pPr>
          </w:p>
        </w:tc>
      </w:tr>
      <w:tr w:rsidR="00D634AD" w:rsidRPr="00177D81" w:rsidTr="00255992">
        <w:trPr>
          <w:trHeight w:val="172"/>
        </w:trPr>
        <w:tc>
          <w:tcPr>
            <w:tcW w:w="4046" w:type="dxa"/>
            <w:gridSpan w:val="4"/>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Марка, модель ТЗ</w:t>
            </w:r>
          </w:p>
        </w:tc>
        <w:tc>
          <w:tcPr>
            <w:tcW w:w="6934" w:type="dxa"/>
            <w:gridSpan w:val="9"/>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634AD" w:rsidRPr="00177D81" w:rsidTr="00255992">
        <w:trPr>
          <w:trHeight w:val="168"/>
        </w:trPr>
        <w:tc>
          <w:tcPr>
            <w:tcW w:w="4046" w:type="dxa"/>
            <w:gridSpan w:val="4"/>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pacing w:val="-8"/>
                <w:sz w:val="20"/>
                <w:szCs w:val="20"/>
                <w:lang w:eastAsia="uk-UA"/>
              </w:rPr>
              <w:t>Реєстраційний номер</w:t>
            </w:r>
          </w:p>
        </w:tc>
        <w:tc>
          <w:tcPr>
            <w:tcW w:w="6934" w:type="dxa"/>
            <w:gridSpan w:val="9"/>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634AD" w:rsidRPr="00177D81" w:rsidTr="00255992">
        <w:trPr>
          <w:trHeight w:val="97"/>
        </w:trPr>
        <w:tc>
          <w:tcPr>
            <w:tcW w:w="4046" w:type="dxa"/>
            <w:gridSpan w:val="4"/>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Кузов №</w:t>
            </w:r>
          </w:p>
        </w:tc>
        <w:tc>
          <w:tcPr>
            <w:tcW w:w="6934" w:type="dxa"/>
            <w:gridSpan w:val="9"/>
            <w:shd w:val="clear" w:color="auto" w:fill="auto"/>
          </w:tcPr>
          <w:p w:rsidR="00D634AD" w:rsidRPr="00177D81" w:rsidRDefault="00D634AD"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634AD" w:rsidRPr="00177D81" w:rsidTr="00255992">
        <w:trPr>
          <w:trHeight w:val="351"/>
        </w:trPr>
        <w:tc>
          <w:tcPr>
            <w:tcW w:w="4046"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Чи відповідає номер кузова (шасі) зазначеному в свідоцтві про реєстрацію транспортного засобу?</w:t>
            </w:r>
          </w:p>
        </w:tc>
        <w:tc>
          <w:tcPr>
            <w:tcW w:w="556" w:type="dxa"/>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3129"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spacing w:val="-12"/>
                <w:sz w:val="20"/>
                <w:szCs w:val="20"/>
                <w:lang w:eastAsia="uk-UA"/>
              </w:rPr>
            </w:pPr>
            <w:r w:rsidRPr="00177D81">
              <w:rPr>
                <w:rFonts w:ascii="Times New Roman" w:eastAsia="Times New Roman" w:hAnsi="Times New Roman" w:cs="Times New Roman"/>
                <w:sz w:val="20"/>
                <w:szCs w:val="20"/>
                <w:lang w:eastAsia="uk-UA"/>
              </w:rPr>
              <w:t xml:space="preserve">Чи встановлені на ТЗ вказані  в </w:t>
            </w:r>
            <w:r w:rsidRPr="00177D81">
              <w:rPr>
                <w:rFonts w:ascii="Times New Roman" w:eastAsia="Times New Roman" w:hAnsi="Times New Roman" w:cs="Times New Roman"/>
                <w:color w:val="000000"/>
                <w:sz w:val="20"/>
                <w:szCs w:val="20"/>
                <w:lang w:eastAsia="uk-UA"/>
              </w:rPr>
              <w:t xml:space="preserve">Заяві </w:t>
            </w:r>
            <w:r w:rsidRPr="00177D81">
              <w:rPr>
                <w:rFonts w:ascii="Times New Roman" w:eastAsia="Times New Roman" w:hAnsi="Times New Roman" w:cs="Times New Roman"/>
                <w:b/>
                <w:color w:val="000000"/>
                <w:sz w:val="20"/>
                <w:szCs w:val="20"/>
                <w:lang w:eastAsia="uk-UA"/>
              </w:rPr>
              <w:t>засоби проти викрадання</w:t>
            </w:r>
            <w:r w:rsidRPr="00177D81">
              <w:rPr>
                <w:rFonts w:ascii="Times New Roman" w:eastAsia="Times New Roman" w:hAnsi="Times New Roman" w:cs="Times New Roman"/>
                <w:b/>
                <w:color w:val="000000"/>
                <w:spacing w:val="-12"/>
                <w:sz w:val="20"/>
                <w:szCs w:val="20"/>
                <w:lang w:eastAsia="uk-UA"/>
              </w:rPr>
              <w:t>?</w:t>
            </w:r>
          </w:p>
        </w:tc>
        <w:tc>
          <w:tcPr>
            <w:tcW w:w="709" w:type="dxa"/>
            <w:gridSpan w:val="2"/>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992" w:type="dxa"/>
            <w:shd w:val="clear" w:color="auto" w:fill="auto"/>
            <w:vAlign w:val="center"/>
          </w:tcPr>
          <w:p w:rsidR="00D634AD" w:rsidRPr="00177D81" w:rsidRDefault="00D634AD" w:rsidP="00255992">
            <w:pPr>
              <w:spacing w:after="0" w:line="240" w:lineRule="auto"/>
              <w:jc w:val="center"/>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Пробіг, км</w:t>
            </w:r>
          </w:p>
        </w:tc>
        <w:tc>
          <w:tcPr>
            <w:tcW w:w="1548" w:type="dxa"/>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r>
      <w:tr w:rsidR="00D634AD" w:rsidRPr="00177D81" w:rsidTr="00255992">
        <w:trPr>
          <w:trHeight w:hRule="exact" w:val="671"/>
        </w:trPr>
        <w:tc>
          <w:tcPr>
            <w:tcW w:w="4046"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556" w:type="dxa"/>
            <w:shd w:val="clear" w:color="auto" w:fill="auto"/>
          </w:tcPr>
          <w:p w:rsidR="00D634AD" w:rsidRPr="00177D81" w:rsidRDefault="00D634AD" w:rsidP="00255992">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3129"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i/>
                <w:color w:val="999999"/>
                <w:spacing w:val="-12"/>
                <w:sz w:val="20"/>
                <w:szCs w:val="20"/>
                <w:lang w:eastAsia="uk-UA"/>
              </w:rPr>
            </w:pPr>
          </w:p>
        </w:tc>
        <w:tc>
          <w:tcPr>
            <w:tcW w:w="709" w:type="dxa"/>
            <w:gridSpan w:val="2"/>
            <w:shd w:val="clear" w:color="auto" w:fill="auto"/>
          </w:tcPr>
          <w:p w:rsidR="00D634AD" w:rsidRPr="00177D81" w:rsidRDefault="00D634AD" w:rsidP="00255992">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992" w:type="dxa"/>
            <w:shd w:val="clear" w:color="auto" w:fill="auto"/>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1548" w:type="dxa"/>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r>
      <w:tr w:rsidR="00D634AD" w:rsidRPr="00177D81" w:rsidTr="00255992">
        <w:trPr>
          <w:trHeight w:hRule="exact" w:val="441"/>
        </w:trPr>
        <w:tc>
          <w:tcPr>
            <w:tcW w:w="10980" w:type="dxa"/>
            <w:gridSpan w:val="13"/>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pacing w:val="-12"/>
                <w:sz w:val="20"/>
                <w:szCs w:val="20"/>
                <w:lang w:eastAsia="uk-UA"/>
              </w:rPr>
              <w:t>Пристрої проти викрадення:</w:t>
            </w:r>
            <w:r w:rsidRPr="00177D81">
              <w:rPr>
                <w:rFonts w:ascii="Times New Roman" w:eastAsia="Times New Roman" w:hAnsi="Times New Roman" w:cs="Times New Roman"/>
                <w:b/>
                <w:i/>
                <w:spacing w:val="-12"/>
                <w:sz w:val="20"/>
                <w:szCs w:val="20"/>
                <w:lang w:eastAsia="uk-UA"/>
              </w:rPr>
              <w:t xml:space="preserve"> </w:t>
            </w:r>
          </w:p>
        </w:tc>
      </w:tr>
      <w:tr w:rsidR="00D634AD" w:rsidRPr="00177D81" w:rsidTr="00255992">
        <w:trPr>
          <w:trHeight w:hRule="exact" w:val="1268"/>
        </w:trPr>
        <w:tc>
          <w:tcPr>
            <w:tcW w:w="4046"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Назва пристрою проти викрадення (виробник/модель):</w:t>
            </w:r>
          </w:p>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i/>
                <w:iCs/>
                <w:sz w:val="20"/>
                <w:szCs w:val="20"/>
                <w:lang w:eastAsia="uk-UA"/>
              </w:rPr>
              <w:t>(інформація зазначається у разі її наявності</w:t>
            </w:r>
            <w:r w:rsidRPr="00177D81">
              <w:rPr>
                <w:rFonts w:ascii="Times New Roman" w:eastAsia="Times New Roman" w:hAnsi="Times New Roman" w:cs="Times New Roman"/>
                <w:sz w:val="20"/>
                <w:szCs w:val="20"/>
                <w:lang w:eastAsia="uk-UA"/>
              </w:rPr>
              <w:t>)</w:t>
            </w:r>
          </w:p>
        </w:tc>
        <w:tc>
          <w:tcPr>
            <w:tcW w:w="6934" w:type="dxa"/>
            <w:gridSpan w:val="9"/>
            <w:shd w:val="clear" w:color="auto" w:fill="auto"/>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r>
      <w:tr w:rsidR="00D634AD" w:rsidRPr="00177D81" w:rsidTr="00255992">
        <w:trPr>
          <w:trHeight w:val="1562"/>
        </w:trPr>
        <w:tc>
          <w:tcPr>
            <w:tcW w:w="1211" w:type="dxa"/>
            <w:shd w:val="clear" w:color="auto" w:fill="auto"/>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Наявність:</w:t>
            </w:r>
          </w:p>
        </w:tc>
        <w:tc>
          <w:tcPr>
            <w:tcW w:w="2835" w:type="dxa"/>
            <w:gridSpan w:val="3"/>
            <w:shd w:val="clear" w:color="auto" w:fill="auto"/>
          </w:tcPr>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так,    </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p w:rsidR="00D634AD" w:rsidRPr="00177D81" w:rsidRDefault="00D634AD" w:rsidP="00255992">
            <w:pPr>
              <w:spacing w:after="0" w:line="240" w:lineRule="auto"/>
              <w:ind w:left="932"/>
              <w:rPr>
                <w:rFonts w:ascii="Times New Roman" w:eastAsia="Times New Roman" w:hAnsi="Times New Roman" w:cs="Times New Roman"/>
                <w:sz w:val="20"/>
                <w:szCs w:val="20"/>
                <w:lang w:eastAsia="uk-UA"/>
              </w:rPr>
            </w:pPr>
          </w:p>
        </w:tc>
        <w:tc>
          <w:tcPr>
            <w:tcW w:w="1134" w:type="dxa"/>
            <w:gridSpan w:val="3"/>
            <w:shd w:val="clear" w:color="auto" w:fill="auto"/>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Функціонал:</w:t>
            </w:r>
          </w:p>
        </w:tc>
        <w:tc>
          <w:tcPr>
            <w:tcW w:w="2900" w:type="dxa"/>
            <w:gridSpan w:val="3"/>
            <w:shd w:val="clear" w:color="auto" w:fill="auto"/>
          </w:tcPr>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подавання звукового сигналу, </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інформування оператора,</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супутникове стеження, </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запуску двигуна,</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гальм,</w:t>
            </w:r>
          </w:p>
        </w:tc>
        <w:tc>
          <w:tcPr>
            <w:tcW w:w="2900" w:type="dxa"/>
            <w:gridSpan w:val="3"/>
            <w:shd w:val="clear" w:color="auto" w:fill="auto"/>
          </w:tcPr>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керма,</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капоту,</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важеля КПП,</w:t>
            </w:r>
          </w:p>
          <w:p w:rsidR="00D634AD" w:rsidRPr="00177D81" w:rsidRDefault="00D634AD" w:rsidP="00D634AD">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інше (зазначити):</w:t>
            </w:r>
          </w:p>
          <w:p w:rsidR="00D634AD" w:rsidRPr="00177D81" w:rsidRDefault="00D634AD" w:rsidP="00255992">
            <w:pPr>
              <w:spacing w:after="0" w:line="240" w:lineRule="auto"/>
              <w:ind w:left="932" w:hanging="68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_________________________</w:t>
            </w:r>
          </w:p>
        </w:tc>
      </w:tr>
      <w:tr w:rsidR="00D634AD" w:rsidRPr="00177D81" w:rsidTr="00255992">
        <w:trPr>
          <w:trHeight w:hRule="exact" w:val="282"/>
        </w:trPr>
        <w:tc>
          <w:tcPr>
            <w:tcW w:w="10980" w:type="dxa"/>
            <w:gridSpan w:val="13"/>
            <w:shd w:val="clear" w:color="auto" w:fill="auto"/>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 має продемонструвати наявність та працездатність пристрою проти викрадення.</w:t>
            </w:r>
          </w:p>
        </w:tc>
      </w:tr>
      <w:tr w:rsidR="00D634AD" w:rsidRPr="00177D81" w:rsidTr="00255992">
        <w:trPr>
          <w:trHeight w:hRule="exact" w:val="378"/>
        </w:trPr>
        <w:tc>
          <w:tcPr>
            <w:tcW w:w="4046" w:type="dxa"/>
            <w:gridSpan w:val="4"/>
            <w:shd w:val="clear" w:color="auto" w:fill="auto"/>
          </w:tcPr>
          <w:p w:rsidR="00D634AD" w:rsidRPr="00177D81" w:rsidRDefault="00D634AD" w:rsidP="00255992">
            <w:pPr>
              <w:spacing w:after="0" w:line="240" w:lineRule="auto"/>
              <w:rPr>
                <w:rFonts w:ascii="Times New Roman" w:eastAsia="Times New Roman" w:hAnsi="Times New Roman" w:cs="Times New Roman"/>
                <w:b/>
                <w:spacing w:val="-12"/>
                <w:sz w:val="20"/>
                <w:szCs w:val="20"/>
                <w:lang w:eastAsia="uk-UA"/>
              </w:rPr>
            </w:pPr>
            <w:r w:rsidRPr="00177D81">
              <w:rPr>
                <w:rFonts w:ascii="Times New Roman" w:eastAsia="Times New Roman" w:hAnsi="Times New Roman" w:cs="Times New Roman"/>
                <w:b/>
                <w:spacing w:val="-12"/>
                <w:sz w:val="20"/>
                <w:szCs w:val="20"/>
                <w:lang w:eastAsia="uk-UA"/>
              </w:rPr>
              <w:t>Наявні пошкодження:</w:t>
            </w:r>
          </w:p>
        </w:tc>
        <w:tc>
          <w:tcPr>
            <w:tcW w:w="6934" w:type="dxa"/>
            <w:gridSpan w:val="9"/>
            <w:shd w:val="clear" w:color="auto" w:fill="auto"/>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r>
      <w:tr w:rsidR="00D634AD" w:rsidRPr="00177D81" w:rsidTr="00255992">
        <w:trPr>
          <w:trHeight w:hRule="exact" w:val="227"/>
        </w:trPr>
        <w:tc>
          <w:tcPr>
            <w:tcW w:w="10980" w:type="dxa"/>
            <w:gridSpan w:val="13"/>
            <w:shd w:val="clear" w:color="auto" w:fill="auto"/>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r>
      <w:tr w:rsidR="00D634AD" w:rsidRPr="00177D81" w:rsidTr="00255992">
        <w:trPr>
          <w:trHeight w:hRule="exact" w:val="227"/>
        </w:trPr>
        <w:tc>
          <w:tcPr>
            <w:tcW w:w="10980" w:type="dxa"/>
            <w:gridSpan w:val="13"/>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r>
      <w:tr w:rsidR="00D634AD" w:rsidRPr="00177D81" w:rsidTr="00255992">
        <w:trPr>
          <w:trHeight w:hRule="exact" w:val="227"/>
        </w:trPr>
        <w:tc>
          <w:tcPr>
            <w:tcW w:w="10980" w:type="dxa"/>
            <w:gridSpan w:val="13"/>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b/>
                <w:i/>
                <w:noProof/>
                <w:spacing w:val="-12"/>
                <w:sz w:val="20"/>
                <w:szCs w:val="20"/>
                <w:lang w:val="uk-UA" w:eastAsia="uk-UA"/>
              </w:rPr>
              <w:drawing>
                <wp:anchor distT="36195" distB="36195" distL="6401435" distR="6401435" simplePos="0" relativeHeight="251659264" behindDoc="1" locked="0" layoutInCell="1" allowOverlap="0" wp14:anchorId="5390D109" wp14:editId="75B02CB2">
                  <wp:simplePos x="0" y="0"/>
                  <wp:positionH relativeFrom="margin">
                    <wp:posOffset>2745740</wp:posOffset>
                  </wp:positionH>
                  <wp:positionV relativeFrom="paragraph">
                    <wp:posOffset>139065</wp:posOffset>
                  </wp:positionV>
                  <wp:extent cx="3886200" cy="1849755"/>
                  <wp:effectExtent l="0" t="0" r="0" b="0"/>
                  <wp:wrapTight wrapText="bothSides">
                    <wp:wrapPolygon edited="0">
                      <wp:start x="0" y="0"/>
                      <wp:lineTo x="0" y="21355"/>
                      <wp:lineTo x="21494" y="21355"/>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8620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34AD" w:rsidRPr="00177D81" w:rsidTr="00255992">
        <w:trPr>
          <w:trHeight w:val="3042"/>
        </w:trPr>
        <w:tc>
          <w:tcPr>
            <w:tcW w:w="3956" w:type="dxa"/>
            <w:gridSpan w:val="3"/>
          </w:tcPr>
          <w:p w:rsidR="00D634AD" w:rsidRPr="00177D81" w:rsidRDefault="00D634AD" w:rsidP="00255992">
            <w:pPr>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b/>
                <w:sz w:val="20"/>
                <w:szCs w:val="20"/>
                <w:lang w:eastAsia="uk-UA"/>
              </w:rPr>
              <w:t>Схема ТЗ</w:t>
            </w:r>
            <w:r w:rsidRPr="00177D81">
              <w:rPr>
                <w:rFonts w:ascii="Times New Roman" w:eastAsia="Times New Roman" w:hAnsi="Times New Roman" w:cs="Times New Roman"/>
                <w:sz w:val="20"/>
                <w:szCs w:val="20"/>
                <w:lang w:eastAsia="uk-UA"/>
              </w:rPr>
              <w:t xml:space="preserve"> </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Ковпак колеса 55 56 57 58 </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Запасне колесо 59 </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Запасний інструмент 60</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Магнітола/радіоприймач 61 </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Акумулятор 62</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Ключ запалення 63</w:t>
            </w:r>
          </w:p>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Салон 64</w:t>
            </w:r>
          </w:p>
          <w:p w:rsidR="00D634AD" w:rsidRPr="00177D81" w:rsidRDefault="00D634AD" w:rsidP="00255992">
            <w:pPr>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Підвіска 65</w:t>
            </w:r>
          </w:p>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7024" w:type="dxa"/>
            <w:gridSpan w:val="10"/>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i/>
                <w:noProof/>
                <w:spacing w:val="-12"/>
                <w:sz w:val="20"/>
                <w:szCs w:val="20"/>
                <w:lang w:val="uk-UA" w:eastAsia="uk-UA"/>
              </w:rPr>
              <w:drawing>
                <wp:inline distT="0" distB="0" distL="0" distR="0" wp14:anchorId="02AF8E1F" wp14:editId="23EBECA4">
                  <wp:extent cx="4201064" cy="1999624"/>
                  <wp:effectExtent l="0" t="0" r="952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12275" cy="2004960"/>
                          </a:xfrm>
                          <a:prstGeom prst="rect">
                            <a:avLst/>
                          </a:prstGeom>
                          <a:noFill/>
                          <a:ln>
                            <a:noFill/>
                          </a:ln>
                        </pic:spPr>
                      </pic:pic>
                    </a:graphicData>
                  </a:graphic>
                </wp:inline>
              </w:drawing>
            </w:r>
          </w:p>
        </w:tc>
      </w:tr>
      <w:tr w:rsidR="00D634AD" w:rsidRPr="00177D81" w:rsidTr="00255992">
        <w:trPr>
          <w:trHeight w:hRule="exact" w:val="590"/>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При проведенні огляду були зроблені фотоматеріали ТЗ</w:t>
            </w:r>
          </w:p>
        </w:tc>
        <w:tc>
          <w:tcPr>
            <w:tcW w:w="6124" w:type="dxa"/>
            <w:gridSpan w:val="7"/>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p>
        </w:tc>
      </w:tr>
      <w:tr w:rsidR="00D634AD" w:rsidRPr="00177D81" w:rsidTr="00255992">
        <w:trPr>
          <w:trHeight w:hRule="exact" w:val="356"/>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марка, модель і державний номер ТЗ</w:t>
            </w:r>
          </w:p>
        </w:tc>
      </w:tr>
      <w:tr w:rsidR="00D634AD" w:rsidRPr="00177D81" w:rsidTr="00255992">
        <w:trPr>
          <w:trHeight w:hRule="exact" w:val="574"/>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які зберігаються в електронному вигляді за адресою:</w:t>
            </w:r>
          </w:p>
        </w:tc>
        <w:tc>
          <w:tcPr>
            <w:tcW w:w="6124" w:type="dxa"/>
            <w:gridSpan w:val="7"/>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p>
        </w:tc>
      </w:tr>
      <w:tr w:rsidR="00D634AD" w:rsidRPr="00177D81" w:rsidTr="00255992">
        <w:trPr>
          <w:trHeight w:hRule="exact" w:val="754"/>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адреса, де зберігаються фотоматеріали</w:t>
            </w:r>
          </w:p>
        </w:tc>
      </w:tr>
      <w:tr w:rsidR="00D634AD" w:rsidRPr="00177D81" w:rsidTr="00255992">
        <w:trPr>
          <w:trHeight w:hRule="exact" w:val="438"/>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color w:val="000000"/>
                <w:sz w:val="20"/>
                <w:szCs w:val="20"/>
                <w:lang w:eastAsia="uk-UA"/>
              </w:rPr>
            </w:pPr>
          </w:p>
        </w:tc>
      </w:tr>
      <w:tr w:rsidR="00D634AD" w:rsidRPr="00177D81" w:rsidTr="00255992">
        <w:trPr>
          <w:trHeight w:hRule="exact" w:val="417"/>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color w:val="000000"/>
                <w:sz w:val="20"/>
                <w:szCs w:val="20"/>
                <w:lang w:eastAsia="uk-UA"/>
              </w:rPr>
            </w:pPr>
          </w:p>
        </w:tc>
      </w:tr>
      <w:tr w:rsidR="00D634AD" w:rsidRPr="00177D81" w:rsidTr="00255992">
        <w:trPr>
          <w:trHeight w:hRule="exact" w:val="437"/>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color w:val="000000"/>
                <w:sz w:val="20"/>
                <w:szCs w:val="20"/>
                <w:lang w:eastAsia="uk-UA"/>
              </w:rPr>
            </w:pPr>
          </w:p>
        </w:tc>
      </w:tr>
      <w:tr w:rsidR="00D634AD" w:rsidRPr="00177D81" w:rsidTr="00255992">
        <w:trPr>
          <w:trHeight w:hRule="exact" w:val="428"/>
        </w:trPr>
        <w:tc>
          <w:tcPr>
            <w:tcW w:w="4856" w:type="dxa"/>
            <w:gridSpan w:val="6"/>
          </w:tcPr>
          <w:p w:rsidR="00D634AD" w:rsidRPr="00177D81" w:rsidRDefault="00D634AD"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634AD" w:rsidRPr="00177D81" w:rsidRDefault="00D634AD" w:rsidP="00255992">
            <w:pPr>
              <w:spacing w:after="0" w:line="240" w:lineRule="auto"/>
              <w:jc w:val="center"/>
              <w:rPr>
                <w:rFonts w:ascii="Times New Roman" w:eastAsia="Times New Roman" w:hAnsi="Times New Roman" w:cs="Times New Roman"/>
                <w:color w:val="000000"/>
                <w:sz w:val="20"/>
                <w:szCs w:val="20"/>
                <w:lang w:eastAsia="uk-UA"/>
              </w:rPr>
            </w:pPr>
          </w:p>
        </w:tc>
      </w:tr>
      <w:tr w:rsidR="00D634AD" w:rsidRPr="00177D81" w:rsidTr="00255992">
        <w:trPr>
          <w:trHeight w:hRule="exact" w:val="690"/>
        </w:trPr>
        <w:tc>
          <w:tcPr>
            <w:tcW w:w="2699" w:type="dxa"/>
            <w:gridSpan w:val="2"/>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Представники Страховика:</w:t>
            </w:r>
          </w:p>
        </w:tc>
        <w:tc>
          <w:tcPr>
            <w:tcW w:w="4236" w:type="dxa"/>
            <w:gridSpan w:val="6"/>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 xml:space="preserve">1) </w:t>
            </w:r>
          </w:p>
        </w:tc>
        <w:tc>
          <w:tcPr>
            <w:tcW w:w="4045" w:type="dxa"/>
            <w:gridSpan w:val="5"/>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2)</w:t>
            </w:r>
          </w:p>
        </w:tc>
      </w:tr>
      <w:tr w:rsidR="00D634AD" w:rsidRPr="00177D81" w:rsidTr="00255992">
        <w:trPr>
          <w:trHeight w:hRule="exact" w:val="325"/>
        </w:trPr>
        <w:tc>
          <w:tcPr>
            <w:tcW w:w="2699" w:type="dxa"/>
            <w:gridSpan w:val="2"/>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4236" w:type="dxa"/>
            <w:gridSpan w:val="6"/>
          </w:tcPr>
          <w:p w:rsidR="00D634AD" w:rsidRPr="00177D81" w:rsidRDefault="00D634AD"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c>
          <w:tcPr>
            <w:tcW w:w="4045" w:type="dxa"/>
            <w:gridSpan w:val="5"/>
          </w:tcPr>
          <w:p w:rsidR="00D634AD" w:rsidRPr="00177D81" w:rsidRDefault="00D634AD"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r>
      <w:tr w:rsidR="00D634AD" w:rsidRPr="00177D81" w:rsidTr="00255992">
        <w:trPr>
          <w:trHeight w:hRule="exact" w:val="428"/>
        </w:trPr>
        <w:tc>
          <w:tcPr>
            <w:tcW w:w="2699" w:type="dxa"/>
            <w:gridSpan w:val="2"/>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Страхувальник:</w:t>
            </w:r>
          </w:p>
        </w:tc>
        <w:tc>
          <w:tcPr>
            <w:tcW w:w="8281" w:type="dxa"/>
            <w:gridSpan w:val="11"/>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p>
        </w:tc>
      </w:tr>
      <w:tr w:rsidR="00D634AD" w:rsidRPr="00177D81" w:rsidTr="00255992">
        <w:trPr>
          <w:trHeight w:hRule="exact" w:val="773"/>
        </w:trPr>
        <w:tc>
          <w:tcPr>
            <w:tcW w:w="2699" w:type="dxa"/>
            <w:gridSpan w:val="2"/>
          </w:tcPr>
          <w:p w:rsidR="00D634AD" w:rsidRPr="00177D81" w:rsidRDefault="00D634AD" w:rsidP="00255992">
            <w:pPr>
              <w:spacing w:after="0" w:line="240" w:lineRule="auto"/>
              <w:rPr>
                <w:rFonts w:ascii="Times New Roman" w:eastAsia="Times New Roman" w:hAnsi="Times New Roman" w:cs="Times New Roman"/>
                <w:b/>
                <w:i/>
                <w:spacing w:val="-12"/>
                <w:sz w:val="20"/>
                <w:szCs w:val="20"/>
                <w:lang w:eastAsia="uk-UA"/>
              </w:rPr>
            </w:pPr>
          </w:p>
        </w:tc>
        <w:tc>
          <w:tcPr>
            <w:tcW w:w="8281" w:type="dxa"/>
            <w:gridSpan w:val="11"/>
          </w:tcPr>
          <w:p w:rsidR="00D634AD" w:rsidRPr="00177D81" w:rsidRDefault="00D634AD"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посада, прізвище, ім’я, по батькові Страхувальника/уповноваженої особи прописом                                                  М.П. підпис</w:t>
            </w:r>
          </w:p>
        </w:tc>
      </w:tr>
      <w:tr w:rsidR="00D634AD" w:rsidRPr="00177D81" w:rsidTr="00255992">
        <w:trPr>
          <w:trHeight w:hRule="exact" w:val="466"/>
        </w:trPr>
        <w:tc>
          <w:tcPr>
            <w:tcW w:w="10980" w:type="dxa"/>
            <w:gridSpan w:val="13"/>
          </w:tcPr>
          <w:p w:rsidR="00D634AD" w:rsidRPr="00177D81" w:rsidRDefault="00D634AD" w:rsidP="00255992">
            <w:pPr>
              <w:tabs>
                <w:tab w:val="num" w:pos="180"/>
              </w:tabs>
              <w:spacing w:after="0" w:line="240" w:lineRule="auto"/>
              <w:rPr>
                <w:rFonts w:ascii="Times New Roman" w:eastAsia="Times New Roman" w:hAnsi="Times New Roman" w:cs="Times New Roman"/>
                <w:b/>
                <w:sz w:val="20"/>
                <w:szCs w:val="20"/>
                <w:lang w:eastAsia="uk-UA"/>
              </w:rPr>
            </w:pPr>
          </w:p>
        </w:tc>
      </w:tr>
    </w:tbl>
    <w:p w:rsidR="00D634AD" w:rsidRPr="00177D81" w:rsidRDefault="00D634AD" w:rsidP="00D634AD">
      <w:pPr>
        <w:numPr>
          <w:ilvl w:val="1"/>
          <w:numId w:val="36"/>
        </w:numPr>
        <w:tabs>
          <w:tab w:val="left" w:pos="360"/>
          <w:tab w:val="num" w:pos="900"/>
        </w:tabs>
        <w:spacing w:after="0" w:line="130" w:lineRule="exact"/>
        <w:jc w:val="both"/>
        <w:rPr>
          <w:rFonts w:ascii="Times New Roman" w:eastAsia="Times New Roman" w:hAnsi="Times New Roman" w:cs="Times New Roman"/>
          <w:b/>
          <w:sz w:val="20"/>
          <w:szCs w:val="20"/>
          <w:lang w:eastAsia="uk-UA"/>
        </w:rPr>
        <w:sectPr w:rsidR="00D634AD" w:rsidRPr="00177D81" w:rsidSect="00BF21FA">
          <w:pgSz w:w="11906" w:h="16838"/>
          <w:pgMar w:top="851" w:right="624" w:bottom="567" w:left="737" w:header="709" w:footer="709" w:gutter="0"/>
          <w:cols w:space="708"/>
          <w:docGrid w:linePitch="360"/>
        </w:sectPr>
      </w:pPr>
    </w:p>
    <w:p w:rsidR="00D634AD" w:rsidRPr="00177D81" w:rsidRDefault="00D634AD" w:rsidP="00D634AD">
      <w:pPr>
        <w:spacing w:after="0" w:line="240" w:lineRule="auto"/>
        <w:ind w:left="180"/>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p w:rsidR="00D634AD" w:rsidRPr="00177D81" w:rsidRDefault="00D634AD" w:rsidP="00D634AD">
      <w:pPr>
        <w:spacing w:after="0" w:line="240" w:lineRule="auto"/>
        <w:ind w:left="180"/>
        <w:jc w:val="center"/>
        <w:outlineLvl w:val="0"/>
        <w:rPr>
          <w:rFonts w:ascii="Times New Roman" w:eastAsia="Times New Roman" w:hAnsi="Times New Roman" w:cs="Times New Roman"/>
          <w:b/>
          <w:sz w:val="20"/>
          <w:szCs w:val="20"/>
          <w:lang w:eastAsia="uk-UA"/>
        </w:rPr>
      </w:pPr>
    </w:p>
    <w:tbl>
      <w:tblPr>
        <w:tblW w:w="10519" w:type="dxa"/>
        <w:tblInd w:w="-34" w:type="dxa"/>
        <w:tblLayout w:type="fixed"/>
        <w:tblLook w:val="0000" w:firstRow="0" w:lastRow="0" w:firstColumn="0" w:lastColumn="0" w:noHBand="0" w:noVBand="0"/>
      </w:tblPr>
      <w:tblGrid>
        <w:gridCol w:w="4849"/>
        <w:gridCol w:w="5670"/>
      </w:tblGrid>
      <w:tr w:rsidR="00D634AD" w:rsidRPr="00177D81" w:rsidTr="00255992">
        <w:trPr>
          <w:cantSplit/>
          <w:trHeight w:val="3317"/>
        </w:trPr>
        <w:tc>
          <w:tcPr>
            <w:tcW w:w="4849" w:type="dxa"/>
            <w:shd w:val="clear" w:color="auto" w:fill="auto"/>
          </w:tcPr>
          <w:p w:rsidR="00D634AD" w:rsidRPr="00177D81" w:rsidRDefault="00D634AD" w:rsidP="00255992">
            <w:pPr>
              <w:tabs>
                <w:tab w:val="center" w:pos="4677"/>
                <w:tab w:val="right" w:pos="9355"/>
              </w:tabs>
              <w:spacing w:after="0" w:line="228" w:lineRule="auto"/>
              <w:jc w:val="center"/>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aps/>
                <w:color w:val="000000"/>
                <w:sz w:val="20"/>
                <w:szCs w:val="20"/>
                <w:lang w:eastAsia="uk-UA"/>
              </w:rPr>
              <w:t>СТРАХОВИК:</w:t>
            </w: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                    ________________ ___________</w:t>
            </w:r>
          </w:p>
          <w:p w:rsidR="00D634AD" w:rsidRPr="00177D81" w:rsidRDefault="00D634AD"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uk-UA"/>
              </w:rPr>
            </w:pPr>
            <w:r w:rsidRPr="00177D81">
              <w:rPr>
                <w:rFonts w:ascii="Times New Roman" w:eastAsia="Times New Roman" w:hAnsi="Times New Roman" w:cs="Times New Roman"/>
                <w:b/>
                <w:bCs/>
                <w:color w:val="000000"/>
                <w:sz w:val="16"/>
                <w:szCs w:val="16"/>
                <w:lang w:eastAsia="uk-UA"/>
              </w:rPr>
              <w:t xml:space="preserve">                                              М.П.</w:t>
            </w:r>
            <w:r w:rsidRPr="00177D81">
              <w:rPr>
                <w:rFonts w:ascii="Times New Roman" w:eastAsia="Times New Roman" w:hAnsi="Times New Roman" w:cs="Times New Roman"/>
                <w:bCs/>
                <w:color w:val="000000"/>
                <w:sz w:val="16"/>
                <w:szCs w:val="16"/>
                <w:u w:val="single"/>
                <w:lang w:eastAsia="uk-UA"/>
              </w:rPr>
              <w:t xml:space="preserve">   </w:t>
            </w:r>
          </w:p>
        </w:tc>
        <w:tc>
          <w:tcPr>
            <w:tcW w:w="5670" w:type="dxa"/>
          </w:tcPr>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olor w:val="000000"/>
                <w:sz w:val="20"/>
                <w:szCs w:val="20"/>
                <w:lang w:eastAsia="uk-UA"/>
              </w:rPr>
              <w:t xml:space="preserve">                     СТРАХУВАЛЬНИК:</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eastAsia="ru-RU"/>
              </w:rPr>
            </w:pPr>
            <w:r w:rsidRPr="00177D81">
              <w:rPr>
                <w:rFonts w:ascii="Times New Roman" w:eastAsia="Times New Roman" w:hAnsi="Times New Roman" w:cs="Times New Roman"/>
                <w:b/>
                <w:spacing w:val="-6"/>
                <w:position w:val="-2"/>
                <w:sz w:val="20"/>
                <w:szCs w:val="20"/>
                <w:lang w:eastAsia="ru-RU"/>
              </w:rPr>
              <w:t xml:space="preserve">Національна комісія, що здійснює державне регулювання </w:t>
            </w:r>
            <w:proofErr w:type="gramStart"/>
            <w:r w:rsidRPr="00177D81">
              <w:rPr>
                <w:rFonts w:ascii="Times New Roman" w:eastAsia="Times New Roman" w:hAnsi="Times New Roman" w:cs="Times New Roman"/>
                <w:b/>
                <w:spacing w:val="-6"/>
                <w:position w:val="-2"/>
                <w:sz w:val="20"/>
                <w:szCs w:val="20"/>
                <w:lang w:eastAsia="ru-RU"/>
              </w:rPr>
              <w:t>у сферах</w:t>
            </w:r>
            <w:proofErr w:type="gramEnd"/>
            <w:r w:rsidRPr="00177D81">
              <w:rPr>
                <w:rFonts w:ascii="Times New Roman" w:eastAsia="Times New Roman" w:hAnsi="Times New Roman" w:cs="Times New Roman"/>
                <w:b/>
                <w:spacing w:val="-6"/>
                <w:position w:val="-2"/>
                <w:sz w:val="20"/>
                <w:szCs w:val="20"/>
                <w:lang w:eastAsia="ru-RU"/>
              </w:rPr>
              <w:t xml:space="preserve"> енергетики та комунальних послуг</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03057, м. Київ, вул.</w:t>
            </w:r>
            <w:r>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eastAsia="ru-RU"/>
              </w:rPr>
              <w:t>, 19</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п/р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eastAsia="ru-RU"/>
              </w:rPr>
              <w:t xml:space="preserve"> у ДКСУ</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м. Київ</w:t>
            </w:r>
          </w:p>
          <w:p w:rsidR="00D634AD" w:rsidRPr="00177D81" w:rsidRDefault="00D634AD"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код банку 820172, код ЄДРПОУ 39369133</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Керівник апарату ___________________ О.В. Кострикін </w:t>
            </w:r>
          </w:p>
          <w:p w:rsidR="00D634AD" w:rsidRPr="00177D81" w:rsidRDefault="00D634AD" w:rsidP="00255992">
            <w:pPr>
              <w:spacing w:after="0" w:line="240" w:lineRule="auto"/>
              <w:rPr>
                <w:rFonts w:ascii="Times New Roman" w:eastAsia="Times New Roman" w:hAnsi="Times New Roman" w:cs="Times New Roman"/>
                <w:bCs/>
                <w:i/>
                <w:color w:val="000000"/>
                <w:sz w:val="16"/>
                <w:szCs w:val="16"/>
                <w:u w:val="single"/>
                <w:lang w:eastAsia="uk-UA"/>
              </w:rPr>
            </w:pPr>
            <w:r w:rsidRPr="00177D81">
              <w:rPr>
                <w:rFonts w:ascii="Times New Roman" w:eastAsia="Times New Roman" w:hAnsi="Times New Roman" w:cs="Times New Roman"/>
                <w:bCs/>
                <w:i/>
                <w:sz w:val="16"/>
                <w:szCs w:val="16"/>
                <w:lang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b/>
                <w:bCs/>
                <w:color w:val="000000"/>
                <w:sz w:val="16"/>
                <w:szCs w:val="16"/>
                <w:lang w:eastAsia="uk-UA"/>
              </w:rPr>
              <w:t>М.П.</w:t>
            </w:r>
          </w:p>
        </w:tc>
      </w:tr>
      <w:tr w:rsidR="00D634AD" w:rsidRPr="00177D81" w:rsidTr="00255992">
        <w:trPr>
          <w:cantSplit/>
          <w:trHeight w:val="67"/>
        </w:trPr>
        <w:tc>
          <w:tcPr>
            <w:tcW w:w="4849" w:type="dxa"/>
          </w:tcPr>
          <w:p w:rsidR="00D634AD" w:rsidRPr="00177D81" w:rsidRDefault="00D634AD" w:rsidP="00255992">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c>
          <w:tcPr>
            <w:tcW w:w="5670" w:type="dxa"/>
          </w:tcPr>
          <w:p w:rsidR="00D634AD" w:rsidRPr="00177D81" w:rsidRDefault="00D634AD" w:rsidP="00255992">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r>
    </w:tbl>
    <w:p w:rsidR="00D634AD" w:rsidRPr="00177D81" w:rsidRDefault="00D634AD" w:rsidP="00D634AD">
      <w:pPr>
        <w:spacing w:after="0" w:line="240" w:lineRule="auto"/>
        <w:rPr>
          <w:rFonts w:ascii="Times New Roman" w:eastAsia="Times New Roman" w:hAnsi="Times New Roman" w:cs="Times New Roman"/>
          <w:sz w:val="24"/>
          <w:szCs w:val="24"/>
          <w:lang w:eastAsia="uk-UA"/>
        </w:rPr>
      </w:pPr>
    </w:p>
    <w:p w:rsidR="00D634AD" w:rsidRPr="00177D81" w:rsidRDefault="00D634AD" w:rsidP="00D634AD">
      <w:pPr>
        <w:tabs>
          <w:tab w:val="left" w:pos="720"/>
        </w:tabs>
        <w:spacing w:after="0" w:line="240" w:lineRule="auto"/>
        <w:jc w:val="center"/>
        <w:outlineLvl w:val="2"/>
        <w:rPr>
          <w:rFonts w:ascii="Times New Roman" w:eastAsia="Times New Roman" w:hAnsi="Times New Roman" w:cs="Times New Roman"/>
          <w:b/>
          <w:bCs/>
          <w:sz w:val="24"/>
          <w:szCs w:val="24"/>
          <w:lang w:eastAsia="ru-RU"/>
        </w:rPr>
        <w:sectPr w:rsidR="00D634AD" w:rsidRPr="00177D81" w:rsidSect="00BF21FA">
          <w:type w:val="continuous"/>
          <w:pgSz w:w="11906" w:h="16838"/>
          <w:pgMar w:top="720" w:right="624" w:bottom="539" w:left="902" w:header="709" w:footer="709" w:gutter="0"/>
          <w:cols w:sep="1" w:space="113"/>
          <w:docGrid w:linePitch="360"/>
        </w:sectPr>
      </w:pPr>
    </w:p>
    <w:p w:rsidR="00D634AD" w:rsidRPr="00177D81" w:rsidRDefault="00D634AD" w:rsidP="00D634AD">
      <w:pPr>
        <w:spacing w:after="0" w:line="240" w:lineRule="auto"/>
        <w:ind w:left="-284" w:right="-57" w:firstLine="284"/>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 xml:space="preserve">                                                                                                                                                                                                                       Додаток 2</w:t>
      </w:r>
    </w:p>
    <w:p w:rsidR="00D634AD" w:rsidRPr="00177D81" w:rsidRDefault="00D634AD" w:rsidP="00D634AD">
      <w:pPr>
        <w:spacing w:after="0" w:line="240" w:lineRule="auto"/>
        <w:ind w:left="-57" w:right="-57"/>
        <w:jc w:val="right"/>
        <w:outlineLvl w:val="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634AD" w:rsidRPr="00177D81" w:rsidRDefault="00D634AD" w:rsidP="00D634AD">
      <w:pPr>
        <w:spacing w:after="0" w:line="240" w:lineRule="auto"/>
        <w:ind w:left="-57" w:right="-57"/>
        <w:jc w:val="right"/>
        <w:outlineLvl w:val="0"/>
        <w:rPr>
          <w:rFonts w:ascii="Times New Roman" w:eastAsia="Times New Roman" w:hAnsi="Times New Roman" w:cs="Times New Roman"/>
          <w:bCs/>
          <w:sz w:val="20"/>
          <w:szCs w:val="20"/>
          <w:lang w:eastAsia="uk-UA"/>
        </w:rPr>
      </w:pPr>
      <w:r w:rsidRPr="00177D81">
        <w:rPr>
          <w:rFonts w:ascii="Times New Roman" w:eastAsia="Times New Roman" w:hAnsi="Times New Roman" w:cs="Times New Roman"/>
          <w:sz w:val="20"/>
          <w:szCs w:val="20"/>
          <w:lang w:eastAsia="uk-UA"/>
        </w:rPr>
        <w:t>від «__» __________ 202</w:t>
      </w:r>
      <w:r>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634AD" w:rsidRPr="00177D81" w:rsidRDefault="00D634AD" w:rsidP="00D634AD">
      <w:pPr>
        <w:spacing w:after="0" w:line="240" w:lineRule="auto"/>
        <w:jc w:val="right"/>
        <w:rPr>
          <w:rFonts w:ascii="Times New Roman" w:eastAsia="Times New Roman" w:hAnsi="Times New Roman" w:cs="Times New Roman"/>
          <w:sz w:val="24"/>
          <w:szCs w:val="24"/>
          <w:lang w:eastAsia="uk-UA"/>
        </w:rPr>
      </w:pPr>
    </w:p>
    <w:p w:rsidR="00D634AD" w:rsidRPr="00177D81" w:rsidRDefault="00D634AD" w:rsidP="00D634AD">
      <w:pPr>
        <w:keepNext/>
        <w:spacing w:before="240" w:after="60" w:line="240" w:lineRule="auto"/>
        <w:jc w:val="center"/>
        <w:outlineLvl w:val="1"/>
        <w:rPr>
          <w:rFonts w:ascii="Times New Roman" w:eastAsia="Times New Roman" w:hAnsi="Times New Roman" w:cs="Times New Roman"/>
          <w:b/>
          <w:bCs/>
          <w:iCs/>
          <w:sz w:val="20"/>
          <w:szCs w:val="20"/>
          <w:lang w:eastAsia="uk-UA"/>
        </w:rPr>
      </w:pPr>
      <w:r w:rsidRPr="00177D81">
        <w:rPr>
          <w:rFonts w:ascii="Times New Roman" w:eastAsia="Times New Roman" w:hAnsi="Times New Roman" w:cs="Times New Roman"/>
          <w:b/>
          <w:bCs/>
          <w:iCs/>
          <w:sz w:val="20"/>
          <w:szCs w:val="20"/>
          <w:lang w:eastAsia="uk-UA"/>
        </w:rPr>
        <w:t>ПЕРЕЛІК ТРАНСПОРТНИХ ЗАСОБІВ (ТЗ)</w:t>
      </w:r>
    </w:p>
    <w:p w:rsidR="00D634AD" w:rsidRPr="00177D81" w:rsidRDefault="00D634AD" w:rsidP="00D634AD">
      <w:pPr>
        <w:spacing w:after="0" w:line="240" w:lineRule="auto"/>
        <w:jc w:val="both"/>
        <w:rPr>
          <w:rFonts w:ascii="Times New Roman" w:eastAsia="Times New Roman" w:hAnsi="Times New Roman" w:cs="Times New Roman"/>
          <w:sz w:val="20"/>
          <w:szCs w:val="20"/>
          <w:lang w:eastAsia="uk-UA"/>
        </w:rPr>
      </w:pPr>
    </w:p>
    <w:p w:rsidR="00D634AD" w:rsidRPr="00177D81" w:rsidRDefault="00D634AD" w:rsidP="00D634AD">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Страхувальника</w:t>
      </w:r>
      <w:r w:rsidRPr="00177D81">
        <w:rPr>
          <w:rFonts w:ascii="Times New Roman" w:eastAsia="Times New Roman" w:hAnsi="Times New Roman" w:cs="Times New Roman"/>
          <w:sz w:val="20"/>
          <w:szCs w:val="20"/>
          <w:u w:val="single"/>
          <w:lang w:eastAsia="uk-UA"/>
        </w:rPr>
        <w:t xml:space="preserve"> Національної комісії, що здійснює державне регулювання </w:t>
      </w:r>
      <w:proofErr w:type="gramStart"/>
      <w:r w:rsidRPr="00177D81">
        <w:rPr>
          <w:rFonts w:ascii="Times New Roman" w:eastAsia="Times New Roman" w:hAnsi="Times New Roman" w:cs="Times New Roman"/>
          <w:sz w:val="20"/>
          <w:szCs w:val="20"/>
          <w:u w:val="single"/>
          <w:lang w:eastAsia="uk-UA"/>
        </w:rPr>
        <w:t>у сферах</w:t>
      </w:r>
      <w:proofErr w:type="gramEnd"/>
      <w:r w:rsidRPr="00177D81">
        <w:rPr>
          <w:rFonts w:ascii="Times New Roman" w:eastAsia="Times New Roman" w:hAnsi="Times New Roman" w:cs="Times New Roman"/>
          <w:sz w:val="20"/>
          <w:szCs w:val="20"/>
          <w:u w:val="single"/>
          <w:lang w:eastAsia="uk-UA"/>
        </w:rPr>
        <w:t xml:space="preserve"> енергетики та комунальних послуг</w:t>
      </w:r>
      <w:r w:rsidRPr="00177D81">
        <w:rPr>
          <w:rFonts w:ascii="Times New Roman" w:eastAsia="Times New Roman" w:hAnsi="Times New Roman" w:cs="Times New Roman"/>
          <w:sz w:val="20"/>
          <w:szCs w:val="20"/>
          <w:lang w:eastAsia="uk-UA"/>
        </w:rPr>
        <w:t xml:space="preserve">, </w:t>
      </w:r>
    </w:p>
    <w:p w:rsidR="00D634AD" w:rsidRPr="00177D81" w:rsidRDefault="00D634AD" w:rsidP="00D634AD">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що забезпечуються договором добровільного страхування наземних транспортних засобів </w:t>
      </w:r>
      <w:proofErr w:type="gramStart"/>
      <w:r w:rsidRPr="00177D81">
        <w:rPr>
          <w:rFonts w:ascii="Times New Roman" w:eastAsia="Times New Roman" w:hAnsi="Times New Roman" w:cs="Times New Roman"/>
          <w:sz w:val="20"/>
          <w:szCs w:val="20"/>
          <w:lang w:eastAsia="uk-UA"/>
        </w:rPr>
        <w:t>КАСКО  укладеним</w:t>
      </w:r>
      <w:proofErr w:type="gramEnd"/>
      <w:r w:rsidRPr="00177D81">
        <w:rPr>
          <w:rFonts w:ascii="Times New Roman" w:eastAsia="Times New Roman" w:hAnsi="Times New Roman" w:cs="Times New Roman"/>
          <w:sz w:val="20"/>
          <w:szCs w:val="20"/>
          <w:lang w:eastAsia="uk-UA"/>
        </w:rPr>
        <w:t xml:space="preserve">  з _________________________</w:t>
      </w:r>
    </w:p>
    <w:p w:rsidR="00D634AD" w:rsidRPr="00177D81" w:rsidRDefault="00D634AD" w:rsidP="00D634AD">
      <w:pPr>
        <w:suppressAutoHyphens/>
        <w:spacing w:after="0" w:line="240" w:lineRule="auto"/>
        <w:rPr>
          <w:rFonts w:ascii="Times New Roman" w:eastAsia="Times New Roman" w:hAnsi="Times New Roman" w:cs="Times New Roman"/>
          <w:sz w:val="20"/>
          <w:szCs w:val="20"/>
          <w:lang w:eastAsia="ar-SA"/>
        </w:rPr>
      </w:pPr>
    </w:p>
    <w:p w:rsidR="00D634AD" w:rsidRPr="00177D81" w:rsidRDefault="00D634AD" w:rsidP="00D634AD">
      <w:pPr>
        <w:spacing w:after="0" w:line="240" w:lineRule="auto"/>
        <w:jc w:val="both"/>
        <w:rPr>
          <w:rFonts w:ascii="Times New Roman" w:eastAsia="Times New Roman" w:hAnsi="Times New Roman" w:cs="Times New Roman"/>
          <w:sz w:val="20"/>
          <w:szCs w:val="20"/>
          <w:lang w:eastAsia="uk-U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25"/>
        <w:gridCol w:w="951"/>
        <w:gridCol w:w="1300"/>
        <w:gridCol w:w="1514"/>
        <w:gridCol w:w="963"/>
        <w:gridCol w:w="698"/>
        <w:gridCol w:w="1094"/>
        <w:gridCol w:w="1103"/>
        <w:gridCol w:w="1121"/>
        <w:gridCol w:w="1103"/>
        <w:gridCol w:w="1377"/>
        <w:gridCol w:w="826"/>
        <w:gridCol w:w="692"/>
        <w:gridCol w:w="1112"/>
      </w:tblGrid>
      <w:tr w:rsidR="00D634AD" w:rsidRPr="00177D81" w:rsidTr="00255992">
        <w:trPr>
          <w:trHeight w:val="367"/>
        </w:trPr>
        <w:tc>
          <w:tcPr>
            <w:tcW w:w="143" w:type="pct"/>
            <w:vMerge w:val="restar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з/п</w:t>
            </w:r>
          </w:p>
        </w:tc>
        <w:tc>
          <w:tcPr>
            <w:tcW w:w="210" w:type="pct"/>
            <w:vMerge w:val="restar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Тип ТЗ</w:t>
            </w:r>
          </w:p>
        </w:tc>
        <w:tc>
          <w:tcPr>
            <w:tcW w:w="319" w:type="pct"/>
            <w:vMerge w:val="restart"/>
            <w:tcBorders>
              <w:lef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Марка та модель</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ТЗ</w:t>
            </w:r>
          </w:p>
        </w:tc>
        <w:tc>
          <w:tcPr>
            <w:tcW w:w="436" w:type="pct"/>
            <w:vMerge w:val="restart"/>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Державний</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номерний</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знак ТЗ</w:t>
            </w:r>
          </w:p>
        </w:tc>
        <w:tc>
          <w:tcPr>
            <w:tcW w:w="508" w:type="pct"/>
            <w:vMerge w:val="restart"/>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шасі (кузова)</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p>
        </w:tc>
        <w:tc>
          <w:tcPr>
            <w:tcW w:w="323" w:type="pct"/>
            <w:vMerge w:val="restart"/>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Рік випуску</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p>
        </w:tc>
        <w:tc>
          <w:tcPr>
            <w:tcW w:w="970" w:type="pct"/>
            <w:gridSpan w:val="3"/>
            <w:tcBorders>
              <w:bottom w:val="single" w:sz="4" w:space="0" w:color="auto"/>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Підлягає ОТК</w:t>
            </w:r>
          </w:p>
        </w:tc>
        <w:tc>
          <w:tcPr>
            <w:tcW w:w="376" w:type="pct"/>
            <w:vMerge w:val="restart"/>
            <w:tcBorders>
              <w:right w:val="single" w:sz="4" w:space="0" w:color="auto"/>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договору КАСКО</w:t>
            </w:r>
          </w:p>
        </w:tc>
        <w:tc>
          <w:tcPr>
            <w:tcW w:w="370" w:type="pct"/>
            <w:vMerge w:val="restart"/>
            <w:tcBorders>
              <w:left w:val="single" w:sz="4" w:space="0" w:color="auto"/>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Дата початку дії договору</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p>
        </w:tc>
        <w:tc>
          <w:tcPr>
            <w:tcW w:w="462" w:type="pct"/>
            <w:vMerge w:val="restar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Строк</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страхування</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(кількість</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місяців)</w:t>
            </w:r>
          </w:p>
        </w:tc>
        <w:tc>
          <w:tcPr>
            <w:tcW w:w="509" w:type="pct"/>
            <w:gridSpan w:val="2"/>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Бонус-малус</w:t>
            </w:r>
          </w:p>
        </w:tc>
        <w:tc>
          <w:tcPr>
            <w:tcW w:w="374" w:type="pct"/>
            <w:vMerge w:val="restar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Страховий платіж, грн.</w:t>
            </w:r>
          </w:p>
        </w:tc>
      </w:tr>
      <w:tr w:rsidR="00D634AD" w:rsidRPr="00177D81" w:rsidTr="00255992">
        <w:trPr>
          <w:trHeight w:val="705"/>
        </w:trPr>
        <w:tc>
          <w:tcPr>
            <w:tcW w:w="143" w:type="pct"/>
            <w:vMerge/>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10" w:type="pct"/>
            <w:vMerge/>
            <w:tcBorders>
              <w:left w:val="single" w:sz="4" w:space="0" w:color="000000"/>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19" w:type="pct"/>
            <w:vMerge/>
            <w:tcBorders>
              <w:left w:val="single" w:sz="4" w:space="0" w:color="000000"/>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436" w:type="pct"/>
            <w:vMerge/>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508" w:type="pct"/>
            <w:vMerge/>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23" w:type="pct"/>
            <w:vMerge/>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34" w:type="pct"/>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Так/Ні</w:t>
            </w:r>
          </w:p>
        </w:tc>
        <w:tc>
          <w:tcPr>
            <w:tcW w:w="367" w:type="pct"/>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val="en-US" w:eastAsia="uk-UA"/>
              </w:rPr>
            </w:pPr>
            <w:r w:rsidRPr="00177D81">
              <w:rPr>
                <w:rFonts w:ascii="Times New Roman" w:eastAsia="Times New Roman" w:hAnsi="Times New Roman" w:cs="Times New Roman"/>
                <w:sz w:val="16"/>
                <w:szCs w:val="16"/>
                <w:lang w:eastAsia="uk-UA"/>
              </w:rPr>
              <w:t>Періо-</w:t>
            </w:r>
          </w:p>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дичність</w:t>
            </w:r>
          </w:p>
        </w:tc>
        <w:tc>
          <w:tcPr>
            <w:tcW w:w="370" w:type="pct"/>
            <w:tcBorders>
              <w:bottom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Закінчення чергового ОТК</w:t>
            </w:r>
          </w:p>
        </w:tc>
        <w:tc>
          <w:tcPr>
            <w:tcW w:w="376" w:type="pct"/>
            <w:vMerge/>
            <w:tcBorders>
              <w:bottom w:val="single" w:sz="4" w:space="0" w:color="000000"/>
              <w:right w:val="single" w:sz="4" w:space="0" w:color="auto"/>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70" w:type="pct"/>
            <w:vMerge/>
            <w:tcBorders>
              <w:left w:val="single" w:sz="4" w:space="0" w:color="auto"/>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462" w:type="pct"/>
            <w:vMerge/>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77"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Клас</w:t>
            </w:r>
          </w:p>
        </w:tc>
        <w:tc>
          <w:tcPr>
            <w:tcW w:w="232"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Коефіцієнт</w:t>
            </w:r>
          </w:p>
        </w:tc>
        <w:tc>
          <w:tcPr>
            <w:tcW w:w="374" w:type="pct"/>
            <w:vMerge/>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r>
      <w:tr w:rsidR="00D634AD" w:rsidRPr="00177D81" w:rsidTr="00255992">
        <w:tc>
          <w:tcPr>
            <w:tcW w:w="143"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1</w:t>
            </w:r>
          </w:p>
        </w:tc>
        <w:tc>
          <w:tcPr>
            <w:tcW w:w="210" w:type="pct"/>
            <w:tcBorders>
              <w:top w:val="single" w:sz="4" w:space="0" w:color="000000"/>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B</w:t>
            </w:r>
            <w:r w:rsidRPr="00177D81">
              <w:rPr>
                <w:rFonts w:ascii="Times New Roman" w:eastAsia="Times New Roman" w:hAnsi="Times New Roman" w:cs="Times New Roman"/>
                <w:sz w:val="20"/>
                <w:szCs w:val="20"/>
                <w:lang w:eastAsia="uk-UA"/>
              </w:rPr>
              <w:t>5</w:t>
            </w:r>
          </w:p>
        </w:tc>
        <w:tc>
          <w:tcPr>
            <w:tcW w:w="319" w:type="pct"/>
            <w:tcBorders>
              <w:top w:val="single" w:sz="4" w:space="0" w:color="000000"/>
              <w:lef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Hyundai KONA</w:t>
            </w:r>
          </w:p>
        </w:tc>
        <w:tc>
          <w:tcPr>
            <w:tcW w:w="436" w:type="pct"/>
            <w:tcBorders>
              <w:top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KA6910AE</w:t>
            </w:r>
          </w:p>
        </w:tc>
        <w:tc>
          <w:tcPr>
            <w:tcW w:w="508" w:type="pct"/>
            <w:tcBorders>
              <w:top w:val="single" w:sz="4" w:space="0" w:color="000000"/>
            </w:tcBorders>
            <w:vAlign w:val="center"/>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KMHK281GFKU054313</w:t>
            </w:r>
          </w:p>
        </w:tc>
        <w:tc>
          <w:tcPr>
            <w:tcW w:w="323" w:type="pct"/>
            <w:tcBorders>
              <w:top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2019</w:t>
            </w:r>
          </w:p>
        </w:tc>
        <w:tc>
          <w:tcPr>
            <w:tcW w:w="234" w:type="pct"/>
            <w:tcBorders>
              <w:top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tc>
        <w:tc>
          <w:tcPr>
            <w:tcW w:w="367" w:type="pct"/>
            <w:tcBorders>
              <w:top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370" w:type="pct"/>
            <w:tcBorders>
              <w:top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376" w:type="pct"/>
            <w:tcBorders>
              <w:top w:val="single" w:sz="4" w:space="0" w:color="000000"/>
              <w:right w:val="single" w:sz="4" w:space="0" w:color="auto"/>
            </w:tcBorders>
            <w:vAlign w:val="center"/>
          </w:tcPr>
          <w:p w:rsidR="00D634AD" w:rsidRPr="00177D81" w:rsidRDefault="00D634AD" w:rsidP="00255992">
            <w:pPr>
              <w:spacing w:after="0" w:line="240" w:lineRule="auto"/>
              <w:rPr>
                <w:rFonts w:ascii="Times New Roman" w:eastAsia="Times New Roman" w:hAnsi="Times New Roman" w:cs="Times New Roman"/>
                <w:sz w:val="20"/>
                <w:szCs w:val="20"/>
                <w:lang w:eastAsia="uk-UA"/>
              </w:rPr>
            </w:pPr>
          </w:p>
        </w:tc>
        <w:tc>
          <w:tcPr>
            <w:tcW w:w="370" w:type="pct"/>
            <w:tcBorders>
              <w:top w:val="single" w:sz="4" w:space="0" w:color="000000"/>
              <w:left w:val="single" w:sz="4" w:space="0" w:color="auto"/>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462"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12</w:t>
            </w:r>
            <w:r w:rsidRPr="00177D81">
              <w:rPr>
                <w:rFonts w:ascii="Times New Roman" w:eastAsia="Times New Roman" w:hAnsi="Times New Roman" w:cs="Times New Roman"/>
                <w:sz w:val="20"/>
                <w:szCs w:val="20"/>
                <w:lang w:eastAsia="uk-UA"/>
              </w:rPr>
              <w:t xml:space="preserve"> міс.</w:t>
            </w:r>
          </w:p>
        </w:tc>
        <w:tc>
          <w:tcPr>
            <w:tcW w:w="277"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32"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74" w:type="pct"/>
            <w:tcBorders>
              <w:left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r>
      <w:tr w:rsidR="00D634AD" w:rsidRPr="00177D81" w:rsidTr="00255992">
        <w:tc>
          <w:tcPr>
            <w:tcW w:w="143" w:type="pct"/>
            <w:tcBorders>
              <w:top w:val="single" w:sz="4" w:space="0" w:color="000000"/>
              <w:left w:val="nil"/>
              <w:bottom w:val="nil"/>
              <w:right w:val="nil"/>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10" w:type="pct"/>
            <w:tcBorders>
              <w:top w:val="single" w:sz="4" w:space="0" w:color="000000"/>
              <w:left w:val="nil"/>
              <w:bottom w:val="nil"/>
              <w:right w:val="nil"/>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19" w:type="pct"/>
            <w:tcBorders>
              <w:top w:val="single" w:sz="4" w:space="0" w:color="000000"/>
              <w:left w:val="nil"/>
              <w:bottom w:val="nil"/>
              <w:right w:val="nil"/>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436" w:type="pct"/>
            <w:tcBorders>
              <w:top w:val="single" w:sz="4" w:space="0" w:color="000000"/>
              <w:left w:val="nil"/>
              <w:bottom w:val="nil"/>
              <w:right w:val="nil"/>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1802" w:type="pct"/>
            <w:gridSpan w:val="5"/>
            <w:tcBorders>
              <w:top w:val="single" w:sz="4" w:space="0" w:color="000000"/>
              <w:left w:val="nil"/>
              <w:bottom w:val="nil"/>
              <w:right w:val="nil"/>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745" w:type="pct"/>
            <w:gridSpan w:val="2"/>
            <w:tcBorders>
              <w:top w:val="single" w:sz="4" w:space="0" w:color="000000"/>
              <w:left w:val="single" w:sz="4" w:space="0" w:color="auto"/>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Всього:</w:t>
            </w:r>
          </w:p>
        </w:tc>
        <w:tc>
          <w:tcPr>
            <w:tcW w:w="462" w:type="pct"/>
            <w:tcBorders>
              <w:top w:val="single" w:sz="4" w:space="0" w:color="000000"/>
              <w:left w:val="single" w:sz="4" w:space="0" w:color="000000"/>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D634AD" w:rsidRPr="00177D81" w:rsidRDefault="00D634AD" w:rsidP="00255992">
            <w:pPr>
              <w:spacing w:after="0" w:line="240" w:lineRule="auto"/>
              <w:jc w:val="center"/>
              <w:rPr>
                <w:rFonts w:ascii="Times New Roman" w:eastAsia="Times New Roman" w:hAnsi="Times New Roman" w:cs="Times New Roman"/>
                <w:sz w:val="20"/>
                <w:szCs w:val="20"/>
                <w:lang w:eastAsia="uk-UA"/>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34AD" w:rsidRPr="00177D81" w:rsidRDefault="00D634AD" w:rsidP="00255992">
            <w:pPr>
              <w:spacing w:after="0" w:line="240" w:lineRule="auto"/>
              <w:jc w:val="center"/>
              <w:rPr>
                <w:rFonts w:ascii="Times New Roman" w:eastAsia="Times New Roman" w:hAnsi="Times New Roman" w:cs="Times New Roman"/>
                <w:b/>
                <w:sz w:val="20"/>
                <w:szCs w:val="20"/>
                <w:lang w:eastAsia="uk-UA"/>
              </w:rPr>
            </w:pPr>
          </w:p>
        </w:tc>
      </w:tr>
    </w:tbl>
    <w:p w:rsidR="00D634AD" w:rsidRPr="00177D81" w:rsidRDefault="00D634AD" w:rsidP="00D634AD">
      <w:pPr>
        <w:spacing w:after="0" w:line="240" w:lineRule="auto"/>
        <w:rPr>
          <w:rFonts w:ascii="Times New Roman" w:eastAsia="Times New Roman" w:hAnsi="Times New Roman" w:cs="Times New Roman"/>
          <w:sz w:val="20"/>
          <w:szCs w:val="20"/>
          <w:lang w:eastAsia="uk-UA"/>
        </w:rPr>
      </w:pPr>
    </w:p>
    <w:p w:rsidR="00D634AD" w:rsidRPr="00177D81" w:rsidRDefault="00D634AD" w:rsidP="00D634AD">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Страховий </w:t>
      </w:r>
      <w:proofErr w:type="gramStart"/>
      <w:r w:rsidRPr="00177D81">
        <w:rPr>
          <w:rFonts w:ascii="Times New Roman" w:eastAsia="Times New Roman" w:hAnsi="Times New Roman" w:cs="Times New Roman"/>
          <w:sz w:val="20"/>
          <w:szCs w:val="20"/>
          <w:lang w:eastAsia="uk-UA"/>
        </w:rPr>
        <w:t>платіж  в</w:t>
      </w:r>
      <w:proofErr w:type="gramEnd"/>
      <w:r w:rsidRPr="00177D81">
        <w:rPr>
          <w:rFonts w:ascii="Times New Roman" w:eastAsia="Times New Roman" w:hAnsi="Times New Roman" w:cs="Times New Roman"/>
          <w:sz w:val="20"/>
          <w:szCs w:val="20"/>
          <w:lang w:eastAsia="uk-UA"/>
        </w:rPr>
        <w:t xml:space="preserve"> розмірі :__________________ грн (________________________грн 00 коп.) підлягає сплаті на рахунок Страховика підлягає сплаті на рахунок Страховика протягом 7 (семи) робочих днів з дати підписання Договору.</w:t>
      </w:r>
    </w:p>
    <w:p w:rsidR="00D634AD" w:rsidRPr="00177D81" w:rsidRDefault="00D634AD" w:rsidP="00D634AD">
      <w:pPr>
        <w:spacing w:after="0" w:line="240" w:lineRule="auto"/>
        <w:rPr>
          <w:rFonts w:ascii="Times New Roman" w:eastAsia="Times New Roman" w:hAnsi="Times New Roman" w:cs="Times New Roman"/>
          <w:sz w:val="20"/>
          <w:szCs w:val="20"/>
          <w:lang w:eastAsia="uk-UA"/>
        </w:rPr>
      </w:pPr>
    </w:p>
    <w:p w:rsidR="00D634AD" w:rsidRPr="00177D81" w:rsidRDefault="00D634AD" w:rsidP="00D634AD">
      <w:pPr>
        <w:spacing w:after="0" w:line="240" w:lineRule="auto"/>
        <w:rPr>
          <w:rFonts w:ascii="Times New Roman" w:eastAsia="Times New Roman" w:hAnsi="Times New Roman" w:cs="Times New Roman"/>
          <w:sz w:val="20"/>
          <w:szCs w:val="20"/>
          <w:lang w:eastAsia="uk-UA"/>
        </w:rPr>
      </w:pPr>
    </w:p>
    <w:tbl>
      <w:tblPr>
        <w:tblW w:w="14850" w:type="dxa"/>
        <w:tblLayout w:type="fixed"/>
        <w:tblLook w:val="0000" w:firstRow="0" w:lastRow="0" w:firstColumn="0" w:lastColumn="0" w:noHBand="0" w:noVBand="0"/>
      </w:tblPr>
      <w:tblGrid>
        <w:gridCol w:w="7621"/>
        <w:gridCol w:w="7229"/>
      </w:tblGrid>
      <w:tr w:rsidR="00D634AD" w:rsidRPr="00177D81" w:rsidTr="00255992">
        <w:trPr>
          <w:trHeight w:val="100"/>
        </w:trPr>
        <w:tc>
          <w:tcPr>
            <w:tcW w:w="7621" w:type="dxa"/>
          </w:tcPr>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СТРАХОВИК: </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16"/>
                <w:szCs w:val="16"/>
                <w:lang w:eastAsia="uk-UA"/>
              </w:rPr>
              <w:t xml:space="preserve">                       М.П.</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tc>
        <w:tc>
          <w:tcPr>
            <w:tcW w:w="7229" w:type="dxa"/>
          </w:tcPr>
          <w:p w:rsidR="00D634AD" w:rsidRPr="00177D81" w:rsidRDefault="00D634AD"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СТРАХУВАЛЬНИК:</w:t>
            </w:r>
          </w:p>
          <w:p w:rsidR="00D634AD" w:rsidRPr="00177D81" w:rsidRDefault="00D634AD"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Національна комісія, що здійснює державне</w:t>
            </w:r>
          </w:p>
          <w:p w:rsidR="00D634AD" w:rsidRPr="00177D81" w:rsidRDefault="00D634AD"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регулювання </w:t>
            </w:r>
            <w:proofErr w:type="gramStart"/>
            <w:r w:rsidRPr="00177D81">
              <w:rPr>
                <w:rFonts w:ascii="Times New Roman" w:eastAsia="Times New Roman" w:hAnsi="Times New Roman" w:cs="Times New Roman"/>
                <w:b/>
                <w:sz w:val="20"/>
                <w:szCs w:val="20"/>
                <w:lang w:eastAsia="uk-UA"/>
              </w:rPr>
              <w:t>у сферах</w:t>
            </w:r>
            <w:proofErr w:type="gramEnd"/>
            <w:r w:rsidRPr="00177D81">
              <w:rPr>
                <w:rFonts w:ascii="Times New Roman" w:eastAsia="Times New Roman" w:hAnsi="Times New Roman" w:cs="Times New Roman"/>
                <w:b/>
                <w:sz w:val="20"/>
                <w:szCs w:val="20"/>
                <w:lang w:eastAsia="uk-UA"/>
              </w:rPr>
              <w:t xml:space="preserve"> енергетики</w:t>
            </w:r>
          </w:p>
          <w:p w:rsidR="00D634AD" w:rsidRPr="00177D81" w:rsidRDefault="00D634AD"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та комунальних послуг</w:t>
            </w:r>
          </w:p>
          <w:p w:rsidR="00D634AD" w:rsidRPr="00177D81" w:rsidRDefault="00D634AD" w:rsidP="00255992">
            <w:pPr>
              <w:tabs>
                <w:tab w:val="left" w:pos="540"/>
              </w:tabs>
              <w:spacing w:after="0" w:line="240" w:lineRule="auto"/>
              <w:jc w:val="both"/>
              <w:rPr>
                <w:rFonts w:ascii="Times New Roman" w:eastAsia="Times New Roman" w:hAnsi="Times New Roman" w:cs="Times New Roman"/>
                <w:snapToGrid w:val="0"/>
                <w:spacing w:val="-6"/>
                <w:position w:val="-2"/>
                <w:sz w:val="20"/>
                <w:szCs w:val="20"/>
                <w:lang w:eastAsia="uk-UA"/>
              </w:rPr>
            </w:pPr>
            <w:r w:rsidRPr="00177D81">
              <w:rPr>
                <w:rFonts w:ascii="Times New Roman" w:eastAsia="Times New Roman" w:hAnsi="Times New Roman" w:cs="Times New Roman"/>
                <w:snapToGrid w:val="0"/>
                <w:spacing w:val="-6"/>
                <w:position w:val="-2"/>
                <w:sz w:val="20"/>
                <w:szCs w:val="20"/>
                <w:lang w:eastAsia="uk-UA"/>
              </w:rPr>
              <w:t>ЄДРПОУ 39369133</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D634AD" w:rsidRPr="00177D81" w:rsidRDefault="00D634AD"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w:t>
            </w:r>
          </w:p>
          <w:p w:rsidR="00D634AD" w:rsidRPr="00177D81" w:rsidRDefault="00D634AD" w:rsidP="00255992">
            <w:pPr>
              <w:spacing w:after="0" w:line="216" w:lineRule="auto"/>
              <w:rPr>
                <w:rFonts w:ascii="Times New Roman" w:eastAsia="Times New Roman" w:hAnsi="Times New Roman" w:cs="Times New Roman"/>
                <w:b/>
                <w:sz w:val="20"/>
                <w:szCs w:val="20"/>
                <w:lang w:eastAsia="uk-UA"/>
              </w:rPr>
            </w:pP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______________________</w:t>
            </w:r>
            <w:proofErr w:type="gramStart"/>
            <w:r w:rsidRPr="00177D81">
              <w:rPr>
                <w:rFonts w:ascii="Times New Roman" w:eastAsia="Times New Roman" w:hAnsi="Times New Roman" w:cs="Times New Roman"/>
                <w:b/>
                <w:sz w:val="20"/>
                <w:szCs w:val="20"/>
                <w:lang w:eastAsia="uk-UA"/>
              </w:rPr>
              <w:t>_  О.В.</w:t>
            </w:r>
            <w:proofErr w:type="gramEnd"/>
            <w:r w:rsidRPr="00177D81">
              <w:rPr>
                <w:rFonts w:ascii="Times New Roman" w:eastAsia="Times New Roman" w:hAnsi="Times New Roman" w:cs="Times New Roman"/>
                <w:b/>
                <w:sz w:val="20"/>
                <w:szCs w:val="20"/>
                <w:lang w:eastAsia="uk-UA"/>
              </w:rPr>
              <w:t xml:space="preserve"> Кострикін </w:t>
            </w:r>
          </w:p>
          <w:p w:rsidR="00D634AD" w:rsidRPr="00177D81" w:rsidRDefault="00D634AD" w:rsidP="00255992">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20"/>
                <w:szCs w:val="20"/>
                <w:lang w:eastAsia="uk-UA"/>
              </w:rPr>
              <w:t xml:space="preserve">                    </w:t>
            </w:r>
            <w:r w:rsidRPr="00177D81">
              <w:rPr>
                <w:rFonts w:ascii="Times New Roman" w:eastAsia="Times New Roman" w:hAnsi="Times New Roman" w:cs="Times New Roman"/>
                <w:b/>
                <w:sz w:val="16"/>
                <w:szCs w:val="16"/>
                <w:lang w:eastAsia="uk-UA"/>
              </w:rPr>
              <w:t>М.П.</w:t>
            </w:r>
          </w:p>
        </w:tc>
      </w:tr>
    </w:tbl>
    <w:p w:rsidR="00D634AD" w:rsidRPr="00177D81" w:rsidRDefault="00D634AD" w:rsidP="00D634AD">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Агент код _________/__________/____________</w:t>
      </w:r>
    </w:p>
    <w:p w:rsidR="00D634AD" w:rsidRPr="00177D81" w:rsidRDefault="00D634AD" w:rsidP="00D634AD">
      <w:pPr>
        <w:tabs>
          <w:tab w:val="left" w:pos="720"/>
        </w:tabs>
        <w:spacing w:after="0" w:line="240" w:lineRule="auto"/>
        <w:jc w:val="center"/>
        <w:outlineLvl w:val="2"/>
        <w:rPr>
          <w:rFonts w:ascii="Times New Roman" w:eastAsia="Times New Roman" w:hAnsi="Times New Roman" w:cs="Times New Roman"/>
          <w:b/>
          <w:bCs/>
          <w:sz w:val="24"/>
          <w:szCs w:val="24"/>
          <w:lang w:eastAsia="ru-RU"/>
        </w:rPr>
      </w:pPr>
    </w:p>
    <w:p w:rsidR="00D634AD" w:rsidRPr="00177D81" w:rsidRDefault="00D634AD" w:rsidP="00D634AD">
      <w:pPr>
        <w:rPr>
          <w:rFonts w:ascii="Times New Roman" w:hAnsi="Times New Roman" w:cs="Times New Roman"/>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3314B9">
          <w:footerReference w:type="default" r:id="rId47"/>
          <w:pgSz w:w="16838" w:h="11906" w:orient="landscape"/>
          <w:pgMar w:top="1134" w:right="567" w:bottom="566" w:left="1560" w:header="709" w:footer="709" w:gutter="0"/>
          <w:cols w:space="720"/>
          <w:titlePg/>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FA" w:rsidRDefault="006F2EFA" w:rsidP="00EF50A1">
      <w:pPr>
        <w:spacing w:after="0" w:line="240" w:lineRule="auto"/>
      </w:pPr>
      <w:r>
        <w:separator/>
      </w:r>
    </w:p>
  </w:endnote>
  <w:endnote w:type="continuationSeparator" w:id="0">
    <w:p w:rsidR="006F2EFA" w:rsidRDefault="006F2EFA"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FA" w:rsidRDefault="006F2EFA" w:rsidP="00E36EBF">
    <w:pPr>
      <w:pStyle w:val="afc"/>
      <w:jc w:val="center"/>
    </w:pPr>
  </w:p>
  <w:p w:rsidR="006F2EFA" w:rsidRDefault="006F2EFA" w:rsidP="00E36EBF">
    <w:pPr>
      <w:pStyle w:val="afc"/>
      <w:jc w:val="center"/>
    </w:pPr>
    <w:r>
      <w:fldChar w:fldCharType="begin"/>
    </w:r>
    <w:r>
      <w:instrText>PAGE   \* MERGEFORMAT</w:instrText>
    </w:r>
    <w:r>
      <w:fldChar w:fldCharType="separate"/>
    </w:r>
    <w:r w:rsidR="00A15B55" w:rsidRPr="00A15B55">
      <w:rPr>
        <w:noProof/>
        <w:lang w:val="uk-UA"/>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6F2EFA" w:rsidRDefault="006F2EFA">
        <w:pPr>
          <w:pStyle w:val="afc"/>
          <w:jc w:val="center"/>
        </w:pPr>
        <w:r>
          <w:fldChar w:fldCharType="begin"/>
        </w:r>
        <w:r>
          <w:instrText>PAGE   \* MERGEFORMAT</w:instrText>
        </w:r>
        <w:r>
          <w:fldChar w:fldCharType="separate"/>
        </w:r>
        <w:r>
          <w:rPr>
            <w:lang w:val="uk-UA"/>
          </w:rPr>
          <w:t>2</w:t>
        </w:r>
        <w:r>
          <w:fldChar w:fldCharType="end"/>
        </w:r>
      </w:p>
    </w:sdtContent>
  </w:sdt>
  <w:p w:rsidR="006F2EFA" w:rsidRDefault="006F2EFA">
    <w:pPr>
      <w:pStyle w:val="afc"/>
    </w:pPr>
  </w:p>
  <w:p w:rsidR="006F2EFA" w:rsidRDefault="006F2EFA"/>
  <w:p w:rsidR="006F2EFA" w:rsidRDefault="006F2EFA"/>
  <w:p w:rsidR="006F2EFA" w:rsidRDefault="006F2EFA"/>
  <w:p w:rsidR="006F2EFA" w:rsidRDefault="006F2E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FA" w:rsidRDefault="006F2EFA" w:rsidP="00EF50A1">
      <w:pPr>
        <w:spacing w:after="0" w:line="240" w:lineRule="auto"/>
      </w:pPr>
      <w:r>
        <w:separator/>
      </w:r>
    </w:p>
  </w:footnote>
  <w:footnote w:type="continuationSeparator" w:id="0">
    <w:p w:rsidR="006F2EFA" w:rsidRDefault="006F2EFA"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90B130C"/>
    <w:multiLevelType w:val="multilevel"/>
    <w:tmpl w:val="43E2C5A0"/>
    <w:lvl w:ilvl="0">
      <w:start w:val="19"/>
      <w:numFmt w:val="decimal"/>
      <w:lvlText w:val="%1."/>
      <w:lvlJc w:val="left"/>
      <w:pPr>
        <w:tabs>
          <w:tab w:val="num" w:pos="0"/>
        </w:tabs>
        <w:ind w:left="510" w:hanging="510"/>
      </w:pPr>
      <w:rPr>
        <w:rFonts w:cs="Times New Roman" w:hint="default"/>
        <w:b/>
      </w:rPr>
    </w:lvl>
    <w:lvl w:ilvl="1">
      <w:start w:val="1"/>
      <w:numFmt w:val="decimal"/>
      <w:lvlText w:val="%1.%2."/>
      <w:lvlJc w:val="left"/>
      <w:pPr>
        <w:tabs>
          <w:tab w:val="num" w:pos="-180"/>
        </w:tabs>
        <w:ind w:left="510" w:hanging="510"/>
      </w:pPr>
      <w:rPr>
        <w:rFonts w:cs="Times New Roman" w:hint="default"/>
        <w:b/>
        <w:i w:val="0"/>
        <w:sz w:val="20"/>
        <w:szCs w:val="20"/>
      </w:rPr>
    </w:lvl>
    <w:lvl w:ilvl="2">
      <w:start w:val="1"/>
      <w:numFmt w:val="decimal"/>
      <w:lvlText w:val="%1.%2.%3."/>
      <w:lvlJc w:val="left"/>
      <w:pPr>
        <w:tabs>
          <w:tab w:val="num" w:pos="-76"/>
        </w:tabs>
        <w:ind w:left="794" w:hanging="510"/>
      </w:pPr>
      <w:rPr>
        <w:rFonts w:ascii="Times New Roman" w:hAnsi="Times New Roman" w:cs="Times New Roman" w:hint="default"/>
        <w:b/>
        <w:sz w:val="20"/>
        <w:szCs w:val="20"/>
      </w:rPr>
    </w:lvl>
    <w:lvl w:ilvl="3">
      <w:start w:val="1"/>
      <w:numFmt w:val="decimal"/>
      <w:lvlText w:val="%1.%2.%3.%4."/>
      <w:lvlJc w:val="left"/>
      <w:pPr>
        <w:tabs>
          <w:tab w:val="num" w:pos="0"/>
        </w:tabs>
        <w:ind w:left="1260" w:hanging="720"/>
      </w:pPr>
      <w:rPr>
        <w:rFonts w:cs="Times New Roman" w:hint="default"/>
        <w:b/>
      </w:rPr>
    </w:lvl>
    <w:lvl w:ilvl="4">
      <w:start w:val="1"/>
      <w:numFmt w:val="decimal"/>
      <w:lvlText w:val="%1.%2.%3.%4.%5."/>
      <w:lvlJc w:val="left"/>
      <w:pPr>
        <w:tabs>
          <w:tab w:val="num" w:pos="0"/>
        </w:tabs>
        <w:ind w:left="1440" w:hanging="720"/>
      </w:pPr>
      <w:rPr>
        <w:rFonts w:cs="Times New Roman" w:hint="default"/>
        <w:b/>
      </w:rPr>
    </w:lvl>
    <w:lvl w:ilvl="5">
      <w:start w:val="1"/>
      <w:numFmt w:val="decimal"/>
      <w:lvlText w:val="%1.%2.%3.%4.%5.%6."/>
      <w:lvlJc w:val="left"/>
      <w:pPr>
        <w:tabs>
          <w:tab w:val="num" w:pos="0"/>
        </w:tabs>
        <w:ind w:left="1620" w:hanging="720"/>
      </w:pPr>
      <w:rPr>
        <w:rFonts w:cs="Times New Roman" w:hint="default"/>
        <w:b/>
      </w:rPr>
    </w:lvl>
    <w:lvl w:ilvl="6">
      <w:start w:val="1"/>
      <w:numFmt w:val="decimal"/>
      <w:lvlText w:val="%1.%2.%3.%4.%5.%6.%7."/>
      <w:lvlJc w:val="left"/>
      <w:pPr>
        <w:tabs>
          <w:tab w:val="num" w:pos="0"/>
        </w:tabs>
        <w:ind w:left="2160" w:hanging="1080"/>
      </w:pPr>
      <w:rPr>
        <w:rFonts w:cs="Times New Roman" w:hint="default"/>
        <w:b/>
      </w:rPr>
    </w:lvl>
    <w:lvl w:ilvl="7">
      <w:start w:val="1"/>
      <w:numFmt w:val="decimal"/>
      <w:lvlText w:val="%1.%2.%3.%4.%5.%6.%7.%8."/>
      <w:lvlJc w:val="left"/>
      <w:pPr>
        <w:tabs>
          <w:tab w:val="num" w:pos="0"/>
        </w:tabs>
        <w:ind w:left="2340" w:hanging="1080"/>
      </w:pPr>
      <w:rPr>
        <w:rFonts w:cs="Times New Roman" w:hint="default"/>
        <w:b/>
      </w:rPr>
    </w:lvl>
    <w:lvl w:ilvl="8">
      <w:start w:val="1"/>
      <w:numFmt w:val="decimal"/>
      <w:lvlText w:val="%1.%2.%3.%4.%5.%6.%7.%8.%9."/>
      <w:lvlJc w:val="left"/>
      <w:pPr>
        <w:tabs>
          <w:tab w:val="num" w:pos="0"/>
        </w:tabs>
        <w:ind w:left="2520" w:hanging="1080"/>
      </w:pPr>
      <w:rPr>
        <w:rFonts w:cs="Times New Roman" w:hint="default"/>
        <w:b/>
      </w:rPr>
    </w:lvl>
  </w:abstractNum>
  <w:abstractNum w:abstractNumId="7"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1BAC5A1B"/>
    <w:multiLevelType w:val="hybridMultilevel"/>
    <w:tmpl w:val="52EA3854"/>
    <w:lvl w:ilvl="0" w:tplc="67547A06">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B72CC5"/>
    <w:multiLevelType w:val="multilevel"/>
    <w:tmpl w:val="A97A4C64"/>
    <w:lvl w:ilvl="0">
      <w:start w:val="1"/>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792"/>
        </w:tabs>
        <w:ind w:left="79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3"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1"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2" w15:restartNumberingAfterBreak="0">
    <w:nsid w:val="724D533E"/>
    <w:multiLevelType w:val="multilevel"/>
    <w:tmpl w:val="DF7C1DCC"/>
    <w:lvl w:ilvl="0">
      <w:start w:val="16"/>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578"/>
        </w:tabs>
        <w:ind w:left="-124" w:firstLine="266"/>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51287E"/>
    <w:multiLevelType w:val="hybridMultilevel"/>
    <w:tmpl w:val="5BAE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0" w15:restartNumberingAfterBreak="0">
    <w:nsid w:val="7B57057C"/>
    <w:multiLevelType w:val="multilevel"/>
    <w:tmpl w:val="13982618"/>
    <w:lvl w:ilvl="0">
      <w:start w:val="5"/>
      <w:numFmt w:val="decimal"/>
      <w:lvlText w:val="%1."/>
      <w:lvlJc w:val="left"/>
      <w:pPr>
        <w:tabs>
          <w:tab w:val="num" w:pos="3420"/>
        </w:tabs>
      </w:pPr>
      <w:rPr>
        <w:rFonts w:ascii="Arial" w:hAnsi="Arial" w:cs="Arial" w:hint="default"/>
        <w:b/>
        <w:sz w:val="16"/>
        <w:szCs w:val="16"/>
      </w:rPr>
    </w:lvl>
    <w:lvl w:ilvl="1">
      <w:start w:val="1"/>
      <w:numFmt w:val="decimal"/>
      <w:lvlText w:val="%1.%2."/>
      <w:lvlJc w:val="left"/>
      <w:pPr>
        <w:tabs>
          <w:tab w:val="num" w:pos="432"/>
        </w:tabs>
        <w:ind w:left="43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3"/>
  </w:num>
  <w:num w:numId="2">
    <w:abstractNumId w:val="1"/>
  </w:num>
  <w:num w:numId="3">
    <w:abstractNumId w:val="8"/>
  </w:num>
  <w:num w:numId="4">
    <w:abstractNumId w:val="15"/>
  </w:num>
  <w:num w:numId="5">
    <w:abstractNumId w:val="9"/>
  </w:num>
  <w:num w:numId="6">
    <w:abstractNumId w:val="14"/>
  </w:num>
  <w:num w:numId="7">
    <w:abstractNumId w:val="7"/>
  </w:num>
  <w:num w:numId="8">
    <w:abstractNumId w:val="41"/>
  </w:num>
  <w:num w:numId="9">
    <w:abstractNumId w:val="33"/>
  </w:num>
  <w:num w:numId="10">
    <w:abstractNumId w:val="22"/>
  </w:num>
  <w:num w:numId="11">
    <w:abstractNumId w:val="13"/>
  </w:num>
  <w:num w:numId="12">
    <w:abstractNumId w:val="31"/>
  </w:num>
  <w:num w:numId="13">
    <w:abstractNumId w:val="4"/>
  </w:num>
  <w:num w:numId="14">
    <w:abstractNumId w:val="5"/>
  </w:num>
  <w:num w:numId="15">
    <w:abstractNumId w:val="42"/>
  </w:num>
  <w:num w:numId="16">
    <w:abstractNumId w:val="24"/>
  </w:num>
  <w:num w:numId="17">
    <w:abstractNumId w:val="12"/>
  </w:num>
  <w:num w:numId="18">
    <w:abstractNumId w:val="19"/>
  </w:num>
  <w:num w:numId="19">
    <w:abstractNumId w:val="37"/>
  </w:num>
  <w:num w:numId="20">
    <w:abstractNumId w:val="30"/>
  </w:num>
  <w:num w:numId="21">
    <w:abstractNumId w:val="20"/>
  </w:num>
  <w:num w:numId="22">
    <w:abstractNumId w:val="16"/>
  </w:num>
  <w:num w:numId="23">
    <w:abstractNumId w:val="0"/>
  </w:num>
  <w:num w:numId="24">
    <w:abstractNumId w:val="39"/>
  </w:num>
  <w:num w:numId="25">
    <w:abstractNumId w:val="21"/>
  </w:num>
  <w:num w:numId="26">
    <w:abstractNumId w:val="29"/>
  </w:num>
  <w:num w:numId="27">
    <w:abstractNumId w:val="25"/>
  </w:num>
  <w:num w:numId="28">
    <w:abstractNumId w:val="17"/>
  </w:num>
  <w:num w:numId="29">
    <w:abstractNumId w:val="35"/>
  </w:num>
  <w:num w:numId="30">
    <w:abstractNumId w:val="38"/>
  </w:num>
  <w:num w:numId="31">
    <w:abstractNumId w:val="26"/>
  </w:num>
  <w:num w:numId="32">
    <w:abstractNumId w:val="11"/>
  </w:num>
  <w:num w:numId="33">
    <w:abstractNumId w:val="34"/>
  </w:num>
  <w:num w:numId="34">
    <w:abstractNumId w:val="27"/>
  </w:num>
  <w:num w:numId="35">
    <w:abstractNumId w:val="28"/>
  </w:num>
  <w:num w:numId="36">
    <w:abstractNumId w:val="32"/>
  </w:num>
  <w:num w:numId="37">
    <w:abstractNumId w:val="36"/>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9C6"/>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0DB"/>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14B9"/>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29C8"/>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2EFA"/>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7D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5B55"/>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C4E"/>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4AD"/>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E33CA"/>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fff4">
    <w:name w:val="Незакрита згадка1"/>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5">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c">
    <w:name w:val="Содержимое врезки"/>
    <w:basedOn w:val="aff1"/>
    <w:rsid w:val="004D4A42"/>
    <w:pPr>
      <w:suppressAutoHyphens/>
    </w:pPr>
    <w:rPr>
      <w:rFonts w:eastAsia="Times New Roman" w:cs="Times New Roman"/>
      <w:sz w:val="24"/>
      <w:szCs w:val="24"/>
      <w:lang w:eastAsia="ar-SA"/>
    </w:rPr>
  </w:style>
  <w:style w:type="paragraph" w:customStyle="1" w:styleId="affffffd">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e">
    <w:name w:val="Печатная машинка"/>
    <w:rsid w:val="004D4A42"/>
    <w:rPr>
      <w:rFonts w:ascii="Courier New" w:hAnsi="Courier New"/>
      <w:sz w:val="20"/>
    </w:rPr>
  </w:style>
  <w:style w:type="paragraph" w:customStyle="1" w:styleId="afffffff">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image" Target="media/image2.png"/><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D44D-6ADC-49B9-A609-3102A99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89068</Words>
  <Characters>50770</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Олег Хмелюк</cp:lastModifiedBy>
  <cp:revision>7</cp:revision>
  <cp:lastPrinted>2023-10-17T13:14:00Z</cp:lastPrinted>
  <dcterms:created xsi:type="dcterms:W3CDTF">2023-10-13T08:16:00Z</dcterms:created>
  <dcterms:modified xsi:type="dcterms:W3CDTF">2023-10-17T14:18:00Z</dcterms:modified>
</cp:coreProperties>
</file>