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102A" w:rsidRDefault="005C3ADB">
      <w:pPr>
        <w:spacing w:line="240" w:lineRule="auto"/>
        <w:jc w:val="center"/>
        <w:rPr>
          <w:b/>
          <w:sz w:val="24"/>
          <w:szCs w:val="24"/>
        </w:rPr>
      </w:pPr>
      <w:r>
        <w:rPr>
          <w:b/>
          <w:sz w:val="24"/>
          <w:szCs w:val="24"/>
        </w:rPr>
        <w:t xml:space="preserve">ОБГРУНТУВАННЯ </w:t>
      </w:r>
    </w:p>
    <w:p w14:paraId="00000002" w14:textId="77777777" w:rsidR="00AA102A" w:rsidRDefault="00AA102A">
      <w:pPr>
        <w:spacing w:line="240" w:lineRule="auto"/>
        <w:jc w:val="both"/>
        <w:rPr>
          <w:b/>
          <w:sz w:val="24"/>
          <w:szCs w:val="24"/>
        </w:rPr>
      </w:pPr>
    </w:p>
    <w:p w14:paraId="00000004" w14:textId="6B62CFA1" w:rsidR="00AA102A" w:rsidRPr="009054B0" w:rsidRDefault="008B44FB">
      <w:pPr>
        <w:spacing w:line="240" w:lineRule="auto"/>
        <w:jc w:val="both"/>
        <w:rPr>
          <w:b/>
          <w:sz w:val="24"/>
          <w:szCs w:val="24"/>
          <w:lang w:val="uk-UA"/>
        </w:rPr>
      </w:pPr>
      <w:r>
        <w:rPr>
          <w:b/>
          <w:sz w:val="24"/>
          <w:szCs w:val="24"/>
        </w:rPr>
        <w:t xml:space="preserve">Найменування Замовника: Комунальне некомерційне підприємство </w:t>
      </w:r>
      <w:r>
        <w:rPr>
          <w:b/>
          <w:sz w:val="24"/>
          <w:szCs w:val="24"/>
          <w:lang w:val="uk-UA"/>
        </w:rPr>
        <w:t>Яготинської міської ради «Яготинський центр первинної медико-санітарної допомоги»</w:t>
      </w:r>
    </w:p>
    <w:p w14:paraId="00000005" w14:textId="77777777" w:rsidR="00AA102A" w:rsidRDefault="005C3ADB">
      <w:pPr>
        <w:spacing w:line="240" w:lineRule="auto"/>
        <w:jc w:val="both"/>
        <w:rPr>
          <w:sz w:val="24"/>
          <w:szCs w:val="24"/>
        </w:rPr>
      </w:pPr>
      <w:r>
        <w:rPr>
          <w:sz w:val="24"/>
          <w:szCs w:val="24"/>
        </w:rPr>
        <w:t>Існує необхідність захисту прав інтелектуальної власності (пп. 5 п. 13 Постанови КМУ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006" w14:textId="77777777" w:rsidR="00AA102A" w:rsidRDefault="00AA102A">
      <w:pPr>
        <w:spacing w:line="240" w:lineRule="auto"/>
        <w:jc w:val="both"/>
        <w:rPr>
          <w:sz w:val="24"/>
          <w:szCs w:val="24"/>
        </w:rPr>
      </w:pPr>
    </w:p>
    <w:p w14:paraId="00000007" w14:textId="77777777" w:rsidR="00AA102A" w:rsidRDefault="005C3ADB">
      <w:pPr>
        <w:spacing w:line="240" w:lineRule="auto"/>
        <w:jc w:val="both"/>
        <w:rPr>
          <w:sz w:val="24"/>
          <w:szCs w:val="24"/>
        </w:rPr>
      </w:pPr>
      <w:r>
        <w:rPr>
          <w:b/>
          <w:sz w:val="24"/>
          <w:szCs w:val="24"/>
        </w:rPr>
        <w:t>Обґрунтування</w:t>
      </w:r>
    </w:p>
    <w:p w14:paraId="00000008" w14:textId="77777777" w:rsidR="00AA102A" w:rsidRDefault="005C3ADB">
      <w:pPr>
        <w:spacing w:line="240" w:lineRule="auto"/>
        <w:ind w:firstLine="567"/>
        <w:jc w:val="both"/>
        <w:rPr>
          <w:sz w:val="24"/>
          <w:szCs w:val="24"/>
        </w:rPr>
      </w:pPr>
      <w:r>
        <w:rPr>
          <w:sz w:val="24"/>
          <w:szCs w:val="24"/>
        </w:rPr>
        <w:t>У зв’язку з проведенням медичної реформи в Україні, однією з її вимог було встановлення в закладах охорони здоров’я медичних інформаційних систем (МІС).</w:t>
      </w:r>
    </w:p>
    <w:p w14:paraId="00000009" w14:textId="033EE535" w:rsidR="00AA102A" w:rsidRDefault="005C3ADB">
      <w:pPr>
        <w:spacing w:line="240" w:lineRule="auto"/>
        <w:ind w:firstLine="567"/>
        <w:jc w:val="both"/>
        <w:rPr>
          <w:sz w:val="24"/>
          <w:szCs w:val="24"/>
        </w:rPr>
      </w:pPr>
      <w:r>
        <w:rPr>
          <w:sz w:val="24"/>
          <w:szCs w:val="24"/>
        </w:rPr>
        <w:t>Протягом о</w:t>
      </w:r>
      <w:r w:rsidR="00EA4A47">
        <w:rPr>
          <w:sz w:val="24"/>
          <w:szCs w:val="24"/>
        </w:rPr>
        <w:t xml:space="preserve">станніх років в місті </w:t>
      </w:r>
      <w:r w:rsidR="00EA4A47">
        <w:rPr>
          <w:sz w:val="24"/>
          <w:szCs w:val="24"/>
          <w:lang w:val="uk-UA"/>
        </w:rPr>
        <w:t>Яготин</w:t>
      </w:r>
      <w:r>
        <w:rPr>
          <w:sz w:val="24"/>
          <w:szCs w:val="24"/>
        </w:rPr>
        <w:t xml:space="preserve"> у відповідності до постанови Кабінету Міністрів України від 25.04.2018 № 411 «Деякі питання електронної системи охорони здоров’я» здійснюється впровадження програмних продуктів, необхідних для використання електронної системи охорони здоров’я в рамках реалізації державних гарантій медичного обслуговування населення відповідно до етапів реалізації державних фінансових гарантій медичного обслуговування населення згідно із Законом України “Про державні фінансові гарантії медичного обслуговування населення”. Таким програмним продуктом є електронна медична інформаційна системи (далі - МІС), яка являє собою інформаційно-комунікаційну систему, яка дає змогу автоматизувати роботу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(у разі підключення).</w:t>
      </w:r>
    </w:p>
    <w:p w14:paraId="0000000A" w14:textId="35E7BA34" w:rsidR="00AA102A" w:rsidRDefault="005C3ADB">
      <w:pPr>
        <w:spacing w:line="240" w:lineRule="auto"/>
        <w:ind w:firstLine="567"/>
        <w:jc w:val="both"/>
        <w:rPr>
          <w:sz w:val="24"/>
          <w:szCs w:val="24"/>
        </w:rPr>
      </w:pPr>
      <w:r>
        <w:rPr>
          <w:sz w:val="24"/>
          <w:szCs w:val="24"/>
        </w:rPr>
        <w:t>З метою виконання постанови Кабінету Міністрів України від 25.04.2018  № 411 Комунальним некомерційним підприємством</w:t>
      </w:r>
      <w:r w:rsidR="007C1670">
        <w:rPr>
          <w:sz w:val="24"/>
          <w:szCs w:val="24"/>
          <w:lang w:val="uk-UA"/>
        </w:rPr>
        <w:t xml:space="preserve"> </w:t>
      </w:r>
      <w:r w:rsidR="007C1670">
        <w:rPr>
          <w:sz w:val="24"/>
          <w:szCs w:val="24"/>
        </w:rPr>
        <w:t xml:space="preserve"> </w:t>
      </w:r>
      <w:r w:rsidR="007C1670">
        <w:rPr>
          <w:sz w:val="24"/>
          <w:szCs w:val="24"/>
          <w:lang w:val="uk-UA"/>
        </w:rPr>
        <w:t>Яготинської міської ради «Яготинський центр первинної медико-санітарної допомоги»</w:t>
      </w:r>
      <w:r w:rsidR="007C1670">
        <w:rPr>
          <w:sz w:val="24"/>
          <w:szCs w:val="24"/>
        </w:rPr>
        <w:t xml:space="preserve"> (далі - КНП </w:t>
      </w:r>
      <w:r w:rsidR="007C1670">
        <w:rPr>
          <w:sz w:val="24"/>
          <w:szCs w:val="24"/>
          <w:lang w:val="uk-UA"/>
        </w:rPr>
        <w:t>«ЯЦПМСД</w:t>
      </w:r>
      <w:r w:rsidR="007C1670" w:rsidRPr="00485135">
        <w:rPr>
          <w:sz w:val="24"/>
          <w:szCs w:val="24"/>
          <w:lang w:val="uk-UA"/>
        </w:rPr>
        <w:t>»</w:t>
      </w:r>
      <w:r w:rsidR="007C1670" w:rsidRPr="00485135">
        <w:rPr>
          <w:sz w:val="24"/>
          <w:szCs w:val="24"/>
        </w:rPr>
        <w:t xml:space="preserve">) </w:t>
      </w:r>
      <w:r w:rsidR="007C1670" w:rsidRPr="00485135">
        <w:rPr>
          <w:sz w:val="24"/>
          <w:szCs w:val="24"/>
          <w:lang w:val="uk-UA"/>
        </w:rPr>
        <w:t>20</w:t>
      </w:r>
      <w:r w:rsidR="007C1670" w:rsidRPr="00485135">
        <w:rPr>
          <w:sz w:val="24"/>
          <w:szCs w:val="24"/>
        </w:rPr>
        <w:t xml:space="preserve"> грудня </w:t>
      </w:r>
      <w:r w:rsidR="000D6FAD" w:rsidRPr="00485135">
        <w:rPr>
          <w:sz w:val="24"/>
          <w:szCs w:val="24"/>
        </w:rPr>
        <w:t>2022</w:t>
      </w:r>
      <w:r w:rsidRPr="00485135">
        <w:rPr>
          <w:sz w:val="24"/>
          <w:szCs w:val="24"/>
        </w:rPr>
        <w:t xml:space="preserve"> року</w:t>
      </w:r>
      <w:bookmarkStart w:id="0" w:name="_GoBack"/>
      <w:bookmarkEnd w:id="0"/>
      <w:r>
        <w:rPr>
          <w:sz w:val="24"/>
          <w:szCs w:val="24"/>
        </w:rPr>
        <w:t xml:space="preserve"> було укладено договір з ТОВ «ХЕЛСІ УКРАЇНА» про доступ до онлайн сервісів з правом користування програмною продукцією – Helsi (Комп’ютерна програма «Інформаційно-комунікаційна система «Хелсі» (версія 1.2), за призначенням, з метою організації процесу надання медичної допомоги та/або медичних послуг, в режимі онлайн. Протягом терміну дії договору інформаційно-комунікаційна система Helsi була успішно впроваджена у КНП </w:t>
      </w:r>
      <w:r w:rsidR="006F4BBF">
        <w:rPr>
          <w:sz w:val="24"/>
          <w:szCs w:val="24"/>
          <w:lang w:val="uk-UA"/>
        </w:rPr>
        <w:t>«ЯЦПМСД»</w:t>
      </w:r>
      <w:r>
        <w:rPr>
          <w:sz w:val="24"/>
          <w:szCs w:val="24"/>
        </w:rPr>
        <w:t xml:space="preserve">, забезпечуючи доступ до електронної системи охорони здоров’я в рамках реалізації державних гарантій медичного обслуговування населення та успішно автоматизувавши процес надання медичної допомоги та/або медичних послуг. Працівники КНП </w:t>
      </w:r>
      <w:r w:rsidR="009F6BB6">
        <w:rPr>
          <w:sz w:val="24"/>
          <w:szCs w:val="24"/>
          <w:lang w:val="uk-UA"/>
        </w:rPr>
        <w:t>«ЯЦПМСД»</w:t>
      </w:r>
      <w:r>
        <w:rPr>
          <w:sz w:val="24"/>
          <w:szCs w:val="24"/>
        </w:rPr>
        <w:t xml:space="preserve"> в повному обсязі отримали та підтвердили на практиці навички користування інформаційно-комунікаційною системою Helsi.</w:t>
      </w:r>
    </w:p>
    <w:p w14:paraId="0000000B" w14:textId="77777777" w:rsidR="00AA102A" w:rsidRDefault="005C3ADB">
      <w:pPr>
        <w:spacing w:line="240" w:lineRule="auto"/>
        <w:ind w:firstLine="708"/>
        <w:jc w:val="both"/>
        <w:rPr>
          <w:sz w:val="24"/>
          <w:szCs w:val="24"/>
        </w:rPr>
      </w:pPr>
      <w:r>
        <w:rPr>
          <w:sz w:val="24"/>
          <w:szCs w:val="24"/>
        </w:rPr>
        <w:t>Відповідно до пункту 16 частини 1 статті 6 Закону України “Про авторське право i суміжні права” комп’ютерні програми є об’єктами авторського права.</w:t>
      </w:r>
    </w:p>
    <w:p w14:paraId="0000000C" w14:textId="77777777" w:rsidR="00AA102A" w:rsidRDefault="005C3ADB">
      <w:pPr>
        <w:spacing w:line="240" w:lineRule="auto"/>
        <w:ind w:firstLine="708"/>
        <w:jc w:val="both"/>
        <w:rPr>
          <w:sz w:val="24"/>
          <w:szCs w:val="24"/>
        </w:rPr>
      </w:pPr>
      <w:r>
        <w:rPr>
          <w:sz w:val="24"/>
          <w:szCs w:val="24"/>
        </w:rPr>
        <w:t xml:space="preserve">Згідно зі статтею 1 Закону України “Про авторське право i суміжні права” комп’ютерна програма - набір інструкцій у вигляді слів, цифр, кодів, схем, символів чи в будь-якому іншому вигляді, виражених у формі, придатній для зчитування комп’ютером (настільним комп’ютером, ноутбуком, смартфоном, </w:t>
      </w:r>
      <w:r>
        <w:rPr>
          <w:sz w:val="24"/>
          <w:szCs w:val="24"/>
        </w:rPr>
        <w:lastRenderedPageBreak/>
        <w:t>ігровою приставкою, смарт-телевізором тощо), які приводять його у дію для досягнення певної мети або результату, зокрема операційна система, прикладна програма, виражені у вихідному або об’єктному кодах.</w:t>
      </w:r>
    </w:p>
    <w:p w14:paraId="0000000D" w14:textId="77777777" w:rsidR="00AA102A" w:rsidRDefault="005C3ADB">
      <w:pPr>
        <w:pBdr>
          <w:top w:val="nil"/>
          <w:left w:val="nil"/>
          <w:bottom w:val="nil"/>
          <w:right w:val="nil"/>
          <w:between w:val="nil"/>
        </w:pBdr>
        <w:spacing w:line="240" w:lineRule="auto"/>
        <w:ind w:firstLine="708"/>
        <w:jc w:val="both"/>
        <w:rPr>
          <w:sz w:val="24"/>
          <w:szCs w:val="24"/>
        </w:rPr>
      </w:pPr>
      <w:r>
        <w:rPr>
          <w:sz w:val="24"/>
          <w:szCs w:val="24"/>
        </w:rPr>
        <w:t>Статтею 20 Закону України “Про авторське право i суміжні права” передбачено, що охорона комп’ютерної програми поширюється на комп’ютерні програми, виражені у вихідному або об’єктному кодах, якщо вони є оригінальними. Охорона надається формі вираження комп’ютерної програми.</w:t>
      </w:r>
    </w:p>
    <w:p w14:paraId="0000000E" w14:textId="77777777" w:rsidR="00AA102A" w:rsidRDefault="005C3ADB">
      <w:pPr>
        <w:pBdr>
          <w:top w:val="nil"/>
          <w:left w:val="nil"/>
          <w:bottom w:val="nil"/>
          <w:right w:val="nil"/>
          <w:between w:val="nil"/>
        </w:pBdr>
        <w:spacing w:line="240" w:lineRule="auto"/>
        <w:ind w:firstLine="708"/>
        <w:jc w:val="both"/>
        <w:rPr>
          <w:sz w:val="24"/>
          <w:szCs w:val="24"/>
        </w:rPr>
      </w:pPr>
      <w:r>
        <w:rPr>
          <w:sz w:val="24"/>
          <w:szCs w:val="24"/>
        </w:rPr>
        <w:t>Частиною 1 статті Стаття 53 Закону України «Про авторське право і суміжні права» передбачено, що підставами для захисту особистих немайнових та/або майнових авторських і суміжних прав є будь-яке порушення, невизнання або оспорювання таких прав, а також створення загрози порушення таких прав.</w:t>
      </w:r>
    </w:p>
    <w:p w14:paraId="0000000F" w14:textId="77777777" w:rsidR="00AA102A" w:rsidRDefault="005C3ADB">
      <w:pPr>
        <w:pBdr>
          <w:top w:val="nil"/>
          <w:left w:val="nil"/>
          <w:bottom w:val="nil"/>
          <w:right w:val="nil"/>
          <w:between w:val="nil"/>
        </w:pBdr>
        <w:spacing w:line="240" w:lineRule="auto"/>
        <w:ind w:firstLine="708"/>
        <w:jc w:val="both"/>
        <w:rPr>
          <w:color w:val="333333"/>
          <w:sz w:val="24"/>
          <w:szCs w:val="24"/>
        </w:rPr>
      </w:pPr>
      <w:r>
        <w:rPr>
          <w:sz w:val="24"/>
          <w:szCs w:val="24"/>
        </w:rPr>
        <w:t>Відповідно до частини 1 статті 54 Закону України «Про авторське право і суміжні права», захист особистих немайнових і майнових прав суб’єктів авторського права та/або суб’єктів суміжних прав здійснюється в порядку, встановленому адміністративним, цивільним і кримінальним законодавством.</w:t>
      </w:r>
    </w:p>
    <w:p w14:paraId="00000010" w14:textId="77777777" w:rsidR="00AA102A" w:rsidRDefault="005C3ADB">
      <w:pPr>
        <w:spacing w:line="240" w:lineRule="auto"/>
        <w:ind w:firstLine="708"/>
        <w:jc w:val="both"/>
        <w:rPr>
          <w:sz w:val="24"/>
          <w:szCs w:val="24"/>
        </w:rPr>
      </w:pPr>
      <w:r>
        <w:rPr>
          <w:sz w:val="24"/>
          <w:szCs w:val="24"/>
        </w:rPr>
        <w:t xml:space="preserve">Таким чином, комп’ютерні програми, як об’єкти авторського права та інтелектуальної власності, охороняються в повному обсязі. </w:t>
      </w:r>
    </w:p>
    <w:p w14:paraId="00000011" w14:textId="77777777" w:rsidR="00AA102A" w:rsidRDefault="005C3ADB">
      <w:pPr>
        <w:spacing w:line="240" w:lineRule="auto"/>
        <w:ind w:firstLine="708"/>
        <w:jc w:val="both"/>
        <w:rPr>
          <w:sz w:val="24"/>
          <w:szCs w:val="24"/>
        </w:rPr>
      </w:pPr>
      <w:r>
        <w:rPr>
          <w:sz w:val="24"/>
          <w:szCs w:val="24"/>
        </w:rPr>
        <w:t>ТОВ «ХЕЛСІ УКРАЇНА» володіє всіма виключними майновими правами на Helsi (Комп’ютерна програма «Інформаційно-телекомунікаційна система «Хелсі» (версія 1.2), як об’єкт інтелектуальної власності. Програмне забезпечення або його складові частини, як у формі об’єктного коду, так і у формі вихідного коду, включаючи, без обмеження, модулі, скрипти, структури, прикладні програми, розширення, інтерфейси, алгоритми, а також бази даних, графіку, звукові твори, дизайн та інші твори, які підтримують або іншим чином включені до або призначені для використання в продукті ІТС «Хелсі» та всі виключні майнові права інтелектуальної власності на ІТС «Хелсі» у повному складі належать ТОВ “ХЕЛСІ УКРАЇНА”.</w:t>
      </w:r>
    </w:p>
    <w:p w14:paraId="00000012" w14:textId="77777777" w:rsidR="00AA102A" w:rsidRDefault="005C3ADB">
      <w:pPr>
        <w:spacing w:line="240" w:lineRule="auto"/>
        <w:ind w:firstLine="567"/>
        <w:jc w:val="both"/>
        <w:rPr>
          <w:sz w:val="24"/>
          <w:szCs w:val="24"/>
        </w:rPr>
      </w:pPr>
      <w:r>
        <w:rPr>
          <w:sz w:val="24"/>
          <w:szCs w:val="24"/>
        </w:rPr>
        <w:t xml:space="preserve">На підставі частини 1 статті 9 Закону України «Про авторське право і суміжні права», авторське право на твір виникає внаслідок факту його створення. Твір вважається створеним з моменту первинного надання йому будь-якої об’єктивної форми (письмової, речової, електронної (цифрової) тощо).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 При цьому передача майнових прав на ІТС “Хелсі” у повному обсязі ТОВ “ХЕЛСІ УКРАЇНА” підтверджується Рішенням </w:t>
      </w:r>
      <w:r>
        <w:rPr>
          <w:sz w:val="24"/>
          <w:szCs w:val="24"/>
          <w:highlight w:val="white"/>
        </w:rPr>
        <w:t>УКРНОІВІ</w:t>
      </w:r>
      <w:r>
        <w:rPr>
          <w:sz w:val="24"/>
          <w:szCs w:val="24"/>
        </w:rPr>
        <w:t xml:space="preserve"> про реєстрацію договору, який стосується права автора на твір № 6717 від 06 березня 2023 року.</w:t>
      </w:r>
    </w:p>
    <w:p w14:paraId="00000013" w14:textId="77777777" w:rsidR="00AA102A" w:rsidRDefault="005C3ADB">
      <w:pPr>
        <w:spacing w:line="240" w:lineRule="auto"/>
        <w:ind w:firstLine="567"/>
        <w:jc w:val="both"/>
        <w:rPr>
          <w:sz w:val="24"/>
          <w:szCs w:val="24"/>
        </w:rPr>
      </w:pPr>
      <w:r>
        <w:rPr>
          <w:sz w:val="24"/>
          <w:szCs w:val="24"/>
        </w:rPr>
        <w:t>TOB «ХЕЛСІ УКРАЇНА» забезпечує впровадження та адаптацію медичної інформаційної системи «Хелсі» в закладах охорони здоров’я шляхом надання права використання зазначеного об'єкта авторського права.</w:t>
      </w:r>
    </w:p>
    <w:p w14:paraId="00000014" w14:textId="17BA7911" w:rsidR="00AA102A" w:rsidRDefault="005C3ADB">
      <w:pPr>
        <w:spacing w:line="240" w:lineRule="auto"/>
        <w:ind w:firstLine="567"/>
        <w:jc w:val="both"/>
        <w:rPr>
          <w:sz w:val="24"/>
          <w:szCs w:val="24"/>
          <w:highlight w:val="white"/>
        </w:rPr>
      </w:pPr>
      <w:r>
        <w:rPr>
          <w:sz w:val="24"/>
          <w:szCs w:val="24"/>
          <w:highlight w:val="white"/>
        </w:rPr>
        <w:t xml:space="preserve">Законом України “Про публічні закупівлі”, серед інших, визначено такі принципи здійснення публічних закупівель як максимальна економія та ефективність. Продовження використання впровадженої в </w:t>
      </w:r>
      <w:r w:rsidR="00D50878">
        <w:rPr>
          <w:sz w:val="24"/>
          <w:szCs w:val="24"/>
          <w:highlight w:val="white"/>
          <w:lang w:val="uk-UA"/>
        </w:rPr>
        <w:t>2021</w:t>
      </w:r>
      <w:r>
        <w:rPr>
          <w:sz w:val="24"/>
          <w:szCs w:val="24"/>
          <w:highlight w:val="white"/>
        </w:rPr>
        <w:t xml:space="preserve"> році в КНП </w:t>
      </w:r>
      <w:r w:rsidR="00D50878">
        <w:rPr>
          <w:sz w:val="24"/>
          <w:szCs w:val="24"/>
          <w:lang w:val="uk-UA"/>
        </w:rPr>
        <w:t>«ЯЦПМСД»</w:t>
      </w:r>
      <w:r>
        <w:rPr>
          <w:sz w:val="24"/>
          <w:szCs w:val="24"/>
          <w:highlight w:val="white"/>
        </w:rPr>
        <w:t xml:space="preserve"> медичної інформаційної системи «Хелсі» дозволить не здійснювати повторне навчання працівників з метою отримання навичок користування інформаційно-комунікаційною системою, не потягне за собою необхідності перенесення сформованої в медичній інформаційній системі «Хелсі» бази даних працівників та пацієнтів, а також не викличе необхідності закупівлі нового обладнання.</w:t>
      </w:r>
    </w:p>
    <w:p w14:paraId="00000015" w14:textId="09D982A1" w:rsidR="00AA102A" w:rsidRDefault="005C3ADB">
      <w:pPr>
        <w:spacing w:line="240" w:lineRule="auto"/>
        <w:ind w:firstLine="567"/>
        <w:jc w:val="both"/>
        <w:rPr>
          <w:sz w:val="24"/>
          <w:szCs w:val="24"/>
        </w:rPr>
      </w:pPr>
      <w:r>
        <w:rPr>
          <w:sz w:val="24"/>
          <w:szCs w:val="24"/>
        </w:rPr>
        <w:lastRenderedPageBreak/>
        <w:t>Враховуючи об’єктивну відсутність конкуренції щодо надання права використання Комп’ютерної програми «Інформаційно-комунікаційна система «Хелсі» (версія 1.2) (викликану тим, що єдиною особою, якій належать виключні майнові права на Комп’ютерну програму «Інформаційно-комунікаційна система «Хелсі» (версія 1.2) є ТОВ “ХЕЛСІ УКРАЇНА”) та розуміючи необхідність продовження поетапного впровадження та розвитку програмної продукції, за допомогою якої здійснюється використання електронної системи охорони здоров’я, а саме: «Комп’ютерна програма «Інформаційно-комунікаційна система «Хелсі» (версія 1.2)», оскільки її впров</w:t>
      </w:r>
      <w:r w:rsidR="00E669D3">
        <w:rPr>
          <w:sz w:val="24"/>
          <w:szCs w:val="24"/>
        </w:rPr>
        <w:t>адження було розпочато у 2021</w:t>
      </w:r>
      <w:r>
        <w:rPr>
          <w:sz w:val="24"/>
          <w:szCs w:val="24"/>
        </w:rPr>
        <w:t xml:space="preserve"> році, Уповноваженою особою КНП </w:t>
      </w:r>
      <w:r w:rsidR="004105B9">
        <w:rPr>
          <w:sz w:val="24"/>
          <w:szCs w:val="24"/>
          <w:lang w:val="uk-UA"/>
        </w:rPr>
        <w:t>«ЯЦПМСД»</w:t>
      </w:r>
      <w:r>
        <w:rPr>
          <w:sz w:val="24"/>
          <w:szCs w:val="24"/>
        </w:rPr>
        <w:t xml:space="preserve"> було прийнято рішення про укладання договору з ТОВ “ХЕЛСІ УКРАЇНА” без застосування відкритих торгів (відповідно до пп. 5 п. 13 Постанови КМУ від 12 жовтня 2022 року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016" w14:textId="77777777" w:rsidR="00AA102A" w:rsidRDefault="00AA102A">
      <w:pPr>
        <w:spacing w:line="240" w:lineRule="auto"/>
        <w:ind w:firstLine="567"/>
        <w:jc w:val="both"/>
        <w:rPr>
          <w:sz w:val="24"/>
          <w:szCs w:val="24"/>
        </w:rPr>
      </w:pPr>
    </w:p>
    <w:p w14:paraId="00000017" w14:textId="4C51B5F1" w:rsidR="00AA102A" w:rsidRDefault="005C3ADB">
      <w:pPr>
        <w:spacing w:line="240" w:lineRule="auto"/>
        <w:ind w:firstLine="567"/>
        <w:jc w:val="both"/>
        <w:rPr>
          <w:sz w:val="24"/>
          <w:szCs w:val="24"/>
        </w:rPr>
      </w:pPr>
      <w:bookmarkStart w:id="1" w:name="_heading=h.gjdgxs" w:colFirst="0" w:colLast="0"/>
      <w:bookmarkEnd w:id="1"/>
      <w:r>
        <w:rPr>
          <w:sz w:val="24"/>
          <w:szCs w:val="24"/>
        </w:rPr>
        <w:t xml:space="preserve"> Підтверджуючі документи: Закон України «Про авторське право і суміжні права» від 23.12.1993 № 3792-ХІІ; Договір про передачу виключних майнових прав інтелектуальної власност від 09 серпня 2022 року; Рішення </w:t>
      </w:r>
      <w:r>
        <w:rPr>
          <w:sz w:val="24"/>
          <w:szCs w:val="24"/>
          <w:highlight w:val="white"/>
        </w:rPr>
        <w:t>УКРНОІВІ</w:t>
      </w:r>
      <w:r>
        <w:rPr>
          <w:sz w:val="24"/>
          <w:szCs w:val="24"/>
        </w:rPr>
        <w:t xml:space="preserve"> про реєстрацію договору, який стосується права автора на твір № 6717 від 06 березня 2023 року; Атестат відповідності КСЗІ № 76В від 07 жовтня 2022 року.</w:t>
      </w:r>
    </w:p>
    <w:p w14:paraId="00000018" w14:textId="77777777" w:rsidR="00AA102A" w:rsidRDefault="00AA102A">
      <w:pPr>
        <w:spacing w:line="240" w:lineRule="auto"/>
        <w:ind w:firstLine="567"/>
        <w:jc w:val="both"/>
        <w:rPr>
          <w:sz w:val="24"/>
          <w:szCs w:val="24"/>
        </w:rPr>
      </w:pPr>
    </w:p>
    <w:p w14:paraId="00000019" w14:textId="77777777" w:rsidR="00AA102A" w:rsidRDefault="00AA102A">
      <w:pPr>
        <w:rPr>
          <w:sz w:val="24"/>
          <w:szCs w:val="24"/>
        </w:rPr>
      </w:pPr>
    </w:p>
    <w:sectPr w:rsidR="00AA10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2A"/>
    <w:rsid w:val="000D6FAD"/>
    <w:rsid w:val="004105B9"/>
    <w:rsid w:val="00485135"/>
    <w:rsid w:val="005C3ADB"/>
    <w:rsid w:val="006F4BBF"/>
    <w:rsid w:val="007C1670"/>
    <w:rsid w:val="008B44FB"/>
    <w:rsid w:val="009054B0"/>
    <w:rsid w:val="009F6BB6"/>
    <w:rsid w:val="00AA102A"/>
    <w:rsid w:val="00AA28E2"/>
    <w:rsid w:val="00D50878"/>
    <w:rsid w:val="00E669D3"/>
    <w:rsid w:val="00EA4A4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1F8"/>
  <w15:docId w15:val="{8F27D253-5F91-4F0E-AA17-8AE1CEA8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KUbiuI4Rtc05VMrE60t1ekVaw==">CgMxLjAyCGguZ2pkZ3hzOAByITFvb2pQZ2R3bldZUHlHNTBzMmQ2MzZYeHY1YU1WN3E0dw==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dcterms:created xsi:type="dcterms:W3CDTF">2023-11-01T11:03:00Z</dcterms:created>
  <dcterms:modified xsi:type="dcterms:W3CDTF">2023-12-19T09:07:00Z</dcterms:modified>
</cp:coreProperties>
</file>