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B" w:rsidRPr="001D3A74" w:rsidRDefault="001C720B" w:rsidP="00875978">
      <w:pPr>
        <w:widowControl w:val="0"/>
        <w:autoSpaceDE w:val="0"/>
        <w:autoSpaceDN w:val="0"/>
        <w:adjustRightInd w:val="0"/>
        <w:ind w:left="180" w:right="196"/>
        <w:jc w:val="right"/>
        <w:rPr>
          <w:b/>
          <w:bCs/>
          <w:color w:val="000000"/>
        </w:rPr>
      </w:pP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>
        <w:rPr>
          <w:b/>
          <w:bCs/>
          <w:color w:val="000000"/>
        </w:rPr>
        <w:t>Додаток № 3</w:t>
      </w:r>
      <w:r w:rsidR="00875978">
        <w:rPr>
          <w:b/>
          <w:bCs/>
          <w:color w:val="000000"/>
        </w:rPr>
        <w:t xml:space="preserve"> до тендерної документації </w:t>
      </w:r>
    </w:p>
    <w:p w:rsidR="001C720B" w:rsidRPr="001D3A74" w:rsidRDefault="001C720B" w:rsidP="001C720B">
      <w:pPr>
        <w:jc w:val="center"/>
        <w:rPr>
          <w:b/>
        </w:rPr>
      </w:pPr>
    </w:p>
    <w:p w:rsidR="001C720B" w:rsidRPr="001D3A74" w:rsidRDefault="001C720B" w:rsidP="001C720B">
      <w:pPr>
        <w:jc w:val="center"/>
        <w:rPr>
          <w:color w:val="000000"/>
        </w:rPr>
      </w:pPr>
      <w:r w:rsidRPr="001D3A74">
        <w:rPr>
          <w:color w:val="000000"/>
        </w:rPr>
        <w:t>ВИМОГИ</w:t>
      </w:r>
    </w:p>
    <w:p w:rsidR="001C720B" w:rsidRPr="001D3A74" w:rsidRDefault="001C720B" w:rsidP="001C720B">
      <w:pPr>
        <w:jc w:val="center"/>
        <w:rPr>
          <w:b/>
          <w:i/>
          <w:color w:val="000000"/>
        </w:rPr>
      </w:pPr>
      <w:r w:rsidRPr="001D3A74">
        <w:rPr>
          <w:color w:val="000000"/>
        </w:rPr>
        <w:t>до предмету закупівлі:</w:t>
      </w:r>
    </w:p>
    <w:p w:rsidR="001C720B" w:rsidRDefault="001C720B" w:rsidP="001C720B">
      <w:pPr>
        <w:jc w:val="center"/>
        <w:rPr>
          <w:color w:val="000000"/>
        </w:rPr>
      </w:pPr>
      <w:r>
        <w:rPr>
          <w:color w:val="000000"/>
        </w:rPr>
        <w:t xml:space="preserve">«код за </w:t>
      </w:r>
      <w:r w:rsidRPr="0068021F">
        <w:rPr>
          <w:color w:val="000000"/>
        </w:rPr>
        <w:t>ДК 021:2015:</w:t>
      </w:r>
      <w:r w:rsidR="00594E6B">
        <w:rPr>
          <w:color w:val="000000"/>
        </w:rPr>
        <w:t xml:space="preserve">03140000-4 </w:t>
      </w:r>
      <w:r w:rsidRPr="0068021F">
        <w:rPr>
          <w:color w:val="000000"/>
        </w:rPr>
        <w:t>(</w:t>
      </w:r>
      <w:r w:rsidR="00594E6B">
        <w:rPr>
          <w:color w:val="000000"/>
        </w:rPr>
        <w:t>Продукція тваринництва та супутня продукція</w:t>
      </w:r>
      <w:r w:rsidRPr="0068021F">
        <w:rPr>
          <w:color w:val="000000"/>
        </w:rPr>
        <w:t>)»</w:t>
      </w:r>
    </w:p>
    <w:p w:rsidR="001C720B" w:rsidRPr="001D3A74" w:rsidRDefault="001C720B" w:rsidP="001C720B">
      <w:pPr>
        <w:jc w:val="center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819"/>
        <w:gridCol w:w="1275"/>
        <w:gridCol w:w="1277"/>
      </w:tblGrid>
      <w:tr w:rsidR="001C720B" w:rsidRPr="00F37F65" w:rsidTr="00C008F6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Найменування товару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F37F65" w:rsidRDefault="001C720B" w:rsidP="00C008F6">
            <w:pPr>
              <w:jc w:val="center"/>
            </w:pPr>
          </w:p>
          <w:p w:rsidR="001C720B" w:rsidRPr="00F37F65" w:rsidRDefault="001C720B" w:rsidP="00C008F6">
            <w:pPr>
              <w:jc w:val="center"/>
            </w:pPr>
            <w:r w:rsidRPr="00F37F65">
              <w:t>Якісні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pPr>
              <w:jc w:val="center"/>
            </w:pPr>
            <w:r w:rsidRPr="00F37F65"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0B" w:rsidRPr="00F37F65" w:rsidRDefault="001C720B" w:rsidP="00C008F6">
            <w:r w:rsidRPr="00F37F65">
              <w:t>Кількість</w:t>
            </w:r>
          </w:p>
        </w:tc>
      </w:tr>
      <w:tr w:rsidR="001C720B" w:rsidRPr="001D3A74" w:rsidTr="00C00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1C720B" w:rsidP="00C008F6">
            <w:pPr>
              <w:ind w:left="75"/>
            </w:pPr>
            <w:r w:rsidRPr="001D3A7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594E6B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</w:pP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Яйця (</w:t>
            </w:r>
            <w:r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 xml:space="preserve">1 </w:t>
            </w:r>
            <w:r w:rsidR="00A6526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ґатунку</w:t>
            </w: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6B" w:rsidRPr="00296C2C" w:rsidRDefault="00594E6B" w:rsidP="00594E6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</w:pP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Чисті, непошкоджені, без видимих змін структури, без слідів крові чи посліду.</w:t>
            </w:r>
          </w:p>
          <w:p w:rsidR="00594E6B" w:rsidRPr="00296C2C" w:rsidRDefault="00594E6B" w:rsidP="00594E6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</w:pPr>
            <w:r w:rsidRPr="00296C2C">
              <w:rPr>
                <w:rFonts w:ascii="Liberation Serif" w:eastAsia="DejaVu Sans" w:hAnsi="Liberation Serif" w:cs="DejaVu Sans"/>
                <w:color w:val="000000"/>
                <w:kern w:val="1"/>
                <w:lang w:eastAsia="hi-IN" w:bidi="hi-IN"/>
              </w:rPr>
              <w:t>Дозволено поодинокі цятки, плями або смуги від транспортерної стрічки площею не більше ніж 1/8 поверхні,</w:t>
            </w:r>
          </w:p>
          <w:p w:rsidR="00594E6B" w:rsidRDefault="00594E6B" w:rsidP="00C008F6">
            <w:pPr>
              <w:jc w:val="both"/>
            </w:pPr>
          </w:p>
          <w:p w:rsidR="001C720B" w:rsidRDefault="001C720B" w:rsidP="00C008F6">
            <w:pPr>
              <w:jc w:val="both"/>
            </w:pPr>
            <w:r>
              <w:t>Має відповідати діючим в Україні ДСТУ/ГОСТ/ГСТУ/ТУ/міжнародним стандартам. Не має містити ГМО.</w:t>
            </w:r>
          </w:p>
          <w:p w:rsidR="001C720B" w:rsidRDefault="001C720B" w:rsidP="00C008F6">
            <w:pPr>
              <w:jc w:val="both"/>
            </w:pPr>
            <w:r>
              <w:t>________________</w:t>
            </w:r>
          </w:p>
          <w:p w:rsidR="001C720B" w:rsidRPr="001D3A74" w:rsidRDefault="001C720B" w:rsidP="00C008F6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1D3A74" w:rsidRDefault="00DB28DF" w:rsidP="00C008F6">
            <w:pPr>
              <w:jc w:val="center"/>
            </w:pPr>
            <w: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B" w:rsidRPr="00EB0F21" w:rsidRDefault="00EB0F21" w:rsidP="00C008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20250</w:t>
            </w:r>
          </w:p>
        </w:tc>
      </w:tr>
    </w:tbl>
    <w:p w:rsidR="001C720B" w:rsidRPr="001D3A74" w:rsidRDefault="001C720B" w:rsidP="001C720B">
      <w:pPr>
        <w:ind w:left="-851"/>
      </w:pPr>
    </w:p>
    <w:p w:rsidR="001C720B" w:rsidRPr="001D3A74" w:rsidRDefault="001C720B" w:rsidP="001C720B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uppressAutoHyphens/>
        <w:ind w:left="0" w:firstLine="284"/>
        <w:jc w:val="both"/>
        <w:rPr>
          <w:lang w:eastAsia="ar-SA"/>
        </w:rPr>
      </w:pPr>
      <w:r w:rsidRPr="001D3A74">
        <w:rPr>
          <w:lang w:eastAsia="ar-S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01326A" w:rsidRDefault="001C720B" w:rsidP="0001326A">
      <w:pPr>
        <w:spacing w:before="150" w:after="150"/>
      </w:pPr>
      <w:r w:rsidRPr="001D3A74">
        <w:t xml:space="preserve">3. </w:t>
      </w:r>
      <w:r w:rsidR="0001326A" w:rsidRPr="001D3A74">
        <w:t xml:space="preserve">. </w:t>
      </w:r>
      <w:r w:rsidR="0001326A">
        <w:t>Поставка відбуватиметься як правило не більше трьох разів на тиждень невеликими</w:t>
      </w:r>
      <w:r w:rsidR="0001326A" w:rsidRPr="001D3A74">
        <w:t xml:space="preserve"> партіями у кількості та асортименті згідно з заявками замовника </w:t>
      </w:r>
      <w:r w:rsidR="0001326A">
        <w:t>протягом одного робочого дня</w:t>
      </w:r>
      <w:r w:rsidR="0001326A" w:rsidRPr="001D3A74">
        <w:t xml:space="preserve"> з дня отримання Постачальником </w:t>
      </w:r>
      <w:r w:rsidR="0001326A">
        <w:t>відповідної заявки за адресами:</w:t>
      </w:r>
    </w:p>
    <w:p w:rsidR="0001326A" w:rsidRDefault="0001326A" w:rsidP="0001326A">
      <w:pPr>
        <w:spacing w:before="150" w:after="150"/>
      </w:pPr>
      <w:r w:rsidRPr="00F24F56">
        <w:t xml:space="preserve"> </w:t>
      </w:r>
      <w:r>
        <w:t>м. Миколаїв, вул. Новобузька,97 або м. Первомайськ, вул. Юності,8 ( згідно заявки Замовника)</w:t>
      </w:r>
    </w:p>
    <w:p w:rsidR="001C720B" w:rsidRPr="001D3A74" w:rsidRDefault="001C720B" w:rsidP="001C720B">
      <w:pPr>
        <w:ind w:firstLine="284"/>
        <w:jc w:val="both"/>
        <w:rPr>
          <w:lang w:eastAsia="uk-UA"/>
        </w:rPr>
      </w:pPr>
      <w:r>
        <w:t xml:space="preserve"> Заявка надаються телефоном, електронною поштою, на вимогу Покупця або Постачальника</w:t>
      </w:r>
      <w:r w:rsidR="00C62539">
        <w:rPr>
          <w:lang w:val="ru-RU"/>
        </w:rPr>
        <w:t xml:space="preserve"> </w:t>
      </w:r>
      <w:r>
        <w:t xml:space="preserve">підтверджується у </w:t>
      </w:r>
      <w:r w:rsidRPr="00BC24DA">
        <w:t xml:space="preserve"> письмовому вигляді</w:t>
      </w:r>
      <w:r>
        <w:t>.</w:t>
      </w:r>
    </w:p>
    <w:p w:rsidR="001C720B" w:rsidRPr="001D3A74" w:rsidRDefault="001C720B" w:rsidP="001C720B">
      <w:pPr>
        <w:ind w:firstLine="284"/>
        <w:jc w:val="both"/>
      </w:pPr>
      <w:r w:rsidRPr="001D3A74">
        <w:t>4. Кожна партія повинна супроводжуватися документом, який засвідчує якість товару відповідно до специфіки товару.</w:t>
      </w:r>
    </w:p>
    <w:p w:rsidR="001C720B" w:rsidRPr="001D3A74" w:rsidRDefault="001C720B" w:rsidP="001C720B">
      <w:pPr>
        <w:ind w:firstLine="284"/>
        <w:jc w:val="both"/>
      </w:pPr>
      <w:r w:rsidRPr="001D3A74">
        <w:t>5. Термін придатності товару на момент його отримання</w:t>
      </w:r>
      <w:r>
        <w:t xml:space="preserve"> повинен складати не менше ніж 8</w:t>
      </w:r>
      <w:r w:rsidRPr="001D3A74">
        <w:t xml:space="preserve">0% від загального строку </w:t>
      </w:r>
      <w:r>
        <w:t>придатності до споживання</w:t>
      </w:r>
      <w:r w:rsidRPr="001D3A74">
        <w:t xml:space="preserve"> відповідного товару.</w:t>
      </w:r>
    </w:p>
    <w:p w:rsidR="001C720B" w:rsidRPr="001D3A74" w:rsidRDefault="001C720B" w:rsidP="001C720B">
      <w:pPr>
        <w:ind w:firstLine="284"/>
        <w:jc w:val="both"/>
      </w:pPr>
      <w:r w:rsidRPr="001D3A74">
        <w:t xml:space="preserve">6. Товар повинен постачатися спеціальним транспортом з дотриманням санітарних вимог, у тому числі щодо сумісності </w:t>
      </w:r>
      <w:r>
        <w:t xml:space="preserve">харчових </w:t>
      </w:r>
      <w:r w:rsidRPr="001D3A74">
        <w:t>продуктів. Не підлягає прийманню товар, що не має відповідного маркування, належного товарного вигляду, строк придатності якого не зазначено або минув, або зазначено з порушенням вимог нормативних документів, а також Товар, що надійшов без документів, передбачених законодавством</w:t>
      </w:r>
      <w:r>
        <w:t xml:space="preserve"> та/або договором</w:t>
      </w:r>
      <w:r w:rsidRPr="001D3A74">
        <w:t>, зокрема, тих, що засвідчують якість та безпеку.</w:t>
      </w:r>
    </w:p>
    <w:p w:rsidR="001C720B" w:rsidRPr="001D3A74" w:rsidRDefault="001C720B" w:rsidP="001C720B">
      <w:pPr>
        <w:ind w:firstLine="284"/>
        <w:jc w:val="both"/>
      </w:pPr>
      <w:r w:rsidRPr="001D3A74">
        <w:t xml:space="preserve">7. У разі виникнення </w:t>
      </w:r>
      <w:r>
        <w:t>спору</w:t>
      </w:r>
      <w:r w:rsidRPr="001D3A74">
        <w:t xml:space="preserve"> щодо якості поставленого Товару проводиться його незалежна експертиза в </w:t>
      </w:r>
      <w:r>
        <w:t>уповноважених на це установах/</w:t>
      </w:r>
      <w:r w:rsidRPr="001D3A74">
        <w:t>організаціях.</w:t>
      </w:r>
      <w:r>
        <w:t xml:space="preserve"> Замовник має переважне право обрання такої організації. Постачальник не має права не погодитись з вибором експертної установи/організації, якщо не наведе доказів її некомпетентності та/або залежності. Експертиза Товару о</w:t>
      </w:r>
      <w:r w:rsidRPr="001D3A74">
        <w:t>плачується Постачальником.</w:t>
      </w:r>
    </w:p>
    <w:p w:rsidR="001C720B" w:rsidRPr="00396D09" w:rsidRDefault="001C720B" w:rsidP="001C720B">
      <w:pPr>
        <w:ind w:firstLine="284"/>
        <w:jc w:val="both"/>
      </w:pPr>
      <w:r w:rsidRPr="001D3A74">
        <w:t>8. У разі поставки неякісного товару або такого, що не відповідає вимогам, товар повертається Постачальнику або підлягає обміну за рахунок Постачальника.</w:t>
      </w:r>
    </w:p>
    <w:p w:rsidR="000F2010" w:rsidRDefault="000F2010"/>
    <w:sectPr w:rsidR="000F2010" w:rsidSect="007D0453">
      <w:footerReference w:type="default" r:id="rId7"/>
      <w:pgSz w:w="11906" w:h="16838"/>
      <w:pgMar w:top="426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1AA" w:rsidRDefault="00C241AA">
      <w:r>
        <w:separator/>
      </w:r>
    </w:p>
  </w:endnote>
  <w:endnote w:type="continuationSeparator" w:id="1">
    <w:p w:rsidR="00C241AA" w:rsidRDefault="00C2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6" w:rsidRPr="00FE40B6" w:rsidRDefault="00143C35">
    <w:pPr>
      <w:pStyle w:val="a3"/>
      <w:jc w:val="right"/>
      <w:rPr>
        <w:sz w:val="20"/>
        <w:szCs w:val="20"/>
      </w:rPr>
    </w:pPr>
    <w:r w:rsidRPr="00FE40B6">
      <w:rPr>
        <w:sz w:val="20"/>
        <w:szCs w:val="20"/>
      </w:rPr>
      <w:fldChar w:fldCharType="begin"/>
    </w:r>
    <w:r w:rsidR="001C720B" w:rsidRPr="00FE40B6">
      <w:rPr>
        <w:sz w:val="20"/>
        <w:szCs w:val="20"/>
      </w:rPr>
      <w:instrText>PAGE   \* MERGEFORMAT</w:instrText>
    </w:r>
    <w:r w:rsidRPr="00FE40B6">
      <w:rPr>
        <w:sz w:val="20"/>
        <w:szCs w:val="20"/>
      </w:rPr>
      <w:fldChar w:fldCharType="separate"/>
    </w:r>
    <w:r w:rsidR="00594E6B" w:rsidRPr="00594E6B">
      <w:rPr>
        <w:noProof/>
        <w:sz w:val="20"/>
        <w:szCs w:val="20"/>
        <w:lang w:val="ru-RU"/>
      </w:rPr>
      <w:t>2</w:t>
    </w:r>
    <w:r w:rsidRPr="00FE40B6">
      <w:rPr>
        <w:sz w:val="20"/>
        <w:szCs w:val="20"/>
      </w:rPr>
      <w:fldChar w:fldCharType="end"/>
    </w:r>
  </w:p>
  <w:p w:rsidR="00FE40B6" w:rsidRDefault="00C241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1AA" w:rsidRDefault="00C241AA">
      <w:r>
        <w:separator/>
      </w:r>
    </w:p>
  </w:footnote>
  <w:footnote w:type="continuationSeparator" w:id="1">
    <w:p w:rsidR="00C241AA" w:rsidRDefault="00C24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CAA"/>
    <w:multiLevelType w:val="hybridMultilevel"/>
    <w:tmpl w:val="AB08FE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16"/>
    <w:rsid w:val="0001326A"/>
    <w:rsid w:val="000F2010"/>
    <w:rsid w:val="00143C35"/>
    <w:rsid w:val="00156F05"/>
    <w:rsid w:val="001C720B"/>
    <w:rsid w:val="00282884"/>
    <w:rsid w:val="0030059F"/>
    <w:rsid w:val="005259EC"/>
    <w:rsid w:val="00594E6B"/>
    <w:rsid w:val="00701B16"/>
    <w:rsid w:val="007F7E21"/>
    <w:rsid w:val="00875978"/>
    <w:rsid w:val="00990A89"/>
    <w:rsid w:val="00A6526C"/>
    <w:rsid w:val="00B840CB"/>
    <w:rsid w:val="00C241AA"/>
    <w:rsid w:val="00C62539"/>
    <w:rsid w:val="00CC78E7"/>
    <w:rsid w:val="00DB28DF"/>
    <w:rsid w:val="00EB0F21"/>
    <w:rsid w:val="00EF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C72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Нижний колонтитул Знак1"/>
    <w:link w:val="a3"/>
    <w:uiPriority w:val="99"/>
    <w:locked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3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14</cp:revision>
  <dcterms:created xsi:type="dcterms:W3CDTF">2023-01-09T07:51:00Z</dcterms:created>
  <dcterms:modified xsi:type="dcterms:W3CDTF">2023-03-20T15:54:00Z</dcterms:modified>
</cp:coreProperties>
</file>