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тендерної</w:t>
      </w:r>
      <w:proofErr w:type="spellEnd"/>
      <w:r w:rsidR="00566EF5">
        <w:t xml:space="preserve"> </w:t>
      </w:r>
      <w:proofErr w:type="spellStart"/>
      <w:r w:rsidR="00566EF5">
        <w:t>документації</w:t>
      </w:r>
      <w:proofErr w:type="spellEnd"/>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1.1</w:t>
      </w:r>
      <w:proofErr w:type="gramStart"/>
      <w:r w:rsidRPr="00FF32C0">
        <w:rPr>
          <w:bCs/>
        </w:rPr>
        <w:t xml:space="preserve"> В</w:t>
      </w:r>
      <w:proofErr w:type="gramEnd"/>
      <w:r w:rsidRPr="00FF32C0">
        <w:rPr>
          <w:bCs/>
        </w:rPr>
        <w:t xml:space="preserve"> порядку та на </w:t>
      </w:r>
      <w:proofErr w:type="spellStart"/>
      <w:r w:rsidRPr="00FF32C0">
        <w:rPr>
          <w:bCs/>
        </w:rPr>
        <w:t>умовах</w:t>
      </w:r>
      <w:proofErr w:type="spellEnd"/>
      <w:r w:rsidRPr="00FF32C0">
        <w:rPr>
          <w:bCs/>
        </w:rPr>
        <w:t xml:space="preserve">, </w:t>
      </w:r>
      <w:proofErr w:type="spellStart"/>
      <w:r w:rsidRPr="00FF32C0">
        <w:rPr>
          <w:bCs/>
        </w:rPr>
        <w:t>визначених</w:t>
      </w:r>
      <w:proofErr w:type="spellEnd"/>
      <w:r w:rsidRPr="00FF32C0">
        <w:rPr>
          <w:bCs/>
        </w:rPr>
        <w:t xml:space="preserve"> </w:t>
      </w:r>
      <w:proofErr w:type="spellStart"/>
      <w:r w:rsidRPr="00FF32C0">
        <w:rPr>
          <w:bCs/>
        </w:rPr>
        <w:t>цим</w:t>
      </w:r>
      <w:proofErr w:type="spellEnd"/>
      <w:r w:rsidRPr="00FF32C0">
        <w:rPr>
          <w:bCs/>
        </w:rPr>
        <w:t xml:space="preserve"> Договором, </w:t>
      </w:r>
      <w:proofErr w:type="spellStart"/>
      <w:r w:rsidRPr="00FF32C0">
        <w:rPr>
          <w:bCs/>
        </w:rPr>
        <w:t>Постачальник</w:t>
      </w:r>
      <w:proofErr w:type="spellEnd"/>
      <w:r w:rsidRPr="00FF32C0">
        <w:rPr>
          <w:bCs/>
        </w:rPr>
        <w:t xml:space="preserve"> </w:t>
      </w:r>
      <w:proofErr w:type="spellStart"/>
      <w:r w:rsidRPr="00FF32C0">
        <w:rPr>
          <w:bCs/>
        </w:rPr>
        <w:t>бере</w:t>
      </w:r>
      <w:proofErr w:type="spellEnd"/>
      <w:r w:rsidRPr="00FF32C0">
        <w:rPr>
          <w:bCs/>
        </w:rPr>
        <w:t xml:space="preserve"> на себе </w:t>
      </w:r>
      <w:proofErr w:type="spellStart"/>
      <w:r w:rsidRPr="00FF32C0">
        <w:rPr>
          <w:bCs/>
        </w:rPr>
        <w:t>зобов’язання</w:t>
      </w:r>
      <w:proofErr w:type="spellEnd"/>
      <w:r w:rsidRPr="00FF32C0">
        <w:rPr>
          <w:bCs/>
        </w:rPr>
        <w:t xml:space="preserve"> </w:t>
      </w:r>
      <w:proofErr w:type="spellStart"/>
      <w:r w:rsidRPr="00FF32C0">
        <w:rPr>
          <w:bCs/>
        </w:rPr>
        <w:t>п</w:t>
      </w:r>
      <w:r w:rsidR="00683E07">
        <w:rPr>
          <w:bCs/>
        </w:rPr>
        <w:t>ередати</w:t>
      </w:r>
      <w:proofErr w:type="spellEnd"/>
      <w:r w:rsidR="00683E07">
        <w:rPr>
          <w:bCs/>
        </w:rPr>
        <w:t xml:space="preserve"> у </w:t>
      </w:r>
      <w:proofErr w:type="spellStart"/>
      <w:r w:rsidR="00683E07">
        <w:rPr>
          <w:bCs/>
        </w:rPr>
        <w:t>власність</w:t>
      </w:r>
      <w:proofErr w:type="spellEnd"/>
      <w:r w:rsidR="00683E07">
        <w:rPr>
          <w:bCs/>
        </w:rPr>
        <w:t xml:space="preserve"> </w:t>
      </w:r>
      <w:proofErr w:type="spellStart"/>
      <w:r w:rsidR="00683E07">
        <w:rPr>
          <w:bCs/>
        </w:rPr>
        <w:t>Замовника</w:t>
      </w:r>
      <w:proofErr w:type="spellEnd"/>
      <w:r w:rsidR="00683E07">
        <w:rPr>
          <w:bCs/>
        </w:rPr>
        <w:t xml:space="preserve"> -</w:t>
      </w:r>
      <w:r w:rsidR="00683E07">
        <w:rPr>
          <w:bCs/>
          <w:lang w:val="uk-UA"/>
        </w:rPr>
        <w:t xml:space="preserve">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двокомпонентний</w:t>
      </w:r>
      <w:proofErr w:type="spellEnd"/>
      <w:r w:rsidR="00DD0F17" w:rsidRPr="00DD0F17">
        <w:rPr>
          <w:b/>
          <w:sz w:val="24"/>
          <w:szCs w:val="24"/>
        </w:rPr>
        <w:t xml:space="preserve"> – </w:t>
      </w:r>
      <w:proofErr w:type="spellStart"/>
      <w:r w:rsidR="00DD0F17" w:rsidRPr="00DD0F17">
        <w:rPr>
          <w:b/>
          <w:sz w:val="24"/>
          <w:szCs w:val="24"/>
        </w:rPr>
        <w:t>мішок</w:t>
      </w:r>
      <w:proofErr w:type="spellEnd"/>
      <w:r w:rsidR="00DD0F17" w:rsidRPr="00DD0F17">
        <w:rPr>
          <w:b/>
          <w:sz w:val="24"/>
          <w:szCs w:val="24"/>
        </w:rPr>
        <w:t xml:space="preserve">;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двокомпонентний</w:t>
      </w:r>
      <w:proofErr w:type="spellEnd"/>
      <w:r w:rsidR="00DD0F17" w:rsidRPr="00DD0F17">
        <w:rPr>
          <w:b/>
          <w:sz w:val="24"/>
          <w:szCs w:val="24"/>
        </w:rPr>
        <w:t xml:space="preserve"> – пластина;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однокомпонентний</w:t>
      </w:r>
      <w:proofErr w:type="spellEnd"/>
      <w:r w:rsidR="00DD0F17" w:rsidRPr="00DD0F17">
        <w:rPr>
          <w:b/>
          <w:sz w:val="24"/>
          <w:szCs w:val="24"/>
        </w:rPr>
        <w:t xml:space="preserve"> – пластина;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однокомпонентний</w:t>
      </w:r>
      <w:proofErr w:type="spellEnd"/>
      <w:r w:rsidR="00DD0F17" w:rsidRPr="00DD0F17">
        <w:rPr>
          <w:b/>
          <w:sz w:val="24"/>
          <w:szCs w:val="24"/>
        </w:rPr>
        <w:t>;</w:t>
      </w:r>
      <w:r w:rsidR="00DD0F17" w:rsidRPr="00DD0F17">
        <w:rPr>
          <w:rFonts w:eastAsia="SimSun"/>
          <w:b/>
          <w:color w:val="000000" w:themeColor="text1"/>
          <w:sz w:val="24"/>
          <w:szCs w:val="24"/>
        </w:rPr>
        <w:t xml:space="preserve"> </w:t>
      </w:r>
      <w:proofErr w:type="spellStart"/>
      <w:r w:rsidR="00DD0F17" w:rsidRPr="00DD0F17">
        <w:rPr>
          <w:rFonts w:eastAsia="SimSun"/>
          <w:b/>
          <w:color w:val="000000" w:themeColor="text1"/>
          <w:sz w:val="24"/>
          <w:szCs w:val="24"/>
        </w:rPr>
        <w:t>уропрезерватив</w:t>
      </w:r>
      <w:proofErr w:type="spellEnd"/>
      <w:r w:rsidR="00DD0F17" w:rsidRPr="00DD0F17">
        <w:rPr>
          <w:rFonts w:eastAsia="SimSun"/>
          <w:b/>
          <w:color w:val="000000" w:themeColor="text1"/>
          <w:sz w:val="24"/>
          <w:szCs w:val="24"/>
        </w:rPr>
        <w:t xml:space="preserve">; </w:t>
      </w:r>
      <w:proofErr w:type="spellStart"/>
      <w:r w:rsidR="00DD0F17" w:rsidRPr="00DD0F17">
        <w:rPr>
          <w:rFonts w:eastAsia="SimSun"/>
          <w:b/>
          <w:color w:val="000000" w:themeColor="text1"/>
          <w:sz w:val="24"/>
          <w:szCs w:val="24"/>
        </w:rPr>
        <w:t>сечоприймач</w:t>
      </w:r>
      <w:proofErr w:type="spellEnd"/>
      <w:r w:rsidR="00DD0F17" w:rsidRPr="00DD0F17">
        <w:rPr>
          <w:rFonts w:eastAsia="SimSun"/>
          <w:b/>
          <w:color w:val="000000" w:themeColor="text1"/>
          <w:sz w:val="24"/>
          <w:szCs w:val="24"/>
        </w:rPr>
        <w:t xml:space="preserve"> – </w:t>
      </w:r>
      <w:proofErr w:type="spellStart"/>
      <w:r w:rsidR="00DD0F17" w:rsidRPr="00DD0F17">
        <w:rPr>
          <w:rFonts w:eastAsia="SimSun"/>
          <w:b/>
          <w:color w:val="000000" w:themeColor="text1"/>
          <w:sz w:val="24"/>
          <w:szCs w:val="24"/>
        </w:rPr>
        <w:t>уропрезерватив</w:t>
      </w:r>
      <w:proofErr w:type="spellEnd"/>
      <w:r w:rsidR="00DD0F17" w:rsidRPr="00DD0F17">
        <w:rPr>
          <w:rFonts w:eastAsia="SimSun"/>
          <w:b/>
          <w:color w:val="000000" w:themeColor="text1"/>
          <w:sz w:val="24"/>
          <w:szCs w:val="24"/>
        </w:rPr>
        <w:t>;</w:t>
      </w:r>
      <w:r w:rsidR="00DD0F17" w:rsidRPr="00DD0F17">
        <w:rPr>
          <w:b/>
          <w:sz w:val="24"/>
          <w:szCs w:val="24"/>
        </w:rPr>
        <w:t xml:space="preserve"> катетер тип </w:t>
      </w:r>
      <w:proofErr w:type="spellStart"/>
      <w:r w:rsidR="00DD0F17" w:rsidRPr="00DD0F17">
        <w:rPr>
          <w:b/>
          <w:sz w:val="24"/>
          <w:szCs w:val="24"/>
        </w:rPr>
        <w:t>Нелатона</w:t>
      </w:r>
      <w:proofErr w:type="spellEnd"/>
      <w:r w:rsidR="00DD0F17" w:rsidRPr="00DD0F17">
        <w:rPr>
          <w:b/>
          <w:sz w:val="24"/>
          <w:szCs w:val="24"/>
        </w:rPr>
        <w:t xml:space="preserve"> </w:t>
      </w:r>
      <w:proofErr w:type="spellStart"/>
      <w:r w:rsidR="00DD0F17" w:rsidRPr="00DD0F17">
        <w:rPr>
          <w:b/>
          <w:sz w:val="24"/>
          <w:szCs w:val="24"/>
        </w:rPr>
        <w:t>чоловічий</w:t>
      </w:r>
      <w:proofErr w:type="spellEnd"/>
      <w:r w:rsidR="00DD0F17" w:rsidRPr="00DD0F17">
        <w:rPr>
          <w:b/>
          <w:sz w:val="24"/>
          <w:szCs w:val="24"/>
        </w:rPr>
        <w:t xml:space="preserve">; катетер тип </w:t>
      </w:r>
      <w:proofErr w:type="spellStart"/>
      <w:r w:rsidR="00DD0F17" w:rsidRPr="00DD0F17">
        <w:rPr>
          <w:b/>
          <w:sz w:val="24"/>
          <w:szCs w:val="24"/>
        </w:rPr>
        <w:t>Фолея</w:t>
      </w:r>
      <w:proofErr w:type="spellEnd"/>
      <w:r w:rsidR="00DD0F17" w:rsidRPr="00DD0F17">
        <w:rPr>
          <w:b/>
          <w:sz w:val="24"/>
          <w:szCs w:val="24"/>
        </w:rPr>
        <w:t>;</w:t>
      </w:r>
      <w:r w:rsidR="00DD0F17" w:rsidRPr="00DD0F17">
        <w:rPr>
          <w:rFonts w:eastAsia="SimSun"/>
          <w:b/>
          <w:color w:val="000000" w:themeColor="text1"/>
          <w:sz w:val="24"/>
          <w:szCs w:val="24"/>
        </w:rPr>
        <w:t xml:space="preserve"> </w:t>
      </w:r>
      <w:proofErr w:type="spellStart"/>
      <w:r w:rsidR="00DD0F17" w:rsidRPr="00DD0F17">
        <w:rPr>
          <w:rFonts w:eastAsia="SimSun"/>
          <w:b/>
          <w:color w:val="000000" w:themeColor="text1"/>
          <w:sz w:val="24"/>
          <w:szCs w:val="24"/>
        </w:rPr>
        <w:t>сечоприймач</w:t>
      </w:r>
      <w:proofErr w:type="spellEnd"/>
      <w:r w:rsidR="00DD0F17" w:rsidRPr="00DD0F17">
        <w:rPr>
          <w:rFonts w:eastAsia="SimSun"/>
          <w:b/>
          <w:color w:val="000000" w:themeColor="text1"/>
          <w:sz w:val="24"/>
          <w:szCs w:val="24"/>
        </w:rPr>
        <w:t xml:space="preserve">; паста </w:t>
      </w:r>
      <w:proofErr w:type="spellStart"/>
      <w:r w:rsidR="00DD0F17" w:rsidRPr="00DD0F17">
        <w:rPr>
          <w:rFonts w:eastAsia="SimSun"/>
          <w:b/>
          <w:color w:val="000000" w:themeColor="text1"/>
          <w:sz w:val="24"/>
          <w:szCs w:val="24"/>
        </w:rPr>
        <w:t>герметизуюча</w:t>
      </w:r>
      <w:proofErr w:type="spellEnd"/>
      <w:r w:rsidR="00DD0F17" w:rsidRPr="00DD0F17">
        <w:rPr>
          <w:rFonts w:eastAsia="SimSun"/>
          <w:b/>
          <w:color w:val="000000" w:themeColor="text1"/>
          <w:sz w:val="24"/>
          <w:szCs w:val="24"/>
        </w:rPr>
        <w:t>;</w:t>
      </w:r>
      <w:r w:rsidR="00DD0F17" w:rsidRPr="00DD0F17">
        <w:rPr>
          <w:b/>
          <w:sz w:val="24"/>
          <w:szCs w:val="24"/>
        </w:rPr>
        <w:t xml:space="preserve"> </w:t>
      </w:r>
      <w:proofErr w:type="spellStart"/>
      <w:r w:rsidR="00DD0F17" w:rsidRPr="00DD0F17">
        <w:rPr>
          <w:b/>
          <w:sz w:val="24"/>
          <w:szCs w:val="24"/>
        </w:rPr>
        <w:t>абсорбуючий</w:t>
      </w:r>
      <w:proofErr w:type="spellEnd"/>
      <w:r w:rsidR="00DD0F17" w:rsidRPr="00DD0F17">
        <w:rPr>
          <w:b/>
          <w:sz w:val="24"/>
          <w:szCs w:val="24"/>
        </w:rPr>
        <w:t xml:space="preserve"> порошок</w:t>
      </w:r>
      <w:r w:rsidR="00A97EE0">
        <w:rPr>
          <w:b/>
          <w:sz w:val="24"/>
          <w:szCs w:val="24"/>
          <w:lang w:eastAsia="en-US"/>
        </w:rPr>
        <w:t>.</w:t>
      </w:r>
      <w:r w:rsidR="00FF32C0" w:rsidRPr="00280B7F">
        <w:t xml:space="preserve"> </w:t>
      </w:r>
      <w:r w:rsidRPr="00FF32C0">
        <w:rPr>
          <w:bCs/>
        </w:rPr>
        <w:t>(</w:t>
      </w:r>
      <w:proofErr w:type="spellStart"/>
      <w:r w:rsidRPr="00FF32C0">
        <w:rPr>
          <w:bCs/>
        </w:rPr>
        <w:t>далі</w:t>
      </w:r>
      <w:proofErr w:type="spellEnd"/>
      <w:r w:rsidRPr="00FF32C0">
        <w:rPr>
          <w:bCs/>
        </w:rPr>
        <w:t xml:space="preserve"> по тексту – Товар) </w:t>
      </w:r>
      <w:proofErr w:type="spellStart"/>
      <w:r w:rsidRPr="00FF32C0">
        <w:rPr>
          <w:bCs/>
        </w:rPr>
        <w:t>відповідно</w:t>
      </w:r>
      <w:proofErr w:type="spellEnd"/>
      <w:r w:rsidRPr="00FF32C0">
        <w:rPr>
          <w:bCs/>
        </w:rPr>
        <w:t xml:space="preserve"> до </w:t>
      </w:r>
      <w:proofErr w:type="spellStart"/>
      <w:r w:rsidRPr="00FF32C0">
        <w:rPr>
          <w:bCs/>
        </w:rPr>
        <w:t>Специфікації</w:t>
      </w:r>
      <w:proofErr w:type="spellEnd"/>
      <w:r w:rsidRPr="00FF32C0">
        <w:rPr>
          <w:bCs/>
        </w:rPr>
        <w:t xml:space="preserve"> (</w:t>
      </w:r>
      <w:proofErr w:type="spellStart"/>
      <w:r w:rsidRPr="00FF32C0">
        <w:rPr>
          <w:bCs/>
        </w:rPr>
        <w:t>Додаток</w:t>
      </w:r>
      <w:proofErr w:type="spellEnd"/>
      <w:r w:rsidRPr="00FF32C0">
        <w:rPr>
          <w:bCs/>
        </w:rPr>
        <w:t xml:space="preserve"> 1) </w:t>
      </w:r>
      <w:proofErr w:type="spellStart"/>
      <w:r w:rsidRPr="00FF32C0">
        <w:rPr>
          <w:bCs/>
        </w:rPr>
        <w:t>що</w:t>
      </w:r>
      <w:proofErr w:type="spellEnd"/>
      <w:r w:rsidRPr="00FF32C0">
        <w:rPr>
          <w:bCs/>
        </w:rPr>
        <w:t xml:space="preserve"> є </w:t>
      </w:r>
      <w:proofErr w:type="spellStart"/>
      <w:r w:rsidRPr="00FF32C0">
        <w:rPr>
          <w:bCs/>
        </w:rPr>
        <w:t>невід`ємною</w:t>
      </w:r>
      <w:proofErr w:type="spellEnd"/>
      <w:r w:rsidRPr="00FF32C0">
        <w:rPr>
          <w:bCs/>
        </w:rPr>
        <w:t xml:space="preserve"> </w:t>
      </w:r>
      <w:proofErr w:type="spellStart"/>
      <w:r w:rsidRPr="00FF32C0">
        <w:rPr>
          <w:bCs/>
        </w:rPr>
        <w:t>частиною</w:t>
      </w:r>
      <w:proofErr w:type="spellEnd"/>
      <w:r w:rsidRPr="00FF32C0">
        <w:rPr>
          <w:bCs/>
        </w:rPr>
        <w:t xml:space="preserve"> договору з моменту </w:t>
      </w:r>
      <w:proofErr w:type="spellStart"/>
      <w:r w:rsidRPr="00FF32C0">
        <w:rPr>
          <w:bCs/>
        </w:rPr>
        <w:t>її</w:t>
      </w:r>
      <w:proofErr w:type="spellEnd"/>
      <w:r w:rsidRPr="00FF32C0">
        <w:rPr>
          <w:bCs/>
        </w:rPr>
        <w:t xml:space="preserve"> </w:t>
      </w:r>
      <w:proofErr w:type="spellStart"/>
      <w:proofErr w:type="gramStart"/>
      <w:r w:rsidRPr="00FF32C0">
        <w:rPr>
          <w:bCs/>
        </w:rPr>
        <w:t>п</w:t>
      </w:r>
      <w:proofErr w:type="gramEnd"/>
      <w:r w:rsidRPr="00FF32C0">
        <w:rPr>
          <w:bCs/>
        </w:rPr>
        <w:t>ідписання</w:t>
      </w:r>
      <w:proofErr w:type="spellEnd"/>
      <w:r w:rsidRPr="00FF32C0">
        <w:rPr>
          <w:bCs/>
        </w:rPr>
        <w:t xml:space="preserve"> </w:t>
      </w:r>
      <w:proofErr w:type="spellStart"/>
      <w:r w:rsidRPr="00FF32C0">
        <w:rPr>
          <w:bCs/>
        </w:rPr>
        <w:t>представниками</w:t>
      </w:r>
      <w:proofErr w:type="spellEnd"/>
      <w:r w:rsidRPr="00FF32C0">
        <w:rPr>
          <w:bCs/>
        </w:rPr>
        <w:t xml:space="preserve"> </w:t>
      </w:r>
      <w:proofErr w:type="spellStart"/>
      <w:r w:rsidRPr="00FF32C0">
        <w:rPr>
          <w:bCs/>
        </w:rPr>
        <w:t>Сторін</w:t>
      </w:r>
      <w:proofErr w:type="spellEnd"/>
      <w:r w:rsidRPr="00FF32C0">
        <w:rPr>
          <w:bCs/>
        </w:rPr>
        <w:t xml:space="preserve">, а Замовник </w:t>
      </w:r>
      <w:proofErr w:type="spellStart"/>
      <w:r w:rsidRPr="00FF32C0">
        <w:rPr>
          <w:bCs/>
        </w:rPr>
        <w:t>зобов’язується</w:t>
      </w:r>
      <w:proofErr w:type="spellEnd"/>
      <w:r w:rsidRPr="00FF32C0">
        <w:rPr>
          <w:bCs/>
        </w:rPr>
        <w:t xml:space="preserve"> </w:t>
      </w:r>
      <w:proofErr w:type="spellStart"/>
      <w:r w:rsidRPr="00FF32C0">
        <w:rPr>
          <w:bCs/>
        </w:rPr>
        <w:t>прийняти</w:t>
      </w:r>
      <w:proofErr w:type="spellEnd"/>
      <w:r w:rsidRPr="00FF32C0">
        <w:rPr>
          <w:bCs/>
        </w:rPr>
        <w:t xml:space="preserve"> і </w:t>
      </w:r>
      <w:proofErr w:type="spellStart"/>
      <w:r w:rsidRPr="00FF32C0">
        <w:rPr>
          <w:bCs/>
        </w:rPr>
        <w:t>оплатити</w:t>
      </w:r>
      <w:proofErr w:type="spellEnd"/>
      <w:r w:rsidRPr="00FF32C0">
        <w:rPr>
          <w:bCs/>
        </w:rPr>
        <w:t xml:space="preserve"> </w:t>
      </w:r>
      <w:proofErr w:type="spellStart"/>
      <w:r w:rsidRPr="00FF32C0">
        <w:rPr>
          <w:bCs/>
        </w:rPr>
        <w:t>такий</w:t>
      </w:r>
      <w:proofErr w:type="spellEnd"/>
      <w:r w:rsidRPr="00FF32C0">
        <w:rPr>
          <w:bCs/>
        </w:rPr>
        <w:t xml:space="preserve"> Товар </w:t>
      </w:r>
      <w:proofErr w:type="spellStart"/>
      <w:r w:rsidRPr="00FF32C0">
        <w:rPr>
          <w:bCs/>
        </w:rPr>
        <w:t>після</w:t>
      </w:r>
      <w:proofErr w:type="spellEnd"/>
      <w:r w:rsidRPr="00FF32C0">
        <w:rPr>
          <w:bCs/>
        </w:rPr>
        <w:t xml:space="preserve"> </w:t>
      </w:r>
      <w:proofErr w:type="spellStart"/>
      <w:r w:rsidRPr="00FF32C0">
        <w:rPr>
          <w:bCs/>
        </w:rPr>
        <w:t>його</w:t>
      </w:r>
      <w:proofErr w:type="spellEnd"/>
      <w:r w:rsidRPr="00FF32C0">
        <w:rPr>
          <w:bCs/>
        </w:rPr>
        <w:t xml:space="preserve"> </w:t>
      </w:r>
      <w:proofErr w:type="spellStart"/>
      <w:r w:rsidRPr="00FF32C0">
        <w:rPr>
          <w:bCs/>
        </w:rPr>
        <w:t>прийняття</w:t>
      </w:r>
      <w:proofErr w:type="spellEnd"/>
      <w:r w:rsidRPr="00FF32C0">
        <w:rPr>
          <w:bCs/>
        </w:rPr>
        <w:t>.</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DD0F17">
        <w:rPr>
          <w:rFonts w:eastAsia="Calibri"/>
          <w:sz w:val="24"/>
          <w:lang w:val="uk-UA" w:eastAsia="en-US"/>
        </w:rPr>
        <w:t xml:space="preserve">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двокомпонентний – мішок;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двокомпонентний – пластина;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однокомпонентний – пластина;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однокомпонентний;</w:t>
      </w:r>
      <w:r w:rsidR="00DD0F17" w:rsidRPr="00DD0F17">
        <w:rPr>
          <w:rFonts w:eastAsia="SimSun"/>
          <w:b/>
          <w:color w:val="000000" w:themeColor="text1"/>
          <w:sz w:val="24"/>
          <w:szCs w:val="24"/>
          <w:lang w:val="uk-UA"/>
        </w:rPr>
        <w:t xml:space="preserve"> </w:t>
      </w:r>
      <w:proofErr w:type="spellStart"/>
      <w:r w:rsidR="00DD0F17" w:rsidRPr="00DD0F17">
        <w:rPr>
          <w:rFonts w:eastAsia="SimSun"/>
          <w:b/>
          <w:color w:val="000000" w:themeColor="text1"/>
          <w:sz w:val="24"/>
          <w:szCs w:val="24"/>
          <w:lang w:val="uk-UA"/>
        </w:rPr>
        <w:t>уропрезерватив</w:t>
      </w:r>
      <w:proofErr w:type="spellEnd"/>
      <w:r w:rsidR="00DD0F17" w:rsidRPr="00DD0F17">
        <w:rPr>
          <w:rFonts w:eastAsia="SimSun"/>
          <w:b/>
          <w:color w:val="000000" w:themeColor="text1"/>
          <w:sz w:val="24"/>
          <w:szCs w:val="24"/>
          <w:lang w:val="uk-UA"/>
        </w:rPr>
        <w:t xml:space="preserve">; сечоприймач – </w:t>
      </w:r>
      <w:proofErr w:type="spellStart"/>
      <w:r w:rsidR="00DD0F17" w:rsidRPr="00DD0F17">
        <w:rPr>
          <w:rFonts w:eastAsia="SimSun"/>
          <w:b/>
          <w:color w:val="000000" w:themeColor="text1"/>
          <w:sz w:val="24"/>
          <w:szCs w:val="24"/>
          <w:lang w:val="uk-UA"/>
        </w:rPr>
        <w:t>уропрезерватив</w:t>
      </w:r>
      <w:proofErr w:type="spellEnd"/>
      <w:r w:rsidR="00DD0F17" w:rsidRPr="00DD0F17">
        <w:rPr>
          <w:rFonts w:eastAsia="SimSun"/>
          <w:b/>
          <w:color w:val="000000" w:themeColor="text1"/>
          <w:sz w:val="24"/>
          <w:szCs w:val="24"/>
          <w:lang w:val="uk-UA"/>
        </w:rPr>
        <w:t>;</w:t>
      </w:r>
      <w:r w:rsidR="00DD0F17" w:rsidRPr="00DD0F17">
        <w:rPr>
          <w:b/>
          <w:sz w:val="24"/>
          <w:szCs w:val="24"/>
          <w:lang w:val="uk-UA"/>
        </w:rPr>
        <w:t xml:space="preserve"> катетер тип </w:t>
      </w:r>
      <w:proofErr w:type="spellStart"/>
      <w:r w:rsidR="00DD0F17" w:rsidRPr="00DD0F17">
        <w:rPr>
          <w:b/>
          <w:sz w:val="24"/>
          <w:szCs w:val="24"/>
          <w:lang w:val="uk-UA"/>
        </w:rPr>
        <w:t>Нелатона</w:t>
      </w:r>
      <w:proofErr w:type="spellEnd"/>
      <w:r w:rsidR="00DD0F17" w:rsidRPr="00DD0F17">
        <w:rPr>
          <w:b/>
          <w:sz w:val="24"/>
          <w:szCs w:val="24"/>
          <w:lang w:val="uk-UA"/>
        </w:rPr>
        <w:t xml:space="preserve"> чоловічий; катетер тип </w:t>
      </w:r>
      <w:proofErr w:type="spellStart"/>
      <w:r w:rsidR="00DD0F17" w:rsidRPr="00DD0F17">
        <w:rPr>
          <w:b/>
          <w:sz w:val="24"/>
          <w:szCs w:val="24"/>
          <w:lang w:val="uk-UA"/>
        </w:rPr>
        <w:t>Фолея</w:t>
      </w:r>
      <w:proofErr w:type="spellEnd"/>
      <w:r w:rsidR="00DD0F17" w:rsidRPr="00DD0F17">
        <w:rPr>
          <w:b/>
          <w:sz w:val="24"/>
          <w:szCs w:val="24"/>
          <w:lang w:val="uk-UA"/>
        </w:rPr>
        <w:t>;</w:t>
      </w:r>
      <w:r w:rsidR="00DD0F17" w:rsidRPr="00DD0F17">
        <w:rPr>
          <w:rFonts w:eastAsia="SimSun"/>
          <w:b/>
          <w:color w:val="000000" w:themeColor="text1"/>
          <w:sz w:val="24"/>
          <w:szCs w:val="24"/>
          <w:lang w:val="uk-UA"/>
        </w:rPr>
        <w:t xml:space="preserve"> сечоприймач; паста </w:t>
      </w:r>
      <w:proofErr w:type="spellStart"/>
      <w:r w:rsidR="00DD0F17" w:rsidRPr="00DD0F17">
        <w:rPr>
          <w:rFonts w:eastAsia="SimSun"/>
          <w:b/>
          <w:color w:val="000000" w:themeColor="text1"/>
          <w:sz w:val="24"/>
          <w:szCs w:val="24"/>
          <w:lang w:val="uk-UA"/>
        </w:rPr>
        <w:t>герметизуюча</w:t>
      </w:r>
      <w:proofErr w:type="spellEnd"/>
      <w:r w:rsidR="00DD0F17" w:rsidRPr="00DD0F17">
        <w:rPr>
          <w:rFonts w:eastAsia="SimSun"/>
          <w:b/>
          <w:color w:val="000000" w:themeColor="text1"/>
          <w:sz w:val="24"/>
          <w:szCs w:val="24"/>
          <w:lang w:val="uk-UA"/>
        </w:rPr>
        <w:t>;</w:t>
      </w:r>
      <w:r w:rsidR="00DD0F17" w:rsidRPr="00DD0F17">
        <w:rPr>
          <w:b/>
          <w:sz w:val="24"/>
          <w:szCs w:val="24"/>
          <w:lang w:val="uk-UA"/>
        </w:rPr>
        <w:t xml:space="preserve"> абсорбуючий порошок</w:t>
      </w:r>
      <w:r w:rsidR="00DD0F17" w:rsidRPr="00DD0F17">
        <w:rPr>
          <w:sz w:val="24"/>
          <w:szCs w:val="24"/>
          <w:lang w:val="uk-UA"/>
        </w:rPr>
        <w:t>.</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DD0F17" w:rsidRPr="006438D9">
        <w:rPr>
          <w:rFonts w:eastAsia="SimSun"/>
          <w:color w:val="000000" w:themeColor="text1"/>
          <w:sz w:val="24"/>
          <w:szCs w:val="24"/>
          <w:lang w:eastAsia="uk-UA"/>
        </w:rPr>
        <w:t>33140000-3 "</w:t>
      </w:r>
      <w:proofErr w:type="spellStart"/>
      <w:r w:rsidR="00DD0F17" w:rsidRPr="006438D9">
        <w:rPr>
          <w:rFonts w:eastAsia="SimSun"/>
          <w:color w:val="000000" w:themeColor="text1"/>
          <w:sz w:val="24"/>
          <w:szCs w:val="24"/>
          <w:lang w:eastAsia="uk-UA"/>
        </w:rPr>
        <w:t>Медичні</w:t>
      </w:r>
      <w:proofErr w:type="spellEnd"/>
      <w:r w:rsidR="00DD0F17" w:rsidRPr="006438D9">
        <w:rPr>
          <w:rFonts w:eastAsia="SimSun"/>
          <w:color w:val="000000" w:themeColor="text1"/>
          <w:sz w:val="24"/>
          <w:szCs w:val="24"/>
          <w:lang w:eastAsia="uk-UA"/>
        </w:rPr>
        <w:t xml:space="preserve"> </w:t>
      </w:r>
      <w:proofErr w:type="spellStart"/>
      <w:r w:rsidR="00DD0F17" w:rsidRPr="006438D9">
        <w:rPr>
          <w:rFonts w:eastAsia="SimSun"/>
          <w:color w:val="000000" w:themeColor="text1"/>
          <w:sz w:val="24"/>
          <w:szCs w:val="24"/>
          <w:lang w:eastAsia="uk-UA"/>
        </w:rPr>
        <w:t>матеріали</w:t>
      </w:r>
      <w:proofErr w:type="spellEnd"/>
      <w:r w:rsidR="00DD0F17" w:rsidRPr="006438D9">
        <w:rPr>
          <w:rFonts w:eastAsia="SimSun"/>
          <w:color w:val="000000" w:themeColor="text1"/>
          <w:sz w:val="24"/>
          <w:szCs w:val="24"/>
          <w:lang w:eastAsia="uk-UA"/>
        </w:rPr>
        <w:t>"</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A03893">
        <w:rPr>
          <w:b/>
          <w:bCs/>
          <w:color w:val="auto"/>
          <w:lang w:val="uk-UA"/>
        </w:rPr>
        <w:t>2</w:t>
      </w:r>
      <w:r w:rsidR="00DD0F17">
        <w:rPr>
          <w:b/>
          <w:bCs/>
          <w:color w:val="auto"/>
          <w:lang w:val="uk-UA"/>
        </w:rPr>
        <w:t>8</w:t>
      </w:r>
      <w:r w:rsidR="0091051D">
        <w:rPr>
          <w:b/>
          <w:bCs/>
          <w:color w:val="auto"/>
          <w:lang w:val="uk-UA"/>
        </w:rPr>
        <w:t xml:space="preserve"> </w:t>
      </w:r>
      <w:r w:rsidR="00A03893">
        <w:rPr>
          <w:b/>
          <w:bCs/>
          <w:color w:val="auto"/>
          <w:lang w:val="uk-UA"/>
        </w:rPr>
        <w:t>серпня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lastRenderedPageBreak/>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1561AA">
        <w:rPr>
          <w:rFonts w:eastAsia="Arial Unicode MS"/>
          <w:kern w:val="1"/>
          <w:sz w:val="22"/>
          <w:lang w:val="uk-UA" w:eastAsia="hi-IN" w:bidi="hi-IN"/>
        </w:rPr>
        <w:lastRenderedPageBreak/>
        <w:t>(</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lastRenderedPageBreak/>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r w:rsidR="00512C9A">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DB14BE" w:rsidRDefault="00DB14BE" w:rsidP="00AB1EA4">
      <w:pPr>
        <w:pStyle w:val="af6"/>
        <w:jc w:val="right"/>
        <w:rPr>
          <w:rFonts w:ascii="Times New Roman" w:hAnsi="Times New Roman"/>
          <w:b/>
          <w:i/>
        </w:rPr>
      </w:pPr>
    </w:p>
    <w:p w:rsidR="00DB14BE" w:rsidRDefault="00DB14BE" w:rsidP="00AB1EA4">
      <w:pPr>
        <w:pStyle w:val="af6"/>
        <w:jc w:val="right"/>
        <w:rPr>
          <w:rFonts w:ascii="Times New Roman" w:hAnsi="Times New Roman"/>
          <w:b/>
          <w:i/>
        </w:rPr>
      </w:pPr>
    </w:p>
    <w:p w:rsidR="00DB14BE" w:rsidRDefault="00DB14BE" w:rsidP="00AB1EA4">
      <w:pPr>
        <w:pStyle w:val="af6"/>
        <w:jc w:val="right"/>
        <w:rPr>
          <w:rFonts w:ascii="Times New Roman" w:hAnsi="Times New Roman"/>
          <w:b/>
          <w:i/>
        </w:rPr>
      </w:pPr>
    </w:p>
    <w:p w:rsidR="00DB14BE" w:rsidRDefault="00DB14BE" w:rsidP="00AB1EA4">
      <w:pPr>
        <w:pStyle w:val="af6"/>
        <w:jc w:val="right"/>
        <w:rPr>
          <w:rFonts w:ascii="Times New Roman" w:hAnsi="Times New Roman"/>
          <w:b/>
          <w:i/>
        </w:rPr>
      </w:pPr>
    </w:p>
    <w:p w:rsidR="00DB14BE" w:rsidRDefault="00DB14BE" w:rsidP="00AB1EA4">
      <w:pPr>
        <w:pStyle w:val="af6"/>
        <w:jc w:val="right"/>
        <w:rPr>
          <w:rFonts w:ascii="Times New Roman" w:hAnsi="Times New Roman"/>
          <w:b/>
          <w:i/>
        </w:rPr>
      </w:pPr>
    </w:p>
    <w:p w:rsidR="00DB14BE" w:rsidRDefault="00DB14BE" w:rsidP="00AB1EA4">
      <w:pPr>
        <w:pStyle w:val="af6"/>
        <w:jc w:val="right"/>
        <w:rPr>
          <w:rFonts w:ascii="Times New Roman" w:hAnsi="Times New Roman"/>
          <w:b/>
          <w:i/>
        </w:rPr>
      </w:pPr>
    </w:p>
    <w:p w:rsidR="00DB14BE" w:rsidRDefault="00DB14BE" w:rsidP="00AB1EA4">
      <w:pPr>
        <w:pStyle w:val="af6"/>
        <w:jc w:val="right"/>
        <w:rPr>
          <w:rFonts w:ascii="Times New Roman" w:hAnsi="Times New Roman"/>
          <w:b/>
          <w:i/>
        </w:rPr>
      </w:pPr>
    </w:p>
    <w:p w:rsidR="00AB1EA4" w:rsidRPr="007A4525" w:rsidRDefault="00AB1EA4" w:rsidP="00AB1EA4">
      <w:pPr>
        <w:pStyle w:val="af6"/>
        <w:jc w:val="right"/>
        <w:rPr>
          <w:rFonts w:ascii="Times New Roman" w:hAnsi="Times New Roman"/>
          <w:b/>
          <w:i/>
        </w:rPr>
      </w:pPr>
      <w:bookmarkStart w:id="14" w:name="_GoBack"/>
      <w:bookmarkEnd w:id="14"/>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BA" w:rsidRDefault="00F920BA">
      <w:r>
        <w:separator/>
      </w:r>
    </w:p>
  </w:endnote>
  <w:endnote w:type="continuationSeparator" w:id="0">
    <w:p w:rsidR="00F920BA" w:rsidRDefault="00F9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BA" w:rsidRDefault="00F920BA">
      <w:r>
        <w:separator/>
      </w:r>
    </w:p>
  </w:footnote>
  <w:footnote w:type="continuationSeparator" w:id="0">
    <w:p w:rsidR="00F920BA" w:rsidRDefault="00F9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1051D"/>
    <w:rsid w:val="009271F8"/>
    <w:rsid w:val="00927AC3"/>
    <w:rsid w:val="009421B8"/>
    <w:rsid w:val="0097282C"/>
    <w:rsid w:val="0097716E"/>
    <w:rsid w:val="00977F5E"/>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86FCE"/>
    <w:rsid w:val="00CA51A3"/>
    <w:rsid w:val="00CB30C0"/>
    <w:rsid w:val="00CB52CF"/>
    <w:rsid w:val="00CD14C4"/>
    <w:rsid w:val="00D10BD5"/>
    <w:rsid w:val="00D350C2"/>
    <w:rsid w:val="00D43348"/>
    <w:rsid w:val="00D54B6A"/>
    <w:rsid w:val="00D66B02"/>
    <w:rsid w:val="00D76439"/>
    <w:rsid w:val="00D908F1"/>
    <w:rsid w:val="00DA7CA4"/>
    <w:rsid w:val="00DB14BE"/>
    <w:rsid w:val="00DC4512"/>
    <w:rsid w:val="00DC6540"/>
    <w:rsid w:val="00DD0F17"/>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44E0C"/>
    <w:rsid w:val="00F600E0"/>
    <w:rsid w:val="00F653BF"/>
    <w:rsid w:val="00F7579E"/>
    <w:rsid w:val="00F920BA"/>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DD4C-AA07-4BC8-8F4D-B78E9C27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13854</Words>
  <Characters>7897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64</cp:revision>
  <cp:lastPrinted>2018-05-03T12:53:00Z</cp:lastPrinted>
  <dcterms:created xsi:type="dcterms:W3CDTF">2020-05-14T12:04:00Z</dcterms:created>
  <dcterms:modified xsi:type="dcterms:W3CDTF">2023-08-02T09:40:00Z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