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A8FE" w14:textId="77777777" w:rsidR="00847892" w:rsidRPr="002709F2" w:rsidRDefault="00847892" w:rsidP="00847892">
      <w:pPr>
        <w:widowControl/>
        <w:tabs>
          <w:tab w:val="left" w:pos="2835"/>
        </w:tabs>
        <w:autoSpaceDE/>
        <w:autoSpaceDN/>
        <w:ind w:left="2832" w:right="283"/>
        <w:jc w:val="right"/>
        <w:rPr>
          <w:b/>
          <w:i/>
          <w:lang w:val="uk-UA" w:eastAsia="uk-UA"/>
        </w:rPr>
      </w:pPr>
      <w:r w:rsidRPr="002709F2">
        <w:rPr>
          <w:b/>
          <w:i/>
          <w:lang w:val="uk-UA" w:eastAsia="uk-UA"/>
        </w:rPr>
        <w:t>ДОДАТОК 2</w:t>
      </w:r>
    </w:p>
    <w:p w14:paraId="2D8ED677" w14:textId="77777777" w:rsidR="00847892" w:rsidRPr="00B5456C" w:rsidRDefault="00847892" w:rsidP="00847892">
      <w:pPr>
        <w:keepNext/>
        <w:widowControl/>
        <w:tabs>
          <w:tab w:val="left" w:pos="0"/>
          <w:tab w:val="left" w:pos="708"/>
        </w:tabs>
        <w:autoSpaceDE/>
        <w:autoSpaceDN/>
        <w:ind w:left="5850" w:right="283"/>
        <w:jc w:val="right"/>
        <w:outlineLvl w:val="0"/>
        <w:rPr>
          <w:b/>
          <w:lang w:val="uk-UA" w:eastAsia="x-none"/>
        </w:rPr>
      </w:pPr>
      <w:bookmarkStart w:id="0" w:name="_Toc382896085"/>
      <w:bookmarkStart w:id="1" w:name="_Toc382897124"/>
      <w:r w:rsidRPr="00B5456C">
        <w:rPr>
          <w:b/>
          <w:i/>
          <w:lang w:val="uk-UA" w:eastAsia="x-none"/>
        </w:rPr>
        <w:t xml:space="preserve">до </w:t>
      </w:r>
      <w:bookmarkEnd w:id="0"/>
      <w:bookmarkEnd w:id="1"/>
      <w:r w:rsidRPr="00B5456C">
        <w:rPr>
          <w:b/>
          <w:i/>
          <w:lang w:val="uk-UA" w:eastAsia="x-none"/>
        </w:rPr>
        <w:t>тендерної документації</w:t>
      </w:r>
    </w:p>
    <w:p w14:paraId="5BC663ED" w14:textId="77777777" w:rsidR="00847892" w:rsidRPr="00B5456C" w:rsidRDefault="00847892" w:rsidP="00847892">
      <w:pPr>
        <w:widowControl/>
        <w:tabs>
          <w:tab w:val="left" w:pos="0"/>
        </w:tabs>
        <w:snapToGrid w:val="0"/>
        <w:ind w:right="283"/>
        <w:rPr>
          <w:b/>
          <w:caps/>
        </w:rPr>
      </w:pPr>
    </w:p>
    <w:p w14:paraId="64F46CFD" w14:textId="77777777" w:rsidR="00847892" w:rsidRPr="00B5456C" w:rsidRDefault="00847892" w:rsidP="00847892">
      <w:pPr>
        <w:widowControl/>
        <w:tabs>
          <w:tab w:val="left" w:pos="0"/>
        </w:tabs>
        <w:snapToGrid w:val="0"/>
        <w:jc w:val="center"/>
        <w:rPr>
          <w:b/>
          <w:caps/>
        </w:rPr>
      </w:pPr>
      <w:r w:rsidRPr="00B5456C">
        <w:rPr>
          <w:b/>
          <w:caps/>
        </w:rPr>
        <w:t>Кваліфікаційні критерії</w:t>
      </w:r>
    </w:p>
    <w:p w14:paraId="10060359" w14:textId="77777777" w:rsidR="00847892" w:rsidRPr="00B5456C" w:rsidRDefault="00847892" w:rsidP="00847892">
      <w:pPr>
        <w:widowControl/>
        <w:tabs>
          <w:tab w:val="left" w:pos="0"/>
        </w:tabs>
        <w:snapToGrid w:val="0"/>
        <w:rPr>
          <w:b/>
          <w:cap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90"/>
      </w:tblGrid>
      <w:tr w:rsidR="00847892" w:rsidRPr="00B5456C" w14:paraId="374AD477" w14:textId="77777777" w:rsidTr="00A90B52">
        <w:trPr>
          <w:trHeight w:val="590"/>
        </w:trPr>
        <w:tc>
          <w:tcPr>
            <w:tcW w:w="2520" w:type="dxa"/>
            <w:vAlign w:val="center"/>
          </w:tcPr>
          <w:p w14:paraId="51BB3437" w14:textId="77777777" w:rsidR="00847892" w:rsidRPr="00B5456C" w:rsidRDefault="00847892" w:rsidP="00A90B52">
            <w:pPr>
              <w:widowControl/>
              <w:tabs>
                <w:tab w:val="left" w:pos="0"/>
              </w:tabs>
              <w:rPr>
                <w:b/>
              </w:rPr>
            </w:pPr>
          </w:p>
          <w:p w14:paraId="15CEF561" w14:textId="77777777" w:rsidR="00847892" w:rsidRPr="00B5456C" w:rsidRDefault="00847892" w:rsidP="00A90B52">
            <w:pPr>
              <w:widowControl/>
              <w:tabs>
                <w:tab w:val="left" w:pos="0"/>
              </w:tabs>
              <w:rPr>
                <w:b/>
              </w:rPr>
            </w:pPr>
            <w:r w:rsidRPr="00B5456C">
              <w:rPr>
                <w:b/>
              </w:rPr>
              <w:t>Критерій</w:t>
            </w:r>
          </w:p>
          <w:p w14:paraId="3FA84415" w14:textId="77777777" w:rsidR="00847892" w:rsidRPr="00B5456C" w:rsidRDefault="00847892" w:rsidP="00A90B52">
            <w:pPr>
              <w:widowControl/>
              <w:tabs>
                <w:tab w:val="left" w:pos="0"/>
              </w:tabs>
              <w:rPr>
                <w:b/>
              </w:rPr>
            </w:pPr>
          </w:p>
        </w:tc>
        <w:tc>
          <w:tcPr>
            <w:tcW w:w="7290" w:type="dxa"/>
            <w:vAlign w:val="center"/>
          </w:tcPr>
          <w:p w14:paraId="3548BC29" w14:textId="77777777" w:rsidR="00847892" w:rsidRPr="00B5456C" w:rsidRDefault="00847892" w:rsidP="00A90B52">
            <w:pPr>
              <w:widowControl/>
              <w:tabs>
                <w:tab w:val="left" w:pos="0"/>
              </w:tabs>
              <w:rPr>
                <w:b/>
              </w:rPr>
            </w:pPr>
          </w:p>
          <w:p w14:paraId="42674544" w14:textId="77777777" w:rsidR="00847892" w:rsidRPr="00B5456C" w:rsidRDefault="00847892" w:rsidP="00A90B52">
            <w:pPr>
              <w:widowControl/>
              <w:tabs>
                <w:tab w:val="left" w:pos="0"/>
              </w:tabs>
              <w:rPr>
                <w:b/>
              </w:rPr>
            </w:pPr>
            <w:r w:rsidRPr="00B5456C">
              <w:rPr>
                <w:b/>
              </w:rPr>
              <w:t xml:space="preserve">Підтвердження відповідності </w:t>
            </w:r>
          </w:p>
          <w:p w14:paraId="0ED9096A" w14:textId="77777777" w:rsidR="00847892" w:rsidRPr="00B5456C" w:rsidRDefault="00847892" w:rsidP="00A90B52">
            <w:pPr>
              <w:widowControl/>
              <w:tabs>
                <w:tab w:val="left" w:pos="0"/>
              </w:tabs>
              <w:rPr>
                <w:b/>
              </w:rPr>
            </w:pPr>
          </w:p>
        </w:tc>
      </w:tr>
      <w:tr w:rsidR="00847892" w:rsidRPr="00B5456C" w14:paraId="6F6110A9" w14:textId="77777777" w:rsidTr="00A90B52">
        <w:trPr>
          <w:trHeight w:val="3312"/>
        </w:trPr>
        <w:tc>
          <w:tcPr>
            <w:tcW w:w="2520" w:type="dxa"/>
            <w:vAlign w:val="center"/>
          </w:tcPr>
          <w:p w14:paraId="4CC5B278" w14:textId="77777777" w:rsidR="00847892" w:rsidRPr="00B5456C" w:rsidRDefault="00847892" w:rsidP="00A90B52">
            <w:pPr>
              <w:widowControl/>
              <w:autoSpaceDE/>
              <w:autoSpaceDN/>
              <w:jc w:val="center"/>
              <w:rPr>
                <w:color w:val="000000"/>
                <w:lang w:val="uk-UA" w:eastAsia="uk-UA"/>
              </w:rPr>
            </w:pPr>
            <w:r w:rsidRPr="00B5456C">
              <w:rPr>
                <w:color w:val="000000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90" w:type="dxa"/>
            <w:shd w:val="clear" w:color="auto" w:fill="auto"/>
          </w:tcPr>
          <w:p w14:paraId="575C8C3F" w14:textId="77777777" w:rsidR="00847892" w:rsidRPr="00B5456C" w:rsidRDefault="00847892" w:rsidP="00A90B52">
            <w:pPr>
              <w:ind w:firstLine="424"/>
              <w:jc w:val="both"/>
            </w:pPr>
            <w:r w:rsidRPr="00B5456C">
              <w:t>Документальним підтвердженням про досвід виконання учасником аналогічного/-</w:t>
            </w:r>
            <w:proofErr w:type="spellStart"/>
            <w:r w:rsidRPr="00B5456C">
              <w:t>их</w:t>
            </w:r>
            <w:proofErr w:type="spellEnd"/>
            <w:r w:rsidRPr="00B5456C">
              <w:t xml:space="preserve"> договору/-</w:t>
            </w:r>
            <w:proofErr w:type="spellStart"/>
            <w:r w:rsidRPr="00B5456C">
              <w:t>ів</w:t>
            </w:r>
            <w:proofErr w:type="spellEnd"/>
            <w:r w:rsidRPr="00B5456C">
              <w:t xml:space="preserve"> за предметом закупівлі повинні бути наступні документи:</w:t>
            </w:r>
          </w:p>
          <w:p w14:paraId="147D20E2" w14:textId="77777777" w:rsidR="00847892" w:rsidRPr="00B5456C" w:rsidRDefault="00847892" w:rsidP="00A90B52">
            <w:pPr>
              <w:widowControl/>
              <w:autoSpaceDE/>
              <w:autoSpaceDN/>
              <w:ind w:firstLine="424"/>
              <w:jc w:val="both"/>
              <w:rPr>
                <w:lang w:val="uk-UA" w:eastAsia="uk-UA"/>
              </w:rPr>
            </w:pPr>
            <w:r w:rsidRPr="00B5456C">
              <w:rPr>
                <w:lang w:val="uk-UA" w:eastAsia="uk-UA"/>
              </w:rPr>
              <w:t>1) описова довідка учасника із зазначенням предмету договору, дати укладання та номеру договору, найменування контрагенту, контактного телефону (не менше одного договору);</w:t>
            </w:r>
          </w:p>
          <w:p w14:paraId="1F634955" w14:textId="77777777" w:rsidR="00847892" w:rsidRDefault="00847892" w:rsidP="00A90B52">
            <w:pPr>
              <w:widowControl/>
              <w:autoSpaceDE/>
              <w:autoSpaceDN/>
              <w:ind w:firstLine="424"/>
              <w:jc w:val="both"/>
              <w:rPr>
                <w:lang w:val="uk-UA" w:eastAsia="uk-UA"/>
              </w:rPr>
            </w:pPr>
            <w:r w:rsidRPr="00B5456C">
              <w:rPr>
                <w:lang w:val="uk-UA" w:eastAsia="uk-UA"/>
              </w:rPr>
              <w:t xml:space="preserve">2) зазначений в довідці договір з усіма додатками та додатковими угодами або його копія (не менше 1-ого),  копія (-ї) </w:t>
            </w:r>
            <w:proofErr w:type="spellStart"/>
            <w:r w:rsidRPr="00B5456C">
              <w:rPr>
                <w:lang w:val="uk-UA" w:eastAsia="uk-UA"/>
              </w:rPr>
              <w:t>акта</w:t>
            </w:r>
            <w:proofErr w:type="spellEnd"/>
            <w:r w:rsidRPr="00B5456C">
              <w:rPr>
                <w:lang w:val="uk-UA" w:eastAsia="uk-UA"/>
              </w:rPr>
              <w:t>(-</w:t>
            </w:r>
            <w:proofErr w:type="spellStart"/>
            <w:r w:rsidRPr="00B5456C">
              <w:rPr>
                <w:lang w:val="uk-UA" w:eastAsia="uk-UA"/>
              </w:rPr>
              <w:t>ів</w:t>
            </w:r>
            <w:proofErr w:type="spellEnd"/>
            <w:r w:rsidRPr="00B5456C">
              <w:rPr>
                <w:lang w:val="uk-UA" w:eastAsia="uk-UA"/>
              </w:rPr>
              <w:t>) приймання-передачі товару за аналогічним договором/договорами та/або інший документ(-и), що підтверджує(-</w:t>
            </w:r>
            <w:proofErr w:type="spellStart"/>
            <w:r w:rsidRPr="00B5456C">
              <w:rPr>
                <w:lang w:val="uk-UA" w:eastAsia="uk-UA"/>
              </w:rPr>
              <w:t>ють</w:t>
            </w:r>
            <w:proofErr w:type="spellEnd"/>
            <w:r w:rsidRPr="00B5456C">
              <w:rPr>
                <w:lang w:val="uk-UA" w:eastAsia="uk-UA"/>
              </w:rPr>
              <w:t>) виконання аналогічного/(</w:t>
            </w:r>
            <w:proofErr w:type="spellStart"/>
            <w:r w:rsidRPr="00B5456C">
              <w:rPr>
                <w:lang w:val="uk-UA" w:eastAsia="uk-UA"/>
              </w:rPr>
              <w:t>их</w:t>
            </w:r>
            <w:proofErr w:type="spellEnd"/>
            <w:r w:rsidRPr="00B5456C">
              <w:rPr>
                <w:lang w:val="uk-UA" w:eastAsia="uk-UA"/>
              </w:rPr>
              <w:t>) за предметом закупівлі договору(-</w:t>
            </w:r>
            <w:proofErr w:type="spellStart"/>
            <w:r w:rsidRPr="00B5456C">
              <w:rPr>
                <w:lang w:val="uk-UA" w:eastAsia="uk-UA"/>
              </w:rPr>
              <w:t>ів</w:t>
            </w:r>
            <w:proofErr w:type="spellEnd"/>
            <w:r w:rsidRPr="00B5456C">
              <w:rPr>
                <w:lang w:val="uk-UA" w:eastAsia="uk-UA"/>
              </w:rPr>
              <w:t>);</w:t>
            </w:r>
          </w:p>
          <w:p w14:paraId="3F010371" w14:textId="77777777" w:rsidR="00681CCC" w:rsidRPr="00184036" w:rsidRDefault="00681CCC" w:rsidP="00681CCC">
            <w:pPr>
              <w:widowControl/>
              <w:autoSpaceDE/>
              <w:autoSpaceDN/>
              <w:ind w:firstLine="42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3) </w:t>
            </w:r>
            <w:r w:rsidRPr="00184036">
              <w:rPr>
                <w:lang w:val="uk-UA" w:eastAsia="uk-UA"/>
              </w:rPr>
              <w:t>лист-відгук (рекомендаційний лист тощо) щодо належного виконання наданого аналогічного договору, з обов’язковим зазначенням у цьому листі-відгуку номеру та дати укладеного договору, предмету договору, відсутності/наявності нарікань.</w:t>
            </w:r>
          </w:p>
          <w:p w14:paraId="24EDDD6B" w14:textId="77777777" w:rsidR="00681CCC" w:rsidRPr="00B5456C" w:rsidRDefault="00681CCC" w:rsidP="00A90B52">
            <w:pPr>
              <w:widowControl/>
              <w:autoSpaceDE/>
              <w:autoSpaceDN/>
              <w:ind w:firstLine="424"/>
              <w:jc w:val="both"/>
              <w:rPr>
                <w:lang w:val="uk-UA" w:eastAsia="uk-UA"/>
              </w:rPr>
            </w:pPr>
          </w:p>
          <w:p w14:paraId="545423C4" w14:textId="77777777" w:rsidR="00847892" w:rsidRPr="00B5456C" w:rsidRDefault="00847892" w:rsidP="00A90B52">
            <w:pPr>
              <w:tabs>
                <w:tab w:val="left" w:pos="10381"/>
              </w:tabs>
              <w:ind w:right="140" w:firstLine="567"/>
              <w:contextualSpacing/>
              <w:jc w:val="both"/>
              <w:rPr>
                <w:i/>
                <w:lang w:val="uk-UA"/>
              </w:rPr>
            </w:pPr>
          </w:p>
          <w:p w14:paraId="3AED0480" w14:textId="77777777" w:rsidR="00847892" w:rsidRPr="00B5456C" w:rsidRDefault="00847892" w:rsidP="00A90B52">
            <w:pPr>
              <w:tabs>
                <w:tab w:val="left" w:pos="10381"/>
              </w:tabs>
              <w:ind w:right="140" w:firstLine="567"/>
              <w:contextualSpacing/>
              <w:jc w:val="both"/>
              <w:rPr>
                <w:i/>
                <w:lang w:val="uk-UA"/>
              </w:rPr>
            </w:pPr>
            <w:r w:rsidRPr="00B5456C">
              <w:rPr>
                <w:i/>
                <w:lang w:val="uk-UA"/>
              </w:rPr>
              <w:t xml:space="preserve">Аналогічним вважається договір за аналогічним предметом закупівлі. </w:t>
            </w:r>
          </w:p>
          <w:p w14:paraId="31D2645D" w14:textId="77777777" w:rsidR="00847892" w:rsidRPr="00B5456C" w:rsidRDefault="00847892" w:rsidP="00A90B52">
            <w:pPr>
              <w:widowControl/>
              <w:tabs>
                <w:tab w:val="left" w:pos="348"/>
              </w:tabs>
              <w:jc w:val="both"/>
              <w:rPr>
                <w:color w:val="000000"/>
              </w:rPr>
            </w:pPr>
          </w:p>
        </w:tc>
      </w:tr>
    </w:tbl>
    <w:p w14:paraId="79C90B2B" w14:textId="77777777" w:rsidR="00847892" w:rsidRPr="00B5456C" w:rsidRDefault="00847892" w:rsidP="00847892">
      <w:pPr>
        <w:widowControl/>
        <w:tabs>
          <w:tab w:val="left" w:pos="0"/>
          <w:tab w:val="right" w:pos="9639"/>
        </w:tabs>
        <w:ind w:right="283" w:firstLine="567"/>
        <w:jc w:val="both"/>
        <w:rPr>
          <w:rFonts w:eastAsia="Calibri"/>
          <w:i/>
          <w:iCs/>
          <w:lang w:eastAsia="en-US"/>
        </w:rPr>
      </w:pPr>
    </w:p>
    <w:p w14:paraId="30BE607E" w14:textId="77777777" w:rsidR="00847892" w:rsidRPr="00B5456C" w:rsidRDefault="00847892" w:rsidP="00847892">
      <w:pPr>
        <w:widowControl/>
        <w:tabs>
          <w:tab w:val="left" w:pos="0"/>
          <w:tab w:val="right" w:pos="9639"/>
        </w:tabs>
        <w:ind w:right="283" w:firstLine="567"/>
        <w:jc w:val="both"/>
        <w:rPr>
          <w:rFonts w:eastAsia="Calibri"/>
          <w:i/>
          <w:iCs/>
          <w:lang w:eastAsia="en-US"/>
        </w:rPr>
      </w:pPr>
      <w:r w:rsidRPr="00B5456C">
        <w:rPr>
          <w:rFonts w:eastAsia="Calibri"/>
          <w:i/>
          <w:iCs/>
          <w:lang w:eastAsia="en-US"/>
        </w:rPr>
        <w:t>У разі подання тендерної пропозиції об’єднанням учасників підтвердження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12887C98" w14:textId="77777777" w:rsidR="0020408D" w:rsidRDefault="003A320E"/>
    <w:sectPr w:rsidR="0020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01"/>
    <w:rsid w:val="000041FF"/>
    <w:rsid w:val="002709F2"/>
    <w:rsid w:val="002C62EE"/>
    <w:rsid w:val="003A320E"/>
    <w:rsid w:val="005B2701"/>
    <w:rsid w:val="00681CCC"/>
    <w:rsid w:val="006A6C77"/>
    <w:rsid w:val="007E7372"/>
    <w:rsid w:val="00847892"/>
    <w:rsid w:val="00CA76BF"/>
    <w:rsid w:val="00F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6569"/>
  <w15:docId w15:val="{49DA2A4B-D905-4866-8604-1DA60AD4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Fridrikh</dc:creator>
  <cp:lastModifiedBy>1</cp:lastModifiedBy>
  <cp:revision>2</cp:revision>
  <dcterms:created xsi:type="dcterms:W3CDTF">2023-08-11T08:52:00Z</dcterms:created>
  <dcterms:modified xsi:type="dcterms:W3CDTF">2023-08-11T08:52:00Z</dcterms:modified>
</cp:coreProperties>
</file>