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67E5" w14:textId="77777777" w:rsidR="00D574FE" w:rsidRPr="00D574FE" w:rsidRDefault="00D574FE" w:rsidP="00D574FE">
      <w:pPr>
        <w:widowControl/>
        <w:autoSpaceDE/>
        <w:autoSpaceDN/>
        <w:jc w:val="center"/>
        <w:rPr>
          <w:rFonts w:eastAsia="Calibri"/>
          <w:b/>
          <w:bCs/>
          <w:color w:val="000000"/>
          <w:sz w:val="26"/>
          <w:szCs w:val="26"/>
          <w:lang w:val="uk-UA" w:eastAsia="en-US"/>
        </w:rPr>
      </w:pPr>
      <w:r w:rsidRPr="00D574FE">
        <w:rPr>
          <w:rFonts w:eastAsia="Calibri"/>
          <w:b/>
          <w:bCs/>
          <w:color w:val="000000"/>
          <w:sz w:val="26"/>
          <w:szCs w:val="26"/>
          <w:lang w:val="uk-UA" w:eastAsia="en-US"/>
        </w:rPr>
        <w:t>Комунальне некомерційне підприємство</w:t>
      </w:r>
    </w:p>
    <w:p w14:paraId="3CB7B92C" w14:textId="77777777" w:rsidR="00D574FE" w:rsidRPr="00D574FE" w:rsidRDefault="00D574FE" w:rsidP="00D574FE">
      <w:pPr>
        <w:widowControl/>
        <w:autoSpaceDE/>
        <w:autoSpaceDN/>
        <w:jc w:val="center"/>
        <w:rPr>
          <w:rFonts w:eastAsia="Calibri"/>
          <w:b/>
          <w:bCs/>
          <w:color w:val="000000"/>
          <w:sz w:val="26"/>
          <w:szCs w:val="26"/>
          <w:lang w:val="uk-UA" w:eastAsia="en-US"/>
        </w:rPr>
      </w:pPr>
      <w:r w:rsidRPr="00D574FE">
        <w:rPr>
          <w:rFonts w:eastAsia="Calibri"/>
          <w:b/>
          <w:bCs/>
          <w:color w:val="000000"/>
          <w:sz w:val="26"/>
          <w:szCs w:val="26"/>
          <w:lang w:val="uk-UA" w:eastAsia="en-US"/>
        </w:rPr>
        <w:t xml:space="preserve"> «Олександрійська центральна районна лікарня </w:t>
      </w:r>
    </w:p>
    <w:p w14:paraId="6F47A5EC" w14:textId="77777777" w:rsidR="00D574FE" w:rsidRPr="00D574FE" w:rsidRDefault="00D574FE" w:rsidP="00D574FE">
      <w:pPr>
        <w:widowControl/>
        <w:autoSpaceDE/>
        <w:autoSpaceDN/>
        <w:jc w:val="center"/>
        <w:rPr>
          <w:b/>
          <w:bCs/>
          <w:sz w:val="26"/>
          <w:szCs w:val="26"/>
          <w:lang w:val="uk-UA" w:eastAsia="en-US"/>
        </w:rPr>
      </w:pPr>
      <w:r w:rsidRPr="00D574FE">
        <w:rPr>
          <w:rFonts w:eastAsia="Calibri"/>
          <w:b/>
          <w:bCs/>
          <w:color w:val="000000"/>
          <w:sz w:val="26"/>
          <w:szCs w:val="26"/>
          <w:lang w:val="uk-UA" w:eastAsia="en-US"/>
        </w:rPr>
        <w:t xml:space="preserve">Олександрійської міської ради» </w:t>
      </w:r>
    </w:p>
    <w:tbl>
      <w:tblPr>
        <w:tblpPr w:leftFromText="180" w:rightFromText="180" w:vertAnchor="text" w:horzAnchor="page" w:tblpX="6624" w:tblpY="51"/>
        <w:tblW w:w="0" w:type="auto"/>
        <w:tblLook w:val="04A0" w:firstRow="1" w:lastRow="0" w:firstColumn="1" w:lastColumn="0" w:noHBand="0" w:noVBand="1"/>
      </w:tblPr>
      <w:tblGrid>
        <w:gridCol w:w="4644"/>
      </w:tblGrid>
      <w:tr w:rsidR="00D574FE" w:rsidRPr="00D574FE" w14:paraId="3B4AD5D8" w14:textId="77777777" w:rsidTr="004B2830">
        <w:trPr>
          <w:trHeight w:val="993"/>
        </w:trPr>
        <w:tc>
          <w:tcPr>
            <w:tcW w:w="4644" w:type="dxa"/>
            <w:shd w:val="clear" w:color="auto" w:fill="auto"/>
          </w:tcPr>
          <w:p w14:paraId="2AB53FE1"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06605902"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39435308"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66D52150"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196BD7E0" w14:textId="77777777" w:rsidR="00D574FE" w:rsidRPr="00D574FE" w:rsidRDefault="00D574FE" w:rsidP="00D574FE">
            <w:pPr>
              <w:autoSpaceDE/>
              <w:autoSpaceDN/>
              <w:spacing w:after="160" w:line="259" w:lineRule="auto"/>
              <w:contextualSpacing/>
              <w:jc w:val="right"/>
              <w:rPr>
                <w:rFonts w:eastAsia="Calibri"/>
                <w:sz w:val="24"/>
                <w:szCs w:val="24"/>
                <w:lang w:val="uk-UA" w:eastAsia="uk-UA"/>
              </w:rPr>
            </w:pPr>
          </w:p>
          <w:p w14:paraId="59456FBC" w14:textId="77777777" w:rsidR="00D574FE" w:rsidRPr="00D574FE" w:rsidRDefault="00D574FE" w:rsidP="00D574FE">
            <w:pPr>
              <w:autoSpaceDE/>
              <w:autoSpaceDN/>
              <w:spacing w:after="160" w:line="259" w:lineRule="auto"/>
              <w:contextualSpacing/>
              <w:jc w:val="right"/>
              <w:rPr>
                <w:rFonts w:eastAsia="Calibri"/>
                <w:sz w:val="20"/>
                <w:szCs w:val="20"/>
                <w:lang w:val="uk-UA" w:eastAsia="uk-UA"/>
              </w:rPr>
            </w:pPr>
            <w:r w:rsidRPr="00D574FE">
              <w:rPr>
                <w:rFonts w:eastAsia="Calibri"/>
                <w:sz w:val="24"/>
                <w:szCs w:val="24"/>
                <w:lang w:val="uk-UA" w:eastAsia="uk-UA"/>
              </w:rPr>
              <w:t xml:space="preserve">«ЗАТВЕРДЖЕНО»                                                                                                  </w:t>
            </w:r>
            <w:r w:rsidRPr="00D574FE">
              <w:rPr>
                <w:rFonts w:eastAsia="Calibri"/>
                <w:sz w:val="20"/>
                <w:szCs w:val="20"/>
                <w:lang w:val="uk-UA" w:eastAsia="uk-UA"/>
              </w:rPr>
              <w:t xml:space="preserve">Протокольним рішенням </w:t>
            </w:r>
          </w:p>
          <w:p w14:paraId="57DC6473" w14:textId="34ED28F9" w:rsidR="00D574FE" w:rsidRPr="00D574FE" w:rsidRDefault="00D574FE" w:rsidP="00D574FE">
            <w:pPr>
              <w:autoSpaceDE/>
              <w:autoSpaceDN/>
              <w:spacing w:after="160" w:line="259" w:lineRule="auto"/>
              <w:contextualSpacing/>
              <w:jc w:val="right"/>
              <w:rPr>
                <w:rFonts w:eastAsia="Calibri"/>
                <w:sz w:val="20"/>
                <w:szCs w:val="20"/>
                <w:lang w:val="uk-UA" w:eastAsia="uk-UA"/>
              </w:rPr>
            </w:pPr>
            <w:r w:rsidRPr="00D574FE">
              <w:rPr>
                <w:rFonts w:eastAsia="Calibri"/>
                <w:sz w:val="20"/>
                <w:szCs w:val="20"/>
                <w:lang w:val="uk-UA" w:eastAsia="uk-UA"/>
              </w:rPr>
              <w:t>Уповноваженої особи № 5</w:t>
            </w:r>
            <w:r w:rsidR="009A09A4">
              <w:rPr>
                <w:rFonts w:eastAsia="Calibri"/>
                <w:sz w:val="20"/>
                <w:szCs w:val="20"/>
                <w:lang w:val="uk-UA" w:eastAsia="uk-UA"/>
              </w:rPr>
              <w:t>5</w:t>
            </w:r>
            <w:r w:rsidRPr="00D574FE">
              <w:rPr>
                <w:rFonts w:eastAsia="Calibri"/>
                <w:sz w:val="20"/>
                <w:szCs w:val="20"/>
                <w:lang w:val="uk-UA" w:eastAsia="uk-UA"/>
              </w:rPr>
              <w:t xml:space="preserve">-00-01 </w:t>
            </w:r>
          </w:p>
          <w:p w14:paraId="396464A8" w14:textId="435935F9" w:rsidR="000E5ADE" w:rsidRDefault="00D574FE" w:rsidP="00D574FE">
            <w:pPr>
              <w:autoSpaceDE/>
              <w:autoSpaceDN/>
              <w:spacing w:after="160" w:line="259" w:lineRule="auto"/>
              <w:contextualSpacing/>
              <w:jc w:val="right"/>
              <w:rPr>
                <w:rFonts w:eastAsia="Calibri"/>
                <w:sz w:val="20"/>
                <w:szCs w:val="20"/>
                <w:lang w:val="uk-UA" w:eastAsia="uk-UA"/>
              </w:rPr>
            </w:pPr>
            <w:r w:rsidRPr="00D574FE">
              <w:rPr>
                <w:rFonts w:eastAsia="Calibri"/>
                <w:sz w:val="20"/>
                <w:szCs w:val="20"/>
                <w:lang w:val="uk-UA" w:eastAsia="uk-UA"/>
              </w:rPr>
              <w:t>від «</w:t>
            </w:r>
            <w:r w:rsidR="009A09A4">
              <w:rPr>
                <w:rFonts w:eastAsia="Calibri"/>
                <w:sz w:val="20"/>
                <w:szCs w:val="20"/>
                <w:lang w:val="uk-UA" w:eastAsia="uk-UA"/>
              </w:rPr>
              <w:t>2</w:t>
            </w:r>
            <w:r w:rsidRPr="00D574FE">
              <w:rPr>
                <w:rFonts w:eastAsia="Calibri"/>
                <w:sz w:val="20"/>
                <w:szCs w:val="20"/>
                <w:lang w:val="uk-UA" w:eastAsia="uk-UA"/>
              </w:rPr>
              <w:t>1» серпня 2023 року</w:t>
            </w:r>
            <w:r w:rsidR="000E5ADE">
              <w:rPr>
                <w:rFonts w:eastAsia="Calibri"/>
                <w:sz w:val="20"/>
                <w:szCs w:val="20"/>
                <w:lang w:val="uk-UA" w:eastAsia="uk-UA"/>
              </w:rPr>
              <w:t>.</w:t>
            </w:r>
          </w:p>
          <w:p w14:paraId="3D0671DC" w14:textId="52D0D250" w:rsidR="00D574FE" w:rsidRPr="00D574FE" w:rsidRDefault="000E5ADE" w:rsidP="00D574FE">
            <w:pPr>
              <w:autoSpaceDE/>
              <w:autoSpaceDN/>
              <w:spacing w:after="160" w:line="259" w:lineRule="auto"/>
              <w:contextualSpacing/>
              <w:jc w:val="right"/>
              <w:rPr>
                <w:rFonts w:eastAsia="Calibri"/>
                <w:sz w:val="24"/>
                <w:szCs w:val="24"/>
                <w:lang w:val="uk-UA" w:eastAsia="uk-UA"/>
              </w:rPr>
            </w:pPr>
            <w:r>
              <w:rPr>
                <w:rFonts w:eastAsia="Calibri"/>
                <w:sz w:val="20"/>
                <w:szCs w:val="20"/>
                <w:lang w:val="uk-UA" w:eastAsia="uk-UA"/>
              </w:rPr>
              <w:t>Наливайко Інна Антонівна.</w:t>
            </w:r>
            <w:r w:rsidR="00D574FE" w:rsidRPr="00D574FE">
              <w:rPr>
                <w:rFonts w:eastAsia="Calibri"/>
                <w:sz w:val="24"/>
                <w:szCs w:val="24"/>
                <w:lang w:val="uk-UA" w:eastAsia="uk-UA"/>
              </w:rPr>
              <w:t xml:space="preserve"> </w:t>
            </w:r>
          </w:p>
        </w:tc>
      </w:tr>
    </w:tbl>
    <w:p w14:paraId="40FA9FE7" w14:textId="77777777" w:rsidR="00D574FE" w:rsidRPr="00D574FE" w:rsidRDefault="00D574FE" w:rsidP="00D574FE">
      <w:pPr>
        <w:widowControl/>
        <w:autoSpaceDE/>
        <w:autoSpaceDN/>
        <w:rPr>
          <w:b/>
          <w:color w:val="000000"/>
          <w:sz w:val="24"/>
          <w:szCs w:val="24"/>
          <w:lang w:val="uk-UA" w:eastAsia="uk-UA"/>
        </w:rPr>
      </w:pPr>
    </w:p>
    <w:p w14:paraId="69D531FD" w14:textId="77777777" w:rsidR="00D574FE" w:rsidRPr="00D574FE" w:rsidRDefault="00D574FE" w:rsidP="00D574FE">
      <w:pPr>
        <w:widowControl/>
        <w:autoSpaceDE/>
        <w:autoSpaceDN/>
        <w:rPr>
          <w:b/>
          <w:color w:val="000000"/>
          <w:sz w:val="24"/>
          <w:szCs w:val="24"/>
          <w:lang w:val="uk-UA" w:eastAsia="uk-UA"/>
        </w:rPr>
      </w:pPr>
    </w:p>
    <w:p w14:paraId="32EBA548" w14:textId="77777777" w:rsidR="00D574FE" w:rsidRPr="00D574FE" w:rsidRDefault="00D574FE" w:rsidP="00D574FE">
      <w:pPr>
        <w:widowControl/>
        <w:autoSpaceDE/>
        <w:autoSpaceDN/>
        <w:rPr>
          <w:b/>
          <w:color w:val="000000"/>
          <w:sz w:val="24"/>
          <w:szCs w:val="24"/>
          <w:lang w:val="uk-UA" w:eastAsia="uk-UA"/>
        </w:rPr>
      </w:pPr>
    </w:p>
    <w:p w14:paraId="153083FD" w14:textId="77777777" w:rsidR="00D574FE" w:rsidRPr="00D574FE" w:rsidRDefault="00D574FE" w:rsidP="00D574FE">
      <w:pPr>
        <w:widowControl/>
        <w:autoSpaceDE/>
        <w:autoSpaceDN/>
        <w:rPr>
          <w:b/>
          <w:color w:val="000000"/>
          <w:sz w:val="24"/>
          <w:szCs w:val="24"/>
          <w:lang w:val="uk-UA" w:eastAsia="uk-UA"/>
        </w:rPr>
      </w:pPr>
      <w:r w:rsidRPr="00D574FE">
        <w:rPr>
          <w:b/>
          <w:color w:val="000000"/>
          <w:sz w:val="24"/>
          <w:szCs w:val="24"/>
          <w:lang w:val="uk-UA" w:eastAsia="uk-UA"/>
        </w:rPr>
        <w:t xml:space="preserve">                                                     </w:t>
      </w:r>
    </w:p>
    <w:p w14:paraId="014449AB" w14:textId="77777777" w:rsidR="00D574FE" w:rsidRPr="00D574FE" w:rsidRDefault="00D574FE" w:rsidP="00D574FE">
      <w:pPr>
        <w:widowControl/>
        <w:autoSpaceDE/>
        <w:autoSpaceDN/>
        <w:rPr>
          <w:b/>
          <w:color w:val="000000"/>
          <w:sz w:val="24"/>
          <w:szCs w:val="24"/>
          <w:lang w:val="uk-UA" w:eastAsia="uk-UA"/>
        </w:rPr>
      </w:pPr>
      <w:r w:rsidRPr="00D574FE">
        <w:rPr>
          <w:b/>
          <w:color w:val="000000"/>
          <w:sz w:val="24"/>
          <w:szCs w:val="24"/>
          <w:lang w:val="uk-UA" w:eastAsia="uk-UA"/>
        </w:rPr>
        <w:t xml:space="preserve">                                              </w:t>
      </w:r>
    </w:p>
    <w:p w14:paraId="33CAE6E9" w14:textId="77777777" w:rsidR="00D574FE" w:rsidRPr="00D574FE" w:rsidRDefault="00D574FE" w:rsidP="00D574FE">
      <w:pPr>
        <w:widowControl/>
        <w:autoSpaceDE/>
        <w:autoSpaceDN/>
        <w:rPr>
          <w:b/>
          <w:color w:val="000000"/>
          <w:sz w:val="24"/>
          <w:szCs w:val="24"/>
          <w:lang w:val="uk-UA" w:eastAsia="uk-UA"/>
        </w:rPr>
      </w:pPr>
    </w:p>
    <w:p w14:paraId="0A093E8F" w14:textId="77777777" w:rsidR="00D574FE" w:rsidRPr="00D574FE" w:rsidRDefault="00D574FE" w:rsidP="00D574FE">
      <w:pPr>
        <w:widowControl/>
        <w:autoSpaceDE/>
        <w:autoSpaceDN/>
        <w:rPr>
          <w:b/>
          <w:color w:val="000000"/>
          <w:sz w:val="24"/>
          <w:szCs w:val="24"/>
          <w:lang w:val="uk-UA" w:eastAsia="uk-UA"/>
        </w:rPr>
      </w:pPr>
    </w:p>
    <w:p w14:paraId="1FB19EA0" w14:textId="77777777" w:rsidR="00D574FE" w:rsidRPr="00D574FE" w:rsidRDefault="00D574FE" w:rsidP="00D574FE">
      <w:pPr>
        <w:widowControl/>
        <w:autoSpaceDE/>
        <w:autoSpaceDN/>
        <w:rPr>
          <w:b/>
          <w:color w:val="000000"/>
          <w:sz w:val="24"/>
          <w:szCs w:val="24"/>
          <w:lang w:val="uk-UA" w:eastAsia="uk-UA"/>
        </w:rPr>
      </w:pPr>
    </w:p>
    <w:p w14:paraId="7C1F1176" w14:textId="77777777" w:rsidR="00D574FE" w:rsidRPr="00D574FE" w:rsidRDefault="00D574FE" w:rsidP="00D574FE">
      <w:pPr>
        <w:widowControl/>
        <w:autoSpaceDE/>
        <w:autoSpaceDN/>
        <w:rPr>
          <w:b/>
          <w:color w:val="000000"/>
          <w:sz w:val="24"/>
          <w:szCs w:val="24"/>
          <w:lang w:val="uk-UA" w:eastAsia="uk-UA"/>
        </w:rPr>
      </w:pPr>
    </w:p>
    <w:p w14:paraId="4EEDE04D" w14:textId="35215DEA" w:rsidR="00D574FE" w:rsidRPr="00D574FE" w:rsidRDefault="000E5ADE" w:rsidP="00D574FE">
      <w:pPr>
        <w:widowControl/>
        <w:autoSpaceDE/>
        <w:autoSpaceDN/>
        <w:rPr>
          <w:b/>
          <w:color w:val="000000"/>
          <w:sz w:val="24"/>
          <w:szCs w:val="24"/>
          <w:lang w:val="uk-UA" w:eastAsia="uk-UA"/>
        </w:rPr>
      </w:pPr>
      <w:r>
        <w:rPr>
          <w:b/>
          <w:color w:val="000000"/>
          <w:sz w:val="24"/>
          <w:szCs w:val="24"/>
          <w:lang w:val="uk-UA" w:eastAsia="uk-UA"/>
        </w:rPr>
        <w:t xml:space="preserve">                                                                                                                </w:t>
      </w:r>
    </w:p>
    <w:p w14:paraId="16C2D8F2" w14:textId="77777777" w:rsidR="00D574FE" w:rsidRPr="00D574FE" w:rsidRDefault="00D574FE" w:rsidP="00D574FE">
      <w:pPr>
        <w:widowControl/>
        <w:autoSpaceDE/>
        <w:autoSpaceDN/>
        <w:rPr>
          <w:b/>
          <w:color w:val="000000"/>
          <w:sz w:val="24"/>
          <w:szCs w:val="24"/>
          <w:lang w:val="uk-UA" w:eastAsia="uk-UA"/>
        </w:rPr>
      </w:pPr>
    </w:p>
    <w:p w14:paraId="4C096FC4" w14:textId="77777777" w:rsidR="00D574FE" w:rsidRPr="00D574FE" w:rsidRDefault="00D574FE" w:rsidP="00D574FE">
      <w:pPr>
        <w:widowControl/>
        <w:autoSpaceDE/>
        <w:autoSpaceDN/>
        <w:rPr>
          <w:b/>
          <w:color w:val="000000"/>
          <w:sz w:val="24"/>
          <w:szCs w:val="24"/>
          <w:lang w:val="uk-UA" w:eastAsia="uk-UA"/>
        </w:rPr>
      </w:pPr>
    </w:p>
    <w:p w14:paraId="2111805B" w14:textId="77777777" w:rsidR="00D574FE" w:rsidRPr="00D574FE" w:rsidRDefault="00D574FE" w:rsidP="00D574FE">
      <w:pPr>
        <w:widowControl/>
        <w:autoSpaceDE/>
        <w:autoSpaceDN/>
        <w:rPr>
          <w:b/>
          <w:color w:val="000000"/>
          <w:sz w:val="24"/>
          <w:szCs w:val="24"/>
          <w:lang w:val="uk-UA" w:eastAsia="uk-UA"/>
        </w:rPr>
      </w:pPr>
    </w:p>
    <w:p w14:paraId="3775E7D8" w14:textId="77777777" w:rsidR="00D574FE" w:rsidRPr="00D574FE" w:rsidRDefault="00D574FE" w:rsidP="00D574FE">
      <w:pPr>
        <w:widowControl/>
        <w:autoSpaceDE/>
        <w:autoSpaceDN/>
        <w:rPr>
          <w:b/>
          <w:color w:val="000000"/>
          <w:sz w:val="24"/>
          <w:szCs w:val="24"/>
          <w:lang w:val="uk-UA" w:eastAsia="uk-UA"/>
        </w:rPr>
      </w:pPr>
    </w:p>
    <w:p w14:paraId="414C1991" w14:textId="77777777" w:rsidR="00D574FE" w:rsidRPr="00D574FE" w:rsidRDefault="00D574FE" w:rsidP="00D574FE">
      <w:pPr>
        <w:widowControl/>
        <w:autoSpaceDE/>
        <w:autoSpaceDN/>
        <w:rPr>
          <w:b/>
          <w:color w:val="000000"/>
          <w:sz w:val="24"/>
          <w:szCs w:val="24"/>
          <w:lang w:val="uk-UA" w:eastAsia="uk-UA"/>
        </w:rPr>
      </w:pPr>
    </w:p>
    <w:p w14:paraId="1F7DB030" w14:textId="77777777" w:rsidR="00D574FE" w:rsidRPr="00D574FE" w:rsidRDefault="00D574FE" w:rsidP="00D574FE">
      <w:pPr>
        <w:widowControl/>
        <w:autoSpaceDE/>
        <w:autoSpaceDN/>
        <w:rPr>
          <w:b/>
          <w:color w:val="000000"/>
          <w:sz w:val="24"/>
          <w:szCs w:val="24"/>
          <w:lang w:val="uk-UA" w:eastAsia="uk-UA"/>
        </w:rPr>
      </w:pPr>
    </w:p>
    <w:p w14:paraId="33DCD31E" w14:textId="77777777" w:rsidR="00D574FE" w:rsidRPr="00D574FE" w:rsidRDefault="00D574FE" w:rsidP="00D574FE">
      <w:pPr>
        <w:widowControl/>
        <w:autoSpaceDE/>
        <w:autoSpaceDN/>
        <w:rPr>
          <w:b/>
          <w:color w:val="000000"/>
          <w:sz w:val="24"/>
          <w:szCs w:val="24"/>
          <w:lang w:val="uk-UA" w:eastAsia="uk-UA"/>
        </w:rPr>
      </w:pPr>
    </w:p>
    <w:p w14:paraId="399BE9C9" w14:textId="77777777" w:rsidR="00D574FE" w:rsidRPr="00D574FE" w:rsidRDefault="00D574FE" w:rsidP="00D574FE">
      <w:pPr>
        <w:widowControl/>
        <w:autoSpaceDE/>
        <w:autoSpaceDN/>
        <w:rPr>
          <w:b/>
          <w:color w:val="000000"/>
          <w:sz w:val="24"/>
          <w:szCs w:val="24"/>
          <w:lang w:val="uk-UA" w:eastAsia="uk-UA"/>
        </w:rPr>
      </w:pPr>
    </w:p>
    <w:p w14:paraId="2D648D3A" w14:textId="77777777" w:rsidR="00D574FE" w:rsidRPr="00D574FE" w:rsidRDefault="00D574FE" w:rsidP="00D574FE">
      <w:pPr>
        <w:widowControl/>
        <w:autoSpaceDE/>
        <w:autoSpaceDN/>
        <w:rPr>
          <w:b/>
          <w:color w:val="000000"/>
          <w:sz w:val="24"/>
          <w:szCs w:val="24"/>
          <w:lang w:val="uk-UA" w:eastAsia="uk-UA"/>
        </w:rPr>
      </w:pPr>
    </w:p>
    <w:p w14:paraId="058AAF4F" w14:textId="77777777" w:rsidR="00D574FE" w:rsidRPr="00D574FE" w:rsidRDefault="00D574FE" w:rsidP="00D574FE">
      <w:pPr>
        <w:widowControl/>
        <w:autoSpaceDE/>
        <w:autoSpaceDN/>
        <w:jc w:val="center"/>
        <w:rPr>
          <w:sz w:val="28"/>
          <w:szCs w:val="28"/>
          <w:lang w:val="uk-UA" w:eastAsia="uk-UA"/>
        </w:rPr>
      </w:pPr>
      <w:r w:rsidRPr="00D574FE">
        <w:rPr>
          <w:b/>
          <w:color w:val="000000"/>
          <w:sz w:val="28"/>
          <w:szCs w:val="28"/>
          <w:lang w:val="uk-UA" w:eastAsia="uk-UA"/>
        </w:rPr>
        <w:t>ТЕНДЕРНА ДОКУМЕНТАЦІЯ</w:t>
      </w:r>
    </w:p>
    <w:p w14:paraId="32500F86" w14:textId="3CBEA3CC" w:rsidR="00D574FE" w:rsidRPr="00D574FE" w:rsidRDefault="00D574FE" w:rsidP="00143801">
      <w:pPr>
        <w:widowControl/>
        <w:autoSpaceDE/>
        <w:autoSpaceDN/>
        <w:spacing w:before="240"/>
        <w:jc w:val="center"/>
        <w:rPr>
          <w:sz w:val="24"/>
          <w:szCs w:val="24"/>
          <w:lang w:val="uk-UA" w:eastAsia="uk-UA"/>
        </w:rPr>
      </w:pPr>
      <w:r w:rsidRPr="00D574FE">
        <w:rPr>
          <w:b/>
          <w:color w:val="000000"/>
          <w:sz w:val="24"/>
          <w:szCs w:val="24"/>
          <w:lang w:val="uk-UA" w:eastAsia="uk-UA"/>
        </w:rPr>
        <w:t> </w:t>
      </w:r>
      <w:r w:rsidRPr="00D574FE">
        <w:rPr>
          <w:color w:val="000000"/>
          <w:sz w:val="24"/>
          <w:szCs w:val="24"/>
          <w:lang w:val="uk-UA" w:eastAsia="uk-UA"/>
        </w:rPr>
        <w:t xml:space="preserve">на закупівлю </w:t>
      </w:r>
      <w:r w:rsidRPr="00D574FE">
        <w:rPr>
          <w:b/>
          <w:sz w:val="24"/>
          <w:szCs w:val="24"/>
          <w:lang w:val="uk-UA" w:eastAsia="uk-UA"/>
        </w:rPr>
        <w:t>Товару</w:t>
      </w:r>
      <w:r w:rsidRPr="00D574FE">
        <w:rPr>
          <w:color w:val="000000"/>
          <w:sz w:val="24"/>
          <w:szCs w:val="24"/>
          <w:lang w:val="uk-UA" w:eastAsia="uk-UA"/>
        </w:rPr>
        <w:t> </w:t>
      </w:r>
    </w:p>
    <w:p w14:paraId="5E008891" w14:textId="68423283" w:rsidR="00143801" w:rsidRPr="00D574FE" w:rsidRDefault="00D574FE" w:rsidP="00143801">
      <w:pPr>
        <w:widowControl/>
        <w:autoSpaceDE/>
        <w:autoSpaceDN/>
        <w:spacing w:before="240"/>
        <w:jc w:val="center"/>
        <w:rPr>
          <w:b/>
          <w:i/>
          <w:sz w:val="24"/>
          <w:szCs w:val="24"/>
          <w:lang w:val="uk-UA" w:eastAsia="uk-UA"/>
        </w:rPr>
      </w:pPr>
      <w:r w:rsidRPr="00D574FE">
        <w:rPr>
          <w:color w:val="000000"/>
          <w:sz w:val="32"/>
          <w:szCs w:val="32"/>
          <w:lang w:val="uk-UA" w:eastAsia="uk-UA"/>
        </w:rPr>
        <w:t> </w:t>
      </w:r>
      <w:r w:rsidRPr="00D574FE">
        <w:rPr>
          <w:rFonts w:eastAsia="Calibri"/>
          <w:b/>
          <w:sz w:val="32"/>
          <w:szCs w:val="32"/>
          <w:bdr w:val="none" w:sz="0" w:space="0" w:color="auto" w:frame="1"/>
          <w:lang w:val="ru-RU" w:eastAsia="en-US"/>
        </w:rPr>
        <w:t>ДК 021:2015</w:t>
      </w:r>
      <w:r w:rsidR="00143801">
        <w:rPr>
          <w:rFonts w:eastAsia="Calibri"/>
          <w:b/>
          <w:sz w:val="32"/>
          <w:szCs w:val="32"/>
          <w:bdr w:val="none" w:sz="0" w:space="0" w:color="auto" w:frame="1"/>
          <w:lang w:val="ru-RU" w:eastAsia="en-US"/>
        </w:rPr>
        <w:t xml:space="preserve">: </w:t>
      </w:r>
      <w:r w:rsidRPr="00D574FE">
        <w:rPr>
          <w:rFonts w:eastAsia="Calibri"/>
          <w:b/>
          <w:sz w:val="32"/>
          <w:szCs w:val="32"/>
          <w:bdr w:val="none" w:sz="0" w:space="0" w:color="auto" w:frame="1"/>
          <w:lang w:val="ru-RU" w:eastAsia="en-US"/>
        </w:rPr>
        <w:t xml:space="preserve">09310000-5 - </w:t>
      </w:r>
      <w:proofErr w:type="spellStart"/>
      <w:r w:rsidRPr="00D574FE">
        <w:rPr>
          <w:rFonts w:eastAsia="Calibri"/>
          <w:b/>
          <w:sz w:val="32"/>
          <w:szCs w:val="32"/>
          <w:bdr w:val="none" w:sz="0" w:space="0" w:color="auto" w:frame="1"/>
          <w:lang w:val="ru-RU" w:eastAsia="en-US"/>
        </w:rPr>
        <w:t>Електрична</w:t>
      </w:r>
      <w:proofErr w:type="spellEnd"/>
      <w:r w:rsidRPr="00D574FE">
        <w:rPr>
          <w:rFonts w:eastAsia="Calibri"/>
          <w:b/>
          <w:sz w:val="32"/>
          <w:szCs w:val="32"/>
          <w:bdr w:val="none" w:sz="0" w:space="0" w:color="auto" w:frame="1"/>
          <w:lang w:val="ru-RU" w:eastAsia="en-US"/>
        </w:rPr>
        <w:t xml:space="preserve"> </w:t>
      </w:r>
      <w:proofErr w:type="spellStart"/>
      <w:r w:rsidRPr="00D574FE">
        <w:rPr>
          <w:rFonts w:eastAsia="Calibri"/>
          <w:b/>
          <w:sz w:val="32"/>
          <w:szCs w:val="32"/>
          <w:bdr w:val="none" w:sz="0" w:space="0" w:color="auto" w:frame="1"/>
          <w:lang w:val="ru-RU" w:eastAsia="en-US"/>
        </w:rPr>
        <w:t>енергія</w:t>
      </w:r>
      <w:proofErr w:type="spellEnd"/>
    </w:p>
    <w:p w14:paraId="55841876" w14:textId="77777777" w:rsidR="00143801" w:rsidRPr="00D574FE" w:rsidRDefault="00143801" w:rsidP="00143801">
      <w:pPr>
        <w:keepNext/>
        <w:keepLines/>
        <w:widowControl/>
        <w:shd w:val="clear" w:color="auto" w:fill="FFFFFF"/>
        <w:autoSpaceDE/>
        <w:autoSpaceDN/>
        <w:spacing w:line="259" w:lineRule="auto"/>
        <w:jc w:val="center"/>
        <w:textAlignment w:val="baseline"/>
        <w:outlineLvl w:val="0"/>
        <w:rPr>
          <w:b/>
          <w:bCs/>
          <w:color w:val="333333"/>
          <w:sz w:val="36"/>
          <w:szCs w:val="36"/>
          <w:lang w:val="ru-RU" w:eastAsia="en-US"/>
        </w:rPr>
      </w:pPr>
      <w:proofErr w:type="spellStart"/>
      <w:r w:rsidRPr="00D574FE">
        <w:rPr>
          <w:b/>
          <w:bCs/>
          <w:color w:val="333333"/>
          <w:sz w:val="36"/>
          <w:szCs w:val="36"/>
          <w:lang w:val="ru-RU" w:eastAsia="en-US"/>
        </w:rPr>
        <w:t>Електрична</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енергія</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Електрична</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енергія</w:t>
      </w:r>
      <w:proofErr w:type="spellEnd"/>
      <w:r w:rsidRPr="00D574FE">
        <w:rPr>
          <w:b/>
          <w:bCs/>
          <w:color w:val="333333"/>
          <w:sz w:val="36"/>
          <w:szCs w:val="36"/>
          <w:lang w:val="ru-RU" w:eastAsia="en-US"/>
        </w:rPr>
        <w:t xml:space="preserve"> з оплатою за </w:t>
      </w:r>
      <w:proofErr w:type="spellStart"/>
      <w:r w:rsidRPr="00D574FE">
        <w:rPr>
          <w:b/>
          <w:bCs/>
          <w:color w:val="333333"/>
          <w:sz w:val="36"/>
          <w:szCs w:val="36"/>
          <w:lang w:val="ru-RU" w:eastAsia="en-US"/>
        </w:rPr>
        <w:t>послугу</w:t>
      </w:r>
      <w:proofErr w:type="spellEnd"/>
      <w:r w:rsidRPr="00D574FE">
        <w:rPr>
          <w:b/>
          <w:bCs/>
          <w:color w:val="333333"/>
          <w:sz w:val="36"/>
          <w:szCs w:val="36"/>
          <w:lang w:val="ru-RU" w:eastAsia="en-US"/>
        </w:rPr>
        <w:t xml:space="preserve"> з </w:t>
      </w:r>
      <w:proofErr w:type="spellStart"/>
      <w:r w:rsidRPr="00D574FE">
        <w:rPr>
          <w:b/>
          <w:bCs/>
          <w:color w:val="333333"/>
          <w:sz w:val="36"/>
          <w:szCs w:val="36"/>
          <w:lang w:val="ru-RU" w:eastAsia="en-US"/>
        </w:rPr>
        <w:t>розподілу</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електричної</w:t>
      </w:r>
      <w:proofErr w:type="spellEnd"/>
      <w:r w:rsidRPr="00D574FE">
        <w:rPr>
          <w:b/>
          <w:bCs/>
          <w:color w:val="333333"/>
          <w:sz w:val="36"/>
          <w:szCs w:val="36"/>
          <w:lang w:val="ru-RU" w:eastAsia="en-US"/>
        </w:rPr>
        <w:t xml:space="preserve"> </w:t>
      </w:r>
      <w:proofErr w:type="spellStart"/>
      <w:r w:rsidRPr="00D574FE">
        <w:rPr>
          <w:b/>
          <w:bCs/>
          <w:color w:val="333333"/>
          <w:sz w:val="36"/>
          <w:szCs w:val="36"/>
          <w:lang w:val="ru-RU" w:eastAsia="en-US"/>
        </w:rPr>
        <w:t>енергії</w:t>
      </w:r>
      <w:proofErr w:type="spellEnd"/>
      <w:r w:rsidRPr="00D574FE">
        <w:rPr>
          <w:b/>
          <w:bCs/>
          <w:color w:val="333333"/>
          <w:sz w:val="36"/>
          <w:szCs w:val="36"/>
          <w:lang w:val="ru-RU" w:eastAsia="en-US"/>
        </w:rPr>
        <w:t>)</w:t>
      </w:r>
    </w:p>
    <w:p w14:paraId="109C51CD" w14:textId="77777777" w:rsidR="00143801" w:rsidRPr="00143801" w:rsidRDefault="00143801" w:rsidP="00D574FE">
      <w:pPr>
        <w:widowControl/>
        <w:autoSpaceDE/>
        <w:autoSpaceDN/>
        <w:spacing w:before="240"/>
        <w:jc w:val="center"/>
        <w:rPr>
          <w:color w:val="000000"/>
          <w:sz w:val="24"/>
          <w:szCs w:val="24"/>
          <w:lang w:val="ru-RU" w:eastAsia="uk-UA"/>
        </w:rPr>
      </w:pPr>
    </w:p>
    <w:p w14:paraId="50AECDED" w14:textId="77777777" w:rsidR="00143801" w:rsidRDefault="00143801" w:rsidP="00D574FE">
      <w:pPr>
        <w:widowControl/>
        <w:autoSpaceDE/>
        <w:autoSpaceDN/>
        <w:spacing w:before="240"/>
        <w:jc w:val="center"/>
        <w:rPr>
          <w:color w:val="000000"/>
          <w:sz w:val="24"/>
          <w:szCs w:val="24"/>
          <w:lang w:val="uk-UA" w:eastAsia="uk-UA"/>
        </w:rPr>
      </w:pPr>
    </w:p>
    <w:p w14:paraId="057E6BF7" w14:textId="77777777" w:rsidR="00143801" w:rsidRDefault="00143801" w:rsidP="00D574FE">
      <w:pPr>
        <w:widowControl/>
        <w:autoSpaceDE/>
        <w:autoSpaceDN/>
        <w:spacing w:before="240"/>
        <w:jc w:val="center"/>
        <w:rPr>
          <w:color w:val="000000"/>
          <w:sz w:val="24"/>
          <w:szCs w:val="24"/>
          <w:lang w:val="uk-UA" w:eastAsia="uk-UA"/>
        </w:rPr>
      </w:pPr>
    </w:p>
    <w:p w14:paraId="7657530B" w14:textId="5D1EE685" w:rsidR="00143801" w:rsidRPr="00D574FE" w:rsidRDefault="00D574FE" w:rsidP="00D574FE">
      <w:pPr>
        <w:widowControl/>
        <w:autoSpaceDE/>
        <w:autoSpaceDN/>
        <w:spacing w:before="240"/>
        <w:jc w:val="center"/>
        <w:rPr>
          <w:b/>
          <w:color w:val="000000"/>
          <w:sz w:val="24"/>
          <w:szCs w:val="24"/>
          <w:lang w:val="ru-RU" w:eastAsia="uk-UA"/>
        </w:rPr>
      </w:pPr>
      <w:r w:rsidRPr="00D574FE">
        <w:rPr>
          <w:color w:val="000000"/>
          <w:sz w:val="24"/>
          <w:szCs w:val="24"/>
          <w:lang w:val="uk-UA" w:eastAsia="uk-UA"/>
        </w:rPr>
        <w:t>Процедура закупівлі:</w:t>
      </w:r>
      <w:r w:rsidRPr="00D574FE">
        <w:rPr>
          <w:b/>
          <w:color w:val="000000"/>
          <w:sz w:val="24"/>
          <w:szCs w:val="24"/>
          <w:lang w:val="uk-UA" w:eastAsia="uk-UA"/>
        </w:rPr>
        <w:t xml:space="preserve"> </w:t>
      </w:r>
    </w:p>
    <w:p w14:paraId="46157384" w14:textId="77777777" w:rsidR="00D574FE" w:rsidRPr="00D574FE" w:rsidRDefault="00D574FE" w:rsidP="00D574FE">
      <w:pPr>
        <w:widowControl/>
        <w:autoSpaceDE/>
        <w:autoSpaceDN/>
        <w:spacing w:before="240"/>
        <w:jc w:val="center"/>
        <w:rPr>
          <w:sz w:val="24"/>
          <w:szCs w:val="24"/>
          <w:lang w:val="uk-UA" w:eastAsia="uk-UA"/>
        </w:rPr>
      </w:pPr>
      <w:r w:rsidRPr="00D574FE">
        <w:rPr>
          <w:b/>
          <w:color w:val="000000"/>
          <w:sz w:val="24"/>
          <w:szCs w:val="24"/>
          <w:lang w:val="uk-UA" w:eastAsia="uk-UA"/>
        </w:rPr>
        <w:t xml:space="preserve">ВІДКРИТІ ТОРГИ </w:t>
      </w:r>
      <w:r w:rsidRPr="00D574FE">
        <w:rPr>
          <w:b/>
          <w:sz w:val="24"/>
          <w:szCs w:val="24"/>
          <w:lang w:val="uk-UA" w:eastAsia="uk-UA"/>
        </w:rPr>
        <w:t>(з особливостями)</w:t>
      </w:r>
    </w:p>
    <w:p w14:paraId="3FFD6904" w14:textId="77777777" w:rsidR="00D574FE" w:rsidRPr="00D574FE" w:rsidRDefault="00D574FE" w:rsidP="00D574FE">
      <w:pPr>
        <w:widowControl/>
        <w:autoSpaceDE/>
        <w:autoSpaceDN/>
        <w:spacing w:before="240"/>
        <w:rPr>
          <w:color w:val="000000"/>
          <w:sz w:val="24"/>
          <w:szCs w:val="24"/>
          <w:lang w:val="uk-UA" w:eastAsia="uk-UA"/>
        </w:rPr>
      </w:pPr>
    </w:p>
    <w:p w14:paraId="77B2A507" w14:textId="4E98B2C4" w:rsidR="00D574FE" w:rsidRDefault="00D574FE" w:rsidP="00D574FE">
      <w:pPr>
        <w:widowControl/>
        <w:autoSpaceDE/>
        <w:autoSpaceDN/>
        <w:spacing w:before="240"/>
        <w:rPr>
          <w:color w:val="000000"/>
          <w:sz w:val="24"/>
          <w:szCs w:val="24"/>
          <w:lang w:val="uk-UA" w:eastAsia="uk-UA"/>
        </w:rPr>
      </w:pPr>
    </w:p>
    <w:p w14:paraId="530EE79D" w14:textId="7DD846C7" w:rsidR="00143801" w:rsidRDefault="00143801" w:rsidP="00D574FE">
      <w:pPr>
        <w:widowControl/>
        <w:autoSpaceDE/>
        <w:autoSpaceDN/>
        <w:spacing w:before="240"/>
        <w:rPr>
          <w:color w:val="000000"/>
          <w:sz w:val="24"/>
          <w:szCs w:val="24"/>
          <w:lang w:val="uk-UA" w:eastAsia="uk-UA"/>
        </w:rPr>
      </w:pPr>
    </w:p>
    <w:p w14:paraId="6D202AD7" w14:textId="06185F56" w:rsidR="00143801" w:rsidRDefault="00143801" w:rsidP="00D574FE">
      <w:pPr>
        <w:widowControl/>
        <w:autoSpaceDE/>
        <w:autoSpaceDN/>
        <w:spacing w:before="240"/>
        <w:rPr>
          <w:color w:val="000000"/>
          <w:sz w:val="24"/>
          <w:szCs w:val="24"/>
          <w:lang w:val="uk-UA" w:eastAsia="uk-UA"/>
        </w:rPr>
      </w:pPr>
    </w:p>
    <w:p w14:paraId="700E2900" w14:textId="6A47DF22" w:rsidR="00143801" w:rsidRDefault="00143801" w:rsidP="00D574FE">
      <w:pPr>
        <w:widowControl/>
        <w:autoSpaceDE/>
        <w:autoSpaceDN/>
        <w:spacing w:before="240"/>
        <w:rPr>
          <w:color w:val="000000"/>
          <w:sz w:val="24"/>
          <w:szCs w:val="24"/>
          <w:lang w:val="uk-UA" w:eastAsia="uk-UA"/>
        </w:rPr>
      </w:pPr>
    </w:p>
    <w:p w14:paraId="6247F830" w14:textId="77777777" w:rsidR="00143801" w:rsidRPr="00D574FE" w:rsidRDefault="00143801" w:rsidP="00D574FE">
      <w:pPr>
        <w:widowControl/>
        <w:autoSpaceDE/>
        <w:autoSpaceDN/>
        <w:spacing w:before="240"/>
        <w:rPr>
          <w:color w:val="000000"/>
          <w:sz w:val="24"/>
          <w:szCs w:val="24"/>
          <w:lang w:val="uk-UA" w:eastAsia="uk-UA"/>
        </w:rPr>
      </w:pPr>
    </w:p>
    <w:p w14:paraId="1B71F0EF" w14:textId="77777777" w:rsidR="00D574FE" w:rsidRPr="00D574FE" w:rsidRDefault="00D574FE" w:rsidP="00D574FE">
      <w:pPr>
        <w:widowControl/>
        <w:autoSpaceDE/>
        <w:autoSpaceDN/>
        <w:rPr>
          <w:rFonts w:eastAsia="Calibri"/>
          <w:sz w:val="24"/>
          <w:szCs w:val="24"/>
          <w:highlight w:val="yellow"/>
          <w:lang w:val="uk-UA" w:eastAsia="en-US"/>
        </w:rPr>
      </w:pPr>
    </w:p>
    <w:p w14:paraId="7D34D02B" w14:textId="77777777" w:rsidR="00D574FE" w:rsidRPr="00D574FE" w:rsidRDefault="00D574FE" w:rsidP="00D574FE">
      <w:pPr>
        <w:widowControl/>
        <w:autoSpaceDE/>
        <w:autoSpaceDN/>
        <w:spacing w:after="200" w:line="276" w:lineRule="auto"/>
        <w:jc w:val="center"/>
        <w:rPr>
          <w:rFonts w:eastAsia="Calibri"/>
          <w:bCs/>
          <w:sz w:val="24"/>
          <w:szCs w:val="24"/>
          <w:lang w:val="uk-UA" w:eastAsia="en-US"/>
        </w:rPr>
      </w:pPr>
      <w:r w:rsidRPr="00D574FE">
        <w:rPr>
          <w:rFonts w:eastAsia="Calibri"/>
          <w:bCs/>
          <w:sz w:val="24"/>
          <w:szCs w:val="24"/>
          <w:lang w:val="uk-UA" w:eastAsia="en-US"/>
        </w:rPr>
        <w:t>м. Олександрія</w:t>
      </w:r>
    </w:p>
    <w:p w14:paraId="6E230F88" w14:textId="77777777" w:rsidR="00D574FE" w:rsidRPr="00D574FE" w:rsidRDefault="00D574FE" w:rsidP="00D574FE">
      <w:pPr>
        <w:widowControl/>
        <w:autoSpaceDE/>
        <w:autoSpaceDN/>
        <w:spacing w:after="200" w:line="276" w:lineRule="auto"/>
        <w:jc w:val="center"/>
        <w:rPr>
          <w:rFonts w:eastAsia="Calibri"/>
          <w:bCs/>
          <w:sz w:val="24"/>
          <w:szCs w:val="24"/>
          <w:lang w:val="uk-UA" w:eastAsia="en-US"/>
        </w:rPr>
      </w:pPr>
      <w:r w:rsidRPr="00D574FE">
        <w:rPr>
          <w:rFonts w:eastAsia="Calibri"/>
          <w:bCs/>
          <w:sz w:val="24"/>
          <w:szCs w:val="24"/>
          <w:lang w:val="uk-UA" w:eastAsia="en-US"/>
        </w:rPr>
        <w:t xml:space="preserve"> 2023 р.</w:t>
      </w:r>
    </w:p>
    <w:p w14:paraId="22C9F154" w14:textId="77777777" w:rsidR="00184B75" w:rsidRPr="00B5456C" w:rsidRDefault="00184B75" w:rsidP="007E653C">
      <w:pPr>
        <w:autoSpaceDE/>
        <w:autoSpaceDN/>
        <w:rPr>
          <w:color w:val="121212"/>
          <w:lang w:val="uk-UA"/>
        </w:rPr>
      </w:pPr>
      <w:r w:rsidRPr="00B5456C">
        <w:rPr>
          <w:color w:val="121212"/>
          <w:lang w:val="uk-UA"/>
        </w:rPr>
        <w:lastRenderedPageBreak/>
        <w:br w:type="page"/>
      </w:r>
    </w:p>
    <w:tbl>
      <w:tblPr>
        <w:tblW w:w="10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6458"/>
      </w:tblGrid>
      <w:tr w:rsidR="00184B75" w:rsidRPr="00B5456C" w14:paraId="505CA860" w14:textId="77777777" w:rsidTr="00D574FE">
        <w:tc>
          <w:tcPr>
            <w:tcW w:w="576" w:type="dxa"/>
            <w:shd w:val="clear" w:color="auto" w:fill="E7E6E6" w:themeFill="background2"/>
            <w:vAlign w:val="center"/>
          </w:tcPr>
          <w:p w14:paraId="383BECDF" w14:textId="77777777" w:rsidR="00184B75" w:rsidRPr="00471334" w:rsidRDefault="00184B75" w:rsidP="007E653C">
            <w:pPr>
              <w:keepLines/>
              <w:pBdr>
                <w:top w:val="nil"/>
                <w:left w:val="nil"/>
                <w:bottom w:val="nil"/>
                <w:right w:val="nil"/>
                <w:between w:val="nil"/>
              </w:pBdr>
              <w:ind w:left="113" w:right="-95" w:hanging="109"/>
              <w:jc w:val="center"/>
              <w:rPr>
                <w:b/>
                <w:color w:val="000000"/>
              </w:rPr>
            </w:pPr>
            <w:r w:rsidRPr="00471334">
              <w:rPr>
                <w:b/>
                <w:color w:val="000000"/>
              </w:rPr>
              <w:lastRenderedPageBreak/>
              <w:t>№</w:t>
            </w:r>
          </w:p>
        </w:tc>
        <w:tc>
          <w:tcPr>
            <w:tcW w:w="9604" w:type="dxa"/>
            <w:gridSpan w:val="2"/>
            <w:shd w:val="clear" w:color="auto" w:fill="E7E6E6" w:themeFill="background2"/>
            <w:vAlign w:val="center"/>
          </w:tcPr>
          <w:p w14:paraId="6DFAFA2E" w14:textId="77777777" w:rsidR="00184B75" w:rsidRPr="00471334" w:rsidRDefault="00BC49F6" w:rsidP="007E653C">
            <w:pPr>
              <w:keepLines/>
              <w:pBdr>
                <w:top w:val="nil"/>
                <w:left w:val="nil"/>
                <w:bottom w:val="nil"/>
                <w:right w:val="nil"/>
                <w:between w:val="nil"/>
              </w:pBdr>
              <w:ind w:left="113" w:right="-95" w:hanging="109"/>
              <w:jc w:val="center"/>
              <w:rPr>
                <w:b/>
                <w:color w:val="000000"/>
              </w:rPr>
            </w:pPr>
            <w:r w:rsidRPr="00471334">
              <w:rPr>
                <w:b/>
                <w:color w:val="000000"/>
              </w:rPr>
              <w:t>РОЗДІЛ І. ЗАГАЛЬНІ ПОЛОЖЕННЯ</w:t>
            </w:r>
          </w:p>
        </w:tc>
      </w:tr>
      <w:tr w:rsidR="00184B75" w:rsidRPr="00B5456C" w14:paraId="4946E45B" w14:textId="77777777" w:rsidTr="00D574FE">
        <w:tc>
          <w:tcPr>
            <w:tcW w:w="576" w:type="dxa"/>
            <w:shd w:val="clear" w:color="auto" w:fill="E7E6E6" w:themeFill="background2"/>
            <w:vAlign w:val="center"/>
          </w:tcPr>
          <w:p w14:paraId="0DB459D9" w14:textId="77777777" w:rsidR="00184B75" w:rsidRPr="00B5456C" w:rsidRDefault="00184B75" w:rsidP="007E653C">
            <w:pPr>
              <w:keepLines/>
              <w:pBdr>
                <w:top w:val="nil"/>
                <w:left w:val="nil"/>
                <w:bottom w:val="nil"/>
                <w:right w:val="nil"/>
                <w:between w:val="nil"/>
              </w:pBdr>
              <w:ind w:left="113" w:right="113" w:hanging="109"/>
              <w:jc w:val="center"/>
              <w:rPr>
                <w:b/>
                <w:color w:val="000000"/>
              </w:rPr>
            </w:pPr>
            <w:r w:rsidRPr="00B5456C">
              <w:rPr>
                <w:b/>
                <w:color w:val="000000"/>
              </w:rPr>
              <w:t>1</w:t>
            </w:r>
          </w:p>
        </w:tc>
        <w:tc>
          <w:tcPr>
            <w:tcW w:w="3146" w:type="dxa"/>
            <w:shd w:val="clear" w:color="auto" w:fill="E7E6E6" w:themeFill="background2"/>
            <w:vAlign w:val="center"/>
          </w:tcPr>
          <w:p w14:paraId="5AE78DAE" w14:textId="77777777" w:rsidR="00184B75" w:rsidRPr="00B5456C" w:rsidRDefault="00184B75" w:rsidP="007E653C">
            <w:pPr>
              <w:keepLines/>
              <w:pBdr>
                <w:top w:val="nil"/>
                <w:left w:val="nil"/>
                <w:bottom w:val="nil"/>
                <w:right w:val="nil"/>
                <w:between w:val="nil"/>
              </w:pBdr>
              <w:ind w:left="113" w:right="113" w:hanging="109"/>
              <w:jc w:val="center"/>
              <w:rPr>
                <w:b/>
                <w:color w:val="000000"/>
              </w:rPr>
            </w:pPr>
            <w:r w:rsidRPr="00B5456C">
              <w:rPr>
                <w:b/>
                <w:color w:val="000000"/>
              </w:rPr>
              <w:t>2</w:t>
            </w:r>
          </w:p>
        </w:tc>
        <w:tc>
          <w:tcPr>
            <w:tcW w:w="6458" w:type="dxa"/>
            <w:vAlign w:val="center"/>
          </w:tcPr>
          <w:p w14:paraId="003340BB" w14:textId="77777777" w:rsidR="00184B75" w:rsidRPr="00B5456C" w:rsidRDefault="00184B75" w:rsidP="007E653C">
            <w:pPr>
              <w:keepLines/>
              <w:pBdr>
                <w:top w:val="nil"/>
                <w:left w:val="nil"/>
                <w:bottom w:val="nil"/>
                <w:right w:val="nil"/>
                <w:between w:val="nil"/>
              </w:pBdr>
              <w:ind w:left="113" w:right="113" w:hanging="109"/>
              <w:jc w:val="center"/>
              <w:rPr>
                <w:b/>
                <w:color w:val="000000"/>
              </w:rPr>
            </w:pPr>
            <w:r w:rsidRPr="00B5456C">
              <w:rPr>
                <w:b/>
                <w:color w:val="000000"/>
              </w:rPr>
              <w:t>3</w:t>
            </w:r>
          </w:p>
        </w:tc>
      </w:tr>
      <w:tr w:rsidR="00D52128" w:rsidRPr="00B5456C" w14:paraId="0294AD70" w14:textId="77777777" w:rsidTr="00D574FE">
        <w:tc>
          <w:tcPr>
            <w:tcW w:w="576" w:type="dxa"/>
            <w:shd w:val="clear" w:color="auto" w:fill="E7E6E6" w:themeFill="background2"/>
            <w:vAlign w:val="center"/>
          </w:tcPr>
          <w:p w14:paraId="3FB34729" w14:textId="77777777" w:rsidR="00D52128" w:rsidRPr="004F6A56" w:rsidRDefault="00D52128" w:rsidP="007E653C">
            <w:pPr>
              <w:keepLines/>
              <w:pBdr>
                <w:top w:val="nil"/>
                <w:left w:val="nil"/>
                <w:bottom w:val="nil"/>
                <w:right w:val="nil"/>
                <w:between w:val="nil"/>
              </w:pBdr>
              <w:ind w:left="113" w:right="113" w:hanging="109"/>
              <w:jc w:val="center"/>
              <w:rPr>
                <w:b/>
                <w:color w:val="000000"/>
                <w:lang w:val="uk-UA"/>
              </w:rPr>
            </w:pPr>
            <w:r>
              <w:rPr>
                <w:b/>
                <w:color w:val="000000"/>
                <w:lang w:val="uk-UA"/>
              </w:rPr>
              <w:t>1</w:t>
            </w:r>
          </w:p>
        </w:tc>
        <w:tc>
          <w:tcPr>
            <w:tcW w:w="3146" w:type="dxa"/>
            <w:shd w:val="clear" w:color="auto" w:fill="E7E6E6" w:themeFill="background2"/>
            <w:vAlign w:val="center"/>
          </w:tcPr>
          <w:p w14:paraId="5BBDB86C" w14:textId="77777777" w:rsidR="00D52128" w:rsidRPr="004F6A56" w:rsidRDefault="00D52128" w:rsidP="007E653C">
            <w:pPr>
              <w:keepLines/>
              <w:pBdr>
                <w:top w:val="nil"/>
                <w:left w:val="nil"/>
                <w:bottom w:val="nil"/>
                <w:right w:val="nil"/>
                <w:between w:val="nil"/>
              </w:pBdr>
              <w:ind w:left="113" w:right="113" w:hanging="109"/>
              <w:jc w:val="center"/>
              <w:rPr>
                <w:color w:val="000000"/>
                <w:lang w:val="uk-UA"/>
              </w:rPr>
            </w:pPr>
            <w:r w:rsidRPr="004F6A56">
              <w:rPr>
                <w:color w:val="000000"/>
                <w:lang w:val="uk-UA"/>
              </w:rPr>
              <w:t>Терміни</w:t>
            </w:r>
            <w:r>
              <w:rPr>
                <w:color w:val="000000"/>
                <w:lang w:val="uk-UA"/>
              </w:rPr>
              <w:t>, які вживаються в тендерній документації</w:t>
            </w:r>
          </w:p>
        </w:tc>
        <w:tc>
          <w:tcPr>
            <w:tcW w:w="6458" w:type="dxa"/>
            <w:vAlign w:val="center"/>
          </w:tcPr>
          <w:p w14:paraId="185900D9" w14:textId="77777777" w:rsidR="00D52128" w:rsidRPr="00770B5B" w:rsidRDefault="00D52128" w:rsidP="00D677CF">
            <w:pPr>
              <w:jc w:val="both"/>
              <w:rPr>
                <w:color w:val="000000" w:themeColor="text1"/>
                <w:sz w:val="24"/>
                <w:szCs w:val="24"/>
              </w:rPr>
            </w:pPr>
            <w:r w:rsidRPr="00770B5B">
              <w:rPr>
                <w:color w:val="000000" w:themeColor="text1"/>
                <w:sz w:val="24"/>
                <w:szCs w:val="24"/>
              </w:rPr>
              <w:t>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98230BE" w14:textId="77777777" w:rsidR="00D52128" w:rsidRPr="00770B5B" w:rsidRDefault="00D52128" w:rsidP="00D677CF">
            <w:pPr>
              <w:pStyle w:val="1f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0B5B">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D52128" w:rsidRPr="00B5456C" w14:paraId="34102CE4" w14:textId="77777777" w:rsidTr="00D574FE">
        <w:tc>
          <w:tcPr>
            <w:tcW w:w="576" w:type="dxa"/>
            <w:shd w:val="clear" w:color="auto" w:fill="E7E6E6" w:themeFill="background2"/>
            <w:vAlign w:val="center"/>
          </w:tcPr>
          <w:p w14:paraId="1CCE4EF2" w14:textId="77777777" w:rsidR="00D52128" w:rsidRPr="00D52128" w:rsidRDefault="00D52128" w:rsidP="007E653C">
            <w:pPr>
              <w:keepLines/>
              <w:pBdr>
                <w:top w:val="nil"/>
                <w:left w:val="nil"/>
                <w:bottom w:val="nil"/>
                <w:right w:val="nil"/>
                <w:between w:val="nil"/>
              </w:pBdr>
              <w:ind w:left="113" w:right="-95" w:hanging="109"/>
              <w:jc w:val="center"/>
              <w:rPr>
                <w:b/>
                <w:color w:val="000000"/>
                <w:lang w:val="uk-UA"/>
              </w:rPr>
            </w:pPr>
            <w:r w:rsidRPr="00D52128">
              <w:rPr>
                <w:b/>
                <w:color w:val="000000"/>
                <w:lang w:val="uk-UA"/>
              </w:rPr>
              <w:t>2</w:t>
            </w:r>
          </w:p>
        </w:tc>
        <w:tc>
          <w:tcPr>
            <w:tcW w:w="3146" w:type="dxa"/>
            <w:shd w:val="clear" w:color="auto" w:fill="E7E6E6" w:themeFill="background2"/>
            <w:vAlign w:val="center"/>
          </w:tcPr>
          <w:p w14:paraId="31B768AB" w14:textId="77777777" w:rsidR="00D52128" w:rsidRPr="00D52128" w:rsidRDefault="00D52128" w:rsidP="007E653C">
            <w:pPr>
              <w:keepLines/>
              <w:pBdr>
                <w:top w:val="nil"/>
                <w:left w:val="nil"/>
                <w:bottom w:val="nil"/>
                <w:right w:val="nil"/>
                <w:between w:val="nil"/>
              </w:pBdr>
              <w:ind w:left="113" w:right="113" w:firstLine="20"/>
              <w:jc w:val="both"/>
              <w:rPr>
                <w:b/>
                <w:color w:val="000000"/>
                <w:lang w:val="uk-UA"/>
              </w:rPr>
            </w:pPr>
            <w:r w:rsidRPr="00D52128">
              <w:rPr>
                <w:b/>
                <w:color w:val="000000"/>
                <w:lang w:val="uk-UA"/>
              </w:rPr>
              <w:t>Інформація про замовника торгів</w:t>
            </w:r>
          </w:p>
        </w:tc>
        <w:tc>
          <w:tcPr>
            <w:tcW w:w="6458" w:type="dxa"/>
            <w:vAlign w:val="center"/>
          </w:tcPr>
          <w:p w14:paraId="64372EED" w14:textId="77777777" w:rsidR="00D52128" w:rsidRPr="00B5456C" w:rsidRDefault="00D52128" w:rsidP="007E653C">
            <w:pPr>
              <w:keepLines/>
              <w:pBdr>
                <w:top w:val="nil"/>
                <w:left w:val="nil"/>
                <w:bottom w:val="nil"/>
                <w:right w:val="nil"/>
                <w:between w:val="nil"/>
              </w:pBdr>
              <w:ind w:right="10" w:firstLine="270"/>
              <w:jc w:val="both"/>
              <w:rPr>
                <w:color w:val="000000"/>
              </w:rPr>
            </w:pPr>
          </w:p>
        </w:tc>
      </w:tr>
      <w:tr w:rsidR="00143801" w:rsidRPr="00B5456C" w14:paraId="2EB80B41" w14:textId="77777777" w:rsidTr="00D574FE">
        <w:tc>
          <w:tcPr>
            <w:tcW w:w="576" w:type="dxa"/>
            <w:shd w:val="clear" w:color="auto" w:fill="E7E6E6" w:themeFill="background2"/>
            <w:vAlign w:val="center"/>
          </w:tcPr>
          <w:p w14:paraId="6B96E4CB"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2</w:t>
            </w:r>
            <w:r w:rsidRPr="00B5456C">
              <w:rPr>
                <w:color w:val="000000"/>
              </w:rPr>
              <w:t>.1</w:t>
            </w:r>
          </w:p>
        </w:tc>
        <w:tc>
          <w:tcPr>
            <w:tcW w:w="3146" w:type="dxa"/>
            <w:shd w:val="clear" w:color="auto" w:fill="E7E6E6" w:themeFill="background2"/>
            <w:vAlign w:val="center"/>
          </w:tcPr>
          <w:p w14:paraId="16D421E8"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повне найменування</w:t>
            </w:r>
          </w:p>
        </w:tc>
        <w:tc>
          <w:tcPr>
            <w:tcW w:w="6458" w:type="dxa"/>
          </w:tcPr>
          <w:p w14:paraId="632572F5" w14:textId="13C9196F" w:rsidR="00143801" w:rsidRPr="00980FB8" w:rsidRDefault="00143801" w:rsidP="00143801">
            <w:pPr>
              <w:jc w:val="both"/>
              <w:rPr>
                <w:color w:val="000000"/>
              </w:rPr>
            </w:pPr>
            <w:r w:rsidRPr="002006F7">
              <w:rPr>
                <w:rFonts w:eastAsia="Calibri"/>
                <w:bCs/>
                <w:color w:val="000000"/>
                <w:sz w:val="24"/>
                <w:szCs w:val="24"/>
                <w:lang w:val="uk-UA"/>
              </w:rPr>
              <w:t xml:space="preserve">Комунальне некомерційне підприємство «Олександрійська центральна районна лікарня Олександрійської міської  ради» </w:t>
            </w:r>
          </w:p>
        </w:tc>
      </w:tr>
      <w:tr w:rsidR="00143801" w:rsidRPr="00B5456C" w14:paraId="7D0D3ED9" w14:textId="77777777" w:rsidTr="00D574FE">
        <w:tc>
          <w:tcPr>
            <w:tcW w:w="576" w:type="dxa"/>
            <w:shd w:val="clear" w:color="auto" w:fill="E7E6E6" w:themeFill="background2"/>
            <w:vAlign w:val="center"/>
          </w:tcPr>
          <w:p w14:paraId="659485D1"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2</w:t>
            </w:r>
            <w:r w:rsidRPr="00B5456C">
              <w:rPr>
                <w:color w:val="000000"/>
              </w:rPr>
              <w:t>.2</w:t>
            </w:r>
          </w:p>
        </w:tc>
        <w:tc>
          <w:tcPr>
            <w:tcW w:w="3146" w:type="dxa"/>
            <w:shd w:val="clear" w:color="auto" w:fill="E7E6E6" w:themeFill="background2"/>
            <w:vAlign w:val="center"/>
          </w:tcPr>
          <w:p w14:paraId="0DDE8E87"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місцезнаходження</w:t>
            </w:r>
          </w:p>
        </w:tc>
        <w:tc>
          <w:tcPr>
            <w:tcW w:w="6458" w:type="dxa"/>
          </w:tcPr>
          <w:p w14:paraId="7AECDC8D" w14:textId="77777777" w:rsidR="00143801" w:rsidRPr="002006F7" w:rsidRDefault="00143801" w:rsidP="00143801">
            <w:pPr>
              <w:ind w:left="113" w:right="113"/>
              <w:rPr>
                <w:bCs/>
                <w:sz w:val="24"/>
                <w:szCs w:val="24"/>
                <w:shd w:val="clear" w:color="auto" w:fill="FFFFFF"/>
                <w:lang w:val="uk-UA"/>
              </w:rPr>
            </w:pPr>
            <w:r w:rsidRPr="002006F7">
              <w:rPr>
                <w:bCs/>
                <w:sz w:val="24"/>
                <w:szCs w:val="24"/>
                <w:shd w:val="clear" w:color="auto" w:fill="FFFFFF"/>
                <w:lang w:val="uk-UA"/>
              </w:rPr>
              <w:t xml:space="preserve">28000, Кіровоградська обл., м. Олександрія, </w:t>
            </w:r>
          </w:p>
          <w:p w14:paraId="2E0E7E3A" w14:textId="6BD5F898" w:rsidR="00143801" w:rsidRPr="009A16D7" w:rsidRDefault="00143801" w:rsidP="00143801">
            <w:pPr>
              <w:jc w:val="both"/>
              <w:rPr>
                <w:color w:val="000000"/>
                <w:highlight w:val="yellow"/>
              </w:rPr>
            </w:pPr>
            <w:r w:rsidRPr="002006F7">
              <w:rPr>
                <w:bCs/>
                <w:sz w:val="24"/>
                <w:szCs w:val="24"/>
                <w:shd w:val="clear" w:color="auto" w:fill="FFFFFF"/>
                <w:lang w:val="uk-UA"/>
              </w:rPr>
              <w:t>вул. Анатолія Кохана, 12</w:t>
            </w:r>
          </w:p>
        </w:tc>
      </w:tr>
      <w:tr w:rsidR="00A8494C" w:rsidRPr="00B5456C" w14:paraId="45D19C27" w14:textId="77777777" w:rsidTr="00D574FE">
        <w:tc>
          <w:tcPr>
            <w:tcW w:w="576" w:type="dxa"/>
            <w:shd w:val="clear" w:color="auto" w:fill="E7E6E6" w:themeFill="background2"/>
            <w:vAlign w:val="center"/>
          </w:tcPr>
          <w:p w14:paraId="00310B7D" w14:textId="77777777" w:rsidR="00A8494C" w:rsidRPr="00B5456C" w:rsidRDefault="00A8494C" w:rsidP="00A8494C">
            <w:pPr>
              <w:keepLines/>
              <w:pBdr>
                <w:top w:val="nil"/>
                <w:left w:val="nil"/>
                <w:bottom w:val="nil"/>
                <w:right w:val="nil"/>
                <w:between w:val="nil"/>
              </w:pBdr>
              <w:ind w:left="113" w:right="-95" w:hanging="109"/>
              <w:jc w:val="center"/>
              <w:rPr>
                <w:color w:val="000000"/>
              </w:rPr>
            </w:pPr>
            <w:r>
              <w:rPr>
                <w:color w:val="000000"/>
                <w:lang w:val="uk-UA"/>
              </w:rPr>
              <w:t>2</w:t>
            </w:r>
            <w:r w:rsidRPr="00B5456C">
              <w:rPr>
                <w:color w:val="000000"/>
              </w:rPr>
              <w:t>.3</w:t>
            </w:r>
          </w:p>
        </w:tc>
        <w:tc>
          <w:tcPr>
            <w:tcW w:w="3146" w:type="dxa"/>
            <w:shd w:val="clear" w:color="auto" w:fill="E7E6E6" w:themeFill="background2"/>
            <w:vAlign w:val="center"/>
          </w:tcPr>
          <w:p w14:paraId="7492693D" w14:textId="77777777" w:rsidR="00A8494C" w:rsidRPr="00B5456C" w:rsidRDefault="00A8494C" w:rsidP="00A8494C">
            <w:pPr>
              <w:keepLines/>
              <w:pBdr>
                <w:top w:val="nil"/>
                <w:left w:val="nil"/>
                <w:bottom w:val="nil"/>
                <w:right w:val="nil"/>
                <w:between w:val="nil"/>
              </w:pBdr>
              <w:ind w:left="113" w:right="113" w:firstLine="20"/>
              <w:jc w:val="both"/>
              <w:rPr>
                <w:color w:val="000000"/>
              </w:rPr>
            </w:pPr>
            <w:r w:rsidRPr="00B5456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8" w:type="dxa"/>
          </w:tcPr>
          <w:p w14:paraId="5DD9581E" w14:textId="45B1780B" w:rsidR="00143801" w:rsidRPr="002006F7" w:rsidRDefault="00143801" w:rsidP="00143801">
            <w:pPr>
              <w:spacing w:after="200" w:line="276" w:lineRule="auto"/>
              <w:ind w:left="120" w:right="113"/>
              <w:rPr>
                <w:rFonts w:eastAsia="Calibri"/>
                <w:iCs/>
                <w:sz w:val="24"/>
                <w:szCs w:val="24"/>
                <w:lang w:val="uk-UA"/>
              </w:rPr>
            </w:pPr>
            <w:proofErr w:type="spellStart"/>
            <w:r w:rsidRPr="002006F7">
              <w:rPr>
                <w:rFonts w:eastAsia="Calibri"/>
                <w:iCs/>
                <w:sz w:val="24"/>
                <w:szCs w:val="24"/>
                <w:lang w:val="uk-UA"/>
              </w:rPr>
              <w:t>уп</w:t>
            </w:r>
            <w:proofErr w:type="spellEnd"/>
            <w:r w:rsidRPr="002006F7">
              <w:rPr>
                <w:rFonts w:eastAsia="Calibri"/>
                <w:iCs/>
                <w:sz w:val="24"/>
                <w:szCs w:val="24"/>
              </w:rPr>
              <w:t>o</w:t>
            </w:r>
            <w:proofErr w:type="spellStart"/>
            <w:r w:rsidRPr="002006F7">
              <w:rPr>
                <w:rFonts w:eastAsia="Calibri"/>
                <w:iCs/>
                <w:sz w:val="24"/>
                <w:szCs w:val="24"/>
                <w:lang w:val="uk-UA"/>
              </w:rPr>
              <w:t>вн</w:t>
            </w:r>
            <w:proofErr w:type="spellEnd"/>
            <w:r w:rsidRPr="002006F7">
              <w:rPr>
                <w:rFonts w:eastAsia="Calibri"/>
                <w:iCs/>
                <w:sz w:val="24"/>
                <w:szCs w:val="24"/>
              </w:rPr>
              <w:t>o</w:t>
            </w:r>
            <w:r w:rsidRPr="002006F7">
              <w:rPr>
                <w:rFonts w:eastAsia="Calibri"/>
                <w:iCs/>
                <w:sz w:val="24"/>
                <w:szCs w:val="24"/>
                <w:lang w:val="uk-UA"/>
              </w:rPr>
              <w:t>в</w:t>
            </w:r>
            <w:r w:rsidRPr="002006F7">
              <w:rPr>
                <w:rFonts w:eastAsia="Calibri"/>
                <w:iCs/>
                <w:sz w:val="24"/>
                <w:szCs w:val="24"/>
              </w:rPr>
              <w:t>a</w:t>
            </w:r>
            <w:r w:rsidRPr="002006F7">
              <w:rPr>
                <w:rFonts w:eastAsia="Calibri"/>
                <w:iCs/>
                <w:sz w:val="24"/>
                <w:szCs w:val="24"/>
                <w:lang w:val="uk-UA"/>
              </w:rPr>
              <w:t>ж</w:t>
            </w:r>
            <w:r w:rsidRPr="002006F7">
              <w:rPr>
                <w:rFonts w:eastAsia="Calibri"/>
                <w:iCs/>
                <w:sz w:val="24"/>
                <w:szCs w:val="24"/>
              </w:rPr>
              <w:t>e</w:t>
            </w:r>
            <w:r w:rsidRPr="002006F7">
              <w:rPr>
                <w:rFonts w:eastAsia="Calibri"/>
                <w:iCs/>
                <w:sz w:val="24"/>
                <w:szCs w:val="24"/>
                <w:lang w:val="uk-UA"/>
              </w:rPr>
              <w:t>н</w:t>
            </w:r>
            <w:r>
              <w:rPr>
                <w:rFonts w:eastAsia="Calibri"/>
                <w:iCs/>
                <w:sz w:val="24"/>
                <w:szCs w:val="24"/>
                <w:lang w:val="uk-UA"/>
              </w:rPr>
              <w:t>а</w:t>
            </w:r>
            <w:r w:rsidRPr="002006F7">
              <w:rPr>
                <w:rFonts w:eastAsia="Calibri"/>
                <w:iCs/>
                <w:sz w:val="24"/>
                <w:szCs w:val="24"/>
                <w:lang w:val="uk-UA"/>
              </w:rPr>
              <w:t xml:space="preserve"> </w:t>
            </w:r>
            <w:r w:rsidRPr="002006F7">
              <w:rPr>
                <w:rFonts w:eastAsia="Calibri"/>
                <w:iCs/>
                <w:sz w:val="24"/>
                <w:szCs w:val="24"/>
              </w:rPr>
              <w:t>o</w:t>
            </w:r>
            <w:r w:rsidRPr="002006F7">
              <w:rPr>
                <w:rFonts w:eastAsia="Calibri"/>
                <w:iCs/>
                <w:sz w:val="24"/>
                <w:szCs w:val="24"/>
                <w:lang w:val="uk-UA"/>
              </w:rPr>
              <w:t>с</w:t>
            </w:r>
            <w:r w:rsidRPr="002006F7">
              <w:rPr>
                <w:rFonts w:eastAsia="Calibri"/>
                <w:iCs/>
                <w:sz w:val="24"/>
                <w:szCs w:val="24"/>
              </w:rPr>
              <w:t>o</w:t>
            </w:r>
            <w:r w:rsidRPr="002006F7">
              <w:rPr>
                <w:rFonts w:eastAsia="Calibri"/>
                <w:iCs/>
                <w:sz w:val="24"/>
                <w:szCs w:val="24"/>
                <w:lang w:val="uk-UA"/>
              </w:rPr>
              <w:t>б</w:t>
            </w:r>
            <w:r>
              <w:rPr>
                <w:rFonts w:eastAsia="Calibri"/>
                <w:iCs/>
                <w:sz w:val="24"/>
                <w:szCs w:val="24"/>
                <w:lang w:val="uk-UA"/>
              </w:rPr>
              <w:t>а</w:t>
            </w:r>
            <w:r w:rsidRPr="002006F7">
              <w:rPr>
                <w:rFonts w:eastAsia="Calibri"/>
                <w:bCs/>
                <w:iCs/>
                <w:shd w:val="clear" w:color="auto" w:fill="FFFFFF"/>
                <w:lang w:val="uk-UA" w:eastAsia="ru-RU"/>
              </w:rPr>
              <w:t xml:space="preserve">  </w:t>
            </w:r>
            <w:r>
              <w:rPr>
                <w:rFonts w:eastAsia="Calibri"/>
                <w:bCs/>
                <w:iCs/>
                <w:shd w:val="clear" w:color="auto" w:fill="FFFFFF"/>
                <w:lang w:val="uk-UA" w:eastAsia="ru-RU"/>
              </w:rPr>
              <w:t>Наливайко</w:t>
            </w:r>
            <w:r w:rsidRPr="002006F7">
              <w:rPr>
                <w:rFonts w:eastAsia="Calibri"/>
                <w:bCs/>
                <w:iCs/>
                <w:shd w:val="clear" w:color="auto" w:fill="FFFFFF"/>
                <w:lang w:val="uk-UA" w:eastAsia="ru-RU"/>
              </w:rPr>
              <w:t xml:space="preserve"> Інн</w:t>
            </w:r>
            <w:r>
              <w:rPr>
                <w:rFonts w:eastAsia="Calibri"/>
                <w:bCs/>
                <w:iCs/>
                <w:shd w:val="clear" w:color="auto" w:fill="FFFFFF"/>
                <w:lang w:val="uk-UA" w:eastAsia="ru-RU"/>
              </w:rPr>
              <w:t>а</w:t>
            </w:r>
            <w:r w:rsidRPr="002006F7">
              <w:rPr>
                <w:rFonts w:eastAsia="Calibri"/>
                <w:bCs/>
                <w:iCs/>
                <w:shd w:val="clear" w:color="auto" w:fill="FFFFFF"/>
                <w:lang w:val="uk-UA" w:eastAsia="ru-RU"/>
              </w:rPr>
              <w:t xml:space="preserve"> Антонівн</w:t>
            </w:r>
            <w:r>
              <w:rPr>
                <w:rFonts w:eastAsia="Calibri"/>
                <w:bCs/>
                <w:iCs/>
                <w:shd w:val="clear" w:color="auto" w:fill="FFFFFF"/>
                <w:lang w:val="uk-UA" w:eastAsia="ru-RU"/>
              </w:rPr>
              <w:t>а</w:t>
            </w:r>
            <w:r w:rsidRPr="002006F7">
              <w:rPr>
                <w:rFonts w:eastAsia="Calibri"/>
                <w:bCs/>
                <w:iCs/>
                <w:shd w:val="clear" w:color="auto" w:fill="FFFFFF"/>
                <w:lang w:val="uk-UA" w:eastAsia="ru-RU"/>
              </w:rPr>
              <w:t>,</w:t>
            </w:r>
          </w:p>
          <w:p w14:paraId="6EA833A1" w14:textId="2FFDE601" w:rsidR="00A8494C" w:rsidRPr="009A16D7" w:rsidRDefault="00143801" w:rsidP="00143801">
            <w:pPr>
              <w:widowControl/>
              <w:autoSpaceDE/>
              <w:autoSpaceDN/>
              <w:spacing w:after="200" w:line="276" w:lineRule="auto"/>
              <w:ind w:left="120" w:right="113"/>
              <w:rPr>
                <w:color w:val="000000"/>
                <w:highlight w:val="yellow"/>
              </w:rPr>
            </w:pPr>
            <w:proofErr w:type="spellStart"/>
            <w:r w:rsidRPr="00143801">
              <w:rPr>
                <w:rFonts w:eastAsia="Calibri"/>
                <w:bCs/>
                <w:iCs/>
                <w:shd w:val="clear" w:color="auto" w:fill="FFFFFF"/>
                <w:lang w:val="uk-UA" w:eastAsia="ru-RU"/>
              </w:rPr>
              <w:t>тел</w:t>
            </w:r>
            <w:proofErr w:type="spellEnd"/>
            <w:r w:rsidRPr="00143801">
              <w:rPr>
                <w:rFonts w:eastAsia="Calibri"/>
                <w:bCs/>
                <w:iCs/>
                <w:shd w:val="clear" w:color="auto" w:fill="FFFFFF"/>
                <w:lang w:val="uk-UA" w:eastAsia="ru-RU"/>
              </w:rPr>
              <w:t xml:space="preserve">.: (05235)70900, (068)0626775 електронна адреса: </w:t>
            </w:r>
            <w:hyperlink r:id="rId9" w:history="1">
              <w:r w:rsidRPr="00143801">
                <w:rPr>
                  <w:rFonts w:eastAsia="Calibri"/>
                  <w:bCs/>
                  <w:iCs/>
                  <w:shd w:val="clear" w:color="auto" w:fill="FFFFFF"/>
                  <w:lang w:val="uk-UA" w:eastAsia="ru-RU"/>
                </w:rPr>
                <w:t>acrbeconomist@ukr.net</w:t>
              </w:r>
            </w:hyperlink>
            <w:r w:rsidRPr="00143801">
              <w:rPr>
                <w:rFonts w:eastAsia="Calibri"/>
                <w:bCs/>
                <w:iCs/>
                <w:shd w:val="clear" w:color="auto" w:fill="FFFFFF"/>
                <w:lang w:val="uk-UA" w:eastAsia="ru-RU"/>
              </w:rPr>
              <w:t>;</w:t>
            </w:r>
            <w:r>
              <w:rPr>
                <w:rFonts w:eastAsia="Calibri"/>
                <w:bCs/>
                <w:iCs/>
                <w:shd w:val="clear" w:color="auto" w:fill="FFFFFF"/>
                <w:lang w:val="uk-UA" w:eastAsia="ru-RU"/>
              </w:rPr>
              <w:t xml:space="preserve"> </w:t>
            </w:r>
            <w:r w:rsidRPr="00143801">
              <w:rPr>
                <w:rFonts w:eastAsia="Calibri"/>
                <w:bCs/>
                <w:iCs/>
                <w:shd w:val="clear" w:color="auto" w:fill="FFFFFF"/>
                <w:lang w:val="uk-UA" w:eastAsia="ru-RU"/>
              </w:rPr>
              <w:t xml:space="preserve">28000, Кіровоградська обл., м. Олександрія, </w:t>
            </w:r>
            <w:r w:rsidRPr="00143801">
              <w:rPr>
                <w:rFonts w:eastAsia="Calibri"/>
                <w:bCs/>
                <w:shd w:val="clear" w:color="auto" w:fill="FFFFFF"/>
                <w:lang w:val="uk-UA" w:eastAsia="ru-RU"/>
              </w:rPr>
              <w:t>вул. Анатолія Кохана, 12</w:t>
            </w:r>
          </w:p>
        </w:tc>
      </w:tr>
      <w:tr w:rsidR="00D52128" w:rsidRPr="00B5456C" w14:paraId="68212E94" w14:textId="77777777" w:rsidTr="00D574FE">
        <w:tc>
          <w:tcPr>
            <w:tcW w:w="576" w:type="dxa"/>
            <w:shd w:val="clear" w:color="auto" w:fill="E7E6E6" w:themeFill="background2"/>
            <w:vAlign w:val="center"/>
          </w:tcPr>
          <w:p w14:paraId="156056F7" w14:textId="77777777" w:rsidR="00D52128" w:rsidRPr="00D52128" w:rsidRDefault="00D52128" w:rsidP="007E653C">
            <w:pPr>
              <w:keepLines/>
              <w:pBdr>
                <w:top w:val="nil"/>
                <w:left w:val="nil"/>
                <w:bottom w:val="nil"/>
                <w:right w:val="nil"/>
                <w:between w:val="nil"/>
              </w:pBdr>
              <w:ind w:left="113" w:right="-95" w:hanging="109"/>
              <w:jc w:val="center"/>
              <w:rPr>
                <w:b/>
                <w:color w:val="000000"/>
                <w:lang w:val="uk-UA"/>
              </w:rPr>
            </w:pPr>
            <w:r w:rsidRPr="00D52128">
              <w:rPr>
                <w:b/>
                <w:color w:val="000000"/>
                <w:lang w:val="uk-UA"/>
              </w:rPr>
              <w:t>3.</w:t>
            </w:r>
          </w:p>
        </w:tc>
        <w:tc>
          <w:tcPr>
            <w:tcW w:w="3146" w:type="dxa"/>
            <w:shd w:val="clear" w:color="auto" w:fill="E7E6E6" w:themeFill="background2"/>
            <w:vAlign w:val="center"/>
          </w:tcPr>
          <w:p w14:paraId="2BF5108E" w14:textId="77777777" w:rsidR="00D52128" w:rsidRPr="00D52128" w:rsidRDefault="00D52128" w:rsidP="007E653C">
            <w:pPr>
              <w:keepLines/>
              <w:pBdr>
                <w:top w:val="nil"/>
                <w:left w:val="nil"/>
                <w:bottom w:val="nil"/>
                <w:right w:val="nil"/>
                <w:between w:val="nil"/>
              </w:pBdr>
              <w:ind w:left="113" w:right="113" w:firstLine="20"/>
              <w:jc w:val="both"/>
              <w:rPr>
                <w:b/>
                <w:color w:val="000000"/>
              </w:rPr>
            </w:pPr>
            <w:r w:rsidRPr="00D52128">
              <w:rPr>
                <w:b/>
                <w:color w:val="000000"/>
              </w:rPr>
              <w:t>Процедура закупівлі</w:t>
            </w:r>
          </w:p>
        </w:tc>
        <w:tc>
          <w:tcPr>
            <w:tcW w:w="6458" w:type="dxa"/>
            <w:vAlign w:val="center"/>
          </w:tcPr>
          <w:p w14:paraId="7388F4B8" w14:textId="77777777" w:rsidR="00D52128" w:rsidRPr="00B5456C" w:rsidRDefault="00D52128" w:rsidP="007E653C">
            <w:pPr>
              <w:keepLines/>
              <w:pBdr>
                <w:top w:val="nil"/>
                <w:left w:val="nil"/>
                <w:bottom w:val="nil"/>
                <w:right w:val="nil"/>
                <w:between w:val="nil"/>
              </w:pBdr>
              <w:ind w:right="10"/>
              <w:jc w:val="both"/>
              <w:rPr>
                <w:color w:val="000000"/>
                <w:lang w:val="uk-UA"/>
              </w:rPr>
            </w:pPr>
            <w:r w:rsidRPr="00B5456C">
              <w:rPr>
                <w:color w:val="000000"/>
              </w:rPr>
              <w:t>Відкриті торги</w:t>
            </w:r>
            <w:r w:rsidRPr="00B5456C">
              <w:rPr>
                <w:color w:val="000000"/>
                <w:lang w:val="uk-UA"/>
              </w:rPr>
              <w:t xml:space="preserve"> з особливостями</w:t>
            </w:r>
          </w:p>
        </w:tc>
      </w:tr>
      <w:tr w:rsidR="00143801" w:rsidRPr="00B5456C" w14:paraId="6FE2A2F9" w14:textId="77777777" w:rsidTr="00491A40">
        <w:tc>
          <w:tcPr>
            <w:tcW w:w="576" w:type="dxa"/>
            <w:shd w:val="clear" w:color="auto" w:fill="E7E6E6" w:themeFill="background2"/>
          </w:tcPr>
          <w:p w14:paraId="1AD2F8C1" w14:textId="4CB40186" w:rsidR="00143801" w:rsidRPr="00D52128" w:rsidRDefault="00143801" w:rsidP="00143801">
            <w:pPr>
              <w:keepLines/>
              <w:pBdr>
                <w:top w:val="nil"/>
                <w:left w:val="nil"/>
                <w:bottom w:val="nil"/>
                <w:right w:val="nil"/>
                <w:between w:val="nil"/>
              </w:pBdr>
              <w:ind w:left="113" w:right="-95" w:hanging="109"/>
              <w:jc w:val="center"/>
              <w:rPr>
                <w:b/>
                <w:color w:val="000000"/>
                <w:lang w:val="uk-UA"/>
              </w:rPr>
            </w:pPr>
            <w:r w:rsidRPr="002006F7">
              <w:rPr>
                <w:bCs/>
                <w:sz w:val="24"/>
                <w:szCs w:val="24"/>
                <w:lang w:val="uk-UA" w:eastAsia="ru-RU"/>
              </w:rPr>
              <w:t>3.1</w:t>
            </w:r>
          </w:p>
        </w:tc>
        <w:tc>
          <w:tcPr>
            <w:tcW w:w="3146" w:type="dxa"/>
            <w:shd w:val="clear" w:color="auto" w:fill="E7E6E6" w:themeFill="background2"/>
          </w:tcPr>
          <w:p w14:paraId="2A9DB26C" w14:textId="30AB4214" w:rsidR="00143801" w:rsidRPr="00D52128" w:rsidRDefault="00143801" w:rsidP="00143801">
            <w:pPr>
              <w:keepLines/>
              <w:pBdr>
                <w:top w:val="nil"/>
                <w:left w:val="nil"/>
                <w:bottom w:val="nil"/>
                <w:right w:val="nil"/>
                <w:between w:val="nil"/>
              </w:pBdr>
              <w:ind w:left="113" w:right="113" w:firstLine="20"/>
              <w:jc w:val="both"/>
              <w:rPr>
                <w:b/>
                <w:color w:val="000000"/>
              </w:rPr>
            </w:pPr>
            <w:r w:rsidRPr="002006F7">
              <w:rPr>
                <w:rFonts w:eastAsia="Calibri"/>
                <w:bCs/>
                <w:sz w:val="24"/>
                <w:szCs w:val="24"/>
                <w:lang w:val="uk-UA" w:eastAsia="uk-UA"/>
              </w:rPr>
              <w:t>д</w:t>
            </w:r>
            <w:proofErr w:type="spellStart"/>
            <w:r w:rsidRPr="002006F7">
              <w:rPr>
                <w:rFonts w:eastAsia="Calibri"/>
                <w:bCs/>
                <w:sz w:val="24"/>
                <w:szCs w:val="24"/>
                <w:lang w:eastAsia="uk-UA"/>
              </w:rPr>
              <w:t>жерело</w:t>
            </w:r>
            <w:proofErr w:type="spellEnd"/>
            <w:r w:rsidRPr="002006F7">
              <w:rPr>
                <w:rFonts w:eastAsia="Calibri"/>
                <w:bCs/>
                <w:sz w:val="24"/>
                <w:szCs w:val="24"/>
                <w:lang w:eastAsia="uk-UA"/>
              </w:rPr>
              <w:t xml:space="preserve"> фінансування</w:t>
            </w:r>
          </w:p>
        </w:tc>
        <w:tc>
          <w:tcPr>
            <w:tcW w:w="6458" w:type="dxa"/>
          </w:tcPr>
          <w:p w14:paraId="7ED29673" w14:textId="3512CF49" w:rsidR="00143801" w:rsidRPr="00B5456C" w:rsidRDefault="00143801" w:rsidP="00143801">
            <w:pPr>
              <w:keepLines/>
              <w:pBdr>
                <w:top w:val="nil"/>
                <w:left w:val="nil"/>
                <w:bottom w:val="nil"/>
                <w:right w:val="nil"/>
                <w:between w:val="nil"/>
              </w:pBdr>
              <w:ind w:right="10" w:firstLine="531"/>
              <w:jc w:val="both"/>
              <w:rPr>
                <w:color w:val="000000"/>
              </w:rPr>
            </w:pPr>
            <w:r w:rsidRPr="002006F7">
              <w:rPr>
                <w:bCs/>
                <w:sz w:val="24"/>
                <w:szCs w:val="24"/>
                <w:lang w:val="uk-UA" w:eastAsia="ru-RU"/>
              </w:rPr>
              <w:t>Місцевий бюджет</w:t>
            </w:r>
          </w:p>
        </w:tc>
      </w:tr>
      <w:tr w:rsidR="00143801" w:rsidRPr="00B5456C" w14:paraId="3B6E69E2" w14:textId="77777777" w:rsidTr="005015D0">
        <w:tc>
          <w:tcPr>
            <w:tcW w:w="576" w:type="dxa"/>
            <w:shd w:val="clear" w:color="auto" w:fill="E7E6E6" w:themeFill="background2"/>
          </w:tcPr>
          <w:p w14:paraId="0DC40383" w14:textId="050E40BC" w:rsidR="00143801" w:rsidRPr="00D52128" w:rsidRDefault="00143801" w:rsidP="00143801">
            <w:pPr>
              <w:keepLines/>
              <w:pBdr>
                <w:top w:val="nil"/>
                <w:left w:val="nil"/>
                <w:bottom w:val="nil"/>
                <w:right w:val="nil"/>
                <w:between w:val="nil"/>
              </w:pBdr>
              <w:ind w:left="113" w:right="-95" w:hanging="109"/>
              <w:jc w:val="center"/>
              <w:rPr>
                <w:b/>
                <w:color w:val="000000"/>
                <w:lang w:val="uk-UA"/>
              </w:rPr>
            </w:pPr>
            <w:r w:rsidRPr="002006F7">
              <w:rPr>
                <w:bCs/>
                <w:sz w:val="24"/>
                <w:szCs w:val="24"/>
                <w:lang w:val="uk-UA" w:eastAsia="ru-RU"/>
              </w:rPr>
              <w:t>3.2</w:t>
            </w:r>
          </w:p>
        </w:tc>
        <w:tc>
          <w:tcPr>
            <w:tcW w:w="3146" w:type="dxa"/>
            <w:shd w:val="clear" w:color="auto" w:fill="E7E6E6" w:themeFill="background2"/>
          </w:tcPr>
          <w:p w14:paraId="33C77535" w14:textId="0ED6198F" w:rsidR="00143801" w:rsidRPr="00D52128" w:rsidRDefault="00143801" w:rsidP="00143801">
            <w:pPr>
              <w:keepLines/>
              <w:pBdr>
                <w:top w:val="nil"/>
                <w:left w:val="nil"/>
                <w:bottom w:val="nil"/>
                <w:right w:val="nil"/>
                <w:between w:val="nil"/>
              </w:pBdr>
              <w:ind w:left="113" w:right="113" w:firstLine="20"/>
              <w:jc w:val="both"/>
              <w:rPr>
                <w:b/>
                <w:color w:val="000000"/>
              </w:rPr>
            </w:pPr>
            <w:r w:rsidRPr="002006F7">
              <w:rPr>
                <w:rFonts w:eastAsia="Calibri"/>
                <w:bCs/>
                <w:sz w:val="24"/>
                <w:szCs w:val="24"/>
                <w:lang w:val="uk-UA" w:eastAsia="uk-UA"/>
              </w:rPr>
              <w:t>о</w:t>
            </w:r>
            <w:proofErr w:type="spellStart"/>
            <w:r w:rsidRPr="002006F7">
              <w:rPr>
                <w:rFonts w:eastAsia="Calibri"/>
                <w:bCs/>
                <w:sz w:val="24"/>
                <w:szCs w:val="24"/>
                <w:lang w:eastAsia="uk-UA"/>
              </w:rPr>
              <w:t>чікувана</w:t>
            </w:r>
            <w:proofErr w:type="spellEnd"/>
            <w:r w:rsidRPr="002006F7">
              <w:rPr>
                <w:rFonts w:eastAsia="Calibri"/>
                <w:bCs/>
                <w:sz w:val="24"/>
                <w:szCs w:val="24"/>
                <w:lang w:eastAsia="uk-UA"/>
              </w:rPr>
              <w:t xml:space="preserve"> вартість закупівлі</w:t>
            </w:r>
          </w:p>
        </w:tc>
        <w:tc>
          <w:tcPr>
            <w:tcW w:w="6458" w:type="dxa"/>
          </w:tcPr>
          <w:p w14:paraId="05E84A13" w14:textId="440EF980" w:rsidR="00143801" w:rsidRPr="00B5456C" w:rsidRDefault="009A09A4" w:rsidP="00143801">
            <w:pPr>
              <w:keepLines/>
              <w:pBdr>
                <w:top w:val="nil"/>
                <w:left w:val="nil"/>
                <w:bottom w:val="nil"/>
                <w:right w:val="nil"/>
                <w:between w:val="nil"/>
              </w:pBdr>
              <w:ind w:right="10" w:firstLine="531"/>
              <w:jc w:val="both"/>
              <w:rPr>
                <w:color w:val="000000"/>
              </w:rPr>
            </w:pPr>
            <w:r>
              <w:rPr>
                <w:b/>
                <w:sz w:val="24"/>
                <w:szCs w:val="24"/>
                <w:highlight w:val="lightGray"/>
                <w:lang w:val="uk-UA" w:eastAsia="ru-RU"/>
              </w:rPr>
              <w:t>1</w:t>
            </w:r>
            <w:r w:rsidR="0073754D">
              <w:rPr>
                <w:b/>
                <w:sz w:val="24"/>
                <w:szCs w:val="24"/>
                <w:highlight w:val="lightGray"/>
                <w:lang w:val="uk-UA" w:eastAsia="ru-RU"/>
              </w:rPr>
              <w:t xml:space="preserve"> </w:t>
            </w:r>
            <w:r w:rsidR="008A64CB">
              <w:rPr>
                <w:b/>
                <w:sz w:val="24"/>
                <w:szCs w:val="24"/>
                <w:highlight w:val="lightGray"/>
                <w:lang w:val="uk-UA" w:eastAsia="ru-RU"/>
              </w:rPr>
              <w:t>50</w:t>
            </w:r>
            <w:r w:rsidR="0073754D">
              <w:rPr>
                <w:b/>
                <w:sz w:val="24"/>
                <w:szCs w:val="24"/>
                <w:highlight w:val="lightGray"/>
                <w:lang w:val="uk-UA" w:eastAsia="ru-RU"/>
              </w:rPr>
              <w:t>0</w:t>
            </w:r>
            <w:r w:rsidR="00143801">
              <w:rPr>
                <w:b/>
                <w:sz w:val="24"/>
                <w:szCs w:val="24"/>
                <w:highlight w:val="lightGray"/>
                <w:lang w:val="uk-UA" w:eastAsia="ru-RU"/>
              </w:rPr>
              <w:t xml:space="preserve"> </w:t>
            </w:r>
            <w:r w:rsidR="00143801" w:rsidRPr="00092021">
              <w:rPr>
                <w:b/>
                <w:sz w:val="24"/>
                <w:szCs w:val="24"/>
                <w:highlight w:val="lightGray"/>
                <w:lang w:val="uk-UA" w:eastAsia="ru-RU"/>
              </w:rPr>
              <w:t>000,00 грн. з ПДВ</w:t>
            </w:r>
            <w:r w:rsidR="00143801">
              <w:rPr>
                <w:b/>
                <w:sz w:val="24"/>
                <w:szCs w:val="24"/>
                <w:lang w:val="uk-UA" w:eastAsia="ru-RU"/>
              </w:rPr>
              <w:t xml:space="preserve"> (Один мільйон </w:t>
            </w:r>
            <w:proofErr w:type="spellStart"/>
            <w:r w:rsidR="008A64CB">
              <w:rPr>
                <w:b/>
                <w:sz w:val="24"/>
                <w:szCs w:val="24"/>
                <w:lang w:val="uk-UA" w:eastAsia="ru-RU"/>
              </w:rPr>
              <w:t>пятсот</w:t>
            </w:r>
            <w:proofErr w:type="spellEnd"/>
            <w:r w:rsidR="008A64CB">
              <w:rPr>
                <w:b/>
                <w:sz w:val="24"/>
                <w:szCs w:val="24"/>
                <w:lang w:val="uk-UA" w:eastAsia="ru-RU"/>
              </w:rPr>
              <w:t xml:space="preserve"> </w:t>
            </w:r>
            <w:r w:rsidR="00143801">
              <w:rPr>
                <w:b/>
                <w:sz w:val="24"/>
                <w:szCs w:val="24"/>
                <w:lang w:val="uk-UA" w:eastAsia="ru-RU"/>
              </w:rPr>
              <w:t xml:space="preserve">тисяч грн. 00 </w:t>
            </w:r>
            <w:proofErr w:type="spellStart"/>
            <w:r w:rsidR="00143801">
              <w:rPr>
                <w:b/>
                <w:sz w:val="24"/>
                <w:szCs w:val="24"/>
                <w:lang w:val="uk-UA" w:eastAsia="ru-RU"/>
              </w:rPr>
              <w:t>коп</w:t>
            </w:r>
            <w:proofErr w:type="spellEnd"/>
            <w:r w:rsidR="00143801">
              <w:rPr>
                <w:b/>
                <w:sz w:val="24"/>
                <w:szCs w:val="24"/>
                <w:lang w:val="uk-UA" w:eastAsia="ru-RU"/>
              </w:rPr>
              <w:t>)</w:t>
            </w:r>
          </w:p>
        </w:tc>
      </w:tr>
      <w:tr w:rsidR="00143801" w:rsidRPr="00B5456C" w14:paraId="3DBC0A58" w14:textId="77777777" w:rsidTr="005015D0">
        <w:tc>
          <w:tcPr>
            <w:tcW w:w="576" w:type="dxa"/>
            <w:shd w:val="clear" w:color="auto" w:fill="E7E6E6" w:themeFill="background2"/>
          </w:tcPr>
          <w:p w14:paraId="006B6839" w14:textId="634E5868" w:rsidR="00143801" w:rsidRPr="00D52128" w:rsidRDefault="00143801" w:rsidP="00143801">
            <w:pPr>
              <w:keepLines/>
              <w:pBdr>
                <w:top w:val="nil"/>
                <w:left w:val="nil"/>
                <w:bottom w:val="nil"/>
                <w:right w:val="nil"/>
                <w:between w:val="nil"/>
              </w:pBdr>
              <w:ind w:left="113" w:right="-95" w:hanging="109"/>
              <w:jc w:val="center"/>
              <w:rPr>
                <w:b/>
                <w:color w:val="000000"/>
                <w:lang w:val="uk-UA"/>
              </w:rPr>
            </w:pPr>
            <w:r w:rsidRPr="002006F7">
              <w:rPr>
                <w:bCs/>
                <w:sz w:val="24"/>
                <w:szCs w:val="24"/>
                <w:lang w:val="uk-UA" w:eastAsia="ru-RU"/>
              </w:rPr>
              <w:t>3.3</w:t>
            </w:r>
          </w:p>
        </w:tc>
        <w:tc>
          <w:tcPr>
            <w:tcW w:w="3146" w:type="dxa"/>
            <w:shd w:val="clear" w:color="auto" w:fill="E7E6E6" w:themeFill="background2"/>
          </w:tcPr>
          <w:p w14:paraId="338A08E2" w14:textId="4FA289A3" w:rsidR="00143801" w:rsidRPr="00D52128" w:rsidRDefault="00143801" w:rsidP="00143801">
            <w:pPr>
              <w:keepLines/>
              <w:pBdr>
                <w:top w:val="nil"/>
                <w:left w:val="nil"/>
                <w:bottom w:val="nil"/>
                <w:right w:val="nil"/>
                <w:between w:val="nil"/>
              </w:pBdr>
              <w:ind w:left="113" w:right="113" w:firstLine="20"/>
              <w:jc w:val="both"/>
              <w:rPr>
                <w:b/>
                <w:color w:val="000000"/>
              </w:rPr>
            </w:pPr>
            <w:r w:rsidRPr="002006F7">
              <w:rPr>
                <w:rFonts w:eastAsia="Calibri"/>
                <w:bCs/>
                <w:sz w:val="24"/>
                <w:szCs w:val="24"/>
                <w:lang w:val="uk-UA" w:eastAsia="uk-UA"/>
              </w:rPr>
              <w:t>к</w:t>
            </w:r>
            <w:r w:rsidRPr="002006F7">
              <w:rPr>
                <w:rFonts w:eastAsia="Calibri"/>
                <w:bCs/>
                <w:sz w:val="24"/>
                <w:szCs w:val="24"/>
                <w:lang w:eastAsia="uk-UA"/>
              </w:rPr>
              <w:t>рок аукціону</w:t>
            </w:r>
          </w:p>
        </w:tc>
        <w:tc>
          <w:tcPr>
            <w:tcW w:w="6458" w:type="dxa"/>
          </w:tcPr>
          <w:p w14:paraId="51838617" w14:textId="298715B9" w:rsidR="00143801" w:rsidRPr="00B5456C" w:rsidRDefault="00143801" w:rsidP="00143801">
            <w:pPr>
              <w:keepLines/>
              <w:pBdr>
                <w:top w:val="nil"/>
                <w:left w:val="nil"/>
                <w:bottom w:val="nil"/>
                <w:right w:val="nil"/>
                <w:between w:val="nil"/>
              </w:pBdr>
              <w:ind w:right="10" w:firstLine="531"/>
              <w:jc w:val="both"/>
              <w:rPr>
                <w:color w:val="000000"/>
              </w:rPr>
            </w:pPr>
            <w:r w:rsidRPr="002006F7">
              <w:rPr>
                <w:bCs/>
                <w:sz w:val="24"/>
                <w:szCs w:val="24"/>
                <w:lang w:val="uk-UA" w:eastAsia="ru-RU"/>
              </w:rPr>
              <w:t>0,5 %</w:t>
            </w:r>
          </w:p>
        </w:tc>
      </w:tr>
      <w:tr w:rsidR="00143801" w:rsidRPr="00B5456C" w14:paraId="21B1A335" w14:textId="77777777" w:rsidTr="00D574FE">
        <w:tc>
          <w:tcPr>
            <w:tcW w:w="576" w:type="dxa"/>
            <w:shd w:val="clear" w:color="auto" w:fill="E7E6E6" w:themeFill="background2"/>
            <w:vAlign w:val="center"/>
          </w:tcPr>
          <w:p w14:paraId="5C04C7CB" w14:textId="77777777" w:rsidR="00143801" w:rsidRPr="00D52128" w:rsidRDefault="00143801" w:rsidP="00143801">
            <w:pPr>
              <w:keepLines/>
              <w:pBdr>
                <w:top w:val="nil"/>
                <w:left w:val="nil"/>
                <w:bottom w:val="nil"/>
                <w:right w:val="nil"/>
                <w:between w:val="nil"/>
              </w:pBdr>
              <w:ind w:left="113" w:right="-95" w:hanging="109"/>
              <w:jc w:val="center"/>
              <w:rPr>
                <w:b/>
                <w:color w:val="000000"/>
                <w:lang w:val="uk-UA"/>
              </w:rPr>
            </w:pPr>
            <w:r w:rsidRPr="00D52128">
              <w:rPr>
                <w:b/>
                <w:color w:val="000000"/>
                <w:lang w:val="uk-UA"/>
              </w:rPr>
              <w:t>4.</w:t>
            </w:r>
          </w:p>
        </w:tc>
        <w:tc>
          <w:tcPr>
            <w:tcW w:w="3146" w:type="dxa"/>
            <w:shd w:val="clear" w:color="auto" w:fill="E7E6E6" w:themeFill="background2"/>
            <w:vAlign w:val="center"/>
          </w:tcPr>
          <w:p w14:paraId="3E71A364" w14:textId="77777777" w:rsidR="00143801" w:rsidRPr="00D52128" w:rsidRDefault="00143801" w:rsidP="00143801">
            <w:pPr>
              <w:keepLines/>
              <w:pBdr>
                <w:top w:val="nil"/>
                <w:left w:val="nil"/>
                <w:bottom w:val="nil"/>
                <w:right w:val="nil"/>
                <w:between w:val="nil"/>
              </w:pBdr>
              <w:ind w:left="113" w:right="113" w:firstLine="20"/>
              <w:jc w:val="both"/>
              <w:rPr>
                <w:b/>
                <w:color w:val="000000"/>
              </w:rPr>
            </w:pPr>
            <w:r w:rsidRPr="00D52128">
              <w:rPr>
                <w:b/>
                <w:color w:val="000000"/>
              </w:rPr>
              <w:t>Інформація про предмет</w:t>
            </w:r>
            <w:r w:rsidRPr="00D52128">
              <w:rPr>
                <w:b/>
                <w:color w:val="000000"/>
                <w:lang w:val="uk-UA"/>
              </w:rPr>
              <w:t xml:space="preserve"> </w:t>
            </w:r>
            <w:r w:rsidRPr="00D52128">
              <w:rPr>
                <w:b/>
                <w:color w:val="000000"/>
              </w:rPr>
              <w:t>закупівлі</w:t>
            </w:r>
          </w:p>
        </w:tc>
        <w:tc>
          <w:tcPr>
            <w:tcW w:w="6458" w:type="dxa"/>
            <w:vAlign w:val="center"/>
          </w:tcPr>
          <w:p w14:paraId="28961BB4" w14:textId="77777777" w:rsidR="00143801" w:rsidRPr="00B5456C" w:rsidRDefault="00143801" w:rsidP="00143801">
            <w:pPr>
              <w:keepLines/>
              <w:pBdr>
                <w:top w:val="nil"/>
                <w:left w:val="nil"/>
                <w:bottom w:val="nil"/>
                <w:right w:val="nil"/>
                <w:between w:val="nil"/>
              </w:pBdr>
              <w:ind w:right="10" w:firstLine="531"/>
              <w:jc w:val="both"/>
              <w:rPr>
                <w:color w:val="000000"/>
              </w:rPr>
            </w:pPr>
          </w:p>
        </w:tc>
      </w:tr>
      <w:tr w:rsidR="00143801" w:rsidRPr="00B5456C" w14:paraId="6E3DDF68" w14:textId="77777777" w:rsidTr="00D574FE">
        <w:tc>
          <w:tcPr>
            <w:tcW w:w="576" w:type="dxa"/>
            <w:shd w:val="clear" w:color="auto" w:fill="E7E6E6" w:themeFill="background2"/>
            <w:vAlign w:val="center"/>
          </w:tcPr>
          <w:p w14:paraId="36CEE16D"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4</w:t>
            </w:r>
            <w:r w:rsidRPr="00B5456C">
              <w:rPr>
                <w:color w:val="000000"/>
              </w:rPr>
              <w:t>.1</w:t>
            </w:r>
          </w:p>
        </w:tc>
        <w:tc>
          <w:tcPr>
            <w:tcW w:w="3146" w:type="dxa"/>
            <w:shd w:val="clear" w:color="auto" w:fill="E7E6E6" w:themeFill="background2"/>
            <w:vAlign w:val="center"/>
          </w:tcPr>
          <w:p w14:paraId="39AADCC7"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назва предмета закупівлі</w:t>
            </w:r>
          </w:p>
        </w:tc>
        <w:tc>
          <w:tcPr>
            <w:tcW w:w="6458" w:type="dxa"/>
            <w:vAlign w:val="center"/>
          </w:tcPr>
          <w:p w14:paraId="6AE49163" w14:textId="52016D6F" w:rsidR="00143801" w:rsidRPr="00E5264E" w:rsidRDefault="00143801" w:rsidP="00143801">
            <w:pPr>
              <w:pStyle w:val="1"/>
              <w:shd w:val="clear" w:color="auto" w:fill="FFFFFF"/>
              <w:spacing w:before="0" w:after="0"/>
              <w:textAlignment w:val="baseline"/>
              <w:rPr>
                <w:color w:val="333333"/>
                <w:sz w:val="24"/>
                <w:szCs w:val="24"/>
              </w:rPr>
            </w:pPr>
            <w:r w:rsidRPr="00E5264E">
              <w:rPr>
                <w:color w:val="333333"/>
                <w:sz w:val="24"/>
                <w:szCs w:val="24"/>
              </w:rPr>
              <w:t xml:space="preserve">Електрична енергія (Електрична енергія з оплатою за послугу з розподілу електричної </w:t>
            </w:r>
            <w:r w:rsidRPr="00143801">
              <w:rPr>
                <w:color w:val="333333"/>
                <w:sz w:val="24"/>
                <w:szCs w:val="24"/>
              </w:rPr>
              <w:t>енергії)</w:t>
            </w:r>
            <w:r w:rsidRPr="00E5264E">
              <w:rPr>
                <w:color w:val="333333"/>
                <w:sz w:val="24"/>
                <w:szCs w:val="24"/>
              </w:rPr>
              <w:t xml:space="preserve"> </w:t>
            </w:r>
          </w:p>
          <w:p w14:paraId="5DAA6DA9" w14:textId="77777777" w:rsidR="00143801" w:rsidRPr="004F6A56" w:rsidRDefault="00143801" w:rsidP="00143801">
            <w:pPr>
              <w:keepLines/>
              <w:pBdr>
                <w:top w:val="nil"/>
                <w:left w:val="nil"/>
                <w:bottom w:val="nil"/>
                <w:right w:val="nil"/>
                <w:between w:val="nil"/>
              </w:pBdr>
              <w:ind w:right="10"/>
              <w:jc w:val="both"/>
              <w:rPr>
                <w:color w:val="000000"/>
                <w:lang w:val="uk-UA"/>
              </w:rPr>
            </w:pPr>
            <w:r>
              <w:rPr>
                <w:color w:val="000000"/>
                <w:lang w:val="uk-UA"/>
              </w:rPr>
              <w:t>ДК 021:2015 09310000-5 «Електрична енергія»</w:t>
            </w:r>
          </w:p>
        </w:tc>
      </w:tr>
      <w:tr w:rsidR="00143801" w:rsidRPr="00B5456C" w14:paraId="4FB8FB85" w14:textId="77777777" w:rsidTr="00D574FE">
        <w:tc>
          <w:tcPr>
            <w:tcW w:w="576" w:type="dxa"/>
            <w:shd w:val="clear" w:color="auto" w:fill="E7E6E6" w:themeFill="background2"/>
            <w:vAlign w:val="center"/>
          </w:tcPr>
          <w:p w14:paraId="56B09204"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4</w:t>
            </w:r>
            <w:r w:rsidRPr="00B5456C">
              <w:rPr>
                <w:color w:val="000000"/>
              </w:rPr>
              <w:t>.2</w:t>
            </w:r>
          </w:p>
        </w:tc>
        <w:tc>
          <w:tcPr>
            <w:tcW w:w="3146" w:type="dxa"/>
            <w:shd w:val="clear" w:color="auto" w:fill="E7E6E6" w:themeFill="background2"/>
            <w:vAlign w:val="center"/>
          </w:tcPr>
          <w:p w14:paraId="4EDE7965"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опис окремої частини</w:t>
            </w:r>
            <w:r w:rsidRPr="00B5456C">
              <w:rPr>
                <w:color w:val="000000"/>
                <w:lang w:val="uk-UA"/>
              </w:rPr>
              <w:t xml:space="preserve"> </w:t>
            </w:r>
            <w:r w:rsidRPr="00B5456C">
              <w:rPr>
                <w:color w:val="000000"/>
              </w:rPr>
              <w:t>(частин) предмета закупівлі (лота), щодо якої можуть</w:t>
            </w:r>
            <w:r w:rsidRPr="00B5456C">
              <w:rPr>
                <w:color w:val="000000"/>
                <w:lang w:val="uk-UA"/>
              </w:rPr>
              <w:t xml:space="preserve"> </w:t>
            </w:r>
            <w:r w:rsidRPr="00B5456C">
              <w:rPr>
                <w:color w:val="000000"/>
              </w:rPr>
              <w:t>бути подані тендерні пропозиції</w:t>
            </w:r>
          </w:p>
        </w:tc>
        <w:tc>
          <w:tcPr>
            <w:tcW w:w="6458" w:type="dxa"/>
            <w:vAlign w:val="center"/>
          </w:tcPr>
          <w:p w14:paraId="47E3FEA5" w14:textId="77777777" w:rsidR="00143801" w:rsidRPr="00772691" w:rsidRDefault="00143801" w:rsidP="00143801">
            <w:pPr>
              <w:keepNext/>
              <w:keepLines/>
              <w:ind w:right="120"/>
              <w:jc w:val="both"/>
            </w:pPr>
            <w:r w:rsidRPr="00772691">
              <w:t xml:space="preserve">Тендерна пропозиція подається </w:t>
            </w:r>
            <w:r w:rsidRPr="00772691">
              <w:rPr>
                <w:color w:val="000000"/>
              </w:rPr>
              <w:t>щодо предмету закупівлі в цілому.</w:t>
            </w:r>
          </w:p>
          <w:p w14:paraId="10ACC973" w14:textId="77777777" w:rsidR="00143801" w:rsidRPr="00F35129" w:rsidRDefault="00143801" w:rsidP="00143801">
            <w:pPr>
              <w:keepLines/>
              <w:pBdr>
                <w:top w:val="nil"/>
                <w:left w:val="nil"/>
                <w:bottom w:val="nil"/>
                <w:right w:val="nil"/>
                <w:between w:val="nil"/>
              </w:pBdr>
              <w:ind w:right="10"/>
              <w:jc w:val="both"/>
              <w:rPr>
                <w:color w:val="000000"/>
              </w:rPr>
            </w:pPr>
          </w:p>
        </w:tc>
      </w:tr>
      <w:tr w:rsidR="00143801" w:rsidRPr="00B5456C" w14:paraId="0C5774D7" w14:textId="77777777" w:rsidTr="00D574FE">
        <w:tc>
          <w:tcPr>
            <w:tcW w:w="576" w:type="dxa"/>
            <w:shd w:val="clear" w:color="auto" w:fill="E7E6E6" w:themeFill="background2"/>
            <w:vAlign w:val="center"/>
          </w:tcPr>
          <w:p w14:paraId="069606BF"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4</w:t>
            </w:r>
            <w:r w:rsidRPr="00B5456C">
              <w:rPr>
                <w:color w:val="000000"/>
              </w:rPr>
              <w:t>.3</w:t>
            </w:r>
          </w:p>
        </w:tc>
        <w:tc>
          <w:tcPr>
            <w:tcW w:w="3146" w:type="dxa"/>
            <w:shd w:val="clear" w:color="auto" w:fill="E7E6E6" w:themeFill="background2"/>
            <w:vAlign w:val="center"/>
          </w:tcPr>
          <w:p w14:paraId="448D704E" w14:textId="77777777" w:rsidR="00143801" w:rsidRPr="00F35129" w:rsidRDefault="00143801" w:rsidP="00143801">
            <w:pPr>
              <w:keepNext/>
              <w:keepLines/>
              <w:ind w:right="120"/>
              <w:jc w:val="both"/>
              <w:rPr>
                <w:color w:val="000000"/>
              </w:rPr>
            </w:pPr>
            <w:r w:rsidRPr="00F35129">
              <w:rPr>
                <w:color w:val="000000"/>
              </w:rPr>
              <w:t xml:space="preserve">кількість товару та місце його поставки </w:t>
            </w:r>
          </w:p>
          <w:p w14:paraId="011A2C8B" w14:textId="77777777" w:rsidR="00143801" w:rsidRPr="00B5456C" w:rsidRDefault="00143801" w:rsidP="00143801">
            <w:pPr>
              <w:keepLines/>
              <w:pBdr>
                <w:top w:val="nil"/>
                <w:left w:val="nil"/>
                <w:bottom w:val="nil"/>
                <w:right w:val="nil"/>
                <w:between w:val="nil"/>
              </w:pBdr>
              <w:ind w:left="113" w:right="113" w:firstLine="20"/>
              <w:jc w:val="both"/>
              <w:rPr>
                <w:color w:val="000000"/>
              </w:rPr>
            </w:pPr>
          </w:p>
        </w:tc>
        <w:tc>
          <w:tcPr>
            <w:tcW w:w="6458" w:type="dxa"/>
            <w:vAlign w:val="center"/>
          </w:tcPr>
          <w:p w14:paraId="642B798E" w14:textId="7644AB78" w:rsidR="00143801" w:rsidRPr="000E5ADE" w:rsidRDefault="00143801" w:rsidP="00143801">
            <w:pPr>
              <w:jc w:val="both"/>
            </w:pPr>
            <w:r w:rsidRPr="000E5ADE">
              <w:t xml:space="preserve">Кількість товару: </w:t>
            </w:r>
            <w:r w:rsidRPr="000E5ADE">
              <w:rPr>
                <w:lang w:val="uk-UA"/>
              </w:rPr>
              <w:t xml:space="preserve">200 000 </w:t>
            </w:r>
            <w:r w:rsidRPr="000E5ADE">
              <w:t>кВт</w:t>
            </w:r>
            <w:r w:rsidRPr="000E5ADE">
              <w:rPr>
                <w:lang w:val="ru-RU"/>
              </w:rPr>
              <w:t>/</w:t>
            </w:r>
            <w:r w:rsidRPr="000E5ADE">
              <w:t>год</w:t>
            </w:r>
          </w:p>
          <w:p w14:paraId="72E32B1B" w14:textId="77777777" w:rsidR="00143801" w:rsidRPr="000E5ADE" w:rsidRDefault="00143801" w:rsidP="00143801">
            <w:pPr>
              <w:jc w:val="both"/>
            </w:pPr>
            <w:r w:rsidRPr="000E5ADE">
              <w:t xml:space="preserve">Місце поставки товару: </w:t>
            </w:r>
          </w:p>
          <w:p w14:paraId="25749F30" w14:textId="77777777" w:rsidR="000E5ADE" w:rsidRPr="000E5ADE" w:rsidRDefault="000E5ADE" w:rsidP="000E5ADE">
            <w:pPr>
              <w:ind w:left="113" w:right="142"/>
              <w:jc w:val="both"/>
              <w:textAlignment w:val="baseline"/>
              <w:rPr>
                <w:rFonts w:ascii="Calibri" w:eastAsia="Calibri" w:hAnsi="Calibri"/>
                <w:lang w:val="uk-UA"/>
              </w:rPr>
            </w:pPr>
            <w:r w:rsidRPr="000E5ADE">
              <w:rPr>
                <w:rFonts w:eastAsia="Calibri"/>
                <w:sz w:val="24"/>
                <w:szCs w:val="24"/>
                <w:lang w:val="uk-UA"/>
              </w:rPr>
              <w:t>Місце</w:t>
            </w:r>
            <w:r w:rsidRPr="000E5ADE">
              <w:rPr>
                <w:rFonts w:eastAsia="Calibri"/>
                <w:b/>
                <w:sz w:val="24"/>
                <w:szCs w:val="24"/>
                <w:lang w:val="uk-UA"/>
              </w:rPr>
              <w:t xml:space="preserve"> </w:t>
            </w:r>
            <w:r w:rsidRPr="000E5ADE">
              <w:rPr>
                <w:rFonts w:eastAsia="Calibri"/>
                <w:color w:val="000000"/>
                <w:sz w:val="24"/>
                <w:szCs w:val="24"/>
                <w:lang w:val="uk-UA" w:eastAsia="ru-RU"/>
              </w:rPr>
              <w:t>поставки товарів</w:t>
            </w:r>
            <w:r w:rsidRPr="000E5ADE">
              <w:rPr>
                <w:rFonts w:eastAsia="Calibri"/>
                <w:sz w:val="24"/>
                <w:szCs w:val="24"/>
                <w:lang w:val="uk-UA"/>
              </w:rPr>
              <w:t>: 28000</w:t>
            </w:r>
            <w:r w:rsidRPr="000E5ADE">
              <w:rPr>
                <w:rFonts w:eastAsia="Calibri"/>
                <w:b/>
                <w:sz w:val="24"/>
              </w:rPr>
              <w:t xml:space="preserve">, </w:t>
            </w:r>
            <w:r w:rsidRPr="000E5ADE">
              <w:rPr>
                <w:rFonts w:eastAsia="Calibri"/>
                <w:b/>
                <w:sz w:val="24"/>
                <w:lang w:val="uk-UA"/>
              </w:rPr>
              <w:t xml:space="preserve">Кіровоградська обл.,                  </w:t>
            </w:r>
            <w:r w:rsidRPr="000E5ADE">
              <w:rPr>
                <w:rFonts w:eastAsia="Calibri"/>
                <w:b/>
                <w:sz w:val="24"/>
              </w:rPr>
              <w:t>м</w:t>
            </w:r>
            <w:r w:rsidRPr="000E5ADE">
              <w:rPr>
                <w:rFonts w:eastAsia="Calibri"/>
                <w:b/>
                <w:sz w:val="24"/>
                <w:lang w:val="uk-UA"/>
              </w:rPr>
              <w:t xml:space="preserve">. Олександрія, </w:t>
            </w:r>
            <w:proofErr w:type="spellStart"/>
            <w:r w:rsidRPr="000E5ADE">
              <w:rPr>
                <w:rFonts w:eastAsia="Calibri"/>
                <w:b/>
                <w:sz w:val="24"/>
              </w:rPr>
              <w:t>вул</w:t>
            </w:r>
            <w:proofErr w:type="spellEnd"/>
            <w:r w:rsidRPr="000E5ADE">
              <w:rPr>
                <w:rFonts w:eastAsia="Calibri"/>
                <w:b/>
                <w:sz w:val="24"/>
                <w:lang w:val="uk-UA"/>
              </w:rPr>
              <w:t>. Анатолія Кохана,12</w:t>
            </w:r>
            <w:r w:rsidRPr="000E5ADE">
              <w:rPr>
                <w:rFonts w:ascii="Calibri" w:eastAsia="Calibri" w:hAnsi="Calibri"/>
                <w:b/>
                <w:lang w:val="uk-UA"/>
              </w:rPr>
              <w:t>;</w:t>
            </w:r>
          </w:p>
          <w:p w14:paraId="73A49790" w14:textId="77777777" w:rsidR="00143801" w:rsidRPr="004F6A56" w:rsidRDefault="00143801" w:rsidP="00143801">
            <w:pPr>
              <w:keepLines/>
              <w:pBdr>
                <w:top w:val="nil"/>
                <w:left w:val="nil"/>
                <w:bottom w:val="nil"/>
                <w:right w:val="nil"/>
                <w:between w:val="nil"/>
              </w:pBdr>
              <w:ind w:right="10"/>
              <w:jc w:val="both"/>
              <w:rPr>
                <w:color w:val="000000"/>
                <w:lang w:val="uk-UA"/>
              </w:rPr>
            </w:pPr>
            <w:r w:rsidRPr="000E5ADE">
              <w:t>Обсяг поставки може бути зменшено, в залежності від реальної потреби та фінансової спроможності Замовника</w:t>
            </w:r>
          </w:p>
        </w:tc>
      </w:tr>
      <w:tr w:rsidR="00143801" w:rsidRPr="00B5456C" w14:paraId="5148D124" w14:textId="77777777" w:rsidTr="00D574FE">
        <w:tc>
          <w:tcPr>
            <w:tcW w:w="576" w:type="dxa"/>
            <w:shd w:val="clear" w:color="auto" w:fill="E7E6E6" w:themeFill="background2"/>
            <w:vAlign w:val="center"/>
          </w:tcPr>
          <w:p w14:paraId="122A0399" w14:textId="77777777" w:rsidR="00143801" w:rsidRPr="00B5456C" w:rsidRDefault="00143801" w:rsidP="00143801">
            <w:pPr>
              <w:keepLines/>
              <w:pBdr>
                <w:top w:val="nil"/>
                <w:left w:val="nil"/>
                <w:bottom w:val="nil"/>
                <w:right w:val="nil"/>
                <w:between w:val="nil"/>
              </w:pBdr>
              <w:ind w:left="113" w:right="-95" w:hanging="109"/>
              <w:jc w:val="center"/>
              <w:rPr>
                <w:color w:val="000000"/>
              </w:rPr>
            </w:pPr>
            <w:r>
              <w:rPr>
                <w:color w:val="000000"/>
                <w:lang w:val="uk-UA"/>
              </w:rPr>
              <w:t>4</w:t>
            </w:r>
            <w:r w:rsidRPr="00B5456C">
              <w:rPr>
                <w:color w:val="000000"/>
              </w:rPr>
              <w:t>.4</w:t>
            </w:r>
          </w:p>
        </w:tc>
        <w:tc>
          <w:tcPr>
            <w:tcW w:w="3146" w:type="dxa"/>
            <w:shd w:val="clear" w:color="auto" w:fill="E7E6E6" w:themeFill="background2"/>
            <w:vAlign w:val="center"/>
          </w:tcPr>
          <w:p w14:paraId="70D8AD7D"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 xml:space="preserve">строк поставки товарів </w:t>
            </w:r>
          </w:p>
        </w:tc>
        <w:tc>
          <w:tcPr>
            <w:tcW w:w="6458" w:type="dxa"/>
            <w:vAlign w:val="center"/>
          </w:tcPr>
          <w:p w14:paraId="43849B5B" w14:textId="0BFE8C48" w:rsidR="00143801" w:rsidRPr="004F6A56" w:rsidRDefault="00143801" w:rsidP="00143801">
            <w:pPr>
              <w:keepLines/>
              <w:pBdr>
                <w:top w:val="nil"/>
                <w:left w:val="nil"/>
                <w:bottom w:val="nil"/>
                <w:right w:val="nil"/>
                <w:between w:val="nil"/>
              </w:pBdr>
              <w:ind w:right="10"/>
              <w:jc w:val="both"/>
              <w:rPr>
                <w:color w:val="000000"/>
                <w:lang w:val="uk-UA"/>
              </w:rPr>
            </w:pPr>
            <w:r>
              <w:rPr>
                <w:color w:val="000000"/>
                <w:lang w:val="uk-UA"/>
              </w:rPr>
              <w:t xml:space="preserve">До 31 грудня 2023 </w:t>
            </w:r>
          </w:p>
        </w:tc>
      </w:tr>
      <w:tr w:rsidR="00143801" w:rsidRPr="00B5456C" w14:paraId="4AB44186" w14:textId="77777777" w:rsidTr="00D574FE">
        <w:tc>
          <w:tcPr>
            <w:tcW w:w="576" w:type="dxa"/>
            <w:shd w:val="clear" w:color="auto" w:fill="E7E6E6" w:themeFill="background2"/>
            <w:vAlign w:val="center"/>
          </w:tcPr>
          <w:p w14:paraId="4A0E5647" w14:textId="77777777" w:rsidR="00143801" w:rsidRPr="00B5456C" w:rsidRDefault="00143801" w:rsidP="00143801">
            <w:pPr>
              <w:keepLines/>
              <w:pBdr>
                <w:top w:val="nil"/>
                <w:left w:val="nil"/>
                <w:bottom w:val="nil"/>
                <w:right w:val="nil"/>
                <w:between w:val="nil"/>
              </w:pBdr>
              <w:ind w:left="113" w:right="-95" w:hanging="109"/>
              <w:jc w:val="center"/>
              <w:rPr>
                <w:color w:val="000000"/>
                <w:lang w:val="uk-UA"/>
              </w:rPr>
            </w:pPr>
            <w:r>
              <w:rPr>
                <w:color w:val="000000"/>
                <w:lang w:val="uk-UA"/>
              </w:rPr>
              <w:t>5</w:t>
            </w:r>
            <w:r w:rsidRPr="00B5456C">
              <w:rPr>
                <w:color w:val="000000"/>
                <w:lang w:val="uk-UA"/>
              </w:rPr>
              <w:t>.</w:t>
            </w:r>
          </w:p>
        </w:tc>
        <w:tc>
          <w:tcPr>
            <w:tcW w:w="3146" w:type="dxa"/>
            <w:shd w:val="clear" w:color="auto" w:fill="E7E6E6" w:themeFill="background2"/>
            <w:vAlign w:val="center"/>
          </w:tcPr>
          <w:p w14:paraId="2310ACB9"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Недискримінація учасників</w:t>
            </w:r>
          </w:p>
        </w:tc>
        <w:tc>
          <w:tcPr>
            <w:tcW w:w="6458" w:type="dxa"/>
            <w:vAlign w:val="center"/>
          </w:tcPr>
          <w:p w14:paraId="51BF0142" w14:textId="77777777" w:rsidR="00143801" w:rsidRPr="00B5456C" w:rsidRDefault="00143801" w:rsidP="00143801">
            <w:pPr>
              <w:ind w:firstLine="389"/>
              <w:jc w:val="both"/>
              <w:rPr>
                <w:color w:val="000000"/>
                <w:lang w:val="uk-UA"/>
              </w:rPr>
            </w:pPr>
            <w:r w:rsidRPr="00B5456C">
              <w:rPr>
                <w:color w:val="000000"/>
                <w:lang w:val="uk-UA"/>
              </w:rPr>
              <w:t>Замовники забезпечують вільний доступ усіх учасників до інформації про закупівлю, передбаченої Законом.</w:t>
            </w:r>
          </w:p>
          <w:p w14:paraId="27A028D4" w14:textId="77777777" w:rsidR="00143801" w:rsidRPr="00B5456C" w:rsidRDefault="00143801" w:rsidP="00143801">
            <w:pPr>
              <w:ind w:firstLine="389"/>
              <w:jc w:val="both"/>
              <w:rPr>
                <w:color w:val="000000"/>
                <w:lang w:val="uk-UA"/>
              </w:rPr>
            </w:pPr>
            <w:r w:rsidRPr="00B5456C">
              <w:rPr>
                <w:color w:val="000000"/>
                <w:lang w:val="uk-UA"/>
              </w:rPr>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464B1D6A" w14:textId="77777777" w:rsidR="00143801" w:rsidRPr="00B5456C" w:rsidRDefault="00143801" w:rsidP="00143801">
            <w:pPr>
              <w:ind w:firstLine="389"/>
              <w:jc w:val="both"/>
              <w:rPr>
                <w:color w:val="000000"/>
                <w:lang w:val="uk-UA"/>
              </w:rPr>
            </w:pPr>
            <w:r w:rsidRPr="00B5456C">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 з урахуванням Закону та Особливостей.</w:t>
            </w:r>
          </w:p>
        </w:tc>
      </w:tr>
      <w:tr w:rsidR="00143801" w:rsidRPr="00B5456C" w14:paraId="3A735F64" w14:textId="77777777" w:rsidTr="00D574FE">
        <w:tc>
          <w:tcPr>
            <w:tcW w:w="576" w:type="dxa"/>
            <w:shd w:val="clear" w:color="auto" w:fill="E7E6E6" w:themeFill="background2"/>
            <w:vAlign w:val="center"/>
          </w:tcPr>
          <w:p w14:paraId="00429F9B"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Pr>
                <w:color w:val="000000"/>
                <w:lang w:val="uk-UA"/>
              </w:rPr>
              <w:lastRenderedPageBreak/>
              <w:t>6</w:t>
            </w:r>
            <w:r w:rsidRPr="00B5456C">
              <w:rPr>
                <w:color w:val="000000"/>
                <w:lang w:val="uk-UA"/>
              </w:rPr>
              <w:t>.</w:t>
            </w:r>
          </w:p>
        </w:tc>
        <w:tc>
          <w:tcPr>
            <w:tcW w:w="3146" w:type="dxa"/>
            <w:shd w:val="clear" w:color="auto" w:fill="E7E6E6" w:themeFill="background2"/>
            <w:vAlign w:val="center"/>
          </w:tcPr>
          <w:p w14:paraId="16F19C55"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lang w:val="uk-UA"/>
              </w:rPr>
              <w:t>В</w:t>
            </w:r>
            <w:proofErr w:type="spellStart"/>
            <w:r w:rsidRPr="00B5456C">
              <w:rPr>
                <w:color w:val="000000"/>
              </w:rPr>
              <w:t>алюта</w:t>
            </w:r>
            <w:proofErr w:type="spellEnd"/>
            <w:r w:rsidRPr="00B5456C">
              <w:rPr>
                <w:color w:val="000000"/>
              </w:rPr>
              <w:t xml:space="preserve">, у якій </w:t>
            </w:r>
            <w:proofErr w:type="spellStart"/>
            <w:r w:rsidRPr="00B5456C">
              <w:rPr>
                <w:color w:val="000000"/>
              </w:rPr>
              <w:t>повинн</w:t>
            </w:r>
            <w:proofErr w:type="spellEnd"/>
            <w:r w:rsidRPr="00B5456C">
              <w:rPr>
                <w:color w:val="000000"/>
                <w:lang w:val="uk-UA"/>
              </w:rPr>
              <w:t xml:space="preserve">а </w:t>
            </w:r>
            <w:r w:rsidRPr="00B5456C">
              <w:rPr>
                <w:color w:val="000000"/>
              </w:rPr>
              <w:t xml:space="preserve">бути </w:t>
            </w:r>
            <w:proofErr w:type="spellStart"/>
            <w:r w:rsidRPr="00B5456C">
              <w:rPr>
                <w:color w:val="000000"/>
              </w:rPr>
              <w:t>зазначен</w:t>
            </w:r>
            <w:proofErr w:type="spellEnd"/>
            <w:r w:rsidRPr="00B5456C">
              <w:rPr>
                <w:color w:val="000000"/>
                <w:lang w:val="uk-UA"/>
              </w:rPr>
              <w:t xml:space="preserve">а </w:t>
            </w:r>
            <w:r w:rsidRPr="00B5456C">
              <w:rPr>
                <w:color w:val="000000"/>
              </w:rPr>
              <w:t>цін</w:t>
            </w:r>
            <w:r w:rsidRPr="00B5456C">
              <w:rPr>
                <w:color w:val="000000"/>
                <w:lang w:val="uk-UA"/>
              </w:rPr>
              <w:t xml:space="preserve">а </w:t>
            </w:r>
            <w:r w:rsidRPr="00B5456C">
              <w:rPr>
                <w:color w:val="000000"/>
              </w:rPr>
              <w:t>тендерної пропозиції</w:t>
            </w:r>
          </w:p>
        </w:tc>
        <w:tc>
          <w:tcPr>
            <w:tcW w:w="6458" w:type="dxa"/>
            <w:vAlign w:val="center"/>
          </w:tcPr>
          <w:p w14:paraId="4E072400" w14:textId="77777777" w:rsidR="00143801" w:rsidRPr="00B5456C" w:rsidRDefault="00143801" w:rsidP="00143801">
            <w:pPr>
              <w:keepLines/>
              <w:pBdr>
                <w:top w:val="nil"/>
                <w:left w:val="nil"/>
                <w:bottom w:val="nil"/>
                <w:right w:val="nil"/>
                <w:between w:val="nil"/>
              </w:pBdr>
              <w:ind w:right="10" w:firstLine="389"/>
              <w:jc w:val="both"/>
              <w:rPr>
                <w:color w:val="000000"/>
              </w:rPr>
            </w:pPr>
            <w:r w:rsidRPr="00B5456C">
              <w:rPr>
                <w:color w:val="000000"/>
              </w:rPr>
              <w:t>Валютою тендерної пропозиції є гривня.</w:t>
            </w:r>
          </w:p>
          <w:p w14:paraId="02FCE1E9" w14:textId="77777777" w:rsidR="00143801" w:rsidRPr="00B5456C" w:rsidRDefault="00143801" w:rsidP="00143801">
            <w:pPr>
              <w:keepLines/>
              <w:pBdr>
                <w:top w:val="nil"/>
                <w:left w:val="nil"/>
                <w:bottom w:val="nil"/>
                <w:right w:val="nil"/>
                <w:between w:val="nil"/>
              </w:pBdr>
              <w:ind w:right="10" w:firstLine="389"/>
              <w:jc w:val="both"/>
              <w:rPr>
                <w:color w:val="000000"/>
              </w:rPr>
            </w:pPr>
            <w:r w:rsidRPr="00B5456C">
              <w:rPr>
                <w:color w:val="000000"/>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143801" w:rsidRPr="00B5456C" w14:paraId="5BABEFA3" w14:textId="77777777" w:rsidTr="00D574FE">
        <w:tc>
          <w:tcPr>
            <w:tcW w:w="576" w:type="dxa"/>
            <w:shd w:val="clear" w:color="auto" w:fill="E7E6E6" w:themeFill="background2"/>
            <w:vAlign w:val="center"/>
          </w:tcPr>
          <w:p w14:paraId="771F5E90"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Pr>
                <w:color w:val="000000"/>
                <w:lang w:val="uk-UA"/>
              </w:rPr>
              <w:t>7</w:t>
            </w:r>
            <w:r w:rsidRPr="00B5456C">
              <w:rPr>
                <w:color w:val="000000"/>
                <w:lang w:val="uk-UA"/>
              </w:rPr>
              <w:t>.</w:t>
            </w:r>
          </w:p>
        </w:tc>
        <w:tc>
          <w:tcPr>
            <w:tcW w:w="3146" w:type="dxa"/>
            <w:shd w:val="clear" w:color="auto" w:fill="E7E6E6" w:themeFill="background2"/>
            <w:vAlign w:val="center"/>
          </w:tcPr>
          <w:p w14:paraId="097BA5FD"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lang w:val="uk-UA"/>
              </w:rPr>
              <w:t>М</w:t>
            </w:r>
            <w:proofErr w:type="spellStart"/>
            <w:r w:rsidRPr="00B5456C">
              <w:rPr>
                <w:color w:val="000000"/>
              </w:rPr>
              <w:t>ов</w:t>
            </w:r>
            <w:proofErr w:type="spellEnd"/>
            <w:r w:rsidRPr="00B5456C">
              <w:rPr>
                <w:color w:val="000000"/>
                <w:lang w:val="uk-UA"/>
              </w:rPr>
              <w:t>а</w:t>
            </w:r>
            <w:r w:rsidRPr="00B5456C">
              <w:rPr>
                <w:color w:val="000000"/>
              </w:rPr>
              <w:t xml:space="preserve"> (мови), якою (якими) повинно бути складено тендерні пропозиції</w:t>
            </w:r>
          </w:p>
        </w:tc>
        <w:tc>
          <w:tcPr>
            <w:tcW w:w="6458" w:type="dxa"/>
            <w:vAlign w:val="center"/>
          </w:tcPr>
          <w:p w14:paraId="679B8F22" w14:textId="77777777" w:rsidR="00143801" w:rsidRPr="00B5456C" w:rsidRDefault="00143801" w:rsidP="00143801">
            <w:pPr>
              <w:ind w:firstLine="389"/>
              <w:jc w:val="both"/>
              <w:rPr>
                <w:shd w:val="clear" w:color="auto" w:fill="FFFFFF"/>
                <w:lang w:val="uk-UA"/>
              </w:rPr>
            </w:pPr>
            <w:r w:rsidRPr="00B5456C">
              <w:rPr>
                <w:shd w:val="clear" w:color="auto" w:fill="FFFFFF"/>
                <w:lang w:val="uk-UA"/>
              </w:rPr>
              <w:t>Під час проведення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CEFC58" w14:textId="77777777" w:rsidR="00143801" w:rsidRPr="00B5456C" w:rsidRDefault="00143801" w:rsidP="00143801">
            <w:pPr>
              <w:tabs>
                <w:tab w:val="left" w:pos="-684"/>
              </w:tabs>
              <w:ind w:left="54" w:firstLine="389"/>
              <w:jc w:val="both"/>
              <w:rPr>
                <w:lang w:eastAsia="uk-UA"/>
              </w:rPr>
            </w:pPr>
            <w:r w:rsidRPr="00612750">
              <w:rPr>
                <w:lang w:eastAsia="uk-UA"/>
              </w:rPr>
              <w:t>Усі документи, що стосуються тендерної пропозиції та підготовлені безпосередньо учасником, повинні бути складені виклю</w:t>
            </w:r>
            <w:r>
              <w:rPr>
                <w:lang w:eastAsia="uk-UA"/>
              </w:rPr>
              <w:t xml:space="preserve">чно українською мовою, а також </w:t>
            </w:r>
            <w:r w:rsidRPr="00612750">
              <w:rPr>
                <w:lang w:eastAsia="uk-UA"/>
              </w:rPr>
              <w:t>всі документи можуть мати автентичний переклад іншою мовою. Визначальним є текст, викладений українською мовою. Мова тендерної пропозиції — українська.</w:t>
            </w:r>
          </w:p>
          <w:p w14:paraId="00B39284" w14:textId="77777777" w:rsidR="00143801" w:rsidRDefault="00143801" w:rsidP="00143801">
            <w:pPr>
              <w:widowControl/>
              <w:pBdr>
                <w:top w:val="nil"/>
                <w:left w:val="nil"/>
                <w:bottom w:val="nil"/>
                <w:right w:val="nil"/>
                <w:between w:val="nil"/>
              </w:pBdr>
              <w:ind w:left="54" w:right="122" w:firstLine="389"/>
              <w:jc w:val="both"/>
              <w:rPr>
                <w:color w:val="000000"/>
                <w:lang w:eastAsia="x-none"/>
              </w:rPr>
            </w:pPr>
            <w:r w:rsidRPr="00B5456C">
              <w:rPr>
                <w:color w:val="000000"/>
                <w:lang w:eastAsia="x-none"/>
              </w:rPr>
              <w:t xml:space="preserve">В разі наявності в тендерній пропозиції документів, складених іншою мовою, обов’язково повинен бути переклад на українську мову. </w:t>
            </w:r>
            <w:r>
              <w:rPr>
                <w:color w:val="000000"/>
                <w:lang w:val="uk-UA" w:eastAsia="x-none"/>
              </w:rPr>
              <w:t>П</w:t>
            </w:r>
            <w:proofErr w:type="spellStart"/>
            <w:r>
              <w:rPr>
                <w:color w:val="000000"/>
                <w:lang w:eastAsia="x-none"/>
              </w:rPr>
              <w:t>ереклад</w:t>
            </w:r>
            <w:proofErr w:type="spellEnd"/>
            <w:r>
              <w:rPr>
                <w:color w:val="000000"/>
                <w:lang w:eastAsia="x-none"/>
              </w:rPr>
              <w:t xml:space="preserve"> документа повинен бу</w:t>
            </w:r>
            <w:r>
              <w:rPr>
                <w:color w:val="000000"/>
                <w:lang w:val="uk-UA" w:eastAsia="x-none"/>
              </w:rPr>
              <w:t>ти</w:t>
            </w:r>
            <w:r w:rsidRPr="00612750">
              <w:rPr>
                <w:color w:val="000000"/>
                <w:lang w:eastAsia="x-none"/>
              </w:rPr>
              <w:t xml:space="preserve"> зроблений у бюро перекладів, або нота</w:t>
            </w:r>
            <w:r>
              <w:rPr>
                <w:color w:val="000000"/>
                <w:lang w:eastAsia="x-none"/>
              </w:rPr>
              <w:t>ріально завірений переклад</w:t>
            </w:r>
            <w:r w:rsidRPr="00612750">
              <w:rPr>
                <w:color w:val="000000"/>
                <w:lang w:eastAsia="x-none"/>
              </w:rPr>
              <w:t>.</w:t>
            </w:r>
          </w:p>
          <w:p w14:paraId="04087D91" w14:textId="77777777" w:rsidR="00143801" w:rsidRPr="00B5456C" w:rsidRDefault="00143801" w:rsidP="00143801">
            <w:pPr>
              <w:ind w:firstLine="391"/>
              <w:jc w:val="both"/>
              <w:rPr>
                <w:lang w:eastAsia="en-US"/>
              </w:rPr>
            </w:pPr>
            <w:r w:rsidRPr="00B5456C">
              <w:t>Дана вимога не відноситься до власних назв та/або загальноприйнятих визначень, термінів, малюнків, креслень тощо.</w:t>
            </w:r>
          </w:p>
          <w:p w14:paraId="54C5CC36" w14:textId="77777777" w:rsidR="00143801" w:rsidRPr="00B5456C" w:rsidRDefault="00143801" w:rsidP="00143801">
            <w:pPr>
              <w:tabs>
                <w:tab w:val="left" w:pos="-684"/>
              </w:tabs>
              <w:ind w:left="54" w:firstLine="389"/>
              <w:jc w:val="both"/>
              <w:rPr>
                <w:lang w:eastAsia="uk-UA"/>
              </w:rPr>
            </w:pPr>
            <w:r w:rsidRPr="00B5456C">
              <w:rPr>
                <w:lang w:eastAsia="uk-UA"/>
              </w:rPr>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14:paraId="43382338" w14:textId="77777777" w:rsidR="00143801" w:rsidRPr="00B5456C" w:rsidRDefault="00143801" w:rsidP="00143801">
            <w:pPr>
              <w:tabs>
                <w:tab w:val="left" w:pos="-684"/>
              </w:tabs>
              <w:ind w:left="54" w:firstLine="389"/>
              <w:jc w:val="both"/>
              <w:rPr>
                <w:lang w:eastAsia="uk-UA"/>
              </w:rPr>
            </w:pPr>
            <w:r w:rsidRPr="00B5456C">
              <w:rPr>
                <w:lang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143801" w:rsidRPr="00B5456C" w14:paraId="1B8BEE9C" w14:textId="77777777" w:rsidTr="00D574FE">
        <w:tc>
          <w:tcPr>
            <w:tcW w:w="576" w:type="dxa"/>
            <w:shd w:val="clear" w:color="auto" w:fill="E7E6E6" w:themeFill="background2"/>
            <w:vAlign w:val="center"/>
          </w:tcPr>
          <w:p w14:paraId="6E152750"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Pr>
                <w:color w:val="000000"/>
                <w:lang w:val="uk-UA"/>
              </w:rPr>
              <w:t>8</w:t>
            </w:r>
            <w:r w:rsidRPr="00B5456C">
              <w:rPr>
                <w:color w:val="000000"/>
                <w:lang w:val="uk-UA"/>
              </w:rPr>
              <w:t xml:space="preserve">. </w:t>
            </w:r>
          </w:p>
        </w:tc>
        <w:tc>
          <w:tcPr>
            <w:tcW w:w="3146" w:type="dxa"/>
            <w:shd w:val="clear" w:color="auto" w:fill="E7E6E6" w:themeFill="background2"/>
            <w:vAlign w:val="center"/>
          </w:tcPr>
          <w:p w14:paraId="3C9225DE" w14:textId="77777777" w:rsidR="00143801" w:rsidRPr="00B5456C" w:rsidRDefault="00143801" w:rsidP="00143801">
            <w:pPr>
              <w:keepLines/>
              <w:pBdr>
                <w:top w:val="nil"/>
                <w:left w:val="nil"/>
                <w:bottom w:val="nil"/>
                <w:right w:val="nil"/>
                <w:between w:val="nil"/>
              </w:pBdr>
              <w:ind w:left="113" w:right="113" w:firstLine="20"/>
              <w:jc w:val="both"/>
              <w:rPr>
                <w:color w:val="000000"/>
                <w:lang w:val="uk-UA"/>
              </w:rPr>
            </w:pPr>
            <w:r w:rsidRPr="00B5456C">
              <w:rPr>
                <w:color w:val="000000"/>
                <w:lang w:val="uk-UA"/>
              </w:rPr>
              <w:t>Інше</w:t>
            </w:r>
          </w:p>
        </w:tc>
        <w:tc>
          <w:tcPr>
            <w:tcW w:w="6458" w:type="dxa"/>
            <w:vAlign w:val="center"/>
          </w:tcPr>
          <w:p w14:paraId="4DC38E96" w14:textId="77777777" w:rsidR="00143801" w:rsidRDefault="00143801" w:rsidP="00143801">
            <w:pPr>
              <w:ind w:firstLine="389"/>
              <w:jc w:val="both"/>
              <w:rPr>
                <w:shd w:val="clear" w:color="auto" w:fill="FFFFFF"/>
                <w:lang w:val="uk-UA"/>
              </w:rPr>
            </w:pPr>
            <w:r w:rsidRPr="00B5456C">
              <w:rPr>
                <w:shd w:val="clear" w:color="auto" w:fill="FFFFFF"/>
                <w:lang w:val="uk-UA"/>
              </w:rPr>
              <w:t>Першим днем строку, передбаченого цією тендерною документацією та / або Законом та /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4201A2" w14:textId="77777777" w:rsidR="00143801" w:rsidRPr="00A82079" w:rsidRDefault="00143801" w:rsidP="00143801">
            <w:pPr>
              <w:ind w:firstLine="389"/>
              <w:jc w:val="both"/>
              <w:rPr>
                <w:shd w:val="clear" w:color="auto" w:fill="FFFFFF"/>
                <w:lang w:val="uk-UA"/>
              </w:rPr>
            </w:pPr>
            <w:r w:rsidRPr="00A82079">
              <w:rPr>
                <w:shd w:val="clear" w:color="auto" w:fill="FFFFFF"/>
                <w:lang w:val="uk-UA"/>
              </w:rPr>
              <w:t>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14:paraId="19458855" w14:textId="77777777" w:rsidR="00143801" w:rsidRPr="00B5456C" w:rsidRDefault="00143801" w:rsidP="00143801">
            <w:pPr>
              <w:ind w:firstLine="389"/>
              <w:jc w:val="both"/>
              <w:rPr>
                <w:shd w:val="clear" w:color="auto" w:fill="FFFFFF"/>
                <w:lang w:val="uk-UA"/>
              </w:rPr>
            </w:pPr>
            <w:r w:rsidRPr="00A82079">
              <w:rPr>
                <w:shd w:val="clear" w:color="auto" w:fill="FFFFFF"/>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143801" w:rsidRPr="00B5456C" w14:paraId="57F274D9" w14:textId="77777777" w:rsidTr="00D574FE">
        <w:tc>
          <w:tcPr>
            <w:tcW w:w="10180" w:type="dxa"/>
            <w:gridSpan w:val="3"/>
            <w:shd w:val="clear" w:color="auto" w:fill="E7E6E6" w:themeFill="background2"/>
            <w:vAlign w:val="center"/>
          </w:tcPr>
          <w:p w14:paraId="624DA652" w14:textId="77777777" w:rsidR="00143801" w:rsidRPr="00B5456C" w:rsidRDefault="00143801" w:rsidP="00143801">
            <w:pPr>
              <w:keepLines/>
              <w:pBdr>
                <w:top w:val="nil"/>
                <w:left w:val="nil"/>
                <w:bottom w:val="nil"/>
                <w:right w:val="nil"/>
                <w:between w:val="nil"/>
              </w:pBdr>
              <w:ind w:right="10" w:firstLine="270"/>
              <w:jc w:val="center"/>
              <w:rPr>
                <w:b/>
              </w:rPr>
            </w:pPr>
            <w:r w:rsidRPr="00B5456C">
              <w:rPr>
                <w:b/>
              </w:rPr>
              <w:t xml:space="preserve">РОЗДІЛ ІІ. ПОРЯДОК </w:t>
            </w:r>
            <w:r w:rsidRPr="00B5456C">
              <w:rPr>
                <w:b/>
                <w:lang w:val="uk-UA"/>
              </w:rPr>
              <w:t>В</w:t>
            </w:r>
            <w:r w:rsidRPr="00B5456C">
              <w:rPr>
                <w:b/>
              </w:rPr>
              <w:t>НЕСЕННЯ ЗМІН ТА НАДАННЯ РОЗ’ЯСНЕНЬ ДО ТЕНДЕРНОЇ ДОКУМЕНТАЦІЇ</w:t>
            </w:r>
          </w:p>
        </w:tc>
      </w:tr>
      <w:tr w:rsidR="00143801" w:rsidRPr="00B5456C" w14:paraId="64F7ABFC" w14:textId="77777777" w:rsidTr="00D574FE">
        <w:trPr>
          <w:trHeight w:val="4681"/>
        </w:trPr>
        <w:tc>
          <w:tcPr>
            <w:tcW w:w="576" w:type="dxa"/>
            <w:shd w:val="clear" w:color="auto" w:fill="E7E6E6" w:themeFill="background2"/>
            <w:vAlign w:val="center"/>
          </w:tcPr>
          <w:p w14:paraId="0B79999A"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1</w:t>
            </w:r>
            <w:r w:rsidRPr="00B5456C">
              <w:rPr>
                <w:color w:val="000000"/>
                <w:lang w:val="uk-UA"/>
              </w:rPr>
              <w:t>.</w:t>
            </w:r>
          </w:p>
        </w:tc>
        <w:tc>
          <w:tcPr>
            <w:tcW w:w="3146" w:type="dxa"/>
            <w:shd w:val="clear" w:color="auto" w:fill="E7E6E6" w:themeFill="background2"/>
            <w:vAlign w:val="center"/>
          </w:tcPr>
          <w:p w14:paraId="53066A95" w14:textId="77777777" w:rsidR="00143801" w:rsidRPr="00B5456C" w:rsidRDefault="00143801" w:rsidP="00143801">
            <w:pPr>
              <w:keepLines/>
              <w:pBdr>
                <w:top w:val="nil"/>
                <w:left w:val="nil"/>
                <w:bottom w:val="nil"/>
                <w:right w:val="nil"/>
                <w:between w:val="nil"/>
              </w:pBdr>
              <w:ind w:left="113" w:right="113" w:firstLine="20"/>
              <w:rPr>
                <w:color w:val="000000"/>
              </w:rPr>
            </w:pPr>
            <w:r w:rsidRPr="00B5456C">
              <w:rPr>
                <w:color w:val="000000"/>
              </w:rPr>
              <w:t>Процедура надання</w:t>
            </w:r>
            <w:r w:rsidRPr="00B5456C">
              <w:rPr>
                <w:color w:val="000000"/>
                <w:lang w:val="uk-UA"/>
              </w:rPr>
              <w:t xml:space="preserve"> </w:t>
            </w:r>
            <w:r w:rsidRPr="00B5456C">
              <w:rPr>
                <w:color w:val="000000"/>
              </w:rPr>
              <w:t>роз’яснень щодо тендерної документації</w:t>
            </w:r>
          </w:p>
        </w:tc>
        <w:tc>
          <w:tcPr>
            <w:tcW w:w="6458" w:type="dxa"/>
            <w:vAlign w:val="center"/>
          </w:tcPr>
          <w:p w14:paraId="3833B477" w14:textId="77777777" w:rsidR="00143801" w:rsidRPr="00B5456C" w:rsidRDefault="00143801" w:rsidP="00143801">
            <w:pPr>
              <w:keepLines/>
              <w:pBdr>
                <w:top w:val="nil"/>
                <w:left w:val="nil"/>
                <w:bottom w:val="nil"/>
                <w:right w:val="nil"/>
                <w:between w:val="nil"/>
              </w:pBdr>
              <w:ind w:right="10" w:firstLine="389"/>
              <w:jc w:val="both"/>
            </w:pPr>
            <w:r w:rsidRPr="00B5456C">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29F0702" w14:textId="77777777" w:rsidR="00143801" w:rsidRPr="00B5456C" w:rsidRDefault="00143801" w:rsidP="00143801">
            <w:pPr>
              <w:keepLines/>
              <w:pBdr>
                <w:top w:val="nil"/>
                <w:left w:val="nil"/>
                <w:bottom w:val="nil"/>
                <w:right w:val="nil"/>
                <w:between w:val="nil"/>
              </w:pBdr>
              <w:ind w:right="10" w:firstLine="389"/>
              <w:jc w:val="both"/>
            </w:pPr>
            <w:r w:rsidRPr="00B5456C">
              <w:t xml:space="preserve">Усі звернення за роз’ясненнями та звернення щодо усунення порушення автоматично оприлюднюються в </w:t>
            </w:r>
            <w:proofErr w:type="spellStart"/>
            <w:r w:rsidRPr="00B5456C">
              <w:t>електронн</w:t>
            </w:r>
            <w:r w:rsidRPr="00B5456C">
              <w:rPr>
                <w:lang w:val="uk-UA"/>
              </w:rPr>
              <w:t>ій</w:t>
            </w:r>
            <w:proofErr w:type="spellEnd"/>
            <w:r w:rsidRPr="00B5456C">
              <w:rPr>
                <w:lang w:val="uk-UA"/>
              </w:rPr>
              <w:t xml:space="preserve"> </w:t>
            </w:r>
            <w:r w:rsidRPr="00B5456C">
              <w:t>систем</w:t>
            </w:r>
            <w:r w:rsidRPr="00B5456C">
              <w:rPr>
                <w:lang w:val="uk-UA"/>
              </w:rPr>
              <w:t xml:space="preserve">і </w:t>
            </w:r>
            <w:r w:rsidRPr="00B5456C">
              <w:t xml:space="preserve">закупівель без ідентифікації особи, яка звернулася до замовника. </w:t>
            </w:r>
          </w:p>
          <w:p w14:paraId="19DCA009" w14:textId="77777777" w:rsidR="00143801" w:rsidRPr="00B5456C" w:rsidRDefault="00143801" w:rsidP="00143801">
            <w:pPr>
              <w:keepLines/>
              <w:pBdr>
                <w:top w:val="nil"/>
                <w:left w:val="nil"/>
                <w:bottom w:val="nil"/>
                <w:right w:val="nil"/>
                <w:between w:val="nil"/>
              </w:pBdr>
              <w:ind w:right="10" w:firstLine="389"/>
              <w:jc w:val="both"/>
            </w:pPr>
            <w:r w:rsidRPr="00B5456C">
              <w:t xml:space="preserve">Замовник повинен протягом трьох днів з дати їх оприлюднення надати роз’яснення на звернення шляхом оприлюднення його в </w:t>
            </w:r>
            <w:proofErr w:type="spellStart"/>
            <w:r w:rsidRPr="00B5456C">
              <w:t>електронн</w:t>
            </w:r>
            <w:r w:rsidRPr="00B5456C">
              <w:rPr>
                <w:lang w:val="uk-UA"/>
              </w:rPr>
              <w:t>ій</w:t>
            </w:r>
            <w:proofErr w:type="spellEnd"/>
            <w:r w:rsidRPr="00B5456C">
              <w:rPr>
                <w:lang w:val="uk-UA"/>
              </w:rPr>
              <w:t xml:space="preserve"> </w:t>
            </w:r>
            <w:r w:rsidRPr="00B5456C">
              <w:t>систем</w:t>
            </w:r>
            <w:r w:rsidRPr="00B5456C">
              <w:rPr>
                <w:lang w:val="uk-UA"/>
              </w:rPr>
              <w:t xml:space="preserve">і </w:t>
            </w:r>
            <w:r w:rsidRPr="00B5456C">
              <w:t>закупівель.</w:t>
            </w:r>
          </w:p>
          <w:p w14:paraId="3FF4379C" w14:textId="77777777" w:rsidR="00143801" w:rsidRPr="00B5456C" w:rsidRDefault="00143801" w:rsidP="00143801">
            <w:pPr>
              <w:keepLines/>
              <w:pBdr>
                <w:top w:val="nil"/>
                <w:left w:val="nil"/>
                <w:bottom w:val="nil"/>
                <w:right w:val="nil"/>
                <w:between w:val="nil"/>
              </w:pBdr>
              <w:ind w:right="10" w:firstLine="389"/>
              <w:jc w:val="both"/>
            </w:pPr>
            <w:r w:rsidRPr="00B5456C">
              <w:t xml:space="preserve">У разі несвоєчасного надання замовником роз’яснень щодо змісту тендерної документації </w:t>
            </w:r>
            <w:proofErr w:type="spellStart"/>
            <w:r w:rsidRPr="00B5456C">
              <w:t>електронн</w:t>
            </w:r>
            <w:proofErr w:type="spellEnd"/>
            <w:r w:rsidRPr="00B5456C">
              <w:rPr>
                <w:lang w:val="uk-UA"/>
              </w:rPr>
              <w:t xml:space="preserve">а </w:t>
            </w:r>
            <w:r w:rsidRPr="00B5456C">
              <w:t>систем</w:t>
            </w:r>
            <w:r w:rsidRPr="00B5456C">
              <w:rPr>
                <w:lang w:val="uk-UA"/>
              </w:rPr>
              <w:t xml:space="preserve">а </w:t>
            </w:r>
            <w:r w:rsidRPr="00B5456C">
              <w:t>закупівель автоматично зупиняє перебіг відкритих торгів.</w:t>
            </w:r>
          </w:p>
          <w:p w14:paraId="17063A4F" w14:textId="77777777" w:rsidR="00143801" w:rsidRPr="00B5456C" w:rsidRDefault="00143801" w:rsidP="00143801">
            <w:pPr>
              <w:keepLines/>
              <w:pBdr>
                <w:top w:val="nil"/>
                <w:left w:val="nil"/>
                <w:bottom w:val="nil"/>
                <w:right w:val="nil"/>
                <w:between w:val="nil"/>
              </w:pBdr>
              <w:ind w:right="10" w:firstLine="389"/>
              <w:jc w:val="both"/>
            </w:pPr>
            <w:r w:rsidRPr="00B5456C">
              <w:t xml:space="preserve">Для поновлення перебігу відкритих торгів замовник повинен розмістити роз’яснення щодо змісту тендерної документації в </w:t>
            </w:r>
            <w:proofErr w:type="spellStart"/>
            <w:r w:rsidRPr="00B5456C">
              <w:t>електронн</w:t>
            </w:r>
            <w:r w:rsidRPr="00B5456C">
              <w:rPr>
                <w:lang w:val="uk-UA"/>
              </w:rPr>
              <w:t>ій</w:t>
            </w:r>
            <w:proofErr w:type="spellEnd"/>
            <w:r w:rsidRPr="00B5456C">
              <w:rPr>
                <w:lang w:val="uk-UA"/>
              </w:rPr>
              <w:t xml:space="preserve"> </w:t>
            </w:r>
            <w:r w:rsidRPr="00B5456C">
              <w:t>систем</w:t>
            </w:r>
            <w:r w:rsidRPr="00B5456C">
              <w:rPr>
                <w:lang w:val="uk-UA"/>
              </w:rPr>
              <w:t xml:space="preserve">і </w:t>
            </w:r>
            <w:r w:rsidRPr="00B5456C">
              <w:t>закупівель з одночасним продовженням строку подання тендерних пропозицій не менш як на чотири дні.</w:t>
            </w:r>
          </w:p>
        </w:tc>
      </w:tr>
      <w:tr w:rsidR="00143801" w:rsidRPr="00B5456C" w14:paraId="2861394F" w14:textId="77777777" w:rsidTr="00D574FE">
        <w:tc>
          <w:tcPr>
            <w:tcW w:w="576" w:type="dxa"/>
            <w:shd w:val="clear" w:color="auto" w:fill="E7E6E6" w:themeFill="background2"/>
            <w:vAlign w:val="center"/>
          </w:tcPr>
          <w:p w14:paraId="0C8DC0BC" w14:textId="77777777" w:rsidR="00143801" w:rsidRPr="00B5456C" w:rsidRDefault="00143801" w:rsidP="00143801">
            <w:pPr>
              <w:keepLines/>
              <w:pBdr>
                <w:top w:val="nil"/>
                <w:left w:val="nil"/>
                <w:bottom w:val="nil"/>
                <w:right w:val="nil"/>
                <w:between w:val="nil"/>
              </w:pBdr>
              <w:shd w:val="clear" w:color="auto" w:fill="E7E6E6" w:themeFill="background2"/>
              <w:ind w:left="113" w:right="113" w:hanging="109"/>
              <w:jc w:val="center"/>
              <w:rPr>
                <w:color w:val="000000"/>
                <w:lang w:val="uk-UA"/>
              </w:rPr>
            </w:pPr>
            <w:r w:rsidRPr="00B5456C">
              <w:rPr>
                <w:color w:val="000000"/>
              </w:rPr>
              <w:t>2</w:t>
            </w:r>
            <w:r w:rsidRPr="00B5456C">
              <w:rPr>
                <w:color w:val="000000"/>
                <w:lang w:val="uk-UA"/>
              </w:rPr>
              <w:t>.</w:t>
            </w:r>
          </w:p>
        </w:tc>
        <w:tc>
          <w:tcPr>
            <w:tcW w:w="3146" w:type="dxa"/>
            <w:shd w:val="clear" w:color="auto" w:fill="E7E6E6" w:themeFill="background2"/>
            <w:vAlign w:val="center"/>
          </w:tcPr>
          <w:p w14:paraId="3527AC23"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lang w:val="uk-UA"/>
              </w:rPr>
              <w:t>В</w:t>
            </w:r>
            <w:r w:rsidRPr="00B5456C">
              <w:rPr>
                <w:color w:val="000000"/>
              </w:rPr>
              <w:t>несення змін до тендерної документації</w:t>
            </w:r>
          </w:p>
        </w:tc>
        <w:tc>
          <w:tcPr>
            <w:tcW w:w="6458" w:type="dxa"/>
            <w:vAlign w:val="center"/>
          </w:tcPr>
          <w:p w14:paraId="4E038B43" w14:textId="77777777" w:rsidR="00143801" w:rsidRPr="00B5456C" w:rsidRDefault="00143801" w:rsidP="00143801">
            <w:pPr>
              <w:ind w:firstLine="389"/>
              <w:jc w:val="both"/>
              <w:rPr>
                <w:lang w:val="uk-UA"/>
              </w:rPr>
            </w:pPr>
            <w:r w:rsidRPr="00B5456C">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B5456C">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026D4B" w14:textId="77777777" w:rsidR="00143801" w:rsidRPr="00B5456C" w:rsidRDefault="00143801" w:rsidP="00143801">
            <w:pPr>
              <w:keepLines/>
              <w:pBdr>
                <w:top w:val="nil"/>
                <w:left w:val="nil"/>
                <w:bottom w:val="nil"/>
                <w:right w:val="nil"/>
                <w:between w:val="nil"/>
              </w:pBdr>
              <w:ind w:right="10" w:firstLine="389"/>
              <w:jc w:val="both"/>
            </w:pPr>
            <w:r w:rsidRPr="00B5456C">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5456C">
              <w:t>машинозчитувальному</w:t>
            </w:r>
            <w:proofErr w:type="spellEnd"/>
            <w:r w:rsidRPr="00B5456C">
              <w:t xml:space="preserve"> форматі розміщуються в електронній системі закупівель протягом одного дня з дати прийняття рішення про їх внесення.</w:t>
            </w:r>
          </w:p>
          <w:p w14:paraId="6D27BBEC" w14:textId="77777777" w:rsidR="00143801" w:rsidRPr="00B5456C" w:rsidRDefault="00143801" w:rsidP="00143801">
            <w:pPr>
              <w:keepLines/>
              <w:pBdr>
                <w:top w:val="nil"/>
                <w:left w:val="nil"/>
                <w:bottom w:val="nil"/>
                <w:right w:val="nil"/>
                <w:between w:val="nil"/>
              </w:pBdr>
              <w:ind w:right="10" w:firstLine="389"/>
              <w:jc w:val="both"/>
            </w:pPr>
            <w:r w:rsidRPr="00B5456C">
              <w:rPr>
                <w:lang w:eastAsia="ru-RU"/>
              </w:rPr>
              <w:t>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Pr="00B5456C">
              <w:rPr>
                <w:lang w:eastAsia="ru-RU"/>
              </w:rPr>
              <w:t>дозавантажити</w:t>
            </w:r>
            <w:proofErr w:type="spellEnd"/>
            <w:r w:rsidRPr="00B5456C">
              <w:rPr>
                <w:lang w:eastAsia="ru-RU"/>
              </w:rPr>
              <w:t xml:space="preserve"> зміни або оновлені документи), у т.ч. електронної банківської гарантії.</w:t>
            </w:r>
          </w:p>
        </w:tc>
      </w:tr>
      <w:tr w:rsidR="00143801" w:rsidRPr="00B5456C" w14:paraId="1B09A5D5" w14:textId="77777777" w:rsidTr="00D574FE">
        <w:tc>
          <w:tcPr>
            <w:tcW w:w="10180" w:type="dxa"/>
            <w:gridSpan w:val="3"/>
            <w:shd w:val="clear" w:color="auto" w:fill="E7E6E6" w:themeFill="background2"/>
            <w:vAlign w:val="center"/>
          </w:tcPr>
          <w:p w14:paraId="34E046D2" w14:textId="77777777" w:rsidR="00143801" w:rsidRPr="00B5456C" w:rsidRDefault="00143801" w:rsidP="00143801">
            <w:pPr>
              <w:keepLines/>
              <w:pBdr>
                <w:top w:val="nil"/>
                <w:left w:val="nil"/>
                <w:bottom w:val="nil"/>
                <w:right w:val="nil"/>
                <w:between w:val="nil"/>
              </w:pBdr>
              <w:ind w:right="10" w:firstLine="270"/>
              <w:jc w:val="center"/>
              <w:rPr>
                <w:color w:val="000000"/>
              </w:rPr>
            </w:pPr>
            <w:r w:rsidRPr="00B5456C">
              <w:rPr>
                <w:b/>
                <w:color w:val="000000"/>
              </w:rPr>
              <w:t>РОЗДІЛ ІІІ. ІНСТРУКЦІЯ З ПІДГОТОВКИ ТЕНДЕРНОЇ ПРОПОЗИЦІЇ</w:t>
            </w:r>
          </w:p>
        </w:tc>
      </w:tr>
      <w:tr w:rsidR="00143801" w:rsidRPr="00B5456C" w14:paraId="74D745DE" w14:textId="77777777" w:rsidTr="00D574FE">
        <w:tc>
          <w:tcPr>
            <w:tcW w:w="576" w:type="dxa"/>
            <w:shd w:val="clear" w:color="auto" w:fill="E7E6E6" w:themeFill="background2"/>
            <w:vAlign w:val="center"/>
          </w:tcPr>
          <w:p w14:paraId="5C2B910D" w14:textId="77777777" w:rsidR="00143801" w:rsidRPr="00B5456C" w:rsidRDefault="00143801" w:rsidP="00143801">
            <w:pPr>
              <w:keepLines/>
              <w:pBdr>
                <w:top w:val="nil"/>
                <w:left w:val="nil"/>
                <w:bottom w:val="nil"/>
                <w:right w:val="nil"/>
                <w:between w:val="nil"/>
              </w:pBdr>
              <w:ind w:left="113" w:right="113" w:hanging="109"/>
              <w:jc w:val="center"/>
              <w:rPr>
                <w:color w:val="000000"/>
              </w:rPr>
            </w:pPr>
            <w:r w:rsidRPr="00B5456C">
              <w:rPr>
                <w:color w:val="000000"/>
              </w:rPr>
              <w:t>1</w:t>
            </w:r>
          </w:p>
        </w:tc>
        <w:tc>
          <w:tcPr>
            <w:tcW w:w="3146" w:type="dxa"/>
            <w:shd w:val="clear" w:color="auto" w:fill="E7E6E6" w:themeFill="background2"/>
            <w:vAlign w:val="center"/>
          </w:tcPr>
          <w:p w14:paraId="0E68942A"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Зміст і спосіб подання тендерної пропозиції</w:t>
            </w:r>
          </w:p>
          <w:p w14:paraId="5D08CD12" w14:textId="77777777" w:rsidR="00143801" w:rsidRPr="00B5456C" w:rsidRDefault="00143801" w:rsidP="00143801">
            <w:pPr>
              <w:keepLines/>
              <w:pBdr>
                <w:top w:val="nil"/>
                <w:left w:val="nil"/>
                <w:bottom w:val="nil"/>
                <w:right w:val="nil"/>
                <w:between w:val="nil"/>
              </w:pBdr>
              <w:ind w:left="113" w:right="113" w:firstLine="20"/>
              <w:jc w:val="both"/>
              <w:rPr>
                <w:color w:val="000000"/>
              </w:rPr>
            </w:pPr>
          </w:p>
        </w:tc>
        <w:tc>
          <w:tcPr>
            <w:tcW w:w="6458" w:type="dxa"/>
            <w:vAlign w:val="center"/>
          </w:tcPr>
          <w:p w14:paraId="35B0261F" w14:textId="77777777" w:rsidR="00143801" w:rsidRPr="00B5456C" w:rsidRDefault="00143801" w:rsidP="00143801">
            <w:pPr>
              <w:ind w:firstLine="389"/>
              <w:jc w:val="both"/>
            </w:pPr>
            <w:r w:rsidRPr="00B5456C">
              <w:t>Учасники відповідають за зміст своїх тендерних пропозицій та повинні дотримуватись норм чинного законодавства України.</w:t>
            </w:r>
          </w:p>
          <w:p w14:paraId="41B35365" w14:textId="77777777" w:rsidR="00143801" w:rsidRPr="00B5456C" w:rsidRDefault="00143801" w:rsidP="00143801">
            <w:pPr>
              <w:jc w:val="both"/>
              <w:rPr>
                <w:highlight w:val="white"/>
              </w:rPr>
            </w:pPr>
            <w:r w:rsidRPr="00B5456C">
              <w:t xml:space="preserve">Тендерні пропозиції подаються відповідно до порядку, визначеного статтею 26 Закону, крім положень частин </w:t>
            </w:r>
            <w:r w:rsidRPr="00B5456C">
              <w:rPr>
                <w:highlight w:val="white"/>
              </w:rPr>
              <w:t xml:space="preserve">першої, четвертої, шостої та сьомої статті 26 Закону. </w:t>
            </w:r>
          </w:p>
          <w:p w14:paraId="17932542" w14:textId="77777777" w:rsidR="00143801" w:rsidRPr="00B5456C" w:rsidRDefault="00143801" w:rsidP="00143801">
            <w:pPr>
              <w:ind w:firstLine="392"/>
              <w:jc w:val="both"/>
              <w:rPr>
                <w:highlight w:val="white"/>
              </w:rPr>
            </w:pPr>
            <w:r w:rsidRPr="00B5456C">
              <w:rPr>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sidRPr="00B5456C">
              <w:rPr>
                <w:highlight w:val="white"/>
              </w:rPr>
              <w:lastRenderedPageBreak/>
              <w:t>разі їх (його) встановлення, наявність/відсутність підстав, установлених у </w:t>
            </w:r>
            <w:hyperlink r:id="rId10" w:anchor="n1261">
              <w:r w:rsidRPr="00B5456C">
                <w:rPr>
                  <w:highlight w:val="white"/>
                </w:rPr>
                <w:t>пункті 47</w:t>
              </w:r>
            </w:hyperlink>
            <w:r w:rsidRPr="00B5456C">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09071C" w14:textId="77777777" w:rsidR="00143801" w:rsidRPr="00B5456C" w:rsidRDefault="00143801" w:rsidP="00143801">
            <w:pPr>
              <w:pStyle w:val="af9"/>
              <w:numPr>
                <w:ilvl w:val="0"/>
                <w:numId w:val="1"/>
              </w:numPr>
              <w:ind w:left="0" w:firstLine="392"/>
              <w:jc w:val="both"/>
              <w:rPr>
                <w:iCs/>
                <w:lang w:val="uk-UA" w:eastAsia="uk-UA"/>
              </w:rPr>
            </w:pPr>
            <w:r w:rsidRPr="00B5456C">
              <w:rPr>
                <w:iCs/>
                <w:lang w:val="uk-UA"/>
              </w:rPr>
              <w:t xml:space="preserve">інформація про необхідні технічні, якісні та кількісні характеристики предмета закупівлі та документи, що підтверджують відповідність предмету закупівлі встановленим вимогам замовника, згідно з </w:t>
            </w:r>
            <w:r w:rsidRPr="00B5456C">
              <w:rPr>
                <w:b/>
                <w:bCs/>
                <w:lang w:val="uk-UA"/>
              </w:rPr>
              <w:t xml:space="preserve">Додатком 1 </w:t>
            </w:r>
            <w:r w:rsidRPr="00B5456C">
              <w:rPr>
                <w:bCs/>
                <w:lang w:val="uk-UA"/>
              </w:rPr>
              <w:t>до тендерної документації;</w:t>
            </w:r>
          </w:p>
          <w:p w14:paraId="0C625E25" w14:textId="77777777" w:rsidR="00143801" w:rsidRPr="00B5456C" w:rsidRDefault="00143801" w:rsidP="00143801">
            <w:pPr>
              <w:pStyle w:val="af9"/>
              <w:numPr>
                <w:ilvl w:val="0"/>
                <w:numId w:val="1"/>
              </w:numPr>
              <w:ind w:left="0" w:firstLine="392"/>
              <w:jc w:val="both"/>
              <w:rPr>
                <w:iCs/>
                <w:lang w:val="uk-UA" w:eastAsia="uk-UA"/>
              </w:rPr>
            </w:pPr>
            <w:proofErr w:type="spellStart"/>
            <w:r w:rsidRPr="00B5456C">
              <w:t>інформаці</w:t>
            </w:r>
            <w:proofErr w:type="spellEnd"/>
            <w:r w:rsidRPr="00B5456C">
              <w:rPr>
                <w:lang w:val="uk-UA"/>
              </w:rPr>
              <w:t xml:space="preserve">я та документи, що </w:t>
            </w:r>
            <w:proofErr w:type="spellStart"/>
            <w:r w:rsidRPr="00B5456C">
              <w:t>підтвердж</w:t>
            </w:r>
            <w:r w:rsidRPr="00B5456C">
              <w:rPr>
                <w:lang w:val="uk-UA"/>
              </w:rPr>
              <w:t>ують</w:t>
            </w:r>
            <w:proofErr w:type="spellEnd"/>
            <w:r w:rsidRPr="00B5456C">
              <w:rPr>
                <w:lang w:val="uk-UA"/>
              </w:rPr>
              <w:t xml:space="preserve"> </w:t>
            </w:r>
            <w:proofErr w:type="spellStart"/>
            <w:r w:rsidRPr="00B5456C">
              <w:t>відповідн</w:t>
            </w:r>
            <w:r w:rsidRPr="00B5456C">
              <w:rPr>
                <w:lang w:val="uk-UA"/>
              </w:rPr>
              <w:t>ість</w:t>
            </w:r>
            <w:proofErr w:type="spellEnd"/>
            <w:r w:rsidRPr="00B5456C">
              <w:rPr>
                <w:lang w:val="uk-UA"/>
              </w:rPr>
              <w:t xml:space="preserve"> учасника </w:t>
            </w:r>
            <w:r w:rsidRPr="00B5456C">
              <w:t>кваліфікаційним</w:t>
            </w:r>
            <w:r w:rsidRPr="00B5456C">
              <w:rPr>
                <w:lang w:val="uk-UA"/>
              </w:rPr>
              <w:t xml:space="preserve"> (кваліфікаційному)</w:t>
            </w:r>
            <w:r w:rsidRPr="00B5456C">
              <w:t xml:space="preserve"> критеріям,</w:t>
            </w:r>
            <w:r w:rsidRPr="00B5456C">
              <w:rPr>
                <w:lang w:val="uk-UA"/>
              </w:rPr>
              <w:t xml:space="preserve"> </w:t>
            </w:r>
            <w:r w:rsidRPr="00B5456C">
              <w:rPr>
                <w:iCs/>
                <w:lang w:val="uk-UA"/>
              </w:rPr>
              <w:t xml:space="preserve">згідно з </w:t>
            </w:r>
            <w:r w:rsidRPr="00B5456C">
              <w:rPr>
                <w:b/>
                <w:bCs/>
                <w:lang w:val="uk-UA"/>
              </w:rPr>
              <w:t xml:space="preserve">Додатком 2 </w:t>
            </w:r>
            <w:r w:rsidRPr="00B5456C">
              <w:rPr>
                <w:bCs/>
                <w:lang w:val="uk-UA"/>
              </w:rPr>
              <w:t>до тендерної документації;</w:t>
            </w:r>
          </w:p>
          <w:p w14:paraId="34C261EC" w14:textId="77777777" w:rsidR="00143801" w:rsidRPr="00B5456C" w:rsidRDefault="00143801" w:rsidP="00143801">
            <w:pPr>
              <w:pStyle w:val="af9"/>
              <w:numPr>
                <w:ilvl w:val="0"/>
                <w:numId w:val="1"/>
              </w:numPr>
              <w:ind w:left="0" w:firstLine="392"/>
              <w:jc w:val="both"/>
              <w:rPr>
                <w:iCs/>
                <w:lang w:val="uk-UA" w:eastAsia="uk-UA"/>
              </w:rPr>
            </w:pPr>
            <w:r>
              <w:rPr>
                <w:lang w:val="uk-UA"/>
              </w:rPr>
              <w:t>заявка Учасника</w:t>
            </w:r>
            <w:r w:rsidRPr="00B5456C">
              <w:rPr>
                <w:lang w:val="uk-UA"/>
              </w:rPr>
              <w:t xml:space="preserve"> </w:t>
            </w:r>
            <w:r w:rsidRPr="00B5456C">
              <w:rPr>
                <w:iCs/>
                <w:lang w:val="uk-UA"/>
              </w:rPr>
              <w:t xml:space="preserve">згідно </w:t>
            </w:r>
            <w:r>
              <w:rPr>
                <w:iCs/>
                <w:lang w:val="uk-UA"/>
              </w:rPr>
              <w:t>форми, викладеної в</w:t>
            </w:r>
            <w:r w:rsidRPr="00B5456C">
              <w:rPr>
                <w:iCs/>
                <w:lang w:val="uk-UA"/>
              </w:rPr>
              <w:t xml:space="preserve"> </w:t>
            </w:r>
            <w:r>
              <w:rPr>
                <w:b/>
                <w:bCs/>
                <w:lang w:val="uk-UA"/>
              </w:rPr>
              <w:t>Додатку</w:t>
            </w:r>
            <w:r w:rsidRPr="00B5456C">
              <w:rPr>
                <w:b/>
                <w:bCs/>
                <w:lang w:val="uk-UA"/>
              </w:rPr>
              <w:t xml:space="preserve"> 3 </w:t>
            </w:r>
            <w:r w:rsidRPr="00B5456C">
              <w:rPr>
                <w:bCs/>
                <w:lang w:val="uk-UA"/>
              </w:rPr>
              <w:t>до тендерної документації;</w:t>
            </w:r>
          </w:p>
          <w:p w14:paraId="20337936" w14:textId="77777777" w:rsidR="00143801" w:rsidRPr="00B5456C" w:rsidRDefault="00143801" w:rsidP="00143801">
            <w:pPr>
              <w:numPr>
                <w:ilvl w:val="0"/>
                <w:numId w:val="1"/>
              </w:numPr>
              <w:autoSpaceDE/>
              <w:autoSpaceDN/>
              <w:ind w:left="0" w:firstLine="392"/>
              <w:jc w:val="both"/>
            </w:pPr>
            <w:r w:rsidRPr="00B5456C">
              <w:t>документи, що підтверджують надання учасником забезпечення тендерної пропозиції</w:t>
            </w:r>
            <w:r w:rsidRPr="00B5456C">
              <w:rPr>
                <w:lang w:val="uk-UA"/>
              </w:rPr>
              <w:t xml:space="preserve"> </w:t>
            </w:r>
            <w:r w:rsidRPr="00B5456C">
              <w:rPr>
                <w:i/>
              </w:rPr>
              <w:t>(якщо таке забезпечення передбачено оголошенням про проведення процедури закупівлі та тендерною документацією)</w:t>
            </w:r>
            <w:r w:rsidRPr="00B5456C">
              <w:rPr>
                <w:i/>
                <w:lang w:val="uk-UA"/>
              </w:rPr>
              <w:t xml:space="preserve">, у т.ч. </w:t>
            </w:r>
            <w:proofErr w:type="spellStart"/>
            <w:r w:rsidRPr="00612750">
              <w:t>відскановану</w:t>
            </w:r>
            <w:proofErr w:type="spellEnd"/>
            <w:r w:rsidRPr="00612750">
              <w:t xml:space="preserve"> ліцензію </w:t>
            </w:r>
            <w:r w:rsidRPr="00422BCF">
              <w:rPr>
                <w:b/>
                <w:i/>
              </w:rPr>
              <w:t>або</w:t>
            </w:r>
            <w:r w:rsidRPr="00612750">
              <w:t xml:space="preserve"> рішення органу ліцензування про видачу вказаної/</w:t>
            </w:r>
            <w:proofErr w:type="spellStart"/>
            <w:r w:rsidRPr="00612750">
              <w:t>их</w:t>
            </w:r>
            <w:proofErr w:type="spellEnd"/>
            <w:r w:rsidRPr="00612750">
              <w:t xml:space="preserve"> ліцензії/й </w:t>
            </w:r>
            <w:r w:rsidRPr="00422BCF">
              <w:rPr>
                <w:b/>
                <w:i/>
              </w:rPr>
              <w:t>або</w:t>
            </w:r>
            <w:r w:rsidRPr="00612750">
              <w:t xml:space="preserve"> довідку в довільній формі із підтвердженням наявності відповідної/</w:t>
            </w:r>
            <w:proofErr w:type="spellStart"/>
            <w:r w:rsidRPr="00612750">
              <w:t>их</w:t>
            </w:r>
            <w:proofErr w:type="spellEnd"/>
            <w:r w:rsidRPr="00612750">
              <w:t xml:space="preserve"> ліцензії/й з посиланням на відкритий реєстр</w:t>
            </w:r>
            <w:r>
              <w:rPr>
                <w:lang w:val="uk-UA"/>
              </w:rPr>
              <w:t>,</w:t>
            </w:r>
            <w:r>
              <w:t xml:space="preserve"> який містить таку інформацію</w:t>
            </w:r>
            <w:r>
              <w:rPr>
                <w:lang w:val="uk-UA"/>
              </w:rPr>
              <w:t>;</w:t>
            </w:r>
          </w:p>
          <w:p w14:paraId="71BDD914" w14:textId="77777777" w:rsidR="00143801" w:rsidRPr="00B5456C" w:rsidRDefault="00143801" w:rsidP="00143801">
            <w:pPr>
              <w:numPr>
                <w:ilvl w:val="0"/>
                <w:numId w:val="1"/>
              </w:numPr>
              <w:autoSpaceDE/>
              <w:autoSpaceDN/>
              <w:ind w:left="0" w:firstLine="392"/>
              <w:jc w:val="both"/>
              <w:rPr>
                <w:lang w:val="uk-UA"/>
              </w:rPr>
            </w:pPr>
            <w:r w:rsidRPr="00B5456C">
              <w:t>інша інформація</w:t>
            </w:r>
            <w:r w:rsidRPr="00B5456C">
              <w:rPr>
                <w:lang w:val="uk-UA"/>
              </w:rPr>
              <w:t xml:space="preserve"> та документи</w:t>
            </w:r>
            <w:r w:rsidRPr="00B5456C">
              <w:t xml:space="preserve"> </w:t>
            </w:r>
            <w:r w:rsidRPr="00B5456C">
              <w:rPr>
                <w:iCs/>
                <w:lang w:val="uk-UA"/>
              </w:rPr>
              <w:t xml:space="preserve">згідно з </w:t>
            </w:r>
            <w:r w:rsidRPr="00B5456C">
              <w:rPr>
                <w:b/>
                <w:bCs/>
                <w:lang w:val="uk-UA"/>
              </w:rPr>
              <w:t xml:space="preserve">Додатком 5 </w:t>
            </w:r>
            <w:r w:rsidRPr="00B5456C">
              <w:rPr>
                <w:bCs/>
                <w:lang w:val="uk-UA"/>
              </w:rPr>
              <w:t xml:space="preserve">до тендерної документації. </w:t>
            </w:r>
          </w:p>
          <w:p w14:paraId="1B3DCF43" w14:textId="77777777" w:rsidR="00143801" w:rsidRPr="00B5456C" w:rsidRDefault="00143801" w:rsidP="00143801">
            <w:pPr>
              <w:ind w:firstLine="389"/>
              <w:jc w:val="both"/>
              <w:rPr>
                <w:lang w:val="uk-UA" w:eastAsia="en-US"/>
              </w:rPr>
            </w:pPr>
            <w:r w:rsidRPr="00B5456C">
              <w:t xml:space="preserve">Рекомендується документи у складі пропозиції </w:t>
            </w:r>
            <w:r w:rsidRPr="00B5456C">
              <w:rPr>
                <w:lang w:val="uk-UA"/>
              </w:rPr>
              <w:t xml:space="preserve">називати відповідно змісту документа та </w:t>
            </w:r>
            <w:r w:rsidRPr="00B5456C">
              <w:t>надавати</w:t>
            </w:r>
            <w:r w:rsidRPr="00B5456C">
              <w:rPr>
                <w:lang w:val="uk-UA"/>
              </w:rPr>
              <w:t xml:space="preserve"> їх</w:t>
            </w:r>
            <w:r w:rsidRPr="00B5456C">
              <w:t xml:space="preserve"> окремим файлом кожний.</w:t>
            </w:r>
            <w:r w:rsidRPr="00B5456C">
              <w:rPr>
                <w:snapToGrid w:val="0"/>
                <w:lang w:val="uk-UA"/>
              </w:rPr>
              <w:t xml:space="preserve"> Б</w:t>
            </w:r>
            <w:proofErr w:type="spellStart"/>
            <w:r w:rsidRPr="00B5456C">
              <w:rPr>
                <w:snapToGrid w:val="0"/>
              </w:rPr>
              <w:t>агатосторінкові</w:t>
            </w:r>
            <w:proofErr w:type="spellEnd"/>
            <w:r w:rsidRPr="00B5456C">
              <w:rPr>
                <w:snapToGrid w:val="0"/>
              </w:rPr>
              <w:t xml:space="preserve"> документи </w:t>
            </w:r>
            <w:r w:rsidRPr="00B5456C">
              <w:rPr>
                <w:snapToGrid w:val="0"/>
                <w:lang w:val="uk-UA"/>
              </w:rPr>
              <w:t xml:space="preserve">бажано </w:t>
            </w:r>
            <w:r w:rsidRPr="00B5456C">
              <w:rPr>
                <w:snapToGrid w:val="0"/>
              </w:rPr>
              <w:t>надавати одним файлом</w:t>
            </w:r>
            <w:r w:rsidRPr="00B5456C">
              <w:rPr>
                <w:lang w:val="uk-UA" w:eastAsia="en-US"/>
              </w:rPr>
              <w:t>.</w:t>
            </w:r>
          </w:p>
          <w:p w14:paraId="2D450A4B" w14:textId="77777777" w:rsidR="00143801" w:rsidRPr="00B5456C" w:rsidRDefault="00143801" w:rsidP="00143801">
            <w:pPr>
              <w:ind w:firstLine="389"/>
              <w:jc w:val="both"/>
            </w:pPr>
            <w:r w:rsidRPr="00B5456C">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CA8A7A0" w14:textId="77777777" w:rsidR="00143801" w:rsidRPr="00B5456C" w:rsidRDefault="00143801" w:rsidP="00143801">
            <w:pPr>
              <w:ind w:firstLine="389"/>
              <w:jc w:val="both"/>
            </w:pPr>
            <w:r w:rsidRPr="00B5456C">
              <w:rPr>
                <w:lang w:val="uk-UA"/>
              </w:rPr>
              <w:t>Д</w:t>
            </w:r>
            <w:proofErr w:type="spellStart"/>
            <w:r w:rsidRPr="00B5456C">
              <w:t>окументи</w:t>
            </w:r>
            <w:proofErr w:type="spellEnd"/>
            <w:r w:rsidRPr="00B5456C">
              <w:t xml:space="preserve"> мають бути чіткими та розбірливими для читання.</w:t>
            </w:r>
          </w:p>
          <w:p w14:paraId="7D3390CB" w14:textId="77777777" w:rsidR="00143801" w:rsidRPr="00B5456C" w:rsidRDefault="00143801" w:rsidP="00143801">
            <w:pPr>
              <w:ind w:firstLine="389"/>
              <w:jc w:val="both"/>
            </w:pPr>
            <w:r w:rsidRPr="00B5456C">
              <w:rPr>
                <w:lang w:val="uk-UA"/>
              </w:rPr>
              <w:t>При</w:t>
            </w:r>
            <w:r w:rsidRPr="00B5456C">
              <w:t xml:space="preserve"> </w:t>
            </w:r>
            <w:proofErr w:type="spellStart"/>
            <w:r w:rsidRPr="00B5456C">
              <w:t>поданн</w:t>
            </w:r>
            <w:proofErr w:type="spellEnd"/>
            <w:r w:rsidRPr="00B5456C">
              <w:rPr>
                <w:lang w:val="uk-UA"/>
              </w:rPr>
              <w:t>і</w:t>
            </w:r>
            <w:r w:rsidRPr="00B5456C">
              <w:t xml:space="preserve"> тендерних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5456C">
              <w:t>скан</w:t>
            </w:r>
            <w:proofErr w:type="spellEnd"/>
            <w:r w:rsidRPr="00B5456C">
              <w:t xml:space="preserve">-копій через електронну систему закупівель. </w:t>
            </w:r>
          </w:p>
          <w:p w14:paraId="3E46BCA0" w14:textId="77777777" w:rsidR="00143801" w:rsidRPr="00B5456C" w:rsidRDefault="00143801" w:rsidP="00143801">
            <w:pPr>
              <w:ind w:firstLine="389"/>
              <w:jc w:val="both"/>
              <w:rPr>
                <w:lang w:val="uk-UA" w:eastAsia="en-US"/>
              </w:rPr>
            </w:pPr>
            <w:r w:rsidRPr="00B5456C">
              <w:rPr>
                <w:lang w:val="uk-UA" w:eastAsia="en-US"/>
              </w:rPr>
              <w:t xml:space="preserve">Допускається надання </w:t>
            </w:r>
            <w:proofErr w:type="spellStart"/>
            <w:r w:rsidRPr="00B5456C">
              <w:rPr>
                <w:lang w:val="uk-UA" w:eastAsia="en-US"/>
              </w:rPr>
              <w:t>скан</w:t>
            </w:r>
            <w:proofErr w:type="spellEnd"/>
            <w:r w:rsidRPr="00B5456C">
              <w:rPr>
                <w:lang w:val="uk-UA" w:eastAsia="en-US"/>
              </w:rPr>
              <w:t xml:space="preserve">-копії з копії документа. </w:t>
            </w:r>
          </w:p>
          <w:p w14:paraId="3ABF09C9" w14:textId="77777777" w:rsidR="00143801" w:rsidRPr="00B5456C" w:rsidRDefault="00143801" w:rsidP="00143801">
            <w:pPr>
              <w:ind w:firstLine="389"/>
              <w:jc w:val="both"/>
              <w:rPr>
                <w:lang w:val="uk-UA" w:eastAsia="en-US"/>
              </w:rPr>
            </w:pPr>
            <w:r w:rsidRPr="00B5456C">
              <w:rPr>
                <w:lang w:val="uk-UA" w:eastAsia="en-US"/>
              </w:rPr>
              <w:t xml:space="preserve">Документи тендерної пропозиції, які завантажуються в електронну систему закупівель у вигляді </w:t>
            </w:r>
            <w:proofErr w:type="spellStart"/>
            <w:r w:rsidRPr="00B5456C">
              <w:rPr>
                <w:lang w:val="uk-UA" w:eastAsia="en-US"/>
              </w:rPr>
              <w:t>скан</w:t>
            </w:r>
            <w:proofErr w:type="spellEnd"/>
            <w:r w:rsidRPr="00B5456C">
              <w:rPr>
                <w:lang w:val="uk-UA" w:eastAsia="en-US"/>
              </w:rPr>
              <w:t>-копій з оригіналів документів або копій*, у будь-якому форматі .</w:t>
            </w:r>
            <w:proofErr w:type="spellStart"/>
            <w:r w:rsidRPr="00B5456C">
              <w:rPr>
                <w:lang w:val="uk-UA" w:eastAsia="en-US"/>
              </w:rPr>
              <w:t>pdf</w:t>
            </w:r>
            <w:proofErr w:type="spellEnd"/>
            <w:r w:rsidRPr="00B5456C">
              <w:rPr>
                <w:lang w:val="uk-UA" w:eastAsia="en-US"/>
              </w:rPr>
              <w:t>, .</w:t>
            </w:r>
            <w:proofErr w:type="spellStart"/>
            <w:r w:rsidRPr="00B5456C">
              <w:rPr>
                <w:lang w:val="uk-UA" w:eastAsia="en-US"/>
              </w:rPr>
              <w:t>jpg</w:t>
            </w:r>
            <w:proofErr w:type="spellEnd"/>
            <w:r w:rsidRPr="00B5456C">
              <w:rPr>
                <w:lang w:val="uk-UA" w:eastAsia="en-US"/>
              </w:rPr>
              <w:t xml:space="preserve">, або іншому форматі, які мають бути відкриті для загального доступу. Зміст та вигляд поданих учасником документів повинні відповідати оригіналам відповідних документів, згідно яких виготовляються такі </w:t>
            </w:r>
            <w:proofErr w:type="spellStart"/>
            <w:r w:rsidRPr="00B5456C">
              <w:rPr>
                <w:lang w:val="uk-UA" w:eastAsia="en-US"/>
              </w:rPr>
              <w:t>скан</w:t>
            </w:r>
            <w:proofErr w:type="spellEnd"/>
            <w:r w:rsidRPr="00B5456C">
              <w:rPr>
                <w:lang w:val="uk-UA" w:eastAsia="en-US"/>
              </w:rPr>
              <w:t xml:space="preserve">-копії. </w:t>
            </w:r>
          </w:p>
          <w:p w14:paraId="4DE73EAF" w14:textId="77777777" w:rsidR="00143801" w:rsidRPr="00B5456C" w:rsidRDefault="00143801" w:rsidP="00143801">
            <w:pPr>
              <w:ind w:firstLine="389"/>
              <w:jc w:val="both"/>
              <w:rPr>
                <w:lang w:val="uk-UA" w:eastAsia="en-US"/>
              </w:rPr>
            </w:pPr>
            <w:r w:rsidRPr="00B5456C">
              <w:rPr>
                <w:lang w:val="uk-UA" w:eastAsia="en-US"/>
              </w:rPr>
              <w:t xml:space="preserve">*При наданні </w:t>
            </w:r>
            <w:proofErr w:type="spellStart"/>
            <w:r w:rsidRPr="00B5456C">
              <w:rPr>
                <w:lang w:val="uk-UA" w:eastAsia="en-US"/>
              </w:rPr>
              <w:t>скан</w:t>
            </w:r>
            <w:proofErr w:type="spellEnd"/>
            <w:r w:rsidRPr="00B5456C">
              <w:rPr>
                <w:lang w:val="uk-UA" w:eastAsia="en-US"/>
              </w:rPr>
              <w:t>-копій з копій документів, такі копії повинні бути засвідчені підписом уповноваженої особи учасника та печаткою (у разі наявності).</w:t>
            </w:r>
          </w:p>
          <w:p w14:paraId="3B5C912C" w14:textId="77777777" w:rsidR="00143801" w:rsidRPr="00B5456C" w:rsidRDefault="00143801" w:rsidP="00143801">
            <w:pPr>
              <w:ind w:firstLine="389"/>
              <w:jc w:val="both"/>
              <w:rPr>
                <w:lang w:val="uk-UA" w:eastAsia="en-US"/>
              </w:rPr>
            </w:pPr>
            <w:r w:rsidRPr="00B5456C">
              <w:rPr>
                <w:lang w:val="uk-UA" w:eastAsia="en-US"/>
              </w:rPr>
              <w:t>Документи мають бути належного рівня зображення (чіткими та розбірливими для читання).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693A1767" w14:textId="77777777" w:rsidR="00143801" w:rsidRPr="00B5456C" w:rsidRDefault="00143801" w:rsidP="00143801">
            <w:pPr>
              <w:ind w:firstLine="389"/>
              <w:jc w:val="both"/>
              <w:rPr>
                <w:lang w:val="uk-UA" w:eastAsia="en-US"/>
              </w:rPr>
            </w:pPr>
            <w:r w:rsidRPr="00B5456C">
              <w:rPr>
                <w:lang w:val="uk-UA" w:eastAsia="en-US"/>
              </w:rPr>
              <w:t>Учасник при наданні документів у складі тендерної пропозиції має право посвідчити їх печаткою (у разі наявності). Відсутність відбитка печатки не створює юридичних наслідків.</w:t>
            </w:r>
          </w:p>
          <w:p w14:paraId="74A0C320" w14:textId="77777777" w:rsidR="00143801" w:rsidRPr="00B5456C" w:rsidRDefault="00143801" w:rsidP="00143801">
            <w:pPr>
              <w:ind w:firstLine="389"/>
              <w:jc w:val="both"/>
            </w:pPr>
            <w:r w:rsidRPr="00B5456C">
              <w:rPr>
                <w:lang w:val="uk-UA"/>
              </w:rPr>
              <w:t>Т</w:t>
            </w:r>
            <w:proofErr w:type="spellStart"/>
            <w:r w:rsidRPr="00B5456C">
              <w:t>ендерна</w:t>
            </w:r>
            <w:proofErr w:type="spellEnd"/>
            <w:r w:rsidRPr="00B5456C">
              <w:t xml:space="preserve"> пропозиція учасника повинна бути підписана  кваліфікованим електронним підписом (КЕП)/удосконаленим електронним підписом (УЕП);</w:t>
            </w:r>
          </w:p>
          <w:p w14:paraId="566A945D" w14:textId="77777777" w:rsidR="00143801" w:rsidRPr="00B5456C" w:rsidRDefault="00143801" w:rsidP="00143801">
            <w:pPr>
              <w:ind w:firstLine="389"/>
              <w:jc w:val="both"/>
            </w:pPr>
            <w:r w:rsidRPr="00B5456C">
              <w:rPr>
                <w:lang w:val="uk-UA"/>
              </w:rPr>
              <w:t>Я</w:t>
            </w:r>
            <w:proofErr w:type="spellStart"/>
            <w:r w:rsidRPr="00B5456C">
              <w:t>кщо</w:t>
            </w:r>
            <w:proofErr w:type="spellEnd"/>
            <w:r w:rsidRPr="00B5456C">
              <w:t xml:space="preserve"> тендерна пропозиція містить і скановані, і електронні </w:t>
            </w:r>
            <w:r w:rsidRPr="00B5456C">
              <w:lastRenderedPageBreak/>
              <w:t>документи, потрібно накласти КЕП/УЕП на тендерну пропозицію в цілому та на кожен електронний документ окремо.</w:t>
            </w:r>
          </w:p>
          <w:p w14:paraId="51CAA9CC" w14:textId="77777777" w:rsidR="00143801" w:rsidRPr="00B5456C" w:rsidRDefault="00143801" w:rsidP="00143801">
            <w:pPr>
              <w:ind w:firstLine="389"/>
              <w:jc w:val="both"/>
            </w:pPr>
            <w:r w:rsidRPr="00B5456C">
              <w:rPr>
                <w:lang w:val="uk-UA"/>
              </w:rPr>
              <w:t>У разі, я</w:t>
            </w:r>
            <w:proofErr w:type="spellStart"/>
            <w:r w:rsidRPr="00B5456C">
              <w:t>кщо</w:t>
            </w:r>
            <w:proofErr w:type="spellEnd"/>
            <w:r w:rsidRPr="00B5456C">
              <w:t xml:space="preserve">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E0D42B" w14:textId="77777777" w:rsidR="00143801" w:rsidRPr="00B5456C" w:rsidRDefault="00143801" w:rsidP="00143801">
            <w:pPr>
              <w:ind w:firstLine="389"/>
              <w:jc w:val="both"/>
            </w:pPr>
            <w:r w:rsidRPr="00B5456C">
              <w:rPr>
                <w:lang w:val="uk-UA"/>
              </w:rPr>
              <w:t>Документи</w:t>
            </w:r>
            <w:r w:rsidRPr="00B5456C">
              <w:t xml:space="preserve">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14:paraId="5A386663" w14:textId="77777777" w:rsidR="00143801" w:rsidRPr="00B5456C" w:rsidRDefault="00143801" w:rsidP="00143801">
            <w:pPr>
              <w:ind w:firstLine="389"/>
              <w:jc w:val="both"/>
            </w:pPr>
            <w:r w:rsidRPr="00B5456C">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BCCBF7" w14:textId="77777777" w:rsidR="00143801" w:rsidRPr="00B5456C" w:rsidRDefault="00143801" w:rsidP="00143801">
            <w:pPr>
              <w:ind w:firstLine="389"/>
              <w:jc w:val="both"/>
            </w:pPr>
            <w:r w:rsidRPr="00B5456C">
              <w:t xml:space="preserve">Замовник перевіряє КЕП/УЕП учасника на сайті центрального </w:t>
            </w:r>
            <w:proofErr w:type="spellStart"/>
            <w:r w:rsidRPr="00B5456C">
              <w:t>засвідчувального</w:t>
            </w:r>
            <w:proofErr w:type="spellEnd"/>
            <w:r w:rsidRPr="00B5456C">
              <w:t xml:space="preserve"> органу за посиланням </w:t>
            </w:r>
            <w:hyperlink r:id="rId11" w:history="1">
              <w:r w:rsidRPr="00B5456C">
                <w:rPr>
                  <w:rStyle w:val="a7"/>
                  <w:color w:val="auto"/>
                </w:rPr>
                <w:t>https://czo.gov.ua/verify</w:t>
              </w:r>
            </w:hyperlink>
            <w:r w:rsidRPr="00B5456C">
              <w:t>.</w:t>
            </w:r>
          </w:p>
          <w:p w14:paraId="25E9A111" w14:textId="77777777" w:rsidR="00143801" w:rsidRPr="00B5456C" w:rsidRDefault="00143801" w:rsidP="00143801">
            <w:pPr>
              <w:ind w:firstLine="389"/>
              <w:jc w:val="both"/>
              <w:rPr>
                <w:lang w:val="uk-UA"/>
              </w:rPr>
            </w:pPr>
            <w:r w:rsidRPr="00B5456C">
              <w:rPr>
                <w:lang w:val="uk-UA"/>
              </w:rPr>
              <w:t xml:space="preserve">Під час перевірки електронного підпису </w:t>
            </w:r>
            <w:r w:rsidRPr="00B5456C">
              <w:rPr>
                <w:bCs/>
                <w:lang w:val="uk-UA"/>
              </w:rPr>
              <w:t>повинні відображатися</w:t>
            </w:r>
            <w:r w:rsidRPr="00B5456C">
              <w:rPr>
                <w:lang w:val="uk-UA"/>
              </w:rPr>
              <w:t xml:space="preserve"> прізвище, ім‘я та по-батькові (за наявності) або ініціали особи, уповноваженої на підписання тендерної пропозиції (власника ключа), найменування та реєстраційний код юридичної особи (вимога до посади не висувається).</w:t>
            </w:r>
          </w:p>
          <w:p w14:paraId="0ED4D6F4" w14:textId="77777777" w:rsidR="00143801" w:rsidRPr="00B5456C" w:rsidRDefault="00143801" w:rsidP="00143801">
            <w:pPr>
              <w:ind w:firstLine="389"/>
              <w:jc w:val="both"/>
              <w:rPr>
                <w:lang w:val="uk-UA"/>
              </w:rPr>
            </w:pPr>
            <w:r w:rsidRPr="00B5456C">
              <w:rPr>
                <w:lang w:val="uk-UA"/>
              </w:rPr>
              <w:t xml:space="preserve">У випадку, якщо юридична особа, бере участь у процедурі закупівлі, через уповноважені належним чином філію (представництво, відокремлений/невідокремлений підрозділ тощо) при перевірці електронного підпису </w:t>
            </w:r>
            <w:r w:rsidRPr="00B5456C">
              <w:rPr>
                <w:bCs/>
                <w:lang w:val="uk-UA"/>
              </w:rPr>
              <w:t>може відображатися</w:t>
            </w:r>
            <w:r w:rsidRPr="00B5456C">
              <w:rPr>
                <w:lang w:val="uk-UA"/>
              </w:rPr>
              <w:t xml:space="preserve"> найменування </w:t>
            </w:r>
            <w:r w:rsidRPr="00B5456C">
              <w:rPr>
                <w:bCs/>
                <w:lang w:val="uk-UA"/>
              </w:rPr>
              <w:t xml:space="preserve">та </w:t>
            </w:r>
            <w:r w:rsidRPr="00B5456C">
              <w:rPr>
                <w:lang w:val="uk-UA"/>
              </w:rPr>
              <w:t xml:space="preserve">реєстраційний код філії (представництва, відокремленого/невідокремленого підрозділу тощо) </w:t>
            </w:r>
            <w:r w:rsidRPr="00B5456C">
              <w:rPr>
                <w:bCs/>
                <w:lang w:val="uk-UA"/>
              </w:rPr>
              <w:t>замість найменування та реєстраційного коду юридичної особи</w:t>
            </w:r>
            <w:r w:rsidRPr="00B5456C">
              <w:rPr>
                <w:lang w:val="uk-UA"/>
              </w:rPr>
              <w:t>.</w:t>
            </w:r>
          </w:p>
          <w:p w14:paraId="164716F3" w14:textId="77777777" w:rsidR="00143801" w:rsidRPr="00B5456C" w:rsidRDefault="00143801" w:rsidP="00143801">
            <w:pPr>
              <w:ind w:firstLine="389"/>
              <w:jc w:val="both"/>
              <w:rPr>
                <w:lang w:val="uk-UA"/>
              </w:rPr>
            </w:pPr>
            <w:r w:rsidRPr="00B5456C">
              <w:rPr>
                <w:lang w:val="uk-UA"/>
              </w:rPr>
              <w:t>Якщо Учасником процедури закупівлі є Фізична особа-підприємець (ФОП) або фізична особа допускається електронний підпис фізичної особи.</w:t>
            </w:r>
          </w:p>
          <w:p w14:paraId="4048269E" w14:textId="77777777" w:rsidR="00143801" w:rsidRPr="00B5456C" w:rsidRDefault="00143801" w:rsidP="00143801">
            <w:pPr>
              <w:ind w:firstLine="389"/>
              <w:jc w:val="both"/>
            </w:pPr>
            <w:r w:rsidRPr="00B5456C">
              <w:t>У разі</w:t>
            </w:r>
            <w:r w:rsidRPr="00B5456C">
              <w:rPr>
                <w:lang w:val="uk-UA"/>
              </w:rPr>
              <w:t>,</w:t>
            </w:r>
            <w:r w:rsidRPr="00B5456C">
              <w:t xml:space="preserve"> якщо учасник або переможець не повинен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зі вказаних в </w:t>
            </w:r>
            <w:r w:rsidRPr="00B5456C">
              <w:rPr>
                <w:lang w:val="uk-UA"/>
              </w:rPr>
              <w:t xml:space="preserve">тендерній </w:t>
            </w:r>
            <w:r w:rsidRPr="00B5456C">
              <w:t xml:space="preserve">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5456C">
              <w:t>ненакладення</w:t>
            </w:r>
            <w:proofErr w:type="spellEnd"/>
            <w:r w:rsidRPr="00B5456C">
              <w:t xml:space="preserve"> електронного підпису; або надає копію/ї роз'яснення/</w:t>
            </w:r>
            <w:proofErr w:type="spellStart"/>
            <w:r w:rsidRPr="00B5456C">
              <w:t>нь</w:t>
            </w:r>
            <w:proofErr w:type="spellEnd"/>
            <w:r w:rsidRPr="00B5456C">
              <w:t xml:space="preserve"> державних органів щодо цього.</w:t>
            </w:r>
          </w:p>
          <w:p w14:paraId="2AFE5A09" w14:textId="77777777" w:rsidR="00143801" w:rsidRPr="00B5456C" w:rsidRDefault="00143801" w:rsidP="00143801">
            <w:pPr>
              <w:shd w:val="clear" w:color="auto" w:fill="FFFFFF"/>
              <w:ind w:firstLine="389"/>
              <w:jc w:val="both"/>
              <w:rPr>
                <w:lang w:val="uk-UA"/>
              </w:rPr>
            </w:pPr>
            <w:r w:rsidRPr="00B5456C">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7AD0CE8D" w14:textId="77777777" w:rsidR="00143801" w:rsidRPr="00B5456C" w:rsidRDefault="00143801" w:rsidP="00143801">
            <w:pPr>
              <w:ind w:firstLine="389"/>
              <w:jc w:val="both"/>
            </w:pPr>
            <w:r w:rsidRPr="00B5456C">
              <w:t>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w:t>
            </w:r>
          </w:p>
          <w:p w14:paraId="3790FBC6" w14:textId="77777777" w:rsidR="00143801" w:rsidRPr="00B5456C" w:rsidRDefault="00143801" w:rsidP="00143801">
            <w:pPr>
              <w:ind w:firstLine="389"/>
              <w:jc w:val="both"/>
            </w:pPr>
            <w:r w:rsidRPr="00B5456C">
              <w:t>Відсутність документів, що не передбачені законодавством для учасників — юридичних, фізичних осіб, у тому числі фізичних осіб</w:t>
            </w:r>
            <w:r w:rsidRPr="00B5456C">
              <w:rPr>
                <w:lang w:val="uk-UA"/>
              </w:rPr>
              <w:t>-</w:t>
            </w:r>
            <w:r w:rsidRPr="00B5456C">
              <w:t>підприємців, у складі тендерної пропозиції не може бути підставою для її відхилення замовником.</w:t>
            </w:r>
          </w:p>
          <w:p w14:paraId="50179AD8" w14:textId="77777777" w:rsidR="00143801" w:rsidRPr="00B5456C" w:rsidRDefault="00143801" w:rsidP="00143801">
            <w:pPr>
              <w:ind w:firstLine="389"/>
              <w:jc w:val="both"/>
            </w:pPr>
            <w:r w:rsidRPr="00B5456C">
              <w:t xml:space="preserve">Учасники торгів — нерезиденти для виконання вимог щодо подання документів, передбачених </w:t>
            </w:r>
            <w:proofErr w:type="spellStart"/>
            <w:r w:rsidRPr="00B5456C">
              <w:rPr>
                <w:b/>
              </w:rPr>
              <w:t>Додатк</w:t>
            </w:r>
            <w:r w:rsidRPr="00B5456C">
              <w:rPr>
                <w:b/>
                <w:lang w:val="uk-UA"/>
              </w:rPr>
              <w:t>ом</w:t>
            </w:r>
            <w:proofErr w:type="spellEnd"/>
            <w:r w:rsidRPr="00B5456C">
              <w:rPr>
                <w:b/>
              </w:rPr>
              <w:t xml:space="preserve">  </w:t>
            </w:r>
            <w:r w:rsidRPr="00B5456C">
              <w:rPr>
                <w:b/>
                <w:lang w:val="uk-UA"/>
              </w:rPr>
              <w:t xml:space="preserve">2 та </w:t>
            </w:r>
            <w:r w:rsidRPr="00B5456C">
              <w:t xml:space="preserve"> </w:t>
            </w:r>
            <w:r w:rsidRPr="00B5456C">
              <w:rPr>
                <w:b/>
                <w:lang w:val="uk-UA"/>
              </w:rPr>
              <w:t>Додатком</w:t>
            </w:r>
            <w:r w:rsidRPr="00B5456C">
              <w:rPr>
                <w:lang w:val="uk-UA"/>
              </w:rPr>
              <w:t xml:space="preserve"> </w:t>
            </w:r>
            <w:r w:rsidRPr="00B5456C">
              <w:rPr>
                <w:b/>
                <w:lang w:val="uk-UA"/>
              </w:rPr>
              <w:t>4</w:t>
            </w:r>
            <w:r w:rsidRPr="00B5456C">
              <w:rPr>
                <w:lang w:val="uk-UA"/>
              </w:rPr>
              <w:t xml:space="preserve"> </w:t>
            </w:r>
            <w:r w:rsidRPr="00B5456C">
              <w:t>до тендерної документації, подають  у складі своєї пропозиції, документи, передбачені законодавством країн, де вони зареєстровані.</w:t>
            </w:r>
          </w:p>
          <w:p w14:paraId="349C27FC" w14:textId="77777777" w:rsidR="00143801" w:rsidRDefault="00143801" w:rsidP="00143801">
            <w:pPr>
              <w:ind w:firstLine="392"/>
              <w:jc w:val="both"/>
              <w:rPr>
                <w:lang w:val="uk-UA"/>
              </w:rPr>
            </w:pPr>
          </w:p>
          <w:p w14:paraId="65B6CE61" w14:textId="77777777" w:rsidR="00143801" w:rsidRPr="008B0EA7" w:rsidRDefault="00143801" w:rsidP="00143801">
            <w:pPr>
              <w:pStyle w:val="rvps2"/>
              <w:shd w:val="clear" w:color="auto" w:fill="FFFFFF"/>
              <w:spacing w:before="0" w:beforeAutospacing="0" w:after="0" w:afterAutospacing="0"/>
              <w:jc w:val="both"/>
              <w:rPr>
                <w:i/>
                <w:sz w:val="22"/>
                <w:szCs w:val="22"/>
                <w:shd w:val="clear" w:color="auto" w:fill="FFFFFF"/>
              </w:rPr>
            </w:pPr>
            <w:r w:rsidRPr="008B0EA7">
              <w:rPr>
                <w:iCs/>
                <w:sz w:val="22"/>
                <w:szCs w:val="22"/>
                <w:shd w:val="clear" w:color="auto" w:fill="FFFFFF"/>
              </w:rPr>
              <w:lastRenderedPageBreak/>
              <w:t xml:space="preserve">  Фактом подання пропозиції учасник підтверджує, що він не знаходиться в статусі «</w:t>
            </w:r>
            <w:proofErr w:type="spellStart"/>
            <w:r w:rsidRPr="008B0EA7">
              <w:rPr>
                <w:iCs/>
                <w:sz w:val="22"/>
                <w:szCs w:val="22"/>
                <w:shd w:val="clear" w:color="auto" w:fill="FFFFFF"/>
              </w:rPr>
              <w:t>дефолтного</w:t>
            </w:r>
            <w:proofErr w:type="spellEnd"/>
            <w:r w:rsidRPr="008B0EA7">
              <w:rPr>
                <w:iCs/>
                <w:sz w:val="22"/>
                <w:szCs w:val="22"/>
                <w:shd w:val="clear" w:color="auto" w:fill="FFFFFF"/>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8B0EA7">
              <w:rPr>
                <w:sz w:val="22"/>
                <w:szCs w:val="22"/>
              </w:rPr>
              <w:t>Приватного акціонерного товариства «НАЦІОНАЛЬНА ЕНЕРГЕТИЧНА КОМПАНІЯ «УКРЕНЕРГО»,</w:t>
            </w:r>
            <w:r w:rsidRPr="008B0EA7">
              <w:rPr>
                <w:iCs/>
                <w:sz w:val="22"/>
                <w:szCs w:val="22"/>
                <w:shd w:val="clear" w:color="auto" w:fill="FFFFFF"/>
              </w:rPr>
              <w:t xml:space="preserve"> та/або інших відкритих джерелах інформації.</w:t>
            </w:r>
            <w:r w:rsidRPr="008B0EA7">
              <w:rPr>
                <w:i/>
                <w:sz w:val="22"/>
                <w:szCs w:val="22"/>
                <w:shd w:val="clear" w:color="auto" w:fill="FFFFFF"/>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8B0EA7">
              <w:rPr>
                <w:i/>
                <w:sz w:val="22"/>
                <w:szCs w:val="22"/>
                <w:shd w:val="clear" w:color="auto" w:fill="FFFFFF"/>
              </w:rPr>
              <w:t>дефолтний</w:t>
            </w:r>
            <w:proofErr w:type="spellEnd"/>
            <w:r w:rsidRPr="008B0EA7">
              <w:rPr>
                <w:i/>
                <w:sz w:val="22"/>
                <w:szCs w:val="22"/>
                <w:shd w:val="clear" w:color="auto" w:fill="FFFFFF"/>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history="1">
              <w:r w:rsidRPr="008B0EA7">
                <w:rPr>
                  <w:i/>
                  <w:sz w:val="22"/>
                  <w:szCs w:val="22"/>
                  <w:shd w:val="clear" w:color="auto" w:fill="FFFFFF"/>
                </w:rPr>
                <w:t>абзацом першим</w:t>
              </w:r>
            </w:hyperlink>
            <w:r w:rsidRPr="008B0EA7">
              <w:rPr>
                <w:i/>
                <w:sz w:val="22"/>
                <w:szCs w:val="22"/>
                <w:shd w:val="clear" w:color="auto" w:fill="FFFFFF"/>
              </w:rPr>
              <w:t> частини третьої статті 22 Закону України «Про публічні закупівлі»  вимогам до учасника відповідно до законодавства.</w:t>
            </w:r>
          </w:p>
          <w:p w14:paraId="3118454B" w14:textId="77777777" w:rsidR="00143801" w:rsidRPr="00B5456C" w:rsidRDefault="00143801" w:rsidP="00143801">
            <w:pPr>
              <w:ind w:firstLine="392"/>
              <w:jc w:val="both"/>
            </w:pPr>
            <w:r w:rsidRPr="00B5456C">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5456C">
              <w:rPr>
                <w:lang w:val="uk-UA"/>
              </w:rPr>
              <w:t xml:space="preserve">, </w:t>
            </w:r>
            <w:r w:rsidRPr="00B5456C">
              <w:t>жодних окремих підтверджень не потрібно подавати в складі тендерної пропозиції.</w:t>
            </w:r>
          </w:p>
          <w:p w14:paraId="0B2710DC" w14:textId="77777777" w:rsidR="00143801" w:rsidRPr="00B5456C" w:rsidRDefault="00143801" w:rsidP="00143801">
            <w:pPr>
              <w:ind w:firstLine="392"/>
              <w:jc w:val="both"/>
            </w:pPr>
            <w:r w:rsidRPr="00B5456C">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5456C">
              <w:rPr>
                <w:lang w:val="uk-UA"/>
              </w:rPr>
              <w:t xml:space="preserve">, </w:t>
            </w:r>
            <w:r w:rsidRPr="00B5456C">
              <w:t>жодних окремих підтверджень не потрібно подавати в складі тендерної пропозиції.</w:t>
            </w:r>
          </w:p>
          <w:p w14:paraId="74BE8DC1" w14:textId="77777777" w:rsidR="00143801" w:rsidRPr="00B5456C" w:rsidRDefault="00143801" w:rsidP="00143801">
            <w:pPr>
              <w:ind w:firstLine="389"/>
              <w:jc w:val="both"/>
            </w:pPr>
            <w:r w:rsidRPr="00B5456C">
              <w:t>Документи, видані державними органами, повинні відповідати вимогам нормативних актів, відповідно до яких такі документи видані.</w:t>
            </w:r>
          </w:p>
          <w:p w14:paraId="4D510A0B" w14:textId="77777777" w:rsidR="00143801" w:rsidRPr="00B5456C" w:rsidRDefault="00143801" w:rsidP="00143801">
            <w:pPr>
              <w:ind w:firstLine="389"/>
              <w:jc w:val="both"/>
            </w:pPr>
            <w:r w:rsidRPr="00B5456C">
              <w:t xml:space="preserve">Учасник, який подав тендерну пропозицію, вважається таким, що згодний з </w:t>
            </w:r>
            <w:proofErr w:type="spellStart"/>
            <w:r w:rsidRPr="00B5456C">
              <w:t>проєктом</w:t>
            </w:r>
            <w:proofErr w:type="spellEnd"/>
            <w:r>
              <w:t xml:space="preserve"> договору про закупівлю</w:t>
            </w:r>
            <w:r w:rsidRPr="00C714C9">
              <w:rPr>
                <w:color w:val="000000"/>
              </w:rPr>
              <w:t xml:space="preserve"> викладеним </w:t>
            </w:r>
            <w:r w:rsidRPr="00C714C9">
              <w:t>у</w:t>
            </w:r>
            <w:r w:rsidRPr="00C714C9">
              <w:rPr>
                <w:color w:val="000000"/>
              </w:rPr>
              <w:t xml:space="preserve"> </w:t>
            </w:r>
            <w:r w:rsidRPr="00C714C9">
              <w:rPr>
                <w:b/>
                <w:color w:val="000000"/>
              </w:rPr>
              <w:t xml:space="preserve">Додатку </w:t>
            </w:r>
            <w:r w:rsidRPr="00C714C9">
              <w:rPr>
                <w:b/>
                <w:color w:val="000000"/>
                <w:lang w:val="uk-UA"/>
              </w:rPr>
              <w:t>7</w:t>
            </w:r>
            <w:r>
              <w:t xml:space="preserve"> </w:t>
            </w:r>
            <w:r w:rsidRPr="00B5456C">
              <w:t xml:space="preserve">до цієї тендерної документації, та буде дотримуватися умов своєї тендерної пропозиції протягом строку, встановленого </w:t>
            </w:r>
            <w:proofErr w:type="spellStart"/>
            <w:r w:rsidRPr="00B5456C">
              <w:t>ціє</w:t>
            </w:r>
            <w:proofErr w:type="spellEnd"/>
            <w:r w:rsidRPr="00B5456C">
              <w:rPr>
                <w:lang w:val="uk-UA"/>
              </w:rPr>
              <w:t xml:space="preserve">ю </w:t>
            </w:r>
            <w:proofErr w:type="spellStart"/>
            <w:r w:rsidRPr="00B5456C">
              <w:t>тендерно</w:t>
            </w:r>
            <w:proofErr w:type="spellEnd"/>
            <w:r w:rsidRPr="00B5456C">
              <w:rPr>
                <w:lang w:val="uk-UA"/>
              </w:rPr>
              <w:t>ю</w:t>
            </w:r>
            <w:r w:rsidRPr="00B5456C">
              <w:t xml:space="preserve"> документацією.</w:t>
            </w:r>
          </w:p>
          <w:p w14:paraId="38FB153F" w14:textId="77777777" w:rsidR="00143801" w:rsidRPr="00B5456C" w:rsidRDefault="00143801" w:rsidP="00143801">
            <w:pPr>
              <w:ind w:firstLine="389"/>
              <w:jc w:val="both"/>
            </w:pPr>
            <w:r w:rsidRPr="00B5456C">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6AF625" w14:textId="77777777" w:rsidR="00143801" w:rsidRPr="00B5456C" w:rsidRDefault="00143801" w:rsidP="00143801">
            <w:pPr>
              <w:jc w:val="both"/>
              <w:rPr>
                <w:lang w:val="uk-UA" w:eastAsia="ru-RU"/>
              </w:rPr>
            </w:pPr>
            <w:r w:rsidRPr="00B5456C">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5456C">
              <w:rPr>
                <w:lang w:val="uk-UA"/>
              </w:rPr>
              <w:t xml:space="preserve">, </w:t>
            </w:r>
            <w:r w:rsidRPr="00B5456C">
              <w:rPr>
                <w:lang w:val="uk-UA" w:eastAsia="ru-RU"/>
              </w:rPr>
              <w:t>жодних окремих підтверджень не потрібно подавати в складі тендерної пропозиції.</w:t>
            </w:r>
          </w:p>
          <w:p w14:paraId="09719E45" w14:textId="77777777" w:rsidR="00143801" w:rsidRPr="00B5456C" w:rsidRDefault="00143801" w:rsidP="00143801">
            <w:pPr>
              <w:pBdr>
                <w:top w:val="nil"/>
                <w:left w:val="nil"/>
                <w:bottom w:val="nil"/>
                <w:right w:val="nil"/>
                <w:between w:val="nil"/>
              </w:pBdr>
              <w:ind w:firstLine="389"/>
              <w:jc w:val="both"/>
            </w:pPr>
            <w:r w:rsidRPr="00B5456C">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D172B7" w14:textId="77777777" w:rsidR="00143801" w:rsidRPr="00B5456C" w:rsidRDefault="00143801" w:rsidP="00143801">
            <w:pPr>
              <w:pBdr>
                <w:top w:val="nil"/>
                <w:left w:val="nil"/>
                <w:bottom w:val="nil"/>
                <w:right w:val="nil"/>
                <w:between w:val="nil"/>
              </w:pBdr>
              <w:ind w:firstLine="389"/>
              <w:jc w:val="both"/>
            </w:pPr>
            <w:r w:rsidRPr="00B5456C">
              <w:t xml:space="preserve">—   </w:t>
            </w:r>
            <w:r w:rsidRPr="00B5456C">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B5456C">
              <w:lastRenderedPageBreak/>
              <w:t>Федерація або особи, пов’язані з країною-агресором, що визначені підпунктом 1 пункту 1 цієї Постанови;</w:t>
            </w:r>
          </w:p>
          <w:p w14:paraId="0C2AB26C" w14:textId="77777777" w:rsidR="00143801" w:rsidRPr="00B5456C" w:rsidRDefault="00143801" w:rsidP="00143801">
            <w:pPr>
              <w:pBdr>
                <w:top w:val="nil"/>
                <w:left w:val="nil"/>
                <w:bottom w:val="nil"/>
                <w:right w:val="nil"/>
                <w:between w:val="nil"/>
              </w:pBdr>
              <w:ind w:firstLine="389"/>
              <w:jc w:val="both"/>
            </w:pPr>
            <w:r w:rsidRPr="00B5456C">
              <w:t xml:space="preserve">—   </w:t>
            </w:r>
            <w:r w:rsidRPr="00B5456C">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0B87D7" w14:textId="77777777" w:rsidR="00143801" w:rsidRPr="00B5456C" w:rsidRDefault="00143801" w:rsidP="00143801">
            <w:pPr>
              <w:pBdr>
                <w:top w:val="nil"/>
                <w:left w:val="nil"/>
                <w:bottom w:val="nil"/>
                <w:right w:val="nil"/>
                <w:between w:val="nil"/>
              </w:pBdr>
              <w:ind w:firstLine="389"/>
              <w:jc w:val="both"/>
              <w:rPr>
                <w:lang w:val="uk-UA"/>
              </w:rPr>
            </w:pPr>
            <w:r w:rsidRPr="00B5456C">
              <w:t xml:space="preserve">—   </w:t>
            </w:r>
            <w:r w:rsidRPr="00B5456C">
              <w:tab/>
              <w:t xml:space="preserve">Закон України </w:t>
            </w:r>
            <w:r w:rsidRPr="00B5456C">
              <w:rPr>
                <w:lang w:val="uk-UA"/>
              </w:rPr>
              <w:t>«</w:t>
            </w:r>
            <w:r w:rsidRPr="00B5456C">
              <w:t>Про санкції</w:t>
            </w:r>
            <w:r w:rsidRPr="00B5456C">
              <w:rPr>
                <w:lang w:val="uk-UA"/>
              </w:rPr>
              <w:t xml:space="preserve">» </w:t>
            </w:r>
            <w:r w:rsidRPr="00B5456C">
              <w:t>від 14.08.2014 № 1644-VII</w:t>
            </w:r>
            <w:r w:rsidRPr="00B5456C">
              <w:rPr>
                <w:lang w:val="uk-UA"/>
              </w:rPr>
              <w:t>;</w:t>
            </w:r>
          </w:p>
          <w:p w14:paraId="1E671C33" w14:textId="77777777" w:rsidR="00143801" w:rsidRPr="00B5456C" w:rsidRDefault="00143801" w:rsidP="00143801">
            <w:pPr>
              <w:pBdr>
                <w:top w:val="nil"/>
                <w:left w:val="nil"/>
                <w:bottom w:val="nil"/>
                <w:right w:val="nil"/>
                <w:between w:val="nil"/>
              </w:pBdr>
              <w:ind w:firstLine="389"/>
              <w:jc w:val="both"/>
              <w:rPr>
                <w:i/>
              </w:rPr>
            </w:pPr>
            <w:r w:rsidRPr="00B5456C">
              <w:t xml:space="preserve">—   </w:t>
            </w:r>
            <w:r w:rsidRPr="00B5456C">
              <w:tab/>
              <w:t>Закону України «Про забезпечення прав і свобод громадян та правовий режим на тимчасово окупованій території України» від 15.04.2014 № 1207-VII.</w:t>
            </w:r>
          </w:p>
          <w:p w14:paraId="74B182E0" w14:textId="77777777" w:rsidR="00143801" w:rsidRPr="00B5456C" w:rsidRDefault="00143801" w:rsidP="00143801">
            <w:pPr>
              <w:ind w:firstLine="389"/>
              <w:jc w:val="both"/>
              <w:rPr>
                <w:lang w:val="uk-UA" w:eastAsia="ru-RU"/>
              </w:rPr>
            </w:pPr>
            <w:r w:rsidRPr="00B5456C">
              <w:t xml:space="preserve">А також враховувати, що в Україні </w:t>
            </w:r>
            <w:r w:rsidRPr="00B5456C">
              <w:rPr>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5456C">
              <w:rPr>
                <w:highlight w:val="white"/>
                <w:lang w:val="uk-UA" w:eastAsia="ru-RU"/>
              </w:rPr>
              <w:t>бенефіціарним</w:t>
            </w:r>
            <w:proofErr w:type="spellEnd"/>
            <w:r w:rsidRPr="00B5456C">
              <w:rPr>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0" w:name="_heading=h.hjqm8skarbdr" w:colFirst="0" w:colLast="0"/>
            <w:bookmarkEnd w:id="0"/>
          </w:p>
          <w:p w14:paraId="58F6CDF9" w14:textId="77777777" w:rsidR="00143801" w:rsidRPr="00253E85" w:rsidRDefault="00143801" w:rsidP="00143801">
            <w:pPr>
              <w:ind w:firstLine="389"/>
              <w:jc w:val="both"/>
              <w:rPr>
                <w:lang w:val="uk-UA"/>
              </w:rPr>
            </w:pPr>
            <w:r w:rsidRPr="00253E85">
              <w:t xml:space="preserve">Учасники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Якщо такі вимоги не враховано, то учасник вважатиметься таким, що не відповідає встановленим у тендерній документації вимогам, а його тендерна пропозиція підлягатиме </w:t>
            </w:r>
            <w:r w:rsidRPr="003977A6">
              <w:t>відхиленню.</w:t>
            </w:r>
            <w:r>
              <w:rPr>
                <w:lang w:val="uk-UA"/>
              </w:rPr>
              <w:t xml:space="preserve"> </w:t>
            </w:r>
          </w:p>
          <w:p w14:paraId="0F48BA61" w14:textId="77777777" w:rsidR="00143801" w:rsidRPr="00B5456C" w:rsidRDefault="00143801" w:rsidP="00143801">
            <w:pPr>
              <w:ind w:firstLine="389"/>
              <w:jc w:val="both"/>
            </w:pPr>
            <w:r w:rsidRPr="00B5456C">
              <w:t xml:space="preserve">Тендерні пропозиції мають право подавати всі заінтересовані особи. </w:t>
            </w:r>
          </w:p>
          <w:p w14:paraId="7422C472" w14:textId="77777777" w:rsidR="00143801" w:rsidRPr="00B5456C" w:rsidRDefault="00143801" w:rsidP="00143801">
            <w:pPr>
              <w:ind w:firstLine="389"/>
              <w:jc w:val="both"/>
            </w:pPr>
            <w:bookmarkStart w:id="1" w:name="_heading=h.ftj7vaqoric" w:colFirst="0" w:colLast="0"/>
            <w:bookmarkEnd w:id="1"/>
            <w:r w:rsidRPr="00B5456C">
              <w:t>Кожен учасник має право подати тільки одну тендерну пропозицію</w:t>
            </w:r>
            <w:r w:rsidRPr="00B5456C">
              <w:rPr>
                <w:b/>
              </w:rPr>
              <w:t>.</w:t>
            </w:r>
          </w:p>
        </w:tc>
      </w:tr>
      <w:tr w:rsidR="00143801" w:rsidRPr="00B5456C" w14:paraId="1B9EAFE0" w14:textId="77777777" w:rsidTr="00D574FE">
        <w:tc>
          <w:tcPr>
            <w:tcW w:w="576" w:type="dxa"/>
            <w:shd w:val="clear" w:color="auto" w:fill="E7E6E6" w:themeFill="background2"/>
            <w:vAlign w:val="center"/>
          </w:tcPr>
          <w:p w14:paraId="01A04A9E"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2</w:t>
            </w:r>
            <w:r w:rsidRPr="00B5456C">
              <w:rPr>
                <w:color w:val="000000"/>
                <w:lang w:val="uk-UA"/>
              </w:rPr>
              <w:t>.</w:t>
            </w:r>
          </w:p>
        </w:tc>
        <w:tc>
          <w:tcPr>
            <w:tcW w:w="3146" w:type="dxa"/>
            <w:shd w:val="clear" w:color="auto" w:fill="E7E6E6" w:themeFill="background2"/>
            <w:vAlign w:val="center"/>
          </w:tcPr>
          <w:p w14:paraId="7D5B3156"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bCs/>
                <w:color w:val="000000"/>
                <w:lang w:val="uk-UA"/>
              </w:rPr>
              <w:t>Розмір та умови надання забезпечення тендерної пропозиції</w:t>
            </w:r>
          </w:p>
        </w:tc>
        <w:tc>
          <w:tcPr>
            <w:tcW w:w="6458" w:type="dxa"/>
            <w:vAlign w:val="center"/>
          </w:tcPr>
          <w:p w14:paraId="2E80BB50" w14:textId="77777777" w:rsidR="00143801" w:rsidRPr="00E14705" w:rsidRDefault="00143801" w:rsidP="00143801">
            <w:pPr>
              <w:keepLines/>
              <w:widowControl/>
              <w:pBdr>
                <w:top w:val="nil"/>
                <w:left w:val="nil"/>
                <w:bottom w:val="nil"/>
                <w:right w:val="nil"/>
                <w:between w:val="nil"/>
              </w:pBdr>
              <w:ind w:right="10"/>
              <w:jc w:val="both"/>
              <w:rPr>
                <w:color w:val="000000"/>
                <w:lang w:val="uk-UA"/>
              </w:rPr>
            </w:pPr>
            <w:r>
              <w:rPr>
                <w:color w:val="000000"/>
                <w:lang w:val="uk-UA"/>
              </w:rPr>
              <w:t>Не вимагається</w:t>
            </w:r>
          </w:p>
        </w:tc>
      </w:tr>
      <w:tr w:rsidR="00143801" w:rsidRPr="00B5456C" w14:paraId="4A3C7ACD" w14:textId="77777777" w:rsidTr="00D574FE">
        <w:tc>
          <w:tcPr>
            <w:tcW w:w="576" w:type="dxa"/>
            <w:shd w:val="clear" w:color="auto" w:fill="E7E6E6" w:themeFill="background2"/>
            <w:vAlign w:val="center"/>
          </w:tcPr>
          <w:p w14:paraId="31CDE69D"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t>3</w:t>
            </w:r>
            <w:r w:rsidRPr="00B5456C">
              <w:rPr>
                <w:color w:val="000000"/>
                <w:lang w:val="uk-UA"/>
              </w:rPr>
              <w:t>.</w:t>
            </w:r>
          </w:p>
        </w:tc>
        <w:tc>
          <w:tcPr>
            <w:tcW w:w="3146" w:type="dxa"/>
            <w:shd w:val="clear" w:color="auto" w:fill="E7E6E6" w:themeFill="background2"/>
            <w:vAlign w:val="center"/>
          </w:tcPr>
          <w:p w14:paraId="4314DE64"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Умови повернення чи неповернення забезпечення тендерної пропозиції</w:t>
            </w:r>
          </w:p>
        </w:tc>
        <w:tc>
          <w:tcPr>
            <w:tcW w:w="6458" w:type="dxa"/>
            <w:vAlign w:val="center"/>
          </w:tcPr>
          <w:p w14:paraId="12A47580" w14:textId="77777777" w:rsidR="00143801" w:rsidRPr="00E14705" w:rsidRDefault="00143801" w:rsidP="00143801">
            <w:pPr>
              <w:keepLines/>
              <w:widowControl/>
              <w:pBdr>
                <w:top w:val="nil"/>
                <w:left w:val="nil"/>
                <w:bottom w:val="nil"/>
                <w:right w:val="nil"/>
                <w:between w:val="nil"/>
              </w:pBdr>
              <w:ind w:right="10"/>
              <w:jc w:val="both"/>
              <w:rPr>
                <w:color w:val="000000"/>
                <w:lang w:val="uk-UA"/>
              </w:rPr>
            </w:pPr>
            <w:r>
              <w:rPr>
                <w:color w:val="000000"/>
                <w:lang w:val="uk-UA"/>
              </w:rPr>
              <w:t>Забезпечення тендерної пропозиції не вимагається</w:t>
            </w:r>
          </w:p>
        </w:tc>
      </w:tr>
      <w:tr w:rsidR="00143801" w:rsidRPr="00B5456C" w14:paraId="03D7675D" w14:textId="77777777" w:rsidTr="00D574FE">
        <w:tc>
          <w:tcPr>
            <w:tcW w:w="576" w:type="dxa"/>
            <w:shd w:val="clear" w:color="auto" w:fill="E7E6E6" w:themeFill="background2"/>
            <w:vAlign w:val="center"/>
          </w:tcPr>
          <w:p w14:paraId="0D3FF95F"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t>4</w:t>
            </w:r>
            <w:r w:rsidRPr="00B5456C">
              <w:rPr>
                <w:color w:val="000000"/>
                <w:lang w:val="uk-UA"/>
              </w:rPr>
              <w:t>.</w:t>
            </w:r>
          </w:p>
        </w:tc>
        <w:tc>
          <w:tcPr>
            <w:tcW w:w="3146" w:type="dxa"/>
            <w:shd w:val="clear" w:color="auto" w:fill="E7E6E6" w:themeFill="background2"/>
            <w:vAlign w:val="center"/>
          </w:tcPr>
          <w:p w14:paraId="6A4E5E64"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Строк, протягом якого тендерні пропозиції є дійсними</w:t>
            </w:r>
          </w:p>
        </w:tc>
        <w:tc>
          <w:tcPr>
            <w:tcW w:w="6458" w:type="dxa"/>
            <w:vAlign w:val="center"/>
          </w:tcPr>
          <w:p w14:paraId="5B881AF6" w14:textId="77777777" w:rsidR="00143801" w:rsidRPr="00B5456C" w:rsidRDefault="00143801" w:rsidP="00143801">
            <w:pPr>
              <w:ind w:firstLine="389"/>
              <w:jc w:val="both"/>
              <w:rPr>
                <w:lang w:eastAsia="zh-CN"/>
              </w:rPr>
            </w:pPr>
            <w:r w:rsidRPr="00B5456C">
              <w:rPr>
                <w:lang w:eastAsia="zh-CN"/>
              </w:rPr>
              <w:t>Тендерні пропозиції вважаються дійсними протягом 90 днів із дати кінцевого строку подання тендерних пропозицій. </w:t>
            </w:r>
          </w:p>
          <w:p w14:paraId="0F7F3A25" w14:textId="77777777" w:rsidR="00143801" w:rsidRPr="00B5456C" w:rsidRDefault="00143801" w:rsidP="00143801">
            <w:pPr>
              <w:ind w:firstLine="389"/>
              <w:jc w:val="both"/>
              <w:rPr>
                <w:lang w:eastAsia="zh-CN"/>
              </w:rPr>
            </w:pPr>
            <w:r w:rsidRPr="00B5456C">
              <w:rPr>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64AB3" w14:textId="77777777" w:rsidR="00143801" w:rsidRPr="00B5456C" w:rsidRDefault="00143801" w:rsidP="00143801">
            <w:pPr>
              <w:pStyle w:val="af9"/>
              <w:numPr>
                <w:ilvl w:val="0"/>
                <w:numId w:val="2"/>
              </w:numPr>
              <w:ind w:left="0" w:firstLine="389"/>
              <w:jc w:val="both"/>
              <w:rPr>
                <w:lang w:eastAsia="zh-CN"/>
              </w:rPr>
            </w:pPr>
            <w:r w:rsidRPr="00B5456C">
              <w:rPr>
                <w:lang w:eastAsia="zh-CN"/>
              </w:rPr>
              <w:t>відхилити таку вимогу, не втрачаючи при цьому наданого ним забезпечення тендерної пропозиції;</w:t>
            </w:r>
          </w:p>
          <w:p w14:paraId="03CC83C8" w14:textId="77777777" w:rsidR="00143801" w:rsidRPr="00B5456C" w:rsidRDefault="00143801" w:rsidP="00143801">
            <w:pPr>
              <w:pStyle w:val="af9"/>
              <w:numPr>
                <w:ilvl w:val="0"/>
                <w:numId w:val="2"/>
              </w:numPr>
              <w:ind w:left="0" w:firstLine="389"/>
              <w:jc w:val="both"/>
              <w:rPr>
                <w:lang w:eastAsia="zh-CN"/>
              </w:rPr>
            </w:pPr>
            <w:r w:rsidRPr="00B5456C">
              <w:rPr>
                <w:lang w:eastAsia="zh-CN"/>
              </w:rPr>
              <w:t>погодитися з вимогою та продовжити строк дії поданої ним тендерної пропозиції і наданого забезпечення тендерної пропозиції</w:t>
            </w:r>
            <w:r w:rsidRPr="00B5456C">
              <w:rPr>
                <w:lang w:val="uk-UA" w:eastAsia="zh-CN"/>
              </w:rPr>
              <w:t xml:space="preserve"> </w:t>
            </w:r>
            <w:r w:rsidRPr="00B5456C">
              <w:rPr>
                <w:i/>
                <w:lang w:val="uk-UA" w:eastAsia="zh-CN"/>
              </w:rPr>
              <w:t>(у разі, якщо таке вимагалося)</w:t>
            </w:r>
            <w:r w:rsidRPr="00B5456C">
              <w:rPr>
                <w:i/>
                <w:lang w:eastAsia="zh-CN"/>
              </w:rPr>
              <w:t>.</w:t>
            </w:r>
          </w:p>
          <w:p w14:paraId="57E83F76" w14:textId="77777777" w:rsidR="00143801" w:rsidRPr="00B5456C" w:rsidRDefault="00143801" w:rsidP="00143801">
            <w:pPr>
              <w:ind w:firstLine="389"/>
              <w:jc w:val="both"/>
              <w:rPr>
                <w:lang w:eastAsia="zh-CN"/>
              </w:rPr>
            </w:pPr>
            <w:r w:rsidRPr="00B5456C">
              <w:rPr>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B5456C">
              <w:rPr>
                <w:lang w:eastAsia="zh-CN"/>
              </w:rPr>
              <w:lastRenderedPageBreak/>
              <w:t xml:space="preserve">систему закупівель.     </w:t>
            </w:r>
          </w:p>
        </w:tc>
      </w:tr>
      <w:tr w:rsidR="00143801" w:rsidRPr="00B5456C" w14:paraId="4FE68BF9" w14:textId="77777777" w:rsidTr="00D574FE">
        <w:tc>
          <w:tcPr>
            <w:tcW w:w="576" w:type="dxa"/>
            <w:shd w:val="clear" w:color="auto" w:fill="E7E6E6" w:themeFill="background2"/>
            <w:vAlign w:val="center"/>
          </w:tcPr>
          <w:p w14:paraId="79A517EC"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5</w:t>
            </w:r>
            <w:r w:rsidRPr="00B5456C">
              <w:rPr>
                <w:color w:val="000000"/>
                <w:lang w:val="uk-UA"/>
              </w:rPr>
              <w:t>.</w:t>
            </w:r>
          </w:p>
        </w:tc>
        <w:tc>
          <w:tcPr>
            <w:tcW w:w="3146" w:type="dxa"/>
            <w:shd w:val="clear" w:color="auto" w:fill="E7E6E6" w:themeFill="background2"/>
            <w:vAlign w:val="center"/>
          </w:tcPr>
          <w:p w14:paraId="4D93C154" w14:textId="77777777" w:rsidR="00143801" w:rsidRPr="00B5456C" w:rsidRDefault="00143801" w:rsidP="00143801">
            <w:pPr>
              <w:keepLines/>
              <w:pBdr>
                <w:top w:val="nil"/>
                <w:left w:val="nil"/>
                <w:bottom w:val="nil"/>
                <w:right w:val="nil"/>
                <w:between w:val="nil"/>
              </w:pBdr>
              <w:ind w:left="113" w:right="113" w:firstLine="20"/>
              <w:jc w:val="both"/>
              <w:rPr>
                <w:color w:val="000000"/>
                <w:lang w:val="uk-UA"/>
              </w:rPr>
            </w:pPr>
            <w:r w:rsidRPr="00B5456C">
              <w:rPr>
                <w:lang w:eastAsia="zh-CN"/>
              </w:rPr>
              <w:t xml:space="preserve">Кваліфікаційні критерії до учасників та вимоги, </w:t>
            </w:r>
            <w:r w:rsidRPr="00B5456C">
              <w:t>згідно з пунктом 28 та пунктом 47  Особливостей</w:t>
            </w:r>
          </w:p>
        </w:tc>
        <w:tc>
          <w:tcPr>
            <w:tcW w:w="6458" w:type="dxa"/>
            <w:vAlign w:val="center"/>
          </w:tcPr>
          <w:p w14:paraId="386C9273" w14:textId="77777777" w:rsidR="00143801" w:rsidRPr="00B5456C" w:rsidRDefault="00143801" w:rsidP="00143801">
            <w:pPr>
              <w:ind w:right="120" w:firstLine="389"/>
              <w:jc w:val="both"/>
            </w:pPr>
            <w:r w:rsidRPr="00B5456C">
              <w:t xml:space="preserve">Замовник установлює один або декілька кваліфікаційних критеріїв відповідно до статті 16 Закону з урахуванням Особливостей. </w:t>
            </w:r>
          </w:p>
          <w:p w14:paraId="383B24F0" w14:textId="77777777" w:rsidR="00143801" w:rsidRPr="00B5456C" w:rsidRDefault="00143801" w:rsidP="00143801">
            <w:pPr>
              <w:ind w:right="120" w:firstLine="389"/>
              <w:jc w:val="both"/>
            </w:pPr>
            <w:r w:rsidRPr="00B5456C">
              <w:rPr>
                <w:color w:val="000000"/>
              </w:rPr>
              <w:t>Перелік документів для підтвердження відповідності У</w:t>
            </w:r>
            <w:r w:rsidRPr="00B5456C">
              <w:rPr>
                <w:color w:val="000000"/>
                <w:lang w:val="uk-UA"/>
              </w:rPr>
              <w:t>часника</w:t>
            </w:r>
            <w:r w:rsidRPr="00B5456C">
              <w:rPr>
                <w:color w:val="000000"/>
              </w:rPr>
              <w:t xml:space="preserve">  </w:t>
            </w:r>
            <w:proofErr w:type="spellStart"/>
            <w:r w:rsidRPr="00B5456C">
              <w:rPr>
                <w:color w:val="000000"/>
              </w:rPr>
              <w:t>кваліфікаційн</w:t>
            </w:r>
            <w:r w:rsidRPr="00B5456C">
              <w:rPr>
                <w:color w:val="000000"/>
                <w:lang w:val="uk-UA"/>
              </w:rPr>
              <w:t>ому</w:t>
            </w:r>
            <w:proofErr w:type="spellEnd"/>
            <w:r w:rsidRPr="00B5456C">
              <w:rPr>
                <w:color w:val="000000"/>
                <w:lang w:val="uk-UA"/>
              </w:rPr>
              <w:t>/</w:t>
            </w:r>
            <w:proofErr w:type="spellStart"/>
            <w:r w:rsidRPr="00B5456C">
              <w:rPr>
                <w:color w:val="000000"/>
              </w:rPr>
              <w:t>им</w:t>
            </w:r>
            <w:proofErr w:type="spellEnd"/>
            <w:r w:rsidRPr="00B5456C">
              <w:rPr>
                <w:color w:val="000000"/>
              </w:rPr>
              <w:t xml:space="preserve"> критеріям, визначеним у статті 16 Закону</w:t>
            </w:r>
            <w:r w:rsidRPr="00B5456C">
              <w:rPr>
                <w:color w:val="000000"/>
                <w:lang w:val="uk-UA"/>
              </w:rPr>
              <w:t xml:space="preserve"> з урахуванням Особливостей, </w:t>
            </w:r>
            <w:proofErr w:type="spellStart"/>
            <w:r w:rsidRPr="00B5456C">
              <w:t>зазначен</w:t>
            </w:r>
            <w:r w:rsidRPr="00B5456C">
              <w:rPr>
                <w:lang w:val="uk-UA"/>
              </w:rPr>
              <w:t>ий</w:t>
            </w:r>
            <w:proofErr w:type="spellEnd"/>
            <w:r w:rsidRPr="00B5456C">
              <w:t xml:space="preserve"> в </w:t>
            </w:r>
            <w:r w:rsidRPr="00B5456C">
              <w:rPr>
                <w:b/>
              </w:rPr>
              <w:t xml:space="preserve">Додатку </w:t>
            </w:r>
            <w:r w:rsidRPr="00B5456C">
              <w:rPr>
                <w:b/>
                <w:lang w:val="uk-UA"/>
              </w:rPr>
              <w:t>2</w:t>
            </w:r>
            <w:r w:rsidRPr="00B5456C">
              <w:rPr>
                <w:i/>
              </w:rPr>
              <w:t xml:space="preserve"> </w:t>
            </w:r>
            <w:r w:rsidRPr="00B5456C">
              <w:t xml:space="preserve">до тендерної документації. </w:t>
            </w:r>
          </w:p>
          <w:p w14:paraId="5004D8E3" w14:textId="77777777" w:rsidR="00143801" w:rsidRPr="00B5456C" w:rsidRDefault="00143801" w:rsidP="00143801">
            <w:pPr>
              <w:tabs>
                <w:tab w:val="left" w:pos="318"/>
                <w:tab w:val="left" w:pos="432"/>
              </w:tabs>
              <w:ind w:firstLine="389"/>
              <w:jc w:val="both"/>
              <w:outlineLvl w:val="0"/>
              <w:rPr>
                <w:lang w:val="uk-UA"/>
              </w:rPr>
            </w:pPr>
            <w:r w:rsidRPr="00B5456C">
              <w:rPr>
                <w:lang w:val="uk-UA"/>
              </w:rPr>
              <w:t xml:space="preserve">У разі участі об’єднання учасників підтвердження відповідності кваліфікаційним (кваліфікаційному)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501642A" w14:textId="77777777" w:rsidR="00143801" w:rsidRPr="00B5456C" w:rsidRDefault="00143801" w:rsidP="00143801">
            <w:pPr>
              <w:ind w:right="120" w:firstLine="389"/>
              <w:jc w:val="both"/>
              <w:rPr>
                <w:b/>
              </w:rPr>
            </w:pPr>
            <w:r w:rsidRPr="00B5456C">
              <w:rPr>
                <w:b/>
              </w:rPr>
              <w:t>Підстави, визначені пунктом 47 Особливостей.</w:t>
            </w:r>
          </w:p>
          <w:p w14:paraId="016C8816" w14:textId="77777777" w:rsidR="00143801" w:rsidRPr="00B5456C" w:rsidRDefault="00143801" w:rsidP="00143801">
            <w:pPr>
              <w:pBdr>
                <w:top w:val="nil"/>
                <w:left w:val="nil"/>
                <w:bottom w:val="nil"/>
                <w:right w:val="nil"/>
                <w:between w:val="nil"/>
              </w:pBdr>
              <w:ind w:firstLine="389"/>
              <w:jc w:val="both"/>
            </w:pPr>
            <w:r w:rsidRPr="00B5456C">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AD6BE4" w14:textId="77777777" w:rsidR="00143801" w:rsidRPr="00B5456C" w:rsidRDefault="00143801" w:rsidP="00143801">
            <w:pPr>
              <w:pBdr>
                <w:top w:val="nil"/>
                <w:left w:val="nil"/>
                <w:bottom w:val="nil"/>
                <w:right w:val="nil"/>
                <w:between w:val="nil"/>
              </w:pBdr>
              <w:ind w:firstLine="389"/>
              <w:jc w:val="both"/>
            </w:pPr>
            <w:r w:rsidRPr="00B5456C">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10D0A4" w14:textId="77777777" w:rsidR="00143801" w:rsidRPr="00B5456C" w:rsidRDefault="00143801" w:rsidP="00143801">
            <w:pPr>
              <w:pBdr>
                <w:top w:val="nil"/>
                <w:left w:val="nil"/>
                <w:bottom w:val="nil"/>
                <w:right w:val="nil"/>
                <w:between w:val="nil"/>
              </w:pBdr>
              <w:ind w:firstLine="389"/>
              <w:jc w:val="both"/>
            </w:pPr>
            <w:r w:rsidRPr="00B5456C">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20D51B" w14:textId="77777777" w:rsidR="00143801" w:rsidRPr="00B5456C" w:rsidRDefault="00143801" w:rsidP="00143801">
            <w:pPr>
              <w:pBdr>
                <w:top w:val="nil"/>
                <w:left w:val="nil"/>
                <w:bottom w:val="nil"/>
                <w:right w:val="nil"/>
                <w:between w:val="nil"/>
              </w:pBdr>
              <w:ind w:firstLine="389"/>
              <w:jc w:val="both"/>
            </w:pPr>
            <w:r w:rsidRPr="00B5456C">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9C491F" w14:textId="77777777" w:rsidR="00143801" w:rsidRPr="00B5456C" w:rsidRDefault="00143801" w:rsidP="00143801">
            <w:pPr>
              <w:pBdr>
                <w:top w:val="nil"/>
                <w:left w:val="nil"/>
                <w:bottom w:val="nil"/>
                <w:right w:val="nil"/>
                <w:between w:val="nil"/>
              </w:pBdr>
              <w:ind w:firstLine="389"/>
              <w:jc w:val="both"/>
            </w:pPr>
            <w:r w:rsidRPr="00B5456C">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456C">
              <w:t>антиконкурентних</w:t>
            </w:r>
            <w:proofErr w:type="spellEnd"/>
            <w:r w:rsidRPr="00B5456C">
              <w:t xml:space="preserve"> узгоджених дій, що стосуються спотворення результатів тендерів;</w:t>
            </w:r>
          </w:p>
          <w:p w14:paraId="77ADFBB5" w14:textId="77777777" w:rsidR="00143801" w:rsidRPr="00B5456C" w:rsidRDefault="00143801" w:rsidP="00143801">
            <w:pPr>
              <w:pBdr>
                <w:top w:val="nil"/>
                <w:left w:val="nil"/>
                <w:bottom w:val="nil"/>
                <w:right w:val="nil"/>
                <w:between w:val="nil"/>
              </w:pBdr>
              <w:ind w:firstLine="389"/>
              <w:jc w:val="both"/>
            </w:pPr>
            <w:r w:rsidRPr="00B5456C">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9E3999" w14:textId="77777777" w:rsidR="00143801" w:rsidRPr="00B5456C" w:rsidRDefault="00143801" w:rsidP="00143801">
            <w:pPr>
              <w:pBdr>
                <w:top w:val="nil"/>
                <w:left w:val="nil"/>
                <w:bottom w:val="nil"/>
                <w:right w:val="nil"/>
                <w:between w:val="nil"/>
              </w:pBdr>
              <w:ind w:firstLine="389"/>
              <w:jc w:val="both"/>
            </w:pPr>
            <w:r w:rsidRPr="00B5456C">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14A3B0" w14:textId="77777777" w:rsidR="00143801" w:rsidRPr="00B5456C" w:rsidRDefault="00143801" w:rsidP="00143801">
            <w:pPr>
              <w:pBdr>
                <w:top w:val="nil"/>
                <w:left w:val="nil"/>
                <w:bottom w:val="nil"/>
                <w:right w:val="nil"/>
                <w:between w:val="nil"/>
              </w:pBdr>
              <w:ind w:firstLine="389"/>
              <w:jc w:val="both"/>
            </w:pPr>
            <w:r w:rsidRPr="00B5456C">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D84924" w14:textId="77777777" w:rsidR="00143801" w:rsidRPr="00B5456C" w:rsidRDefault="00143801" w:rsidP="00143801">
            <w:pPr>
              <w:pBdr>
                <w:top w:val="nil"/>
                <w:left w:val="nil"/>
                <w:bottom w:val="nil"/>
                <w:right w:val="nil"/>
                <w:between w:val="nil"/>
              </w:pBdr>
              <w:ind w:firstLine="389"/>
              <w:jc w:val="both"/>
            </w:pPr>
            <w:r w:rsidRPr="00B5456C">
              <w:t>8) учасник процедури закупівлі визнаний в установленому законом порядку банкрутом та стосовно нього відкрита ліквідаційна процедура;</w:t>
            </w:r>
          </w:p>
          <w:p w14:paraId="4F7AB861" w14:textId="77777777" w:rsidR="00143801" w:rsidRPr="00B5456C" w:rsidRDefault="00143801" w:rsidP="00143801">
            <w:pPr>
              <w:pBdr>
                <w:top w:val="nil"/>
                <w:left w:val="nil"/>
                <w:bottom w:val="nil"/>
                <w:right w:val="nil"/>
                <w:between w:val="nil"/>
              </w:pBdr>
              <w:ind w:firstLine="389"/>
              <w:jc w:val="both"/>
            </w:pPr>
            <w:r w:rsidRPr="00B5456C">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0033F6" w14:textId="77777777" w:rsidR="00143801" w:rsidRPr="00B5456C" w:rsidRDefault="00143801" w:rsidP="00143801">
            <w:pPr>
              <w:pBdr>
                <w:top w:val="nil"/>
                <w:left w:val="nil"/>
                <w:bottom w:val="nil"/>
                <w:right w:val="nil"/>
                <w:between w:val="nil"/>
              </w:pBdr>
              <w:ind w:firstLine="389"/>
              <w:jc w:val="both"/>
            </w:pPr>
            <w:r w:rsidRPr="00B5456C">
              <w:t xml:space="preserve">10) юридична особа, яка є учасником процедури закупівлі (крім нерезидентів), не має антикорупційної програми чи </w:t>
            </w:r>
            <w:r w:rsidRPr="00B5456C">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456C">
              <w:br/>
              <w:t>20 млн. гривень (у тому числі за лотом);</w:t>
            </w:r>
          </w:p>
          <w:p w14:paraId="4CD62C39" w14:textId="77777777" w:rsidR="00143801" w:rsidRPr="00B5456C" w:rsidRDefault="00143801" w:rsidP="00143801">
            <w:pPr>
              <w:pBdr>
                <w:top w:val="nil"/>
                <w:left w:val="nil"/>
                <w:bottom w:val="nil"/>
                <w:right w:val="nil"/>
                <w:between w:val="nil"/>
              </w:pBdr>
              <w:ind w:firstLine="389"/>
              <w:jc w:val="both"/>
            </w:pPr>
            <w:r w:rsidRPr="00B5456C">
              <w:t xml:space="preserve">11) учасник процедури закупівлі або кінцевий </w:t>
            </w:r>
            <w:proofErr w:type="spellStart"/>
            <w:r w:rsidRPr="00B5456C">
              <w:t>бенефіціарний</w:t>
            </w:r>
            <w:proofErr w:type="spellEnd"/>
            <w:r w:rsidRPr="00B5456C">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F6B67F7" w14:textId="77777777" w:rsidR="00143801" w:rsidRPr="00B5456C" w:rsidRDefault="00143801" w:rsidP="00143801">
            <w:pPr>
              <w:pBdr>
                <w:top w:val="nil"/>
                <w:left w:val="nil"/>
                <w:bottom w:val="nil"/>
                <w:right w:val="nil"/>
                <w:between w:val="nil"/>
              </w:pBdr>
              <w:ind w:firstLine="389"/>
              <w:jc w:val="both"/>
            </w:pPr>
            <w:r w:rsidRPr="00B5456C">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803FBA" w14:textId="77777777" w:rsidR="00143801" w:rsidRPr="00B5456C" w:rsidRDefault="00143801" w:rsidP="00143801">
            <w:pPr>
              <w:pBdr>
                <w:top w:val="nil"/>
                <w:left w:val="nil"/>
                <w:bottom w:val="nil"/>
                <w:right w:val="nil"/>
                <w:between w:val="nil"/>
              </w:pBdr>
              <w:ind w:firstLine="389"/>
              <w:jc w:val="both"/>
            </w:pPr>
            <w:r w:rsidRPr="00B5456C">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5456C">
              <w:rPr>
                <w:lang w:val="uk-UA"/>
              </w:rPr>
              <w:t>і</w:t>
            </w:r>
            <w:r w:rsidRPr="00B5456C">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19A9F8" w14:textId="77777777" w:rsidR="00143801" w:rsidRPr="00B5456C" w:rsidRDefault="00143801" w:rsidP="00143801">
            <w:pPr>
              <w:ind w:firstLine="389"/>
              <w:jc w:val="both"/>
            </w:pPr>
            <w:r w:rsidRPr="00B5456C">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09A8269" w14:textId="77777777" w:rsidR="00143801" w:rsidRPr="00B5456C" w:rsidRDefault="00143801" w:rsidP="00143801">
            <w:pPr>
              <w:ind w:firstLine="389"/>
              <w:jc w:val="both"/>
              <w:rPr>
                <w:b/>
              </w:rPr>
            </w:pPr>
            <w:r w:rsidRPr="00B5456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Pr="00B5456C">
              <w:rPr>
                <w:lang w:val="uk-UA"/>
              </w:rPr>
              <w:t>7</w:t>
            </w:r>
            <w:r w:rsidRPr="00B5456C">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Pr="00B5456C">
              <w:rPr>
                <w:lang w:val="uk-UA"/>
              </w:rPr>
              <w:t xml:space="preserve">7 </w:t>
            </w:r>
            <w:r w:rsidRPr="00B5456C">
              <w:t>Особливостей.</w:t>
            </w:r>
          </w:p>
          <w:p w14:paraId="3289BE87" w14:textId="77777777" w:rsidR="00143801" w:rsidRPr="00B5456C" w:rsidRDefault="00143801" w:rsidP="00143801">
            <w:pPr>
              <w:pBdr>
                <w:top w:val="nil"/>
                <w:left w:val="nil"/>
                <w:bottom w:val="nil"/>
                <w:right w:val="nil"/>
                <w:between w:val="nil"/>
              </w:pBdr>
              <w:ind w:firstLine="389"/>
              <w:jc w:val="both"/>
            </w:pPr>
            <w:r w:rsidRPr="00B5456C">
              <w:t>Учасник процедури закупівлі підтверджує відсутність підстав, зазначених в пункті 4</w:t>
            </w:r>
            <w:r w:rsidRPr="00B5456C">
              <w:rPr>
                <w:lang w:val="uk-UA"/>
              </w:rPr>
              <w:t>7</w:t>
            </w:r>
            <w:r w:rsidRPr="00B5456C">
              <w:t xml:space="preserve"> Особливостей (крім абзацу чотирнадцятого цього пункту), </w:t>
            </w:r>
            <w:r w:rsidRPr="00B5456C">
              <w:rPr>
                <w:b/>
              </w:rPr>
              <w:t>шляхом самостійного декларування відсутності таких підстав</w:t>
            </w:r>
            <w:r w:rsidRPr="00B5456C">
              <w:t xml:space="preserve"> в електронній системі закупівель під час подання тендерної пропозиції.</w:t>
            </w:r>
          </w:p>
          <w:p w14:paraId="695F0659" w14:textId="77777777" w:rsidR="00143801" w:rsidRPr="00B5456C" w:rsidRDefault="00143801" w:rsidP="00143801">
            <w:pPr>
              <w:pBdr>
                <w:top w:val="nil"/>
                <w:left w:val="nil"/>
                <w:bottom w:val="nil"/>
                <w:right w:val="nil"/>
                <w:between w:val="nil"/>
              </w:pBdr>
              <w:ind w:firstLine="389"/>
              <w:jc w:val="both"/>
              <w:rPr>
                <w:lang w:val="uk-UA"/>
              </w:rPr>
            </w:pPr>
            <w:r w:rsidRPr="00B5456C">
              <w:rPr>
                <w:lang w:val="uk-UA"/>
              </w:rPr>
              <w:t>Інформація для підтвердження Учасником процедури закупівлі відсутності підстав</w:t>
            </w:r>
            <w:r w:rsidRPr="00B5456C">
              <w:t xml:space="preserve">, </w:t>
            </w:r>
            <w:proofErr w:type="spellStart"/>
            <w:r w:rsidRPr="00B5456C">
              <w:t>встановлен</w:t>
            </w:r>
            <w:r w:rsidRPr="00B5456C">
              <w:rPr>
                <w:lang w:val="uk-UA"/>
              </w:rPr>
              <w:t>их</w:t>
            </w:r>
            <w:proofErr w:type="spellEnd"/>
            <w:r w:rsidRPr="00B5456C">
              <w:t xml:space="preserve"> в абзаці 14 пункту 4</w:t>
            </w:r>
            <w:r w:rsidRPr="00B5456C">
              <w:rPr>
                <w:lang w:val="uk-UA"/>
              </w:rPr>
              <w:t>7</w:t>
            </w:r>
            <w:r w:rsidRPr="00B5456C">
              <w:t xml:space="preserve"> Особливостей</w:t>
            </w:r>
            <w:r w:rsidRPr="00B5456C">
              <w:rPr>
                <w:lang w:val="uk-UA"/>
              </w:rPr>
              <w:t xml:space="preserve">,  наведено в </w:t>
            </w:r>
            <w:r w:rsidRPr="00B5456C">
              <w:rPr>
                <w:b/>
                <w:lang w:val="uk-UA"/>
              </w:rPr>
              <w:t>Додатку 3</w:t>
            </w:r>
            <w:r w:rsidRPr="00B5456C">
              <w:rPr>
                <w:lang w:val="uk-UA"/>
              </w:rPr>
              <w:t xml:space="preserve"> до тендерної документації.</w:t>
            </w:r>
          </w:p>
          <w:p w14:paraId="7D838535" w14:textId="77777777" w:rsidR="00143801" w:rsidRPr="00B5456C" w:rsidRDefault="00143801" w:rsidP="00143801">
            <w:pPr>
              <w:pBdr>
                <w:top w:val="nil"/>
                <w:left w:val="nil"/>
                <w:bottom w:val="nil"/>
                <w:right w:val="nil"/>
                <w:between w:val="nil"/>
              </w:pBdr>
              <w:ind w:firstLine="389"/>
              <w:jc w:val="both"/>
              <w:rPr>
                <w:lang w:val="uk-UA"/>
              </w:rPr>
            </w:pPr>
            <w:r w:rsidRPr="00B5456C">
              <w:rPr>
                <w:lang w:val="uk-UA"/>
              </w:rPr>
              <w:t xml:space="preserve">Перелік документів та інформації (у т.ч. спосіб надання) для підтвердження відповідності Переможця процедури закупівлі вимогам, визначеним у пункті 47 Особливостей, наведено в </w:t>
            </w:r>
            <w:r w:rsidRPr="00B5456C">
              <w:rPr>
                <w:b/>
                <w:lang w:val="uk-UA"/>
              </w:rPr>
              <w:t>Додатку 4</w:t>
            </w:r>
            <w:r w:rsidRPr="00B5456C">
              <w:rPr>
                <w:lang w:val="uk-UA"/>
              </w:rPr>
              <w:t xml:space="preserve"> до тендерної документації.  </w:t>
            </w:r>
          </w:p>
          <w:p w14:paraId="399A2C47" w14:textId="77777777" w:rsidR="00143801" w:rsidRPr="00B5456C" w:rsidRDefault="00143801" w:rsidP="00143801">
            <w:pPr>
              <w:widowControl/>
              <w:tabs>
                <w:tab w:val="left" w:pos="151"/>
              </w:tabs>
              <w:ind w:right="121" w:firstLine="389"/>
              <w:jc w:val="both"/>
              <w:outlineLvl w:val="0"/>
              <w:rPr>
                <w:rFonts w:eastAsia="Calibri"/>
                <w:lang w:eastAsia="uk-UA"/>
              </w:rPr>
            </w:pPr>
            <w:r w:rsidRPr="00B5456C">
              <w:rPr>
                <w:bCs/>
                <w:iCs/>
                <w:lang w:val="uk-UA"/>
              </w:rPr>
              <w:lastRenderedPageBreak/>
              <w:t>У</w:t>
            </w:r>
            <w:r w:rsidRPr="00B5456C">
              <w:rPr>
                <w:bCs/>
                <w:iCs/>
              </w:rPr>
              <w:t xml:space="preserve"> разі подання тендерної пропозиції об’єднанням учасників підтвердження відсутності підстав для відмови в участі у процедурі закупівлі</w:t>
            </w:r>
            <w:r w:rsidRPr="00B5456C">
              <w:rPr>
                <w:bCs/>
                <w:iCs/>
                <w:lang w:val="uk-UA"/>
              </w:rPr>
              <w:t xml:space="preserve"> відповідно до п. 47 Особливостей</w:t>
            </w:r>
            <w:r w:rsidRPr="00B5456C">
              <w:rPr>
                <w:bCs/>
                <w:iCs/>
              </w:rPr>
              <w:t xml:space="preserve"> подається по кожному з учасників, які входять у склад об’єднання, окремо.</w:t>
            </w:r>
          </w:p>
          <w:p w14:paraId="6AA17A87" w14:textId="77777777" w:rsidR="00143801" w:rsidRPr="00B5456C" w:rsidRDefault="00143801" w:rsidP="00143801">
            <w:pPr>
              <w:pBdr>
                <w:top w:val="nil"/>
                <w:left w:val="nil"/>
                <w:bottom w:val="nil"/>
                <w:right w:val="nil"/>
                <w:between w:val="nil"/>
              </w:pBdr>
              <w:ind w:firstLine="389"/>
              <w:jc w:val="both"/>
            </w:pPr>
            <w:r w:rsidRPr="00B5456C">
              <w:rPr>
                <w:color w:val="000000"/>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B5456C">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w:t>
            </w:r>
            <w:r w:rsidRPr="00B5456C">
              <w:rPr>
                <w:lang w:val="uk-UA"/>
              </w:rPr>
              <w:t>З</w:t>
            </w:r>
            <w:proofErr w:type="spellStart"/>
            <w:r w:rsidRPr="00B5456C">
              <w:t>амовником</w:t>
            </w:r>
            <w:proofErr w:type="spellEnd"/>
            <w:r w:rsidRPr="00B5456C">
              <w:t>,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tc>
      </w:tr>
      <w:tr w:rsidR="00143801" w:rsidRPr="00B5456C" w14:paraId="357440C6" w14:textId="77777777" w:rsidTr="00D574FE">
        <w:tc>
          <w:tcPr>
            <w:tcW w:w="576" w:type="dxa"/>
            <w:shd w:val="clear" w:color="auto" w:fill="E7E6E6" w:themeFill="background2"/>
            <w:vAlign w:val="center"/>
          </w:tcPr>
          <w:p w14:paraId="5A949DC1"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6</w:t>
            </w:r>
            <w:r w:rsidRPr="00B5456C">
              <w:rPr>
                <w:color w:val="000000"/>
                <w:lang w:val="uk-UA"/>
              </w:rPr>
              <w:t>.</w:t>
            </w:r>
          </w:p>
        </w:tc>
        <w:tc>
          <w:tcPr>
            <w:tcW w:w="3146" w:type="dxa"/>
            <w:shd w:val="clear" w:color="auto" w:fill="E7E6E6" w:themeFill="background2"/>
            <w:vAlign w:val="center"/>
          </w:tcPr>
          <w:p w14:paraId="1274EE33" w14:textId="77777777" w:rsidR="00143801" w:rsidRPr="00B5456C" w:rsidRDefault="00143801" w:rsidP="00143801">
            <w:pPr>
              <w:keepLines/>
              <w:pBdr>
                <w:top w:val="nil"/>
                <w:left w:val="nil"/>
                <w:bottom w:val="nil"/>
                <w:right w:val="nil"/>
                <w:between w:val="nil"/>
              </w:pBdr>
              <w:ind w:left="113" w:right="113" w:firstLine="20"/>
              <w:jc w:val="both"/>
              <w:rPr>
                <w:b/>
                <w:color w:val="000000"/>
              </w:rPr>
            </w:pPr>
            <w:r w:rsidRPr="00B5456C">
              <w:rPr>
                <w:color w:val="000000"/>
              </w:rPr>
              <w:t>Інформація про технічні, якісні та кількісні характеристики предмета закупівлі</w:t>
            </w:r>
          </w:p>
        </w:tc>
        <w:tc>
          <w:tcPr>
            <w:tcW w:w="6458" w:type="dxa"/>
            <w:vAlign w:val="center"/>
          </w:tcPr>
          <w:p w14:paraId="2AE2E263" w14:textId="77777777" w:rsidR="00143801" w:rsidRPr="00B5456C" w:rsidRDefault="00143801" w:rsidP="00143801">
            <w:pPr>
              <w:ind w:firstLine="389"/>
              <w:jc w:val="both"/>
              <w:rPr>
                <w:color w:val="000000"/>
                <w:lang w:val="uk-UA"/>
              </w:rPr>
            </w:pPr>
            <w:r w:rsidRPr="00B5456C">
              <w:rPr>
                <w:color w:val="000000"/>
              </w:rPr>
              <w:t>Інформація про технічні, якісні та кількісні характеристики предмета закупівлі</w:t>
            </w:r>
            <w:r w:rsidRPr="00B5456C">
              <w:rPr>
                <w:color w:val="000000"/>
                <w:lang w:val="uk-UA"/>
              </w:rPr>
              <w:t xml:space="preserve"> зазначено в </w:t>
            </w:r>
            <w:r w:rsidRPr="00B5456C">
              <w:rPr>
                <w:b/>
                <w:color w:val="000000"/>
                <w:lang w:val="uk-UA"/>
              </w:rPr>
              <w:t>Додатку 1</w:t>
            </w:r>
            <w:r w:rsidRPr="00B5456C">
              <w:rPr>
                <w:color w:val="000000"/>
                <w:lang w:val="uk-UA"/>
              </w:rPr>
              <w:t xml:space="preserve"> до тендерної документації.</w:t>
            </w:r>
          </w:p>
          <w:p w14:paraId="5D13AADB" w14:textId="77777777" w:rsidR="00143801" w:rsidRPr="00B5456C" w:rsidRDefault="00143801" w:rsidP="00143801">
            <w:pPr>
              <w:ind w:firstLine="389"/>
              <w:jc w:val="both"/>
              <w:rPr>
                <w:iCs/>
                <w:shd w:val="clear" w:color="auto" w:fill="FFFFFF"/>
                <w:lang w:val="uk-UA"/>
              </w:rPr>
            </w:pPr>
            <w:r w:rsidRPr="00B5456C">
              <w:rPr>
                <w:lang w:val="uk-UA" w:eastAsia="uk-UA"/>
              </w:rPr>
              <w:t xml:space="preserve">У місцях, де технічна специфікація містить посилання на </w:t>
            </w:r>
            <w:r w:rsidRPr="00B5456C">
              <w:rPr>
                <w:lang w:val="uk-UA"/>
              </w:rPr>
              <w:t>стандартні характеристики</w:t>
            </w:r>
            <w:r w:rsidRPr="00B5456C">
              <w:rPr>
                <w:lang w:val="uk-UA" w:eastAsia="uk-UA"/>
              </w:rPr>
              <w:t xml:space="preserve">, технічні </w:t>
            </w:r>
            <w:r w:rsidRPr="00B5456C">
              <w:rPr>
                <w:lang w:val="uk-UA"/>
              </w:rPr>
              <w:t>регламенти та умови, вимоги, умовні позначення та термінологію, пов’язані з товарами, роботами чи послугами</w:t>
            </w:r>
            <w:r w:rsidRPr="00B5456C">
              <w:rPr>
                <w:lang w:val="uk-UA" w:eastAsia="uk-UA"/>
              </w:rPr>
              <w:t xml:space="preserve">,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sidRPr="00B5456C">
              <w:rPr>
                <w:bCs/>
                <w:lang w:val="uk-UA" w:eastAsia="uk-UA"/>
              </w:rPr>
              <w:t>додається вираз «або еквівалент».</w:t>
            </w:r>
            <w:r w:rsidRPr="00B5456C">
              <w:rPr>
                <w:iCs/>
                <w:shd w:val="clear" w:color="auto" w:fill="FFFFFF"/>
                <w:lang w:val="uk-UA"/>
              </w:rPr>
              <w:t xml:space="preserve"> </w:t>
            </w:r>
          </w:p>
          <w:p w14:paraId="568E8AEB" w14:textId="77777777" w:rsidR="00143801" w:rsidRPr="00B5456C" w:rsidRDefault="00143801" w:rsidP="00143801">
            <w:pPr>
              <w:ind w:firstLine="389"/>
              <w:jc w:val="both"/>
              <w:rPr>
                <w:iCs/>
                <w:lang w:val="uk-UA" w:eastAsia="uk-UA"/>
              </w:rPr>
            </w:pPr>
            <w:r w:rsidRPr="00B5456C">
              <w:rPr>
                <w:lang w:val="uk-UA" w:eastAsia="uk-UA"/>
              </w:rPr>
              <w:t xml:space="preserve">У місцях, де технічна специфікація містить посилання на </w:t>
            </w:r>
            <w:r w:rsidRPr="00B5456C">
              <w:rPr>
                <w:lang w:val="uk-UA"/>
              </w:rPr>
              <w:t>конкретну марку</w:t>
            </w:r>
            <w:r w:rsidRPr="00B5456C">
              <w:rPr>
                <w:lang w:val="uk-UA" w:eastAsia="uk-UA"/>
              </w:rPr>
              <w:t xml:space="preserve"> чи </w:t>
            </w:r>
            <w:r w:rsidRPr="00B5456C">
              <w:rPr>
                <w:lang w:val="uk-UA"/>
              </w:rPr>
              <w:t>виробника</w:t>
            </w:r>
            <w:r w:rsidRPr="00B5456C">
              <w:rPr>
                <w:lang w:val="uk-UA" w:eastAsia="uk-UA"/>
              </w:rPr>
              <w:t xml:space="preserve"> або на конкретний </w:t>
            </w:r>
            <w:r w:rsidRPr="00B5456C">
              <w:rPr>
                <w:lang w:val="uk-UA"/>
              </w:rPr>
              <w:t>процес, що характеризує продукт</w:t>
            </w:r>
            <w:r w:rsidRPr="00B5456C">
              <w:rPr>
                <w:lang w:val="uk-UA" w:eastAsia="uk-UA"/>
              </w:rPr>
              <w:t xml:space="preserve">, чи </w:t>
            </w:r>
            <w:r w:rsidRPr="00B5456C">
              <w:rPr>
                <w:lang w:val="uk-UA"/>
              </w:rPr>
              <w:t>послугу певного суб’єкта господарювання</w:t>
            </w:r>
            <w:r w:rsidRPr="00B5456C">
              <w:rPr>
                <w:lang w:val="uk-UA" w:eastAsia="uk-UA"/>
              </w:rPr>
              <w:t xml:space="preserve">, чи на </w:t>
            </w:r>
            <w:r w:rsidRPr="00B5456C">
              <w:rPr>
                <w:lang w:val="uk-UA"/>
              </w:rPr>
              <w:t xml:space="preserve">торгові марки, патенти, типи </w:t>
            </w:r>
            <w:r w:rsidRPr="00B5456C">
              <w:rPr>
                <w:lang w:val="uk-UA" w:eastAsia="uk-UA"/>
              </w:rPr>
              <w:t xml:space="preserve">або </w:t>
            </w:r>
            <w:r w:rsidRPr="00B5456C">
              <w:rPr>
                <w:lang w:val="uk-UA"/>
              </w:rPr>
              <w:t>конкретне місце походження чи спосіб виробництва</w:t>
            </w:r>
            <w:r w:rsidRPr="00B5456C">
              <w:rPr>
                <w:lang w:val="uk-UA" w:eastAsia="uk-UA"/>
              </w:rPr>
              <w:t xml:space="preserve">, </w:t>
            </w:r>
            <w:r w:rsidRPr="00B5456C">
              <w:rPr>
                <w:bCs/>
                <w:lang w:val="uk-UA" w:eastAsia="uk-UA"/>
              </w:rPr>
              <w:t xml:space="preserve">вважати вираз «або еквівалент». </w:t>
            </w:r>
            <w:r w:rsidRPr="00B5456C">
              <w:rPr>
                <w:lang w:val="uk-UA" w:eastAsia="uk-UA"/>
              </w:rPr>
              <w:t xml:space="preserve">Таким чином вважається, що до кожного посилання </w:t>
            </w:r>
            <w:r w:rsidRPr="00B5456C">
              <w:rPr>
                <w:bCs/>
                <w:lang w:val="uk-UA" w:eastAsia="uk-UA"/>
              </w:rPr>
              <w:t xml:space="preserve">додається вираз «або еквівалент» (таке посилання </w:t>
            </w:r>
            <w:r w:rsidRPr="00B5456C">
              <w:rPr>
                <w:iCs/>
                <w:lang w:val="uk-UA" w:eastAsia="uk-UA"/>
              </w:rPr>
              <w:t xml:space="preserve">обумовлено наданням Учасникам загального уявлення про технічні та інші характеристики чи складові предмету закупівлі). </w:t>
            </w:r>
          </w:p>
        </w:tc>
      </w:tr>
      <w:tr w:rsidR="00143801" w:rsidRPr="00B5456C" w14:paraId="46451D92" w14:textId="77777777" w:rsidTr="00D574FE">
        <w:tc>
          <w:tcPr>
            <w:tcW w:w="576" w:type="dxa"/>
            <w:shd w:val="clear" w:color="auto" w:fill="E7E6E6" w:themeFill="background2"/>
            <w:vAlign w:val="center"/>
          </w:tcPr>
          <w:p w14:paraId="47E5B8E2"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t>7</w:t>
            </w:r>
            <w:r w:rsidRPr="00B5456C">
              <w:rPr>
                <w:color w:val="000000"/>
                <w:lang w:val="uk-UA"/>
              </w:rPr>
              <w:t>.</w:t>
            </w:r>
          </w:p>
        </w:tc>
        <w:tc>
          <w:tcPr>
            <w:tcW w:w="3146" w:type="dxa"/>
            <w:shd w:val="clear" w:color="auto" w:fill="E7E6E6" w:themeFill="background2"/>
            <w:vAlign w:val="center"/>
          </w:tcPr>
          <w:p w14:paraId="52F27E7B" w14:textId="77777777" w:rsidR="00143801" w:rsidRPr="00B5456C" w:rsidRDefault="00143801" w:rsidP="00143801">
            <w:pPr>
              <w:keepLines/>
              <w:pBdr>
                <w:top w:val="nil"/>
                <w:left w:val="nil"/>
                <w:bottom w:val="nil"/>
                <w:right w:val="nil"/>
                <w:between w:val="nil"/>
              </w:pBdr>
              <w:ind w:left="113" w:right="113" w:firstLine="20"/>
              <w:rPr>
                <w:color w:val="000000"/>
              </w:rPr>
            </w:pPr>
            <w:r w:rsidRPr="00B5456C">
              <w:rPr>
                <w:color w:val="000000"/>
              </w:rPr>
              <w:t>Інформація про</w:t>
            </w:r>
            <w:r w:rsidRPr="00B5456C">
              <w:rPr>
                <w:color w:val="000000"/>
                <w:lang w:val="uk-UA"/>
              </w:rPr>
              <w:t xml:space="preserve"> </w:t>
            </w:r>
            <w:r w:rsidRPr="00B5456C">
              <w:rPr>
                <w:color w:val="000000"/>
              </w:rPr>
              <w:t>субпідрядників/ співвиконавців (у випадку закупівлі</w:t>
            </w:r>
            <w:r w:rsidRPr="00B5456C">
              <w:rPr>
                <w:color w:val="000000"/>
                <w:lang w:val="uk-UA"/>
              </w:rPr>
              <w:t xml:space="preserve"> </w:t>
            </w:r>
            <w:r w:rsidRPr="00B5456C">
              <w:rPr>
                <w:color w:val="000000"/>
              </w:rPr>
              <w:t>послуг)</w:t>
            </w:r>
          </w:p>
        </w:tc>
        <w:tc>
          <w:tcPr>
            <w:tcW w:w="6458" w:type="dxa"/>
            <w:vAlign w:val="center"/>
          </w:tcPr>
          <w:p w14:paraId="3BEB205B" w14:textId="77777777" w:rsidR="00143801" w:rsidRPr="00B5456C" w:rsidRDefault="00143801" w:rsidP="00143801">
            <w:pPr>
              <w:keepLines/>
              <w:pBdr>
                <w:top w:val="nil"/>
                <w:left w:val="nil"/>
                <w:bottom w:val="nil"/>
                <w:right w:val="nil"/>
                <w:between w:val="nil"/>
              </w:pBdr>
              <w:ind w:right="10"/>
              <w:jc w:val="both"/>
              <w:rPr>
                <w:lang w:val="uk-UA"/>
              </w:rPr>
            </w:pPr>
            <w:r w:rsidRPr="00B5456C">
              <w:rPr>
                <w:lang w:val="uk-UA"/>
              </w:rPr>
              <w:t xml:space="preserve"> Не передбачено.</w:t>
            </w:r>
          </w:p>
        </w:tc>
      </w:tr>
      <w:tr w:rsidR="00143801" w:rsidRPr="00B5456C" w14:paraId="28C902DE" w14:textId="77777777" w:rsidTr="00D574FE">
        <w:tc>
          <w:tcPr>
            <w:tcW w:w="576" w:type="dxa"/>
            <w:shd w:val="clear" w:color="auto" w:fill="E7E6E6" w:themeFill="background2"/>
            <w:vAlign w:val="center"/>
          </w:tcPr>
          <w:p w14:paraId="648C5410"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t>8</w:t>
            </w:r>
            <w:r w:rsidRPr="00B5456C">
              <w:rPr>
                <w:color w:val="000000"/>
                <w:lang w:val="uk-UA"/>
              </w:rPr>
              <w:t>.</w:t>
            </w:r>
          </w:p>
        </w:tc>
        <w:tc>
          <w:tcPr>
            <w:tcW w:w="3146" w:type="dxa"/>
            <w:shd w:val="clear" w:color="auto" w:fill="E7E6E6" w:themeFill="background2"/>
            <w:vAlign w:val="center"/>
          </w:tcPr>
          <w:p w14:paraId="7681C479" w14:textId="77777777" w:rsidR="00143801" w:rsidRPr="00B5456C" w:rsidRDefault="00143801" w:rsidP="00143801">
            <w:pPr>
              <w:keepLines/>
              <w:pBdr>
                <w:top w:val="nil"/>
                <w:left w:val="nil"/>
                <w:bottom w:val="nil"/>
                <w:right w:val="nil"/>
                <w:between w:val="nil"/>
              </w:pBdr>
              <w:ind w:left="113" w:right="113" w:firstLine="20"/>
              <w:rPr>
                <w:color w:val="000000"/>
              </w:rPr>
            </w:pPr>
            <w:r w:rsidRPr="00B5456C">
              <w:rPr>
                <w:color w:val="000000"/>
              </w:rPr>
              <w:t>Унесення змін або</w:t>
            </w:r>
            <w:r w:rsidRPr="00B5456C">
              <w:rPr>
                <w:color w:val="000000"/>
                <w:lang w:val="uk-UA"/>
              </w:rPr>
              <w:t xml:space="preserve"> </w:t>
            </w:r>
            <w:r w:rsidRPr="00B5456C">
              <w:rPr>
                <w:color w:val="000000"/>
              </w:rPr>
              <w:t>відкликання тендерної пропозиції учасником</w:t>
            </w:r>
          </w:p>
        </w:tc>
        <w:tc>
          <w:tcPr>
            <w:tcW w:w="6458" w:type="dxa"/>
            <w:vAlign w:val="center"/>
          </w:tcPr>
          <w:p w14:paraId="6B5B4DEA" w14:textId="77777777" w:rsidR="00143801" w:rsidRPr="00B5456C" w:rsidRDefault="00143801" w:rsidP="00143801">
            <w:pPr>
              <w:keepLines/>
              <w:pBdr>
                <w:top w:val="nil"/>
                <w:left w:val="nil"/>
                <w:bottom w:val="nil"/>
                <w:right w:val="nil"/>
                <w:between w:val="nil"/>
              </w:pBdr>
              <w:ind w:right="10" w:firstLine="270"/>
              <w:jc w:val="both"/>
              <w:rPr>
                <w:color w:val="000000"/>
              </w:rPr>
            </w:pPr>
            <w:r w:rsidRPr="00B5456C">
              <w:rPr>
                <w:color w:val="000000"/>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w:t>
            </w:r>
            <w:proofErr w:type="spellStart"/>
            <w:r w:rsidRPr="00B5456C">
              <w:t>електронн</w:t>
            </w:r>
            <w:r w:rsidRPr="00B5456C">
              <w:rPr>
                <w:lang w:val="uk-UA"/>
              </w:rPr>
              <w:t>ою</w:t>
            </w:r>
            <w:proofErr w:type="spellEnd"/>
            <w:r w:rsidRPr="00B5456C">
              <w:rPr>
                <w:lang w:val="uk-UA"/>
              </w:rPr>
              <w:t xml:space="preserve"> </w:t>
            </w:r>
            <w:r w:rsidRPr="00B5456C">
              <w:t>систем</w:t>
            </w:r>
            <w:proofErr w:type="spellStart"/>
            <w:r w:rsidRPr="00B5456C">
              <w:rPr>
                <w:lang w:val="uk-UA"/>
              </w:rPr>
              <w:t>ою</w:t>
            </w:r>
            <w:proofErr w:type="spellEnd"/>
            <w:r w:rsidRPr="00B5456C">
              <w:rPr>
                <w:lang w:val="uk-UA"/>
              </w:rPr>
              <w:t xml:space="preserve"> </w:t>
            </w:r>
            <w:r w:rsidRPr="00B5456C">
              <w:t>закупівель</w:t>
            </w:r>
            <w:r w:rsidRPr="00B5456C">
              <w:rPr>
                <w:color w:val="000000"/>
              </w:rPr>
              <w:t xml:space="preserve"> до закінчення кінцевого строку подання тендерних пропозицій.</w:t>
            </w:r>
          </w:p>
        </w:tc>
      </w:tr>
      <w:tr w:rsidR="00143801" w:rsidRPr="00B5456C" w14:paraId="00439B4B" w14:textId="77777777" w:rsidTr="00D574FE">
        <w:tc>
          <w:tcPr>
            <w:tcW w:w="576" w:type="dxa"/>
            <w:shd w:val="clear" w:color="auto" w:fill="E7E6E6" w:themeFill="background2"/>
            <w:vAlign w:val="center"/>
          </w:tcPr>
          <w:p w14:paraId="427FD80A"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lang w:val="uk-UA"/>
              </w:rPr>
              <w:t>9.</w:t>
            </w:r>
          </w:p>
        </w:tc>
        <w:tc>
          <w:tcPr>
            <w:tcW w:w="3146" w:type="dxa"/>
            <w:shd w:val="clear" w:color="auto" w:fill="E7E6E6" w:themeFill="background2"/>
            <w:vAlign w:val="center"/>
          </w:tcPr>
          <w:p w14:paraId="3D8FC5DC" w14:textId="77777777" w:rsidR="00143801" w:rsidRPr="00B5456C" w:rsidRDefault="00143801" w:rsidP="00143801">
            <w:pPr>
              <w:tabs>
                <w:tab w:val="left" w:pos="-684"/>
                <w:tab w:val="left" w:pos="167"/>
              </w:tabs>
              <w:ind w:left="167"/>
              <w:rPr>
                <w:lang w:eastAsia="uk-UA"/>
              </w:rPr>
            </w:pPr>
            <w:r w:rsidRPr="00B5456C">
              <w:rPr>
                <w:lang w:eastAsia="ru-RU"/>
              </w:rPr>
              <w:t xml:space="preserve">Ціна тендерної пропозиції </w:t>
            </w:r>
          </w:p>
        </w:tc>
        <w:tc>
          <w:tcPr>
            <w:tcW w:w="6458" w:type="dxa"/>
            <w:vAlign w:val="center"/>
          </w:tcPr>
          <w:p w14:paraId="4FA654AC" w14:textId="77777777" w:rsidR="00143801" w:rsidRPr="00B7763B" w:rsidRDefault="00143801" w:rsidP="00143801">
            <w:pPr>
              <w:pStyle w:val="rvps2"/>
              <w:shd w:val="clear" w:color="auto" w:fill="FFFFFF"/>
              <w:spacing w:before="0" w:beforeAutospacing="0" w:after="0" w:afterAutospacing="0"/>
              <w:ind w:firstLine="270"/>
              <w:jc w:val="both"/>
              <w:rPr>
                <w:sz w:val="22"/>
                <w:szCs w:val="22"/>
              </w:rPr>
            </w:pPr>
            <w:r w:rsidRPr="00B7763B">
              <w:rPr>
                <w:sz w:val="22"/>
                <w:szCs w:val="22"/>
              </w:rPr>
              <w:t xml:space="preserve">Замовник </w:t>
            </w:r>
            <w:r w:rsidRPr="00DD1500">
              <w:rPr>
                <w:b/>
                <w:sz w:val="22"/>
                <w:szCs w:val="22"/>
              </w:rPr>
              <w:t>не приймає</w:t>
            </w:r>
            <w:r w:rsidRPr="00B7763B">
              <w:rPr>
                <w:sz w:val="22"/>
                <w:szCs w:val="22"/>
              </w:rPr>
              <w:t xml:space="preserve"> до розгляду тендерні пропозиції, </w:t>
            </w:r>
            <w:bookmarkStart w:id="2" w:name="w1_6"/>
            <w:r w:rsidRPr="00B7763B">
              <w:rPr>
                <w:sz w:val="22"/>
                <w:szCs w:val="22"/>
              </w:rPr>
              <w:fldChar w:fldCharType="begin"/>
            </w:r>
            <w:r w:rsidRPr="00B7763B">
              <w:rPr>
                <w:sz w:val="22"/>
                <w:szCs w:val="22"/>
              </w:rPr>
              <w:instrText xml:space="preserve"> HYPERLINK "https://zakon.rada.gov.ua/laws/show/1178-2022-%D0%BF?find=1&amp;text=%D1%86%D1%96%D0%BD%D0%B0" \l "w1_7" </w:instrText>
            </w:r>
            <w:r w:rsidRPr="00B7763B">
              <w:rPr>
                <w:sz w:val="22"/>
                <w:szCs w:val="22"/>
              </w:rPr>
              <w:fldChar w:fldCharType="separate"/>
            </w:r>
            <w:r w:rsidRPr="00B7763B">
              <w:rPr>
                <w:sz w:val="22"/>
                <w:szCs w:val="22"/>
              </w:rPr>
              <w:t>ціна</w:t>
            </w:r>
            <w:r w:rsidRPr="00B7763B">
              <w:rPr>
                <w:sz w:val="22"/>
                <w:szCs w:val="22"/>
              </w:rPr>
              <w:fldChar w:fldCharType="end"/>
            </w:r>
            <w:bookmarkEnd w:id="2"/>
            <w:r w:rsidRPr="00B7763B">
              <w:rPr>
                <w:sz w:val="22"/>
                <w:szCs w:val="22"/>
              </w:rPr>
              <w:t> яких є вищою, ніж очікувана вартість предмета закупівлі, визначена Замовником в оголошенні про проведення відкритих торгів.</w:t>
            </w:r>
          </w:p>
          <w:p w14:paraId="3B0B3CD3" w14:textId="77777777" w:rsidR="00143801" w:rsidRPr="00B7763B" w:rsidRDefault="00143801" w:rsidP="00143801">
            <w:pPr>
              <w:widowControl/>
              <w:ind w:left="24" w:right="128" w:firstLine="270"/>
              <w:jc w:val="both"/>
              <w:rPr>
                <w:rFonts w:eastAsia="Calibri"/>
                <w:lang w:val="uk-UA" w:eastAsia="uk-UA"/>
              </w:rPr>
            </w:pPr>
            <w:bookmarkStart w:id="3" w:name="n110"/>
            <w:bookmarkEnd w:id="3"/>
            <w:r w:rsidRPr="00B7763B">
              <w:rPr>
                <w:rFonts w:eastAsia="Calibri"/>
                <w:lang w:val="uk-UA" w:eastAsia="uk-UA"/>
              </w:rPr>
              <w:t>Ціна пропозиції включає податки, збори та необхідні платежі, що сплачуються або мають бути сплачені учасником, прибуток, тощо.</w:t>
            </w:r>
          </w:p>
          <w:p w14:paraId="39294B89" w14:textId="77777777" w:rsidR="00143801" w:rsidRPr="00B7763B" w:rsidRDefault="00143801" w:rsidP="00143801">
            <w:pPr>
              <w:keepLines/>
              <w:pBdr>
                <w:top w:val="nil"/>
                <w:left w:val="nil"/>
                <w:bottom w:val="nil"/>
                <w:right w:val="nil"/>
                <w:between w:val="nil"/>
              </w:pBdr>
              <w:tabs>
                <w:tab w:val="left" w:pos="662"/>
              </w:tabs>
              <w:ind w:right="10" w:firstLine="378"/>
              <w:jc w:val="both"/>
              <w:rPr>
                <w:rFonts w:eastAsia="Calibri"/>
                <w:lang w:eastAsia="uk-UA"/>
              </w:rPr>
            </w:pPr>
            <w:r w:rsidRPr="00B7763B">
              <w:t>До розрахунку ціни  пропозиції не включаються будь-які</w:t>
            </w:r>
            <w:r w:rsidRPr="00B7763B">
              <w:rPr>
                <w:lang w:val="uk-UA"/>
              </w:rPr>
              <w:t xml:space="preserve"> </w:t>
            </w:r>
            <w:r w:rsidRPr="00B7763B">
              <w:t>витрати, понесені учасником у процесі проведення</w:t>
            </w:r>
            <w:r w:rsidRPr="00B7763B">
              <w:rPr>
                <w:lang w:val="uk-UA"/>
              </w:rPr>
              <w:t xml:space="preserve"> </w:t>
            </w:r>
            <w:r w:rsidRPr="00B7763B">
              <w:t>процедури закупівлі та укладення договору про закупівлю,</w:t>
            </w:r>
            <w:r w:rsidRPr="00B7763B">
              <w:rPr>
                <w:lang w:val="uk-UA"/>
              </w:rPr>
              <w:t xml:space="preserve"> </w:t>
            </w:r>
            <w:r w:rsidRPr="00B7763B">
              <w:t>витрати, пов’язані із оформленням забезпечення тендерної</w:t>
            </w:r>
            <w:r w:rsidRPr="00B7763B">
              <w:rPr>
                <w:lang w:val="uk-UA"/>
              </w:rPr>
              <w:t xml:space="preserve"> </w:t>
            </w:r>
            <w:r w:rsidRPr="00B7763B">
              <w:t>пропозиції (у разі встановлення такої вимоги). Понесені витрати не відшкодовуються (в тому числі  у разі</w:t>
            </w:r>
            <w:r w:rsidRPr="00B7763B">
              <w:rPr>
                <w:lang w:val="uk-UA"/>
              </w:rPr>
              <w:t xml:space="preserve"> </w:t>
            </w:r>
            <w:r w:rsidRPr="00B7763B">
              <w:t>відміни торгів чи визнання торгів такими, що не відбулися).</w:t>
            </w:r>
          </w:p>
        </w:tc>
      </w:tr>
      <w:tr w:rsidR="00143801" w:rsidRPr="00B5456C" w14:paraId="435D751F" w14:textId="77777777" w:rsidTr="00D574FE">
        <w:tc>
          <w:tcPr>
            <w:tcW w:w="10180" w:type="dxa"/>
            <w:gridSpan w:val="3"/>
            <w:shd w:val="clear" w:color="auto" w:fill="E7E6E6" w:themeFill="background2"/>
            <w:vAlign w:val="center"/>
          </w:tcPr>
          <w:p w14:paraId="3CA93B87" w14:textId="77777777" w:rsidR="00143801" w:rsidRPr="00B5456C" w:rsidRDefault="00143801" w:rsidP="00143801">
            <w:pPr>
              <w:keepLines/>
              <w:pBdr>
                <w:top w:val="nil"/>
                <w:left w:val="nil"/>
                <w:bottom w:val="nil"/>
                <w:right w:val="nil"/>
                <w:between w:val="nil"/>
              </w:pBdr>
              <w:ind w:right="10" w:firstLine="270"/>
              <w:jc w:val="center"/>
              <w:rPr>
                <w:color w:val="000000"/>
              </w:rPr>
            </w:pPr>
            <w:r w:rsidRPr="00B5456C">
              <w:rPr>
                <w:b/>
                <w:color w:val="000000"/>
              </w:rPr>
              <w:t>РОЗДІЛ ІV. ПОДАННЯ ТА РОЗКРИТТЯ ТЕНДЕРНОЇ ПРОПОЗИЦІЇ</w:t>
            </w:r>
          </w:p>
        </w:tc>
      </w:tr>
      <w:tr w:rsidR="00143801" w:rsidRPr="00B5456C" w14:paraId="6BCEC8BF" w14:textId="77777777" w:rsidTr="00D574FE">
        <w:tc>
          <w:tcPr>
            <w:tcW w:w="576" w:type="dxa"/>
            <w:shd w:val="clear" w:color="auto" w:fill="E7E6E6" w:themeFill="background2"/>
            <w:vAlign w:val="center"/>
          </w:tcPr>
          <w:p w14:paraId="73630EA2"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rPr>
                <w:color w:val="000000"/>
              </w:rPr>
              <w:lastRenderedPageBreak/>
              <w:t>1</w:t>
            </w:r>
            <w:r w:rsidRPr="00B5456C">
              <w:rPr>
                <w:color w:val="000000"/>
                <w:lang w:val="uk-UA"/>
              </w:rPr>
              <w:t>.</w:t>
            </w:r>
          </w:p>
        </w:tc>
        <w:tc>
          <w:tcPr>
            <w:tcW w:w="3146" w:type="dxa"/>
            <w:shd w:val="clear" w:color="auto" w:fill="E7E6E6" w:themeFill="background2"/>
            <w:vAlign w:val="center"/>
          </w:tcPr>
          <w:p w14:paraId="3A355E07" w14:textId="77777777" w:rsidR="00143801" w:rsidRPr="00B5456C" w:rsidRDefault="00143801" w:rsidP="00143801">
            <w:pPr>
              <w:keepLines/>
              <w:pBdr>
                <w:top w:val="nil"/>
                <w:left w:val="nil"/>
                <w:bottom w:val="nil"/>
                <w:right w:val="nil"/>
                <w:between w:val="nil"/>
              </w:pBdr>
              <w:ind w:left="113" w:right="113" w:firstLine="20"/>
              <w:jc w:val="both"/>
              <w:rPr>
                <w:color w:val="000000"/>
              </w:rPr>
            </w:pPr>
            <w:r w:rsidRPr="00B5456C">
              <w:rPr>
                <w:color w:val="000000"/>
              </w:rPr>
              <w:t>Кінцевий строк подання тендерної пропозиції</w:t>
            </w:r>
          </w:p>
        </w:tc>
        <w:tc>
          <w:tcPr>
            <w:tcW w:w="6458" w:type="dxa"/>
            <w:vAlign w:val="center"/>
          </w:tcPr>
          <w:p w14:paraId="2C651214" w14:textId="414BB4A5" w:rsidR="00143801" w:rsidRPr="000E5ADE" w:rsidRDefault="00143801" w:rsidP="00143801">
            <w:pPr>
              <w:keepLines/>
              <w:pBdr>
                <w:top w:val="nil"/>
                <w:left w:val="nil"/>
                <w:bottom w:val="nil"/>
                <w:right w:val="nil"/>
                <w:between w:val="nil"/>
              </w:pBdr>
              <w:ind w:right="10" w:firstLine="389"/>
              <w:jc w:val="both"/>
              <w:rPr>
                <w:lang w:val="uk-UA"/>
              </w:rPr>
            </w:pPr>
            <w:r w:rsidRPr="000E5ADE">
              <w:t xml:space="preserve">Кінцевий строк подання тендерних пропозицій: </w:t>
            </w:r>
            <w:r w:rsidR="009A09A4">
              <w:rPr>
                <w:lang w:val="uk-UA"/>
              </w:rPr>
              <w:t>29</w:t>
            </w:r>
            <w:r w:rsidRPr="000E5ADE">
              <w:rPr>
                <w:lang w:val="uk-UA"/>
              </w:rPr>
              <w:t xml:space="preserve">.08.2023 р, </w:t>
            </w:r>
          </w:p>
          <w:p w14:paraId="3C735372" w14:textId="77777777" w:rsidR="00143801" w:rsidRPr="00B5456C" w:rsidRDefault="00143801" w:rsidP="00143801">
            <w:pPr>
              <w:keepLines/>
              <w:pBdr>
                <w:top w:val="nil"/>
                <w:left w:val="nil"/>
                <w:bottom w:val="nil"/>
                <w:right w:val="nil"/>
                <w:between w:val="nil"/>
              </w:pBdr>
              <w:ind w:right="10" w:firstLine="389"/>
              <w:jc w:val="both"/>
              <w:rPr>
                <w:color w:val="000000"/>
              </w:rPr>
            </w:pPr>
            <w:r w:rsidRPr="000E5ADE">
              <w:rPr>
                <w:color w:val="000000"/>
              </w:rPr>
              <w:t>Отримана тендерна пропозиція автоматично вноситься до реєстру отриманих тендерних пропозицій</w:t>
            </w:r>
            <w:r w:rsidRPr="000E5ADE">
              <w:rPr>
                <w:color w:val="000000"/>
                <w:lang w:val="uk-UA"/>
              </w:rPr>
              <w:t xml:space="preserve"> </w:t>
            </w:r>
            <w:proofErr w:type="spellStart"/>
            <w:r w:rsidRPr="000E5ADE">
              <w:t>електронн</w:t>
            </w:r>
            <w:r w:rsidRPr="000E5ADE">
              <w:rPr>
                <w:lang w:val="uk-UA"/>
              </w:rPr>
              <w:t>ою</w:t>
            </w:r>
            <w:proofErr w:type="spellEnd"/>
            <w:r w:rsidRPr="00B5456C">
              <w:rPr>
                <w:lang w:val="uk-UA"/>
              </w:rPr>
              <w:t xml:space="preserve"> </w:t>
            </w:r>
            <w:r w:rsidRPr="00B5456C">
              <w:t>систем</w:t>
            </w:r>
            <w:proofErr w:type="spellStart"/>
            <w:r w:rsidRPr="00B5456C">
              <w:rPr>
                <w:lang w:val="uk-UA"/>
              </w:rPr>
              <w:t>ою</w:t>
            </w:r>
            <w:proofErr w:type="spellEnd"/>
            <w:r w:rsidRPr="00B5456C">
              <w:rPr>
                <w:lang w:val="uk-UA"/>
              </w:rPr>
              <w:t xml:space="preserve"> </w:t>
            </w:r>
            <w:r w:rsidRPr="00B5456C">
              <w:t>закупівель</w:t>
            </w:r>
            <w:r w:rsidRPr="00B5456C">
              <w:rPr>
                <w:color w:val="000000"/>
              </w:rPr>
              <w:t>.</w:t>
            </w:r>
          </w:p>
          <w:p w14:paraId="2F550F83" w14:textId="77777777" w:rsidR="00143801" w:rsidRPr="00B5456C" w:rsidRDefault="00143801" w:rsidP="00143801">
            <w:pPr>
              <w:keepLines/>
              <w:pBdr>
                <w:top w:val="nil"/>
                <w:left w:val="nil"/>
                <w:bottom w:val="nil"/>
                <w:right w:val="nil"/>
                <w:between w:val="nil"/>
              </w:pBdr>
              <w:ind w:right="10" w:firstLine="389"/>
              <w:jc w:val="both"/>
              <w:rPr>
                <w:color w:val="000000"/>
              </w:rPr>
            </w:pPr>
            <w:r w:rsidRPr="00B5456C">
              <w:rPr>
                <w:lang w:val="uk-UA"/>
              </w:rPr>
              <w:t>Е</w:t>
            </w:r>
            <w:proofErr w:type="spellStart"/>
            <w:r w:rsidRPr="00B5456C">
              <w:t>лектронн</w:t>
            </w:r>
            <w:proofErr w:type="spellEnd"/>
            <w:r w:rsidRPr="00B5456C">
              <w:rPr>
                <w:lang w:val="uk-UA"/>
              </w:rPr>
              <w:t xml:space="preserve">а </w:t>
            </w:r>
            <w:r w:rsidRPr="00B5456C">
              <w:t>систем</w:t>
            </w:r>
            <w:r w:rsidRPr="00B5456C">
              <w:rPr>
                <w:lang w:val="uk-UA"/>
              </w:rPr>
              <w:t xml:space="preserve">а </w:t>
            </w:r>
            <w:r w:rsidRPr="00B5456C">
              <w:t>закупівель</w:t>
            </w:r>
            <w:r w:rsidRPr="00B5456C">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14:paraId="6D40D8EC" w14:textId="77777777" w:rsidR="00143801" w:rsidRPr="00B5456C" w:rsidRDefault="00143801" w:rsidP="00143801">
            <w:pPr>
              <w:keepLines/>
              <w:pBdr>
                <w:top w:val="nil"/>
                <w:left w:val="nil"/>
                <w:bottom w:val="nil"/>
                <w:right w:val="nil"/>
                <w:between w:val="nil"/>
              </w:pBdr>
              <w:ind w:right="10" w:firstLine="389"/>
              <w:jc w:val="both"/>
              <w:rPr>
                <w:color w:val="000000"/>
              </w:rPr>
            </w:pPr>
            <w:r w:rsidRPr="00B5456C">
              <w:rPr>
                <w:color w:val="000000"/>
              </w:rPr>
              <w:t xml:space="preserve">Тендерні пропозиції після закінчення кінцевого строку їх подання не приймаються </w:t>
            </w:r>
            <w:proofErr w:type="spellStart"/>
            <w:r w:rsidRPr="00B5456C">
              <w:t>електронн</w:t>
            </w:r>
            <w:r w:rsidRPr="00B5456C">
              <w:rPr>
                <w:lang w:val="uk-UA"/>
              </w:rPr>
              <w:t>ою</w:t>
            </w:r>
            <w:proofErr w:type="spellEnd"/>
            <w:r w:rsidRPr="00B5456C">
              <w:rPr>
                <w:lang w:val="uk-UA"/>
              </w:rPr>
              <w:t xml:space="preserve"> </w:t>
            </w:r>
            <w:r w:rsidRPr="00B5456C">
              <w:t>систем</w:t>
            </w:r>
            <w:proofErr w:type="spellStart"/>
            <w:r w:rsidRPr="00B5456C">
              <w:rPr>
                <w:lang w:val="uk-UA"/>
              </w:rPr>
              <w:t>ою</w:t>
            </w:r>
            <w:proofErr w:type="spellEnd"/>
            <w:r w:rsidRPr="00B5456C">
              <w:rPr>
                <w:lang w:val="uk-UA"/>
              </w:rPr>
              <w:t xml:space="preserve"> </w:t>
            </w:r>
            <w:r w:rsidRPr="00B5456C">
              <w:t>закупівель</w:t>
            </w:r>
            <w:r w:rsidRPr="00B5456C">
              <w:rPr>
                <w:color w:val="000000"/>
              </w:rPr>
              <w:t>.</w:t>
            </w:r>
          </w:p>
        </w:tc>
      </w:tr>
      <w:tr w:rsidR="00143801" w:rsidRPr="00B5456C" w14:paraId="5A983C0D" w14:textId="77777777" w:rsidTr="00D574FE">
        <w:tc>
          <w:tcPr>
            <w:tcW w:w="576" w:type="dxa"/>
            <w:shd w:val="clear" w:color="auto" w:fill="E7E6E6" w:themeFill="background2"/>
            <w:vAlign w:val="center"/>
          </w:tcPr>
          <w:p w14:paraId="76F840B1" w14:textId="77777777" w:rsidR="00143801" w:rsidRPr="00B5456C" w:rsidRDefault="00143801" w:rsidP="00143801">
            <w:pPr>
              <w:keepLines/>
              <w:pBdr>
                <w:top w:val="nil"/>
                <w:left w:val="nil"/>
                <w:bottom w:val="nil"/>
                <w:right w:val="nil"/>
                <w:between w:val="nil"/>
              </w:pBdr>
              <w:ind w:left="113" w:right="113" w:hanging="109"/>
              <w:jc w:val="center"/>
              <w:rPr>
                <w:color w:val="000000"/>
                <w:lang w:val="uk-UA"/>
              </w:rPr>
            </w:pPr>
            <w:r w:rsidRPr="00B5456C">
              <w:t>2</w:t>
            </w:r>
            <w:r w:rsidRPr="00B5456C">
              <w:rPr>
                <w:lang w:val="uk-UA"/>
              </w:rPr>
              <w:t>.</w:t>
            </w:r>
          </w:p>
        </w:tc>
        <w:tc>
          <w:tcPr>
            <w:tcW w:w="3146" w:type="dxa"/>
            <w:shd w:val="clear" w:color="auto" w:fill="E7E6E6" w:themeFill="background2"/>
            <w:vAlign w:val="center"/>
          </w:tcPr>
          <w:p w14:paraId="2CD6C980" w14:textId="77777777" w:rsidR="00143801" w:rsidRPr="00B5456C" w:rsidRDefault="00143801" w:rsidP="00143801">
            <w:pPr>
              <w:rPr>
                <w:strike/>
                <w:highlight w:val="white"/>
              </w:rPr>
            </w:pPr>
            <w:r w:rsidRPr="00B5456C">
              <w:rPr>
                <w:color w:val="000000"/>
              </w:rPr>
              <w:t>Дата та час розкриття тендерної пропозиції</w:t>
            </w:r>
            <w:r w:rsidRPr="00B5456C">
              <w:rPr>
                <w:color w:val="00B050"/>
                <w:highlight w:val="white"/>
              </w:rPr>
              <w:t xml:space="preserve"> </w:t>
            </w:r>
          </w:p>
        </w:tc>
        <w:tc>
          <w:tcPr>
            <w:tcW w:w="6458" w:type="dxa"/>
            <w:vAlign w:val="center"/>
          </w:tcPr>
          <w:p w14:paraId="46FD0F70" w14:textId="77777777" w:rsidR="00143801" w:rsidRPr="00B5456C" w:rsidRDefault="00143801" w:rsidP="00143801">
            <w:pPr>
              <w:shd w:val="clear" w:color="auto" w:fill="FFFFFF"/>
              <w:ind w:firstLine="394"/>
              <w:jc w:val="both"/>
              <w:rPr>
                <w:highlight w:val="white"/>
              </w:rPr>
            </w:pPr>
            <w:r w:rsidRPr="00B5456C">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4610A7" w14:textId="77777777" w:rsidR="00143801" w:rsidRPr="00B5456C" w:rsidRDefault="00143801" w:rsidP="00143801">
            <w:pPr>
              <w:shd w:val="clear" w:color="auto" w:fill="FFFFFF"/>
              <w:ind w:firstLine="394"/>
              <w:jc w:val="both"/>
              <w:rPr>
                <w:highlight w:val="white"/>
              </w:rPr>
            </w:pPr>
            <w:r w:rsidRPr="00B5456C">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F9D620" w14:textId="77777777" w:rsidR="00143801" w:rsidRPr="00B5456C" w:rsidRDefault="00143801" w:rsidP="00143801">
            <w:pPr>
              <w:shd w:val="clear" w:color="auto" w:fill="FFFFFF"/>
              <w:ind w:firstLine="394"/>
              <w:jc w:val="both"/>
              <w:rPr>
                <w:highlight w:val="white"/>
              </w:rPr>
            </w:pPr>
            <w:r w:rsidRPr="00B5456C">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B5456C">
                <w:rPr>
                  <w:highlight w:val="white"/>
                </w:rPr>
                <w:t>47</w:t>
              </w:r>
            </w:hyperlink>
            <w:r w:rsidRPr="00B5456C">
              <w:rPr>
                <w:highlight w:val="white"/>
              </w:rPr>
              <w:t xml:space="preserve"> Особливостей.</w:t>
            </w:r>
          </w:p>
        </w:tc>
      </w:tr>
    </w:tbl>
    <w:tbl>
      <w:tblPr>
        <w:tblStyle w:val="2a"/>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6453"/>
      </w:tblGrid>
      <w:tr w:rsidR="0018365B" w:rsidRPr="00B5456C" w14:paraId="6D04EDD1" w14:textId="77777777" w:rsidTr="00D574FE">
        <w:trPr>
          <w:trHeight w:val="421"/>
        </w:trPr>
        <w:tc>
          <w:tcPr>
            <w:tcW w:w="10175" w:type="dxa"/>
            <w:gridSpan w:val="3"/>
            <w:shd w:val="clear" w:color="auto" w:fill="E7E6E6" w:themeFill="background2"/>
            <w:vAlign w:val="center"/>
          </w:tcPr>
          <w:p w14:paraId="1D44A1EE" w14:textId="77777777" w:rsidR="0018365B" w:rsidRPr="00B5456C" w:rsidRDefault="001B36A9" w:rsidP="007E653C">
            <w:pPr>
              <w:keepNext/>
              <w:pBdr>
                <w:top w:val="nil"/>
                <w:left w:val="nil"/>
                <w:bottom w:val="nil"/>
                <w:right w:val="nil"/>
                <w:between w:val="nil"/>
              </w:pBdr>
              <w:tabs>
                <w:tab w:val="left" w:pos="566"/>
              </w:tabs>
              <w:ind w:right="10" w:firstLine="270"/>
              <w:jc w:val="center"/>
              <w:rPr>
                <w:b/>
                <w:color w:val="000000"/>
              </w:rPr>
            </w:pPr>
            <w:r w:rsidRPr="00B5456C">
              <w:rPr>
                <w:b/>
                <w:color w:val="000000"/>
              </w:rPr>
              <w:t>РОЗДІЛ V. ОЦІНКА ТЕНДЕРНОЇ ПРОПОЗИЦІЇ</w:t>
            </w:r>
          </w:p>
        </w:tc>
      </w:tr>
      <w:tr w:rsidR="0018365B" w:rsidRPr="00B5456C" w14:paraId="18324E33" w14:textId="77777777" w:rsidTr="00D574FE">
        <w:tc>
          <w:tcPr>
            <w:tcW w:w="576" w:type="dxa"/>
            <w:shd w:val="clear" w:color="auto" w:fill="E7E6E6" w:themeFill="background2"/>
            <w:vAlign w:val="center"/>
          </w:tcPr>
          <w:p w14:paraId="71245A44" w14:textId="77777777" w:rsidR="0018365B" w:rsidRPr="00B5456C" w:rsidRDefault="0018365B" w:rsidP="007E653C">
            <w:pPr>
              <w:keepLines/>
              <w:pBdr>
                <w:top w:val="nil"/>
                <w:left w:val="nil"/>
                <w:bottom w:val="nil"/>
                <w:right w:val="nil"/>
                <w:between w:val="nil"/>
              </w:pBdr>
              <w:ind w:right="113"/>
              <w:jc w:val="center"/>
              <w:rPr>
                <w:color w:val="000000"/>
                <w:lang w:val="uk-UA"/>
              </w:rPr>
            </w:pPr>
            <w:r w:rsidRPr="00B5456C">
              <w:rPr>
                <w:color w:val="000000"/>
              </w:rPr>
              <w:t>1</w:t>
            </w:r>
            <w:r w:rsidR="001B36A9" w:rsidRPr="00B5456C">
              <w:rPr>
                <w:color w:val="000000"/>
                <w:lang w:val="uk-UA"/>
              </w:rPr>
              <w:t>.</w:t>
            </w:r>
          </w:p>
        </w:tc>
        <w:tc>
          <w:tcPr>
            <w:tcW w:w="3146" w:type="dxa"/>
            <w:shd w:val="clear" w:color="auto" w:fill="E7E6E6" w:themeFill="background2"/>
            <w:vAlign w:val="center"/>
          </w:tcPr>
          <w:p w14:paraId="1AA7DFE9" w14:textId="77777777" w:rsidR="0018365B" w:rsidRPr="00B5456C" w:rsidRDefault="0018365B" w:rsidP="007E653C">
            <w:pPr>
              <w:keepLines/>
              <w:pBdr>
                <w:top w:val="nil"/>
                <w:left w:val="nil"/>
                <w:bottom w:val="nil"/>
                <w:right w:val="nil"/>
                <w:between w:val="nil"/>
              </w:pBdr>
              <w:ind w:left="113" w:right="113" w:firstLine="20"/>
              <w:jc w:val="both"/>
            </w:pPr>
            <w:r w:rsidRPr="00B5456C">
              <w:t>Перелік критеріїв та</w:t>
            </w:r>
          </w:p>
          <w:p w14:paraId="3545B534" w14:textId="77777777" w:rsidR="0018365B" w:rsidRPr="00B5456C" w:rsidRDefault="0018365B" w:rsidP="007E653C">
            <w:pPr>
              <w:keepLines/>
              <w:pBdr>
                <w:top w:val="nil"/>
                <w:left w:val="nil"/>
                <w:bottom w:val="nil"/>
                <w:right w:val="nil"/>
                <w:between w:val="nil"/>
              </w:pBdr>
              <w:ind w:left="113" w:right="113" w:firstLine="20"/>
              <w:jc w:val="both"/>
            </w:pPr>
            <w:r w:rsidRPr="00B5456C">
              <w:t>методика оцінки тендерної пропозиції із зазначенням питомої ваги критерію</w:t>
            </w:r>
          </w:p>
        </w:tc>
        <w:tc>
          <w:tcPr>
            <w:tcW w:w="6453" w:type="dxa"/>
            <w:vAlign w:val="center"/>
          </w:tcPr>
          <w:p w14:paraId="4E455146" w14:textId="77777777" w:rsidR="00E86FCF" w:rsidRPr="00B5456C" w:rsidRDefault="00E86FCF" w:rsidP="007E653C">
            <w:pPr>
              <w:keepLines/>
              <w:pBdr>
                <w:top w:val="nil"/>
                <w:left w:val="nil"/>
                <w:bottom w:val="nil"/>
                <w:right w:val="nil"/>
                <w:between w:val="nil"/>
              </w:pBdr>
              <w:ind w:right="10" w:firstLine="378"/>
              <w:jc w:val="both"/>
            </w:pPr>
            <w:r w:rsidRPr="00B5456C">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44BCBE9" w14:textId="77777777" w:rsidR="00E86FCF" w:rsidRPr="00B5456C" w:rsidRDefault="00E86FCF" w:rsidP="007E653C">
            <w:pPr>
              <w:keepLines/>
              <w:pBdr>
                <w:top w:val="nil"/>
                <w:left w:val="nil"/>
                <w:bottom w:val="nil"/>
                <w:right w:val="nil"/>
                <w:between w:val="nil"/>
              </w:pBdr>
              <w:ind w:right="10" w:firstLine="378"/>
              <w:jc w:val="both"/>
            </w:pPr>
            <w:r w:rsidRPr="00B5456C">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DA8F8B" w14:textId="77777777" w:rsidR="00E86FCF" w:rsidRPr="00B5456C" w:rsidRDefault="00E86FCF" w:rsidP="007E653C">
            <w:pPr>
              <w:keepLines/>
              <w:pBdr>
                <w:top w:val="nil"/>
                <w:left w:val="nil"/>
                <w:bottom w:val="nil"/>
                <w:right w:val="nil"/>
                <w:between w:val="nil"/>
              </w:pBdr>
              <w:ind w:right="10" w:firstLine="378"/>
              <w:jc w:val="both"/>
            </w:pPr>
            <w:r w:rsidRPr="00B5456C">
              <w:t>Критерії та методика оцінки визначаються відповідно до статті 29 Закону.</w:t>
            </w:r>
          </w:p>
          <w:p w14:paraId="2DC1C8E6" w14:textId="77777777" w:rsidR="00E86FCF" w:rsidRPr="00B5456C" w:rsidRDefault="00E86FCF" w:rsidP="007E653C">
            <w:pPr>
              <w:keepLines/>
              <w:pBdr>
                <w:top w:val="nil"/>
                <w:left w:val="nil"/>
                <w:bottom w:val="nil"/>
                <w:right w:val="nil"/>
                <w:between w:val="nil"/>
              </w:pBdr>
              <w:ind w:right="10" w:firstLine="378"/>
              <w:jc w:val="both"/>
              <w:rPr>
                <w:b/>
                <w:i/>
                <w:u w:val="single"/>
              </w:rPr>
            </w:pPr>
            <w:r w:rsidRPr="00B5456C">
              <w:rPr>
                <w:b/>
                <w:i/>
                <w:u w:val="single"/>
              </w:rPr>
              <w:t>Перелік критеріїв та методика оцінки тендерної пропозиції із зазначенням питомої ваги критерію:</w:t>
            </w:r>
          </w:p>
          <w:p w14:paraId="7E44EDB4" w14:textId="77777777" w:rsidR="00E86FCF" w:rsidRPr="00B5456C" w:rsidRDefault="00E86FCF" w:rsidP="007E653C">
            <w:pPr>
              <w:keepLines/>
              <w:pBdr>
                <w:top w:val="nil"/>
                <w:left w:val="nil"/>
                <w:bottom w:val="nil"/>
                <w:right w:val="nil"/>
                <w:between w:val="nil"/>
              </w:pBdr>
              <w:ind w:right="10" w:firstLine="378"/>
              <w:jc w:val="both"/>
            </w:pPr>
            <w:r w:rsidRPr="00B5456C">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E62106" w:rsidRPr="00B5456C">
              <w:t xml:space="preserve">осування електронного аукціону </w:t>
            </w:r>
            <w:r w:rsidRPr="00B5456C">
              <w:t>(у разі якщо подано дві і більше тендерних пропозицій).</w:t>
            </w:r>
          </w:p>
          <w:p w14:paraId="355FFD8A" w14:textId="77777777" w:rsidR="00E86FCF" w:rsidRPr="00B5456C" w:rsidRDefault="00E86FCF" w:rsidP="007E653C">
            <w:pPr>
              <w:keepLines/>
              <w:pBdr>
                <w:top w:val="nil"/>
                <w:left w:val="nil"/>
                <w:bottom w:val="nil"/>
                <w:right w:val="nil"/>
                <w:between w:val="nil"/>
              </w:pBdr>
              <w:ind w:right="10" w:firstLine="378"/>
              <w:jc w:val="both"/>
            </w:pPr>
            <w:r w:rsidRPr="00B5456C">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E6762" w14:textId="77777777" w:rsidR="00E86FCF" w:rsidRPr="00B5456C" w:rsidRDefault="00E86FCF" w:rsidP="007E653C">
            <w:pPr>
              <w:keepLines/>
              <w:pBdr>
                <w:top w:val="nil"/>
                <w:left w:val="nil"/>
                <w:bottom w:val="nil"/>
                <w:right w:val="nil"/>
                <w:between w:val="nil"/>
              </w:pBdr>
              <w:ind w:right="10" w:firstLine="378"/>
              <w:jc w:val="both"/>
            </w:pPr>
            <w:r w:rsidRPr="00B5456C">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20E2AE" w14:textId="77777777" w:rsidR="004C4B0E" w:rsidRPr="00B5456C" w:rsidRDefault="00E62106" w:rsidP="007E653C">
            <w:pPr>
              <w:keepLines/>
              <w:pBdr>
                <w:top w:val="nil"/>
                <w:left w:val="nil"/>
                <w:bottom w:val="nil"/>
                <w:right w:val="nil"/>
                <w:between w:val="nil"/>
              </w:pBdr>
              <w:ind w:right="10" w:firstLine="378"/>
              <w:jc w:val="both"/>
            </w:pPr>
            <w:r w:rsidRPr="00B5456C">
              <w:rPr>
                <w:b/>
              </w:rPr>
              <w:t>Ціна тендерної пропозиції не може</w:t>
            </w:r>
            <w:r w:rsidRPr="00B5456C">
              <w:t xml:space="preserve"> </w:t>
            </w:r>
            <w:r w:rsidR="00E86FCF" w:rsidRPr="00B5456C">
              <w:t>перевищувати очікувану вартість предмета закупівлі, зазначену в оголошенні п</w:t>
            </w:r>
            <w:r w:rsidR="004C4B0E" w:rsidRPr="00B5456C">
              <w:t>ро проведення відкритих торгів.</w:t>
            </w:r>
          </w:p>
          <w:p w14:paraId="20A52360" w14:textId="77777777" w:rsidR="00E86FCF" w:rsidRPr="00B5456C" w:rsidRDefault="00C9635C" w:rsidP="007E653C">
            <w:pPr>
              <w:keepLines/>
              <w:pBdr>
                <w:top w:val="nil"/>
                <w:left w:val="nil"/>
                <w:bottom w:val="nil"/>
                <w:right w:val="nil"/>
                <w:between w:val="nil"/>
              </w:pBdr>
              <w:ind w:right="10" w:firstLine="378"/>
              <w:jc w:val="both"/>
            </w:pPr>
            <w:r w:rsidRPr="00B5456C">
              <w:t>До розгляду не приймається</w:t>
            </w:r>
            <w:r w:rsidR="00E86FCF" w:rsidRPr="00B5456C">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A4ADE95" w14:textId="77777777" w:rsidR="00E86FCF" w:rsidRPr="00B5456C" w:rsidRDefault="00E86FCF" w:rsidP="007E653C">
            <w:pPr>
              <w:keepLines/>
              <w:pBdr>
                <w:top w:val="nil"/>
                <w:left w:val="nil"/>
                <w:bottom w:val="nil"/>
                <w:right w:val="nil"/>
                <w:between w:val="nil"/>
              </w:pBdr>
              <w:ind w:right="10" w:firstLine="378"/>
              <w:jc w:val="both"/>
            </w:pPr>
            <w:r w:rsidRPr="00B5456C">
              <w:t>Оцінка тендерних пропозицій здійснюється на основі критерію „Ціна”. Питома вага – 100 %.</w:t>
            </w:r>
          </w:p>
          <w:p w14:paraId="2549E9A0" w14:textId="77777777" w:rsidR="00E86FCF" w:rsidRPr="00B5456C" w:rsidRDefault="00E86FCF" w:rsidP="007E653C">
            <w:pPr>
              <w:keepLines/>
              <w:pBdr>
                <w:top w:val="nil"/>
                <w:left w:val="nil"/>
                <w:bottom w:val="nil"/>
                <w:right w:val="nil"/>
                <w:between w:val="nil"/>
              </w:pBdr>
              <w:ind w:right="10" w:firstLine="378"/>
              <w:jc w:val="both"/>
            </w:pPr>
            <w:r w:rsidRPr="00B5456C">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945D65" w14:textId="77777777" w:rsidR="00E86FCF" w:rsidRPr="00B5456C" w:rsidRDefault="00E86FCF" w:rsidP="007E653C">
            <w:pPr>
              <w:keepLines/>
              <w:pBdr>
                <w:top w:val="nil"/>
                <w:left w:val="nil"/>
                <w:bottom w:val="nil"/>
                <w:right w:val="nil"/>
                <w:between w:val="nil"/>
              </w:pBdr>
              <w:ind w:right="10" w:firstLine="378"/>
              <w:jc w:val="both"/>
            </w:pPr>
            <w:r w:rsidRPr="00B5456C">
              <w:t>Оцінка здійснюється щодо предмета закупівлі в цілому.</w:t>
            </w:r>
          </w:p>
          <w:p w14:paraId="19CF9CFF" w14:textId="77777777" w:rsidR="00E86FCF" w:rsidRPr="00B5456C" w:rsidRDefault="00E86FCF" w:rsidP="007E653C">
            <w:pPr>
              <w:shd w:val="clear" w:color="auto" w:fill="FFFFFF"/>
              <w:ind w:firstLine="392"/>
              <w:jc w:val="both"/>
              <w:rPr>
                <w:highlight w:val="white"/>
              </w:rPr>
            </w:pPr>
            <w:r w:rsidRPr="00B5456C">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C6AA0B" w14:textId="77777777" w:rsidR="00E86FCF" w:rsidRPr="00B5456C" w:rsidRDefault="00E86FCF" w:rsidP="007E653C">
            <w:pPr>
              <w:shd w:val="clear" w:color="auto" w:fill="FFFFFF"/>
              <w:ind w:firstLine="392"/>
              <w:jc w:val="both"/>
              <w:rPr>
                <w:highlight w:val="white"/>
              </w:rPr>
            </w:pPr>
            <w:r w:rsidRPr="00B5456C">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7645CE" w14:textId="77777777" w:rsidR="00E86FCF" w:rsidRPr="00B5456C" w:rsidRDefault="00E86FCF" w:rsidP="007E653C">
            <w:pPr>
              <w:keepNext/>
              <w:shd w:val="clear" w:color="auto" w:fill="FFFFFF"/>
              <w:ind w:firstLine="250"/>
              <w:jc w:val="both"/>
              <w:rPr>
                <w:highlight w:val="white"/>
              </w:rPr>
            </w:pPr>
            <w:r w:rsidRPr="00B5456C">
              <w:rPr>
                <w:highlight w:val="white"/>
              </w:rPr>
              <w:t xml:space="preserve">У разі отримання достовірної інформації про невідповідність </w:t>
            </w:r>
            <w:r w:rsidRPr="00B5456C">
              <w:rPr>
                <w:highlight w:val="white"/>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60D98F" w14:textId="77777777" w:rsidR="00E86FCF" w:rsidRPr="00B5456C" w:rsidRDefault="00E86FCF" w:rsidP="007E653C">
            <w:pPr>
              <w:keepNext/>
              <w:shd w:val="clear" w:color="auto" w:fill="FFFFFF"/>
              <w:ind w:firstLine="250"/>
              <w:jc w:val="both"/>
              <w:rPr>
                <w:highlight w:val="white"/>
              </w:rPr>
            </w:pPr>
            <w:r w:rsidRPr="00B5456C">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87282D" w14:textId="77777777" w:rsidR="00E86FCF" w:rsidRPr="00B5456C" w:rsidRDefault="00E86FCF" w:rsidP="007E653C">
            <w:pPr>
              <w:ind w:firstLine="250"/>
              <w:jc w:val="both"/>
              <w:rPr>
                <w:highlight w:val="white"/>
              </w:rPr>
            </w:pPr>
            <w:r w:rsidRPr="00B5456C">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1D2F66" w14:textId="77777777" w:rsidR="00E86FCF" w:rsidRPr="00B5456C" w:rsidRDefault="00E86FCF" w:rsidP="007E653C">
            <w:pPr>
              <w:ind w:firstLine="250"/>
              <w:jc w:val="both"/>
              <w:rPr>
                <w:strike/>
                <w:highlight w:val="white"/>
              </w:rPr>
            </w:pPr>
            <w:r w:rsidRPr="00B5456C">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4B02901" w14:textId="77777777" w:rsidR="00E86FCF" w:rsidRPr="00B5456C" w:rsidRDefault="00E86FCF" w:rsidP="007E653C">
            <w:pPr>
              <w:ind w:firstLine="250"/>
              <w:jc w:val="both"/>
              <w:rPr>
                <w:highlight w:val="white"/>
              </w:rPr>
            </w:pPr>
            <w:r w:rsidRPr="00B5456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5456C">
              <w:rPr>
                <w:b/>
                <w:i/>
              </w:rPr>
              <w:t>протягом 24 годин</w:t>
            </w:r>
            <w:r w:rsidRPr="00B5456C">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5456C">
              <w:t>невиправлення</w:t>
            </w:r>
            <w:proofErr w:type="spellEnd"/>
            <w:r w:rsidRPr="00B5456C">
              <w:t xml:space="preserve"> учасниками вияв</w:t>
            </w:r>
            <w:r w:rsidRPr="00B5456C">
              <w:rPr>
                <w:highlight w:val="white"/>
              </w:rPr>
              <w:t xml:space="preserve">лених </w:t>
            </w:r>
            <w:proofErr w:type="spellStart"/>
            <w:r w:rsidRPr="00B5456C">
              <w:rPr>
                <w:highlight w:val="white"/>
              </w:rPr>
              <w:t>невідповідностей</w:t>
            </w:r>
            <w:proofErr w:type="spellEnd"/>
            <w:r w:rsidRPr="00B5456C">
              <w:rPr>
                <w:highlight w:val="white"/>
              </w:rPr>
              <w:t>.</w:t>
            </w:r>
          </w:p>
          <w:p w14:paraId="0521FA1C" w14:textId="77777777" w:rsidR="00E86FCF" w:rsidRPr="00B5456C" w:rsidRDefault="00E86FCF" w:rsidP="007E653C">
            <w:pPr>
              <w:ind w:firstLine="392"/>
              <w:jc w:val="both"/>
              <w:rPr>
                <w:highlight w:val="white"/>
              </w:rPr>
            </w:pPr>
            <w:r w:rsidRPr="00B5456C">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84C97C" w14:textId="77777777" w:rsidR="0018365B" w:rsidRPr="00B5456C" w:rsidRDefault="00E86FCF" w:rsidP="007E653C">
            <w:pPr>
              <w:ind w:firstLine="392"/>
              <w:jc w:val="both"/>
            </w:pPr>
            <w:r w:rsidRPr="00B5456C">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B5456C">
              <w:rPr>
                <w:highlight w:val="white"/>
              </w:rPr>
              <w:lastRenderedPageBreak/>
              <w:t>економічно вигідною, у порядку та строки, визначені Особливостями.</w:t>
            </w:r>
          </w:p>
        </w:tc>
      </w:tr>
      <w:tr w:rsidR="0018365B" w:rsidRPr="00B5456C" w14:paraId="4B3EC32A" w14:textId="77777777" w:rsidTr="00D574FE">
        <w:tc>
          <w:tcPr>
            <w:tcW w:w="576" w:type="dxa"/>
            <w:shd w:val="clear" w:color="auto" w:fill="E7E6E6" w:themeFill="background2"/>
            <w:vAlign w:val="center"/>
          </w:tcPr>
          <w:p w14:paraId="5CEEBE30" w14:textId="77777777" w:rsidR="0018365B" w:rsidRPr="00B5456C" w:rsidRDefault="0018365B" w:rsidP="007E653C">
            <w:pPr>
              <w:keepLines/>
              <w:pBdr>
                <w:top w:val="nil"/>
                <w:left w:val="nil"/>
                <w:bottom w:val="nil"/>
                <w:right w:val="nil"/>
                <w:between w:val="nil"/>
              </w:pBdr>
              <w:ind w:left="113" w:right="113" w:hanging="109"/>
              <w:jc w:val="center"/>
              <w:rPr>
                <w:color w:val="000000"/>
                <w:lang w:val="uk-UA"/>
              </w:rPr>
            </w:pPr>
            <w:r w:rsidRPr="00B5456C">
              <w:rPr>
                <w:color w:val="000000"/>
              </w:rPr>
              <w:lastRenderedPageBreak/>
              <w:t>2</w:t>
            </w:r>
            <w:r w:rsidR="001B36A9" w:rsidRPr="00B5456C">
              <w:rPr>
                <w:color w:val="000000"/>
                <w:lang w:val="uk-UA"/>
              </w:rPr>
              <w:t>.</w:t>
            </w:r>
          </w:p>
        </w:tc>
        <w:tc>
          <w:tcPr>
            <w:tcW w:w="3146" w:type="dxa"/>
            <w:shd w:val="clear" w:color="auto" w:fill="E7E6E6" w:themeFill="background2"/>
            <w:vAlign w:val="center"/>
          </w:tcPr>
          <w:p w14:paraId="4E03121A" w14:textId="77777777" w:rsidR="0018365B" w:rsidRPr="00B5456C" w:rsidRDefault="0018365B" w:rsidP="007E653C">
            <w:pPr>
              <w:keepLines/>
              <w:pBdr>
                <w:top w:val="nil"/>
                <w:left w:val="nil"/>
                <w:bottom w:val="nil"/>
                <w:right w:val="nil"/>
                <w:between w:val="nil"/>
              </w:pBdr>
              <w:ind w:left="113" w:right="113" w:firstLine="20"/>
              <w:jc w:val="both"/>
            </w:pPr>
            <w:r w:rsidRPr="00B5456C">
              <w:t>Інша інформація</w:t>
            </w:r>
          </w:p>
        </w:tc>
        <w:tc>
          <w:tcPr>
            <w:tcW w:w="6453" w:type="dxa"/>
            <w:vAlign w:val="center"/>
          </w:tcPr>
          <w:p w14:paraId="66DA410A" w14:textId="77777777" w:rsidR="00C462CD" w:rsidRPr="00B5456C" w:rsidRDefault="00C462CD" w:rsidP="007E653C">
            <w:pPr>
              <w:keepLines/>
              <w:pBdr>
                <w:top w:val="nil"/>
                <w:left w:val="nil"/>
                <w:bottom w:val="nil"/>
                <w:right w:val="nil"/>
                <w:between w:val="nil"/>
              </w:pBdr>
              <w:tabs>
                <w:tab w:val="left" w:pos="662"/>
              </w:tabs>
              <w:ind w:right="10" w:firstLine="392"/>
              <w:jc w:val="both"/>
            </w:pPr>
            <w:r w:rsidRPr="00B5456C">
              <w:t>Вартість тендерної пропозиції та всі інші ціни повинні бути</w:t>
            </w:r>
            <w:r w:rsidRPr="00B5456C">
              <w:rPr>
                <w:lang w:val="uk-UA"/>
              </w:rPr>
              <w:t xml:space="preserve"> </w:t>
            </w:r>
            <w:r w:rsidRPr="00B5456C">
              <w:t>чітко визначені.</w:t>
            </w:r>
          </w:p>
          <w:p w14:paraId="5DFE156A" w14:textId="77777777" w:rsidR="00C462CD" w:rsidRPr="00B5456C" w:rsidRDefault="00C462CD" w:rsidP="007E653C">
            <w:pPr>
              <w:keepLines/>
              <w:pBdr>
                <w:top w:val="nil"/>
                <w:left w:val="nil"/>
                <w:bottom w:val="nil"/>
                <w:right w:val="nil"/>
                <w:between w:val="nil"/>
              </w:pBdr>
              <w:tabs>
                <w:tab w:val="left" w:pos="662"/>
              </w:tabs>
              <w:ind w:right="10" w:firstLine="378"/>
              <w:jc w:val="both"/>
            </w:pPr>
            <w:r w:rsidRPr="00B5456C">
              <w:t>Учасник самостійно несе всі витрати, пов’язані з</w:t>
            </w:r>
            <w:r w:rsidRPr="00B5456C">
              <w:rPr>
                <w:lang w:val="uk-UA"/>
              </w:rPr>
              <w:t xml:space="preserve"> </w:t>
            </w:r>
            <w:r w:rsidRPr="00B5456C">
              <w:t>підготовкою та поданням його тендерної пропозиції.</w:t>
            </w:r>
          </w:p>
          <w:p w14:paraId="77887C37" w14:textId="77777777" w:rsidR="00C462CD" w:rsidRPr="00B5456C" w:rsidRDefault="00C462CD" w:rsidP="007E653C">
            <w:pPr>
              <w:keepLines/>
              <w:pBdr>
                <w:top w:val="nil"/>
                <w:left w:val="nil"/>
                <w:bottom w:val="nil"/>
                <w:right w:val="nil"/>
                <w:between w:val="nil"/>
              </w:pBdr>
              <w:tabs>
                <w:tab w:val="left" w:pos="662"/>
              </w:tabs>
              <w:ind w:right="10" w:firstLine="378"/>
              <w:jc w:val="both"/>
            </w:pPr>
            <w:r w:rsidRPr="00B5456C">
              <w:t>Замовник у будь-якому випадку не є відповідальним за</w:t>
            </w:r>
            <w:r w:rsidRPr="00B5456C">
              <w:rPr>
                <w:lang w:val="uk-UA"/>
              </w:rPr>
              <w:t xml:space="preserve"> </w:t>
            </w:r>
            <w:r w:rsidRPr="00B5456C">
              <w:t>зміст тендерної пропозиції учасника та за витрати</w:t>
            </w:r>
            <w:r w:rsidRPr="00B5456C">
              <w:rPr>
                <w:lang w:val="uk-UA"/>
              </w:rPr>
              <w:t xml:space="preserve"> </w:t>
            </w:r>
            <w:r w:rsidRPr="00B5456C">
              <w:t>учасника на підготовку пропозиції незалежно від</w:t>
            </w:r>
            <w:r w:rsidRPr="00B5456C">
              <w:rPr>
                <w:lang w:val="uk-UA"/>
              </w:rPr>
              <w:t xml:space="preserve"> </w:t>
            </w:r>
            <w:r w:rsidRPr="00B5456C">
              <w:t>результату торгів.</w:t>
            </w:r>
          </w:p>
          <w:p w14:paraId="4A123BB9" w14:textId="77777777" w:rsidR="00C462CD" w:rsidRPr="00B5456C" w:rsidRDefault="00C462CD" w:rsidP="007E653C">
            <w:pPr>
              <w:keepLines/>
              <w:pBdr>
                <w:top w:val="nil"/>
                <w:left w:val="nil"/>
                <w:bottom w:val="nil"/>
                <w:right w:val="nil"/>
                <w:between w:val="nil"/>
              </w:pBdr>
              <w:tabs>
                <w:tab w:val="left" w:pos="662"/>
              </w:tabs>
              <w:ind w:right="10" w:firstLine="378"/>
              <w:jc w:val="both"/>
            </w:pPr>
            <w:r w:rsidRPr="00B5456C">
              <w:t>Відсутність будь-яких</w:t>
            </w:r>
            <w:r w:rsidR="008E7A1D" w:rsidRPr="00B5456C">
              <w:t xml:space="preserve"> запитань або уточнень стосовно</w:t>
            </w:r>
            <w:r w:rsidR="008E7A1D" w:rsidRPr="00B5456C">
              <w:rPr>
                <w:lang w:val="uk-UA"/>
              </w:rPr>
              <w:t xml:space="preserve"> </w:t>
            </w:r>
            <w:r w:rsidRPr="00B5456C">
              <w:t>змісту та викладення вимо</w:t>
            </w:r>
            <w:r w:rsidR="008E7A1D" w:rsidRPr="00B5456C">
              <w:t>г тендерної документації з боку</w:t>
            </w:r>
            <w:r w:rsidR="008E7A1D" w:rsidRPr="00B5456C">
              <w:rPr>
                <w:lang w:val="uk-UA"/>
              </w:rPr>
              <w:t xml:space="preserve"> </w:t>
            </w:r>
            <w:r w:rsidRPr="00B5456C">
              <w:t>учасників проце</w:t>
            </w:r>
            <w:r w:rsidR="008E7A1D" w:rsidRPr="00B5456C">
              <w:t>дури закупівлі, які отримали цю</w:t>
            </w:r>
            <w:r w:rsidR="008E7A1D" w:rsidRPr="00B5456C">
              <w:rPr>
                <w:lang w:val="uk-UA"/>
              </w:rPr>
              <w:t xml:space="preserve"> </w:t>
            </w:r>
            <w:r w:rsidRPr="00B5456C">
              <w:t>документацію у встано</w:t>
            </w:r>
            <w:r w:rsidR="008E7A1D" w:rsidRPr="00B5456C">
              <w:t>вленому порядку, означатиме, що</w:t>
            </w:r>
            <w:r w:rsidR="008E7A1D" w:rsidRPr="00B5456C">
              <w:rPr>
                <w:lang w:val="uk-UA"/>
              </w:rPr>
              <w:t xml:space="preserve"> </w:t>
            </w:r>
            <w:r w:rsidRPr="00B5456C">
              <w:t>учасники процедури закупівлі, що берут</w:t>
            </w:r>
            <w:r w:rsidR="008E7A1D" w:rsidRPr="00B5456C">
              <w:t>ь участь в цих</w:t>
            </w:r>
            <w:r w:rsidR="008E7A1D" w:rsidRPr="00B5456C">
              <w:rPr>
                <w:lang w:val="uk-UA"/>
              </w:rPr>
              <w:t xml:space="preserve"> </w:t>
            </w:r>
            <w:r w:rsidRPr="00B5456C">
              <w:t>торгах, повністю ус</w:t>
            </w:r>
            <w:r w:rsidR="008E7A1D" w:rsidRPr="00B5456C">
              <w:t>відомлюють зміст цієї тендерної</w:t>
            </w:r>
            <w:r w:rsidR="008E7A1D" w:rsidRPr="00B5456C">
              <w:rPr>
                <w:lang w:val="uk-UA"/>
              </w:rPr>
              <w:t xml:space="preserve"> </w:t>
            </w:r>
            <w:r w:rsidRPr="00B5456C">
              <w:t>документації та в</w:t>
            </w:r>
            <w:r w:rsidR="008E7A1D" w:rsidRPr="00B5456C">
              <w:t>имоги, викладені Замовником при</w:t>
            </w:r>
            <w:r w:rsidR="008E7A1D" w:rsidRPr="00B5456C">
              <w:rPr>
                <w:lang w:val="uk-UA"/>
              </w:rPr>
              <w:t xml:space="preserve"> </w:t>
            </w:r>
            <w:r w:rsidRPr="00B5456C">
              <w:t>підготовці цієї закупівлі.</w:t>
            </w:r>
          </w:p>
          <w:p w14:paraId="3889F7DB" w14:textId="77777777" w:rsidR="00C462CD" w:rsidRPr="00B5456C" w:rsidRDefault="00C462CD" w:rsidP="007E653C">
            <w:pPr>
              <w:keepLines/>
              <w:pBdr>
                <w:top w:val="nil"/>
                <w:left w:val="nil"/>
                <w:bottom w:val="nil"/>
                <w:right w:val="nil"/>
                <w:between w:val="nil"/>
              </w:pBdr>
              <w:tabs>
                <w:tab w:val="left" w:pos="662"/>
              </w:tabs>
              <w:ind w:right="10" w:firstLine="378"/>
              <w:jc w:val="both"/>
            </w:pPr>
            <w:r w:rsidRPr="00B5456C">
              <w:t>За підроблення документів,</w:t>
            </w:r>
            <w:r w:rsidR="008E7A1D" w:rsidRPr="00B5456C">
              <w:t xml:space="preserve"> печаток, штампів та бланків чи</w:t>
            </w:r>
            <w:r w:rsidR="008E7A1D" w:rsidRPr="00B5456C">
              <w:rPr>
                <w:lang w:val="uk-UA"/>
              </w:rPr>
              <w:t xml:space="preserve"> </w:t>
            </w:r>
            <w:r w:rsidRPr="00B5456C">
              <w:t>використання підроблени</w:t>
            </w:r>
            <w:r w:rsidR="008E7A1D" w:rsidRPr="00B5456C">
              <w:t>х документів, печаток, штампів,</w:t>
            </w:r>
            <w:r w:rsidR="008E7A1D" w:rsidRPr="00B5456C">
              <w:rPr>
                <w:lang w:val="uk-UA"/>
              </w:rPr>
              <w:t xml:space="preserve"> </w:t>
            </w:r>
            <w:r w:rsidRPr="00B5456C">
              <w:t>учасник торгів несе криміна</w:t>
            </w:r>
            <w:r w:rsidR="008E7A1D" w:rsidRPr="00B5456C">
              <w:t>льну відповідальність згідно зі</w:t>
            </w:r>
            <w:r w:rsidR="008E7A1D" w:rsidRPr="00B5456C">
              <w:rPr>
                <w:lang w:val="uk-UA"/>
              </w:rPr>
              <w:t xml:space="preserve"> </w:t>
            </w:r>
            <w:r w:rsidRPr="00B5456C">
              <w:t>статтею 358 Кримінального кодексу України.</w:t>
            </w:r>
          </w:p>
          <w:p w14:paraId="1FF6699F" w14:textId="77777777" w:rsidR="0018365B" w:rsidRPr="00B5456C" w:rsidRDefault="00C462CD" w:rsidP="007E653C">
            <w:pPr>
              <w:keepLines/>
              <w:pBdr>
                <w:top w:val="nil"/>
                <w:left w:val="nil"/>
                <w:bottom w:val="nil"/>
                <w:right w:val="nil"/>
                <w:between w:val="nil"/>
              </w:pBdr>
              <w:tabs>
                <w:tab w:val="left" w:pos="662"/>
              </w:tabs>
              <w:ind w:right="10" w:firstLine="378"/>
              <w:jc w:val="both"/>
            </w:pPr>
            <w:r w:rsidRPr="00B5456C">
              <w:t>Якщо вимога в тен</w:t>
            </w:r>
            <w:r w:rsidR="008E7A1D" w:rsidRPr="00B5456C">
              <w:t>дерній документації встановлена</w:t>
            </w:r>
            <w:r w:rsidR="008E7A1D" w:rsidRPr="00B5456C">
              <w:rPr>
                <w:lang w:val="uk-UA"/>
              </w:rPr>
              <w:t xml:space="preserve"> </w:t>
            </w:r>
            <w:r w:rsidRPr="00B5456C">
              <w:t>декілька разів,</w:t>
            </w:r>
            <w:r w:rsidR="008E7A1D" w:rsidRPr="00B5456C">
              <w:t xml:space="preserve"> учасник/переможець може подати</w:t>
            </w:r>
            <w:r w:rsidR="008E7A1D" w:rsidRPr="00B5456C">
              <w:rPr>
                <w:lang w:val="uk-UA"/>
              </w:rPr>
              <w:t xml:space="preserve"> </w:t>
            </w:r>
            <w:r w:rsidRPr="00B5456C">
              <w:t>необхідний до</w:t>
            </w:r>
            <w:r w:rsidR="00100971" w:rsidRPr="00B5456C">
              <w:t>кумент або інформацію один раз.</w:t>
            </w:r>
          </w:p>
        </w:tc>
      </w:tr>
      <w:tr w:rsidR="0018365B" w:rsidRPr="00B5456C" w14:paraId="6085D561" w14:textId="77777777" w:rsidTr="00D574FE">
        <w:tc>
          <w:tcPr>
            <w:tcW w:w="576" w:type="dxa"/>
            <w:shd w:val="clear" w:color="auto" w:fill="E7E6E6" w:themeFill="background2"/>
            <w:vAlign w:val="center"/>
          </w:tcPr>
          <w:p w14:paraId="41D20A42" w14:textId="77777777" w:rsidR="0018365B" w:rsidRPr="00B5456C" w:rsidRDefault="0018365B" w:rsidP="007E653C">
            <w:pPr>
              <w:keepLines/>
              <w:pBdr>
                <w:top w:val="nil"/>
                <w:left w:val="nil"/>
                <w:bottom w:val="nil"/>
                <w:right w:val="nil"/>
                <w:between w:val="nil"/>
              </w:pBdr>
              <w:ind w:left="113" w:right="113" w:hanging="109"/>
              <w:jc w:val="center"/>
              <w:rPr>
                <w:color w:val="000000"/>
                <w:lang w:val="uk-UA"/>
              </w:rPr>
            </w:pPr>
            <w:r w:rsidRPr="00B5456C">
              <w:rPr>
                <w:color w:val="000000"/>
                <w:lang w:val="uk-UA"/>
              </w:rPr>
              <w:t>3</w:t>
            </w:r>
            <w:r w:rsidR="001B36A9" w:rsidRPr="00B5456C">
              <w:rPr>
                <w:color w:val="000000"/>
                <w:lang w:val="uk-UA"/>
              </w:rPr>
              <w:t>.</w:t>
            </w:r>
          </w:p>
        </w:tc>
        <w:tc>
          <w:tcPr>
            <w:tcW w:w="3146" w:type="dxa"/>
            <w:shd w:val="clear" w:color="auto" w:fill="E7E6E6" w:themeFill="background2"/>
            <w:vAlign w:val="center"/>
          </w:tcPr>
          <w:p w14:paraId="31E06450" w14:textId="77777777" w:rsidR="0018365B" w:rsidRPr="00B5456C" w:rsidRDefault="0018365B" w:rsidP="007E653C">
            <w:pPr>
              <w:rPr>
                <w:bCs/>
                <w:lang w:val="uk-UA"/>
              </w:rPr>
            </w:pPr>
            <w:r w:rsidRPr="00B5456C">
              <w:rPr>
                <w:lang w:val="uk-UA"/>
              </w:rPr>
              <w:t>Опис та приклади формальних (несуттєвих) помилок, допущення яких учасниками не призведе до відхилення їх тендерної пропозиції</w:t>
            </w:r>
          </w:p>
        </w:tc>
        <w:tc>
          <w:tcPr>
            <w:tcW w:w="6453" w:type="dxa"/>
            <w:vAlign w:val="center"/>
          </w:tcPr>
          <w:p w14:paraId="08751ED7" w14:textId="77777777" w:rsidR="0018365B" w:rsidRPr="00B5456C" w:rsidRDefault="0018365B" w:rsidP="007E653C">
            <w:pPr>
              <w:ind w:firstLine="378"/>
              <w:jc w:val="both"/>
              <w:rPr>
                <w:lang w:val="uk-UA"/>
              </w:rPr>
            </w:pPr>
            <w:r w:rsidRPr="00B5456C">
              <w:rPr>
                <w:lang w:val="uk-UA"/>
              </w:rPr>
              <w:t>Замовник залишає за собою право не відхиляти тендерні пропозиції учасників у випадку допущення ними формальних (несуттєвих) помилок.</w:t>
            </w:r>
            <w:r w:rsidRPr="00B5456C">
              <w:rPr>
                <w:lang w:val="uk-UA"/>
              </w:rPr>
              <w:tab/>
            </w:r>
          </w:p>
          <w:p w14:paraId="102CE66A" w14:textId="77777777" w:rsidR="0018365B" w:rsidRPr="00B5456C" w:rsidRDefault="0018365B" w:rsidP="007E653C">
            <w:pPr>
              <w:ind w:firstLine="378"/>
              <w:jc w:val="both"/>
              <w:rPr>
                <w:lang w:val="uk-UA"/>
              </w:rPr>
            </w:pPr>
            <w:r w:rsidRPr="00B5456C">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5902EDA" w14:textId="77777777" w:rsidR="0018365B" w:rsidRPr="00B5456C" w:rsidRDefault="00C6227B" w:rsidP="007E653C">
            <w:pPr>
              <w:tabs>
                <w:tab w:val="left" w:pos="-3888"/>
                <w:tab w:val="left" w:pos="207"/>
              </w:tabs>
              <w:ind w:firstLine="378"/>
              <w:jc w:val="both"/>
              <w:rPr>
                <w:lang w:val="uk-UA"/>
              </w:rPr>
            </w:pPr>
            <w:r w:rsidRPr="00B5456C">
              <w:rPr>
                <w:lang w:val="uk-UA"/>
              </w:rPr>
              <w:tab/>
            </w:r>
            <w:r w:rsidR="0018365B" w:rsidRPr="00B5456C">
              <w:rPr>
                <w:lang w:val="uk-UA"/>
              </w:rPr>
              <w:t>До формальних (несуттєвих) помилок належать помилки:</w:t>
            </w:r>
          </w:p>
          <w:p w14:paraId="27621978"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rFonts w:eastAsia="Calibri"/>
                <w:lang w:val="uk-UA" w:eastAsia="en-US"/>
              </w:rPr>
              <w:t>Інформація/документ, подана учасником процедури закупівлі у складі тендерної пропозиції, містить помилку (помилки) у частині:</w:t>
            </w:r>
          </w:p>
          <w:p w14:paraId="7977D3E0"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уживання великої літери;</w:t>
            </w:r>
          </w:p>
          <w:p w14:paraId="05083CED"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уживання розділових знаків та відмінювання слів у реченні;</w:t>
            </w:r>
          </w:p>
          <w:p w14:paraId="28161003"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використання слова або мовного звороту, запозичених з іншої мови;</w:t>
            </w:r>
          </w:p>
          <w:p w14:paraId="71711A9A"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168C25"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застосування правил переносу частини слова з рядка в рядок;</w:t>
            </w:r>
          </w:p>
          <w:p w14:paraId="4B0B2734"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rFonts w:eastAsia="Calibri"/>
                <w:lang w:val="uk-UA" w:eastAsia="en-US"/>
              </w:rPr>
              <w:t>написання слів разом та/або окремо, та/або через дефіс;</w:t>
            </w:r>
          </w:p>
          <w:p w14:paraId="05EBE5D6" w14:textId="77777777" w:rsidR="0018365B" w:rsidRPr="00B5456C" w:rsidRDefault="0018365B" w:rsidP="007E653C">
            <w:pPr>
              <w:numPr>
                <w:ilvl w:val="0"/>
                <w:numId w:val="4"/>
              </w:numPr>
              <w:tabs>
                <w:tab w:val="left" w:pos="441"/>
              </w:tabs>
              <w:autoSpaceDE/>
              <w:autoSpaceDN/>
              <w:ind w:left="0" w:firstLine="378"/>
              <w:jc w:val="both"/>
              <w:rPr>
                <w:rFonts w:eastAsia="Calibri"/>
                <w:lang w:val="uk-UA" w:eastAsia="en-US"/>
              </w:rPr>
            </w:pPr>
            <w:r w:rsidRPr="00B545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B5456C">
              <w:rPr>
                <w:rFonts w:eastAsia="Calibri"/>
                <w:lang w:val="uk-UA" w:eastAsia="en-US"/>
              </w:rPr>
              <w:t xml:space="preserve">. </w:t>
            </w:r>
          </w:p>
          <w:p w14:paraId="45DD0474" w14:textId="77777777" w:rsidR="0018365B" w:rsidRPr="00B5456C" w:rsidRDefault="0018365B" w:rsidP="007E653C">
            <w:pPr>
              <w:tabs>
                <w:tab w:val="left" w:pos="-3888"/>
                <w:tab w:val="left" w:pos="207"/>
              </w:tabs>
              <w:ind w:firstLine="378"/>
              <w:jc w:val="both"/>
              <w:rPr>
                <w:lang w:val="uk-UA"/>
              </w:rPr>
            </w:pPr>
            <w:r w:rsidRPr="00B5456C">
              <w:rPr>
                <w:lang w:val="uk-UA"/>
              </w:rPr>
              <w:t xml:space="preserve">Наприклад: </w:t>
            </w:r>
          </w:p>
          <w:p w14:paraId="4B00BB71" w14:textId="77777777" w:rsidR="0018365B" w:rsidRPr="00B5456C" w:rsidRDefault="0018365B" w:rsidP="007E653C">
            <w:pPr>
              <w:tabs>
                <w:tab w:val="left" w:pos="-3888"/>
                <w:tab w:val="left" w:pos="207"/>
              </w:tabs>
              <w:ind w:firstLine="378"/>
              <w:jc w:val="both"/>
              <w:rPr>
                <w:i/>
                <w:lang w:val="uk-UA"/>
              </w:rPr>
            </w:pPr>
            <w:r w:rsidRPr="00B5456C">
              <w:rPr>
                <w:i/>
                <w:lang w:val="uk-UA"/>
              </w:rPr>
              <w:t xml:space="preserve">- зазначення в наданих в складі тендерної пропозиції документах русизмів, </w:t>
            </w:r>
            <w:proofErr w:type="spellStart"/>
            <w:r w:rsidRPr="00B5456C">
              <w:rPr>
                <w:i/>
                <w:lang w:val="uk-UA"/>
              </w:rPr>
              <w:t>сленгових</w:t>
            </w:r>
            <w:proofErr w:type="spellEnd"/>
            <w:r w:rsidRPr="00B5456C">
              <w:rPr>
                <w:i/>
                <w:lang w:val="uk-UA"/>
              </w:rPr>
              <w:t xml:space="preserve"> слів та технічних помилок, синонімів;</w:t>
            </w:r>
          </w:p>
          <w:p w14:paraId="7623CE11" w14:textId="77777777" w:rsidR="0018365B" w:rsidRPr="00B5456C" w:rsidRDefault="0018365B" w:rsidP="007E653C">
            <w:pPr>
              <w:tabs>
                <w:tab w:val="left" w:pos="-3888"/>
                <w:tab w:val="left" w:pos="207"/>
              </w:tabs>
              <w:ind w:firstLine="378"/>
              <w:jc w:val="both"/>
              <w:rPr>
                <w:i/>
                <w:lang w:val="uk-UA"/>
              </w:rPr>
            </w:pPr>
            <w:r w:rsidRPr="00B5456C">
              <w:rPr>
                <w:i/>
                <w:lang w:val="uk-UA"/>
              </w:rPr>
              <w:t>- недотримання українського правопису;</w:t>
            </w:r>
          </w:p>
          <w:p w14:paraId="56A55138" w14:textId="77777777" w:rsidR="0018365B" w:rsidRPr="00B5456C" w:rsidRDefault="0018365B" w:rsidP="007E653C">
            <w:pPr>
              <w:tabs>
                <w:tab w:val="left" w:pos="-3888"/>
                <w:tab w:val="left" w:pos="207"/>
              </w:tabs>
              <w:ind w:firstLine="378"/>
              <w:jc w:val="both"/>
              <w:rPr>
                <w:i/>
                <w:lang w:val="uk-UA"/>
              </w:rPr>
            </w:pPr>
            <w:r w:rsidRPr="00B5456C">
              <w:rPr>
                <w:rFonts w:eastAsia="Calibri"/>
                <w:i/>
                <w:lang w:val="uk-UA" w:eastAsia="en-US"/>
              </w:rPr>
              <w:t>- нумерація в наданому статутному документі зазначена 1,2,4,4,5…</w:t>
            </w:r>
          </w:p>
          <w:p w14:paraId="1F29B2AE" w14:textId="77777777" w:rsidR="0018365B" w:rsidRPr="00B5456C" w:rsidRDefault="0018365B" w:rsidP="007E653C">
            <w:pPr>
              <w:ind w:firstLine="378"/>
              <w:jc w:val="both"/>
              <w:rPr>
                <w:rFonts w:eastAsia="Calibri"/>
                <w:i/>
                <w:lang w:val="uk-UA" w:eastAsia="en-US"/>
              </w:rPr>
            </w:pPr>
            <w:r w:rsidRPr="00B5456C">
              <w:rPr>
                <w:i/>
                <w:iCs/>
                <w:lang w:val="uk-UA" w:eastAsia="en-US"/>
              </w:rPr>
              <w:t xml:space="preserve">- </w:t>
            </w:r>
            <w:r w:rsidRPr="00B5456C">
              <w:rPr>
                <w:rFonts w:eastAsia="Calibri"/>
                <w:i/>
                <w:lang w:val="uk-UA" w:eastAsia="en-US"/>
              </w:rPr>
              <w:t>заміна, переставлення літер (цифр, знаків) місцями, їх пропуск тощо.</w:t>
            </w:r>
          </w:p>
          <w:p w14:paraId="1DB86ED1" w14:textId="77777777" w:rsidR="0018365B" w:rsidRPr="00B5456C" w:rsidRDefault="0018365B" w:rsidP="007E653C">
            <w:pPr>
              <w:ind w:firstLine="378"/>
              <w:jc w:val="both"/>
              <w:rPr>
                <w:i/>
                <w:lang w:val="uk-UA"/>
              </w:rPr>
            </w:pPr>
            <w:r w:rsidRPr="00B5456C">
              <w:rPr>
                <w:i/>
                <w:lang w:val="uk-UA"/>
              </w:rPr>
              <w:t xml:space="preserve">- незначні неточності оформлення перекладу, якщо вони не </w:t>
            </w:r>
            <w:r w:rsidRPr="00B5456C">
              <w:rPr>
                <w:i/>
                <w:lang w:val="uk-UA"/>
              </w:rPr>
              <w:lastRenderedPageBreak/>
              <w:t>впливають на зміст тендерної пропозиції (в документі, викладеному на англійській мові, зазначений показник ваги 0,6, в перекладі даний показник зазначений як 0,8);</w:t>
            </w:r>
          </w:p>
          <w:p w14:paraId="478004D8" w14:textId="77777777" w:rsidR="0018365B" w:rsidRPr="00B5456C" w:rsidRDefault="0018365B" w:rsidP="007E653C">
            <w:pPr>
              <w:numPr>
                <w:ilvl w:val="0"/>
                <w:numId w:val="5"/>
              </w:numPr>
              <w:tabs>
                <w:tab w:val="left" w:pos="341"/>
              </w:tabs>
              <w:autoSpaceDE/>
              <w:autoSpaceDN/>
              <w:ind w:left="0" w:firstLine="378"/>
              <w:jc w:val="both"/>
              <w:rPr>
                <w:rFonts w:eastAsia="Calibri"/>
                <w:lang w:val="uk-UA" w:eastAsia="en-US"/>
              </w:rPr>
            </w:pPr>
            <w:r w:rsidRPr="00B5456C">
              <w:rPr>
                <w:lang w:val="uk-UA"/>
              </w:rPr>
              <w:t>Помилка, зроблена учасником процедури закупівлі під час оформлення тексту документа / внесення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sidRPr="00B5456C">
              <w:rPr>
                <w:rFonts w:eastAsia="Calibri"/>
                <w:lang w:val="uk-UA" w:eastAsia="en-US"/>
              </w:rPr>
              <w:t>.</w:t>
            </w:r>
          </w:p>
          <w:p w14:paraId="15469FCC" w14:textId="77777777" w:rsidR="0018365B" w:rsidRPr="00B5456C" w:rsidRDefault="0018365B" w:rsidP="007E653C">
            <w:pPr>
              <w:tabs>
                <w:tab w:val="left" w:pos="-3888"/>
                <w:tab w:val="left" w:pos="207"/>
              </w:tabs>
              <w:ind w:firstLine="378"/>
              <w:jc w:val="both"/>
              <w:rPr>
                <w:lang w:val="uk-UA"/>
              </w:rPr>
            </w:pPr>
            <w:r w:rsidRPr="00B5456C">
              <w:rPr>
                <w:lang w:val="uk-UA"/>
              </w:rPr>
              <w:t xml:space="preserve">Наприклад: </w:t>
            </w:r>
          </w:p>
          <w:p w14:paraId="516D19F8" w14:textId="77777777" w:rsidR="0018365B" w:rsidRPr="00B5456C" w:rsidRDefault="0018365B" w:rsidP="007E653C">
            <w:pPr>
              <w:tabs>
                <w:tab w:val="left" w:pos="-3888"/>
                <w:tab w:val="left" w:pos="207"/>
              </w:tabs>
              <w:ind w:firstLine="378"/>
              <w:jc w:val="both"/>
              <w:rPr>
                <w:i/>
                <w:lang w:val="uk-UA"/>
              </w:rPr>
            </w:pPr>
            <w:r w:rsidRPr="00B5456C">
              <w:rPr>
                <w:i/>
                <w:lang w:val="uk-UA"/>
              </w:rPr>
              <w:t>- назву учасника з організаційно-правовою формою ТДВ зазначено в електронній системі закупівель як ТОВ та тому подібне;</w:t>
            </w:r>
          </w:p>
          <w:p w14:paraId="618A1629" w14:textId="77777777" w:rsidR="0018365B" w:rsidRPr="00B5456C" w:rsidRDefault="0018365B" w:rsidP="007E653C">
            <w:pPr>
              <w:ind w:firstLine="378"/>
              <w:jc w:val="both"/>
              <w:rPr>
                <w:i/>
                <w:lang w:val="uk-UA"/>
              </w:rPr>
            </w:pPr>
            <w:r w:rsidRPr="00B5456C">
              <w:rPr>
                <w:i/>
                <w:lang w:val="uk-UA"/>
              </w:rPr>
              <w:t>- зазначення строків з виразами «не менше», «протягом», «не більше» за умови, що ці строки з такими виразами відповідають вимогам Додатку 1 Документації.</w:t>
            </w:r>
          </w:p>
          <w:p w14:paraId="0980FF49" w14:textId="77777777" w:rsidR="0018365B" w:rsidRPr="00B5456C" w:rsidRDefault="0018365B" w:rsidP="007E653C">
            <w:pPr>
              <w:ind w:firstLine="378"/>
              <w:jc w:val="both"/>
              <w:rPr>
                <w:i/>
                <w:iCs/>
                <w:lang w:val="uk-UA" w:eastAsia="uk-UA"/>
              </w:rPr>
            </w:pPr>
            <w:r w:rsidRPr="00B5456C">
              <w:rPr>
                <w:i/>
                <w:lang w:val="uk-UA"/>
              </w:rPr>
              <w:t xml:space="preserve">- </w:t>
            </w:r>
            <w:r w:rsidRPr="00B5456C">
              <w:rPr>
                <w:i/>
                <w:iCs/>
                <w:lang w:val="uk-UA"/>
              </w:rPr>
              <w:t xml:space="preserve"> не зазначення в документі інформації, що вимагається його змістом, у випадку, якщо така інформація не відноситься </w:t>
            </w:r>
            <w:r w:rsidR="00C6227B" w:rsidRPr="00B5456C">
              <w:rPr>
                <w:i/>
                <w:iCs/>
                <w:lang w:val="uk-UA"/>
              </w:rPr>
              <w:t xml:space="preserve">до </w:t>
            </w:r>
            <w:r w:rsidRPr="00B5456C">
              <w:rPr>
                <w:i/>
                <w:iCs/>
                <w:lang w:val="uk-UA"/>
              </w:rPr>
              <w:t xml:space="preserve">Учасника. (не стосується, не є обов’язковим для зазначення) </w:t>
            </w:r>
          </w:p>
          <w:p w14:paraId="34CE4593" w14:textId="77777777" w:rsidR="0018365B" w:rsidRPr="00B5456C" w:rsidRDefault="0018365B" w:rsidP="007E653C">
            <w:pPr>
              <w:numPr>
                <w:ilvl w:val="0"/>
                <w:numId w:val="5"/>
              </w:numPr>
              <w:tabs>
                <w:tab w:val="left" w:pos="30"/>
                <w:tab w:val="left" w:pos="313"/>
              </w:tabs>
              <w:autoSpaceDE/>
              <w:autoSpaceDN/>
              <w:ind w:left="0" w:firstLine="378"/>
              <w:jc w:val="both"/>
              <w:rPr>
                <w:rFonts w:eastAsia="Calibri"/>
                <w:lang w:val="uk-UA" w:eastAsia="en-US"/>
              </w:rPr>
            </w:pPr>
            <w:r w:rsidRPr="00B5456C">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B5456C">
              <w:rPr>
                <w:rFonts w:eastAsia="Calibri"/>
                <w:lang w:val="uk-UA" w:eastAsia="en-US"/>
              </w:rPr>
              <w:t>.</w:t>
            </w:r>
          </w:p>
          <w:p w14:paraId="684FD8C3" w14:textId="77777777" w:rsidR="0018365B" w:rsidRPr="00B5456C" w:rsidRDefault="0018365B" w:rsidP="007E653C">
            <w:pPr>
              <w:tabs>
                <w:tab w:val="left" w:pos="-3888"/>
                <w:tab w:val="left" w:pos="30"/>
                <w:tab w:val="left" w:pos="207"/>
                <w:tab w:val="left" w:pos="313"/>
              </w:tabs>
              <w:ind w:firstLine="378"/>
              <w:jc w:val="both"/>
              <w:rPr>
                <w:lang w:val="uk-UA"/>
              </w:rPr>
            </w:pPr>
            <w:r w:rsidRPr="00B5456C">
              <w:rPr>
                <w:lang w:val="uk-UA"/>
              </w:rPr>
              <w:t xml:space="preserve">Наприклад: </w:t>
            </w:r>
          </w:p>
          <w:p w14:paraId="5A3BB22A" w14:textId="77777777" w:rsidR="0018365B" w:rsidRPr="00B5456C" w:rsidRDefault="0018365B" w:rsidP="007E653C">
            <w:pPr>
              <w:tabs>
                <w:tab w:val="left" w:pos="-3888"/>
                <w:tab w:val="left" w:pos="30"/>
                <w:tab w:val="left" w:pos="207"/>
                <w:tab w:val="left" w:pos="313"/>
              </w:tabs>
              <w:ind w:firstLine="378"/>
              <w:jc w:val="both"/>
              <w:rPr>
                <w:i/>
                <w:lang w:val="uk-UA"/>
              </w:rPr>
            </w:pPr>
            <w:r w:rsidRPr="00B5456C">
              <w:rPr>
                <w:i/>
                <w:lang w:val="uk-UA"/>
              </w:rPr>
              <w:t>- замість вимоги надати лист під назвою «Наявність документально підтвердженого досвіду виконання аналогічного (аналогічних) за предметом закупівлі договору (договорів)» учасником надано лист під назвою «Лист з інформацією про досвід учасника» та тому подібне;</w:t>
            </w:r>
          </w:p>
          <w:p w14:paraId="3F2EE2BA" w14:textId="77777777" w:rsidR="0018365B" w:rsidRPr="00B5456C" w:rsidRDefault="0018365B" w:rsidP="007E653C">
            <w:pPr>
              <w:tabs>
                <w:tab w:val="left" w:pos="-3888"/>
                <w:tab w:val="left" w:pos="30"/>
                <w:tab w:val="left" w:pos="207"/>
                <w:tab w:val="left" w:pos="313"/>
              </w:tabs>
              <w:ind w:firstLine="378"/>
              <w:jc w:val="both"/>
              <w:rPr>
                <w:i/>
                <w:lang w:val="uk-UA"/>
              </w:rPr>
            </w:pPr>
            <w:r w:rsidRPr="00B5456C">
              <w:rPr>
                <w:i/>
                <w:lang w:val="uk-UA"/>
              </w:rPr>
              <w:t>- замість вимоги надати Протокол перевірки знань з охорони праці наданий Витяг з протоколу, за умови; що зміст такого Витягу повністю відповідає вимогам цієї Документації;</w:t>
            </w:r>
          </w:p>
          <w:p w14:paraId="04BCE1E0" w14:textId="77777777" w:rsidR="0018365B" w:rsidRPr="00B5456C" w:rsidRDefault="0018365B" w:rsidP="007E653C">
            <w:pPr>
              <w:numPr>
                <w:ilvl w:val="0"/>
                <w:numId w:val="5"/>
              </w:numPr>
              <w:tabs>
                <w:tab w:val="left" w:pos="30"/>
                <w:tab w:val="left" w:pos="313"/>
              </w:tabs>
              <w:autoSpaceDE/>
              <w:autoSpaceDN/>
              <w:ind w:left="0" w:firstLine="378"/>
              <w:jc w:val="both"/>
              <w:rPr>
                <w:rFonts w:eastAsia="Calibri"/>
                <w:lang w:val="uk-UA" w:eastAsia="en-US"/>
              </w:rPr>
            </w:pPr>
            <w:r w:rsidRPr="00B5456C">
              <w:rPr>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B5456C">
              <w:rPr>
                <w:rFonts w:eastAsia="Calibri"/>
                <w:lang w:val="uk-UA" w:eastAsia="en-US"/>
              </w:rPr>
              <w:t>.</w:t>
            </w:r>
          </w:p>
          <w:p w14:paraId="5D31FBDB" w14:textId="77777777" w:rsidR="0018365B" w:rsidRPr="00B5456C" w:rsidRDefault="0018365B" w:rsidP="007E653C">
            <w:pPr>
              <w:tabs>
                <w:tab w:val="left" w:pos="30"/>
                <w:tab w:val="left" w:pos="313"/>
              </w:tabs>
              <w:ind w:firstLine="378"/>
              <w:jc w:val="both"/>
              <w:rPr>
                <w:i/>
                <w:lang w:val="uk-UA"/>
              </w:rPr>
            </w:pPr>
            <w:r w:rsidRPr="00B5456C">
              <w:rPr>
                <w:lang w:val="uk-UA"/>
              </w:rPr>
              <w:t>Наприклад:</w:t>
            </w:r>
            <w:r w:rsidRPr="00B5456C">
              <w:rPr>
                <w:i/>
                <w:lang w:val="uk-UA"/>
              </w:rPr>
              <w:t xml:space="preserve"> </w:t>
            </w:r>
            <w:proofErr w:type="spellStart"/>
            <w:r w:rsidRPr="00B5456C">
              <w:rPr>
                <w:i/>
                <w:lang w:val="uk-UA"/>
              </w:rPr>
              <w:t>незавіряння</w:t>
            </w:r>
            <w:proofErr w:type="spellEnd"/>
            <w:r w:rsidRPr="00B5456C">
              <w:rPr>
                <w:i/>
                <w:lang w:val="uk-UA"/>
              </w:rPr>
              <w:t xml:space="preserve"> сторінки копії документу підписом та/або печаткою та/або відсутність </w:t>
            </w:r>
            <w:r w:rsidRPr="00B5456C">
              <w:rPr>
                <w:i/>
                <w:lang w:val="uk-UA" w:eastAsia="uk-UA"/>
              </w:rPr>
              <w:t>прізвища, ініціалу(-</w:t>
            </w:r>
            <w:proofErr w:type="spellStart"/>
            <w:r w:rsidRPr="00B5456C">
              <w:rPr>
                <w:i/>
                <w:lang w:val="uk-UA" w:eastAsia="uk-UA"/>
              </w:rPr>
              <w:t>ів</w:t>
            </w:r>
            <w:proofErr w:type="spellEnd"/>
            <w:r w:rsidRPr="00B5456C">
              <w:rPr>
                <w:i/>
                <w:lang w:val="uk-UA" w:eastAsia="uk-UA"/>
              </w:rPr>
              <w:t>) або прізвища, власного ім’я уповноваженої особи учасника процедури закупівлі</w:t>
            </w:r>
            <w:r w:rsidRPr="00B5456C">
              <w:rPr>
                <w:i/>
                <w:lang w:val="uk-UA"/>
              </w:rPr>
              <w:t>.</w:t>
            </w:r>
          </w:p>
          <w:p w14:paraId="6197E436" w14:textId="77777777" w:rsidR="0018365B" w:rsidRPr="00B5456C" w:rsidRDefault="0018365B" w:rsidP="007E653C">
            <w:pPr>
              <w:numPr>
                <w:ilvl w:val="0"/>
                <w:numId w:val="5"/>
              </w:numPr>
              <w:tabs>
                <w:tab w:val="left" w:pos="30"/>
                <w:tab w:val="left" w:pos="313"/>
              </w:tabs>
              <w:autoSpaceDE/>
              <w:autoSpaceDN/>
              <w:ind w:left="0" w:firstLine="378"/>
              <w:jc w:val="both"/>
              <w:rPr>
                <w:rFonts w:eastAsia="Calibri"/>
                <w:lang w:val="uk-UA" w:eastAsia="en-US"/>
              </w:rPr>
            </w:pPr>
            <w:r w:rsidRPr="00B5456C">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B5456C">
              <w:rPr>
                <w:rFonts w:eastAsia="Calibri"/>
                <w:lang w:val="uk-UA" w:eastAsia="en-US"/>
              </w:rPr>
              <w:t>.</w:t>
            </w:r>
          </w:p>
          <w:p w14:paraId="1B1ADBCA" w14:textId="77777777" w:rsidR="0018365B" w:rsidRPr="00B5456C" w:rsidRDefault="0018365B" w:rsidP="007E653C">
            <w:pPr>
              <w:tabs>
                <w:tab w:val="left" w:pos="323"/>
              </w:tabs>
              <w:ind w:firstLine="378"/>
              <w:jc w:val="both"/>
              <w:rPr>
                <w:rFonts w:eastAsia="Calibri"/>
                <w:lang w:val="uk-UA" w:eastAsia="en-US"/>
              </w:rPr>
            </w:pPr>
            <w:r w:rsidRPr="00B5456C">
              <w:rPr>
                <w:rFonts w:eastAsia="Calibri"/>
                <w:lang w:val="uk-UA" w:eastAsia="en-US"/>
              </w:rPr>
              <w:t xml:space="preserve">Наприклад: </w:t>
            </w:r>
          </w:p>
          <w:p w14:paraId="706E84A2" w14:textId="77777777" w:rsidR="0018365B" w:rsidRPr="00B5456C" w:rsidRDefault="0018365B" w:rsidP="007E653C">
            <w:pPr>
              <w:tabs>
                <w:tab w:val="left" w:pos="323"/>
              </w:tabs>
              <w:ind w:firstLine="378"/>
              <w:jc w:val="both"/>
              <w:rPr>
                <w:rFonts w:eastAsia="Calibri"/>
                <w:i/>
                <w:lang w:val="uk-UA" w:eastAsia="en-US"/>
              </w:rPr>
            </w:pPr>
            <w:r w:rsidRPr="00B5456C">
              <w:rPr>
                <w:rFonts w:eastAsia="Calibri"/>
                <w:i/>
                <w:lang w:val="uk-UA" w:eastAsia="en-US"/>
              </w:rPr>
              <w:t>- в інформації про наявність обладнання та матеріально-технічної бази є посилання на дог</w:t>
            </w:r>
            <w:r w:rsidR="003230C8" w:rsidRPr="00B5456C">
              <w:rPr>
                <w:rFonts w:eastAsia="Calibri"/>
                <w:i/>
                <w:lang w:val="uk-UA" w:eastAsia="en-US"/>
              </w:rPr>
              <w:t>овір оренди, який не вимагався тендерною документацією</w:t>
            </w:r>
            <w:r w:rsidRPr="00B5456C">
              <w:rPr>
                <w:rFonts w:eastAsia="Calibri"/>
                <w:i/>
                <w:lang w:val="uk-UA" w:eastAsia="en-US"/>
              </w:rPr>
              <w:t>;</w:t>
            </w:r>
          </w:p>
          <w:p w14:paraId="5AE33A27" w14:textId="77777777" w:rsidR="0018365B" w:rsidRPr="00B5456C" w:rsidRDefault="0018365B" w:rsidP="007E653C">
            <w:pPr>
              <w:tabs>
                <w:tab w:val="left" w:pos="-3888"/>
                <w:tab w:val="left" w:pos="207"/>
              </w:tabs>
              <w:ind w:firstLine="378"/>
              <w:jc w:val="both"/>
              <w:rPr>
                <w:i/>
                <w:lang w:val="uk-UA"/>
              </w:rPr>
            </w:pPr>
            <w:r w:rsidRPr="00B5456C">
              <w:rPr>
                <w:i/>
                <w:lang w:val="uk-UA"/>
              </w:rPr>
              <w:t>- надання в складі тендерної пропозиці</w:t>
            </w:r>
            <w:r w:rsidR="003230C8" w:rsidRPr="00B5456C">
              <w:rPr>
                <w:i/>
                <w:lang w:val="uk-UA"/>
              </w:rPr>
              <w:t>ї документа з порушенням вимог тендерної д</w:t>
            </w:r>
            <w:r w:rsidRPr="00B5456C">
              <w:rPr>
                <w:i/>
                <w:lang w:val="uk-UA"/>
              </w:rPr>
              <w:t>окументації у разі, якщо замовником не вимагаєт</w:t>
            </w:r>
            <w:r w:rsidR="00AD7028" w:rsidRPr="00B5456C">
              <w:rPr>
                <w:i/>
                <w:lang w:val="uk-UA"/>
              </w:rPr>
              <w:t>ься подання такого документа в тендерній д</w:t>
            </w:r>
            <w:r w:rsidRPr="00B5456C">
              <w:rPr>
                <w:i/>
                <w:lang w:val="uk-UA"/>
              </w:rPr>
              <w:t>окументації.</w:t>
            </w:r>
          </w:p>
          <w:p w14:paraId="5A3ADB62"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B5456C">
              <w:rPr>
                <w:rFonts w:eastAsia="Calibri"/>
                <w:lang w:val="uk-UA" w:eastAsia="en-US"/>
              </w:rPr>
              <w:t>.</w:t>
            </w:r>
          </w:p>
          <w:p w14:paraId="1EFF2A0D" w14:textId="77777777" w:rsidR="0018365B" w:rsidRPr="00B5456C" w:rsidRDefault="0018365B" w:rsidP="007E653C">
            <w:pPr>
              <w:tabs>
                <w:tab w:val="left" w:pos="291"/>
              </w:tabs>
              <w:ind w:firstLine="378"/>
              <w:jc w:val="both"/>
              <w:rPr>
                <w:rFonts w:eastAsia="Calibri"/>
                <w:i/>
                <w:lang w:val="uk-UA" w:eastAsia="en-US"/>
              </w:rPr>
            </w:pPr>
            <w:r w:rsidRPr="00B5456C">
              <w:rPr>
                <w:rFonts w:eastAsia="Calibri"/>
                <w:lang w:val="uk-UA" w:eastAsia="en-US"/>
              </w:rPr>
              <w:t>Наприклад:</w:t>
            </w:r>
            <w:r w:rsidRPr="00B5456C">
              <w:rPr>
                <w:rFonts w:eastAsia="Calibri"/>
                <w:i/>
                <w:lang w:val="uk-UA" w:eastAsia="en-US"/>
              </w:rPr>
              <w:t xml:space="preserve"> Тендерна пропозиція (технічна частина) не містить підпису уповноваженої особи учасника процедури </w:t>
            </w:r>
            <w:r w:rsidRPr="00B5456C">
              <w:rPr>
                <w:rFonts w:eastAsia="Calibri"/>
                <w:i/>
                <w:lang w:val="uk-UA" w:eastAsia="en-US"/>
              </w:rPr>
              <w:lastRenderedPageBreak/>
              <w:t xml:space="preserve">закупівлі, проте на цей документ накладено її </w:t>
            </w:r>
            <w:r w:rsidR="003230C8" w:rsidRPr="00B5456C">
              <w:rPr>
                <w:rFonts w:eastAsia="Calibri"/>
                <w:i/>
                <w:lang w:val="uk-UA" w:eastAsia="en-US"/>
              </w:rPr>
              <w:t>УЕП/</w:t>
            </w:r>
            <w:r w:rsidRPr="00B5456C">
              <w:rPr>
                <w:rFonts w:eastAsia="Calibri"/>
                <w:i/>
                <w:lang w:val="uk-UA" w:eastAsia="en-US"/>
              </w:rPr>
              <w:t>КЕП.</w:t>
            </w:r>
          </w:p>
          <w:p w14:paraId="3DFCFA55"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B5456C">
              <w:rPr>
                <w:rFonts w:eastAsia="Calibri"/>
                <w:lang w:val="uk-UA" w:eastAsia="en-US"/>
              </w:rPr>
              <w:t>.</w:t>
            </w:r>
          </w:p>
          <w:p w14:paraId="2D1C5EE7" w14:textId="77777777" w:rsidR="0018365B" w:rsidRPr="00B5456C" w:rsidRDefault="0018365B" w:rsidP="007E653C">
            <w:pPr>
              <w:ind w:firstLine="378"/>
              <w:jc w:val="both"/>
              <w:rPr>
                <w:rFonts w:eastAsia="Calibri"/>
                <w:i/>
                <w:lang w:val="uk-UA" w:eastAsia="en-US"/>
              </w:rPr>
            </w:pPr>
            <w:r w:rsidRPr="00B5456C">
              <w:rPr>
                <w:rFonts w:eastAsia="Calibri"/>
                <w:lang w:val="uk-UA" w:eastAsia="en-US"/>
              </w:rPr>
              <w:t>Наприклад:</w:t>
            </w:r>
            <w:r w:rsidRPr="00B5456C">
              <w:rPr>
                <w:rFonts w:eastAsia="Calibri"/>
                <w:i/>
                <w:lang w:val="uk-UA" w:eastAsia="en-US"/>
              </w:rPr>
              <w:t xml:space="preserve"> Тендерна пропозиція (технічна частина) не містить вихідного номера.</w:t>
            </w:r>
          </w:p>
          <w:p w14:paraId="34719D75"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B5456C">
              <w:rPr>
                <w:rFonts w:eastAsia="Calibri"/>
                <w:lang w:val="uk-UA" w:eastAsia="en-US"/>
              </w:rPr>
              <w:t>.</w:t>
            </w:r>
          </w:p>
          <w:p w14:paraId="05B26DAB" w14:textId="77777777" w:rsidR="0018365B" w:rsidRPr="00B5456C" w:rsidRDefault="0018365B" w:rsidP="007E653C">
            <w:pPr>
              <w:tabs>
                <w:tab w:val="left" w:pos="291"/>
              </w:tabs>
              <w:ind w:firstLine="378"/>
              <w:jc w:val="both"/>
              <w:rPr>
                <w:rFonts w:eastAsia="Calibri"/>
                <w:i/>
                <w:lang w:val="uk-UA" w:eastAsia="en-US"/>
              </w:rPr>
            </w:pPr>
            <w:r w:rsidRPr="00B5456C">
              <w:rPr>
                <w:rFonts w:eastAsia="Calibri"/>
                <w:lang w:val="uk-UA" w:eastAsia="en-US"/>
              </w:rPr>
              <w:t>Наприклад:</w:t>
            </w:r>
            <w:r w:rsidRPr="00B5456C">
              <w:rPr>
                <w:rFonts w:eastAsia="Calibri"/>
                <w:b/>
                <w:i/>
                <w:lang w:val="uk-UA" w:eastAsia="en-US"/>
              </w:rPr>
              <w:t xml:space="preserve"> </w:t>
            </w:r>
            <w:r w:rsidRPr="00B5456C">
              <w:rPr>
                <w:rFonts w:eastAsia="Calibri"/>
                <w:i/>
                <w:lang w:val="uk-UA" w:eastAsia="en-US"/>
              </w:rPr>
              <w:t xml:space="preserve"> надання сертифікату,</w:t>
            </w:r>
            <w:r w:rsidRPr="00B5456C">
              <w:rPr>
                <w:rFonts w:eastAsia="Calibri"/>
                <w:lang w:val="uk-UA" w:eastAsia="en-US"/>
              </w:rPr>
              <w:t xml:space="preserve"> </w:t>
            </w:r>
            <w:r w:rsidRPr="00B5456C">
              <w:rPr>
                <w:rFonts w:eastAsia="Calibri"/>
                <w:i/>
                <w:lang w:val="uk-UA" w:eastAsia="en-US"/>
              </w:rPr>
              <w:t>що є сканованою копією оригіналу документа.</w:t>
            </w:r>
          </w:p>
          <w:p w14:paraId="2925FCA2" w14:textId="77777777" w:rsidR="0018365B" w:rsidRPr="00B5456C" w:rsidRDefault="0018365B" w:rsidP="007E653C">
            <w:pPr>
              <w:numPr>
                <w:ilvl w:val="0"/>
                <w:numId w:val="5"/>
              </w:numPr>
              <w:tabs>
                <w:tab w:val="left" w:pos="291"/>
              </w:tabs>
              <w:autoSpaceDE/>
              <w:autoSpaceDN/>
              <w:ind w:left="0" w:firstLine="378"/>
              <w:jc w:val="both"/>
              <w:rPr>
                <w:rFonts w:eastAsia="Calibri"/>
                <w:lang w:val="uk-UA" w:eastAsia="en-US"/>
              </w:rPr>
            </w:pPr>
            <w:r w:rsidRPr="00B5456C">
              <w:rPr>
                <w:lang w:val="uk-UA"/>
              </w:rPr>
              <w:t>Подання документа учасником процедури закупівлі у складі тендерної пропозиції, який підписаний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31599F94" w14:textId="77777777" w:rsidR="0018365B" w:rsidRPr="00B5456C" w:rsidRDefault="0018365B" w:rsidP="007E653C">
            <w:pPr>
              <w:tabs>
                <w:tab w:val="left" w:pos="291"/>
              </w:tabs>
              <w:ind w:firstLine="378"/>
              <w:jc w:val="both"/>
              <w:rPr>
                <w:rFonts w:eastAsia="Calibri"/>
                <w:lang w:val="uk-UA" w:eastAsia="en-US"/>
              </w:rPr>
            </w:pPr>
            <w:r w:rsidRPr="00B5456C">
              <w:rPr>
                <w:rFonts w:eastAsia="Calibri"/>
                <w:lang w:val="uk-UA" w:eastAsia="en-US"/>
              </w:rPr>
              <w:t xml:space="preserve">Наприклад: </w:t>
            </w:r>
          </w:p>
          <w:p w14:paraId="564BCA9B" w14:textId="77777777" w:rsidR="0018365B" w:rsidRPr="00B5456C" w:rsidRDefault="0018365B" w:rsidP="007E653C">
            <w:pPr>
              <w:numPr>
                <w:ilvl w:val="0"/>
                <w:numId w:val="6"/>
              </w:numPr>
              <w:tabs>
                <w:tab w:val="left" w:pos="39"/>
              </w:tabs>
              <w:autoSpaceDE/>
              <w:autoSpaceDN/>
              <w:ind w:left="0" w:firstLine="378"/>
              <w:contextualSpacing/>
              <w:jc w:val="both"/>
              <w:rPr>
                <w:rFonts w:eastAsia="Calibri"/>
                <w:i/>
                <w:lang w:val="uk-UA" w:eastAsia="en-US"/>
              </w:rPr>
            </w:pPr>
            <w:r w:rsidRPr="00B5456C">
              <w:rPr>
                <w:rFonts w:eastAsia="Calibri"/>
                <w:i/>
                <w:lang w:val="uk-UA" w:eastAsia="en-US"/>
              </w:rPr>
              <w:t>переклад документа завізований перекладачем тощо;</w:t>
            </w:r>
          </w:p>
          <w:p w14:paraId="34A86DFB" w14:textId="77777777" w:rsidR="0018365B" w:rsidRPr="00B5456C" w:rsidRDefault="0018365B" w:rsidP="007E653C">
            <w:pPr>
              <w:numPr>
                <w:ilvl w:val="0"/>
                <w:numId w:val="6"/>
              </w:numPr>
              <w:tabs>
                <w:tab w:val="left" w:pos="39"/>
              </w:tabs>
              <w:autoSpaceDE/>
              <w:autoSpaceDN/>
              <w:ind w:left="0" w:firstLine="378"/>
              <w:contextualSpacing/>
              <w:jc w:val="both"/>
              <w:rPr>
                <w:rFonts w:eastAsia="Calibri"/>
                <w:i/>
                <w:lang w:val="uk-UA" w:eastAsia="en-US"/>
              </w:rPr>
            </w:pPr>
            <w:r w:rsidRPr="00B5456C">
              <w:rPr>
                <w:rFonts w:eastAsia="Calibri"/>
                <w:i/>
                <w:lang w:val="uk-UA" w:eastAsia="en-US"/>
              </w:rPr>
              <w:t xml:space="preserve">АКТ приймання виконаних будівельних робіт завізований також, наприклад, інженером технічного нагляду Виконавця. </w:t>
            </w:r>
          </w:p>
          <w:p w14:paraId="3C900F93" w14:textId="77777777" w:rsidR="0018365B" w:rsidRPr="00B5456C" w:rsidRDefault="0018365B" w:rsidP="007E653C">
            <w:pPr>
              <w:numPr>
                <w:ilvl w:val="0"/>
                <w:numId w:val="6"/>
              </w:numPr>
              <w:tabs>
                <w:tab w:val="left" w:pos="39"/>
              </w:tabs>
              <w:autoSpaceDE/>
              <w:autoSpaceDN/>
              <w:ind w:left="0" w:firstLine="378"/>
              <w:contextualSpacing/>
              <w:jc w:val="both"/>
              <w:rPr>
                <w:rFonts w:eastAsia="Calibri"/>
                <w:i/>
                <w:lang w:val="uk-UA" w:eastAsia="en-US"/>
              </w:rPr>
            </w:pPr>
            <w:r w:rsidRPr="00B5456C">
              <w:rPr>
                <w:rFonts w:eastAsia="Calibri"/>
                <w:i/>
                <w:strike/>
                <w:lang w:val="uk-UA" w:eastAsia="en-US"/>
              </w:rPr>
              <w:t xml:space="preserve"> </w:t>
            </w:r>
            <w:r w:rsidRPr="00B5456C">
              <w:rPr>
                <w:rFonts w:eastAsia="Calibri"/>
                <w:i/>
                <w:lang w:val="uk-UA" w:eastAsia="en-US"/>
              </w:rPr>
              <w:t xml:space="preserve">надання в складі тендерної пропозиції учасника оборотно-сальдової відомості або Бухгалтерської довідки, яка підписана уповноваженою особою учасника процедури закупівлі та додатково містить підпис головного бухгалтера і тому подібне. </w:t>
            </w:r>
          </w:p>
          <w:p w14:paraId="7DB248A0" w14:textId="77777777" w:rsidR="0018365B" w:rsidRPr="00B5456C" w:rsidRDefault="0018365B" w:rsidP="007E653C">
            <w:pPr>
              <w:numPr>
                <w:ilvl w:val="0"/>
                <w:numId w:val="5"/>
              </w:numPr>
              <w:tabs>
                <w:tab w:val="left" w:pos="323"/>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B5456C">
              <w:rPr>
                <w:rFonts w:eastAsia="Calibri"/>
                <w:lang w:val="uk-UA" w:eastAsia="en-US"/>
              </w:rPr>
              <w:t>.</w:t>
            </w:r>
          </w:p>
          <w:p w14:paraId="3B99143E" w14:textId="77777777" w:rsidR="0018365B" w:rsidRPr="00B5456C" w:rsidRDefault="0018365B" w:rsidP="007E653C">
            <w:pPr>
              <w:tabs>
                <w:tab w:val="left" w:pos="323"/>
              </w:tabs>
              <w:ind w:firstLine="378"/>
              <w:jc w:val="both"/>
              <w:rPr>
                <w:rFonts w:eastAsia="Calibri"/>
                <w:i/>
                <w:lang w:val="uk-UA" w:eastAsia="en-US"/>
              </w:rPr>
            </w:pPr>
            <w:r w:rsidRPr="00B5456C">
              <w:rPr>
                <w:rFonts w:eastAsia="Calibri"/>
                <w:lang w:val="uk-UA" w:eastAsia="en-US"/>
              </w:rPr>
              <w:t>Наприклад:</w:t>
            </w:r>
            <w:r w:rsidRPr="00B5456C">
              <w:rPr>
                <w:rFonts w:eastAsia="Calibri"/>
                <w:i/>
                <w:lang w:val="uk-UA" w:eastAsia="en-US"/>
              </w:rPr>
              <w:t xml:space="preserve"> зазначення у складі тендерної пропозиції місцезнаходження вулиця «Урицького» замість «Митрополита Василя Липківського» і тому подібне.</w:t>
            </w:r>
          </w:p>
          <w:p w14:paraId="7AAA5A93" w14:textId="77777777" w:rsidR="0018365B" w:rsidRPr="00B5456C" w:rsidRDefault="0018365B" w:rsidP="007E653C">
            <w:pPr>
              <w:numPr>
                <w:ilvl w:val="0"/>
                <w:numId w:val="5"/>
              </w:numPr>
              <w:tabs>
                <w:tab w:val="left" w:pos="323"/>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B5456C">
              <w:rPr>
                <w:rFonts w:eastAsia="Calibri"/>
                <w:lang w:val="uk-UA" w:eastAsia="en-US"/>
              </w:rPr>
              <w:t>.</w:t>
            </w:r>
          </w:p>
          <w:p w14:paraId="7461A140" w14:textId="77777777" w:rsidR="0018365B" w:rsidRPr="00B5456C" w:rsidRDefault="0018365B" w:rsidP="007E653C">
            <w:pPr>
              <w:tabs>
                <w:tab w:val="left" w:pos="323"/>
              </w:tabs>
              <w:ind w:firstLine="378"/>
              <w:jc w:val="both"/>
              <w:rPr>
                <w:rFonts w:eastAsia="Calibri"/>
                <w:i/>
                <w:lang w:val="uk-UA" w:eastAsia="en-US"/>
              </w:rPr>
            </w:pPr>
            <w:r w:rsidRPr="00B5456C">
              <w:rPr>
                <w:rFonts w:eastAsia="Calibri"/>
                <w:lang w:val="uk-UA" w:eastAsia="en-US"/>
              </w:rPr>
              <w:t>Наприклад:</w:t>
            </w:r>
            <w:r w:rsidRPr="00B5456C">
              <w:rPr>
                <w:rFonts w:eastAsia="Calibri"/>
                <w:i/>
                <w:lang w:val="uk-UA" w:eastAsia="en-US"/>
              </w:rPr>
              <w:t xml:space="preserve"> В довідці про виконання аналогічного договору цифри у сумі є некоректними, при цьому сума, що зазначена прописом, є правильною.</w:t>
            </w:r>
          </w:p>
          <w:p w14:paraId="60740B29" w14:textId="77777777" w:rsidR="0018365B" w:rsidRPr="00B5456C" w:rsidRDefault="0018365B" w:rsidP="007E653C">
            <w:pPr>
              <w:numPr>
                <w:ilvl w:val="0"/>
                <w:numId w:val="5"/>
              </w:numPr>
              <w:tabs>
                <w:tab w:val="left" w:pos="323"/>
              </w:tabs>
              <w:autoSpaceDE/>
              <w:autoSpaceDN/>
              <w:ind w:left="0" w:firstLine="378"/>
              <w:jc w:val="both"/>
              <w:rPr>
                <w:rFonts w:eastAsia="Calibri"/>
                <w:lang w:val="uk-UA" w:eastAsia="en-US"/>
              </w:rPr>
            </w:pPr>
            <w:r w:rsidRPr="00B5456C">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5456C">
              <w:rPr>
                <w:rFonts w:eastAsia="Calibri"/>
                <w:lang w:val="uk-UA" w:eastAsia="en-US"/>
              </w:rPr>
              <w:t>.</w:t>
            </w:r>
          </w:p>
          <w:p w14:paraId="5EDD07EC" w14:textId="77777777" w:rsidR="0018365B" w:rsidRPr="00B5456C" w:rsidRDefault="0018365B" w:rsidP="007E653C">
            <w:pPr>
              <w:ind w:firstLine="378"/>
              <w:jc w:val="both"/>
              <w:rPr>
                <w:lang w:val="uk-UA"/>
              </w:rPr>
            </w:pPr>
            <w:r w:rsidRPr="00B5456C">
              <w:rPr>
                <w:lang w:val="uk-UA"/>
              </w:rPr>
              <w:t>Наприклад:</w:t>
            </w:r>
            <w:r w:rsidRPr="00B5456C">
              <w:rPr>
                <w:i/>
                <w:lang w:val="uk-UA"/>
              </w:rPr>
              <w:t xml:space="preserve"> замість розміщення Довідки «</w:t>
            </w:r>
            <w:r w:rsidRPr="00B5456C">
              <w:rPr>
                <w:i/>
                <w:iCs/>
                <w:lang w:val="uk-UA"/>
              </w:rPr>
              <w:t>Відомості про учасника</w:t>
            </w:r>
            <w:r w:rsidRPr="00B5456C">
              <w:rPr>
                <w:i/>
                <w:lang w:val="uk-UA"/>
              </w:rPr>
              <w:t>» в форматі PDF учасник розмістив Довідку в форматі JPEG.</w:t>
            </w:r>
          </w:p>
        </w:tc>
      </w:tr>
      <w:tr w:rsidR="00C23622" w:rsidRPr="00B5456C" w14:paraId="6B9DE7A2" w14:textId="77777777" w:rsidTr="00D574FE">
        <w:tc>
          <w:tcPr>
            <w:tcW w:w="576" w:type="dxa"/>
            <w:shd w:val="clear" w:color="auto" w:fill="E7E6E6" w:themeFill="background2"/>
            <w:vAlign w:val="center"/>
          </w:tcPr>
          <w:p w14:paraId="0957D29E" w14:textId="77777777" w:rsidR="00C23622" w:rsidRPr="00B5456C" w:rsidRDefault="00C23622" w:rsidP="007E653C">
            <w:pPr>
              <w:keepLines/>
              <w:pBdr>
                <w:top w:val="nil"/>
                <w:left w:val="nil"/>
                <w:bottom w:val="nil"/>
                <w:right w:val="nil"/>
                <w:between w:val="nil"/>
              </w:pBdr>
              <w:ind w:left="113" w:right="113" w:hanging="109"/>
              <w:jc w:val="center"/>
              <w:rPr>
                <w:color w:val="000000"/>
                <w:lang w:val="uk-UA"/>
              </w:rPr>
            </w:pPr>
            <w:r w:rsidRPr="00B5456C">
              <w:rPr>
                <w:color w:val="000000"/>
                <w:lang w:val="uk-UA"/>
              </w:rPr>
              <w:lastRenderedPageBreak/>
              <w:t>4.</w:t>
            </w:r>
          </w:p>
        </w:tc>
        <w:tc>
          <w:tcPr>
            <w:tcW w:w="3146" w:type="dxa"/>
            <w:shd w:val="clear" w:color="auto" w:fill="E7E6E6" w:themeFill="background2"/>
            <w:vAlign w:val="center"/>
          </w:tcPr>
          <w:p w14:paraId="0937ABDA" w14:textId="77777777" w:rsidR="00C23622" w:rsidRPr="00B5456C" w:rsidRDefault="00C23622" w:rsidP="007E653C">
            <w:pPr>
              <w:keepLines/>
              <w:pBdr>
                <w:top w:val="nil"/>
                <w:left w:val="nil"/>
                <w:bottom w:val="nil"/>
                <w:right w:val="nil"/>
                <w:between w:val="nil"/>
              </w:pBdr>
              <w:ind w:left="113" w:right="113" w:firstLine="20"/>
            </w:pPr>
            <w:r w:rsidRPr="00B5456C">
              <w:t>Відхилення тендерних пропозицій</w:t>
            </w:r>
          </w:p>
        </w:tc>
        <w:tc>
          <w:tcPr>
            <w:tcW w:w="6453" w:type="dxa"/>
            <w:vAlign w:val="center"/>
          </w:tcPr>
          <w:p w14:paraId="37C8835E" w14:textId="77777777" w:rsidR="00C23622" w:rsidRPr="00B5456C" w:rsidRDefault="00C23622" w:rsidP="007E653C">
            <w:pPr>
              <w:jc w:val="both"/>
              <w:rPr>
                <w:b/>
                <w:highlight w:val="white"/>
              </w:rPr>
            </w:pPr>
            <w:r w:rsidRPr="00B5456C">
              <w:rPr>
                <w:b/>
                <w:highlight w:val="white"/>
              </w:rPr>
              <w:t>Замовник відхиляє тендерну пропозицію із зазначенням аргументації в електронній системі закупівель у разі, коли:</w:t>
            </w:r>
          </w:p>
          <w:p w14:paraId="22647754" w14:textId="77777777" w:rsidR="00C23622" w:rsidRPr="00B5456C" w:rsidRDefault="00C23622" w:rsidP="007E653C">
            <w:pPr>
              <w:shd w:val="clear" w:color="auto" w:fill="FFFFFF"/>
              <w:ind w:firstLine="567"/>
              <w:jc w:val="both"/>
              <w:rPr>
                <w:highlight w:val="white"/>
              </w:rPr>
            </w:pPr>
            <w:r w:rsidRPr="00B5456C">
              <w:rPr>
                <w:highlight w:val="white"/>
              </w:rPr>
              <w:t>1) учасник процедури закупівлі:</w:t>
            </w:r>
          </w:p>
          <w:p w14:paraId="0342A49D" w14:textId="77777777" w:rsidR="00C23622" w:rsidRPr="00B5456C" w:rsidRDefault="00C23622" w:rsidP="007E653C">
            <w:pPr>
              <w:shd w:val="clear" w:color="auto" w:fill="FFFFFF"/>
              <w:ind w:firstLine="567"/>
              <w:jc w:val="both"/>
              <w:rPr>
                <w:highlight w:val="white"/>
              </w:rPr>
            </w:pPr>
            <w:r w:rsidRPr="00B5456C">
              <w:rPr>
                <w:highlight w:val="white"/>
              </w:rPr>
              <w:t>підпадає під п</w:t>
            </w:r>
            <w:r w:rsidR="000A541F">
              <w:rPr>
                <w:highlight w:val="white"/>
              </w:rPr>
              <w:t xml:space="preserve">ідстави, встановлені пунктом 47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2EB1DF5F" w14:textId="77777777" w:rsidR="00C23622" w:rsidRPr="00B5456C" w:rsidRDefault="00C23622" w:rsidP="007E653C">
            <w:pPr>
              <w:shd w:val="clear" w:color="auto" w:fill="FFFFFF"/>
              <w:ind w:firstLine="567"/>
              <w:jc w:val="both"/>
              <w:rPr>
                <w:highlight w:val="white"/>
              </w:rPr>
            </w:pPr>
            <w:r w:rsidRPr="00B5456C">
              <w:rPr>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78D30C2A" w14:textId="77777777" w:rsidR="00C23622" w:rsidRPr="00B5456C" w:rsidRDefault="00C23622" w:rsidP="007E653C">
            <w:pPr>
              <w:shd w:val="clear" w:color="auto" w:fill="FFFFFF"/>
              <w:ind w:firstLine="567"/>
              <w:jc w:val="both"/>
              <w:rPr>
                <w:highlight w:val="white"/>
              </w:rPr>
            </w:pPr>
            <w:r w:rsidRPr="00B5456C">
              <w:rPr>
                <w:highlight w:val="white"/>
              </w:rPr>
              <w:t>не надав забезпечення тендерної пропозиції, якщо таке забезпечення вимагалося замовником;</w:t>
            </w:r>
          </w:p>
          <w:p w14:paraId="53869121" w14:textId="77777777" w:rsidR="00C23622" w:rsidRPr="00B5456C" w:rsidRDefault="00C23622" w:rsidP="007E653C">
            <w:pPr>
              <w:shd w:val="clear" w:color="auto" w:fill="FFFFFF"/>
              <w:ind w:firstLine="567"/>
              <w:jc w:val="both"/>
              <w:rPr>
                <w:highlight w:val="white"/>
              </w:rPr>
            </w:pPr>
            <w:r w:rsidRPr="00B5456C">
              <w:rPr>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7A9227" w14:textId="77777777" w:rsidR="00C23622" w:rsidRPr="00B5456C" w:rsidRDefault="00C23622" w:rsidP="007E653C">
            <w:pPr>
              <w:shd w:val="clear" w:color="auto" w:fill="FFFFFF"/>
              <w:ind w:firstLine="567"/>
              <w:jc w:val="both"/>
              <w:rPr>
                <w:highlight w:val="white"/>
              </w:rPr>
            </w:pPr>
            <w:r w:rsidRPr="00B5456C">
              <w:rPr>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3545C2FA" w14:textId="77777777" w:rsidR="00C23622" w:rsidRPr="00B5456C" w:rsidRDefault="00C23622" w:rsidP="007E653C">
            <w:pPr>
              <w:shd w:val="clear" w:color="auto" w:fill="FFFFFF"/>
              <w:ind w:firstLine="567"/>
              <w:jc w:val="both"/>
              <w:rPr>
                <w:highlight w:val="white"/>
              </w:rPr>
            </w:pPr>
            <w:r w:rsidRPr="00B5456C">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055BE5F" w14:textId="77777777" w:rsidR="00C23622" w:rsidRPr="00B5456C" w:rsidRDefault="00C23622" w:rsidP="007E653C">
            <w:pPr>
              <w:shd w:val="clear" w:color="auto" w:fill="FFFFFF"/>
              <w:ind w:firstLine="567"/>
              <w:jc w:val="both"/>
              <w:rPr>
                <w:highlight w:val="white"/>
              </w:rPr>
            </w:pPr>
            <w:r w:rsidRPr="00B5456C">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456C">
              <w:rPr>
                <w:highlight w:val="white"/>
              </w:rPr>
              <w:t>бенефіціарним</w:t>
            </w:r>
            <w:proofErr w:type="spellEnd"/>
            <w:r w:rsidRPr="00B5456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751C48" w14:textId="77777777" w:rsidR="00C23622" w:rsidRPr="00B5456C" w:rsidRDefault="00C23622" w:rsidP="007E653C">
            <w:pPr>
              <w:shd w:val="clear" w:color="auto" w:fill="FFFFFF"/>
              <w:ind w:firstLine="567"/>
              <w:jc w:val="both"/>
              <w:rPr>
                <w:highlight w:val="white"/>
              </w:rPr>
            </w:pPr>
            <w:r w:rsidRPr="00B5456C">
              <w:rPr>
                <w:highlight w:val="white"/>
              </w:rPr>
              <w:t>2) тендерна пропозиція:</w:t>
            </w:r>
          </w:p>
          <w:p w14:paraId="1BCA9A80" w14:textId="77777777" w:rsidR="00C23622" w:rsidRPr="00B5456C" w:rsidRDefault="00C23622" w:rsidP="007E653C">
            <w:pPr>
              <w:shd w:val="clear" w:color="auto" w:fill="FFFFFF"/>
              <w:ind w:firstLine="567"/>
              <w:jc w:val="both"/>
              <w:rPr>
                <w:highlight w:val="white"/>
              </w:rPr>
            </w:pPr>
            <w:r w:rsidRPr="00B5456C">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5456C">
                <w:rPr>
                  <w:highlight w:val="white"/>
                </w:rPr>
                <w:t>пункту 4</w:t>
              </w:r>
            </w:hyperlink>
            <w:r w:rsidRPr="00B5456C">
              <w:rPr>
                <w:highlight w:val="white"/>
              </w:rPr>
              <w:t xml:space="preserve">3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4695D7A6" w14:textId="77777777" w:rsidR="00C23622" w:rsidRPr="00B5456C" w:rsidRDefault="00C23622" w:rsidP="007E653C">
            <w:pPr>
              <w:shd w:val="clear" w:color="auto" w:fill="FFFFFF"/>
              <w:ind w:firstLine="567"/>
              <w:jc w:val="both"/>
              <w:rPr>
                <w:highlight w:val="white"/>
              </w:rPr>
            </w:pPr>
            <w:r w:rsidRPr="00B5456C">
              <w:rPr>
                <w:highlight w:val="white"/>
              </w:rPr>
              <w:t>є такою, строк дії якої закінчився;</w:t>
            </w:r>
          </w:p>
          <w:p w14:paraId="7D7EC927" w14:textId="77777777" w:rsidR="00C23622" w:rsidRPr="00B5456C" w:rsidRDefault="00C23622" w:rsidP="007E653C">
            <w:pPr>
              <w:shd w:val="clear" w:color="auto" w:fill="FFFFFF"/>
              <w:ind w:firstLine="567"/>
              <w:jc w:val="both"/>
              <w:rPr>
                <w:highlight w:val="white"/>
              </w:rPr>
            </w:pPr>
            <w:r w:rsidRPr="00B5456C">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F7D2CF" w14:textId="77777777" w:rsidR="00C23622" w:rsidRPr="00B5456C" w:rsidRDefault="00C23622" w:rsidP="007E653C">
            <w:pPr>
              <w:shd w:val="clear" w:color="auto" w:fill="FFFFFF"/>
              <w:ind w:firstLine="567"/>
              <w:jc w:val="both"/>
              <w:rPr>
                <w:highlight w:val="white"/>
              </w:rPr>
            </w:pPr>
            <w:r w:rsidRPr="00B5456C">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555F0991" w14:textId="77777777" w:rsidR="00C23622" w:rsidRPr="00B5456C" w:rsidRDefault="00C23622" w:rsidP="007E653C">
            <w:pPr>
              <w:shd w:val="clear" w:color="auto" w:fill="FFFFFF"/>
              <w:ind w:firstLine="567"/>
              <w:jc w:val="both"/>
              <w:rPr>
                <w:highlight w:val="white"/>
              </w:rPr>
            </w:pPr>
            <w:r w:rsidRPr="00B5456C">
              <w:rPr>
                <w:highlight w:val="white"/>
              </w:rPr>
              <w:t>3) переможець процедури закупівлі:</w:t>
            </w:r>
          </w:p>
          <w:p w14:paraId="39FEEC9F" w14:textId="77777777" w:rsidR="00C23622" w:rsidRPr="00B5456C" w:rsidRDefault="00C23622" w:rsidP="007E653C">
            <w:pPr>
              <w:shd w:val="clear" w:color="auto" w:fill="FFFFFF"/>
              <w:ind w:firstLine="567"/>
              <w:jc w:val="both"/>
              <w:rPr>
                <w:highlight w:val="white"/>
              </w:rPr>
            </w:pPr>
            <w:r w:rsidRPr="00B5456C">
              <w:rPr>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3C86DA7" w14:textId="77777777" w:rsidR="00C23622" w:rsidRPr="00B5456C" w:rsidRDefault="00C23622" w:rsidP="007E653C">
            <w:pPr>
              <w:shd w:val="clear" w:color="auto" w:fill="FFFFFF"/>
              <w:ind w:firstLine="567"/>
              <w:jc w:val="both"/>
              <w:rPr>
                <w:highlight w:val="white"/>
              </w:rPr>
            </w:pPr>
            <w:r w:rsidRPr="00B5456C">
              <w:rPr>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3B2343A2" w14:textId="77777777" w:rsidR="00C23622" w:rsidRPr="00B5456C" w:rsidRDefault="00C23622" w:rsidP="007E653C">
            <w:pPr>
              <w:shd w:val="clear" w:color="auto" w:fill="FFFFFF"/>
              <w:ind w:firstLine="567"/>
              <w:jc w:val="both"/>
              <w:rPr>
                <w:highlight w:val="white"/>
              </w:rPr>
            </w:pPr>
            <w:r w:rsidRPr="00B5456C">
              <w:rPr>
                <w:highlight w:val="white"/>
              </w:rPr>
              <w:t>не надав забезпечення виконання договору про закупівлю, якщо таке забезпечення вимагалося замовником;</w:t>
            </w:r>
          </w:p>
          <w:p w14:paraId="52E67EE2" w14:textId="77777777" w:rsidR="00C23622" w:rsidRPr="00B5456C" w:rsidRDefault="00C23622" w:rsidP="007E653C">
            <w:pPr>
              <w:shd w:val="clear" w:color="auto" w:fill="FFFFFF"/>
              <w:ind w:firstLine="567"/>
              <w:jc w:val="both"/>
              <w:rPr>
                <w:highlight w:val="white"/>
              </w:rPr>
            </w:pPr>
            <w:r w:rsidRPr="00B5456C">
              <w:rPr>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A541F">
              <w:rPr>
                <w:highlight w:val="white"/>
                <w:lang w:val="uk-UA"/>
              </w:rPr>
              <w:t>О</w:t>
            </w:r>
            <w:proofErr w:type="spellStart"/>
            <w:r w:rsidRPr="00B5456C">
              <w:rPr>
                <w:highlight w:val="white"/>
              </w:rPr>
              <w:t>собливостей</w:t>
            </w:r>
            <w:proofErr w:type="spellEnd"/>
            <w:r w:rsidRPr="00B5456C">
              <w:rPr>
                <w:highlight w:val="white"/>
              </w:rPr>
              <w:t>.</w:t>
            </w:r>
          </w:p>
          <w:p w14:paraId="6F9E868E" w14:textId="77777777" w:rsidR="00C23622" w:rsidRPr="00B5456C" w:rsidRDefault="00C23622" w:rsidP="007E653C">
            <w:pPr>
              <w:shd w:val="clear" w:color="auto" w:fill="FFFFFF"/>
              <w:ind w:firstLine="567"/>
              <w:jc w:val="both"/>
              <w:rPr>
                <w:b/>
                <w:highlight w:val="white"/>
              </w:rPr>
            </w:pPr>
            <w:r w:rsidRPr="00B5456C">
              <w:rPr>
                <w:b/>
                <w:highlight w:val="white"/>
              </w:rPr>
              <w:t>Замовник може відхилити тендерну пропозицію із зазначенням аргументації в електронній системі закупівель у разі, коли:</w:t>
            </w:r>
          </w:p>
          <w:p w14:paraId="2F9CE95A" w14:textId="77777777" w:rsidR="00C23622" w:rsidRPr="00B5456C" w:rsidRDefault="00C23622" w:rsidP="007E653C">
            <w:pPr>
              <w:ind w:firstLine="567"/>
              <w:jc w:val="both"/>
              <w:rPr>
                <w:highlight w:val="white"/>
              </w:rPr>
            </w:pPr>
            <w:r w:rsidRPr="00B5456C">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B0ED99" w14:textId="77777777" w:rsidR="00C23622" w:rsidRPr="00B5456C" w:rsidRDefault="00C23622" w:rsidP="007E653C">
            <w:pPr>
              <w:ind w:firstLine="567"/>
              <w:jc w:val="both"/>
              <w:rPr>
                <w:highlight w:val="white"/>
              </w:rPr>
            </w:pPr>
            <w:r w:rsidRPr="00B5456C">
              <w:rPr>
                <w:highlight w:val="white"/>
              </w:rPr>
              <w:t xml:space="preserve">2) учасник процедури закупівлі не виконав свої зобов’язання за раніше укладеним договором про закупівлю </w:t>
            </w:r>
            <w:r w:rsidRPr="000A541F">
              <w:rPr>
                <w:highlight w:val="white"/>
              </w:rPr>
              <w:t>з</w:t>
            </w:r>
            <w:r w:rsidRPr="00B5456C">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97E07E" w14:textId="77777777" w:rsidR="00C23622" w:rsidRPr="00B5456C" w:rsidRDefault="00C23622" w:rsidP="007E653C">
            <w:pPr>
              <w:ind w:firstLine="520"/>
              <w:jc w:val="both"/>
              <w:rPr>
                <w:highlight w:val="white"/>
              </w:rPr>
            </w:pPr>
            <w:r w:rsidRPr="00B5456C">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8C40C7" w14:textId="77777777" w:rsidR="00C23622" w:rsidRPr="00B5456C" w:rsidRDefault="00C23622" w:rsidP="007E653C">
            <w:pPr>
              <w:ind w:firstLine="520"/>
              <w:jc w:val="both"/>
              <w:rPr>
                <w:highlight w:val="white"/>
              </w:rPr>
            </w:pPr>
            <w:r w:rsidRPr="00B5456C">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365B" w:rsidRPr="00B5456C" w14:paraId="6B053C47" w14:textId="77777777" w:rsidTr="00D574FE">
        <w:tc>
          <w:tcPr>
            <w:tcW w:w="10175" w:type="dxa"/>
            <w:gridSpan w:val="3"/>
            <w:shd w:val="clear" w:color="auto" w:fill="E7E6E6" w:themeFill="background2"/>
            <w:vAlign w:val="center"/>
          </w:tcPr>
          <w:p w14:paraId="23CC2DC9" w14:textId="77777777" w:rsidR="0018365B" w:rsidRPr="00B5456C" w:rsidRDefault="001B36A9" w:rsidP="007E653C">
            <w:pPr>
              <w:keepLines/>
              <w:pBdr>
                <w:top w:val="nil"/>
                <w:left w:val="nil"/>
                <w:bottom w:val="nil"/>
                <w:right w:val="nil"/>
                <w:between w:val="nil"/>
              </w:pBdr>
              <w:ind w:right="10" w:firstLine="270"/>
              <w:jc w:val="center"/>
            </w:pPr>
            <w:r w:rsidRPr="00B5456C">
              <w:rPr>
                <w:b/>
              </w:rPr>
              <w:lastRenderedPageBreak/>
              <w:t>РОЗДІЛ VІ. РЕЗУЛЬТАТИ ТЕНДЕРУ ТА УКЛАДАННЯ ДОГОВОРУ ПРО ЗАКУПІВЛЮ</w:t>
            </w:r>
          </w:p>
        </w:tc>
      </w:tr>
      <w:tr w:rsidR="0018365B" w:rsidRPr="00B5456C" w14:paraId="496F9031" w14:textId="77777777" w:rsidTr="00D574FE">
        <w:tc>
          <w:tcPr>
            <w:tcW w:w="576" w:type="dxa"/>
            <w:shd w:val="clear" w:color="auto" w:fill="E7E6E6" w:themeFill="background2"/>
            <w:vAlign w:val="center"/>
          </w:tcPr>
          <w:p w14:paraId="42E65BD7" w14:textId="77777777" w:rsidR="0018365B" w:rsidRPr="00B5456C" w:rsidRDefault="0018365B" w:rsidP="007E653C">
            <w:pPr>
              <w:keepLines/>
              <w:pBdr>
                <w:top w:val="nil"/>
                <w:left w:val="nil"/>
                <w:bottom w:val="nil"/>
                <w:right w:val="nil"/>
                <w:between w:val="nil"/>
              </w:pBdr>
              <w:ind w:left="113" w:right="113" w:hanging="109"/>
              <w:jc w:val="center"/>
              <w:rPr>
                <w:color w:val="000000"/>
                <w:lang w:val="uk-UA"/>
              </w:rPr>
            </w:pPr>
            <w:r w:rsidRPr="00B5456C">
              <w:rPr>
                <w:color w:val="000000"/>
              </w:rPr>
              <w:t>1</w:t>
            </w:r>
            <w:r w:rsidR="001B36A9" w:rsidRPr="00B5456C">
              <w:rPr>
                <w:color w:val="000000"/>
                <w:lang w:val="uk-UA"/>
              </w:rPr>
              <w:t>.</w:t>
            </w:r>
          </w:p>
        </w:tc>
        <w:tc>
          <w:tcPr>
            <w:tcW w:w="3146" w:type="dxa"/>
            <w:shd w:val="clear" w:color="auto" w:fill="E7E6E6" w:themeFill="background2"/>
            <w:vAlign w:val="center"/>
          </w:tcPr>
          <w:p w14:paraId="1A5E1E40" w14:textId="77777777" w:rsidR="0018365B" w:rsidRPr="00B5456C" w:rsidRDefault="0018365B" w:rsidP="007E653C">
            <w:pPr>
              <w:keepLines/>
              <w:pBdr>
                <w:top w:val="nil"/>
                <w:left w:val="nil"/>
                <w:bottom w:val="nil"/>
                <w:right w:val="nil"/>
                <w:between w:val="nil"/>
              </w:pBdr>
              <w:ind w:left="113" w:right="113" w:firstLine="20"/>
              <w:jc w:val="both"/>
            </w:pPr>
            <w:r w:rsidRPr="00B5456C">
              <w:t>Відміна тендеру чи визнання тендеру таким, що не відбувся</w:t>
            </w:r>
          </w:p>
        </w:tc>
        <w:tc>
          <w:tcPr>
            <w:tcW w:w="6453" w:type="dxa"/>
            <w:vAlign w:val="center"/>
          </w:tcPr>
          <w:p w14:paraId="27BB3A3E" w14:textId="77777777" w:rsidR="00EE74DB" w:rsidRPr="00B5456C" w:rsidRDefault="00EE74DB" w:rsidP="007E653C">
            <w:pPr>
              <w:keepLines/>
              <w:pBdr>
                <w:top w:val="nil"/>
                <w:left w:val="nil"/>
                <w:bottom w:val="nil"/>
                <w:right w:val="nil"/>
                <w:between w:val="nil"/>
              </w:pBdr>
              <w:ind w:right="10" w:firstLine="378"/>
              <w:jc w:val="both"/>
              <w:rPr>
                <w:lang w:val="ru-RU"/>
              </w:rPr>
            </w:pPr>
            <w:proofErr w:type="spellStart"/>
            <w:r w:rsidRPr="00B5456C">
              <w:rPr>
                <w:lang w:val="ru-RU"/>
              </w:rPr>
              <w:t>Замовник</w:t>
            </w:r>
            <w:proofErr w:type="spellEnd"/>
            <w:r w:rsidRPr="00B5456C">
              <w:rPr>
                <w:lang w:val="ru-RU"/>
              </w:rPr>
              <w:t xml:space="preserve"> </w:t>
            </w:r>
            <w:proofErr w:type="spellStart"/>
            <w:r w:rsidRPr="00B5456C">
              <w:rPr>
                <w:lang w:val="ru-RU"/>
              </w:rPr>
              <w:t>відміняє</w:t>
            </w:r>
            <w:proofErr w:type="spellEnd"/>
            <w:r w:rsidRPr="00B5456C">
              <w:rPr>
                <w:lang w:val="ru-RU"/>
              </w:rPr>
              <w:t xml:space="preserve"> </w:t>
            </w:r>
            <w:proofErr w:type="spellStart"/>
            <w:r w:rsidRPr="00B5456C">
              <w:rPr>
                <w:lang w:val="ru-RU"/>
              </w:rPr>
              <w:t>відкриті</w:t>
            </w:r>
            <w:proofErr w:type="spellEnd"/>
            <w:r w:rsidRPr="00B5456C">
              <w:rPr>
                <w:lang w:val="ru-RU"/>
              </w:rPr>
              <w:t xml:space="preserve"> торги у </w:t>
            </w:r>
            <w:proofErr w:type="spellStart"/>
            <w:r w:rsidRPr="00B5456C">
              <w:rPr>
                <w:lang w:val="ru-RU"/>
              </w:rPr>
              <w:t>разі</w:t>
            </w:r>
            <w:proofErr w:type="spellEnd"/>
            <w:r w:rsidRPr="00B5456C">
              <w:rPr>
                <w:lang w:val="ru-RU"/>
              </w:rPr>
              <w:t>:</w:t>
            </w:r>
          </w:p>
          <w:p w14:paraId="54B630D1"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4" w:name="n174"/>
            <w:bookmarkEnd w:id="4"/>
            <w:r w:rsidRPr="00B5456C">
              <w:rPr>
                <w:lang w:val="ru-RU"/>
              </w:rPr>
              <w:t xml:space="preserve">1) </w:t>
            </w:r>
            <w:proofErr w:type="spellStart"/>
            <w:r w:rsidRPr="00B5456C">
              <w:rPr>
                <w:lang w:val="ru-RU"/>
              </w:rPr>
              <w:t>відсутності</w:t>
            </w:r>
            <w:proofErr w:type="spellEnd"/>
            <w:r w:rsidRPr="00B5456C">
              <w:rPr>
                <w:lang w:val="ru-RU"/>
              </w:rPr>
              <w:t xml:space="preserve"> </w:t>
            </w:r>
            <w:proofErr w:type="spellStart"/>
            <w:r w:rsidRPr="00B5456C">
              <w:rPr>
                <w:lang w:val="ru-RU"/>
              </w:rPr>
              <w:t>подальшої</w:t>
            </w:r>
            <w:proofErr w:type="spellEnd"/>
            <w:r w:rsidRPr="00B5456C">
              <w:rPr>
                <w:lang w:val="ru-RU"/>
              </w:rPr>
              <w:t xml:space="preserve"> потреби в </w:t>
            </w:r>
            <w:proofErr w:type="spellStart"/>
            <w:r w:rsidRPr="00B5456C">
              <w:rPr>
                <w:lang w:val="ru-RU"/>
              </w:rPr>
              <w:t>закупівлі</w:t>
            </w:r>
            <w:proofErr w:type="spellEnd"/>
            <w:r w:rsidRPr="00B5456C">
              <w:rPr>
                <w:lang w:val="ru-RU"/>
              </w:rPr>
              <w:t xml:space="preserve"> </w:t>
            </w:r>
            <w:proofErr w:type="spellStart"/>
            <w:r w:rsidRPr="00B5456C">
              <w:rPr>
                <w:lang w:val="ru-RU"/>
              </w:rPr>
              <w:t>товарів</w:t>
            </w:r>
            <w:proofErr w:type="spellEnd"/>
            <w:r w:rsidRPr="00B5456C">
              <w:rPr>
                <w:lang w:val="ru-RU"/>
              </w:rPr>
              <w:t xml:space="preserve">, </w:t>
            </w:r>
            <w:proofErr w:type="spellStart"/>
            <w:r w:rsidRPr="00B5456C">
              <w:rPr>
                <w:lang w:val="ru-RU"/>
              </w:rPr>
              <w:t>робіт</w:t>
            </w:r>
            <w:proofErr w:type="spellEnd"/>
            <w:r w:rsidRPr="00B5456C">
              <w:rPr>
                <w:lang w:val="ru-RU"/>
              </w:rPr>
              <w:t xml:space="preserve"> </w:t>
            </w:r>
            <w:proofErr w:type="spellStart"/>
            <w:r w:rsidRPr="00B5456C">
              <w:rPr>
                <w:lang w:val="ru-RU"/>
              </w:rPr>
              <w:t>чи</w:t>
            </w:r>
            <w:proofErr w:type="spellEnd"/>
            <w:r w:rsidRPr="00B5456C">
              <w:rPr>
                <w:lang w:val="ru-RU"/>
              </w:rPr>
              <w:t xml:space="preserve"> </w:t>
            </w:r>
            <w:proofErr w:type="spellStart"/>
            <w:r w:rsidRPr="00B5456C">
              <w:rPr>
                <w:lang w:val="ru-RU"/>
              </w:rPr>
              <w:t>послуг</w:t>
            </w:r>
            <w:proofErr w:type="spellEnd"/>
            <w:r w:rsidRPr="00B5456C">
              <w:rPr>
                <w:lang w:val="ru-RU"/>
              </w:rPr>
              <w:t>;</w:t>
            </w:r>
          </w:p>
          <w:p w14:paraId="6C7BA906"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5" w:name="n175"/>
            <w:bookmarkEnd w:id="5"/>
            <w:r w:rsidRPr="00B5456C">
              <w:rPr>
                <w:lang w:val="ru-RU"/>
              </w:rPr>
              <w:t xml:space="preserve">2) </w:t>
            </w:r>
            <w:proofErr w:type="spellStart"/>
            <w:r w:rsidRPr="00B5456C">
              <w:rPr>
                <w:lang w:val="ru-RU"/>
              </w:rPr>
              <w:t>неможливості</w:t>
            </w:r>
            <w:proofErr w:type="spellEnd"/>
            <w:r w:rsidRPr="00B5456C">
              <w:rPr>
                <w:lang w:val="ru-RU"/>
              </w:rPr>
              <w:t xml:space="preserve"> </w:t>
            </w:r>
            <w:proofErr w:type="spellStart"/>
            <w:r w:rsidRPr="00B5456C">
              <w:rPr>
                <w:lang w:val="ru-RU"/>
              </w:rPr>
              <w:t>усунення</w:t>
            </w:r>
            <w:proofErr w:type="spellEnd"/>
            <w:r w:rsidRPr="00B5456C">
              <w:rPr>
                <w:lang w:val="ru-RU"/>
              </w:rPr>
              <w:t xml:space="preserve"> </w:t>
            </w:r>
            <w:proofErr w:type="spellStart"/>
            <w:r w:rsidRPr="00B5456C">
              <w:rPr>
                <w:lang w:val="ru-RU"/>
              </w:rPr>
              <w:t>порушень</w:t>
            </w:r>
            <w:proofErr w:type="spellEnd"/>
            <w:r w:rsidRPr="00B5456C">
              <w:rPr>
                <w:lang w:val="ru-RU"/>
              </w:rPr>
              <w:t xml:space="preserve">, </w:t>
            </w:r>
            <w:proofErr w:type="spellStart"/>
            <w:r w:rsidRPr="00B5456C">
              <w:rPr>
                <w:lang w:val="ru-RU"/>
              </w:rPr>
              <w:t>що</w:t>
            </w:r>
            <w:proofErr w:type="spellEnd"/>
            <w:r w:rsidRPr="00B5456C">
              <w:rPr>
                <w:lang w:val="ru-RU"/>
              </w:rPr>
              <w:t xml:space="preserve"> </w:t>
            </w:r>
            <w:proofErr w:type="spellStart"/>
            <w:r w:rsidRPr="00B5456C">
              <w:rPr>
                <w:lang w:val="ru-RU"/>
              </w:rPr>
              <w:t>виникли</w:t>
            </w:r>
            <w:proofErr w:type="spellEnd"/>
            <w:r w:rsidRPr="00B5456C">
              <w:rPr>
                <w:lang w:val="ru-RU"/>
              </w:rPr>
              <w:t xml:space="preserve"> через </w:t>
            </w:r>
            <w:proofErr w:type="spellStart"/>
            <w:r w:rsidRPr="00B5456C">
              <w:rPr>
                <w:lang w:val="ru-RU"/>
              </w:rPr>
              <w:t>виявлені</w:t>
            </w:r>
            <w:proofErr w:type="spellEnd"/>
            <w:r w:rsidRPr="00B5456C">
              <w:rPr>
                <w:lang w:val="ru-RU"/>
              </w:rPr>
              <w:t xml:space="preserve"> </w:t>
            </w:r>
            <w:proofErr w:type="spellStart"/>
            <w:r w:rsidRPr="00B5456C">
              <w:rPr>
                <w:lang w:val="ru-RU"/>
              </w:rPr>
              <w:t>порушення</w:t>
            </w:r>
            <w:proofErr w:type="spellEnd"/>
            <w:r w:rsidRPr="00B5456C">
              <w:rPr>
                <w:lang w:val="ru-RU"/>
              </w:rPr>
              <w:t xml:space="preserve"> </w:t>
            </w:r>
            <w:proofErr w:type="spellStart"/>
            <w:r w:rsidRPr="00B5456C">
              <w:rPr>
                <w:lang w:val="ru-RU"/>
              </w:rPr>
              <w:t>вимог</w:t>
            </w:r>
            <w:proofErr w:type="spellEnd"/>
            <w:r w:rsidRPr="00B5456C">
              <w:rPr>
                <w:lang w:val="ru-RU"/>
              </w:rPr>
              <w:t xml:space="preserve"> </w:t>
            </w:r>
            <w:proofErr w:type="spellStart"/>
            <w:r w:rsidRPr="00B5456C">
              <w:rPr>
                <w:lang w:val="ru-RU"/>
              </w:rPr>
              <w:t>законодавства</w:t>
            </w:r>
            <w:proofErr w:type="spellEnd"/>
            <w:r w:rsidRPr="00B5456C">
              <w:rPr>
                <w:lang w:val="ru-RU"/>
              </w:rPr>
              <w:t xml:space="preserve"> у </w:t>
            </w:r>
            <w:proofErr w:type="spellStart"/>
            <w:r w:rsidRPr="00B5456C">
              <w:rPr>
                <w:lang w:val="ru-RU"/>
              </w:rPr>
              <w:t>сфері</w:t>
            </w:r>
            <w:proofErr w:type="spellEnd"/>
            <w:r w:rsidRPr="00B5456C">
              <w:rPr>
                <w:lang w:val="ru-RU"/>
              </w:rPr>
              <w:t xml:space="preserve"> </w:t>
            </w:r>
            <w:proofErr w:type="spellStart"/>
            <w:r w:rsidRPr="00B5456C">
              <w:rPr>
                <w:lang w:val="ru-RU"/>
              </w:rPr>
              <w:t>публічних</w:t>
            </w:r>
            <w:proofErr w:type="spellEnd"/>
            <w:r w:rsidRPr="00B5456C">
              <w:rPr>
                <w:lang w:val="ru-RU"/>
              </w:rPr>
              <w:t xml:space="preserve"> закупівель, з </w:t>
            </w:r>
            <w:proofErr w:type="spellStart"/>
            <w:r w:rsidRPr="00B5456C">
              <w:rPr>
                <w:lang w:val="ru-RU"/>
              </w:rPr>
              <w:t>описом</w:t>
            </w:r>
            <w:proofErr w:type="spellEnd"/>
            <w:r w:rsidRPr="00B5456C">
              <w:rPr>
                <w:lang w:val="ru-RU"/>
              </w:rPr>
              <w:t xml:space="preserve"> таких </w:t>
            </w:r>
            <w:proofErr w:type="spellStart"/>
            <w:r w:rsidRPr="00B5456C">
              <w:rPr>
                <w:lang w:val="ru-RU"/>
              </w:rPr>
              <w:t>порушень</w:t>
            </w:r>
            <w:proofErr w:type="spellEnd"/>
            <w:r w:rsidRPr="00B5456C">
              <w:rPr>
                <w:lang w:val="ru-RU"/>
              </w:rPr>
              <w:t>;</w:t>
            </w:r>
          </w:p>
          <w:p w14:paraId="5F1048FC"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6" w:name="n176"/>
            <w:bookmarkEnd w:id="6"/>
            <w:r w:rsidRPr="00B5456C">
              <w:rPr>
                <w:lang w:val="ru-RU"/>
              </w:rPr>
              <w:t xml:space="preserve">3) </w:t>
            </w:r>
            <w:proofErr w:type="spellStart"/>
            <w:r w:rsidRPr="00B5456C">
              <w:rPr>
                <w:lang w:val="ru-RU"/>
              </w:rPr>
              <w:t>скорочення</w:t>
            </w:r>
            <w:proofErr w:type="spellEnd"/>
            <w:r w:rsidRPr="00B5456C">
              <w:rPr>
                <w:lang w:val="ru-RU"/>
              </w:rPr>
              <w:t xml:space="preserve"> </w:t>
            </w:r>
            <w:proofErr w:type="spellStart"/>
            <w:r w:rsidRPr="00B5456C">
              <w:rPr>
                <w:lang w:val="ru-RU"/>
              </w:rPr>
              <w:t>обсягу</w:t>
            </w:r>
            <w:proofErr w:type="spellEnd"/>
            <w:r w:rsidRPr="00B5456C">
              <w:rPr>
                <w:lang w:val="ru-RU"/>
              </w:rPr>
              <w:t xml:space="preserve"> </w:t>
            </w:r>
            <w:proofErr w:type="spellStart"/>
            <w:r w:rsidRPr="00B5456C">
              <w:rPr>
                <w:lang w:val="ru-RU"/>
              </w:rPr>
              <w:t>видатків</w:t>
            </w:r>
            <w:proofErr w:type="spellEnd"/>
            <w:r w:rsidRPr="00B5456C">
              <w:rPr>
                <w:lang w:val="ru-RU"/>
              </w:rPr>
              <w:t xml:space="preserve"> на </w:t>
            </w:r>
            <w:proofErr w:type="spellStart"/>
            <w:r w:rsidRPr="00B5456C">
              <w:rPr>
                <w:lang w:val="ru-RU"/>
              </w:rPr>
              <w:t>здійснення</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w:t>
            </w:r>
            <w:proofErr w:type="spellStart"/>
            <w:r w:rsidRPr="00B5456C">
              <w:rPr>
                <w:lang w:val="ru-RU"/>
              </w:rPr>
              <w:t>товарів</w:t>
            </w:r>
            <w:proofErr w:type="spellEnd"/>
            <w:r w:rsidRPr="00B5456C">
              <w:rPr>
                <w:lang w:val="ru-RU"/>
              </w:rPr>
              <w:t xml:space="preserve">, </w:t>
            </w:r>
            <w:proofErr w:type="spellStart"/>
            <w:r w:rsidRPr="00B5456C">
              <w:rPr>
                <w:lang w:val="ru-RU"/>
              </w:rPr>
              <w:t>робіт</w:t>
            </w:r>
            <w:proofErr w:type="spellEnd"/>
            <w:r w:rsidRPr="00B5456C">
              <w:rPr>
                <w:lang w:val="ru-RU"/>
              </w:rPr>
              <w:t xml:space="preserve"> </w:t>
            </w:r>
            <w:proofErr w:type="spellStart"/>
            <w:r w:rsidRPr="00B5456C">
              <w:rPr>
                <w:lang w:val="ru-RU"/>
              </w:rPr>
              <w:t>чи</w:t>
            </w:r>
            <w:proofErr w:type="spellEnd"/>
            <w:r w:rsidRPr="00B5456C">
              <w:rPr>
                <w:lang w:val="ru-RU"/>
              </w:rPr>
              <w:t xml:space="preserve"> </w:t>
            </w:r>
            <w:proofErr w:type="spellStart"/>
            <w:r w:rsidRPr="00B5456C">
              <w:rPr>
                <w:lang w:val="ru-RU"/>
              </w:rPr>
              <w:t>послуг</w:t>
            </w:r>
            <w:proofErr w:type="spellEnd"/>
            <w:r w:rsidRPr="00B5456C">
              <w:rPr>
                <w:lang w:val="ru-RU"/>
              </w:rPr>
              <w:t>;</w:t>
            </w:r>
          </w:p>
          <w:p w14:paraId="0ECCC47D"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7" w:name="n177"/>
            <w:bookmarkEnd w:id="7"/>
            <w:r w:rsidRPr="00B5456C">
              <w:rPr>
                <w:lang w:val="ru-RU"/>
              </w:rPr>
              <w:t xml:space="preserve">4) коли </w:t>
            </w:r>
            <w:proofErr w:type="spellStart"/>
            <w:r w:rsidRPr="00B5456C">
              <w:rPr>
                <w:lang w:val="ru-RU"/>
              </w:rPr>
              <w:t>здійснення</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стало </w:t>
            </w:r>
            <w:proofErr w:type="spellStart"/>
            <w:r w:rsidRPr="00B5456C">
              <w:rPr>
                <w:lang w:val="ru-RU"/>
              </w:rPr>
              <w:t>неможливим</w:t>
            </w:r>
            <w:proofErr w:type="spellEnd"/>
            <w:r w:rsidRPr="00B5456C">
              <w:rPr>
                <w:lang w:val="ru-RU"/>
              </w:rPr>
              <w:t xml:space="preserve"> </w:t>
            </w:r>
            <w:proofErr w:type="spellStart"/>
            <w:r w:rsidRPr="00B5456C">
              <w:rPr>
                <w:lang w:val="ru-RU"/>
              </w:rPr>
              <w:t>внаслідок</w:t>
            </w:r>
            <w:proofErr w:type="spellEnd"/>
            <w:r w:rsidRPr="00B5456C">
              <w:rPr>
                <w:lang w:val="ru-RU"/>
              </w:rPr>
              <w:t xml:space="preserve"> </w:t>
            </w:r>
            <w:proofErr w:type="spellStart"/>
            <w:r w:rsidRPr="00B5456C">
              <w:rPr>
                <w:lang w:val="ru-RU"/>
              </w:rPr>
              <w:t>дії</w:t>
            </w:r>
            <w:proofErr w:type="spellEnd"/>
            <w:r w:rsidRPr="00B5456C">
              <w:rPr>
                <w:lang w:val="ru-RU"/>
              </w:rPr>
              <w:t xml:space="preserve"> </w:t>
            </w:r>
            <w:proofErr w:type="spellStart"/>
            <w:r w:rsidRPr="00B5456C">
              <w:rPr>
                <w:lang w:val="ru-RU"/>
              </w:rPr>
              <w:t>обставин</w:t>
            </w:r>
            <w:proofErr w:type="spellEnd"/>
            <w:r w:rsidRPr="00B5456C">
              <w:rPr>
                <w:lang w:val="ru-RU"/>
              </w:rPr>
              <w:t xml:space="preserve"> </w:t>
            </w:r>
            <w:proofErr w:type="spellStart"/>
            <w:r w:rsidRPr="00B5456C">
              <w:rPr>
                <w:lang w:val="ru-RU"/>
              </w:rPr>
              <w:t>непереборної</w:t>
            </w:r>
            <w:proofErr w:type="spellEnd"/>
            <w:r w:rsidRPr="00B5456C">
              <w:rPr>
                <w:lang w:val="ru-RU"/>
              </w:rPr>
              <w:t xml:space="preserve"> </w:t>
            </w:r>
            <w:proofErr w:type="spellStart"/>
            <w:r w:rsidRPr="00B5456C">
              <w:rPr>
                <w:lang w:val="ru-RU"/>
              </w:rPr>
              <w:t>сили</w:t>
            </w:r>
            <w:proofErr w:type="spellEnd"/>
            <w:r w:rsidRPr="00B5456C">
              <w:rPr>
                <w:lang w:val="ru-RU"/>
              </w:rPr>
              <w:t>.</w:t>
            </w:r>
          </w:p>
          <w:p w14:paraId="609ABA30"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8" w:name="n178"/>
            <w:bookmarkEnd w:id="8"/>
            <w:r w:rsidRPr="00B5456C">
              <w:rPr>
                <w:lang w:val="ru-RU"/>
              </w:rPr>
              <w:t xml:space="preserve">У </w:t>
            </w:r>
            <w:proofErr w:type="spellStart"/>
            <w:r w:rsidRPr="00B5456C">
              <w:rPr>
                <w:lang w:val="ru-RU"/>
              </w:rPr>
              <w:t>разі</w:t>
            </w:r>
            <w:proofErr w:type="spellEnd"/>
            <w:r w:rsidRPr="00B5456C">
              <w:rPr>
                <w:lang w:val="ru-RU"/>
              </w:rPr>
              <w:t xml:space="preserve"> </w:t>
            </w:r>
            <w:proofErr w:type="spellStart"/>
            <w:r w:rsidRPr="00B5456C">
              <w:rPr>
                <w:lang w:val="ru-RU"/>
              </w:rPr>
              <w:t>відміни</w:t>
            </w:r>
            <w:proofErr w:type="spellEnd"/>
            <w:r w:rsidRPr="00B5456C">
              <w:rPr>
                <w:lang w:val="ru-RU"/>
              </w:rPr>
              <w:t xml:space="preserve"> </w:t>
            </w:r>
            <w:proofErr w:type="spellStart"/>
            <w:r w:rsidRPr="00B5456C">
              <w:rPr>
                <w:lang w:val="ru-RU"/>
              </w:rPr>
              <w:t>відкритих</w:t>
            </w:r>
            <w:proofErr w:type="spellEnd"/>
            <w:r w:rsidRPr="00B5456C">
              <w:rPr>
                <w:lang w:val="ru-RU"/>
              </w:rPr>
              <w:t xml:space="preserve"> </w:t>
            </w:r>
            <w:proofErr w:type="spellStart"/>
            <w:r w:rsidRPr="00B5456C">
              <w:rPr>
                <w:lang w:val="ru-RU"/>
              </w:rPr>
              <w:t>торгів</w:t>
            </w:r>
            <w:proofErr w:type="spellEnd"/>
            <w:r w:rsidRPr="00B5456C">
              <w:rPr>
                <w:lang w:val="ru-RU"/>
              </w:rPr>
              <w:t xml:space="preserve"> </w:t>
            </w:r>
            <w:proofErr w:type="spellStart"/>
            <w:r w:rsidRPr="00B5456C">
              <w:rPr>
                <w:lang w:val="ru-RU"/>
              </w:rPr>
              <w:t>замовник</w:t>
            </w:r>
            <w:proofErr w:type="spellEnd"/>
            <w:r w:rsidRPr="00B5456C">
              <w:rPr>
                <w:lang w:val="ru-RU"/>
              </w:rPr>
              <w:t xml:space="preserve"> </w:t>
            </w:r>
            <w:proofErr w:type="spellStart"/>
            <w:r w:rsidRPr="00B5456C">
              <w:rPr>
                <w:lang w:val="ru-RU"/>
              </w:rPr>
              <w:t>протягом</w:t>
            </w:r>
            <w:proofErr w:type="spellEnd"/>
            <w:r w:rsidRPr="00B5456C">
              <w:rPr>
                <w:lang w:val="ru-RU"/>
              </w:rPr>
              <w:t xml:space="preserve"> одного </w:t>
            </w:r>
            <w:proofErr w:type="spellStart"/>
            <w:r w:rsidRPr="00B5456C">
              <w:rPr>
                <w:lang w:val="ru-RU"/>
              </w:rPr>
              <w:t>робочого</w:t>
            </w:r>
            <w:proofErr w:type="spellEnd"/>
            <w:r w:rsidRPr="00B5456C">
              <w:rPr>
                <w:lang w:val="ru-RU"/>
              </w:rPr>
              <w:t xml:space="preserve"> дня з </w:t>
            </w:r>
            <w:proofErr w:type="spellStart"/>
            <w:r w:rsidRPr="00B5456C">
              <w:rPr>
                <w:lang w:val="ru-RU"/>
              </w:rPr>
              <w:t>дати</w:t>
            </w:r>
            <w:proofErr w:type="spellEnd"/>
            <w:r w:rsidRPr="00B5456C">
              <w:rPr>
                <w:lang w:val="ru-RU"/>
              </w:rPr>
              <w:t xml:space="preserve"> </w:t>
            </w:r>
            <w:proofErr w:type="spellStart"/>
            <w:r w:rsidRPr="00B5456C">
              <w:rPr>
                <w:lang w:val="ru-RU"/>
              </w:rPr>
              <w:t>прийняття</w:t>
            </w:r>
            <w:proofErr w:type="spellEnd"/>
            <w:r w:rsidRPr="00B5456C">
              <w:rPr>
                <w:lang w:val="ru-RU"/>
              </w:rPr>
              <w:t xml:space="preserve"> </w:t>
            </w:r>
            <w:proofErr w:type="spellStart"/>
            <w:r w:rsidRPr="00B5456C">
              <w:rPr>
                <w:lang w:val="ru-RU"/>
              </w:rPr>
              <w:t>відповідного</w:t>
            </w:r>
            <w:proofErr w:type="spellEnd"/>
            <w:r w:rsidRPr="00B5456C">
              <w:rPr>
                <w:lang w:val="ru-RU"/>
              </w:rPr>
              <w:t xml:space="preserve"> </w:t>
            </w:r>
            <w:proofErr w:type="spellStart"/>
            <w:r w:rsidRPr="00B5456C">
              <w:rPr>
                <w:lang w:val="ru-RU"/>
              </w:rPr>
              <w:t>рішення</w:t>
            </w:r>
            <w:proofErr w:type="spellEnd"/>
            <w:r w:rsidRPr="00B5456C">
              <w:rPr>
                <w:lang w:val="ru-RU"/>
              </w:rPr>
              <w:t xml:space="preserve"> </w:t>
            </w:r>
            <w:proofErr w:type="spellStart"/>
            <w:r w:rsidRPr="00B5456C">
              <w:rPr>
                <w:lang w:val="ru-RU"/>
              </w:rPr>
              <w:t>зазначає</w:t>
            </w:r>
            <w:proofErr w:type="spellEnd"/>
            <w:r w:rsidRPr="00B5456C">
              <w:rPr>
                <w:lang w:val="ru-RU"/>
              </w:rPr>
              <w:t xml:space="preserve"> в </w:t>
            </w:r>
            <w:proofErr w:type="spellStart"/>
            <w:r w:rsidRPr="00B5456C">
              <w:rPr>
                <w:lang w:val="ru-RU"/>
              </w:rPr>
              <w:t>електронній</w:t>
            </w:r>
            <w:proofErr w:type="spellEnd"/>
            <w:r w:rsidRPr="00B5456C">
              <w:rPr>
                <w:lang w:val="ru-RU"/>
              </w:rPr>
              <w:t xml:space="preserve"> </w:t>
            </w:r>
            <w:proofErr w:type="spellStart"/>
            <w:r w:rsidRPr="00B5456C">
              <w:rPr>
                <w:lang w:val="ru-RU"/>
              </w:rPr>
              <w:t>системі</w:t>
            </w:r>
            <w:proofErr w:type="spellEnd"/>
            <w:r w:rsidRPr="00B5456C">
              <w:rPr>
                <w:lang w:val="ru-RU"/>
              </w:rPr>
              <w:t xml:space="preserve"> закупівель </w:t>
            </w:r>
            <w:proofErr w:type="spellStart"/>
            <w:r w:rsidRPr="00B5456C">
              <w:rPr>
                <w:lang w:val="ru-RU"/>
              </w:rPr>
              <w:t>підстави</w:t>
            </w:r>
            <w:proofErr w:type="spellEnd"/>
            <w:r w:rsidRPr="00B5456C">
              <w:rPr>
                <w:lang w:val="ru-RU"/>
              </w:rPr>
              <w:t xml:space="preserve"> </w:t>
            </w:r>
            <w:proofErr w:type="spellStart"/>
            <w:r w:rsidRPr="00B5456C">
              <w:rPr>
                <w:lang w:val="ru-RU"/>
              </w:rPr>
              <w:t>прийняття</w:t>
            </w:r>
            <w:proofErr w:type="spellEnd"/>
            <w:r w:rsidRPr="00B5456C">
              <w:rPr>
                <w:lang w:val="ru-RU"/>
              </w:rPr>
              <w:t xml:space="preserve"> такого </w:t>
            </w:r>
            <w:proofErr w:type="spellStart"/>
            <w:r w:rsidRPr="00B5456C">
              <w:rPr>
                <w:lang w:val="ru-RU"/>
              </w:rPr>
              <w:t>рішення</w:t>
            </w:r>
            <w:proofErr w:type="spellEnd"/>
            <w:r w:rsidRPr="00B5456C">
              <w:rPr>
                <w:lang w:val="ru-RU"/>
              </w:rPr>
              <w:t>.</w:t>
            </w:r>
          </w:p>
          <w:p w14:paraId="2AE5A7EB"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9" w:name="n179"/>
            <w:bookmarkEnd w:id="9"/>
            <w:proofErr w:type="spellStart"/>
            <w:r w:rsidRPr="00B5456C">
              <w:rPr>
                <w:lang w:val="ru-RU"/>
              </w:rPr>
              <w:lastRenderedPageBreak/>
              <w:t>Відкриті</w:t>
            </w:r>
            <w:proofErr w:type="spellEnd"/>
            <w:r w:rsidRPr="00B5456C">
              <w:rPr>
                <w:lang w:val="ru-RU"/>
              </w:rPr>
              <w:t xml:space="preserve"> торги автоматично </w:t>
            </w:r>
            <w:proofErr w:type="spellStart"/>
            <w:r w:rsidRPr="00B5456C">
              <w:rPr>
                <w:lang w:val="ru-RU"/>
              </w:rPr>
              <w:t>відміняються</w:t>
            </w:r>
            <w:proofErr w:type="spellEnd"/>
            <w:r w:rsidRPr="00B5456C">
              <w:rPr>
                <w:lang w:val="ru-RU"/>
              </w:rPr>
              <w:t xml:space="preserve"> </w:t>
            </w:r>
            <w:proofErr w:type="spellStart"/>
            <w:r w:rsidRPr="00B5456C">
              <w:rPr>
                <w:lang w:val="ru-RU"/>
              </w:rPr>
              <w:t>електронною</w:t>
            </w:r>
            <w:proofErr w:type="spellEnd"/>
            <w:r w:rsidRPr="00B5456C">
              <w:rPr>
                <w:lang w:val="ru-RU"/>
              </w:rPr>
              <w:t xml:space="preserve"> системою закупівель у </w:t>
            </w:r>
            <w:proofErr w:type="spellStart"/>
            <w:r w:rsidRPr="00B5456C">
              <w:rPr>
                <w:lang w:val="ru-RU"/>
              </w:rPr>
              <w:t>разі</w:t>
            </w:r>
            <w:proofErr w:type="spellEnd"/>
            <w:r w:rsidRPr="00B5456C">
              <w:rPr>
                <w:lang w:val="ru-RU"/>
              </w:rPr>
              <w:t>:</w:t>
            </w:r>
          </w:p>
          <w:p w14:paraId="4767AC1A"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10" w:name="n180"/>
            <w:bookmarkEnd w:id="10"/>
            <w:r w:rsidRPr="00B5456C">
              <w:rPr>
                <w:lang w:val="ru-RU"/>
              </w:rPr>
              <w:t xml:space="preserve">1) </w:t>
            </w:r>
            <w:proofErr w:type="spellStart"/>
            <w:r w:rsidRPr="00B5456C">
              <w:rPr>
                <w:lang w:val="ru-RU"/>
              </w:rPr>
              <w:t>відхилення</w:t>
            </w:r>
            <w:proofErr w:type="spellEnd"/>
            <w:r w:rsidRPr="00B5456C">
              <w:rPr>
                <w:lang w:val="ru-RU"/>
              </w:rPr>
              <w:t xml:space="preserve"> </w:t>
            </w:r>
            <w:proofErr w:type="spellStart"/>
            <w:r w:rsidRPr="00B5456C">
              <w:rPr>
                <w:lang w:val="ru-RU"/>
              </w:rPr>
              <w:t>всіх</w:t>
            </w:r>
            <w:proofErr w:type="spellEnd"/>
            <w:r w:rsidRPr="00B5456C">
              <w:rPr>
                <w:lang w:val="ru-RU"/>
              </w:rPr>
              <w:t xml:space="preserve"> </w:t>
            </w:r>
            <w:proofErr w:type="spellStart"/>
            <w:r w:rsidRPr="00B5456C">
              <w:rPr>
                <w:lang w:val="ru-RU"/>
              </w:rPr>
              <w:t>тендерних</w:t>
            </w:r>
            <w:proofErr w:type="spellEnd"/>
            <w:r w:rsidRPr="00B5456C">
              <w:rPr>
                <w:lang w:val="ru-RU"/>
              </w:rPr>
              <w:t xml:space="preserve"> </w:t>
            </w:r>
            <w:proofErr w:type="spellStart"/>
            <w:r w:rsidRPr="00B5456C">
              <w:rPr>
                <w:lang w:val="ru-RU"/>
              </w:rPr>
              <w:t>пропозицій</w:t>
            </w:r>
            <w:proofErr w:type="spellEnd"/>
            <w:r w:rsidRPr="00B5456C">
              <w:rPr>
                <w:lang w:val="ru-RU"/>
              </w:rPr>
              <w:t xml:space="preserve"> (у тому </w:t>
            </w:r>
            <w:proofErr w:type="spellStart"/>
            <w:r w:rsidRPr="00B5456C">
              <w:rPr>
                <w:lang w:val="ru-RU"/>
              </w:rPr>
              <w:t>числі</w:t>
            </w:r>
            <w:proofErr w:type="spellEnd"/>
            <w:r w:rsidRPr="00B5456C">
              <w:rPr>
                <w:lang w:val="ru-RU"/>
              </w:rPr>
              <w:t xml:space="preserve">, </w:t>
            </w:r>
            <w:proofErr w:type="spellStart"/>
            <w:r w:rsidRPr="00B5456C">
              <w:rPr>
                <w:lang w:val="ru-RU"/>
              </w:rPr>
              <w:t>якщо</w:t>
            </w:r>
            <w:proofErr w:type="spellEnd"/>
            <w:r w:rsidRPr="00B5456C">
              <w:rPr>
                <w:lang w:val="ru-RU"/>
              </w:rPr>
              <w:t xml:space="preserve"> </w:t>
            </w:r>
            <w:proofErr w:type="spellStart"/>
            <w:r w:rsidRPr="00B5456C">
              <w:rPr>
                <w:lang w:val="ru-RU"/>
              </w:rPr>
              <w:t>була</w:t>
            </w:r>
            <w:proofErr w:type="spellEnd"/>
            <w:r w:rsidRPr="00B5456C">
              <w:rPr>
                <w:lang w:val="ru-RU"/>
              </w:rPr>
              <w:t xml:space="preserve"> подана одна </w:t>
            </w:r>
            <w:proofErr w:type="spellStart"/>
            <w:r w:rsidRPr="00B5456C">
              <w:rPr>
                <w:lang w:val="ru-RU"/>
              </w:rPr>
              <w:t>тендерна</w:t>
            </w:r>
            <w:proofErr w:type="spellEnd"/>
            <w:r w:rsidRPr="00B5456C">
              <w:rPr>
                <w:lang w:val="ru-RU"/>
              </w:rPr>
              <w:t xml:space="preserve"> </w:t>
            </w:r>
            <w:proofErr w:type="spellStart"/>
            <w:r w:rsidRPr="00B5456C">
              <w:rPr>
                <w:lang w:val="ru-RU"/>
              </w:rPr>
              <w:t>пропозиція</w:t>
            </w:r>
            <w:proofErr w:type="spellEnd"/>
            <w:r w:rsidRPr="00B5456C">
              <w:rPr>
                <w:lang w:val="ru-RU"/>
              </w:rPr>
              <w:t xml:space="preserve">, яка </w:t>
            </w:r>
            <w:proofErr w:type="spellStart"/>
            <w:r w:rsidRPr="00B5456C">
              <w:rPr>
                <w:lang w:val="ru-RU"/>
              </w:rPr>
              <w:t>від</w:t>
            </w:r>
            <w:r w:rsidR="00EE5AD2" w:rsidRPr="00B5456C">
              <w:rPr>
                <w:lang w:val="ru-RU"/>
              </w:rPr>
              <w:t>хилена</w:t>
            </w:r>
            <w:proofErr w:type="spellEnd"/>
            <w:r w:rsidR="00EE5AD2" w:rsidRPr="00B5456C">
              <w:rPr>
                <w:lang w:val="ru-RU"/>
              </w:rPr>
              <w:t xml:space="preserve"> </w:t>
            </w:r>
            <w:proofErr w:type="spellStart"/>
            <w:r w:rsidR="00EE5AD2" w:rsidRPr="00B5456C">
              <w:rPr>
                <w:lang w:val="ru-RU"/>
              </w:rPr>
              <w:t>замовником</w:t>
            </w:r>
            <w:proofErr w:type="spellEnd"/>
            <w:r w:rsidR="00EE5AD2" w:rsidRPr="00B5456C">
              <w:rPr>
                <w:lang w:val="ru-RU"/>
              </w:rPr>
              <w:t xml:space="preserve">) </w:t>
            </w:r>
            <w:proofErr w:type="spellStart"/>
            <w:r w:rsidR="00EE5AD2" w:rsidRPr="00B5456C">
              <w:rPr>
                <w:lang w:val="ru-RU"/>
              </w:rPr>
              <w:t>згідно</w:t>
            </w:r>
            <w:proofErr w:type="spellEnd"/>
            <w:r w:rsidR="00EE5AD2" w:rsidRPr="00B5456C">
              <w:rPr>
                <w:lang w:val="ru-RU"/>
              </w:rPr>
              <w:t xml:space="preserve"> з </w:t>
            </w:r>
            <w:proofErr w:type="spellStart"/>
            <w:r w:rsidR="00EE5AD2" w:rsidRPr="00B5456C">
              <w:rPr>
                <w:lang w:val="ru-RU"/>
              </w:rPr>
              <w:t>О</w:t>
            </w:r>
            <w:r w:rsidRPr="00B5456C">
              <w:rPr>
                <w:lang w:val="ru-RU"/>
              </w:rPr>
              <w:t>собливостями</w:t>
            </w:r>
            <w:proofErr w:type="spellEnd"/>
            <w:r w:rsidRPr="00B5456C">
              <w:rPr>
                <w:lang w:val="ru-RU"/>
              </w:rPr>
              <w:t>;</w:t>
            </w:r>
          </w:p>
          <w:p w14:paraId="6F423117" w14:textId="77777777" w:rsidR="00723B8A" w:rsidRPr="00B5456C" w:rsidRDefault="00EE74DB" w:rsidP="007E653C">
            <w:pPr>
              <w:keepLines/>
              <w:pBdr>
                <w:top w:val="nil"/>
                <w:left w:val="nil"/>
                <w:bottom w:val="nil"/>
                <w:right w:val="nil"/>
                <w:between w:val="nil"/>
              </w:pBdr>
              <w:ind w:right="10" w:firstLine="378"/>
              <w:jc w:val="both"/>
              <w:rPr>
                <w:lang w:val="uk-UA" w:eastAsia="ru-RU"/>
              </w:rPr>
            </w:pPr>
            <w:bookmarkStart w:id="11" w:name="n181"/>
            <w:bookmarkEnd w:id="11"/>
            <w:r w:rsidRPr="00B5456C">
              <w:rPr>
                <w:lang w:val="ru-RU"/>
              </w:rPr>
              <w:t xml:space="preserve">2) </w:t>
            </w:r>
            <w:proofErr w:type="spellStart"/>
            <w:r w:rsidRPr="00B5456C">
              <w:rPr>
                <w:lang w:val="ru-RU"/>
              </w:rPr>
              <w:t>неподання</w:t>
            </w:r>
            <w:proofErr w:type="spellEnd"/>
            <w:r w:rsidRPr="00B5456C">
              <w:rPr>
                <w:lang w:val="ru-RU"/>
              </w:rPr>
              <w:t xml:space="preserve"> </w:t>
            </w:r>
            <w:proofErr w:type="spellStart"/>
            <w:r w:rsidRPr="00B5456C">
              <w:rPr>
                <w:lang w:val="ru-RU"/>
              </w:rPr>
              <w:t>жодної</w:t>
            </w:r>
            <w:proofErr w:type="spellEnd"/>
            <w:r w:rsidRPr="00B5456C">
              <w:rPr>
                <w:lang w:val="ru-RU"/>
              </w:rPr>
              <w:t xml:space="preserve"> </w:t>
            </w:r>
            <w:proofErr w:type="spellStart"/>
            <w:r w:rsidRPr="00B5456C">
              <w:rPr>
                <w:lang w:val="ru-RU"/>
              </w:rPr>
              <w:t>тендерної</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для </w:t>
            </w:r>
            <w:proofErr w:type="spellStart"/>
            <w:r w:rsidRPr="00B5456C">
              <w:rPr>
                <w:lang w:val="ru-RU"/>
              </w:rPr>
              <w:t>участі</w:t>
            </w:r>
            <w:proofErr w:type="spellEnd"/>
            <w:r w:rsidRPr="00B5456C">
              <w:rPr>
                <w:lang w:val="ru-RU"/>
              </w:rPr>
              <w:t xml:space="preserve"> у </w:t>
            </w:r>
            <w:proofErr w:type="spellStart"/>
            <w:r w:rsidRPr="00B5456C">
              <w:rPr>
                <w:lang w:val="ru-RU"/>
              </w:rPr>
              <w:t>відкритих</w:t>
            </w:r>
            <w:proofErr w:type="spellEnd"/>
            <w:r w:rsidRPr="00B5456C">
              <w:rPr>
                <w:lang w:val="ru-RU"/>
              </w:rPr>
              <w:t xml:space="preserve"> торгах у строк, установ</w:t>
            </w:r>
            <w:r w:rsidR="00EE5AD2" w:rsidRPr="00B5456C">
              <w:rPr>
                <w:lang w:val="ru-RU"/>
              </w:rPr>
              <w:t xml:space="preserve">лений </w:t>
            </w:r>
            <w:proofErr w:type="spellStart"/>
            <w:r w:rsidR="00EE5AD2" w:rsidRPr="00B5456C">
              <w:rPr>
                <w:lang w:val="ru-RU"/>
              </w:rPr>
              <w:t>замовником</w:t>
            </w:r>
            <w:proofErr w:type="spellEnd"/>
            <w:r w:rsidR="00EE5AD2" w:rsidRPr="00B5456C">
              <w:rPr>
                <w:lang w:val="ru-RU"/>
              </w:rPr>
              <w:t xml:space="preserve"> </w:t>
            </w:r>
            <w:proofErr w:type="spellStart"/>
            <w:r w:rsidR="00EE5AD2" w:rsidRPr="00B5456C">
              <w:rPr>
                <w:lang w:val="ru-RU"/>
              </w:rPr>
              <w:t>згідно</w:t>
            </w:r>
            <w:proofErr w:type="spellEnd"/>
            <w:r w:rsidR="00EE5AD2" w:rsidRPr="00B5456C">
              <w:rPr>
                <w:lang w:val="ru-RU"/>
              </w:rPr>
              <w:t xml:space="preserve"> </w:t>
            </w:r>
            <w:proofErr w:type="gramStart"/>
            <w:r w:rsidR="00EE5AD2" w:rsidRPr="00B5456C">
              <w:rPr>
                <w:lang w:val="ru-RU"/>
              </w:rPr>
              <w:t xml:space="preserve">з  </w:t>
            </w:r>
            <w:proofErr w:type="spellStart"/>
            <w:r w:rsidR="00EE5AD2" w:rsidRPr="00B5456C">
              <w:rPr>
                <w:lang w:val="ru-RU"/>
              </w:rPr>
              <w:t>О</w:t>
            </w:r>
            <w:r w:rsidRPr="00B5456C">
              <w:rPr>
                <w:lang w:val="ru-RU"/>
              </w:rPr>
              <w:t>собливостями</w:t>
            </w:r>
            <w:proofErr w:type="spellEnd"/>
            <w:proofErr w:type="gramEnd"/>
            <w:r w:rsidRPr="00B5456C">
              <w:rPr>
                <w:lang w:val="ru-RU"/>
              </w:rPr>
              <w:t>.</w:t>
            </w:r>
            <w:r w:rsidR="00723B8A" w:rsidRPr="00B5456C">
              <w:rPr>
                <w:highlight w:val="white"/>
                <w:lang w:val="uk-UA" w:eastAsia="ru-RU"/>
              </w:rPr>
              <w:t xml:space="preserve"> </w:t>
            </w:r>
          </w:p>
          <w:p w14:paraId="596242C7" w14:textId="77777777" w:rsidR="00723B8A" w:rsidRPr="00B5456C" w:rsidRDefault="00723B8A" w:rsidP="007E653C">
            <w:pPr>
              <w:keepLines/>
              <w:pBdr>
                <w:top w:val="nil"/>
                <w:left w:val="nil"/>
                <w:bottom w:val="nil"/>
                <w:right w:val="nil"/>
                <w:between w:val="nil"/>
              </w:pBdr>
              <w:ind w:right="10" w:firstLine="378"/>
              <w:jc w:val="both"/>
              <w:rPr>
                <w:lang w:val="uk-UA"/>
              </w:rPr>
            </w:pPr>
            <w:r w:rsidRPr="00B5456C">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A8BD36" w14:textId="77777777" w:rsidR="0018365B" w:rsidRPr="00B5456C" w:rsidRDefault="00723B8A" w:rsidP="007E653C">
            <w:pPr>
              <w:keepLines/>
              <w:pBdr>
                <w:top w:val="nil"/>
                <w:left w:val="nil"/>
                <w:bottom w:val="nil"/>
                <w:right w:val="nil"/>
                <w:between w:val="nil"/>
              </w:pBdr>
              <w:ind w:right="10" w:firstLine="378"/>
              <w:jc w:val="both"/>
              <w:rPr>
                <w:lang w:val="ru-RU"/>
              </w:rPr>
            </w:pPr>
            <w:r w:rsidRPr="00B5456C">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1259" w:rsidRPr="00B5456C" w14:paraId="70A339AA" w14:textId="77777777" w:rsidTr="00D574FE">
        <w:tc>
          <w:tcPr>
            <w:tcW w:w="576" w:type="dxa"/>
            <w:shd w:val="clear" w:color="auto" w:fill="E7E6E6" w:themeFill="background2"/>
            <w:vAlign w:val="center"/>
          </w:tcPr>
          <w:p w14:paraId="57FB7DE4" w14:textId="77777777" w:rsidR="00901259" w:rsidRPr="00B5456C" w:rsidRDefault="00901259" w:rsidP="007E653C">
            <w:pPr>
              <w:keepLines/>
              <w:pBdr>
                <w:top w:val="nil"/>
                <w:left w:val="nil"/>
                <w:bottom w:val="nil"/>
                <w:right w:val="nil"/>
                <w:between w:val="nil"/>
              </w:pBdr>
              <w:ind w:left="113" w:right="113" w:hanging="109"/>
              <w:jc w:val="center"/>
              <w:rPr>
                <w:color w:val="000000"/>
                <w:lang w:val="uk-UA"/>
              </w:rPr>
            </w:pPr>
            <w:r w:rsidRPr="00B5456C">
              <w:rPr>
                <w:color w:val="000000"/>
                <w:lang w:val="uk-UA"/>
              </w:rPr>
              <w:lastRenderedPageBreak/>
              <w:t>2.</w:t>
            </w:r>
          </w:p>
        </w:tc>
        <w:tc>
          <w:tcPr>
            <w:tcW w:w="3146" w:type="dxa"/>
            <w:shd w:val="clear" w:color="auto" w:fill="E7E6E6" w:themeFill="background2"/>
            <w:vAlign w:val="center"/>
          </w:tcPr>
          <w:p w14:paraId="661988B7" w14:textId="77777777" w:rsidR="00901259" w:rsidRPr="00B5456C" w:rsidRDefault="00B36160" w:rsidP="007E653C">
            <w:pPr>
              <w:keepLines/>
              <w:pBdr>
                <w:top w:val="nil"/>
                <w:left w:val="nil"/>
                <w:bottom w:val="nil"/>
                <w:right w:val="nil"/>
                <w:between w:val="nil"/>
              </w:pBdr>
              <w:ind w:left="113" w:right="113" w:firstLine="20"/>
              <w:rPr>
                <w:lang w:val="uk-UA"/>
              </w:rPr>
            </w:pPr>
            <w:r w:rsidRPr="00B5456C">
              <w:rPr>
                <w:lang w:val="uk-UA"/>
              </w:rPr>
              <w:t>Подання документів учасником, що  визнаний переможцем процедури закупівлі</w:t>
            </w:r>
          </w:p>
        </w:tc>
        <w:tc>
          <w:tcPr>
            <w:tcW w:w="6453" w:type="dxa"/>
            <w:vAlign w:val="center"/>
          </w:tcPr>
          <w:p w14:paraId="7C9EBC1A" w14:textId="77777777" w:rsidR="00901259" w:rsidRPr="00B5456C" w:rsidRDefault="00901259" w:rsidP="007E653C">
            <w:pPr>
              <w:keepLines/>
              <w:pBdr>
                <w:top w:val="nil"/>
                <w:left w:val="nil"/>
                <w:bottom w:val="nil"/>
                <w:right w:val="nil"/>
                <w:between w:val="nil"/>
              </w:pBdr>
              <w:ind w:right="10" w:firstLine="378"/>
              <w:jc w:val="both"/>
            </w:pPr>
          </w:p>
        </w:tc>
      </w:tr>
      <w:tr w:rsidR="00B36160" w:rsidRPr="00B5456C" w14:paraId="1062B001" w14:textId="77777777" w:rsidTr="00D574FE">
        <w:tc>
          <w:tcPr>
            <w:tcW w:w="576" w:type="dxa"/>
            <w:shd w:val="clear" w:color="auto" w:fill="E7E6E6" w:themeFill="background2"/>
            <w:vAlign w:val="center"/>
          </w:tcPr>
          <w:p w14:paraId="40E8114A" w14:textId="77777777" w:rsidR="00B36160" w:rsidRPr="00B5456C" w:rsidRDefault="00B36160" w:rsidP="007E653C">
            <w:pPr>
              <w:keepLines/>
              <w:pBdr>
                <w:top w:val="nil"/>
                <w:left w:val="nil"/>
                <w:bottom w:val="nil"/>
                <w:right w:val="nil"/>
                <w:between w:val="nil"/>
              </w:pBdr>
              <w:ind w:left="113" w:hanging="109"/>
              <w:jc w:val="center"/>
              <w:rPr>
                <w:color w:val="000000"/>
                <w:lang w:val="uk-UA"/>
              </w:rPr>
            </w:pPr>
            <w:r w:rsidRPr="00B5456C">
              <w:rPr>
                <w:color w:val="000000"/>
                <w:lang w:val="uk-UA"/>
              </w:rPr>
              <w:t>2.1</w:t>
            </w:r>
          </w:p>
        </w:tc>
        <w:tc>
          <w:tcPr>
            <w:tcW w:w="3146" w:type="dxa"/>
            <w:shd w:val="clear" w:color="auto" w:fill="E7E6E6" w:themeFill="background2"/>
            <w:vAlign w:val="center"/>
          </w:tcPr>
          <w:p w14:paraId="21EC1854" w14:textId="77777777" w:rsidR="00B36160" w:rsidRPr="00B5456C" w:rsidRDefault="00B36160" w:rsidP="007E653C">
            <w:pPr>
              <w:keepLines/>
              <w:pBdr>
                <w:top w:val="nil"/>
                <w:left w:val="nil"/>
                <w:bottom w:val="nil"/>
                <w:right w:val="nil"/>
                <w:between w:val="nil"/>
              </w:pBdr>
              <w:ind w:left="113" w:right="113" w:firstLine="20"/>
              <w:jc w:val="both"/>
              <w:rPr>
                <w:lang w:val="uk-UA"/>
              </w:rPr>
            </w:pPr>
            <w:r w:rsidRPr="00B5456C">
              <w:rPr>
                <w:lang w:val="uk-UA"/>
              </w:rPr>
              <w:t xml:space="preserve">Надання документів, що підтверджують </w:t>
            </w:r>
            <w:proofErr w:type="spellStart"/>
            <w:r w:rsidRPr="00B5456C">
              <w:rPr>
                <w:lang w:val="uk-UA"/>
              </w:rPr>
              <w:t>відсутность</w:t>
            </w:r>
            <w:proofErr w:type="spellEnd"/>
            <w:r w:rsidRPr="00B5456C">
              <w:rPr>
                <w:lang w:val="uk-UA"/>
              </w:rPr>
              <w:t xml:space="preserve"> підстав, зазначених у підпунктах 3, 5, 6 і 12 та в абзаці чотирнадцятому пункту 47 Особливостей</w:t>
            </w:r>
          </w:p>
        </w:tc>
        <w:tc>
          <w:tcPr>
            <w:tcW w:w="6453" w:type="dxa"/>
            <w:vAlign w:val="center"/>
          </w:tcPr>
          <w:p w14:paraId="796E1D30" w14:textId="77777777" w:rsidR="00B36160" w:rsidRPr="00B5456C" w:rsidRDefault="00B36160" w:rsidP="007E653C">
            <w:pPr>
              <w:keepLines/>
              <w:pBdr>
                <w:top w:val="nil"/>
                <w:left w:val="nil"/>
                <w:bottom w:val="nil"/>
                <w:right w:val="nil"/>
                <w:between w:val="nil"/>
              </w:pBdr>
              <w:ind w:right="10" w:firstLine="378"/>
              <w:jc w:val="both"/>
            </w:pPr>
            <w:r w:rsidRPr="00B5456C">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згідно з </w:t>
            </w:r>
            <w:r w:rsidRPr="00B5456C">
              <w:rPr>
                <w:b/>
              </w:rPr>
              <w:t>Додатком 4</w:t>
            </w:r>
            <w:r w:rsidRPr="00B5456C">
              <w:t xml:space="preserve"> до тендерної документації.</w:t>
            </w:r>
          </w:p>
        </w:tc>
      </w:tr>
      <w:tr w:rsidR="00B36160" w:rsidRPr="00B5456C" w14:paraId="169B8466" w14:textId="77777777" w:rsidTr="00D574FE">
        <w:tc>
          <w:tcPr>
            <w:tcW w:w="576" w:type="dxa"/>
            <w:shd w:val="clear" w:color="auto" w:fill="E7E6E6" w:themeFill="background2"/>
            <w:vAlign w:val="center"/>
          </w:tcPr>
          <w:p w14:paraId="3506C9B1" w14:textId="77777777" w:rsidR="00B36160" w:rsidRPr="00B5456C" w:rsidRDefault="00B36160" w:rsidP="007E653C">
            <w:pPr>
              <w:keepLines/>
              <w:pBdr>
                <w:top w:val="nil"/>
                <w:left w:val="nil"/>
                <w:bottom w:val="nil"/>
                <w:right w:val="nil"/>
                <w:between w:val="nil"/>
              </w:pBdr>
              <w:ind w:left="113" w:hanging="109"/>
              <w:jc w:val="center"/>
              <w:rPr>
                <w:color w:val="000000"/>
                <w:lang w:val="uk-UA"/>
              </w:rPr>
            </w:pPr>
            <w:r w:rsidRPr="00B5456C">
              <w:rPr>
                <w:color w:val="000000"/>
                <w:lang w:val="uk-UA"/>
              </w:rPr>
              <w:t>2.2</w:t>
            </w:r>
          </w:p>
        </w:tc>
        <w:tc>
          <w:tcPr>
            <w:tcW w:w="3146" w:type="dxa"/>
            <w:shd w:val="clear" w:color="auto" w:fill="E7E6E6" w:themeFill="background2"/>
            <w:vAlign w:val="center"/>
          </w:tcPr>
          <w:p w14:paraId="60744F09" w14:textId="77777777" w:rsidR="00B36160" w:rsidRPr="00B5456C" w:rsidRDefault="00B36160" w:rsidP="007E653C">
            <w:pPr>
              <w:keepLines/>
              <w:pBdr>
                <w:top w:val="nil"/>
                <w:left w:val="nil"/>
                <w:bottom w:val="nil"/>
                <w:right w:val="nil"/>
                <w:between w:val="nil"/>
              </w:pBdr>
              <w:ind w:left="113" w:right="113" w:firstLine="20"/>
              <w:rPr>
                <w:lang w:val="uk-UA"/>
              </w:rPr>
            </w:pPr>
            <w:r w:rsidRPr="00B5456C">
              <w:rPr>
                <w:lang w:val="uk-UA"/>
              </w:rPr>
              <w:t>Надання цінової(</w:t>
            </w:r>
            <w:proofErr w:type="spellStart"/>
            <w:r w:rsidRPr="00B5456C">
              <w:rPr>
                <w:lang w:val="uk-UA"/>
              </w:rPr>
              <w:t>их</w:t>
            </w:r>
            <w:proofErr w:type="spellEnd"/>
            <w:r w:rsidRPr="00B5456C">
              <w:rPr>
                <w:lang w:val="uk-UA"/>
              </w:rPr>
              <w:t>) пропозиції(</w:t>
            </w:r>
            <w:proofErr w:type="spellStart"/>
            <w:r w:rsidRPr="00B5456C">
              <w:rPr>
                <w:lang w:val="uk-UA"/>
              </w:rPr>
              <w:t>ій</w:t>
            </w:r>
            <w:proofErr w:type="spellEnd"/>
            <w:r w:rsidRPr="00B5456C">
              <w:rPr>
                <w:lang w:val="uk-UA"/>
              </w:rPr>
              <w:t>)</w:t>
            </w:r>
          </w:p>
        </w:tc>
        <w:tc>
          <w:tcPr>
            <w:tcW w:w="6453" w:type="dxa"/>
            <w:vAlign w:val="center"/>
          </w:tcPr>
          <w:p w14:paraId="6908EDE6" w14:textId="77777777" w:rsidR="00B36160" w:rsidRPr="004D2D3C" w:rsidRDefault="004D5B6E" w:rsidP="004D2D3C">
            <w:pPr>
              <w:pStyle w:val="af9"/>
              <w:ind w:left="-33" w:firstLine="425"/>
              <w:jc w:val="both"/>
              <w:rPr>
                <w:bCs/>
                <w:lang w:val="uk-UA"/>
              </w:rPr>
            </w:pPr>
            <w:r w:rsidRPr="00B5456C">
              <w:rPr>
                <w:bCs/>
                <w:lang w:val="uk-UA"/>
              </w:rPr>
              <w:t>Учасник процедури закупівлі</w:t>
            </w:r>
            <w:r w:rsidRPr="00B5456C">
              <w:rPr>
                <w:b/>
                <w:bCs/>
                <w:lang w:val="uk-UA"/>
              </w:rPr>
              <w:t xml:space="preserve">, що визнаний переможцем,  </w:t>
            </w:r>
            <w:r w:rsidRPr="00B5456C">
              <w:rPr>
                <w:bCs/>
                <w:lang w:val="uk-UA"/>
              </w:rPr>
              <w:t>повинен після оприлюднення рішення про намір укласти з ним договір оприлюднити в електрон</w:t>
            </w:r>
            <w:r w:rsidR="0005043D" w:rsidRPr="00B5456C">
              <w:rPr>
                <w:bCs/>
                <w:lang w:val="uk-UA"/>
              </w:rPr>
              <w:t>ній системі закупівель цінову</w:t>
            </w:r>
            <w:r w:rsidRPr="00B5456C">
              <w:rPr>
                <w:bCs/>
                <w:lang w:val="uk-UA"/>
              </w:rPr>
              <w:t xml:space="preserve"> пропозицію згідно з </w:t>
            </w:r>
            <w:r w:rsidRPr="00B5456C">
              <w:rPr>
                <w:b/>
                <w:bCs/>
                <w:lang w:val="uk-UA"/>
              </w:rPr>
              <w:t>Додатком 6</w:t>
            </w:r>
            <w:r w:rsidRPr="00B5456C">
              <w:rPr>
                <w:bCs/>
                <w:lang w:val="uk-UA"/>
              </w:rPr>
              <w:t xml:space="preserve"> до тендерної документації</w:t>
            </w:r>
            <w:r w:rsidR="004D2D3C">
              <w:rPr>
                <w:bCs/>
                <w:lang w:val="uk-UA"/>
              </w:rPr>
              <w:t>.</w:t>
            </w:r>
            <w:r w:rsidR="0005043D" w:rsidRPr="00B5456C">
              <w:rPr>
                <w:lang w:val="uk-UA"/>
              </w:rPr>
              <w:t xml:space="preserve"> </w:t>
            </w:r>
          </w:p>
        </w:tc>
      </w:tr>
      <w:tr w:rsidR="0018365B" w:rsidRPr="00B5456C" w14:paraId="2EBE5C0B" w14:textId="77777777" w:rsidTr="00D574FE">
        <w:tc>
          <w:tcPr>
            <w:tcW w:w="576" w:type="dxa"/>
            <w:shd w:val="clear" w:color="auto" w:fill="E7E6E6" w:themeFill="background2"/>
            <w:vAlign w:val="center"/>
          </w:tcPr>
          <w:p w14:paraId="6732E97C" w14:textId="77777777" w:rsidR="0018365B" w:rsidRPr="00B5456C" w:rsidRDefault="00901259" w:rsidP="007E653C">
            <w:pPr>
              <w:keepLines/>
              <w:pBdr>
                <w:top w:val="nil"/>
                <w:left w:val="nil"/>
                <w:bottom w:val="nil"/>
                <w:right w:val="nil"/>
                <w:between w:val="nil"/>
              </w:pBdr>
              <w:ind w:left="113" w:right="113" w:hanging="109"/>
              <w:jc w:val="center"/>
              <w:rPr>
                <w:color w:val="000000"/>
                <w:lang w:val="uk-UA"/>
              </w:rPr>
            </w:pPr>
            <w:r w:rsidRPr="00B5456C">
              <w:rPr>
                <w:color w:val="000000"/>
              </w:rPr>
              <w:t>3</w:t>
            </w:r>
            <w:r w:rsidR="001B36A9" w:rsidRPr="00B5456C">
              <w:rPr>
                <w:color w:val="000000"/>
                <w:lang w:val="uk-UA"/>
              </w:rPr>
              <w:t>.</w:t>
            </w:r>
          </w:p>
        </w:tc>
        <w:tc>
          <w:tcPr>
            <w:tcW w:w="3146" w:type="dxa"/>
            <w:shd w:val="clear" w:color="auto" w:fill="E7E6E6" w:themeFill="background2"/>
            <w:vAlign w:val="center"/>
          </w:tcPr>
          <w:p w14:paraId="27342F3D" w14:textId="77777777" w:rsidR="0018365B" w:rsidRPr="00B5456C" w:rsidRDefault="0018365B" w:rsidP="007E653C">
            <w:pPr>
              <w:keepLines/>
              <w:pBdr>
                <w:top w:val="nil"/>
                <w:left w:val="nil"/>
                <w:bottom w:val="nil"/>
                <w:right w:val="nil"/>
                <w:between w:val="nil"/>
              </w:pBdr>
              <w:ind w:left="113" w:right="113" w:firstLine="20"/>
              <w:jc w:val="both"/>
              <w:rPr>
                <w:lang w:val="uk-UA"/>
              </w:rPr>
            </w:pPr>
            <w:r w:rsidRPr="00B5456C">
              <w:t>Строк укладання договору</w:t>
            </w:r>
            <w:r w:rsidRPr="00B5456C">
              <w:rPr>
                <w:lang w:val="uk-UA"/>
              </w:rPr>
              <w:t xml:space="preserve"> про закупівлю</w:t>
            </w:r>
          </w:p>
        </w:tc>
        <w:tc>
          <w:tcPr>
            <w:tcW w:w="6453" w:type="dxa"/>
            <w:vAlign w:val="center"/>
          </w:tcPr>
          <w:p w14:paraId="1804EDEF" w14:textId="77777777" w:rsidR="0018365B" w:rsidRPr="00B5456C" w:rsidRDefault="0018365B" w:rsidP="007E653C">
            <w:pPr>
              <w:keepLines/>
              <w:pBdr>
                <w:top w:val="nil"/>
                <w:left w:val="nil"/>
                <w:bottom w:val="nil"/>
                <w:right w:val="nil"/>
                <w:between w:val="nil"/>
              </w:pBdr>
              <w:ind w:right="10" w:firstLine="378"/>
              <w:jc w:val="both"/>
            </w:pPr>
            <w:r w:rsidRPr="00B5456C">
              <w:t>Рішення про намір укласти договір про закупівлю приймається замовником відповідно до статті 33 Закону та  пункту 46 Особливостей.</w:t>
            </w:r>
          </w:p>
          <w:p w14:paraId="1028BB33" w14:textId="77777777" w:rsidR="00EE74DB" w:rsidRPr="00B5456C" w:rsidRDefault="00EE74DB" w:rsidP="007E653C">
            <w:pPr>
              <w:keepLines/>
              <w:pBdr>
                <w:top w:val="nil"/>
                <w:left w:val="nil"/>
                <w:bottom w:val="nil"/>
                <w:right w:val="nil"/>
                <w:between w:val="nil"/>
              </w:pBdr>
              <w:ind w:right="10" w:firstLine="378"/>
              <w:jc w:val="both"/>
              <w:rPr>
                <w:lang w:val="ru-RU"/>
              </w:rPr>
            </w:pPr>
            <w:proofErr w:type="spellStart"/>
            <w:r w:rsidRPr="00B5456C">
              <w:rPr>
                <w:lang w:val="ru-RU"/>
              </w:rPr>
              <w:t>Повідомлення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автоматично </w:t>
            </w:r>
            <w:proofErr w:type="spellStart"/>
            <w:r w:rsidRPr="00B5456C">
              <w:rPr>
                <w:lang w:val="ru-RU"/>
              </w:rPr>
              <w:t>формується</w:t>
            </w:r>
            <w:proofErr w:type="spellEnd"/>
            <w:r w:rsidRPr="00B5456C">
              <w:rPr>
                <w:lang w:val="ru-RU"/>
              </w:rPr>
              <w:t xml:space="preserve"> </w:t>
            </w:r>
            <w:proofErr w:type="spellStart"/>
            <w:r w:rsidRPr="00B5456C">
              <w:rPr>
                <w:lang w:val="ru-RU"/>
              </w:rPr>
              <w:t>електронною</w:t>
            </w:r>
            <w:proofErr w:type="spellEnd"/>
            <w:r w:rsidRPr="00B5456C">
              <w:rPr>
                <w:lang w:val="ru-RU"/>
              </w:rPr>
              <w:t xml:space="preserve"> системою закупівель </w:t>
            </w:r>
            <w:proofErr w:type="spellStart"/>
            <w:r w:rsidRPr="00B5456C">
              <w:rPr>
                <w:lang w:val="ru-RU"/>
              </w:rPr>
              <w:t>протягом</w:t>
            </w:r>
            <w:proofErr w:type="spellEnd"/>
            <w:r w:rsidRPr="00B5456C">
              <w:rPr>
                <w:lang w:val="ru-RU"/>
              </w:rPr>
              <w:t xml:space="preserve"> одного дня з </w:t>
            </w:r>
            <w:proofErr w:type="spellStart"/>
            <w:r w:rsidRPr="00B5456C">
              <w:rPr>
                <w:lang w:val="ru-RU"/>
              </w:rPr>
              <w:t>дати</w:t>
            </w:r>
            <w:proofErr w:type="spellEnd"/>
            <w:r w:rsidRPr="00B5456C">
              <w:rPr>
                <w:lang w:val="ru-RU"/>
              </w:rPr>
              <w:t xml:space="preserve"> </w:t>
            </w:r>
            <w:proofErr w:type="spellStart"/>
            <w:r w:rsidRPr="00B5456C">
              <w:rPr>
                <w:lang w:val="ru-RU"/>
              </w:rPr>
              <w:t>оприлюднення</w:t>
            </w:r>
            <w:proofErr w:type="spellEnd"/>
            <w:r w:rsidRPr="00B5456C">
              <w:rPr>
                <w:lang w:val="ru-RU"/>
              </w:rPr>
              <w:t xml:space="preserve"> </w:t>
            </w:r>
            <w:proofErr w:type="spellStart"/>
            <w:r w:rsidRPr="00B5456C">
              <w:rPr>
                <w:lang w:val="ru-RU"/>
              </w:rPr>
              <w:t>замовником</w:t>
            </w:r>
            <w:proofErr w:type="spellEnd"/>
            <w:r w:rsidRPr="00B5456C">
              <w:rPr>
                <w:lang w:val="ru-RU"/>
              </w:rPr>
              <w:t xml:space="preserve"> </w:t>
            </w:r>
            <w:proofErr w:type="spellStart"/>
            <w:r w:rsidRPr="00B5456C">
              <w:rPr>
                <w:lang w:val="ru-RU"/>
              </w:rPr>
              <w:t>рішення</w:t>
            </w:r>
            <w:proofErr w:type="spellEnd"/>
            <w:r w:rsidRPr="00B5456C">
              <w:rPr>
                <w:lang w:val="ru-RU"/>
              </w:rPr>
              <w:t xml:space="preserve"> про </w:t>
            </w:r>
            <w:proofErr w:type="spellStart"/>
            <w:r w:rsidRPr="00B5456C">
              <w:rPr>
                <w:lang w:val="ru-RU"/>
              </w:rPr>
              <w:t>визначення</w:t>
            </w:r>
            <w:proofErr w:type="spellEnd"/>
            <w:r w:rsidRPr="00B5456C">
              <w:rPr>
                <w:lang w:val="ru-RU"/>
              </w:rPr>
              <w:t xml:space="preserve"> </w:t>
            </w:r>
            <w:proofErr w:type="spellStart"/>
            <w:r w:rsidRPr="00B5456C">
              <w:rPr>
                <w:lang w:val="ru-RU"/>
              </w:rPr>
              <w:t>переможця</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в </w:t>
            </w:r>
            <w:proofErr w:type="spellStart"/>
            <w:r w:rsidRPr="00B5456C">
              <w:rPr>
                <w:lang w:val="ru-RU"/>
              </w:rPr>
              <w:t>електронній</w:t>
            </w:r>
            <w:proofErr w:type="spellEnd"/>
            <w:r w:rsidRPr="00B5456C">
              <w:rPr>
                <w:lang w:val="ru-RU"/>
              </w:rPr>
              <w:t xml:space="preserve"> </w:t>
            </w:r>
            <w:proofErr w:type="spellStart"/>
            <w:r w:rsidRPr="00B5456C">
              <w:rPr>
                <w:lang w:val="ru-RU"/>
              </w:rPr>
              <w:t>системі</w:t>
            </w:r>
            <w:proofErr w:type="spellEnd"/>
            <w:r w:rsidRPr="00B5456C">
              <w:rPr>
                <w:lang w:val="ru-RU"/>
              </w:rPr>
              <w:t xml:space="preserve"> закупівель.</w:t>
            </w:r>
          </w:p>
          <w:p w14:paraId="05A2510C"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12" w:name="n169"/>
            <w:bookmarkEnd w:id="12"/>
            <w:r w:rsidRPr="00B5456C">
              <w:rPr>
                <w:lang w:val="ru-RU"/>
              </w:rPr>
              <w:t xml:space="preserve">З метою </w:t>
            </w:r>
            <w:proofErr w:type="spellStart"/>
            <w:r w:rsidRPr="00B5456C">
              <w:rPr>
                <w:lang w:val="ru-RU"/>
              </w:rPr>
              <w:t>забезпечення</w:t>
            </w:r>
            <w:proofErr w:type="spellEnd"/>
            <w:r w:rsidRPr="00B5456C">
              <w:rPr>
                <w:lang w:val="ru-RU"/>
              </w:rPr>
              <w:t xml:space="preserve"> права на </w:t>
            </w:r>
            <w:proofErr w:type="spellStart"/>
            <w:r w:rsidRPr="00B5456C">
              <w:rPr>
                <w:lang w:val="ru-RU"/>
              </w:rPr>
              <w:t>оскарження</w:t>
            </w:r>
            <w:proofErr w:type="spellEnd"/>
            <w:r w:rsidRPr="00B5456C">
              <w:rPr>
                <w:lang w:val="ru-RU"/>
              </w:rPr>
              <w:t xml:space="preserve"> </w:t>
            </w:r>
            <w:proofErr w:type="spellStart"/>
            <w:r w:rsidRPr="00B5456C">
              <w:rPr>
                <w:lang w:val="ru-RU"/>
              </w:rPr>
              <w:t>рішень</w:t>
            </w:r>
            <w:proofErr w:type="spellEnd"/>
            <w:r w:rsidRPr="00B5456C">
              <w:rPr>
                <w:lang w:val="ru-RU"/>
              </w:rPr>
              <w:t xml:space="preserve"> </w:t>
            </w:r>
            <w:proofErr w:type="spellStart"/>
            <w:r w:rsidRPr="00B5456C">
              <w:rPr>
                <w:lang w:val="ru-RU"/>
              </w:rPr>
              <w:t>замовника</w:t>
            </w:r>
            <w:proofErr w:type="spellEnd"/>
            <w:r w:rsidRPr="00B5456C">
              <w:rPr>
                <w:lang w:val="ru-RU"/>
              </w:rPr>
              <w:t xml:space="preserve"> </w:t>
            </w:r>
            <w:proofErr w:type="gramStart"/>
            <w:r w:rsidRPr="00B5456C">
              <w:rPr>
                <w:lang w:val="ru-RU"/>
              </w:rPr>
              <w:t>до органу</w:t>
            </w:r>
            <w:proofErr w:type="gramEnd"/>
            <w:r w:rsidRPr="00B5456C">
              <w:rPr>
                <w:lang w:val="ru-RU"/>
              </w:rPr>
              <w:t xml:space="preserve"> </w:t>
            </w:r>
            <w:proofErr w:type="spellStart"/>
            <w:r w:rsidRPr="00B5456C">
              <w:rPr>
                <w:lang w:val="ru-RU"/>
              </w:rPr>
              <w:t>оскарження</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не </w:t>
            </w:r>
            <w:proofErr w:type="spellStart"/>
            <w:r w:rsidRPr="00B5456C">
              <w:rPr>
                <w:lang w:val="ru-RU"/>
              </w:rPr>
              <w:t>може</w:t>
            </w:r>
            <w:proofErr w:type="spellEnd"/>
            <w:r w:rsidRPr="00B5456C">
              <w:rPr>
                <w:lang w:val="ru-RU"/>
              </w:rPr>
              <w:t xml:space="preserve"> бути </w:t>
            </w:r>
            <w:proofErr w:type="spellStart"/>
            <w:r w:rsidRPr="00B5456C">
              <w:rPr>
                <w:lang w:val="ru-RU"/>
              </w:rPr>
              <w:t>укладено</w:t>
            </w:r>
            <w:proofErr w:type="spellEnd"/>
            <w:r w:rsidRPr="00B5456C">
              <w:rPr>
                <w:lang w:val="ru-RU"/>
              </w:rPr>
              <w:t xml:space="preserve"> </w:t>
            </w:r>
            <w:proofErr w:type="spellStart"/>
            <w:r w:rsidRPr="00B5456C">
              <w:rPr>
                <w:lang w:val="ru-RU"/>
              </w:rPr>
              <w:t>раніше</w:t>
            </w:r>
            <w:proofErr w:type="spellEnd"/>
            <w:r w:rsidRPr="00B5456C">
              <w:rPr>
                <w:lang w:val="ru-RU"/>
              </w:rPr>
              <w:t xml:space="preserve"> </w:t>
            </w:r>
            <w:proofErr w:type="spellStart"/>
            <w:r w:rsidRPr="00B5456C">
              <w:rPr>
                <w:lang w:val="ru-RU"/>
              </w:rPr>
              <w:t>ніж</w:t>
            </w:r>
            <w:proofErr w:type="spellEnd"/>
            <w:r w:rsidRPr="00B5456C">
              <w:rPr>
                <w:lang w:val="ru-RU"/>
              </w:rPr>
              <w:t xml:space="preserve"> через </w:t>
            </w:r>
            <w:proofErr w:type="spellStart"/>
            <w:r w:rsidRPr="00B5456C">
              <w:rPr>
                <w:lang w:val="ru-RU"/>
              </w:rPr>
              <w:t>п’ять</w:t>
            </w:r>
            <w:proofErr w:type="spellEnd"/>
            <w:r w:rsidRPr="00B5456C">
              <w:rPr>
                <w:lang w:val="ru-RU"/>
              </w:rPr>
              <w:t xml:space="preserve"> </w:t>
            </w:r>
            <w:proofErr w:type="spellStart"/>
            <w:r w:rsidRPr="00B5456C">
              <w:rPr>
                <w:lang w:val="ru-RU"/>
              </w:rPr>
              <w:t>днів</w:t>
            </w:r>
            <w:proofErr w:type="spellEnd"/>
            <w:r w:rsidRPr="00B5456C">
              <w:rPr>
                <w:lang w:val="ru-RU"/>
              </w:rPr>
              <w:t xml:space="preserve"> з </w:t>
            </w:r>
            <w:proofErr w:type="spellStart"/>
            <w:r w:rsidRPr="00B5456C">
              <w:rPr>
                <w:lang w:val="ru-RU"/>
              </w:rPr>
              <w:t>дати</w:t>
            </w:r>
            <w:proofErr w:type="spellEnd"/>
            <w:r w:rsidRPr="00B5456C">
              <w:rPr>
                <w:lang w:val="ru-RU"/>
              </w:rPr>
              <w:t xml:space="preserve"> </w:t>
            </w:r>
            <w:proofErr w:type="spellStart"/>
            <w:r w:rsidRPr="00B5456C">
              <w:rPr>
                <w:lang w:val="ru-RU"/>
              </w:rPr>
              <w:t>оприлюднення</w:t>
            </w:r>
            <w:proofErr w:type="spellEnd"/>
            <w:r w:rsidRPr="00B5456C">
              <w:rPr>
                <w:lang w:val="ru-RU"/>
              </w:rPr>
              <w:t xml:space="preserve"> в </w:t>
            </w:r>
            <w:proofErr w:type="spellStart"/>
            <w:r w:rsidRPr="00B5456C">
              <w:rPr>
                <w:lang w:val="ru-RU"/>
              </w:rPr>
              <w:t>електронній</w:t>
            </w:r>
            <w:proofErr w:type="spellEnd"/>
            <w:r w:rsidRPr="00B5456C">
              <w:rPr>
                <w:lang w:val="ru-RU"/>
              </w:rPr>
              <w:t xml:space="preserve"> </w:t>
            </w:r>
            <w:proofErr w:type="spellStart"/>
            <w:r w:rsidRPr="00B5456C">
              <w:rPr>
                <w:lang w:val="ru-RU"/>
              </w:rPr>
              <w:t>системі</w:t>
            </w:r>
            <w:proofErr w:type="spellEnd"/>
            <w:r w:rsidRPr="00B5456C">
              <w:rPr>
                <w:lang w:val="ru-RU"/>
              </w:rPr>
              <w:t xml:space="preserve"> закупівель </w:t>
            </w:r>
            <w:proofErr w:type="spellStart"/>
            <w:r w:rsidRPr="00B5456C">
              <w:rPr>
                <w:lang w:val="ru-RU"/>
              </w:rPr>
              <w:t>повідомлення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w:t>
            </w:r>
          </w:p>
          <w:p w14:paraId="3F0BF1B5" w14:textId="77777777" w:rsidR="00100183" w:rsidRPr="00B5456C" w:rsidRDefault="00EE74DB" w:rsidP="007E653C">
            <w:pPr>
              <w:keepLines/>
              <w:pBdr>
                <w:top w:val="nil"/>
                <w:left w:val="nil"/>
                <w:bottom w:val="nil"/>
                <w:right w:val="nil"/>
                <w:between w:val="nil"/>
              </w:pBdr>
              <w:ind w:right="10" w:firstLine="378"/>
              <w:jc w:val="both"/>
              <w:rPr>
                <w:lang w:val="ru-RU"/>
              </w:rPr>
            </w:pPr>
            <w:bookmarkStart w:id="13" w:name="n170"/>
            <w:bookmarkEnd w:id="13"/>
            <w:proofErr w:type="spellStart"/>
            <w:r w:rsidRPr="00B5456C">
              <w:rPr>
                <w:lang w:val="ru-RU"/>
              </w:rPr>
              <w:t>Замовник</w:t>
            </w:r>
            <w:r w:rsidR="00ED7204" w:rsidRPr="00B5456C">
              <w:rPr>
                <w:lang w:val="ru-RU"/>
              </w:rPr>
              <w:t>-ініціатор</w:t>
            </w:r>
            <w:proofErr w:type="spellEnd"/>
            <w:r w:rsidR="00100183" w:rsidRPr="00B5456C">
              <w:rPr>
                <w:lang w:val="ru-RU"/>
              </w:rPr>
              <w:t xml:space="preserve"> </w:t>
            </w:r>
            <w:proofErr w:type="spellStart"/>
            <w:r w:rsidRPr="00B5456C">
              <w:rPr>
                <w:lang w:val="ru-RU"/>
              </w:rPr>
              <w:t>укладає</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002F6FAB">
              <w:rPr>
                <w:lang w:val="ru-RU"/>
              </w:rPr>
              <w:t xml:space="preserve"> </w:t>
            </w:r>
            <w:r w:rsidR="005B4AD3" w:rsidRPr="00B5456C">
              <w:rPr>
                <w:lang w:val="ru-RU"/>
              </w:rPr>
              <w:t xml:space="preserve">з </w:t>
            </w:r>
            <w:proofErr w:type="spellStart"/>
            <w:r w:rsidR="005B4AD3" w:rsidRPr="00B5456C">
              <w:rPr>
                <w:lang w:val="ru-RU"/>
              </w:rPr>
              <w:t>У</w:t>
            </w:r>
            <w:r w:rsidR="00100183" w:rsidRPr="00B5456C">
              <w:rPr>
                <w:lang w:val="ru-RU"/>
              </w:rPr>
              <w:t>часником</w:t>
            </w:r>
            <w:proofErr w:type="spellEnd"/>
            <w:r w:rsidR="00100183" w:rsidRPr="00B5456C">
              <w:rPr>
                <w:lang w:val="ru-RU"/>
              </w:rPr>
              <w:t>,</w:t>
            </w:r>
            <w:r w:rsidRPr="00B5456C">
              <w:rPr>
                <w:lang w:val="ru-RU"/>
              </w:rPr>
              <w:t xml:space="preserve"> </w:t>
            </w:r>
            <w:proofErr w:type="spellStart"/>
            <w:r w:rsidRPr="00B5456C">
              <w:rPr>
                <w:lang w:val="ru-RU"/>
              </w:rPr>
              <w:t>який</w:t>
            </w:r>
            <w:proofErr w:type="spellEnd"/>
            <w:r w:rsidRPr="00B5456C">
              <w:rPr>
                <w:lang w:val="ru-RU"/>
              </w:rPr>
              <w:t xml:space="preserve"> </w:t>
            </w:r>
            <w:proofErr w:type="spellStart"/>
            <w:r w:rsidRPr="00B5456C">
              <w:rPr>
                <w:lang w:val="ru-RU"/>
              </w:rPr>
              <w:t>визнаний</w:t>
            </w:r>
            <w:proofErr w:type="spellEnd"/>
            <w:r w:rsidRPr="00B5456C">
              <w:rPr>
                <w:lang w:val="ru-RU"/>
              </w:rPr>
              <w:t xml:space="preserve"> </w:t>
            </w:r>
            <w:proofErr w:type="spellStart"/>
            <w:r w:rsidRPr="00B5456C">
              <w:rPr>
                <w:lang w:val="ru-RU"/>
              </w:rPr>
              <w:t>переможцем</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w:t>
            </w:r>
            <w:proofErr w:type="spellStart"/>
            <w:r w:rsidRPr="00B5456C">
              <w:rPr>
                <w:lang w:val="ru-RU"/>
              </w:rPr>
              <w:t>протягом</w:t>
            </w:r>
            <w:proofErr w:type="spellEnd"/>
            <w:r w:rsidRPr="00B5456C">
              <w:rPr>
                <w:lang w:val="ru-RU"/>
              </w:rPr>
              <w:t xml:space="preserve"> строку </w:t>
            </w:r>
            <w:proofErr w:type="spellStart"/>
            <w:r w:rsidRPr="00B5456C">
              <w:rPr>
                <w:lang w:val="ru-RU"/>
              </w:rPr>
              <w:t>дії</w:t>
            </w:r>
            <w:proofErr w:type="spellEnd"/>
            <w:r w:rsidRPr="00B5456C">
              <w:rPr>
                <w:lang w:val="ru-RU"/>
              </w:rPr>
              <w:t xml:space="preserve"> </w:t>
            </w:r>
            <w:proofErr w:type="spellStart"/>
            <w:r w:rsidRPr="00B5456C">
              <w:rPr>
                <w:lang w:val="ru-RU"/>
              </w:rPr>
              <w:t>його</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не </w:t>
            </w:r>
            <w:proofErr w:type="spellStart"/>
            <w:r w:rsidRPr="00B5456C">
              <w:rPr>
                <w:lang w:val="ru-RU"/>
              </w:rPr>
              <w:t>пізніше</w:t>
            </w:r>
            <w:proofErr w:type="spellEnd"/>
            <w:r w:rsidRPr="00B5456C">
              <w:rPr>
                <w:lang w:val="ru-RU"/>
              </w:rPr>
              <w:t xml:space="preserve"> </w:t>
            </w:r>
            <w:proofErr w:type="spellStart"/>
            <w:r w:rsidRPr="00B5456C">
              <w:rPr>
                <w:lang w:val="ru-RU"/>
              </w:rPr>
              <w:t>ніж</w:t>
            </w:r>
            <w:proofErr w:type="spellEnd"/>
            <w:r w:rsidRPr="00B5456C">
              <w:rPr>
                <w:lang w:val="ru-RU"/>
              </w:rPr>
              <w:t xml:space="preserve"> через 15 </w:t>
            </w:r>
            <w:proofErr w:type="spellStart"/>
            <w:r w:rsidRPr="00B5456C">
              <w:rPr>
                <w:lang w:val="ru-RU"/>
              </w:rPr>
              <w:t>днів</w:t>
            </w:r>
            <w:proofErr w:type="spellEnd"/>
            <w:r w:rsidRPr="00B5456C">
              <w:rPr>
                <w:lang w:val="ru-RU"/>
              </w:rPr>
              <w:t xml:space="preserve"> з </w:t>
            </w:r>
            <w:proofErr w:type="spellStart"/>
            <w:r w:rsidRPr="00B5456C">
              <w:rPr>
                <w:lang w:val="ru-RU"/>
              </w:rPr>
              <w:t>дати</w:t>
            </w:r>
            <w:proofErr w:type="spellEnd"/>
            <w:r w:rsidRPr="00B5456C">
              <w:rPr>
                <w:lang w:val="ru-RU"/>
              </w:rPr>
              <w:t xml:space="preserve"> </w:t>
            </w:r>
            <w:proofErr w:type="spellStart"/>
            <w:r w:rsidRPr="00B5456C">
              <w:rPr>
                <w:lang w:val="ru-RU"/>
              </w:rPr>
              <w:t>прийняття</w:t>
            </w:r>
            <w:proofErr w:type="spellEnd"/>
            <w:r w:rsidRPr="00B5456C">
              <w:rPr>
                <w:lang w:val="ru-RU"/>
              </w:rPr>
              <w:t xml:space="preserve"> </w:t>
            </w:r>
            <w:proofErr w:type="spellStart"/>
            <w:r w:rsidRPr="00B5456C">
              <w:rPr>
                <w:lang w:val="ru-RU"/>
              </w:rPr>
              <w:t>рішення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w:t>
            </w:r>
            <w:proofErr w:type="spellStart"/>
            <w:r w:rsidRPr="00B5456C">
              <w:rPr>
                <w:lang w:val="ru-RU"/>
              </w:rPr>
              <w:t>відповідно</w:t>
            </w:r>
            <w:proofErr w:type="spellEnd"/>
            <w:r w:rsidRPr="00B5456C">
              <w:rPr>
                <w:lang w:val="ru-RU"/>
              </w:rPr>
              <w:t xml:space="preserve"> до </w:t>
            </w:r>
            <w:proofErr w:type="spellStart"/>
            <w:r w:rsidRPr="00B5456C">
              <w:rPr>
                <w:lang w:val="ru-RU"/>
              </w:rPr>
              <w:t>вимог</w:t>
            </w:r>
            <w:proofErr w:type="spellEnd"/>
            <w:r w:rsidRPr="00B5456C">
              <w:rPr>
                <w:lang w:val="ru-RU"/>
              </w:rPr>
              <w:t xml:space="preserve"> </w:t>
            </w:r>
            <w:proofErr w:type="spellStart"/>
            <w:r w:rsidRPr="00B5456C">
              <w:rPr>
                <w:lang w:val="ru-RU"/>
              </w:rPr>
              <w:t>тендерної</w:t>
            </w:r>
            <w:proofErr w:type="spellEnd"/>
            <w:r w:rsidRPr="00B5456C">
              <w:rPr>
                <w:lang w:val="ru-RU"/>
              </w:rPr>
              <w:t xml:space="preserve"> </w:t>
            </w:r>
            <w:proofErr w:type="spellStart"/>
            <w:r w:rsidRPr="00B5456C">
              <w:rPr>
                <w:lang w:val="ru-RU"/>
              </w:rPr>
              <w:t>документації</w:t>
            </w:r>
            <w:proofErr w:type="spellEnd"/>
            <w:r w:rsidRPr="00B5456C">
              <w:rPr>
                <w:lang w:val="ru-RU"/>
              </w:rPr>
              <w:t xml:space="preserve"> та </w:t>
            </w:r>
            <w:proofErr w:type="spellStart"/>
            <w:r w:rsidRPr="00B5456C">
              <w:rPr>
                <w:lang w:val="ru-RU"/>
              </w:rPr>
              <w:t>тендерної</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w:t>
            </w:r>
            <w:proofErr w:type="spellStart"/>
            <w:r w:rsidRPr="00B5456C">
              <w:rPr>
                <w:lang w:val="ru-RU"/>
              </w:rPr>
              <w:t>переможця</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У </w:t>
            </w:r>
            <w:proofErr w:type="spellStart"/>
            <w:r w:rsidRPr="00B5456C">
              <w:rPr>
                <w:lang w:val="ru-RU"/>
              </w:rPr>
              <w:t>випадку</w:t>
            </w:r>
            <w:proofErr w:type="spellEnd"/>
            <w:r w:rsidRPr="00B5456C">
              <w:rPr>
                <w:lang w:val="ru-RU"/>
              </w:rPr>
              <w:t xml:space="preserve"> </w:t>
            </w:r>
            <w:proofErr w:type="spellStart"/>
            <w:r w:rsidRPr="00B5456C">
              <w:rPr>
                <w:lang w:val="ru-RU"/>
              </w:rPr>
              <w:t>обґрунтованої</w:t>
            </w:r>
            <w:proofErr w:type="spellEnd"/>
            <w:r w:rsidRPr="00B5456C">
              <w:rPr>
                <w:lang w:val="ru-RU"/>
              </w:rPr>
              <w:t xml:space="preserve"> </w:t>
            </w:r>
            <w:proofErr w:type="spellStart"/>
            <w:r w:rsidRPr="00B5456C">
              <w:rPr>
                <w:lang w:val="ru-RU"/>
              </w:rPr>
              <w:t>необхідності</w:t>
            </w:r>
            <w:proofErr w:type="spellEnd"/>
            <w:r w:rsidRPr="00B5456C">
              <w:rPr>
                <w:lang w:val="ru-RU"/>
              </w:rPr>
              <w:t xml:space="preserve"> строк для </w:t>
            </w:r>
            <w:proofErr w:type="spellStart"/>
            <w:r w:rsidRPr="00B5456C">
              <w:rPr>
                <w:lang w:val="ru-RU"/>
              </w:rPr>
              <w:t>укладення</w:t>
            </w:r>
            <w:proofErr w:type="spellEnd"/>
            <w:r w:rsidRPr="00B5456C">
              <w:rPr>
                <w:lang w:val="ru-RU"/>
              </w:rPr>
              <w:t xml:space="preserve"> договору </w:t>
            </w:r>
            <w:proofErr w:type="spellStart"/>
            <w:r w:rsidRPr="00B5456C">
              <w:rPr>
                <w:lang w:val="ru-RU"/>
              </w:rPr>
              <w:t>може</w:t>
            </w:r>
            <w:proofErr w:type="spellEnd"/>
            <w:r w:rsidRPr="00B5456C">
              <w:rPr>
                <w:lang w:val="ru-RU"/>
              </w:rPr>
              <w:t xml:space="preserve"> бути </w:t>
            </w:r>
            <w:proofErr w:type="spellStart"/>
            <w:r w:rsidRPr="00B5456C">
              <w:rPr>
                <w:lang w:val="ru-RU"/>
              </w:rPr>
              <w:t>продовжений</w:t>
            </w:r>
            <w:proofErr w:type="spellEnd"/>
            <w:r w:rsidRPr="00B5456C">
              <w:rPr>
                <w:lang w:val="ru-RU"/>
              </w:rPr>
              <w:t xml:space="preserve"> до 60 </w:t>
            </w:r>
            <w:proofErr w:type="spellStart"/>
            <w:r w:rsidRPr="00B5456C">
              <w:rPr>
                <w:lang w:val="ru-RU"/>
              </w:rPr>
              <w:t>днів</w:t>
            </w:r>
            <w:proofErr w:type="spellEnd"/>
            <w:r w:rsidRPr="00B5456C">
              <w:rPr>
                <w:lang w:val="ru-RU"/>
              </w:rPr>
              <w:t xml:space="preserve">. </w:t>
            </w:r>
          </w:p>
          <w:p w14:paraId="48447702" w14:textId="77777777" w:rsidR="00EE74DB" w:rsidRPr="00B5456C" w:rsidRDefault="00EE74DB" w:rsidP="007E653C">
            <w:pPr>
              <w:keepLines/>
              <w:pBdr>
                <w:top w:val="nil"/>
                <w:left w:val="nil"/>
                <w:bottom w:val="nil"/>
                <w:right w:val="nil"/>
                <w:between w:val="nil"/>
              </w:pBdr>
              <w:ind w:right="10" w:firstLine="378"/>
              <w:jc w:val="both"/>
              <w:rPr>
                <w:lang w:val="ru-RU"/>
              </w:rPr>
            </w:pPr>
            <w:r w:rsidRPr="00B5456C">
              <w:rPr>
                <w:lang w:val="ru-RU"/>
              </w:rPr>
              <w:t xml:space="preserve">У </w:t>
            </w:r>
            <w:proofErr w:type="spellStart"/>
            <w:r w:rsidRPr="00B5456C">
              <w:rPr>
                <w:lang w:val="ru-RU"/>
              </w:rPr>
              <w:t>разі</w:t>
            </w:r>
            <w:proofErr w:type="spellEnd"/>
            <w:r w:rsidRPr="00B5456C">
              <w:rPr>
                <w:lang w:val="ru-RU"/>
              </w:rPr>
              <w:t xml:space="preserve"> </w:t>
            </w:r>
            <w:proofErr w:type="spellStart"/>
            <w:r w:rsidRPr="00B5456C">
              <w:rPr>
                <w:lang w:val="ru-RU"/>
              </w:rPr>
              <w:t>подання</w:t>
            </w:r>
            <w:proofErr w:type="spellEnd"/>
            <w:r w:rsidRPr="00B5456C">
              <w:rPr>
                <w:lang w:val="ru-RU"/>
              </w:rPr>
              <w:t xml:space="preserve"> </w:t>
            </w:r>
            <w:proofErr w:type="spellStart"/>
            <w:r w:rsidRPr="00B5456C">
              <w:rPr>
                <w:lang w:val="ru-RU"/>
              </w:rPr>
              <w:t>скарги</w:t>
            </w:r>
            <w:proofErr w:type="spellEnd"/>
            <w:r w:rsidRPr="00B5456C">
              <w:rPr>
                <w:lang w:val="ru-RU"/>
              </w:rPr>
              <w:t xml:space="preserve"> </w:t>
            </w:r>
            <w:proofErr w:type="gramStart"/>
            <w:r w:rsidRPr="00B5456C">
              <w:rPr>
                <w:lang w:val="ru-RU"/>
              </w:rPr>
              <w:t>до органу</w:t>
            </w:r>
            <w:proofErr w:type="gramEnd"/>
            <w:r w:rsidRPr="00B5456C">
              <w:rPr>
                <w:lang w:val="ru-RU"/>
              </w:rPr>
              <w:t xml:space="preserve"> </w:t>
            </w:r>
            <w:proofErr w:type="spellStart"/>
            <w:r w:rsidRPr="00B5456C">
              <w:rPr>
                <w:lang w:val="ru-RU"/>
              </w:rPr>
              <w:t>оскарження</w:t>
            </w:r>
            <w:proofErr w:type="spellEnd"/>
            <w:r w:rsidRPr="00B5456C">
              <w:rPr>
                <w:lang w:val="ru-RU"/>
              </w:rPr>
              <w:t xml:space="preserve"> </w:t>
            </w:r>
            <w:proofErr w:type="spellStart"/>
            <w:r w:rsidRPr="00B5456C">
              <w:rPr>
                <w:lang w:val="ru-RU"/>
              </w:rPr>
              <w:t>після</w:t>
            </w:r>
            <w:proofErr w:type="spellEnd"/>
            <w:r w:rsidRPr="00B5456C">
              <w:rPr>
                <w:lang w:val="ru-RU"/>
              </w:rPr>
              <w:t xml:space="preserve"> </w:t>
            </w:r>
            <w:proofErr w:type="spellStart"/>
            <w:r w:rsidRPr="00B5456C">
              <w:rPr>
                <w:lang w:val="ru-RU"/>
              </w:rPr>
              <w:t>оприлюднення</w:t>
            </w:r>
            <w:proofErr w:type="spellEnd"/>
            <w:r w:rsidRPr="00B5456C">
              <w:rPr>
                <w:lang w:val="ru-RU"/>
              </w:rPr>
              <w:t xml:space="preserve"> в </w:t>
            </w:r>
            <w:proofErr w:type="spellStart"/>
            <w:r w:rsidRPr="00B5456C">
              <w:rPr>
                <w:lang w:val="ru-RU"/>
              </w:rPr>
              <w:t>електронній</w:t>
            </w:r>
            <w:proofErr w:type="spellEnd"/>
            <w:r w:rsidRPr="00B5456C">
              <w:rPr>
                <w:lang w:val="ru-RU"/>
              </w:rPr>
              <w:t xml:space="preserve"> </w:t>
            </w:r>
            <w:proofErr w:type="spellStart"/>
            <w:r w:rsidRPr="00B5456C">
              <w:rPr>
                <w:lang w:val="ru-RU"/>
              </w:rPr>
              <w:t>системі</w:t>
            </w:r>
            <w:proofErr w:type="spellEnd"/>
            <w:r w:rsidRPr="00B5456C">
              <w:rPr>
                <w:lang w:val="ru-RU"/>
              </w:rPr>
              <w:t xml:space="preserve"> закупівель </w:t>
            </w:r>
            <w:proofErr w:type="spellStart"/>
            <w:r w:rsidRPr="00B5456C">
              <w:rPr>
                <w:lang w:val="ru-RU"/>
              </w:rPr>
              <w:t>повідомлення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w:t>
            </w:r>
            <w:proofErr w:type="spellStart"/>
            <w:r w:rsidRPr="00B5456C">
              <w:rPr>
                <w:lang w:val="ru-RU"/>
              </w:rPr>
              <w:t>перебіг</w:t>
            </w:r>
            <w:proofErr w:type="spellEnd"/>
            <w:r w:rsidRPr="00B5456C">
              <w:rPr>
                <w:lang w:val="ru-RU"/>
              </w:rPr>
              <w:t xml:space="preserve"> строку для </w:t>
            </w:r>
            <w:proofErr w:type="spellStart"/>
            <w:r w:rsidRPr="00B5456C">
              <w:rPr>
                <w:lang w:val="ru-RU"/>
              </w:rPr>
              <w:t>укладення</w:t>
            </w:r>
            <w:proofErr w:type="spellEnd"/>
            <w:r w:rsidRPr="00B5456C">
              <w:rPr>
                <w:lang w:val="ru-RU"/>
              </w:rPr>
              <w:t xml:space="preserve"> договору</w:t>
            </w:r>
            <w:r w:rsidR="00100183" w:rsidRPr="00B5456C">
              <w:rPr>
                <w:lang w:val="ru-RU"/>
              </w:rPr>
              <w:t>(</w:t>
            </w:r>
            <w:proofErr w:type="spellStart"/>
            <w:r w:rsidR="00100183" w:rsidRPr="00B5456C">
              <w:rPr>
                <w:lang w:val="ru-RU"/>
              </w:rPr>
              <w:t>ів</w:t>
            </w:r>
            <w:proofErr w:type="spellEnd"/>
            <w:r w:rsidR="00100183" w:rsidRPr="00B5456C">
              <w:rPr>
                <w:lang w:val="ru-RU"/>
              </w:rPr>
              <w:t>)</w:t>
            </w:r>
            <w:r w:rsidRPr="00B5456C">
              <w:rPr>
                <w:lang w:val="ru-RU"/>
              </w:rPr>
              <w:t xml:space="preserve"> про </w:t>
            </w:r>
            <w:proofErr w:type="spellStart"/>
            <w:r w:rsidRPr="00B5456C">
              <w:rPr>
                <w:lang w:val="ru-RU"/>
              </w:rPr>
              <w:t>закупівлю</w:t>
            </w:r>
            <w:proofErr w:type="spellEnd"/>
            <w:r w:rsidRPr="00B5456C">
              <w:rPr>
                <w:lang w:val="ru-RU"/>
              </w:rPr>
              <w:t xml:space="preserve"> </w:t>
            </w:r>
            <w:proofErr w:type="spellStart"/>
            <w:r w:rsidRPr="00B5456C">
              <w:rPr>
                <w:lang w:val="ru-RU"/>
              </w:rPr>
              <w:t>зупиняється</w:t>
            </w:r>
            <w:proofErr w:type="spellEnd"/>
            <w:r w:rsidRPr="00B5456C">
              <w:rPr>
                <w:lang w:val="ru-RU"/>
              </w:rPr>
              <w:t>.</w:t>
            </w:r>
          </w:p>
          <w:p w14:paraId="059661CB"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14" w:name="n171"/>
            <w:bookmarkEnd w:id="14"/>
            <w:r w:rsidRPr="00B5456C">
              <w:rPr>
                <w:lang w:val="ru-RU"/>
              </w:rPr>
              <w:lastRenderedPageBreak/>
              <w:t xml:space="preserve">У </w:t>
            </w:r>
            <w:proofErr w:type="spellStart"/>
            <w:r w:rsidRPr="00B5456C">
              <w:rPr>
                <w:lang w:val="ru-RU"/>
              </w:rPr>
              <w:t>разі</w:t>
            </w:r>
            <w:proofErr w:type="spellEnd"/>
            <w:r w:rsidRPr="00B5456C">
              <w:rPr>
                <w:lang w:val="ru-RU"/>
              </w:rPr>
              <w:t xml:space="preserve"> </w:t>
            </w:r>
            <w:proofErr w:type="spellStart"/>
            <w:r w:rsidRPr="00B5456C">
              <w:rPr>
                <w:lang w:val="ru-RU"/>
              </w:rPr>
              <w:t>відхилення</w:t>
            </w:r>
            <w:proofErr w:type="spellEnd"/>
            <w:r w:rsidRPr="00B5456C">
              <w:rPr>
                <w:lang w:val="ru-RU"/>
              </w:rPr>
              <w:t xml:space="preserve"> </w:t>
            </w:r>
            <w:proofErr w:type="spellStart"/>
            <w:r w:rsidRPr="00B5456C">
              <w:rPr>
                <w:lang w:val="ru-RU"/>
              </w:rPr>
              <w:t>тендерної</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з </w:t>
            </w:r>
            <w:proofErr w:type="spellStart"/>
            <w:r w:rsidRPr="00B5456C">
              <w:rPr>
                <w:lang w:val="ru-RU"/>
              </w:rPr>
              <w:t>підстави</w:t>
            </w:r>
            <w:proofErr w:type="spellEnd"/>
            <w:r w:rsidRPr="00B5456C">
              <w:rPr>
                <w:lang w:val="ru-RU"/>
              </w:rPr>
              <w:t xml:space="preserve">, </w:t>
            </w:r>
            <w:proofErr w:type="spellStart"/>
            <w:r w:rsidRPr="00B5456C">
              <w:rPr>
                <w:lang w:val="ru-RU"/>
              </w:rPr>
              <w:t>визначеної</w:t>
            </w:r>
            <w:proofErr w:type="spellEnd"/>
            <w:r w:rsidRPr="00B5456C">
              <w:rPr>
                <w:lang w:val="ru-RU"/>
              </w:rPr>
              <w:t> </w:t>
            </w:r>
            <w:proofErr w:type="spellStart"/>
            <w:r w:rsidR="00B4246E">
              <w:fldChar w:fldCharType="begin"/>
            </w:r>
            <w:r w:rsidR="00B4246E">
              <w:instrText xml:space="preserve"> HYPERLINK "https://zakon.rada.gov.ua/laws/show/1178-2022-%D0%BF" \l "n148" </w:instrText>
            </w:r>
            <w:r w:rsidR="00B4246E">
              <w:fldChar w:fldCharType="separate"/>
            </w:r>
            <w:r w:rsidRPr="00B5456C">
              <w:rPr>
                <w:rStyle w:val="a7"/>
                <w:color w:val="auto"/>
                <w:u w:val="none"/>
                <w:lang w:val="ru-RU"/>
              </w:rPr>
              <w:t>підпунктом</w:t>
            </w:r>
            <w:proofErr w:type="spellEnd"/>
            <w:r w:rsidRPr="00B5456C">
              <w:rPr>
                <w:rStyle w:val="a7"/>
                <w:color w:val="auto"/>
                <w:u w:val="none"/>
                <w:lang w:val="ru-RU"/>
              </w:rPr>
              <w:t xml:space="preserve"> 3</w:t>
            </w:r>
            <w:r w:rsidR="00B4246E">
              <w:rPr>
                <w:rStyle w:val="a7"/>
                <w:color w:val="auto"/>
                <w:u w:val="none"/>
                <w:lang w:val="ru-RU"/>
              </w:rPr>
              <w:fldChar w:fldCharType="end"/>
            </w:r>
            <w:r w:rsidR="00B7036C" w:rsidRPr="00B5456C">
              <w:rPr>
                <w:lang w:val="ru-RU"/>
              </w:rPr>
              <w:t xml:space="preserve"> пункту 41 </w:t>
            </w:r>
            <w:proofErr w:type="spellStart"/>
            <w:r w:rsidR="00EE5AD2" w:rsidRPr="00B5456C">
              <w:rPr>
                <w:lang w:val="ru-RU"/>
              </w:rPr>
              <w:t>О</w:t>
            </w:r>
            <w:r w:rsidR="005766C9" w:rsidRPr="00B5456C">
              <w:rPr>
                <w:lang w:val="ru-RU"/>
              </w:rPr>
              <w:t>собливостей</w:t>
            </w:r>
            <w:proofErr w:type="spellEnd"/>
            <w:r w:rsidR="005766C9" w:rsidRPr="00B5456C">
              <w:rPr>
                <w:lang w:val="ru-RU"/>
              </w:rPr>
              <w:t xml:space="preserve">, </w:t>
            </w:r>
            <w:proofErr w:type="spellStart"/>
            <w:r w:rsidR="005766C9" w:rsidRPr="00B5456C">
              <w:rPr>
                <w:lang w:val="ru-RU"/>
              </w:rPr>
              <w:t>З</w:t>
            </w:r>
            <w:r w:rsidRPr="00B5456C">
              <w:rPr>
                <w:lang w:val="ru-RU"/>
              </w:rPr>
              <w:t>амовник</w:t>
            </w:r>
            <w:proofErr w:type="spellEnd"/>
            <w:r w:rsidRPr="00B5456C">
              <w:rPr>
                <w:lang w:val="ru-RU"/>
              </w:rPr>
              <w:t xml:space="preserve"> </w:t>
            </w:r>
            <w:proofErr w:type="spellStart"/>
            <w:r w:rsidRPr="00B5456C">
              <w:rPr>
                <w:lang w:val="ru-RU"/>
              </w:rPr>
              <w:t>визначає</w:t>
            </w:r>
            <w:proofErr w:type="spellEnd"/>
            <w:r w:rsidRPr="00B5456C">
              <w:rPr>
                <w:lang w:val="ru-RU"/>
              </w:rPr>
              <w:t xml:space="preserve"> </w:t>
            </w:r>
            <w:proofErr w:type="spellStart"/>
            <w:r w:rsidRPr="00B5456C">
              <w:rPr>
                <w:lang w:val="ru-RU"/>
              </w:rPr>
              <w:t>переможця</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w:t>
            </w:r>
            <w:proofErr w:type="spellStart"/>
            <w:r w:rsidRPr="00B5456C">
              <w:rPr>
                <w:lang w:val="ru-RU"/>
              </w:rPr>
              <w:t>серед</w:t>
            </w:r>
            <w:proofErr w:type="spellEnd"/>
            <w:r w:rsidRPr="00B5456C">
              <w:rPr>
                <w:lang w:val="ru-RU"/>
              </w:rPr>
              <w:t xml:space="preserve"> тих </w:t>
            </w:r>
            <w:proofErr w:type="spellStart"/>
            <w:r w:rsidRPr="00B5456C">
              <w:rPr>
                <w:lang w:val="ru-RU"/>
              </w:rPr>
              <w:t>учасників</w:t>
            </w:r>
            <w:proofErr w:type="spellEnd"/>
            <w:r w:rsidRPr="00B5456C">
              <w:rPr>
                <w:lang w:val="ru-RU"/>
              </w:rPr>
              <w:t xml:space="preserve"> </w:t>
            </w:r>
            <w:proofErr w:type="spellStart"/>
            <w:r w:rsidRPr="00B5456C">
              <w:rPr>
                <w:lang w:val="ru-RU"/>
              </w:rPr>
              <w:t>процедури</w:t>
            </w:r>
            <w:proofErr w:type="spellEnd"/>
            <w:r w:rsidRPr="00B5456C">
              <w:rPr>
                <w:lang w:val="ru-RU"/>
              </w:rPr>
              <w:t xml:space="preserve"> </w:t>
            </w:r>
            <w:proofErr w:type="spellStart"/>
            <w:r w:rsidRPr="00B5456C">
              <w:rPr>
                <w:lang w:val="ru-RU"/>
              </w:rPr>
              <w:t>закупівлі</w:t>
            </w:r>
            <w:proofErr w:type="spellEnd"/>
            <w:r w:rsidRPr="00B5456C">
              <w:rPr>
                <w:lang w:val="ru-RU"/>
              </w:rPr>
              <w:t xml:space="preserve">, </w:t>
            </w:r>
            <w:proofErr w:type="spellStart"/>
            <w:r w:rsidRPr="00B5456C">
              <w:rPr>
                <w:lang w:val="ru-RU"/>
              </w:rPr>
              <w:t>тендерна</w:t>
            </w:r>
            <w:proofErr w:type="spellEnd"/>
            <w:r w:rsidRPr="00B5456C">
              <w:rPr>
                <w:lang w:val="ru-RU"/>
              </w:rPr>
              <w:t xml:space="preserve"> </w:t>
            </w:r>
            <w:proofErr w:type="spellStart"/>
            <w:r w:rsidRPr="00B5456C">
              <w:rPr>
                <w:lang w:val="ru-RU"/>
              </w:rPr>
              <w:t>пропозиція</w:t>
            </w:r>
            <w:proofErr w:type="spellEnd"/>
            <w:r w:rsidRPr="00B5456C">
              <w:rPr>
                <w:lang w:val="ru-RU"/>
              </w:rPr>
              <w:t xml:space="preserve"> (строк </w:t>
            </w:r>
            <w:proofErr w:type="spellStart"/>
            <w:r w:rsidRPr="00B5456C">
              <w:rPr>
                <w:lang w:val="ru-RU"/>
              </w:rPr>
              <w:t>дії</w:t>
            </w:r>
            <w:proofErr w:type="spellEnd"/>
            <w:r w:rsidRPr="00B5456C">
              <w:rPr>
                <w:lang w:val="ru-RU"/>
              </w:rPr>
              <w:t xml:space="preserve"> </w:t>
            </w:r>
            <w:proofErr w:type="spellStart"/>
            <w:r w:rsidRPr="00B5456C">
              <w:rPr>
                <w:lang w:val="ru-RU"/>
              </w:rPr>
              <w:t>якої</w:t>
            </w:r>
            <w:proofErr w:type="spellEnd"/>
            <w:r w:rsidRPr="00B5456C">
              <w:rPr>
                <w:lang w:val="ru-RU"/>
              </w:rPr>
              <w:t xml:space="preserve"> </w:t>
            </w:r>
            <w:proofErr w:type="spellStart"/>
            <w:r w:rsidRPr="00B5456C">
              <w:rPr>
                <w:lang w:val="ru-RU"/>
              </w:rPr>
              <w:t>ще</w:t>
            </w:r>
            <w:proofErr w:type="spellEnd"/>
            <w:r w:rsidRPr="00B5456C">
              <w:rPr>
                <w:lang w:val="ru-RU"/>
              </w:rPr>
              <w:t xml:space="preserve"> не минув) </w:t>
            </w:r>
            <w:proofErr w:type="spellStart"/>
            <w:r w:rsidRPr="00B5456C">
              <w:rPr>
                <w:lang w:val="ru-RU"/>
              </w:rPr>
              <w:t>якого</w:t>
            </w:r>
            <w:proofErr w:type="spellEnd"/>
            <w:r w:rsidRPr="00B5456C">
              <w:rPr>
                <w:lang w:val="ru-RU"/>
              </w:rPr>
              <w:t xml:space="preserve"> </w:t>
            </w:r>
            <w:proofErr w:type="spellStart"/>
            <w:r w:rsidRPr="00B5456C">
              <w:rPr>
                <w:lang w:val="ru-RU"/>
              </w:rPr>
              <w:t>відповідає</w:t>
            </w:r>
            <w:proofErr w:type="spellEnd"/>
            <w:r w:rsidRPr="00B5456C">
              <w:rPr>
                <w:lang w:val="ru-RU"/>
              </w:rPr>
              <w:t xml:space="preserve"> </w:t>
            </w:r>
            <w:proofErr w:type="spellStart"/>
            <w:r w:rsidRPr="00B5456C">
              <w:rPr>
                <w:lang w:val="ru-RU"/>
              </w:rPr>
              <w:t>критеріям</w:t>
            </w:r>
            <w:proofErr w:type="spellEnd"/>
            <w:r w:rsidRPr="00B5456C">
              <w:rPr>
                <w:lang w:val="ru-RU"/>
              </w:rPr>
              <w:t xml:space="preserve"> та </w:t>
            </w:r>
            <w:proofErr w:type="spellStart"/>
            <w:r w:rsidRPr="00B5456C">
              <w:rPr>
                <w:lang w:val="ru-RU"/>
              </w:rPr>
              <w:t>умовам</w:t>
            </w:r>
            <w:proofErr w:type="spellEnd"/>
            <w:r w:rsidRPr="00B5456C">
              <w:rPr>
                <w:lang w:val="ru-RU"/>
              </w:rPr>
              <w:t xml:space="preserve">, </w:t>
            </w:r>
            <w:proofErr w:type="spellStart"/>
            <w:r w:rsidRPr="00B5456C">
              <w:rPr>
                <w:lang w:val="ru-RU"/>
              </w:rPr>
              <w:t>що</w:t>
            </w:r>
            <w:proofErr w:type="spellEnd"/>
            <w:r w:rsidRPr="00B5456C">
              <w:rPr>
                <w:lang w:val="ru-RU"/>
              </w:rPr>
              <w:t xml:space="preserve"> </w:t>
            </w:r>
            <w:proofErr w:type="spellStart"/>
            <w:r w:rsidRPr="00B5456C">
              <w:rPr>
                <w:lang w:val="ru-RU"/>
              </w:rPr>
              <w:t>визначені</w:t>
            </w:r>
            <w:proofErr w:type="spellEnd"/>
            <w:r w:rsidRPr="00B5456C">
              <w:rPr>
                <w:lang w:val="ru-RU"/>
              </w:rPr>
              <w:t xml:space="preserve"> у </w:t>
            </w:r>
            <w:proofErr w:type="spellStart"/>
            <w:r w:rsidRPr="00B5456C">
              <w:rPr>
                <w:lang w:val="ru-RU"/>
              </w:rPr>
              <w:t>тендерній</w:t>
            </w:r>
            <w:proofErr w:type="spellEnd"/>
            <w:r w:rsidRPr="00B5456C">
              <w:rPr>
                <w:lang w:val="ru-RU"/>
              </w:rPr>
              <w:t xml:space="preserve"> </w:t>
            </w:r>
            <w:proofErr w:type="spellStart"/>
            <w:r w:rsidRPr="00B5456C">
              <w:rPr>
                <w:lang w:val="ru-RU"/>
              </w:rPr>
              <w:t>документації</w:t>
            </w:r>
            <w:proofErr w:type="spellEnd"/>
            <w:r w:rsidRPr="00B5456C">
              <w:rPr>
                <w:lang w:val="ru-RU"/>
              </w:rPr>
              <w:t xml:space="preserve">, і </w:t>
            </w:r>
            <w:proofErr w:type="spellStart"/>
            <w:r w:rsidRPr="00B5456C">
              <w:rPr>
                <w:lang w:val="ru-RU"/>
              </w:rPr>
              <w:t>може</w:t>
            </w:r>
            <w:proofErr w:type="spellEnd"/>
            <w:r w:rsidRPr="00B5456C">
              <w:rPr>
                <w:lang w:val="ru-RU"/>
              </w:rPr>
              <w:t xml:space="preserve"> бути </w:t>
            </w:r>
            <w:proofErr w:type="spellStart"/>
            <w:r w:rsidRPr="00B5456C">
              <w:rPr>
                <w:lang w:val="ru-RU"/>
              </w:rPr>
              <w:t>визнана</w:t>
            </w:r>
            <w:proofErr w:type="spellEnd"/>
            <w:r w:rsidRPr="00B5456C">
              <w:rPr>
                <w:lang w:val="ru-RU"/>
              </w:rPr>
              <w:t xml:space="preserve"> </w:t>
            </w:r>
            <w:proofErr w:type="spellStart"/>
            <w:r w:rsidRPr="00B5456C">
              <w:rPr>
                <w:lang w:val="ru-RU"/>
              </w:rPr>
              <w:t>найбільш</w:t>
            </w:r>
            <w:proofErr w:type="spellEnd"/>
            <w:r w:rsidRPr="00B5456C">
              <w:rPr>
                <w:lang w:val="ru-RU"/>
              </w:rPr>
              <w:t xml:space="preserve"> </w:t>
            </w:r>
            <w:proofErr w:type="spellStart"/>
            <w:r w:rsidRPr="00B5456C">
              <w:rPr>
                <w:lang w:val="ru-RU"/>
              </w:rPr>
              <w:t>економічно</w:t>
            </w:r>
            <w:proofErr w:type="spellEnd"/>
            <w:r w:rsidRPr="00B5456C">
              <w:rPr>
                <w:lang w:val="ru-RU"/>
              </w:rPr>
              <w:t xml:space="preserve"> </w:t>
            </w:r>
            <w:proofErr w:type="spellStart"/>
            <w:r w:rsidRPr="00B5456C">
              <w:rPr>
                <w:lang w:val="ru-RU"/>
              </w:rPr>
              <w:t>вигідною</w:t>
            </w:r>
            <w:proofErr w:type="spellEnd"/>
            <w:r w:rsidRPr="00B5456C">
              <w:rPr>
                <w:lang w:val="ru-RU"/>
              </w:rPr>
              <w:t xml:space="preserve"> </w:t>
            </w:r>
            <w:proofErr w:type="spellStart"/>
            <w:r w:rsidRPr="00B5456C">
              <w:rPr>
                <w:lang w:val="ru-RU"/>
              </w:rPr>
              <w:t>відповідно</w:t>
            </w:r>
            <w:proofErr w:type="spellEnd"/>
            <w:r w:rsidRPr="00B5456C">
              <w:rPr>
                <w:lang w:val="ru-RU"/>
              </w:rPr>
              <w:t xml:space="preserve"> до </w:t>
            </w:r>
            <w:proofErr w:type="spellStart"/>
            <w:r w:rsidRPr="00B5456C">
              <w:rPr>
                <w:lang w:val="ru-RU"/>
              </w:rPr>
              <w:t>вимог</w:t>
            </w:r>
            <w:proofErr w:type="spellEnd"/>
            <w:r w:rsidRPr="00B5456C">
              <w:rPr>
                <w:lang w:val="ru-RU"/>
              </w:rPr>
              <w:t> </w:t>
            </w:r>
            <w:hyperlink r:id="rId15" w:tgtFrame="_blank" w:history="1">
              <w:r w:rsidRPr="00B5456C">
                <w:rPr>
                  <w:rStyle w:val="a7"/>
                  <w:color w:val="auto"/>
                  <w:u w:val="none"/>
                  <w:lang w:val="ru-RU"/>
                </w:rPr>
                <w:t>Закону</w:t>
              </w:r>
            </w:hyperlink>
            <w:r w:rsidRPr="00B5456C">
              <w:rPr>
                <w:lang w:val="ru-RU"/>
              </w:rPr>
              <w:t> </w:t>
            </w:r>
            <w:r w:rsidR="00B7036C" w:rsidRPr="00B5456C">
              <w:rPr>
                <w:lang w:val="ru-RU"/>
              </w:rPr>
              <w:t xml:space="preserve">та </w:t>
            </w:r>
            <w:proofErr w:type="spellStart"/>
            <w:r w:rsidR="00EE5AD2" w:rsidRPr="00B5456C">
              <w:rPr>
                <w:lang w:val="ru-RU"/>
              </w:rPr>
              <w:t>О</w:t>
            </w:r>
            <w:r w:rsidRPr="00B5456C">
              <w:rPr>
                <w:lang w:val="ru-RU"/>
              </w:rPr>
              <w:t>собливостей</w:t>
            </w:r>
            <w:proofErr w:type="spellEnd"/>
            <w:r w:rsidRPr="00B5456C">
              <w:rPr>
                <w:lang w:val="ru-RU"/>
              </w:rPr>
              <w:t xml:space="preserve">, та </w:t>
            </w:r>
            <w:proofErr w:type="spellStart"/>
            <w:r w:rsidRPr="00B5456C">
              <w:rPr>
                <w:lang w:val="ru-RU"/>
              </w:rPr>
              <w:t>приймає</w:t>
            </w:r>
            <w:proofErr w:type="spellEnd"/>
            <w:r w:rsidRPr="00B5456C">
              <w:rPr>
                <w:lang w:val="ru-RU"/>
              </w:rPr>
              <w:t xml:space="preserve"> </w:t>
            </w:r>
            <w:proofErr w:type="spellStart"/>
            <w:r w:rsidRPr="00B5456C">
              <w:rPr>
                <w:lang w:val="ru-RU"/>
              </w:rPr>
              <w:t>рішення</w:t>
            </w:r>
            <w:proofErr w:type="spellEnd"/>
            <w:r w:rsidRPr="00B5456C">
              <w:rPr>
                <w:lang w:val="ru-RU"/>
              </w:rPr>
              <w:t xml:space="preserve"> про </w:t>
            </w:r>
            <w:proofErr w:type="spellStart"/>
            <w:r w:rsidRPr="00B5456C">
              <w:rPr>
                <w:lang w:val="ru-RU"/>
              </w:rPr>
              <w:t>намір</w:t>
            </w:r>
            <w:proofErr w:type="spellEnd"/>
            <w:r w:rsidRPr="00B5456C">
              <w:rPr>
                <w:lang w:val="ru-RU"/>
              </w:rPr>
              <w:t xml:space="preserve"> </w:t>
            </w:r>
            <w:proofErr w:type="spellStart"/>
            <w:r w:rsidRPr="00B5456C">
              <w:rPr>
                <w:lang w:val="ru-RU"/>
              </w:rPr>
              <w:t>укласти</w:t>
            </w:r>
            <w:proofErr w:type="spellEnd"/>
            <w:r w:rsidRPr="00B5456C">
              <w:rPr>
                <w:lang w:val="ru-RU"/>
              </w:rPr>
              <w:t xml:space="preserve"> </w:t>
            </w:r>
            <w:proofErr w:type="spellStart"/>
            <w:r w:rsidRPr="00B5456C">
              <w:rPr>
                <w:lang w:val="ru-RU"/>
              </w:rPr>
              <w:t>договір</w:t>
            </w:r>
            <w:proofErr w:type="spellEnd"/>
            <w:r w:rsidRPr="00B5456C">
              <w:rPr>
                <w:lang w:val="ru-RU"/>
              </w:rPr>
              <w:t xml:space="preserve"> про </w:t>
            </w:r>
            <w:proofErr w:type="spellStart"/>
            <w:r w:rsidRPr="00B5456C">
              <w:rPr>
                <w:lang w:val="ru-RU"/>
              </w:rPr>
              <w:t>закупівлю</w:t>
            </w:r>
            <w:proofErr w:type="spellEnd"/>
            <w:r w:rsidRPr="00B5456C">
              <w:rPr>
                <w:lang w:val="ru-RU"/>
              </w:rPr>
              <w:t xml:space="preserve"> у порядку та на </w:t>
            </w:r>
            <w:proofErr w:type="spellStart"/>
            <w:r w:rsidRPr="00B5456C">
              <w:rPr>
                <w:lang w:val="ru-RU"/>
              </w:rPr>
              <w:t>умовах</w:t>
            </w:r>
            <w:proofErr w:type="spellEnd"/>
            <w:r w:rsidRPr="00B5456C">
              <w:rPr>
                <w:lang w:val="ru-RU"/>
              </w:rPr>
              <w:t xml:space="preserve">, </w:t>
            </w:r>
            <w:proofErr w:type="spellStart"/>
            <w:r w:rsidRPr="00B5456C">
              <w:rPr>
                <w:lang w:val="ru-RU"/>
              </w:rPr>
              <w:t>визначених</w:t>
            </w:r>
            <w:proofErr w:type="spellEnd"/>
            <w:r w:rsidRPr="00B5456C">
              <w:rPr>
                <w:lang w:val="ru-RU"/>
              </w:rPr>
              <w:t> </w:t>
            </w:r>
            <w:proofErr w:type="spellStart"/>
            <w:r w:rsidR="00B4246E">
              <w:fldChar w:fldCharType="begin"/>
            </w:r>
            <w:r w:rsidR="00B4246E">
              <w:instrText xml:space="preserve"> HYPERLINK "https://zakon.rada.gov.ua/laws/show/922-19" \l "n1611" \t "_blank" </w:instrText>
            </w:r>
            <w:r w:rsidR="00B4246E">
              <w:fldChar w:fldCharType="separate"/>
            </w:r>
            <w:r w:rsidRPr="00B5456C">
              <w:rPr>
                <w:rStyle w:val="a7"/>
                <w:color w:val="auto"/>
                <w:u w:val="none"/>
                <w:lang w:val="ru-RU"/>
              </w:rPr>
              <w:t>статтею</w:t>
            </w:r>
            <w:proofErr w:type="spellEnd"/>
            <w:r w:rsidRPr="00B5456C">
              <w:rPr>
                <w:rStyle w:val="a7"/>
                <w:color w:val="auto"/>
                <w:u w:val="none"/>
                <w:lang w:val="ru-RU"/>
              </w:rPr>
              <w:t xml:space="preserve"> 33</w:t>
            </w:r>
            <w:r w:rsidR="00B4246E">
              <w:rPr>
                <w:rStyle w:val="a7"/>
                <w:color w:val="auto"/>
                <w:u w:val="none"/>
                <w:lang w:val="ru-RU"/>
              </w:rPr>
              <w:fldChar w:fldCharType="end"/>
            </w:r>
            <w:r w:rsidRPr="00B5456C">
              <w:rPr>
                <w:lang w:val="ru-RU"/>
              </w:rPr>
              <w:t xml:space="preserve"> Закону та </w:t>
            </w:r>
            <w:proofErr w:type="spellStart"/>
            <w:r w:rsidRPr="00B5456C">
              <w:rPr>
                <w:lang w:val="ru-RU"/>
              </w:rPr>
              <w:t>цим</w:t>
            </w:r>
            <w:proofErr w:type="spellEnd"/>
            <w:r w:rsidRPr="00B5456C">
              <w:rPr>
                <w:lang w:val="ru-RU"/>
              </w:rPr>
              <w:t xml:space="preserve"> пунктом.</w:t>
            </w:r>
          </w:p>
          <w:p w14:paraId="753268F5" w14:textId="77777777" w:rsidR="00EE74DB" w:rsidRPr="00B5456C" w:rsidRDefault="00EE74DB" w:rsidP="007E653C">
            <w:pPr>
              <w:keepLines/>
              <w:pBdr>
                <w:top w:val="nil"/>
                <w:left w:val="nil"/>
                <w:bottom w:val="nil"/>
                <w:right w:val="nil"/>
                <w:between w:val="nil"/>
              </w:pBdr>
              <w:ind w:right="10" w:firstLine="378"/>
              <w:jc w:val="both"/>
              <w:rPr>
                <w:lang w:val="ru-RU"/>
              </w:rPr>
            </w:pPr>
            <w:bookmarkStart w:id="15" w:name="n172"/>
            <w:bookmarkEnd w:id="15"/>
            <w:r w:rsidRPr="00B5456C">
              <w:rPr>
                <w:lang w:val="ru-RU"/>
              </w:rPr>
              <w:t xml:space="preserve">У </w:t>
            </w:r>
            <w:proofErr w:type="spellStart"/>
            <w:r w:rsidRPr="00B5456C">
              <w:rPr>
                <w:lang w:val="ru-RU"/>
              </w:rPr>
              <w:t>разі</w:t>
            </w:r>
            <w:proofErr w:type="spellEnd"/>
            <w:r w:rsidRPr="00B5456C">
              <w:rPr>
                <w:lang w:val="ru-RU"/>
              </w:rPr>
              <w:t xml:space="preserve"> </w:t>
            </w:r>
            <w:proofErr w:type="spellStart"/>
            <w:r w:rsidRPr="00B5456C">
              <w:rPr>
                <w:lang w:val="ru-RU"/>
              </w:rPr>
              <w:t>відхилення</w:t>
            </w:r>
            <w:proofErr w:type="spellEnd"/>
            <w:r w:rsidRPr="00B5456C">
              <w:rPr>
                <w:lang w:val="ru-RU"/>
              </w:rPr>
              <w:t xml:space="preserve"> </w:t>
            </w:r>
            <w:proofErr w:type="spellStart"/>
            <w:r w:rsidRPr="00B5456C">
              <w:rPr>
                <w:lang w:val="ru-RU"/>
              </w:rPr>
              <w:t>тендерної</w:t>
            </w:r>
            <w:proofErr w:type="spellEnd"/>
            <w:r w:rsidRPr="00B5456C">
              <w:rPr>
                <w:lang w:val="ru-RU"/>
              </w:rPr>
              <w:t xml:space="preserve"> </w:t>
            </w:r>
            <w:proofErr w:type="spellStart"/>
            <w:r w:rsidRPr="00B5456C">
              <w:rPr>
                <w:lang w:val="ru-RU"/>
              </w:rPr>
              <w:t>пропозиції</w:t>
            </w:r>
            <w:proofErr w:type="spellEnd"/>
            <w:r w:rsidRPr="00B5456C">
              <w:rPr>
                <w:lang w:val="ru-RU"/>
              </w:rPr>
              <w:t xml:space="preserve">, </w:t>
            </w:r>
            <w:proofErr w:type="spellStart"/>
            <w:r w:rsidRPr="00B5456C">
              <w:rPr>
                <w:lang w:val="ru-RU"/>
              </w:rPr>
              <w:t>що</w:t>
            </w:r>
            <w:proofErr w:type="spellEnd"/>
            <w:r w:rsidRPr="00B5456C">
              <w:rPr>
                <w:lang w:val="ru-RU"/>
              </w:rPr>
              <w:t xml:space="preserve"> за результатами </w:t>
            </w:r>
            <w:proofErr w:type="spellStart"/>
            <w:r w:rsidRPr="00B5456C">
              <w:rPr>
                <w:lang w:val="ru-RU"/>
              </w:rPr>
              <w:t>оцінки</w:t>
            </w:r>
            <w:proofErr w:type="spellEnd"/>
            <w:r w:rsidRPr="00B5456C">
              <w:rPr>
                <w:lang w:val="ru-RU"/>
              </w:rPr>
              <w:t xml:space="preserve"> </w:t>
            </w:r>
            <w:proofErr w:type="spellStart"/>
            <w:r w:rsidRPr="00B5456C">
              <w:rPr>
                <w:lang w:val="ru-RU"/>
              </w:rPr>
              <w:t>визначена</w:t>
            </w:r>
            <w:proofErr w:type="spellEnd"/>
            <w:r w:rsidRPr="00B5456C">
              <w:rPr>
                <w:lang w:val="ru-RU"/>
              </w:rPr>
              <w:t xml:space="preserve"> </w:t>
            </w:r>
            <w:proofErr w:type="spellStart"/>
            <w:r w:rsidRPr="00B5456C">
              <w:rPr>
                <w:lang w:val="ru-RU"/>
              </w:rPr>
              <w:t>найбільш</w:t>
            </w:r>
            <w:proofErr w:type="spellEnd"/>
            <w:r w:rsidRPr="00B5456C">
              <w:rPr>
                <w:lang w:val="ru-RU"/>
              </w:rPr>
              <w:t xml:space="preserve"> </w:t>
            </w:r>
            <w:proofErr w:type="spellStart"/>
            <w:r w:rsidRPr="00B5456C">
              <w:rPr>
                <w:lang w:val="ru-RU"/>
              </w:rPr>
              <w:t>економічно</w:t>
            </w:r>
            <w:proofErr w:type="spellEnd"/>
            <w:r w:rsidRPr="00B5456C">
              <w:rPr>
                <w:lang w:val="ru-RU"/>
              </w:rPr>
              <w:t xml:space="preserve"> </w:t>
            </w:r>
            <w:proofErr w:type="spellStart"/>
            <w:r w:rsidR="005766C9" w:rsidRPr="00B5456C">
              <w:rPr>
                <w:lang w:val="ru-RU"/>
              </w:rPr>
              <w:t>вигідною</w:t>
            </w:r>
            <w:proofErr w:type="spellEnd"/>
            <w:r w:rsidR="005766C9" w:rsidRPr="00B5456C">
              <w:rPr>
                <w:lang w:val="ru-RU"/>
              </w:rPr>
              <w:t xml:space="preserve">, </w:t>
            </w:r>
            <w:proofErr w:type="spellStart"/>
            <w:r w:rsidR="005766C9" w:rsidRPr="00B5456C">
              <w:rPr>
                <w:lang w:val="ru-RU"/>
              </w:rPr>
              <w:t>З</w:t>
            </w:r>
            <w:r w:rsidRPr="00B5456C">
              <w:rPr>
                <w:lang w:val="ru-RU"/>
              </w:rPr>
              <w:t>амовник</w:t>
            </w:r>
            <w:proofErr w:type="spellEnd"/>
            <w:r w:rsidRPr="00B5456C">
              <w:rPr>
                <w:lang w:val="ru-RU"/>
              </w:rPr>
              <w:t xml:space="preserve"> </w:t>
            </w:r>
            <w:proofErr w:type="spellStart"/>
            <w:r w:rsidRPr="00B5456C">
              <w:rPr>
                <w:lang w:val="ru-RU"/>
              </w:rPr>
              <w:t>розглядає</w:t>
            </w:r>
            <w:proofErr w:type="spellEnd"/>
            <w:r w:rsidRPr="00B5456C">
              <w:rPr>
                <w:lang w:val="ru-RU"/>
              </w:rPr>
              <w:t xml:space="preserve"> </w:t>
            </w:r>
            <w:proofErr w:type="spellStart"/>
            <w:r w:rsidRPr="00B5456C">
              <w:rPr>
                <w:lang w:val="ru-RU"/>
              </w:rPr>
              <w:t>наступну</w:t>
            </w:r>
            <w:proofErr w:type="spellEnd"/>
            <w:r w:rsidRPr="00B5456C">
              <w:rPr>
                <w:lang w:val="ru-RU"/>
              </w:rPr>
              <w:t xml:space="preserve"> </w:t>
            </w:r>
            <w:proofErr w:type="spellStart"/>
            <w:r w:rsidRPr="00B5456C">
              <w:rPr>
                <w:lang w:val="ru-RU"/>
              </w:rPr>
              <w:t>тендерну</w:t>
            </w:r>
            <w:proofErr w:type="spellEnd"/>
            <w:r w:rsidRPr="00B5456C">
              <w:rPr>
                <w:lang w:val="ru-RU"/>
              </w:rPr>
              <w:t xml:space="preserve"> </w:t>
            </w:r>
            <w:proofErr w:type="spellStart"/>
            <w:r w:rsidRPr="00B5456C">
              <w:rPr>
                <w:lang w:val="ru-RU"/>
              </w:rPr>
              <w:t>пропозицію</w:t>
            </w:r>
            <w:proofErr w:type="spellEnd"/>
            <w:r w:rsidRPr="00B5456C">
              <w:rPr>
                <w:lang w:val="ru-RU"/>
              </w:rPr>
              <w:t xml:space="preserve"> </w:t>
            </w:r>
            <w:proofErr w:type="gramStart"/>
            <w:r w:rsidRPr="00B5456C">
              <w:rPr>
                <w:lang w:val="ru-RU"/>
              </w:rPr>
              <w:t>у списку</w:t>
            </w:r>
            <w:proofErr w:type="gramEnd"/>
            <w:r w:rsidRPr="00B5456C">
              <w:rPr>
                <w:lang w:val="ru-RU"/>
              </w:rPr>
              <w:t xml:space="preserve"> </w:t>
            </w:r>
            <w:proofErr w:type="spellStart"/>
            <w:r w:rsidRPr="00B5456C">
              <w:rPr>
                <w:lang w:val="ru-RU"/>
              </w:rPr>
              <w:t>тендерних</w:t>
            </w:r>
            <w:proofErr w:type="spellEnd"/>
            <w:r w:rsidRPr="00B5456C">
              <w:rPr>
                <w:lang w:val="ru-RU"/>
              </w:rPr>
              <w:t xml:space="preserve"> </w:t>
            </w:r>
            <w:proofErr w:type="spellStart"/>
            <w:r w:rsidRPr="00B5456C">
              <w:rPr>
                <w:lang w:val="ru-RU"/>
              </w:rPr>
              <w:t>пропозицій</w:t>
            </w:r>
            <w:proofErr w:type="spellEnd"/>
            <w:r w:rsidRPr="00B5456C">
              <w:rPr>
                <w:lang w:val="ru-RU"/>
              </w:rPr>
              <w:t xml:space="preserve">, </w:t>
            </w:r>
            <w:proofErr w:type="spellStart"/>
            <w:r w:rsidRPr="00B5456C">
              <w:rPr>
                <w:lang w:val="ru-RU"/>
              </w:rPr>
              <w:t>розташованих</w:t>
            </w:r>
            <w:proofErr w:type="spellEnd"/>
            <w:r w:rsidRPr="00B5456C">
              <w:rPr>
                <w:lang w:val="ru-RU"/>
              </w:rPr>
              <w:t xml:space="preserve"> за результатами </w:t>
            </w:r>
            <w:proofErr w:type="spellStart"/>
            <w:r w:rsidRPr="00B5456C">
              <w:rPr>
                <w:lang w:val="ru-RU"/>
              </w:rPr>
              <w:t>їх</w:t>
            </w:r>
            <w:proofErr w:type="spellEnd"/>
            <w:r w:rsidRPr="00B5456C">
              <w:rPr>
                <w:lang w:val="ru-RU"/>
              </w:rPr>
              <w:t xml:space="preserve"> </w:t>
            </w:r>
            <w:proofErr w:type="spellStart"/>
            <w:r w:rsidRPr="00B5456C">
              <w:rPr>
                <w:lang w:val="ru-RU"/>
              </w:rPr>
              <w:t>оцінки</w:t>
            </w:r>
            <w:proofErr w:type="spellEnd"/>
            <w:r w:rsidRPr="00B5456C">
              <w:rPr>
                <w:lang w:val="ru-RU"/>
              </w:rPr>
              <w:t xml:space="preserve">, </w:t>
            </w:r>
            <w:proofErr w:type="spellStart"/>
            <w:r w:rsidRPr="00B5456C">
              <w:rPr>
                <w:lang w:val="ru-RU"/>
              </w:rPr>
              <w:t>починаючи</w:t>
            </w:r>
            <w:proofErr w:type="spellEnd"/>
            <w:r w:rsidRPr="00B5456C">
              <w:rPr>
                <w:lang w:val="ru-RU"/>
              </w:rPr>
              <w:t xml:space="preserve"> з </w:t>
            </w:r>
            <w:proofErr w:type="spellStart"/>
            <w:r w:rsidRPr="00B5456C">
              <w:rPr>
                <w:lang w:val="ru-RU"/>
              </w:rPr>
              <w:t>найкращої</w:t>
            </w:r>
            <w:proofErr w:type="spellEnd"/>
            <w:r w:rsidRPr="00B5456C">
              <w:rPr>
                <w:lang w:val="ru-RU"/>
              </w:rPr>
              <w:t xml:space="preserve">, яка </w:t>
            </w:r>
            <w:proofErr w:type="spellStart"/>
            <w:r w:rsidRPr="00B5456C">
              <w:rPr>
                <w:lang w:val="ru-RU"/>
              </w:rPr>
              <w:t>вважається</w:t>
            </w:r>
            <w:proofErr w:type="spellEnd"/>
            <w:r w:rsidRPr="00B5456C">
              <w:rPr>
                <w:lang w:val="ru-RU"/>
              </w:rPr>
              <w:t xml:space="preserve"> в такому </w:t>
            </w:r>
            <w:proofErr w:type="spellStart"/>
            <w:r w:rsidRPr="00B5456C">
              <w:rPr>
                <w:lang w:val="ru-RU"/>
              </w:rPr>
              <w:t>випадку</w:t>
            </w:r>
            <w:proofErr w:type="spellEnd"/>
            <w:r w:rsidRPr="00B5456C">
              <w:rPr>
                <w:lang w:val="ru-RU"/>
              </w:rPr>
              <w:t xml:space="preserve"> </w:t>
            </w:r>
            <w:proofErr w:type="spellStart"/>
            <w:r w:rsidRPr="00B5456C">
              <w:rPr>
                <w:lang w:val="ru-RU"/>
              </w:rPr>
              <w:t>найбільш</w:t>
            </w:r>
            <w:proofErr w:type="spellEnd"/>
            <w:r w:rsidRPr="00B5456C">
              <w:rPr>
                <w:lang w:val="ru-RU"/>
              </w:rPr>
              <w:t xml:space="preserve"> </w:t>
            </w:r>
            <w:proofErr w:type="spellStart"/>
            <w:r w:rsidRPr="00B5456C">
              <w:rPr>
                <w:lang w:val="ru-RU"/>
              </w:rPr>
              <w:t>економічно</w:t>
            </w:r>
            <w:proofErr w:type="spellEnd"/>
            <w:r w:rsidRPr="00B5456C">
              <w:rPr>
                <w:lang w:val="ru-RU"/>
              </w:rPr>
              <w:t xml:space="preserve"> </w:t>
            </w:r>
            <w:proofErr w:type="spellStart"/>
            <w:r w:rsidRPr="00B5456C">
              <w:rPr>
                <w:lang w:val="ru-RU"/>
              </w:rPr>
              <w:t>вигідною</w:t>
            </w:r>
            <w:proofErr w:type="spellEnd"/>
            <w:r w:rsidRPr="00B5456C">
              <w:rPr>
                <w:lang w:val="ru-RU"/>
              </w:rPr>
              <w:t>, у пор</w:t>
            </w:r>
            <w:r w:rsidR="00EE5AD2" w:rsidRPr="00B5456C">
              <w:rPr>
                <w:lang w:val="ru-RU"/>
              </w:rPr>
              <w:t xml:space="preserve">ядку та строки, </w:t>
            </w:r>
            <w:proofErr w:type="spellStart"/>
            <w:r w:rsidR="00EE5AD2" w:rsidRPr="00B5456C">
              <w:rPr>
                <w:lang w:val="ru-RU"/>
              </w:rPr>
              <w:t>визначені</w:t>
            </w:r>
            <w:proofErr w:type="spellEnd"/>
            <w:r w:rsidR="00EE5AD2" w:rsidRPr="00B5456C">
              <w:rPr>
                <w:lang w:val="ru-RU"/>
              </w:rPr>
              <w:t xml:space="preserve"> </w:t>
            </w:r>
            <w:proofErr w:type="spellStart"/>
            <w:r w:rsidR="00EE5AD2" w:rsidRPr="00B5456C">
              <w:rPr>
                <w:lang w:val="ru-RU"/>
              </w:rPr>
              <w:t>О</w:t>
            </w:r>
            <w:r w:rsidRPr="00B5456C">
              <w:rPr>
                <w:lang w:val="ru-RU"/>
              </w:rPr>
              <w:t>собливостями</w:t>
            </w:r>
            <w:proofErr w:type="spellEnd"/>
          </w:p>
          <w:p w14:paraId="29F17265" w14:textId="77777777" w:rsidR="0018365B" w:rsidRPr="00B5456C" w:rsidRDefault="0018365B" w:rsidP="007E653C">
            <w:pPr>
              <w:keepLines/>
              <w:pBdr>
                <w:top w:val="nil"/>
                <w:left w:val="nil"/>
                <w:bottom w:val="nil"/>
                <w:right w:val="nil"/>
                <w:between w:val="nil"/>
              </w:pBdr>
              <w:ind w:right="10" w:firstLine="378"/>
              <w:jc w:val="both"/>
              <w:rPr>
                <w:b/>
                <w:lang w:val="uk-UA"/>
              </w:rPr>
            </w:pPr>
            <w:r w:rsidRPr="00B5456C">
              <w:rPr>
                <w:lang w:val="uk-UA"/>
              </w:rPr>
              <w:t xml:space="preserve">Факт подання Учасником тендерної пропозиції вважається безумовною згодою із вищезазначеними строками укладання договору відповідно до вимог Документації (в тому числі згоду з </w:t>
            </w:r>
            <w:proofErr w:type="spellStart"/>
            <w:r w:rsidRPr="00B5456C">
              <w:rPr>
                <w:lang w:val="uk-UA"/>
              </w:rPr>
              <w:t>проєктом</w:t>
            </w:r>
            <w:proofErr w:type="spellEnd"/>
            <w:r w:rsidRPr="00B5456C">
              <w:rPr>
                <w:lang w:val="uk-UA"/>
              </w:rPr>
              <w:t xml:space="preserve"> договору) та його тендерної пропозиції та згодою, що у випадку обґрунтованої необхідності строк для укладання договору може бути продовжений </w:t>
            </w:r>
            <w:r w:rsidRPr="00B5456C">
              <w:rPr>
                <w:b/>
                <w:lang w:val="uk-UA"/>
              </w:rPr>
              <w:t xml:space="preserve">до 60 днів. </w:t>
            </w:r>
          </w:p>
        </w:tc>
      </w:tr>
      <w:tr w:rsidR="0018365B" w:rsidRPr="00B5456C" w14:paraId="709FFD53" w14:textId="77777777" w:rsidTr="00D574FE">
        <w:tc>
          <w:tcPr>
            <w:tcW w:w="576" w:type="dxa"/>
            <w:shd w:val="clear" w:color="auto" w:fill="E7E6E6" w:themeFill="background2"/>
            <w:vAlign w:val="center"/>
          </w:tcPr>
          <w:p w14:paraId="57DDD32F" w14:textId="77777777" w:rsidR="0018365B" w:rsidRPr="00B5456C" w:rsidRDefault="00901259" w:rsidP="007E653C">
            <w:pPr>
              <w:keepLines/>
              <w:pBdr>
                <w:top w:val="nil"/>
                <w:left w:val="nil"/>
                <w:bottom w:val="nil"/>
                <w:right w:val="nil"/>
                <w:between w:val="nil"/>
              </w:pBdr>
              <w:ind w:left="113" w:right="113" w:hanging="109"/>
              <w:jc w:val="center"/>
              <w:rPr>
                <w:color w:val="000000"/>
                <w:lang w:val="uk-UA"/>
              </w:rPr>
            </w:pPr>
            <w:r w:rsidRPr="00B5456C">
              <w:rPr>
                <w:color w:val="000000"/>
              </w:rPr>
              <w:lastRenderedPageBreak/>
              <w:t>4</w:t>
            </w:r>
            <w:r w:rsidR="0033713A" w:rsidRPr="00B5456C">
              <w:rPr>
                <w:color w:val="000000"/>
                <w:lang w:val="uk-UA"/>
              </w:rPr>
              <w:t>.</w:t>
            </w:r>
          </w:p>
        </w:tc>
        <w:tc>
          <w:tcPr>
            <w:tcW w:w="3146" w:type="dxa"/>
            <w:shd w:val="clear" w:color="auto" w:fill="E7E6E6" w:themeFill="background2"/>
            <w:vAlign w:val="center"/>
          </w:tcPr>
          <w:p w14:paraId="73FB8CF6" w14:textId="77777777" w:rsidR="0018365B" w:rsidRPr="00B5456C" w:rsidRDefault="0018365B" w:rsidP="007E653C">
            <w:pPr>
              <w:keepLines/>
              <w:pBdr>
                <w:top w:val="nil"/>
                <w:left w:val="nil"/>
                <w:bottom w:val="nil"/>
                <w:right w:val="nil"/>
                <w:between w:val="nil"/>
              </w:pBdr>
              <w:ind w:left="113" w:right="113" w:firstLine="20"/>
              <w:jc w:val="both"/>
            </w:pPr>
            <w:proofErr w:type="spellStart"/>
            <w:r w:rsidRPr="00B5456C">
              <w:t>Проєкт</w:t>
            </w:r>
            <w:proofErr w:type="spellEnd"/>
            <w:r w:rsidRPr="00B5456C">
              <w:t xml:space="preserve"> договору про закупівлю</w:t>
            </w:r>
          </w:p>
        </w:tc>
        <w:tc>
          <w:tcPr>
            <w:tcW w:w="6453" w:type="dxa"/>
            <w:vAlign w:val="center"/>
          </w:tcPr>
          <w:p w14:paraId="145B9FDF" w14:textId="77777777" w:rsidR="00BB515D" w:rsidRPr="00B5456C" w:rsidRDefault="00BB515D" w:rsidP="007E653C">
            <w:pPr>
              <w:ind w:firstLine="378"/>
              <w:contextualSpacing/>
              <w:jc w:val="both"/>
              <w:rPr>
                <w:lang w:val="uk-UA"/>
              </w:rPr>
            </w:pPr>
            <w:proofErr w:type="spellStart"/>
            <w:r w:rsidRPr="00B5456C">
              <w:rPr>
                <w:lang w:val="uk-UA"/>
              </w:rPr>
              <w:t>Проєкт</w:t>
            </w:r>
            <w:proofErr w:type="spellEnd"/>
            <w:r w:rsidR="004D2D3C">
              <w:rPr>
                <w:lang w:val="uk-UA"/>
              </w:rPr>
              <w:t xml:space="preserve"> договору складений</w:t>
            </w:r>
            <w:r w:rsidR="00123738" w:rsidRPr="00B5456C">
              <w:rPr>
                <w:lang w:val="uk-UA"/>
              </w:rPr>
              <w:t xml:space="preserve"> З</w:t>
            </w:r>
            <w:r w:rsidRPr="00B5456C">
              <w:rPr>
                <w:lang w:val="uk-UA"/>
              </w:rPr>
              <w:t>а</w:t>
            </w:r>
            <w:r w:rsidR="00123738" w:rsidRPr="00B5456C">
              <w:rPr>
                <w:lang w:val="uk-UA"/>
              </w:rPr>
              <w:t>мовнико</w:t>
            </w:r>
            <w:r w:rsidR="002F6FAB">
              <w:rPr>
                <w:lang w:val="uk-UA"/>
              </w:rPr>
              <w:t>м з урахуванням О</w:t>
            </w:r>
            <w:r w:rsidRPr="00B5456C">
              <w:rPr>
                <w:lang w:val="uk-UA"/>
              </w:rPr>
              <w:t>собливостей предмету закупівлі</w:t>
            </w:r>
            <w:r w:rsidR="003A50A5" w:rsidRPr="00B5456C">
              <w:rPr>
                <w:lang w:val="uk-UA"/>
              </w:rPr>
              <w:t xml:space="preserve"> із з</w:t>
            </w:r>
            <w:r w:rsidR="004D2D3C">
              <w:rPr>
                <w:lang w:val="uk-UA"/>
              </w:rPr>
              <w:t>азначенням порядку змін його</w:t>
            </w:r>
            <w:r w:rsidR="003A50A5" w:rsidRPr="00B5456C">
              <w:rPr>
                <w:lang w:val="uk-UA"/>
              </w:rPr>
              <w:t xml:space="preserve"> умов.</w:t>
            </w:r>
          </w:p>
          <w:p w14:paraId="1A10F413" w14:textId="77777777" w:rsidR="00BB515D" w:rsidRPr="00B5456C" w:rsidRDefault="004D2D3C" w:rsidP="007E653C">
            <w:pPr>
              <w:ind w:firstLine="378"/>
              <w:contextualSpacing/>
              <w:jc w:val="both"/>
              <w:rPr>
                <w:b/>
                <w:lang w:val="uk-UA"/>
              </w:rPr>
            </w:pPr>
            <w:proofErr w:type="spellStart"/>
            <w:r>
              <w:rPr>
                <w:lang w:val="uk-UA"/>
              </w:rPr>
              <w:t>Проєкт</w:t>
            </w:r>
            <w:proofErr w:type="spellEnd"/>
            <w:r>
              <w:rPr>
                <w:lang w:val="uk-UA"/>
              </w:rPr>
              <w:t xml:space="preserve"> договору</w:t>
            </w:r>
            <w:r w:rsidR="00BB515D" w:rsidRPr="00B5456C">
              <w:rPr>
                <w:lang w:val="uk-UA"/>
              </w:rPr>
              <w:t xml:space="preserve">, що будуть укладені </w:t>
            </w:r>
            <w:r w:rsidR="00BB515D" w:rsidRPr="00B5456C">
              <w:rPr>
                <w:u w:val="single"/>
                <w:lang w:val="uk-UA"/>
              </w:rPr>
              <w:t>між Замовником-ініціатором та Учасником-переможцем</w:t>
            </w:r>
            <w:r w:rsidR="003A50A5" w:rsidRPr="00B5456C">
              <w:rPr>
                <w:b/>
                <w:lang w:val="uk-UA"/>
              </w:rPr>
              <w:t xml:space="preserve">, </w:t>
            </w:r>
            <w:r w:rsidR="001670CA">
              <w:rPr>
                <w:lang w:val="uk-UA"/>
              </w:rPr>
              <w:t>наведений</w:t>
            </w:r>
            <w:r w:rsidR="003A50A5" w:rsidRPr="00B5456C">
              <w:rPr>
                <w:lang w:val="uk-UA"/>
              </w:rPr>
              <w:t xml:space="preserve"> в додатках до тендерної документації</w:t>
            </w:r>
            <w:r w:rsidR="0048234C" w:rsidRPr="00B5456C">
              <w:rPr>
                <w:lang w:val="uk-UA"/>
              </w:rPr>
              <w:t xml:space="preserve"> </w:t>
            </w:r>
            <w:r w:rsidR="001670CA">
              <w:rPr>
                <w:lang w:val="uk-UA"/>
              </w:rPr>
              <w:t>(</w:t>
            </w:r>
            <w:proofErr w:type="spellStart"/>
            <w:r w:rsidR="001670CA">
              <w:rPr>
                <w:lang w:val="uk-UA"/>
              </w:rPr>
              <w:t>проєкт</w:t>
            </w:r>
            <w:proofErr w:type="spellEnd"/>
            <w:r w:rsidR="001670CA">
              <w:rPr>
                <w:lang w:val="uk-UA"/>
              </w:rPr>
              <w:t xml:space="preserve"> договору</w:t>
            </w:r>
            <w:r w:rsidR="003A50A5" w:rsidRPr="00B5456C">
              <w:rPr>
                <w:lang w:val="uk-UA"/>
              </w:rPr>
              <w:t xml:space="preserve"> є складовою та невід’ємною частиною цієї тендерної документації). </w:t>
            </w:r>
          </w:p>
          <w:p w14:paraId="17702A03" w14:textId="77777777" w:rsidR="00BB515D" w:rsidRPr="00B5456C" w:rsidRDefault="00BB515D" w:rsidP="007E653C">
            <w:pPr>
              <w:ind w:firstLine="378"/>
              <w:contextualSpacing/>
              <w:jc w:val="both"/>
            </w:pPr>
            <w:r w:rsidRPr="00B5456C">
              <w:rPr>
                <w:lang w:val="uk-UA"/>
              </w:rPr>
              <w:t>Догов</w:t>
            </w:r>
            <w:r w:rsidR="001670CA">
              <w:rPr>
                <w:lang w:val="uk-UA"/>
              </w:rPr>
              <w:t>ір</w:t>
            </w:r>
            <w:r w:rsidR="00A11BC5" w:rsidRPr="00B5456C">
              <w:rPr>
                <w:lang w:val="uk-UA"/>
              </w:rPr>
              <w:t xml:space="preserve"> про закупівлю укладає</w:t>
            </w:r>
            <w:r w:rsidRPr="00B5456C">
              <w:rPr>
                <w:lang w:val="uk-UA"/>
              </w:rPr>
              <w:t xml:space="preserve">ться відповідно до умов цієї тендерної документації та тендерної пропозиції переможця у письмовій формі у вигляді єдиного документа. Остаточна редакція </w:t>
            </w:r>
            <w:r w:rsidR="001670CA">
              <w:rPr>
                <w:lang w:val="uk-UA"/>
              </w:rPr>
              <w:t>договору</w:t>
            </w:r>
            <w:r w:rsidRPr="00B5456C">
              <w:rPr>
                <w:lang w:val="uk-UA"/>
              </w:rPr>
              <w:t xml:space="preserve"> про закупівлю складається Замовником-ініціатором з урахуванням особливостей предмету закупівлі на базі </w:t>
            </w:r>
            <w:proofErr w:type="spellStart"/>
            <w:r w:rsidRPr="00B5456C">
              <w:rPr>
                <w:lang w:val="uk-UA"/>
              </w:rPr>
              <w:t>проєкту</w:t>
            </w:r>
            <w:proofErr w:type="spellEnd"/>
            <w:r w:rsidRPr="00B5456C">
              <w:rPr>
                <w:lang w:val="uk-UA"/>
              </w:rPr>
              <w:t xml:space="preserve"> договору про закупівлю</w:t>
            </w:r>
            <w:r w:rsidRPr="00B5456C">
              <w:t>.</w:t>
            </w:r>
          </w:p>
          <w:p w14:paraId="450875E7" w14:textId="77777777" w:rsidR="00440DBF" w:rsidRPr="00BE5C53" w:rsidRDefault="00BB515D" w:rsidP="007E653C">
            <w:pPr>
              <w:ind w:firstLine="378"/>
              <w:contextualSpacing/>
              <w:jc w:val="both"/>
              <w:rPr>
                <w:lang w:val="uk-UA"/>
              </w:rPr>
            </w:pPr>
            <w:r w:rsidRPr="00B5456C">
              <w:rPr>
                <w:iCs/>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B5456C">
              <w:rPr>
                <w:iCs/>
              </w:rPr>
              <w:t>проєкт</w:t>
            </w:r>
            <w:r w:rsidR="001670CA">
              <w:rPr>
                <w:iCs/>
                <w:lang w:val="uk-UA"/>
              </w:rPr>
              <w:t>ом</w:t>
            </w:r>
            <w:proofErr w:type="spellEnd"/>
            <w:r w:rsidRPr="00B5456C">
              <w:rPr>
                <w:iCs/>
              </w:rPr>
              <w:t xml:space="preserve"> </w:t>
            </w:r>
            <w:proofErr w:type="spellStart"/>
            <w:r w:rsidRPr="00B5456C">
              <w:rPr>
                <w:iCs/>
              </w:rPr>
              <w:t>договор</w:t>
            </w:r>
            <w:proofErr w:type="spellEnd"/>
            <w:r w:rsidR="001670CA">
              <w:rPr>
                <w:iCs/>
                <w:lang w:val="uk-UA"/>
              </w:rPr>
              <w:t>у</w:t>
            </w:r>
            <w:r w:rsidRPr="00B5456C">
              <w:rPr>
                <w:iCs/>
              </w:rPr>
              <w:t xml:space="preserve"> про закупівлю та невідповідністю пропозиції умовам тендерної документації</w:t>
            </w:r>
            <w:r w:rsidRPr="00B5456C">
              <w:rPr>
                <w:iCs/>
                <w:lang w:val="uk-UA"/>
              </w:rPr>
              <w:t>.</w:t>
            </w:r>
          </w:p>
        </w:tc>
      </w:tr>
      <w:tr w:rsidR="0018365B" w:rsidRPr="00B5456C" w14:paraId="78D438B1" w14:textId="77777777" w:rsidTr="00D574FE">
        <w:tc>
          <w:tcPr>
            <w:tcW w:w="576" w:type="dxa"/>
            <w:shd w:val="clear" w:color="auto" w:fill="E7E6E6" w:themeFill="background2"/>
            <w:vAlign w:val="center"/>
          </w:tcPr>
          <w:p w14:paraId="44C65442" w14:textId="77777777" w:rsidR="0018365B" w:rsidRPr="00B5456C" w:rsidRDefault="00901259" w:rsidP="007E653C">
            <w:pPr>
              <w:keepLines/>
              <w:pBdr>
                <w:top w:val="nil"/>
                <w:left w:val="nil"/>
                <w:bottom w:val="nil"/>
                <w:right w:val="nil"/>
                <w:between w:val="nil"/>
              </w:pBdr>
              <w:ind w:left="113" w:right="113" w:hanging="109"/>
              <w:jc w:val="center"/>
              <w:rPr>
                <w:color w:val="000000"/>
                <w:lang w:val="uk-UA"/>
              </w:rPr>
            </w:pPr>
            <w:r w:rsidRPr="00B5456C">
              <w:rPr>
                <w:color w:val="000000"/>
              </w:rPr>
              <w:t>5</w:t>
            </w:r>
            <w:r w:rsidR="0033713A" w:rsidRPr="00B5456C">
              <w:rPr>
                <w:color w:val="000000"/>
                <w:lang w:val="uk-UA"/>
              </w:rPr>
              <w:t>.</w:t>
            </w:r>
          </w:p>
        </w:tc>
        <w:tc>
          <w:tcPr>
            <w:tcW w:w="3146" w:type="dxa"/>
            <w:shd w:val="clear" w:color="auto" w:fill="E7E6E6" w:themeFill="background2"/>
            <w:vAlign w:val="center"/>
          </w:tcPr>
          <w:p w14:paraId="079B529A" w14:textId="77777777" w:rsidR="0018365B" w:rsidRPr="00B5456C" w:rsidRDefault="0018365B" w:rsidP="007E653C">
            <w:pPr>
              <w:keepLines/>
              <w:pBdr>
                <w:top w:val="nil"/>
                <w:left w:val="nil"/>
                <w:bottom w:val="nil"/>
                <w:right w:val="nil"/>
                <w:between w:val="nil"/>
              </w:pBdr>
              <w:ind w:left="113" w:right="113" w:firstLine="20"/>
              <w:jc w:val="both"/>
            </w:pPr>
            <w:r w:rsidRPr="00B5456C">
              <w:rPr>
                <w:lang w:val="uk-UA"/>
              </w:rPr>
              <w:t>У</w:t>
            </w:r>
            <w:r w:rsidRPr="00B5456C">
              <w:t>мови</w:t>
            </w:r>
            <w:r w:rsidRPr="00B5456C">
              <w:rPr>
                <w:lang w:val="uk-UA"/>
              </w:rPr>
              <w:t xml:space="preserve"> </w:t>
            </w:r>
            <w:r w:rsidRPr="00B5456C">
              <w:t>договору про закупівлю</w:t>
            </w:r>
          </w:p>
        </w:tc>
        <w:tc>
          <w:tcPr>
            <w:tcW w:w="6453" w:type="dxa"/>
            <w:vAlign w:val="center"/>
          </w:tcPr>
          <w:p w14:paraId="6CBCA3A0" w14:textId="77777777" w:rsidR="00C577B8" w:rsidRPr="00B5456C" w:rsidRDefault="001670CA" w:rsidP="007E653C">
            <w:pPr>
              <w:keepLines/>
              <w:pBdr>
                <w:top w:val="nil"/>
                <w:left w:val="nil"/>
                <w:bottom w:val="nil"/>
                <w:right w:val="nil"/>
                <w:between w:val="nil"/>
              </w:pBdr>
              <w:ind w:right="10" w:firstLine="378"/>
              <w:jc w:val="both"/>
              <w:rPr>
                <w:lang w:val="uk-UA" w:eastAsia="en-US"/>
              </w:rPr>
            </w:pPr>
            <w:r>
              <w:rPr>
                <w:lang w:val="uk-UA" w:eastAsia="en-US"/>
              </w:rPr>
              <w:t>Договір</w:t>
            </w:r>
            <w:r w:rsidR="00C577B8" w:rsidRPr="00B5456C">
              <w:rPr>
                <w:lang w:val="uk-UA" w:eastAsia="en-US"/>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0D7CE8" w:rsidRPr="00B5456C">
              <w:rPr>
                <w:lang w:val="uk-UA" w:eastAsia="en-US"/>
              </w:rPr>
              <w:t xml:space="preserve"> 41 Закону, крім частин другої – п’ятої, сьомої –</w:t>
            </w:r>
            <w:r w:rsidR="00C577B8" w:rsidRPr="00B5456C">
              <w:rPr>
                <w:lang w:val="uk-UA" w:eastAsia="en-US"/>
              </w:rPr>
              <w:t xml:space="preserve"> дев’ятої статті 41 Закону та Особливостей.</w:t>
            </w:r>
          </w:p>
          <w:p w14:paraId="1BDE2E7C" w14:textId="77777777" w:rsidR="00B7036C" w:rsidRPr="00B5456C" w:rsidRDefault="00B7036C" w:rsidP="007E653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378"/>
              <w:jc w:val="both"/>
            </w:pPr>
            <w:r w:rsidRPr="00B5456C">
              <w:t>Істотними умовами договору про закупівлю є предмет</w:t>
            </w:r>
            <w:r w:rsidRPr="00B5456C">
              <w:rPr>
                <w:lang w:val="uk-UA"/>
              </w:rPr>
              <w:t xml:space="preserve"> </w:t>
            </w:r>
            <w:r w:rsidRPr="00B5456C">
              <w:t>(найменування, кількість, якість), ціна та строк дії</w:t>
            </w:r>
            <w:r w:rsidRPr="00B5456C">
              <w:rPr>
                <w:lang w:val="uk-UA"/>
              </w:rPr>
              <w:t xml:space="preserve"> </w:t>
            </w:r>
            <w:r w:rsidRPr="00B5456C">
              <w:t>договору. Інші умови договору про закупівлю істотними не</w:t>
            </w:r>
            <w:r w:rsidRPr="00B5456C">
              <w:rPr>
                <w:lang w:val="uk-UA"/>
              </w:rPr>
              <w:t xml:space="preserve"> </w:t>
            </w:r>
            <w:r w:rsidRPr="00B5456C">
              <w:t>є та можуть змінюватися відповідно до норм</w:t>
            </w:r>
            <w:r w:rsidRPr="00B5456C">
              <w:rPr>
                <w:lang w:val="uk-UA"/>
              </w:rPr>
              <w:t xml:space="preserve"> </w:t>
            </w:r>
            <w:r w:rsidRPr="00B5456C">
              <w:t>Господарського та Цивільного кодексів.</w:t>
            </w:r>
          </w:p>
          <w:p w14:paraId="35A9FA2D" w14:textId="77777777" w:rsidR="00094C7B" w:rsidRPr="00B5456C" w:rsidRDefault="00094C7B" w:rsidP="007E653C">
            <w:pPr>
              <w:pBdr>
                <w:top w:val="nil"/>
                <w:left w:val="nil"/>
                <w:bottom w:val="nil"/>
                <w:right w:val="nil"/>
                <w:between w:val="nil"/>
              </w:pBdr>
              <w:ind w:firstLine="378"/>
              <w:jc w:val="both"/>
            </w:pPr>
            <w:r w:rsidRPr="00B5456C">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4EF73DA" w14:textId="77777777" w:rsidR="00094C7B" w:rsidRPr="00B5456C" w:rsidRDefault="00094C7B" w:rsidP="007E653C">
            <w:pPr>
              <w:pBdr>
                <w:top w:val="nil"/>
                <w:left w:val="nil"/>
                <w:bottom w:val="nil"/>
                <w:right w:val="nil"/>
                <w:between w:val="nil"/>
              </w:pBdr>
              <w:ind w:firstLine="378"/>
              <w:jc w:val="both"/>
            </w:pPr>
            <w:r w:rsidRPr="00B5456C">
              <w:t>визначення грошового еквівалента зобов’язання в іноземній валюті;</w:t>
            </w:r>
          </w:p>
          <w:p w14:paraId="013C546E" w14:textId="77777777" w:rsidR="00094C7B" w:rsidRPr="00B5456C" w:rsidRDefault="00094C7B" w:rsidP="007E653C">
            <w:pPr>
              <w:pBdr>
                <w:top w:val="nil"/>
                <w:left w:val="nil"/>
                <w:bottom w:val="nil"/>
                <w:right w:val="nil"/>
                <w:between w:val="nil"/>
              </w:pBdr>
              <w:ind w:firstLine="378"/>
              <w:jc w:val="both"/>
            </w:pPr>
            <w:r w:rsidRPr="00B5456C">
              <w:t>перерахунку ціни в бік зменшення ціни тендерної пропозиції переможця без зменшення обсягів закупівлі;</w:t>
            </w:r>
          </w:p>
          <w:p w14:paraId="027FB876" w14:textId="77777777" w:rsidR="00B7036C" w:rsidRPr="00B5456C" w:rsidRDefault="00094C7B" w:rsidP="007E653C">
            <w:pPr>
              <w:pStyle w:val="af9"/>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left="0" w:right="10" w:firstLine="378"/>
              <w:jc w:val="both"/>
            </w:pPr>
            <w:r w:rsidRPr="00B5456C">
              <w:t xml:space="preserve">перерахунку ціни та обсягів товарів в бік зменшення за умови необхідності приведення обсягів </w:t>
            </w:r>
            <w:r w:rsidR="00815885" w:rsidRPr="00B5456C">
              <w:t>товарів до кратності упаковки</w:t>
            </w:r>
            <w:r w:rsidRPr="00B5456C">
              <w:t>.</w:t>
            </w:r>
          </w:p>
        </w:tc>
      </w:tr>
      <w:tr w:rsidR="0013170D" w:rsidRPr="00B5456C" w14:paraId="6F799B73" w14:textId="77777777" w:rsidTr="00D574FE">
        <w:tc>
          <w:tcPr>
            <w:tcW w:w="576" w:type="dxa"/>
            <w:shd w:val="clear" w:color="auto" w:fill="E7E6E6" w:themeFill="background2"/>
            <w:vAlign w:val="center"/>
          </w:tcPr>
          <w:p w14:paraId="008FE1FD" w14:textId="77777777" w:rsidR="0013170D" w:rsidRPr="00B5456C" w:rsidRDefault="0013170D" w:rsidP="0013170D">
            <w:pPr>
              <w:keepLines/>
              <w:pBdr>
                <w:top w:val="nil"/>
                <w:left w:val="nil"/>
                <w:bottom w:val="nil"/>
                <w:right w:val="nil"/>
                <w:between w:val="nil"/>
              </w:pBdr>
              <w:ind w:left="113" w:right="113" w:hanging="109"/>
              <w:jc w:val="center"/>
              <w:rPr>
                <w:color w:val="000000"/>
                <w:lang w:val="uk-UA"/>
              </w:rPr>
            </w:pPr>
            <w:r w:rsidRPr="00B5456C">
              <w:rPr>
                <w:color w:val="000000"/>
                <w:lang w:val="uk-UA"/>
              </w:rPr>
              <w:t>6.</w:t>
            </w:r>
          </w:p>
        </w:tc>
        <w:tc>
          <w:tcPr>
            <w:tcW w:w="3146" w:type="dxa"/>
            <w:shd w:val="clear" w:color="auto" w:fill="E7E6E6" w:themeFill="background2"/>
            <w:vAlign w:val="center"/>
          </w:tcPr>
          <w:p w14:paraId="2ADD5FA2" w14:textId="77777777" w:rsidR="0013170D" w:rsidRPr="00B5456C" w:rsidRDefault="0013170D" w:rsidP="0013170D">
            <w:pPr>
              <w:ind w:right="113"/>
              <w:contextualSpacing/>
              <w:rPr>
                <w:lang w:val="uk-UA" w:eastAsia="uk-UA"/>
              </w:rPr>
            </w:pPr>
            <w:r w:rsidRPr="00B5456C">
              <w:rPr>
                <w:lang w:val="uk-UA" w:eastAsia="uk-UA"/>
              </w:rPr>
              <w:t xml:space="preserve">Дії замовника при відмові переможця торгів підписати </w:t>
            </w:r>
            <w:r w:rsidRPr="00B5456C">
              <w:rPr>
                <w:lang w:val="uk-UA" w:eastAsia="uk-UA"/>
              </w:rPr>
              <w:lastRenderedPageBreak/>
              <w:t>договір про закупівлю</w:t>
            </w:r>
          </w:p>
        </w:tc>
        <w:tc>
          <w:tcPr>
            <w:tcW w:w="6453" w:type="dxa"/>
            <w:vAlign w:val="center"/>
          </w:tcPr>
          <w:p w14:paraId="09AA9097" w14:textId="77777777" w:rsidR="0013170D" w:rsidRPr="00B5456C" w:rsidRDefault="0013170D" w:rsidP="0013170D">
            <w:pPr>
              <w:ind w:firstLine="378"/>
              <w:contextualSpacing/>
              <w:jc w:val="both"/>
              <w:rPr>
                <w:lang w:val="uk-UA"/>
              </w:rPr>
            </w:pPr>
            <w:r w:rsidRPr="00B5456C">
              <w:rPr>
                <w:lang w:val="uk-UA"/>
              </w:rPr>
              <w:lastRenderedPageBreak/>
              <w:t xml:space="preserve">У разі відхилення тендерної пропозиції з підстави, визначеної підпунктом 3 пункту 44 Особливостей, замовник визначає </w:t>
            </w:r>
            <w:r w:rsidRPr="00B5456C">
              <w:rPr>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3170D" w:rsidRPr="00B5456C" w14:paraId="2DBB1EAB" w14:textId="77777777" w:rsidTr="00D574FE">
        <w:tc>
          <w:tcPr>
            <w:tcW w:w="576" w:type="dxa"/>
            <w:shd w:val="clear" w:color="auto" w:fill="E7E6E6" w:themeFill="background2"/>
            <w:vAlign w:val="center"/>
          </w:tcPr>
          <w:p w14:paraId="274D81E1" w14:textId="77777777" w:rsidR="0013170D" w:rsidRPr="00B5456C" w:rsidRDefault="0013170D" w:rsidP="0013170D">
            <w:pPr>
              <w:keepLines/>
              <w:pBdr>
                <w:top w:val="nil"/>
                <w:left w:val="nil"/>
                <w:bottom w:val="nil"/>
                <w:right w:val="nil"/>
                <w:between w:val="nil"/>
              </w:pBdr>
              <w:ind w:left="113" w:right="113" w:hanging="109"/>
              <w:jc w:val="center"/>
              <w:rPr>
                <w:color w:val="000000"/>
                <w:lang w:val="uk-UA"/>
              </w:rPr>
            </w:pPr>
            <w:r w:rsidRPr="00B5456C">
              <w:rPr>
                <w:color w:val="000000"/>
                <w:lang w:val="uk-UA"/>
              </w:rPr>
              <w:lastRenderedPageBreak/>
              <w:t>7.</w:t>
            </w:r>
          </w:p>
        </w:tc>
        <w:tc>
          <w:tcPr>
            <w:tcW w:w="3146" w:type="dxa"/>
            <w:shd w:val="clear" w:color="auto" w:fill="E7E6E6" w:themeFill="background2"/>
            <w:vAlign w:val="center"/>
          </w:tcPr>
          <w:p w14:paraId="637C509B" w14:textId="77777777" w:rsidR="0013170D" w:rsidRPr="00B5456C" w:rsidRDefault="0013170D" w:rsidP="0013170D">
            <w:pPr>
              <w:rPr>
                <w:lang w:val="uk-UA"/>
              </w:rPr>
            </w:pPr>
            <w:r w:rsidRPr="00B5456C">
              <w:rPr>
                <w:lang w:val="uk-UA"/>
              </w:rPr>
              <w:t>Процес укладання договору</w:t>
            </w:r>
          </w:p>
        </w:tc>
        <w:tc>
          <w:tcPr>
            <w:tcW w:w="6453" w:type="dxa"/>
            <w:vAlign w:val="center"/>
          </w:tcPr>
          <w:p w14:paraId="332D292B" w14:textId="77777777" w:rsidR="0013170D" w:rsidRPr="00B5456C" w:rsidRDefault="0013170D" w:rsidP="0013170D">
            <w:pPr>
              <w:tabs>
                <w:tab w:val="left" w:pos="151"/>
              </w:tabs>
              <w:ind w:firstLine="378"/>
              <w:jc w:val="both"/>
            </w:pPr>
            <w:r w:rsidRPr="00B5456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912ECF" w14:textId="77777777" w:rsidR="0013170D" w:rsidRPr="00B5456C" w:rsidRDefault="0013170D" w:rsidP="0013170D">
            <w:pPr>
              <w:tabs>
                <w:tab w:val="left" w:pos="151"/>
              </w:tabs>
              <w:ind w:firstLine="378"/>
              <w:jc w:val="both"/>
              <w:rPr>
                <w:lang w:val="uk-UA"/>
              </w:rPr>
            </w:pPr>
            <w:r w:rsidRPr="00B5456C">
              <w:rPr>
                <w:lang w:val="uk-UA"/>
              </w:rPr>
              <w:t xml:space="preserve">Згідно п. 49 Особливостей, рішення про намір укласти договір про закупівлю приймається замовником відповідно до ст. 33 Закону. У п. 7 ст. 33 Закону зазначено: "... у разі </w:t>
            </w:r>
            <w:proofErr w:type="spellStart"/>
            <w:r w:rsidRPr="00B5456C">
              <w:rPr>
                <w:lang w:val="uk-UA"/>
              </w:rPr>
              <w:t>неукладення</w:t>
            </w:r>
            <w:proofErr w:type="spellEnd"/>
            <w:r w:rsidRPr="00B5456C">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Переможець повинен </w:t>
            </w:r>
            <w:r>
              <w:rPr>
                <w:lang w:val="uk-UA"/>
              </w:rPr>
              <w:t>підписати 2 примірники договору</w:t>
            </w:r>
            <w:r w:rsidRPr="00B5456C">
              <w:rPr>
                <w:lang w:val="uk-UA"/>
              </w:rPr>
              <w:t xml:space="preserve"> у строки, визначені пунктом 3 «Строк укладення договору про закупівлю» цього розділу та у день підписання передати Замовнику-ініціатору по одному примірнику договору.</w:t>
            </w:r>
          </w:p>
          <w:p w14:paraId="6ABDB362" w14:textId="77777777" w:rsidR="0013170D" w:rsidRPr="00937CCC" w:rsidRDefault="0013170D" w:rsidP="0013170D">
            <w:pPr>
              <w:tabs>
                <w:tab w:val="left" w:pos="464"/>
              </w:tabs>
              <w:ind w:firstLine="378"/>
              <w:jc w:val="both"/>
              <w:rPr>
                <w:lang w:val="uk-UA"/>
              </w:rPr>
            </w:pPr>
            <w:r>
              <w:rPr>
                <w:lang w:val="uk-UA"/>
              </w:rPr>
              <w:t>Можливі спосо</w:t>
            </w:r>
            <w:r w:rsidRPr="00937CCC">
              <w:rPr>
                <w:lang w:val="uk-UA"/>
              </w:rPr>
              <w:t>б</w:t>
            </w:r>
            <w:r>
              <w:rPr>
                <w:lang w:val="uk-UA"/>
              </w:rPr>
              <w:t>и</w:t>
            </w:r>
            <w:r w:rsidRPr="00937CCC">
              <w:rPr>
                <w:lang w:val="uk-UA"/>
              </w:rPr>
              <w:t xml:space="preserve"> підписання договору про закупівлю</w:t>
            </w:r>
            <w:r>
              <w:rPr>
                <w:lang w:val="uk-UA"/>
              </w:rPr>
              <w:t>:</w:t>
            </w:r>
          </w:p>
          <w:p w14:paraId="0A979DEE" w14:textId="77777777" w:rsidR="0013170D" w:rsidRPr="00937CCC" w:rsidRDefault="0013170D" w:rsidP="0013170D">
            <w:pPr>
              <w:tabs>
                <w:tab w:val="left" w:pos="464"/>
              </w:tabs>
              <w:ind w:firstLine="378"/>
              <w:jc w:val="both"/>
              <w:rPr>
                <w:lang w:val="uk-UA"/>
              </w:rPr>
            </w:pPr>
            <w:r>
              <w:rPr>
                <w:lang w:val="uk-UA"/>
              </w:rPr>
              <w:t>1. Відправлення Переможцем</w:t>
            </w:r>
            <w:r w:rsidRPr="00937CCC">
              <w:rPr>
                <w:lang w:val="uk-UA"/>
              </w:rPr>
              <w:t xml:space="preserve"> </w:t>
            </w:r>
            <w:r w:rsidRPr="00B5456C">
              <w:rPr>
                <w:lang w:val="uk-UA"/>
              </w:rPr>
              <w:t xml:space="preserve">по 2 примірники договору </w:t>
            </w:r>
            <w:r>
              <w:rPr>
                <w:lang w:val="uk-UA"/>
              </w:rPr>
              <w:t xml:space="preserve">кожному Замовнику-ініціатору </w:t>
            </w:r>
            <w:r w:rsidRPr="00937CCC">
              <w:rPr>
                <w:lang w:val="uk-UA"/>
              </w:rPr>
              <w:t xml:space="preserve">засобами кур’єрської пошти за рахунок Переможця, та повернення </w:t>
            </w:r>
            <w:r>
              <w:rPr>
                <w:lang w:val="uk-UA"/>
              </w:rPr>
              <w:t>Переможцю</w:t>
            </w:r>
            <w:r w:rsidRPr="00937CCC">
              <w:rPr>
                <w:lang w:val="uk-UA"/>
              </w:rPr>
              <w:t xml:space="preserve"> тими ж засобами кур’єрської пошти за рахунок Переможця. </w:t>
            </w:r>
          </w:p>
          <w:p w14:paraId="75927971" w14:textId="77777777" w:rsidR="0013170D" w:rsidRPr="00937CCC" w:rsidRDefault="0013170D" w:rsidP="0013170D">
            <w:pPr>
              <w:pStyle w:val="af9"/>
              <w:tabs>
                <w:tab w:val="left" w:pos="464"/>
              </w:tabs>
              <w:ind w:left="0" w:firstLine="378"/>
              <w:jc w:val="both"/>
              <w:rPr>
                <w:lang w:val="uk-UA"/>
              </w:rPr>
            </w:pPr>
            <w:r w:rsidRPr="00937CCC">
              <w:rPr>
                <w:lang w:val="uk-UA"/>
              </w:rPr>
              <w:t>2. Приїзд особи з боку Переможця, уповноваженої на підписання договору про закупівлю</w:t>
            </w:r>
            <w:r>
              <w:rPr>
                <w:lang w:val="uk-UA"/>
              </w:rPr>
              <w:t>,</w:t>
            </w:r>
            <w:r w:rsidRPr="00937CCC">
              <w:rPr>
                <w:lang w:val="uk-UA"/>
              </w:rPr>
              <w:t xml:space="preserve"> на територію Замовника</w:t>
            </w:r>
            <w:r>
              <w:rPr>
                <w:lang w:val="uk-UA"/>
              </w:rPr>
              <w:t>-ініціатора</w:t>
            </w:r>
            <w:r w:rsidRPr="00937CCC">
              <w:rPr>
                <w:lang w:val="uk-UA"/>
              </w:rPr>
              <w:t xml:space="preserve"> для власноручного підписання примірників договору про закупівлю.</w:t>
            </w:r>
          </w:p>
          <w:p w14:paraId="0F49D6EB" w14:textId="77777777" w:rsidR="0013170D" w:rsidRPr="00937CCC" w:rsidRDefault="0013170D" w:rsidP="0013170D">
            <w:pPr>
              <w:pStyle w:val="af9"/>
              <w:tabs>
                <w:tab w:val="left" w:pos="464"/>
              </w:tabs>
              <w:ind w:left="0" w:firstLine="378"/>
              <w:jc w:val="both"/>
              <w:rPr>
                <w:lang w:val="uk-UA"/>
              </w:rPr>
            </w:pPr>
            <w:r w:rsidRPr="00937CCC">
              <w:rPr>
                <w:lang w:val="uk-UA"/>
              </w:rPr>
              <w:t>3. Приїзд уповноваженого представника Переможця на територію Замовника</w:t>
            </w:r>
            <w:r>
              <w:rPr>
                <w:lang w:val="uk-UA"/>
              </w:rPr>
              <w:t>-ініціатора</w:t>
            </w:r>
            <w:r w:rsidRPr="00937CCC">
              <w:rPr>
                <w:lang w:val="uk-UA"/>
              </w:rPr>
              <w:t xml:space="preserve"> для отримання примірників договору про закупівлю, </w:t>
            </w:r>
            <w:r>
              <w:rPr>
                <w:lang w:val="uk-UA"/>
              </w:rPr>
              <w:t xml:space="preserve">з подальшим </w:t>
            </w:r>
            <w:r w:rsidRPr="00937CCC">
              <w:rPr>
                <w:lang w:val="uk-UA"/>
              </w:rPr>
              <w:t>передання їх особі, уповноваженій на підписання договору про закупівлю з боку Переможця</w:t>
            </w:r>
            <w:r>
              <w:rPr>
                <w:lang w:val="uk-UA"/>
              </w:rPr>
              <w:t>,</w:t>
            </w:r>
            <w:r w:rsidRPr="00937CCC">
              <w:rPr>
                <w:lang w:val="uk-UA"/>
              </w:rPr>
              <w:t xml:space="preserve"> для підпису та повернення на територію Замовника</w:t>
            </w:r>
            <w:r>
              <w:rPr>
                <w:lang w:val="uk-UA"/>
              </w:rPr>
              <w:t>-ініціатора</w:t>
            </w:r>
            <w:r w:rsidRPr="00937CCC">
              <w:rPr>
                <w:lang w:val="uk-UA"/>
              </w:rPr>
              <w:t xml:space="preserve">. </w:t>
            </w:r>
          </w:p>
          <w:p w14:paraId="1EC6BA62" w14:textId="77777777" w:rsidR="0013170D" w:rsidRDefault="0013170D" w:rsidP="0013170D">
            <w:pPr>
              <w:pStyle w:val="af9"/>
              <w:tabs>
                <w:tab w:val="left" w:pos="464"/>
              </w:tabs>
              <w:ind w:left="0" w:firstLine="378"/>
              <w:contextualSpacing w:val="0"/>
              <w:jc w:val="both"/>
              <w:rPr>
                <w:lang w:val="uk-UA"/>
              </w:rPr>
            </w:pPr>
            <w:r w:rsidRPr="00937CCC">
              <w:rPr>
                <w:lang w:val="uk-UA"/>
              </w:rPr>
              <w:t>4. Інший можливий варіант, запропонований Переможцем</w:t>
            </w:r>
            <w:r>
              <w:rPr>
                <w:lang w:val="uk-UA"/>
              </w:rPr>
              <w:t>, який не призведе до затримки підписання/укладання</w:t>
            </w:r>
            <w:r w:rsidRPr="00937CCC">
              <w:rPr>
                <w:lang w:val="uk-UA"/>
              </w:rPr>
              <w:t xml:space="preserve"> договору про закупівлю</w:t>
            </w:r>
            <w:r>
              <w:rPr>
                <w:lang w:val="uk-UA"/>
              </w:rPr>
              <w:t xml:space="preserve"> та додаткових витрат Замовника-ініціатора</w:t>
            </w:r>
            <w:r w:rsidRPr="00937CCC">
              <w:rPr>
                <w:lang w:val="uk-UA"/>
              </w:rPr>
              <w:t>.</w:t>
            </w:r>
          </w:p>
          <w:p w14:paraId="48E9003E" w14:textId="77777777" w:rsidR="0013170D" w:rsidRPr="00B5456C" w:rsidRDefault="0013170D" w:rsidP="0013170D">
            <w:pPr>
              <w:pStyle w:val="af9"/>
              <w:tabs>
                <w:tab w:val="left" w:pos="464"/>
              </w:tabs>
              <w:ind w:left="0" w:firstLine="378"/>
              <w:contextualSpacing w:val="0"/>
              <w:jc w:val="both"/>
              <w:rPr>
                <w:lang w:val="uk-UA"/>
              </w:rPr>
            </w:pPr>
            <w:proofErr w:type="spellStart"/>
            <w:r w:rsidRPr="00B5456C">
              <w:rPr>
                <w:lang w:val="uk-UA"/>
              </w:rPr>
              <w:t>Непідписання</w:t>
            </w:r>
            <w:proofErr w:type="spellEnd"/>
            <w:r w:rsidRPr="00B5456C">
              <w:rPr>
                <w:lang w:val="uk-UA"/>
              </w:rPr>
              <w:t xml:space="preserve"> переможцем договору та/або ненадання Замовнику-ініціатору/кожному із Замовників-ініціаторів одного примірника підписаного договору у вказаний строк буде розцінене як відмова переможця від підписання договору(</w:t>
            </w:r>
            <w:proofErr w:type="spellStart"/>
            <w:r w:rsidRPr="00B5456C">
              <w:rPr>
                <w:lang w:val="uk-UA"/>
              </w:rPr>
              <w:t>ів</w:t>
            </w:r>
            <w:proofErr w:type="spellEnd"/>
            <w:r w:rsidRPr="00B5456C">
              <w:rPr>
                <w:lang w:val="uk-UA"/>
              </w:rPr>
              <w:t>) про закупівлю з вини учасника, яка тягне за собою наслідки відповідно до абзацу 2 підпункту 3 пункту 44 Особливостей.</w:t>
            </w:r>
          </w:p>
        </w:tc>
      </w:tr>
    </w:tbl>
    <w:p w14:paraId="7E945F48" w14:textId="77777777" w:rsidR="00920F8F" w:rsidRPr="00B5456C" w:rsidRDefault="005E3FA3" w:rsidP="007E653C">
      <w:pPr>
        <w:jc w:val="both"/>
        <w:rPr>
          <w:b/>
        </w:rPr>
      </w:pPr>
      <w:r w:rsidRPr="00B5456C">
        <w:br/>
      </w:r>
      <w:r w:rsidR="00920F8F" w:rsidRPr="00B5456C">
        <w:rPr>
          <w:b/>
        </w:rPr>
        <w:t xml:space="preserve">Додатки: </w:t>
      </w:r>
    </w:p>
    <w:p w14:paraId="1D185335" w14:textId="77777777" w:rsidR="00006033" w:rsidRPr="00B5456C" w:rsidRDefault="00920F8F" w:rsidP="007E653C">
      <w:pPr>
        <w:ind w:firstLine="720"/>
        <w:jc w:val="both"/>
        <w:rPr>
          <w:iCs/>
          <w:color w:val="000000"/>
          <w:lang w:val="uk-UA"/>
        </w:rPr>
      </w:pPr>
      <w:r w:rsidRPr="00B5456C">
        <w:t>Додаток 1</w:t>
      </w:r>
      <w:r w:rsidRPr="00B5456C">
        <w:rPr>
          <w:lang w:val="uk-UA"/>
        </w:rPr>
        <w:t>.</w:t>
      </w:r>
      <w:r w:rsidRPr="00B5456C">
        <w:t xml:space="preserve"> </w:t>
      </w:r>
      <w:r w:rsidR="00006033" w:rsidRPr="00B5456C">
        <w:rPr>
          <w:iCs/>
          <w:color w:val="000000"/>
          <w:lang w:val="uk-UA"/>
        </w:rPr>
        <w:t>Інформація про необхідні технічні, якісні, кількісні характеристики предмета закупівлі та документи на підтвердження вимог до предмета закупівлі.</w:t>
      </w:r>
    </w:p>
    <w:p w14:paraId="493CCA15" w14:textId="77777777" w:rsidR="00920F8F" w:rsidRPr="00B5456C" w:rsidRDefault="00920F8F" w:rsidP="007E653C">
      <w:pPr>
        <w:ind w:firstLine="720"/>
        <w:jc w:val="both"/>
        <w:rPr>
          <w:lang w:val="uk-UA"/>
        </w:rPr>
      </w:pPr>
      <w:r w:rsidRPr="00B5456C">
        <w:t>Додаток 2</w:t>
      </w:r>
      <w:r w:rsidRPr="00B5456C">
        <w:rPr>
          <w:lang w:val="uk-UA"/>
        </w:rPr>
        <w:t>.</w:t>
      </w:r>
      <w:r w:rsidRPr="00B5456C">
        <w:t xml:space="preserve"> </w:t>
      </w:r>
      <w:r w:rsidR="00EF6F14" w:rsidRPr="00B5456C">
        <w:rPr>
          <w:iCs/>
          <w:color w:val="000000"/>
          <w:lang w:val="uk-UA"/>
        </w:rPr>
        <w:t>Кваліфікаційні критерії.</w:t>
      </w:r>
    </w:p>
    <w:p w14:paraId="3C215973" w14:textId="77777777" w:rsidR="00920F8F" w:rsidRPr="00B5456C" w:rsidRDefault="00920F8F" w:rsidP="007E653C">
      <w:pPr>
        <w:ind w:firstLine="720"/>
        <w:jc w:val="both"/>
        <w:rPr>
          <w:lang w:val="uk-UA"/>
        </w:rPr>
      </w:pPr>
      <w:r w:rsidRPr="00B5456C">
        <w:t>Додаток 3</w:t>
      </w:r>
      <w:r w:rsidR="00C94C77" w:rsidRPr="00B5456C">
        <w:rPr>
          <w:lang w:val="uk-UA"/>
        </w:rPr>
        <w:t>.</w:t>
      </w:r>
      <w:r w:rsidRPr="00B5456C">
        <w:t xml:space="preserve"> </w:t>
      </w:r>
      <w:r w:rsidR="00F0629D">
        <w:rPr>
          <w:iCs/>
          <w:color w:val="000000"/>
          <w:lang w:val="uk-UA"/>
        </w:rPr>
        <w:t>З</w:t>
      </w:r>
      <w:r w:rsidR="00F0629D" w:rsidRPr="00F0629D">
        <w:rPr>
          <w:iCs/>
          <w:color w:val="000000"/>
          <w:lang w:val="uk-UA"/>
        </w:rPr>
        <w:t xml:space="preserve">аявка Учасника </w:t>
      </w:r>
      <w:r w:rsidR="003977A6">
        <w:rPr>
          <w:iCs/>
          <w:color w:val="000000"/>
          <w:lang w:val="uk-UA"/>
        </w:rPr>
        <w:t>(форма)</w:t>
      </w:r>
      <w:r w:rsidR="0033713A" w:rsidRPr="00B5456C">
        <w:t>.</w:t>
      </w:r>
    </w:p>
    <w:p w14:paraId="6671781A" w14:textId="77777777" w:rsidR="00C94C77" w:rsidRPr="00B5456C" w:rsidRDefault="00C94C77" w:rsidP="007E653C">
      <w:pPr>
        <w:ind w:firstLine="720"/>
        <w:jc w:val="both"/>
        <w:rPr>
          <w:lang w:val="uk-UA"/>
        </w:rPr>
      </w:pPr>
      <w:r w:rsidRPr="00B5456C">
        <w:t>Додаток 4</w:t>
      </w:r>
      <w:r w:rsidRPr="00B5456C">
        <w:rPr>
          <w:lang w:val="uk-UA"/>
        </w:rPr>
        <w:t>.</w:t>
      </w:r>
      <w:r w:rsidRPr="00B5456C">
        <w:rPr>
          <w:iCs/>
          <w:color w:val="000000"/>
          <w:lang w:val="uk-UA"/>
        </w:rPr>
        <w:t xml:space="preserve"> </w:t>
      </w:r>
      <w:r w:rsidR="00EF6F14" w:rsidRPr="00B5456C">
        <w:rPr>
          <w:iCs/>
          <w:color w:val="000000"/>
          <w:lang w:val="uk-UA"/>
        </w:rPr>
        <w:t>Перелік інформації та документів, які надаються переможцем процедури закупівлі на підтвердження відсутності підстав, зазначених у підпунктах 3, 5, 6 і 12 та в а</w:t>
      </w:r>
      <w:r w:rsidR="00FA2358" w:rsidRPr="00B5456C">
        <w:rPr>
          <w:iCs/>
          <w:color w:val="000000"/>
          <w:lang w:val="uk-UA"/>
        </w:rPr>
        <w:t>бзаці чотирнадця</w:t>
      </w:r>
      <w:r w:rsidR="0040169A" w:rsidRPr="00B5456C">
        <w:rPr>
          <w:iCs/>
          <w:color w:val="000000"/>
          <w:lang w:val="uk-UA"/>
        </w:rPr>
        <w:t>тому пункту 47</w:t>
      </w:r>
      <w:r w:rsidR="00FA2358" w:rsidRPr="00B5456C">
        <w:rPr>
          <w:iCs/>
          <w:color w:val="000000"/>
          <w:lang w:val="uk-UA"/>
        </w:rPr>
        <w:t xml:space="preserve"> О</w:t>
      </w:r>
      <w:r w:rsidR="00EF6F14" w:rsidRPr="00B5456C">
        <w:rPr>
          <w:iCs/>
          <w:color w:val="000000"/>
          <w:lang w:val="uk-UA"/>
        </w:rPr>
        <w:t>собливостей</w:t>
      </w:r>
      <w:r w:rsidR="00FA2358" w:rsidRPr="00B5456C">
        <w:rPr>
          <w:iCs/>
          <w:color w:val="000000"/>
          <w:lang w:val="uk-UA"/>
        </w:rPr>
        <w:t>.</w:t>
      </w:r>
    </w:p>
    <w:p w14:paraId="2A1969CB" w14:textId="77777777" w:rsidR="00C94C77" w:rsidRPr="00B5456C" w:rsidRDefault="00C94C77" w:rsidP="007E653C">
      <w:pPr>
        <w:ind w:firstLine="720"/>
      </w:pPr>
      <w:r w:rsidRPr="00B5456C">
        <w:t>Додаток 5.</w:t>
      </w:r>
      <w:r w:rsidRPr="00B5456C">
        <w:rPr>
          <w:iCs/>
          <w:color w:val="000000"/>
          <w:lang w:val="uk-UA"/>
        </w:rPr>
        <w:t xml:space="preserve"> </w:t>
      </w:r>
      <w:r w:rsidR="008D1C15" w:rsidRPr="00B5456C">
        <w:rPr>
          <w:iCs/>
          <w:color w:val="000000"/>
          <w:lang w:val="uk-UA"/>
        </w:rPr>
        <w:t>Перелік документів, що необхідно надат</w:t>
      </w:r>
      <w:r w:rsidR="0033713A" w:rsidRPr="00B5456C">
        <w:rPr>
          <w:iCs/>
          <w:color w:val="000000"/>
          <w:lang w:val="uk-UA"/>
        </w:rPr>
        <w:t>и в складі тендерної пропозиції.</w:t>
      </w:r>
    </w:p>
    <w:p w14:paraId="2BFC5D40" w14:textId="77777777" w:rsidR="00184B75" w:rsidRPr="00B5456C" w:rsidRDefault="00184B75" w:rsidP="007E653C">
      <w:pPr>
        <w:ind w:firstLine="720"/>
        <w:rPr>
          <w:lang w:val="uk-UA"/>
        </w:rPr>
      </w:pPr>
      <w:r w:rsidRPr="00B5456C">
        <w:rPr>
          <w:lang w:val="uk-UA"/>
        </w:rPr>
        <w:t>Додаток 6</w:t>
      </w:r>
      <w:r w:rsidR="0033713A" w:rsidRPr="00B5456C">
        <w:rPr>
          <w:lang w:val="uk-UA"/>
        </w:rPr>
        <w:t>. Цінова пропозиція</w:t>
      </w:r>
      <w:r w:rsidR="00536602" w:rsidRPr="00B5456C">
        <w:rPr>
          <w:lang w:val="uk-UA"/>
        </w:rPr>
        <w:t xml:space="preserve"> (форма)</w:t>
      </w:r>
      <w:r w:rsidR="0033713A" w:rsidRPr="00B5456C">
        <w:rPr>
          <w:lang w:val="uk-UA"/>
        </w:rPr>
        <w:t>.</w:t>
      </w:r>
    </w:p>
    <w:p w14:paraId="0B922530" w14:textId="77777777" w:rsidR="00920F8F" w:rsidRPr="0013170D" w:rsidRDefault="00184B75" w:rsidP="0013170D">
      <w:pPr>
        <w:ind w:firstLine="720"/>
        <w:rPr>
          <w:lang w:val="uk-UA"/>
        </w:rPr>
      </w:pPr>
      <w:r w:rsidRPr="00B5456C">
        <w:t>Додаток 7</w:t>
      </w:r>
      <w:r w:rsidR="00C94C77" w:rsidRPr="00B5456C">
        <w:t>.</w:t>
      </w:r>
      <w:r w:rsidR="00C94C77" w:rsidRPr="00B5456C">
        <w:rPr>
          <w:lang w:val="uk-UA"/>
        </w:rPr>
        <w:t xml:space="preserve"> </w:t>
      </w:r>
      <w:proofErr w:type="spellStart"/>
      <w:r w:rsidR="00C94C77" w:rsidRPr="00B5456C">
        <w:rPr>
          <w:lang w:val="uk-UA"/>
        </w:rPr>
        <w:t>Проєкт</w:t>
      </w:r>
      <w:proofErr w:type="spellEnd"/>
      <w:r w:rsidR="00C94C77" w:rsidRPr="00B5456C">
        <w:rPr>
          <w:lang w:val="uk-UA"/>
        </w:rPr>
        <w:t xml:space="preserve"> договору</w:t>
      </w:r>
      <w:r w:rsidR="00FD6DAE" w:rsidRPr="00B5456C">
        <w:rPr>
          <w:lang w:val="uk-UA"/>
        </w:rPr>
        <w:t xml:space="preserve"> про закупівлю</w:t>
      </w:r>
      <w:r w:rsidR="0033713A" w:rsidRPr="00B5456C">
        <w:rPr>
          <w:lang w:val="uk-UA"/>
        </w:rPr>
        <w:t>.</w:t>
      </w:r>
    </w:p>
    <w:p w14:paraId="00A95A1D" w14:textId="77777777" w:rsidR="00C4352A" w:rsidRPr="00577C61" w:rsidRDefault="00C4352A" w:rsidP="00577C61">
      <w:pPr>
        <w:rPr>
          <w:lang w:val="uk-UA" w:eastAsia="ru-RU"/>
        </w:rPr>
      </w:pPr>
    </w:p>
    <w:sectPr w:rsidR="00C4352A" w:rsidRPr="00577C61" w:rsidSect="003E0186">
      <w:pgSz w:w="11910" w:h="16840"/>
      <w:pgMar w:top="425" w:right="510" w:bottom="709" w:left="136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B76A" w14:textId="77777777" w:rsidR="005706CA" w:rsidRDefault="005706CA">
      <w:r>
        <w:separator/>
      </w:r>
    </w:p>
  </w:endnote>
  <w:endnote w:type="continuationSeparator" w:id="0">
    <w:p w14:paraId="4918644C" w14:textId="77777777" w:rsidR="005706CA" w:rsidRDefault="0057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charset w:val="00"/>
    <w:family w:val="roman"/>
    <w:pitch w:val="variable"/>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F1BC" w14:textId="77777777" w:rsidR="005706CA" w:rsidRDefault="005706CA">
      <w:r>
        <w:separator/>
      </w:r>
    </w:p>
  </w:footnote>
  <w:footnote w:type="continuationSeparator" w:id="0">
    <w:p w14:paraId="6F88F4CC" w14:textId="77777777" w:rsidR="005706CA" w:rsidRDefault="0057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000000"/>
        <w:position w:val="0"/>
        <w:sz w:val="24"/>
        <w:szCs w:val="24"/>
        <w:shd w:val="clear" w:color="auto" w:fill="auto"/>
        <w:vertAlign w:val="baseline"/>
        <w:lang w:val="uk-U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4" w15:restartNumberingAfterBreak="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5AC4427"/>
    <w:multiLevelType w:val="hybridMultilevel"/>
    <w:tmpl w:val="AF641D16"/>
    <w:lvl w:ilvl="0" w:tplc="FFFFFFFF">
      <w:start w:val="1"/>
      <w:numFmt w:val="decimal"/>
      <w:lvlText w:val="%1."/>
      <w:lvlJc w:val="left"/>
      <w:pPr>
        <w:tabs>
          <w:tab w:val="num" w:pos="919"/>
        </w:tabs>
        <w:ind w:left="919" w:hanging="6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606034"/>
    <w:multiLevelType w:val="multilevel"/>
    <w:tmpl w:val="5DFC2AE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ascii="Times New Roman" w:eastAsia="Times New Roman" w:hAnsi="Times New Roman" w:cs="Times New Roman"/>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18B3FD3"/>
    <w:multiLevelType w:val="hybridMultilevel"/>
    <w:tmpl w:val="3904C71E"/>
    <w:lvl w:ilvl="0" w:tplc="905A67A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15:restartNumberingAfterBreak="0">
    <w:nsid w:val="224E3BE6"/>
    <w:multiLevelType w:val="hybridMultilevel"/>
    <w:tmpl w:val="81AE8BBE"/>
    <w:lvl w:ilvl="0" w:tplc="06B8042C">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10" w15:restartNumberingAfterBreak="0">
    <w:nsid w:val="23984204"/>
    <w:multiLevelType w:val="hybridMultilevel"/>
    <w:tmpl w:val="48E62248"/>
    <w:lvl w:ilvl="0" w:tplc="4156F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405B45"/>
    <w:multiLevelType w:val="hybridMultilevel"/>
    <w:tmpl w:val="E4B6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54D7820"/>
    <w:multiLevelType w:val="multilevel"/>
    <w:tmpl w:val="FF4E194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607"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6841D96"/>
    <w:multiLevelType w:val="hybridMultilevel"/>
    <w:tmpl w:val="1F0EAFA0"/>
    <w:lvl w:ilvl="0" w:tplc="2D268DFA">
      <w:start w:val="5"/>
      <w:numFmt w:val="bullet"/>
      <w:lvlText w:val="-"/>
      <w:lvlJc w:val="left"/>
      <w:pPr>
        <w:tabs>
          <w:tab w:val="num" w:pos="720"/>
        </w:tabs>
        <w:ind w:left="720" w:hanging="360"/>
      </w:pPr>
      <w:rPr>
        <w:rFonts w:ascii="Liberation Serif" w:eastAsia="Liberation Serif" w:hAnsi="Liberation Serif" w:cs="Liberation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C35EC"/>
    <w:multiLevelType w:val="hybridMultilevel"/>
    <w:tmpl w:val="9640A09E"/>
    <w:lvl w:ilvl="0" w:tplc="04190017">
      <w:start w:val="1"/>
      <w:numFmt w:val="lowerLetter"/>
      <w:lvlText w:val="%1)"/>
      <w:lvlJc w:val="left"/>
      <w:pPr>
        <w:ind w:left="1653" w:hanging="360"/>
      </w:pPr>
      <w:rPr>
        <w:rFonts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17" w15:restartNumberingAfterBreak="0">
    <w:nsid w:val="3C956532"/>
    <w:multiLevelType w:val="hybridMultilevel"/>
    <w:tmpl w:val="A88ED1B0"/>
    <w:lvl w:ilvl="0" w:tplc="FC82CA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F0201B5"/>
    <w:multiLevelType w:val="singleLevel"/>
    <w:tmpl w:val="0419000F"/>
    <w:numStyleLink w:val="WW8Num12231"/>
  </w:abstractNum>
  <w:abstractNum w:abstractNumId="19"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20" w15:restartNumberingAfterBreak="0">
    <w:nsid w:val="4CAF1D75"/>
    <w:multiLevelType w:val="hybridMultilevel"/>
    <w:tmpl w:val="250E1612"/>
    <w:lvl w:ilvl="0" w:tplc="AF224D1A">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21" w15:restartNumberingAfterBreak="0">
    <w:nsid w:val="4EDF776A"/>
    <w:multiLevelType w:val="hybridMultilevel"/>
    <w:tmpl w:val="A95EEA2E"/>
    <w:lvl w:ilvl="0" w:tplc="D610C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9F01FFA"/>
    <w:multiLevelType w:val="hybridMultilevel"/>
    <w:tmpl w:val="AF641D16"/>
    <w:lvl w:ilvl="0" w:tplc="FFFFFFFF">
      <w:start w:val="1"/>
      <w:numFmt w:val="decimal"/>
      <w:lvlText w:val="%1."/>
      <w:lvlJc w:val="left"/>
      <w:pPr>
        <w:tabs>
          <w:tab w:val="num" w:pos="919"/>
        </w:tabs>
        <w:ind w:left="919" w:hanging="6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AF5C2F"/>
    <w:multiLevelType w:val="hybridMultilevel"/>
    <w:tmpl w:val="AF641D16"/>
    <w:lvl w:ilvl="0" w:tplc="0419000F">
      <w:start w:val="1"/>
      <w:numFmt w:val="decimal"/>
      <w:lvlText w:val="%1."/>
      <w:lvlJc w:val="left"/>
      <w:pPr>
        <w:tabs>
          <w:tab w:val="num" w:pos="919"/>
        </w:tabs>
        <w:ind w:left="919" w:hanging="6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28" w15:restartNumberingAfterBreak="0">
    <w:nsid w:val="6B7778AF"/>
    <w:multiLevelType w:val="hybridMultilevel"/>
    <w:tmpl w:val="8272D8EC"/>
    <w:lvl w:ilvl="0" w:tplc="3ADC83B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13476"/>
    <w:multiLevelType w:val="hybridMultilevel"/>
    <w:tmpl w:val="AF641D16"/>
    <w:lvl w:ilvl="0" w:tplc="FFFFFFFF">
      <w:start w:val="1"/>
      <w:numFmt w:val="decimal"/>
      <w:lvlText w:val="%1."/>
      <w:lvlJc w:val="left"/>
      <w:pPr>
        <w:tabs>
          <w:tab w:val="num" w:pos="919"/>
        </w:tabs>
        <w:ind w:left="919" w:hanging="6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C20D45"/>
    <w:multiLevelType w:val="hybridMultilevel"/>
    <w:tmpl w:val="827664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B292210"/>
    <w:multiLevelType w:val="multilevel"/>
    <w:tmpl w:val="050E2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C941BDA"/>
    <w:multiLevelType w:val="hybridMultilevel"/>
    <w:tmpl w:val="AF641D16"/>
    <w:lvl w:ilvl="0" w:tplc="FFFFFFFF">
      <w:start w:val="1"/>
      <w:numFmt w:val="decimal"/>
      <w:lvlText w:val="%1."/>
      <w:lvlJc w:val="left"/>
      <w:pPr>
        <w:tabs>
          <w:tab w:val="num" w:pos="919"/>
        </w:tabs>
        <w:ind w:left="919" w:hanging="6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9B3B5C"/>
    <w:multiLevelType w:val="hybridMultilevel"/>
    <w:tmpl w:val="FB464184"/>
    <w:lvl w:ilvl="0" w:tplc="1F4C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6"/>
  </w:num>
  <w:num w:numId="3">
    <w:abstractNumId w:val="13"/>
  </w:num>
  <w:num w:numId="4">
    <w:abstractNumId w:val="23"/>
  </w:num>
  <w:num w:numId="5">
    <w:abstractNumId w:val="22"/>
  </w:num>
  <w:num w:numId="6">
    <w:abstractNumId w:val="19"/>
  </w:num>
  <w:num w:numId="7">
    <w:abstractNumId w:val="29"/>
  </w:num>
  <w:num w:numId="8">
    <w:abstractNumId w:val="9"/>
  </w:num>
  <w:num w:numId="9">
    <w:abstractNumId w:val="27"/>
  </w:num>
  <w:num w:numId="10">
    <w:abstractNumId w:val="4"/>
  </w:num>
  <w:num w:numId="11">
    <w:abstractNumId w:val="12"/>
  </w:num>
  <w:num w:numId="12">
    <w:abstractNumId w:val="24"/>
  </w:num>
  <w:num w:numId="13">
    <w:abstractNumId w:val="25"/>
  </w:num>
  <w:num w:numId="14">
    <w:abstractNumId w:val="34"/>
  </w:num>
  <w:num w:numId="15">
    <w:abstractNumId w:val="28"/>
  </w:num>
  <w:num w:numId="16">
    <w:abstractNumId w:val="26"/>
  </w:num>
  <w:num w:numId="17">
    <w:abstractNumId w:val="5"/>
  </w:num>
  <w:num w:numId="18">
    <w:abstractNumId w:val="30"/>
  </w:num>
  <w:num w:numId="19">
    <w:abstractNumId w:val="20"/>
  </w:num>
  <w:num w:numId="20">
    <w:abstractNumId w:val="7"/>
  </w:num>
  <w:num w:numId="21">
    <w:abstractNumId w:val="21"/>
  </w:num>
  <w:num w:numId="22">
    <w:abstractNumId w:val="2"/>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5"/>
  </w:num>
  <w:num w:numId="27">
    <w:abstractNumId w:val="18"/>
  </w:num>
  <w:num w:numId="28">
    <w:abstractNumId w:val="16"/>
  </w:num>
  <w:num w:numId="29">
    <w:abstractNumId w:val="10"/>
  </w:num>
  <w:num w:numId="30">
    <w:abstractNumId w:val="33"/>
  </w:num>
  <w:num w:numId="31">
    <w:abstractNumId w:val="17"/>
  </w:num>
  <w:num w:numId="32">
    <w:abstractNumId w:val="11"/>
  </w:num>
  <w:num w:numId="33">
    <w:abstractNumId w:val="8"/>
  </w:num>
  <w:num w:numId="34">
    <w:abstractNumId w:val="0"/>
  </w:num>
  <w:num w:numId="3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F9"/>
    <w:rsid w:val="00000D4C"/>
    <w:rsid w:val="000015D8"/>
    <w:rsid w:val="00006033"/>
    <w:rsid w:val="000100E8"/>
    <w:rsid w:val="00013EC7"/>
    <w:rsid w:val="00014C8E"/>
    <w:rsid w:val="00016ADB"/>
    <w:rsid w:val="00016F0E"/>
    <w:rsid w:val="000238CF"/>
    <w:rsid w:val="0002503B"/>
    <w:rsid w:val="00025A4B"/>
    <w:rsid w:val="00027D21"/>
    <w:rsid w:val="00030DB0"/>
    <w:rsid w:val="0003245E"/>
    <w:rsid w:val="00032726"/>
    <w:rsid w:val="00032CEC"/>
    <w:rsid w:val="00033262"/>
    <w:rsid w:val="0003606D"/>
    <w:rsid w:val="000403CF"/>
    <w:rsid w:val="00040A75"/>
    <w:rsid w:val="00040DDD"/>
    <w:rsid w:val="00044F9D"/>
    <w:rsid w:val="000453EB"/>
    <w:rsid w:val="00050300"/>
    <w:rsid w:val="0005043D"/>
    <w:rsid w:val="000522E9"/>
    <w:rsid w:val="000524B1"/>
    <w:rsid w:val="000563DE"/>
    <w:rsid w:val="0005650D"/>
    <w:rsid w:val="0005714E"/>
    <w:rsid w:val="0006334C"/>
    <w:rsid w:val="00063E73"/>
    <w:rsid w:val="00073965"/>
    <w:rsid w:val="00075411"/>
    <w:rsid w:val="00077A8D"/>
    <w:rsid w:val="00082AB3"/>
    <w:rsid w:val="00084944"/>
    <w:rsid w:val="00085CD0"/>
    <w:rsid w:val="00087B45"/>
    <w:rsid w:val="00090901"/>
    <w:rsid w:val="00094C7B"/>
    <w:rsid w:val="00094CF4"/>
    <w:rsid w:val="000951D6"/>
    <w:rsid w:val="000966BA"/>
    <w:rsid w:val="00096760"/>
    <w:rsid w:val="00097BFF"/>
    <w:rsid w:val="000A05DA"/>
    <w:rsid w:val="000A16BC"/>
    <w:rsid w:val="000A205A"/>
    <w:rsid w:val="000A2908"/>
    <w:rsid w:val="000A43C1"/>
    <w:rsid w:val="000A541F"/>
    <w:rsid w:val="000A6442"/>
    <w:rsid w:val="000B0DEC"/>
    <w:rsid w:val="000B4467"/>
    <w:rsid w:val="000B5EEB"/>
    <w:rsid w:val="000C0604"/>
    <w:rsid w:val="000C10F8"/>
    <w:rsid w:val="000C1D94"/>
    <w:rsid w:val="000C698C"/>
    <w:rsid w:val="000C6E62"/>
    <w:rsid w:val="000C7A54"/>
    <w:rsid w:val="000D3093"/>
    <w:rsid w:val="000D31DC"/>
    <w:rsid w:val="000D41B4"/>
    <w:rsid w:val="000D4DF8"/>
    <w:rsid w:val="000D5EF1"/>
    <w:rsid w:val="000D6B5A"/>
    <w:rsid w:val="000D7CE8"/>
    <w:rsid w:val="000E1D12"/>
    <w:rsid w:val="000E3852"/>
    <w:rsid w:val="000E3EC1"/>
    <w:rsid w:val="000E4063"/>
    <w:rsid w:val="000E4D5B"/>
    <w:rsid w:val="000E5ADE"/>
    <w:rsid w:val="00100183"/>
    <w:rsid w:val="00100971"/>
    <w:rsid w:val="001068B0"/>
    <w:rsid w:val="00112487"/>
    <w:rsid w:val="001132C1"/>
    <w:rsid w:val="00113E14"/>
    <w:rsid w:val="00120ECA"/>
    <w:rsid w:val="00121D14"/>
    <w:rsid w:val="0012296C"/>
    <w:rsid w:val="00123738"/>
    <w:rsid w:val="00130DF4"/>
    <w:rsid w:val="0013170D"/>
    <w:rsid w:val="001320F8"/>
    <w:rsid w:val="0013798E"/>
    <w:rsid w:val="00141834"/>
    <w:rsid w:val="00142179"/>
    <w:rsid w:val="00143801"/>
    <w:rsid w:val="001448E7"/>
    <w:rsid w:val="001452DE"/>
    <w:rsid w:val="001456F9"/>
    <w:rsid w:val="0015093D"/>
    <w:rsid w:val="001519D9"/>
    <w:rsid w:val="0015218B"/>
    <w:rsid w:val="001524CF"/>
    <w:rsid w:val="001539FD"/>
    <w:rsid w:val="00153EA4"/>
    <w:rsid w:val="001548CE"/>
    <w:rsid w:val="00156FA0"/>
    <w:rsid w:val="001570A5"/>
    <w:rsid w:val="00157530"/>
    <w:rsid w:val="00160920"/>
    <w:rsid w:val="0016443A"/>
    <w:rsid w:val="0016538D"/>
    <w:rsid w:val="001670CA"/>
    <w:rsid w:val="001707F3"/>
    <w:rsid w:val="00170B9B"/>
    <w:rsid w:val="0017248F"/>
    <w:rsid w:val="001726B6"/>
    <w:rsid w:val="0017274A"/>
    <w:rsid w:val="001760B8"/>
    <w:rsid w:val="00176811"/>
    <w:rsid w:val="00177CF4"/>
    <w:rsid w:val="0018365B"/>
    <w:rsid w:val="00184B75"/>
    <w:rsid w:val="00185189"/>
    <w:rsid w:val="001854D5"/>
    <w:rsid w:val="00185AF8"/>
    <w:rsid w:val="001862FE"/>
    <w:rsid w:val="001869D5"/>
    <w:rsid w:val="00186FD5"/>
    <w:rsid w:val="001872F4"/>
    <w:rsid w:val="00187541"/>
    <w:rsid w:val="00190450"/>
    <w:rsid w:val="00195C94"/>
    <w:rsid w:val="00196FF7"/>
    <w:rsid w:val="001A010A"/>
    <w:rsid w:val="001A53BF"/>
    <w:rsid w:val="001A6BCF"/>
    <w:rsid w:val="001B36A9"/>
    <w:rsid w:val="001B4227"/>
    <w:rsid w:val="001B7BD6"/>
    <w:rsid w:val="001B7C53"/>
    <w:rsid w:val="001C19AF"/>
    <w:rsid w:val="001C1C11"/>
    <w:rsid w:val="001C2605"/>
    <w:rsid w:val="001D0438"/>
    <w:rsid w:val="001D0516"/>
    <w:rsid w:val="001D145F"/>
    <w:rsid w:val="001D3199"/>
    <w:rsid w:val="001D49B7"/>
    <w:rsid w:val="001D7398"/>
    <w:rsid w:val="001E03EB"/>
    <w:rsid w:val="001E1CD2"/>
    <w:rsid w:val="001E2C12"/>
    <w:rsid w:val="001E2F7F"/>
    <w:rsid w:val="001E3A82"/>
    <w:rsid w:val="001E55D1"/>
    <w:rsid w:val="001E5F61"/>
    <w:rsid w:val="001E682A"/>
    <w:rsid w:val="001F1B22"/>
    <w:rsid w:val="001F1C5A"/>
    <w:rsid w:val="001F21D0"/>
    <w:rsid w:val="001F379A"/>
    <w:rsid w:val="001F41FF"/>
    <w:rsid w:val="001F6DCA"/>
    <w:rsid w:val="001F6F3F"/>
    <w:rsid w:val="00200F14"/>
    <w:rsid w:val="0020234F"/>
    <w:rsid w:val="0020325D"/>
    <w:rsid w:val="00204985"/>
    <w:rsid w:val="00205596"/>
    <w:rsid w:val="0020646C"/>
    <w:rsid w:val="002074D8"/>
    <w:rsid w:val="00207978"/>
    <w:rsid w:val="00211275"/>
    <w:rsid w:val="00213E14"/>
    <w:rsid w:val="00213E66"/>
    <w:rsid w:val="00214B3B"/>
    <w:rsid w:val="00214F02"/>
    <w:rsid w:val="00215B22"/>
    <w:rsid w:val="00217E98"/>
    <w:rsid w:val="00220BCF"/>
    <w:rsid w:val="00221C65"/>
    <w:rsid w:val="002225F1"/>
    <w:rsid w:val="00223502"/>
    <w:rsid w:val="00223C0B"/>
    <w:rsid w:val="002245E1"/>
    <w:rsid w:val="00224AF1"/>
    <w:rsid w:val="00225D07"/>
    <w:rsid w:val="00226E17"/>
    <w:rsid w:val="00227336"/>
    <w:rsid w:val="002312AC"/>
    <w:rsid w:val="002314B8"/>
    <w:rsid w:val="0023165E"/>
    <w:rsid w:val="0023213C"/>
    <w:rsid w:val="002330E5"/>
    <w:rsid w:val="00234EFC"/>
    <w:rsid w:val="002377E3"/>
    <w:rsid w:val="00240D36"/>
    <w:rsid w:val="00241A5E"/>
    <w:rsid w:val="0024229A"/>
    <w:rsid w:val="00242681"/>
    <w:rsid w:val="002446A9"/>
    <w:rsid w:val="00245EAF"/>
    <w:rsid w:val="00251695"/>
    <w:rsid w:val="002524FB"/>
    <w:rsid w:val="002529CF"/>
    <w:rsid w:val="00253E85"/>
    <w:rsid w:val="002541A8"/>
    <w:rsid w:val="00254A88"/>
    <w:rsid w:val="0025613C"/>
    <w:rsid w:val="0025675C"/>
    <w:rsid w:val="00257420"/>
    <w:rsid w:val="0026055E"/>
    <w:rsid w:val="00260B53"/>
    <w:rsid w:val="0026148C"/>
    <w:rsid w:val="00264533"/>
    <w:rsid w:val="00264B90"/>
    <w:rsid w:val="00267613"/>
    <w:rsid w:val="00272339"/>
    <w:rsid w:val="0027239E"/>
    <w:rsid w:val="00272A60"/>
    <w:rsid w:val="00275807"/>
    <w:rsid w:val="00280ADF"/>
    <w:rsid w:val="002813DB"/>
    <w:rsid w:val="00281720"/>
    <w:rsid w:val="00281BF4"/>
    <w:rsid w:val="00281DBF"/>
    <w:rsid w:val="002853CD"/>
    <w:rsid w:val="002861B8"/>
    <w:rsid w:val="00286ADE"/>
    <w:rsid w:val="00287220"/>
    <w:rsid w:val="002909CF"/>
    <w:rsid w:val="00292E1D"/>
    <w:rsid w:val="00292F32"/>
    <w:rsid w:val="0029474B"/>
    <w:rsid w:val="002977D2"/>
    <w:rsid w:val="002A03CD"/>
    <w:rsid w:val="002A1053"/>
    <w:rsid w:val="002A127C"/>
    <w:rsid w:val="002A2756"/>
    <w:rsid w:val="002A29E8"/>
    <w:rsid w:val="002A555F"/>
    <w:rsid w:val="002B503D"/>
    <w:rsid w:val="002B5490"/>
    <w:rsid w:val="002B6954"/>
    <w:rsid w:val="002B7EA8"/>
    <w:rsid w:val="002C4F3B"/>
    <w:rsid w:val="002C5257"/>
    <w:rsid w:val="002C733F"/>
    <w:rsid w:val="002D1448"/>
    <w:rsid w:val="002D205E"/>
    <w:rsid w:val="002D3F29"/>
    <w:rsid w:val="002D5925"/>
    <w:rsid w:val="002D61B7"/>
    <w:rsid w:val="002E1764"/>
    <w:rsid w:val="002E32FD"/>
    <w:rsid w:val="002F0CEC"/>
    <w:rsid w:val="002F2E4F"/>
    <w:rsid w:val="002F4310"/>
    <w:rsid w:val="002F523C"/>
    <w:rsid w:val="002F63A7"/>
    <w:rsid w:val="002F6FAB"/>
    <w:rsid w:val="00300EB8"/>
    <w:rsid w:val="0030100A"/>
    <w:rsid w:val="0030171E"/>
    <w:rsid w:val="00304928"/>
    <w:rsid w:val="00306CE0"/>
    <w:rsid w:val="00312668"/>
    <w:rsid w:val="00314437"/>
    <w:rsid w:val="00316816"/>
    <w:rsid w:val="00316FBE"/>
    <w:rsid w:val="00322ACB"/>
    <w:rsid w:val="003230C8"/>
    <w:rsid w:val="00324326"/>
    <w:rsid w:val="00325392"/>
    <w:rsid w:val="003271EC"/>
    <w:rsid w:val="00330216"/>
    <w:rsid w:val="00332A62"/>
    <w:rsid w:val="00333B65"/>
    <w:rsid w:val="00336622"/>
    <w:rsid w:val="0033713A"/>
    <w:rsid w:val="00341EAA"/>
    <w:rsid w:val="00345FAE"/>
    <w:rsid w:val="00346804"/>
    <w:rsid w:val="00347282"/>
    <w:rsid w:val="0034753E"/>
    <w:rsid w:val="0034796C"/>
    <w:rsid w:val="003502DF"/>
    <w:rsid w:val="00350646"/>
    <w:rsid w:val="003525B2"/>
    <w:rsid w:val="00353EAE"/>
    <w:rsid w:val="00354125"/>
    <w:rsid w:val="003546C9"/>
    <w:rsid w:val="003548A8"/>
    <w:rsid w:val="00355456"/>
    <w:rsid w:val="00355646"/>
    <w:rsid w:val="00356A87"/>
    <w:rsid w:val="00361F0A"/>
    <w:rsid w:val="003624EA"/>
    <w:rsid w:val="00364C78"/>
    <w:rsid w:val="00365A80"/>
    <w:rsid w:val="003678D2"/>
    <w:rsid w:val="003714EF"/>
    <w:rsid w:val="0037366E"/>
    <w:rsid w:val="00377BD9"/>
    <w:rsid w:val="003827A2"/>
    <w:rsid w:val="00385EA3"/>
    <w:rsid w:val="003865B5"/>
    <w:rsid w:val="003869CF"/>
    <w:rsid w:val="00391077"/>
    <w:rsid w:val="0039369C"/>
    <w:rsid w:val="00396B2B"/>
    <w:rsid w:val="003977A6"/>
    <w:rsid w:val="003A2CBE"/>
    <w:rsid w:val="003A50A5"/>
    <w:rsid w:val="003A56C2"/>
    <w:rsid w:val="003B024C"/>
    <w:rsid w:val="003B2AE1"/>
    <w:rsid w:val="003B3126"/>
    <w:rsid w:val="003B4BDC"/>
    <w:rsid w:val="003B7D71"/>
    <w:rsid w:val="003C1191"/>
    <w:rsid w:val="003C1635"/>
    <w:rsid w:val="003C1E4E"/>
    <w:rsid w:val="003C44E4"/>
    <w:rsid w:val="003C4F72"/>
    <w:rsid w:val="003C53AD"/>
    <w:rsid w:val="003D2FED"/>
    <w:rsid w:val="003E0186"/>
    <w:rsid w:val="003E0455"/>
    <w:rsid w:val="003E3A9A"/>
    <w:rsid w:val="003E452B"/>
    <w:rsid w:val="003E45A6"/>
    <w:rsid w:val="003E583B"/>
    <w:rsid w:val="003E5AF7"/>
    <w:rsid w:val="003E724D"/>
    <w:rsid w:val="003F18B0"/>
    <w:rsid w:val="003F24CA"/>
    <w:rsid w:val="003F2B5A"/>
    <w:rsid w:val="003F4D3C"/>
    <w:rsid w:val="003F4EB5"/>
    <w:rsid w:val="003F594B"/>
    <w:rsid w:val="0040169A"/>
    <w:rsid w:val="00401836"/>
    <w:rsid w:val="00401DA1"/>
    <w:rsid w:val="00402ACA"/>
    <w:rsid w:val="00404581"/>
    <w:rsid w:val="00405A15"/>
    <w:rsid w:val="00406141"/>
    <w:rsid w:val="00407431"/>
    <w:rsid w:val="00407A63"/>
    <w:rsid w:val="00407C4C"/>
    <w:rsid w:val="00410941"/>
    <w:rsid w:val="00410DFD"/>
    <w:rsid w:val="00412CF6"/>
    <w:rsid w:val="00417730"/>
    <w:rsid w:val="00422BCF"/>
    <w:rsid w:val="00422C13"/>
    <w:rsid w:val="004241A1"/>
    <w:rsid w:val="0042477D"/>
    <w:rsid w:val="0042575F"/>
    <w:rsid w:val="00426F28"/>
    <w:rsid w:val="00427B8C"/>
    <w:rsid w:val="00431D7B"/>
    <w:rsid w:val="00432BE2"/>
    <w:rsid w:val="00433284"/>
    <w:rsid w:val="004343C7"/>
    <w:rsid w:val="00434705"/>
    <w:rsid w:val="00436034"/>
    <w:rsid w:val="00440DBF"/>
    <w:rsid w:val="0044391A"/>
    <w:rsid w:val="00444164"/>
    <w:rsid w:val="004449EA"/>
    <w:rsid w:val="004451C1"/>
    <w:rsid w:val="004535A6"/>
    <w:rsid w:val="00453D6C"/>
    <w:rsid w:val="0045680F"/>
    <w:rsid w:val="00461151"/>
    <w:rsid w:val="00461C66"/>
    <w:rsid w:val="0046278E"/>
    <w:rsid w:val="00463BFC"/>
    <w:rsid w:val="00463E42"/>
    <w:rsid w:val="00465C1F"/>
    <w:rsid w:val="00466A43"/>
    <w:rsid w:val="004672C1"/>
    <w:rsid w:val="00471334"/>
    <w:rsid w:val="004745C7"/>
    <w:rsid w:val="00481CB5"/>
    <w:rsid w:val="0048234C"/>
    <w:rsid w:val="004828C6"/>
    <w:rsid w:val="0048558B"/>
    <w:rsid w:val="0048591F"/>
    <w:rsid w:val="00487F63"/>
    <w:rsid w:val="00490E52"/>
    <w:rsid w:val="00491E54"/>
    <w:rsid w:val="00492B16"/>
    <w:rsid w:val="00494699"/>
    <w:rsid w:val="00494E30"/>
    <w:rsid w:val="004971DF"/>
    <w:rsid w:val="004A0AE3"/>
    <w:rsid w:val="004A0DDF"/>
    <w:rsid w:val="004A0F5A"/>
    <w:rsid w:val="004A253D"/>
    <w:rsid w:val="004A30A8"/>
    <w:rsid w:val="004A43D4"/>
    <w:rsid w:val="004A47C3"/>
    <w:rsid w:val="004A49DD"/>
    <w:rsid w:val="004A564B"/>
    <w:rsid w:val="004A6EEB"/>
    <w:rsid w:val="004A6F4F"/>
    <w:rsid w:val="004B034C"/>
    <w:rsid w:val="004B0B0B"/>
    <w:rsid w:val="004B400D"/>
    <w:rsid w:val="004B5CA2"/>
    <w:rsid w:val="004C00ED"/>
    <w:rsid w:val="004C1E94"/>
    <w:rsid w:val="004C2E63"/>
    <w:rsid w:val="004C479B"/>
    <w:rsid w:val="004C4B0E"/>
    <w:rsid w:val="004D1E52"/>
    <w:rsid w:val="004D2D3C"/>
    <w:rsid w:val="004D4CC5"/>
    <w:rsid w:val="004D4F28"/>
    <w:rsid w:val="004D5B6E"/>
    <w:rsid w:val="004D6B0C"/>
    <w:rsid w:val="004D7BB7"/>
    <w:rsid w:val="004E0700"/>
    <w:rsid w:val="004E0B65"/>
    <w:rsid w:val="004E3175"/>
    <w:rsid w:val="004E6C85"/>
    <w:rsid w:val="004F1524"/>
    <w:rsid w:val="004F22F0"/>
    <w:rsid w:val="004F3D10"/>
    <w:rsid w:val="004F6534"/>
    <w:rsid w:val="004F6A56"/>
    <w:rsid w:val="004F77F3"/>
    <w:rsid w:val="005017CC"/>
    <w:rsid w:val="00501B6B"/>
    <w:rsid w:val="005027C9"/>
    <w:rsid w:val="00505312"/>
    <w:rsid w:val="00505429"/>
    <w:rsid w:val="005102A9"/>
    <w:rsid w:val="00515926"/>
    <w:rsid w:val="005168BE"/>
    <w:rsid w:val="00516A28"/>
    <w:rsid w:val="00517A44"/>
    <w:rsid w:val="00520D8E"/>
    <w:rsid w:val="0052236E"/>
    <w:rsid w:val="0052275A"/>
    <w:rsid w:val="005242A6"/>
    <w:rsid w:val="00525DCA"/>
    <w:rsid w:val="005263B1"/>
    <w:rsid w:val="00531077"/>
    <w:rsid w:val="00531130"/>
    <w:rsid w:val="0053136F"/>
    <w:rsid w:val="00531B25"/>
    <w:rsid w:val="00533212"/>
    <w:rsid w:val="00533CDA"/>
    <w:rsid w:val="00536602"/>
    <w:rsid w:val="00536CB9"/>
    <w:rsid w:val="00536F96"/>
    <w:rsid w:val="005424B3"/>
    <w:rsid w:val="005444BF"/>
    <w:rsid w:val="00544A54"/>
    <w:rsid w:val="00544D0A"/>
    <w:rsid w:val="005468CA"/>
    <w:rsid w:val="00546C18"/>
    <w:rsid w:val="00547B5E"/>
    <w:rsid w:val="0055089A"/>
    <w:rsid w:val="00550C88"/>
    <w:rsid w:val="00551D76"/>
    <w:rsid w:val="00563958"/>
    <w:rsid w:val="00563CAA"/>
    <w:rsid w:val="005644BC"/>
    <w:rsid w:val="0056577D"/>
    <w:rsid w:val="00566D8E"/>
    <w:rsid w:val="00567B77"/>
    <w:rsid w:val="005706CA"/>
    <w:rsid w:val="00571732"/>
    <w:rsid w:val="005720EA"/>
    <w:rsid w:val="00572609"/>
    <w:rsid w:val="00572BFE"/>
    <w:rsid w:val="005766C9"/>
    <w:rsid w:val="00577407"/>
    <w:rsid w:val="00577C61"/>
    <w:rsid w:val="00577D44"/>
    <w:rsid w:val="00580160"/>
    <w:rsid w:val="00581E1B"/>
    <w:rsid w:val="00582037"/>
    <w:rsid w:val="005849F5"/>
    <w:rsid w:val="00586F93"/>
    <w:rsid w:val="00587719"/>
    <w:rsid w:val="005914EC"/>
    <w:rsid w:val="005967C2"/>
    <w:rsid w:val="005A6A43"/>
    <w:rsid w:val="005B3D5C"/>
    <w:rsid w:val="005B47F5"/>
    <w:rsid w:val="005B4AD3"/>
    <w:rsid w:val="005B5B24"/>
    <w:rsid w:val="005B6295"/>
    <w:rsid w:val="005C058C"/>
    <w:rsid w:val="005C0A22"/>
    <w:rsid w:val="005C1A5F"/>
    <w:rsid w:val="005C2E7A"/>
    <w:rsid w:val="005C4A58"/>
    <w:rsid w:val="005C598A"/>
    <w:rsid w:val="005C5CBE"/>
    <w:rsid w:val="005C758F"/>
    <w:rsid w:val="005C7CA3"/>
    <w:rsid w:val="005D007E"/>
    <w:rsid w:val="005D0333"/>
    <w:rsid w:val="005D26E5"/>
    <w:rsid w:val="005D4010"/>
    <w:rsid w:val="005D4F95"/>
    <w:rsid w:val="005D5379"/>
    <w:rsid w:val="005D77B9"/>
    <w:rsid w:val="005E1CE0"/>
    <w:rsid w:val="005E21DA"/>
    <w:rsid w:val="005E34BF"/>
    <w:rsid w:val="005E3FA3"/>
    <w:rsid w:val="005E62C3"/>
    <w:rsid w:val="005E74D6"/>
    <w:rsid w:val="005F2124"/>
    <w:rsid w:val="005F2218"/>
    <w:rsid w:val="005F4188"/>
    <w:rsid w:val="005F4EA2"/>
    <w:rsid w:val="005F5CCD"/>
    <w:rsid w:val="005F68F5"/>
    <w:rsid w:val="00601F37"/>
    <w:rsid w:val="006031A8"/>
    <w:rsid w:val="00603CD5"/>
    <w:rsid w:val="00604B9A"/>
    <w:rsid w:val="006076F1"/>
    <w:rsid w:val="00607C74"/>
    <w:rsid w:val="00611556"/>
    <w:rsid w:val="00612750"/>
    <w:rsid w:val="006204CC"/>
    <w:rsid w:val="00620BFB"/>
    <w:rsid w:val="00620EBB"/>
    <w:rsid w:val="00621210"/>
    <w:rsid w:val="00622436"/>
    <w:rsid w:val="00622D20"/>
    <w:rsid w:val="0062340C"/>
    <w:rsid w:val="006238A6"/>
    <w:rsid w:val="006255F5"/>
    <w:rsid w:val="00626F09"/>
    <w:rsid w:val="006301AC"/>
    <w:rsid w:val="00634002"/>
    <w:rsid w:val="0064282A"/>
    <w:rsid w:val="00644695"/>
    <w:rsid w:val="006455B1"/>
    <w:rsid w:val="006459CF"/>
    <w:rsid w:val="00652DDE"/>
    <w:rsid w:val="00655996"/>
    <w:rsid w:val="00660A6A"/>
    <w:rsid w:val="00660B0D"/>
    <w:rsid w:val="00660D67"/>
    <w:rsid w:val="00660ED9"/>
    <w:rsid w:val="00661044"/>
    <w:rsid w:val="00661FB9"/>
    <w:rsid w:val="006629A0"/>
    <w:rsid w:val="0066543B"/>
    <w:rsid w:val="00665A61"/>
    <w:rsid w:val="00671005"/>
    <w:rsid w:val="0067175A"/>
    <w:rsid w:val="00673EA8"/>
    <w:rsid w:val="00680F57"/>
    <w:rsid w:val="006841F1"/>
    <w:rsid w:val="0069019F"/>
    <w:rsid w:val="006940FA"/>
    <w:rsid w:val="00694FD9"/>
    <w:rsid w:val="00695C2C"/>
    <w:rsid w:val="006A243F"/>
    <w:rsid w:val="006A60AC"/>
    <w:rsid w:val="006A762F"/>
    <w:rsid w:val="006B0E0E"/>
    <w:rsid w:val="006B3FFC"/>
    <w:rsid w:val="006B42F6"/>
    <w:rsid w:val="006B5A61"/>
    <w:rsid w:val="006C1B97"/>
    <w:rsid w:val="006C2781"/>
    <w:rsid w:val="006C3794"/>
    <w:rsid w:val="006C589D"/>
    <w:rsid w:val="006C5BFB"/>
    <w:rsid w:val="006C6D42"/>
    <w:rsid w:val="006D0AEB"/>
    <w:rsid w:val="006D6062"/>
    <w:rsid w:val="006D6772"/>
    <w:rsid w:val="006D6F27"/>
    <w:rsid w:val="006E0337"/>
    <w:rsid w:val="006E38B5"/>
    <w:rsid w:val="006E3940"/>
    <w:rsid w:val="006E4724"/>
    <w:rsid w:val="006F288A"/>
    <w:rsid w:val="006F49EB"/>
    <w:rsid w:val="006F64C0"/>
    <w:rsid w:val="006F6952"/>
    <w:rsid w:val="006F7788"/>
    <w:rsid w:val="00700340"/>
    <w:rsid w:val="00704345"/>
    <w:rsid w:val="007046BF"/>
    <w:rsid w:val="00704F1A"/>
    <w:rsid w:val="00706A2C"/>
    <w:rsid w:val="007127CE"/>
    <w:rsid w:val="00715AEA"/>
    <w:rsid w:val="007166E2"/>
    <w:rsid w:val="007203BF"/>
    <w:rsid w:val="00721141"/>
    <w:rsid w:val="00721885"/>
    <w:rsid w:val="00721DF7"/>
    <w:rsid w:val="00723B8A"/>
    <w:rsid w:val="00723D2E"/>
    <w:rsid w:val="00726FD5"/>
    <w:rsid w:val="00731099"/>
    <w:rsid w:val="00731424"/>
    <w:rsid w:val="00731EBA"/>
    <w:rsid w:val="007347E1"/>
    <w:rsid w:val="0073754D"/>
    <w:rsid w:val="007377CA"/>
    <w:rsid w:val="00741A9F"/>
    <w:rsid w:val="00742EBA"/>
    <w:rsid w:val="00743904"/>
    <w:rsid w:val="00743FD7"/>
    <w:rsid w:val="00745A8A"/>
    <w:rsid w:val="00746BDB"/>
    <w:rsid w:val="00747A86"/>
    <w:rsid w:val="00750628"/>
    <w:rsid w:val="007508C9"/>
    <w:rsid w:val="00752ABB"/>
    <w:rsid w:val="0075721C"/>
    <w:rsid w:val="00757747"/>
    <w:rsid w:val="00761581"/>
    <w:rsid w:val="0076202F"/>
    <w:rsid w:val="007620C6"/>
    <w:rsid w:val="0076344B"/>
    <w:rsid w:val="007663C2"/>
    <w:rsid w:val="0076711E"/>
    <w:rsid w:val="00767B82"/>
    <w:rsid w:val="00771E89"/>
    <w:rsid w:val="00772772"/>
    <w:rsid w:val="00773077"/>
    <w:rsid w:val="00773EAC"/>
    <w:rsid w:val="00773FD1"/>
    <w:rsid w:val="00776C40"/>
    <w:rsid w:val="0078332A"/>
    <w:rsid w:val="007847D2"/>
    <w:rsid w:val="007855A7"/>
    <w:rsid w:val="007858F1"/>
    <w:rsid w:val="007869FF"/>
    <w:rsid w:val="00790123"/>
    <w:rsid w:val="00790816"/>
    <w:rsid w:val="00792BC3"/>
    <w:rsid w:val="007A132A"/>
    <w:rsid w:val="007A21BB"/>
    <w:rsid w:val="007A3271"/>
    <w:rsid w:val="007A4207"/>
    <w:rsid w:val="007A4E2E"/>
    <w:rsid w:val="007A691F"/>
    <w:rsid w:val="007A6FFF"/>
    <w:rsid w:val="007B215B"/>
    <w:rsid w:val="007B3037"/>
    <w:rsid w:val="007B3497"/>
    <w:rsid w:val="007B62D7"/>
    <w:rsid w:val="007B6A49"/>
    <w:rsid w:val="007C05EA"/>
    <w:rsid w:val="007C0C63"/>
    <w:rsid w:val="007C28F5"/>
    <w:rsid w:val="007C28F7"/>
    <w:rsid w:val="007C37FF"/>
    <w:rsid w:val="007C5CA5"/>
    <w:rsid w:val="007C70F6"/>
    <w:rsid w:val="007D02BF"/>
    <w:rsid w:val="007D1235"/>
    <w:rsid w:val="007D2C3C"/>
    <w:rsid w:val="007D526D"/>
    <w:rsid w:val="007D7623"/>
    <w:rsid w:val="007D7D52"/>
    <w:rsid w:val="007E0205"/>
    <w:rsid w:val="007E0BA0"/>
    <w:rsid w:val="007E169F"/>
    <w:rsid w:val="007E23A2"/>
    <w:rsid w:val="007E27A7"/>
    <w:rsid w:val="007E2E57"/>
    <w:rsid w:val="007E43CA"/>
    <w:rsid w:val="007E48F2"/>
    <w:rsid w:val="007E653C"/>
    <w:rsid w:val="007E78CB"/>
    <w:rsid w:val="007F021E"/>
    <w:rsid w:val="007F09C3"/>
    <w:rsid w:val="007F5439"/>
    <w:rsid w:val="008002DC"/>
    <w:rsid w:val="008005F3"/>
    <w:rsid w:val="008011D8"/>
    <w:rsid w:val="008013DB"/>
    <w:rsid w:val="008022A8"/>
    <w:rsid w:val="008023D8"/>
    <w:rsid w:val="00802C21"/>
    <w:rsid w:val="0080785C"/>
    <w:rsid w:val="00810ED6"/>
    <w:rsid w:val="0081171A"/>
    <w:rsid w:val="008140E1"/>
    <w:rsid w:val="00814402"/>
    <w:rsid w:val="00815885"/>
    <w:rsid w:val="00817506"/>
    <w:rsid w:val="00821D35"/>
    <w:rsid w:val="00821DF6"/>
    <w:rsid w:val="008255AB"/>
    <w:rsid w:val="008255D2"/>
    <w:rsid w:val="00825603"/>
    <w:rsid w:val="00833CE7"/>
    <w:rsid w:val="00834CD5"/>
    <w:rsid w:val="00834E52"/>
    <w:rsid w:val="00835055"/>
    <w:rsid w:val="00836C59"/>
    <w:rsid w:val="00837364"/>
    <w:rsid w:val="008404DC"/>
    <w:rsid w:val="00840DEC"/>
    <w:rsid w:val="00841A6C"/>
    <w:rsid w:val="0084235D"/>
    <w:rsid w:val="00845A15"/>
    <w:rsid w:val="00855624"/>
    <w:rsid w:val="00856910"/>
    <w:rsid w:val="00856CB3"/>
    <w:rsid w:val="0086054B"/>
    <w:rsid w:val="00861C27"/>
    <w:rsid w:val="008634FD"/>
    <w:rsid w:val="008674B8"/>
    <w:rsid w:val="008718AB"/>
    <w:rsid w:val="00872314"/>
    <w:rsid w:val="008730E5"/>
    <w:rsid w:val="0087459C"/>
    <w:rsid w:val="0087652B"/>
    <w:rsid w:val="00881E81"/>
    <w:rsid w:val="00884C05"/>
    <w:rsid w:val="00885035"/>
    <w:rsid w:val="00887151"/>
    <w:rsid w:val="00887396"/>
    <w:rsid w:val="008873A0"/>
    <w:rsid w:val="008900EB"/>
    <w:rsid w:val="008903E6"/>
    <w:rsid w:val="0089260D"/>
    <w:rsid w:val="00892849"/>
    <w:rsid w:val="00896998"/>
    <w:rsid w:val="00896ABD"/>
    <w:rsid w:val="008A64CB"/>
    <w:rsid w:val="008B0EA7"/>
    <w:rsid w:val="008B37A3"/>
    <w:rsid w:val="008B5C91"/>
    <w:rsid w:val="008B7416"/>
    <w:rsid w:val="008C03E6"/>
    <w:rsid w:val="008C2CF4"/>
    <w:rsid w:val="008C4BF6"/>
    <w:rsid w:val="008C5FFF"/>
    <w:rsid w:val="008D1C15"/>
    <w:rsid w:val="008D5705"/>
    <w:rsid w:val="008E1CC4"/>
    <w:rsid w:val="008E24FB"/>
    <w:rsid w:val="008E3AFF"/>
    <w:rsid w:val="008E4D94"/>
    <w:rsid w:val="008E546E"/>
    <w:rsid w:val="008E6E89"/>
    <w:rsid w:val="008E77C7"/>
    <w:rsid w:val="008E7A1D"/>
    <w:rsid w:val="008F17CE"/>
    <w:rsid w:val="008F26EA"/>
    <w:rsid w:val="008F27A2"/>
    <w:rsid w:val="008F2BE2"/>
    <w:rsid w:val="008F31F4"/>
    <w:rsid w:val="008F3826"/>
    <w:rsid w:val="008F4E06"/>
    <w:rsid w:val="008F63B1"/>
    <w:rsid w:val="0090118F"/>
    <w:rsid w:val="00901259"/>
    <w:rsid w:val="0090277E"/>
    <w:rsid w:val="00902970"/>
    <w:rsid w:val="009031B2"/>
    <w:rsid w:val="00907632"/>
    <w:rsid w:val="00907C81"/>
    <w:rsid w:val="009107F1"/>
    <w:rsid w:val="00912560"/>
    <w:rsid w:val="009128F5"/>
    <w:rsid w:val="00912ED8"/>
    <w:rsid w:val="00914A42"/>
    <w:rsid w:val="00916253"/>
    <w:rsid w:val="00920F8F"/>
    <w:rsid w:val="009211D9"/>
    <w:rsid w:val="009216FB"/>
    <w:rsid w:val="009225C5"/>
    <w:rsid w:val="00924286"/>
    <w:rsid w:val="00925D6A"/>
    <w:rsid w:val="009271A0"/>
    <w:rsid w:val="00933AC8"/>
    <w:rsid w:val="00933ADA"/>
    <w:rsid w:val="00935B9D"/>
    <w:rsid w:val="009366CE"/>
    <w:rsid w:val="00937A58"/>
    <w:rsid w:val="00937C24"/>
    <w:rsid w:val="00937CCC"/>
    <w:rsid w:val="00941038"/>
    <w:rsid w:val="00942579"/>
    <w:rsid w:val="0094404C"/>
    <w:rsid w:val="009450BB"/>
    <w:rsid w:val="00945F1E"/>
    <w:rsid w:val="00950808"/>
    <w:rsid w:val="00951DE8"/>
    <w:rsid w:val="00953152"/>
    <w:rsid w:val="0095363F"/>
    <w:rsid w:val="0096078D"/>
    <w:rsid w:val="009615B7"/>
    <w:rsid w:val="009615BC"/>
    <w:rsid w:val="00961FC9"/>
    <w:rsid w:val="009637C3"/>
    <w:rsid w:val="009655F0"/>
    <w:rsid w:val="009677D6"/>
    <w:rsid w:val="00967D4F"/>
    <w:rsid w:val="0097310E"/>
    <w:rsid w:val="00974442"/>
    <w:rsid w:val="0097775D"/>
    <w:rsid w:val="009779D0"/>
    <w:rsid w:val="00980E46"/>
    <w:rsid w:val="0098163E"/>
    <w:rsid w:val="0098293E"/>
    <w:rsid w:val="00990014"/>
    <w:rsid w:val="00990CF2"/>
    <w:rsid w:val="009935A5"/>
    <w:rsid w:val="00993C36"/>
    <w:rsid w:val="009955FC"/>
    <w:rsid w:val="009A03C2"/>
    <w:rsid w:val="009A09A4"/>
    <w:rsid w:val="009A16D7"/>
    <w:rsid w:val="009A3604"/>
    <w:rsid w:val="009A55FF"/>
    <w:rsid w:val="009A5D00"/>
    <w:rsid w:val="009A65F9"/>
    <w:rsid w:val="009A75F4"/>
    <w:rsid w:val="009A7F20"/>
    <w:rsid w:val="009B04C8"/>
    <w:rsid w:val="009B0F27"/>
    <w:rsid w:val="009B2043"/>
    <w:rsid w:val="009B72D1"/>
    <w:rsid w:val="009C0262"/>
    <w:rsid w:val="009C0FF2"/>
    <w:rsid w:val="009C15D7"/>
    <w:rsid w:val="009C1D31"/>
    <w:rsid w:val="009C5EB8"/>
    <w:rsid w:val="009C757E"/>
    <w:rsid w:val="009D125E"/>
    <w:rsid w:val="009D2882"/>
    <w:rsid w:val="009D2C77"/>
    <w:rsid w:val="009D44AF"/>
    <w:rsid w:val="009D4D71"/>
    <w:rsid w:val="009D796F"/>
    <w:rsid w:val="009E3A9A"/>
    <w:rsid w:val="009E6A3D"/>
    <w:rsid w:val="009E6E64"/>
    <w:rsid w:val="009E782E"/>
    <w:rsid w:val="009F0412"/>
    <w:rsid w:val="009F10E5"/>
    <w:rsid w:val="009F2B78"/>
    <w:rsid w:val="009F6018"/>
    <w:rsid w:val="00A0322B"/>
    <w:rsid w:val="00A05855"/>
    <w:rsid w:val="00A107BA"/>
    <w:rsid w:val="00A10BF5"/>
    <w:rsid w:val="00A10FB6"/>
    <w:rsid w:val="00A118C0"/>
    <w:rsid w:val="00A11BC5"/>
    <w:rsid w:val="00A22D9D"/>
    <w:rsid w:val="00A23126"/>
    <w:rsid w:val="00A24727"/>
    <w:rsid w:val="00A26CDF"/>
    <w:rsid w:val="00A27B65"/>
    <w:rsid w:val="00A3088B"/>
    <w:rsid w:val="00A3178C"/>
    <w:rsid w:val="00A320C4"/>
    <w:rsid w:val="00A34369"/>
    <w:rsid w:val="00A34997"/>
    <w:rsid w:val="00A355C3"/>
    <w:rsid w:val="00A35732"/>
    <w:rsid w:val="00A36C8A"/>
    <w:rsid w:val="00A37FD6"/>
    <w:rsid w:val="00A40237"/>
    <w:rsid w:val="00A43A56"/>
    <w:rsid w:val="00A4417C"/>
    <w:rsid w:val="00A472C0"/>
    <w:rsid w:val="00A500D3"/>
    <w:rsid w:val="00A50F07"/>
    <w:rsid w:val="00A549DE"/>
    <w:rsid w:val="00A55C7F"/>
    <w:rsid w:val="00A57758"/>
    <w:rsid w:val="00A6094C"/>
    <w:rsid w:val="00A61AD6"/>
    <w:rsid w:val="00A633F0"/>
    <w:rsid w:val="00A65B4D"/>
    <w:rsid w:val="00A73A45"/>
    <w:rsid w:val="00A74537"/>
    <w:rsid w:val="00A74A07"/>
    <w:rsid w:val="00A74F70"/>
    <w:rsid w:val="00A77B6D"/>
    <w:rsid w:val="00A8003B"/>
    <w:rsid w:val="00A804FE"/>
    <w:rsid w:val="00A82079"/>
    <w:rsid w:val="00A8494C"/>
    <w:rsid w:val="00A85468"/>
    <w:rsid w:val="00A91E94"/>
    <w:rsid w:val="00A92813"/>
    <w:rsid w:val="00A951ED"/>
    <w:rsid w:val="00A95731"/>
    <w:rsid w:val="00A9729C"/>
    <w:rsid w:val="00AA17FE"/>
    <w:rsid w:val="00AA1D19"/>
    <w:rsid w:val="00AA29EF"/>
    <w:rsid w:val="00AA4147"/>
    <w:rsid w:val="00AA43F4"/>
    <w:rsid w:val="00AA6C0B"/>
    <w:rsid w:val="00AA7430"/>
    <w:rsid w:val="00AB2029"/>
    <w:rsid w:val="00AB433B"/>
    <w:rsid w:val="00AB60CE"/>
    <w:rsid w:val="00AB7DAA"/>
    <w:rsid w:val="00AC208B"/>
    <w:rsid w:val="00AC32F5"/>
    <w:rsid w:val="00AC3872"/>
    <w:rsid w:val="00AC531F"/>
    <w:rsid w:val="00AC5320"/>
    <w:rsid w:val="00AC6BAD"/>
    <w:rsid w:val="00AC70D8"/>
    <w:rsid w:val="00AD2D18"/>
    <w:rsid w:val="00AD2E74"/>
    <w:rsid w:val="00AD5D68"/>
    <w:rsid w:val="00AD7028"/>
    <w:rsid w:val="00AE091B"/>
    <w:rsid w:val="00AE14A1"/>
    <w:rsid w:val="00AE3776"/>
    <w:rsid w:val="00AE4D21"/>
    <w:rsid w:val="00AE5104"/>
    <w:rsid w:val="00AE5BF7"/>
    <w:rsid w:val="00AE650C"/>
    <w:rsid w:val="00AF2A22"/>
    <w:rsid w:val="00AF4632"/>
    <w:rsid w:val="00AF607E"/>
    <w:rsid w:val="00AF6AC2"/>
    <w:rsid w:val="00B00549"/>
    <w:rsid w:val="00B0498E"/>
    <w:rsid w:val="00B07338"/>
    <w:rsid w:val="00B073AE"/>
    <w:rsid w:val="00B073F8"/>
    <w:rsid w:val="00B102E9"/>
    <w:rsid w:val="00B10789"/>
    <w:rsid w:val="00B10B6D"/>
    <w:rsid w:val="00B10C1D"/>
    <w:rsid w:val="00B16283"/>
    <w:rsid w:val="00B21E2F"/>
    <w:rsid w:val="00B2335B"/>
    <w:rsid w:val="00B23550"/>
    <w:rsid w:val="00B24940"/>
    <w:rsid w:val="00B256E5"/>
    <w:rsid w:val="00B2600A"/>
    <w:rsid w:val="00B2631A"/>
    <w:rsid w:val="00B265A5"/>
    <w:rsid w:val="00B314A0"/>
    <w:rsid w:val="00B34E1D"/>
    <w:rsid w:val="00B36160"/>
    <w:rsid w:val="00B414E2"/>
    <w:rsid w:val="00B4246E"/>
    <w:rsid w:val="00B44506"/>
    <w:rsid w:val="00B45CCB"/>
    <w:rsid w:val="00B466F6"/>
    <w:rsid w:val="00B475EF"/>
    <w:rsid w:val="00B543A9"/>
    <w:rsid w:val="00B5456C"/>
    <w:rsid w:val="00B56EF7"/>
    <w:rsid w:val="00B60FBA"/>
    <w:rsid w:val="00B646E6"/>
    <w:rsid w:val="00B7036C"/>
    <w:rsid w:val="00B703DA"/>
    <w:rsid w:val="00B705FF"/>
    <w:rsid w:val="00B713F3"/>
    <w:rsid w:val="00B726BE"/>
    <w:rsid w:val="00B72C68"/>
    <w:rsid w:val="00B75D0E"/>
    <w:rsid w:val="00B76248"/>
    <w:rsid w:val="00B7763B"/>
    <w:rsid w:val="00B77967"/>
    <w:rsid w:val="00B83027"/>
    <w:rsid w:val="00B83F58"/>
    <w:rsid w:val="00B84133"/>
    <w:rsid w:val="00B90270"/>
    <w:rsid w:val="00B908CE"/>
    <w:rsid w:val="00B94105"/>
    <w:rsid w:val="00B94B45"/>
    <w:rsid w:val="00B96E64"/>
    <w:rsid w:val="00BA0057"/>
    <w:rsid w:val="00BA02B8"/>
    <w:rsid w:val="00BA1E9B"/>
    <w:rsid w:val="00BA2C0A"/>
    <w:rsid w:val="00BA6927"/>
    <w:rsid w:val="00BA6C76"/>
    <w:rsid w:val="00BA6D75"/>
    <w:rsid w:val="00BA7129"/>
    <w:rsid w:val="00BA7628"/>
    <w:rsid w:val="00BB3460"/>
    <w:rsid w:val="00BB3F77"/>
    <w:rsid w:val="00BB46DE"/>
    <w:rsid w:val="00BB509C"/>
    <w:rsid w:val="00BB515D"/>
    <w:rsid w:val="00BB64B4"/>
    <w:rsid w:val="00BB7B41"/>
    <w:rsid w:val="00BC3CC0"/>
    <w:rsid w:val="00BC49F6"/>
    <w:rsid w:val="00BC6D04"/>
    <w:rsid w:val="00BC76E1"/>
    <w:rsid w:val="00BD2647"/>
    <w:rsid w:val="00BD2B9E"/>
    <w:rsid w:val="00BD354A"/>
    <w:rsid w:val="00BD6758"/>
    <w:rsid w:val="00BD71A7"/>
    <w:rsid w:val="00BE2A8B"/>
    <w:rsid w:val="00BE2B72"/>
    <w:rsid w:val="00BE37BB"/>
    <w:rsid w:val="00BE4874"/>
    <w:rsid w:val="00BE52B6"/>
    <w:rsid w:val="00BE5C53"/>
    <w:rsid w:val="00BE7F3C"/>
    <w:rsid w:val="00BF03CF"/>
    <w:rsid w:val="00BF0B3D"/>
    <w:rsid w:val="00BF2662"/>
    <w:rsid w:val="00BF2972"/>
    <w:rsid w:val="00BF3792"/>
    <w:rsid w:val="00BF5C6C"/>
    <w:rsid w:val="00C01D7B"/>
    <w:rsid w:val="00C0384E"/>
    <w:rsid w:val="00C0486D"/>
    <w:rsid w:val="00C055B8"/>
    <w:rsid w:val="00C062F0"/>
    <w:rsid w:val="00C11D07"/>
    <w:rsid w:val="00C12661"/>
    <w:rsid w:val="00C139AB"/>
    <w:rsid w:val="00C15653"/>
    <w:rsid w:val="00C1575C"/>
    <w:rsid w:val="00C17153"/>
    <w:rsid w:val="00C17194"/>
    <w:rsid w:val="00C1767F"/>
    <w:rsid w:val="00C20BFC"/>
    <w:rsid w:val="00C23622"/>
    <w:rsid w:val="00C260E8"/>
    <w:rsid w:val="00C274C2"/>
    <w:rsid w:val="00C30165"/>
    <w:rsid w:val="00C3063E"/>
    <w:rsid w:val="00C31957"/>
    <w:rsid w:val="00C3424C"/>
    <w:rsid w:val="00C3788E"/>
    <w:rsid w:val="00C41ACF"/>
    <w:rsid w:val="00C42DD8"/>
    <w:rsid w:val="00C42E3D"/>
    <w:rsid w:val="00C4352A"/>
    <w:rsid w:val="00C43947"/>
    <w:rsid w:val="00C43A88"/>
    <w:rsid w:val="00C44470"/>
    <w:rsid w:val="00C44534"/>
    <w:rsid w:val="00C45651"/>
    <w:rsid w:val="00C45CEF"/>
    <w:rsid w:val="00C462CD"/>
    <w:rsid w:val="00C46ED3"/>
    <w:rsid w:val="00C474C1"/>
    <w:rsid w:val="00C50343"/>
    <w:rsid w:val="00C51E4C"/>
    <w:rsid w:val="00C56E20"/>
    <w:rsid w:val="00C57195"/>
    <w:rsid w:val="00C577B8"/>
    <w:rsid w:val="00C6227B"/>
    <w:rsid w:val="00C62E08"/>
    <w:rsid w:val="00C62F49"/>
    <w:rsid w:val="00C634D8"/>
    <w:rsid w:val="00C65DCC"/>
    <w:rsid w:val="00C72A4F"/>
    <w:rsid w:val="00C7312B"/>
    <w:rsid w:val="00C74FD8"/>
    <w:rsid w:val="00C75D70"/>
    <w:rsid w:val="00C860D6"/>
    <w:rsid w:val="00C872B7"/>
    <w:rsid w:val="00C90E49"/>
    <w:rsid w:val="00C90EBA"/>
    <w:rsid w:val="00C91747"/>
    <w:rsid w:val="00C92E06"/>
    <w:rsid w:val="00C9359F"/>
    <w:rsid w:val="00C94BFE"/>
    <w:rsid w:val="00C94C77"/>
    <w:rsid w:val="00C9635C"/>
    <w:rsid w:val="00C97EE8"/>
    <w:rsid w:val="00C97F3A"/>
    <w:rsid w:val="00CA1AC8"/>
    <w:rsid w:val="00CA2C54"/>
    <w:rsid w:val="00CA544D"/>
    <w:rsid w:val="00CB066E"/>
    <w:rsid w:val="00CB12F8"/>
    <w:rsid w:val="00CB1B2D"/>
    <w:rsid w:val="00CB6A87"/>
    <w:rsid w:val="00CB6F23"/>
    <w:rsid w:val="00CC04D0"/>
    <w:rsid w:val="00CC1469"/>
    <w:rsid w:val="00CC2785"/>
    <w:rsid w:val="00CC697C"/>
    <w:rsid w:val="00CC743E"/>
    <w:rsid w:val="00CD0AB5"/>
    <w:rsid w:val="00CD1983"/>
    <w:rsid w:val="00CD1C2B"/>
    <w:rsid w:val="00CD3CF6"/>
    <w:rsid w:val="00CD4C5B"/>
    <w:rsid w:val="00CD4DBD"/>
    <w:rsid w:val="00CD5428"/>
    <w:rsid w:val="00CE2556"/>
    <w:rsid w:val="00CE58A2"/>
    <w:rsid w:val="00CE6C33"/>
    <w:rsid w:val="00CF283C"/>
    <w:rsid w:val="00CF63A9"/>
    <w:rsid w:val="00D06498"/>
    <w:rsid w:val="00D070F8"/>
    <w:rsid w:val="00D10077"/>
    <w:rsid w:val="00D11B56"/>
    <w:rsid w:val="00D12FC7"/>
    <w:rsid w:val="00D13467"/>
    <w:rsid w:val="00D14ECA"/>
    <w:rsid w:val="00D20D36"/>
    <w:rsid w:val="00D24DAF"/>
    <w:rsid w:val="00D30E0C"/>
    <w:rsid w:val="00D33083"/>
    <w:rsid w:val="00D34D8A"/>
    <w:rsid w:val="00D35EC6"/>
    <w:rsid w:val="00D36928"/>
    <w:rsid w:val="00D379BD"/>
    <w:rsid w:val="00D4035E"/>
    <w:rsid w:val="00D43551"/>
    <w:rsid w:val="00D43F24"/>
    <w:rsid w:val="00D446C6"/>
    <w:rsid w:val="00D452D3"/>
    <w:rsid w:val="00D45801"/>
    <w:rsid w:val="00D45CD2"/>
    <w:rsid w:val="00D46C29"/>
    <w:rsid w:val="00D50654"/>
    <w:rsid w:val="00D50D47"/>
    <w:rsid w:val="00D52128"/>
    <w:rsid w:val="00D574FE"/>
    <w:rsid w:val="00D57DE1"/>
    <w:rsid w:val="00D60217"/>
    <w:rsid w:val="00D60F3B"/>
    <w:rsid w:val="00D625F2"/>
    <w:rsid w:val="00D6505A"/>
    <w:rsid w:val="00D6541F"/>
    <w:rsid w:val="00D6769B"/>
    <w:rsid w:val="00D67C33"/>
    <w:rsid w:val="00D74D9E"/>
    <w:rsid w:val="00D77B6E"/>
    <w:rsid w:val="00D80942"/>
    <w:rsid w:val="00D82994"/>
    <w:rsid w:val="00D82DB9"/>
    <w:rsid w:val="00D87328"/>
    <w:rsid w:val="00D87B36"/>
    <w:rsid w:val="00D91F74"/>
    <w:rsid w:val="00D9423B"/>
    <w:rsid w:val="00D9467E"/>
    <w:rsid w:val="00DA33E2"/>
    <w:rsid w:val="00DA38A6"/>
    <w:rsid w:val="00DA3EE4"/>
    <w:rsid w:val="00DA48D5"/>
    <w:rsid w:val="00DA6766"/>
    <w:rsid w:val="00DA7769"/>
    <w:rsid w:val="00DB020E"/>
    <w:rsid w:val="00DB1040"/>
    <w:rsid w:val="00DB3A9D"/>
    <w:rsid w:val="00DB7C06"/>
    <w:rsid w:val="00DC133B"/>
    <w:rsid w:val="00DC1E63"/>
    <w:rsid w:val="00DC24D9"/>
    <w:rsid w:val="00DC279C"/>
    <w:rsid w:val="00DC2D57"/>
    <w:rsid w:val="00DC38FD"/>
    <w:rsid w:val="00DD1500"/>
    <w:rsid w:val="00DD2A9C"/>
    <w:rsid w:val="00DD430B"/>
    <w:rsid w:val="00DD4DA9"/>
    <w:rsid w:val="00DD75E4"/>
    <w:rsid w:val="00DD7AC2"/>
    <w:rsid w:val="00DE3852"/>
    <w:rsid w:val="00DE38F7"/>
    <w:rsid w:val="00DE3FAB"/>
    <w:rsid w:val="00DE4EB7"/>
    <w:rsid w:val="00DE6D15"/>
    <w:rsid w:val="00DF1554"/>
    <w:rsid w:val="00DF3E9B"/>
    <w:rsid w:val="00DF40AD"/>
    <w:rsid w:val="00DF72DB"/>
    <w:rsid w:val="00DF74B0"/>
    <w:rsid w:val="00E01025"/>
    <w:rsid w:val="00E04577"/>
    <w:rsid w:val="00E05CE9"/>
    <w:rsid w:val="00E06121"/>
    <w:rsid w:val="00E064E6"/>
    <w:rsid w:val="00E06F05"/>
    <w:rsid w:val="00E070FB"/>
    <w:rsid w:val="00E10F1F"/>
    <w:rsid w:val="00E119EE"/>
    <w:rsid w:val="00E121BF"/>
    <w:rsid w:val="00E125FD"/>
    <w:rsid w:val="00E14705"/>
    <w:rsid w:val="00E16D54"/>
    <w:rsid w:val="00E179E7"/>
    <w:rsid w:val="00E17F46"/>
    <w:rsid w:val="00E2062F"/>
    <w:rsid w:val="00E207D0"/>
    <w:rsid w:val="00E236FF"/>
    <w:rsid w:val="00E30F5F"/>
    <w:rsid w:val="00E31358"/>
    <w:rsid w:val="00E3410D"/>
    <w:rsid w:val="00E34E7B"/>
    <w:rsid w:val="00E40F21"/>
    <w:rsid w:val="00E424A0"/>
    <w:rsid w:val="00E42C1D"/>
    <w:rsid w:val="00E42E77"/>
    <w:rsid w:val="00E4344C"/>
    <w:rsid w:val="00E43494"/>
    <w:rsid w:val="00E45E40"/>
    <w:rsid w:val="00E463D3"/>
    <w:rsid w:val="00E46538"/>
    <w:rsid w:val="00E47EE4"/>
    <w:rsid w:val="00E5264E"/>
    <w:rsid w:val="00E52C99"/>
    <w:rsid w:val="00E5441C"/>
    <w:rsid w:val="00E54A67"/>
    <w:rsid w:val="00E56D81"/>
    <w:rsid w:val="00E62106"/>
    <w:rsid w:val="00E658E6"/>
    <w:rsid w:val="00E67326"/>
    <w:rsid w:val="00E71DDF"/>
    <w:rsid w:val="00E722DC"/>
    <w:rsid w:val="00E74465"/>
    <w:rsid w:val="00E81E2D"/>
    <w:rsid w:val="00E82E63"/>
    <w:rsid w:val="00E83DD4"/>
    <w:rsid w:val="00E84631"/>
    <w:rsid w:val="00E8525A"/>
    <w:rsid w:val="00E858BE"/>
    <w:rsid w:val="00E860BB"/>
    <w:rsid w:val="00E86FCF"/>
    <w:rsid w:val="00E921EA"/>
    <w:rsid w:val="00E93E6A"/>
    <w:rsid w:val="00E96281"/>
    <w:rsid w:val="00E97022"/>
    <w:rsid w:val="00EA1122"/>
    <w:rsid w:val="00EA142B"/>
    <w:rsid w:val="00EA210F"/>
    <w:rsid w:val="00EA31D3"/>
    <w:rsid w:val="00EA6F32"/>
    <w:rsid w:val="00EA6F8C"/>
    <w:rsid w:val="00EA70DC"/>
    <w:rsid w:val="00EA7FEF"/>
    <w:rsid w:val="00EB05D5"/>
    <w:rsid w:val="00EB0CA1"/>
    <w:rsid w:val="00EB222A"/>
    <w:rsid w:val="00EB2B4E"/>
    <w:rsid w:val="00EB4FDE"/>
    <w:rsid w:val="00EB5593"/>
    <w:rsid w:val="00EC69B8"/>
    <w:rsid w:val="00EC6A5F"/>
    <w:rsid w:val="00EC7D1B"/>
    <w:rsid w:val="00ED16C9"/>
    <w:rsid w:val="00ED44DE"/>
    <w:rsid w:val="00ED4CF1"/>
    <w:rsid w:val="00ED570D"/>
    <w:rsid w:val="00ED7204"/>
    <w:rsid w:val="00EE1259"/>
    <w:rsid w:val="00EE1DE4"/>
    <w:rsid w:val="00EE5AD2"/>
    <w:rsid w:val="00EE74DB"/>
    <w:rsid w:val="00EE79B2"/>
    <w:rsid w:val="00EF08C4"/>
    <w:rsid w:val="00EF3AC1"/>
    <w:rsid w:val="00EF4E83"/>
    <w:rsid w:val="00EF5819"/>
    <w:rsid w:val="00EF5BBE"/>
    <w:rsid w:val="00EF6F14"/>
    <w:rsid w:val="00EF7916"/>
    <w:rsid w:val="00EF7D57"/>
    <w:rsid w:val="00F01D5B"/>
    <w:rsid w:val="00F01E0E"/>
    <w:rsid w:val="00F05CC9"/>
    <w:rsid w:val="00F0629D"/>
    <w:rsid w:val="00F07093"/>
    <w:rsid w:val="00F07276"/>
    <w:rsid w:val="00F12693"/>
    <w:rsid w:val="00F12F15"/>
    <w:rsid w:val="00F12F22"/>
    <w:rsid w:val="00F15004"/>
    <w:rsid w:val="00F15583"/>
    <w:rsid w:val="00F1785B"/>
    <w:rsid w:val="00F22118"/>
    <w:rsid w:val="00F25BB5"/>
    <w:rsid w:val="00F260D6"/>
    <w:rsid w:val="00F32BF7"/>
    <w:rsid w:val="00F34183"/>
    <w:rsid w:val="00F34619"/>
    <w:rsid w:val="00F35129"/>
    <w:rsid w:val="00F35B82"/>
    <w:rsid w:val="00F40B6F"/>
    <w:rsid w:val="00F41BC4"/>
    <w:rsid w:val="00F41EBC"/>
    <w:rsid w:val="00F4281C"/>
    <w:rsid w:val="00F453C4"/>
    <w:rsid w:val="00F45EEA"/>
    <w:rsid w:val="00F55127"/>
    <w:rsid w:val="00F57617"/>
    <w:rsid w:val="00F65740"/>
    <w:rsid w:val="00F67444"/>
    <w:rsid w:val="00F7382B"/>
    <w:rsid w:val="00F74430"/>
    <w:rsid w:val="00F76DD2"/>
    <w:rsid w:val="00F77ED6"/>
    <w:rsid w:val="00F83E3E"/>
    <w:rsid w:val="00F845DA"/>
    <w:rsid w:val="00F86CC5"/>
    <w:rsid w:val="00F9617A"/>
    <w:rsid w:val="00FA2358"/>
    <w:rsid w:val="00FA32E0"/>
    <w:rsid w:val="00FA3D52"/>
    <w:rsid w:val="00FA4995"/>
    <w:rsid w:val="00FA555F"/>
    <w:rsid w:val="00FA656D"/>
    <w:rsid w:val="00FB064F"/>
    <w:rsid w:val="00FB1100"/>
    <w:rsid w:val="00FB2A92"/>
    <w:rsid w:val="00FB4E7C"/>
    <w:rsid w:val="00FC19ED"/>
    <w:rsid w:val="00FC1B9C"/>
    <w:rsid w:val="00FC66DE"/>
    <w:rsid w:val="00FC7A21"/>
    <w:rsid w:val="00FC7DC8"/>
    <w:rsid w:val="00FD1F99"/>
    <w:rsid w:val="00FD3E49"/>
    <w:rsid w:val="00FD486F"/>
    <w:rsid w:val="00FD6DAE"/>
    <w:rsid w:val="00FD6EBC"/>
    <w:rsid w:val="00FE051E"/>
    <w:rsid w:val="00FE1AE2"/>
    <w:rsid w:val="00FE2EC9"/>
    <w:rsid w:val="00FE2FA1"/>
    <w:rsid w:val="00FE77B7"/>
    <w:rsid w:val="00FE795B"/>
    <w:rsid w:val="00FF1908"/>
    <w:rsid w:val="00FF61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E89B"/>
  <w15:docId w15:val="{49DA2A4B-D905-4866-8604-1DA60AD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A75"/>
    <w:pPr>
      <w:autoSpaceDE w:val="0"/>
      <w:autoSpaceDN w:val="0"/>
    </w:pPr>
    <w:rPr>
      <w:lang w:eastAsia="uk"/>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qFormat/>
    <w:rsid w:val="009C4863"/>
  </w:style>
  <w:style w:type="character" w:customStyle="1" w:styleId="a6">
    <w:name w:val="Основной текст Знак"/>
    <w:basedOn w:val="a0"/>
    <w:link w:val="a5"/>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nhideWhenUsed/>
    <w:qFormat/>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iPriority w:val="99"/>
    <w:unhideWhenUsed/>
    <w:rsid w:val="006411F3"/>
    <w:pPr>
      <w:tabs>
        <w:tab w:val="center" w:pos="4819"/>
        <w:tab w:val="right" w:pos="9639"/>
      </w:tabs>
    </w:pPr>
  </w:style>
  <w:style w:type="character" w:customStyle="1" w:styleId="aa">
    <w:name w:val="Верхний колонтитул Знак"/>
    <w:basedOn w:val="a0"/>
    <w:link w:val="a9"/>
    <w:uiPriority w:val="9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и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e"/>
    <w:next w:val="ae"/>
    <w:link w:val="af2"/>
    <w:uiPriority w:val="99"/>
    <w:semiHidden/>
    <w:unhideWhenUsed/>
    <w:rPr>
      <w:b/>
      <w:bCs/>
    </w:rPr>
  </w:style>
  <w:style w:type="character" w:customStyle="1" w:styleId="af3">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4">
    <w:name w:val="Balloon Text"/>
    <w:basedOn w:val="a"/>
    <w:link w:val="af5"/>
    <w:semiHidden/>
    <w:unhideWhenUsed/>
    <w:rsid w:val="00014DF2"/>
    <w:rPr>
      <w:rFonts w:ascii="Segoe UI" w:hAnsi="Segoe UI" w:cs="Segoe UI"/>
      <w:sz w:val="18"/>
      <w:szCs w:val="18"/>
    </w:rPr>
  </w:style>
  <w:style w:type="character" w:customStyle="1" w:styleId="af5">
    <w:name w:val="Текст выноски Знак"/>
    <w:basedOn w:val="a0"/>
    <w:link w:val="af4"/>
    <w:uiPriority w:val="99"/>
    <w:semiHidden/>
    <w:rsid w:val="00014DF2"/>
    <w:rPr>
      <w:rFonts w:ascii="Segoe UI" w:eastAsia="Times New Roman" w:hAnsi="Segoe UI" w:cs="Segoe UI"/>
      <w:sz w:val="18"/>
      <w:szCs w:val="18"/>
      <w:lang w:val="uk" w:eastAsia="uk"/>
    </w:rPr>
  </w:style>
  <w:style w:type="paragraph" w:styleId="af6">
    <w:name w:val="No Spacing"/>
    <w:link w:val="af7"/>
    <w:uiPriority w:val="1"/>
    <w:qFormat/>
    <w:rsid w:val="00F96458"/>
    <w:rPr>
      <w:rFonts w:ascii="Calibri" w:eastAsia="Calibri" w:hAnsi="Calibri"/>
    </w:rPr>
  </w:style>
  <w:style w:type="character" w:customStyle="1" w:styleId="a4">
    <w:name w:val="Заголовок Знак"/>
    <w:basedOn w:val="a0"/>
    <w:link w:val="a3"/>
    <w:uiPriority w:val="10"/>
    <w:rsid w:val="0088132A"/>
    <w:rPr>
      <w:rFonts w:ascii="Times New Roman" w:eastAsia="Times New Roman" w:hAnsi="Times New Roman" w:cs="Times New Roman"/>
      <w:b/>
      <w:sz w:val="72"/>
      <w:szCs w:val="72"/>
      <w:lang w:val="uk" w:eastAsia="uk"/>
    </w:rPr>
  </w:style>
  <w:style w:type="paragraph" w:styleId="af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6">
    <w:name w:val="36"/>
    <w:basedOn w:val="TableNormal1"/>
    <w:tblPr>
      <w:tblStyleRowBandSize w:val="1"/>
      <w:tblStyleColBandSize w:val="1"/>
      <w:tblCellMar>
        <w:left w:w="115" w:type="dxa"/>
        <w:right w:w="115" w:type="dxa"/>
      </w:tblCellMar>
    </w:tblPr>
  </w:style>
  <w:style w:type="table" w:customStyle="1" w:styleId="35">
    <w:name w:val="35"/>
    <w:basedOn w:val="TableNormal1"/>
    <w:tblPr>
      <w:tblStyleRowBandSize w:val="1"/>
      <w:tblStyleColBandSize w:val="1"/>
    </w:tblPr>
  </w:style>
  <w:style w:type="table" w:customStyle="1" w:styleId="34">
    <w:name w:val="34"/>
    <w:basedOn w:val="TableNormal1"/>
    <w:tblPr>
      <w:tblStyleRowBandSize w:val="1"/>
      <w:tblStyleColBandSize w:val="1"/>
    </w:tblPr>
  </w:style>
  <w:style w:type="table" w:customStyle="1" w:styleId="33">
    <w:name w:val="33"/>
    <w:basedOn w:val="TableNormal1"/>
    <w:tblPr>
      <w:tblStyleRowBandSize w:val="1"/>
      <w:tblStyleColBandSize w:val="1"/>
    </w:tblPr>
  </w:style>
  <w:style w:type="character" w:customStyle="1" w:styleId="af2">
    <w:name w:val="Тема примечания Знак"/>
    <w:basedOn w:val="af"/>
    <w:link w:val="af1"/>
    <w:uiPriority w:val="99"/>
    <w:semiHidden/>
    <w:rPr>
      <w:b/>
      <w:bCs/>
      <w:sz w:val="20"/>
      <w:szCs w:val="20"/>
    </w:rPr>
  </w:style>
  <w:style w:type="character" w:customStyle="1" w:styleId="af">
    <w:name w:val="Текст примечания Знак"/>
    <w:link w:val="ae"/>
    <w:uiPriority w:val="99"/>
    <w:semiHidden/>
    <w:rPr>
      <w:sz w:val="20"/>
      <w:szCs w:val="20"/>
    </w:rPr>
  </w:style>
  <w:style w:type="table" w:customStyle="1" w:styleId="32">
    <w:name w:val="32"/>
    <w:basedOn w:val="TableNormal1"/>
    <w:tblPr>
      <w:tblStyleRowBandSize w:val="1"/>
      <w:tblStyleColBandSize w:val="1"/>
    </w:tblPr>
  </w:style>
  <w:style w:type="table" w:customStyle="1" w:styleId="31">
    <w:name w:val="31"/>
    <w:basedOn w:val="TableNormal1"/>
    <w:tblPr>
      <w:tblStyleRowBandSize w:val="1"/>
      <w:tblStyleColBandSize w:val="1"/>
    </w:tblPr>
  </w:style>
  <w:style w:type="table" w:customStyle="1" w:styleId="300">
    <w:name w:val="30"/>
    <w:basedOn w:val="TableNormal1"/>
    <w:tblPr>
      <w:tblStyleRowBandSize w:val="1"/>
      <w:tblStyleColBandSize w:val="1"/>
    </w:tblPr>
  </w:style>
  <w:style w:type="table" w:customStyle="1" w:styleId="29">
    <w:name w:val="29"/>
    <w:basedOn w:val="TableNormal1"/>
    <w:tblPr>
      <w:tblStyleRowBandSize w:val="1"/>
      <w:tblStyleColBandSize w:val="1"/>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character" w:customStyle="1" w:styleId="10">
    <w:name w:val="Неразрешенное упоминание1"/>
    <w:basedOn w:val="a0"/>
    <w:uiPriority w:val="99"/>
    <w:semiHidden/>
    <w:unhideWhenUsed/>
    <w:rsid w:val="00795C05"/>
    <w:rPr>
      <w:color w:val="605E5C"/>
      <w:shd w:val="clear" w:color="auto" w:fill="E1DFDD"/>
    </w:rPr>
  </w:style>
  <w:style w:type="table" w:customStyle="1" w:styleId="22">
    <w:name w:val="22"/>
    <w:basedOn w:val="TableNormal5"/>
    <w:tblPr>
      <w:tblStyleRowBandSize w:val="1"/>
      <w:tblStyleColBandSize w:val="1"/>
      <w:tblCellMar>
        <w:left w:w="115" w:type="dxa"/>
        <w:right w:w="115" w:type="dxa"/>
      </w:tblCellMar>
    </w:tblPr>
  </w:style>
  <w:style w:type="table" w:customStyle="1" w:styleId="21">
    <w:name w:val="21"/>
    <w:basedOn w:val="TableNormal5"/>
    <w:tblPr>
      <w:tblStyleRowBandSize w:val="1"/>
      <w:tblStyleColBandSize w:val="1"/>
      <w:tblCellMar>
        <w:left w:w="115" w:type="dxa"/>
        <w:right w:w="115" w:type="dxa"/>
      </w:tblCellMar>
    </w:tblPr>
  </w:style>
  <w:style w:type="table" w:customStyle="1" w:styleId="20">
    <w:name w:val="20"/>
    <w:basedOn w:val="TableNormal5"/>
    <w:tblPr>
      <w:tblStyleRowBandSize w:val="1"/>
      <w:tblStyleColBandSize w:val="1"/>
      <w:tblCellMar>
        <w:left w:w="115" w:type="dxa"/>
        <w:right w:w="115" w:type="dxa"/>
      </w:tblCellMar>
    </w:tblPr>
  </w:style>
  <w:style w:type="paragraph" w:styleId="af9">
    <w:name w:val="List Paragraph"/>
    <w:aliases w:val="AC List 01,Текст таблицы,Number Bullets,Elenco Normale,Chapter10,название табл/рис,Список уровня 2,Bullet Number,Bullet 1,Use Case List Paragraph,lp1,List Paragraph1,lp11,List Paragraph11"/>
    <w:basedOn w:val="a"/>
    <w:link w:val="afa"/>
    <w:uiPriority w:val="34"/>
    <w:qFormat/>
    <w:rsid w:val="00856093"/>
    <w:pPr>
      <w:ind w:left="720"/>
      <w:contextualSpacing/>
    </w:pPr>
  </w:style>
  <w:style w:type="table" w:customStyle="1" w:styleId="19">
    <w:name w:val="19"/>
    <w:basedOn w:val="TableNormal6"/>
    <w:tblPr>
      <w:tblStyleRowBandSize w:val="1"/>
      <w:tblStyleColBandSize w:val="1"/>
      <w:tblCellMar>
        <w:left w:w="115" w:type="dxa"/>
        <w:right w:w="115" w:type="dxa"/>
      </w:tblCellMar>
    </w:tblPr>
  </w:style>
  <w:style w:type="table" w:customStyle="1" w:styleId="18">
    <w:name w:val="18"/>
    <w:basedOn w:val="TableNormal6"/>
    <w:tblPr>
      <w:tblStyleRowBandSize w:val="1"/>
      <w:tblStyleColBandSize w:val="1"/>
      <w:tblCellMar>
        <w:left w:w="115" w:type="dxa"/>
        <w:right w:w="115" w:type="dxa"/>
      </w:tblCellMar>
    </w:tblPr>
  </w:style>
  <w:style w:type="table" w:customStyle="1" w:styleId="17">
    <w:name w:val="17"/>
    <w:basedOn w:val="TableNormal6"/>
    <w:tblPr>
      <w:tblStyleRowBandSize w:val="1"/>
      <w:tblStyleColBandSize w:val="1"/>
      <w:tblCellMar>
        <w:left w:w="115" w:type="dxa"/>
        <w:right w:w="115" w:type="dxa"/>
      </w:tblCellMar>
    </w:tblPr>
  </w:style>
  <w:style w:type="table" w:customStyle="1" w:styleId="16">
    <w:name w:val="16"/>
    <w:basedOn w:val="TableNormal7"/>
    <w:tblPr>
      <w:tblStyleRowBandSize w:val="1"/>
      <w:tblStyleColBandSize w:val="1"/>
      <w:tblCellMar>
        <w:left w:w="115" w:type="dxa"/>
        <w:right w:w="115" w:type="dxa"/>
      </w:tblCellMar>
    </w:tblPr>
  </w:style>
  <w:style w:type="table" w:customStyle="1" w:styleId="15">
    <w:name w:val="15"/>
    <w:basedOn w:val="TableNormal7"/>
    <w:tblPr>
      <w:tblStyleRowBandSize w:val="1"/>
      <w:tblStyleColBandSize w:val="1"/>
      <w:tblCellMar>
        <w:left w:w="115" w:type="dxa"/>
        <w:right w:w="115" w:type="dxa"/>
      </w:tblCellMar>
    </w:tblPr>
  </w:style>
  <w:style w:type="table" w:customStyle="1" w:styleId="14">
    <w:name w:val="14"/>
    <w:basedOn w:val="TableNormal7"/>
    <w:tblPr>
      <w:tblStyleRowBandSize w:val="1"/>
      <w:tblStyleColBandSize w:val="1"/>
      <w:tblCellMar>
        <w:left w:w="115" w:type="dxa"/>
        <w:right w:w="115" w:type="dxa"/>
      </w:tblCellMar>
    </w:tblPr>
  </w:style>
  <w:style w:type="table" w:customStyle="1" w:styleId="13">
    <w:name w:val="13"/>
    <w:basedOn w:val="TableNormal7"/>
    <w:tblPr>
      <w:tblStyleRowBandSize w:val="1"/>
      <w:tblStyleColBandSize w:val="1"/>
      <w:tblCellMar>
        <w:left w:w="115" w:type="dxa"/>
        <w:right w:w="115" w:type="dxa"/>
      </w:tblCellMar>
    </w:tblPr>
  </w:style>
  <w:style w:type="table" w:customStyle="1" w:styleId="12">
    <w:name w:val="12"/>
    <w:basedOn w:val="TableNormal7"/>
    <w:tblPr>
      <w:tblStyleRowBandSize w:val="1"/>
      <w:tblStyleColBandSize w:val="1"/>
      <w:tblCellMar>
        <w:left w:w="115" w:type="dxa"/>
        <w:right w:w="115" w:type="dxa"/>
      </w:tblCellMar>
    </w:tblPr>
  </w:style>
  <w:style w:type="table" w:customStyle="1" w:styleId="110">
    <w:name w:val="11"/>
    <w:basedOn w:val="TableNormal7"/>
    <w:tblPr>
      <w:tblStyleRowBandSize w:val="1"/>
      <w:tblStyleColBandSize w:val="1"/>
      <w:tblCellMar>
        <w:left w:w="115" w:type="dxa"/>
        <w:right w:w="115" w:type="dxa"/>
      </w:tblCellMar>
    </w:tblPr>
  </w:style>
  <w:style w:type="table" w:customStyle="1" w:styleId="100">
    <w:name w:val="10"/>
    <w:basedOn w:val="TableNormal7"/>
    <w:tblPr>
      <w:tblStyleRowBandSize w:val="1"/>
      <w:tblStyleColBandSize w:val="1"/>
      <w:tblCellMar>
        <w:left w:w="115" w:type="dxa"/>
        <w:right w:w="115" w:type="dxa"/>
      </w:tblCellMar>
    </w:tblPr>
  </w:style>
  <w:style w:type="table" w:customStyle="1" w:styleId="9">
    <w:name w:val="9"/>
    <w:basedOn w:val="TableNormal7"/>
    <w:tblPr>
      <w:tblStyleRowBandSize w:val="1"/>
      <w:tblStyleColBandSize w:val="1"/>
      <w:tblCellMar>
        <w:left w:w="115" w:type="dxa"/>
        <w:right w:w="115" w:type="dxa"/>
      </w:tblCellMar>
    </w:tblPr>
  </w:style>
  <w:style w:type="table" w:customStyle="1" w:styleId="8">
    <w:name w:val="8"/>
    <w:basedOn w:val="TableNormal7"/>
    <w:tblPr>
      <w:tblStyleRowBandSize w:val="1"/>
      <w:tblStyleColBandSize w:val="1"/>
      <w:tblCellMar>
        <w:left w:w="115" w:type="dxa"/>
        <w:right w:w="115" w:type="dxa"/>
      </w:tblCellMar>
    </w:tblPr>
  </w:style>
  <w:style w:type="table" w:customStyle="1" w:styleId="7">
    <w:name w:val="7"/>
    <w:basedOn w:val="TableNormal7"/>
    <w:tblPr>
      <w:tblStyleRowBandSize w:val="1"/>
      <w:tblStyleColBandSize w:val="1"/>
      <w:tblCellMar>
        <w:left w:w="115" w:type="dxa"/>
        <w:right w:w="115" w:type="dxa"/>
      </w:tblCellMar>
    </w:tblPr>
  </w:style>
  <w:style w:type="table" w:customStyle="1" w:styleId="60">
    <w:name w:val="6"/>
    <w:basedOn w:val="TableNormal7"/>
    <w:tblPr>
      <w:tblStyleRowBandSize w:val="1"/>
      <w:tblStyleColBandSize w:val="1"/>
      <w:tblCellMar>
        <w:left w:w="115" w:type="dxa"/>
        <w:right w:w="115" w:type="dxa"/>
      </w:tblCellMar>
    </w:tblPr>
  </w:style>
  <w:style w:type="table" w:customStyle="1" w:styleId="50">
    <w:name w:val="5"/>
    <w:basedOn w:val="TableNormal7"/>
    <w:tblPr>
      <w:tblStyleRowBandSize w:val="1"/>
      <w:tblStyleColBandSize w:val="1"/>
      <w:tblCellMar>
        <w:left w:w="115" w:type="dxa"/>
        <w:right w:w="115" w:type="dxa"/>
      </w:tblCellMar>
    </w:tblPr>
  </w:style>
  <w:style w:type="table" w:customStyle="1" w:styleId="40">
    <w:name w:val="4"/>
    <w:basedOn w:val="TableNormal7"/>
    <w:tblPr>
      <w:tblStyleRowBandSize w:val="1"/>
      <w:tblStyleColBandSize w:val="1"/>
      <w:tblCellMar>
        <w:left w:w="115" w:type="dxa"/>
        <w:right w:w="115" w:type="dxa"/>
      </w:tblCellMar>
    </w:tblPr>
  </w:style>
  <w:style w:type="table" w:customStyle="1" w:styleId="37">
    <w:name w:val="3"/>
    <w:basedOn w:val="TableNormal7"/>
    <w:tblPr>
      <w:tblStyleRowBandSize w:val="1"/>
      <w:tblStyleColBandSize w:val="1"/>
      <w:tblCellMar>
        <w:left w:w="115" w:type="dxa"/>
        <w:right w:w="115" w:type="dxa"/>
      </w:tblCellMar>
    </w:tblPr>
  </w:style>
  <w:style w:type="table" w:customStyle="1" w:styleId="2a">
    <w:name w:val="2"/>
    <w:basedOn w:val="TableNormal7"/>
    <w:tblPr>
      <w:tblStyleRowBandSize w:val="1"/>
      <w:tblStyleColBandSize w:val="1"/>
      <w:tblCellMar>
        <w:left w:w="115" w:type="dxa"/>
        <w:right w:w="115" w:type="dxa"/>
      </w:tblCellMar>
    </w:tblPr>
  </w:style>
  <w:style w:type="paragraph" w:customStyle="1" w:styleId="afb">
    <w:name w:val="Знак Знак Знак Знак Знак Знак Знак Знак Знак Знак"/>
    <w:basedOn w:val="a"/>
    <w:rsid w:val="00935B9D"/>
    <w:pPr>
      <w:widowControl/>
      <w:autoSpaceDE/>
      <w:autoSpaceDN/>
    </w:pPr>
    <w:rPr>
      <w:rFonts w:ascii="Verdana" w:hAnsi="Verdana"/>
      <w:sz w:val="24"/>
      <w:szCs w:val="24"/>
      <w:lang w:val="en-US" w:eastAsia="en-US"/>
    </w:rPr>
  </w:style>
  <w:style w:type="paragraph" w:customStyle="1" w:styleId="Standard">
    <w:name w:val="Standard"/>
    <w:qFormat/>
    <w:rsid w:val="00A355C3"/>
    <w:pPr>
      <w:widowControl/>
      <w:suppressAutoHyphens/>
      <w:textAlignment w:val="baseline"/>
    </w:pPr>
    <w:rPr>
      <w:kern w:val="2"/>
      <w:sz w:val="24"/>
      <w:szCs w:val="24"/>
      <w:lang w:val="ru-RU" w:eastAsia="ru-RU"/>
    </w:rPr>
  </w:style>
  <w:style w:type="character" w:customStyle="1" w:styleId="afa">
    <w:name w:val="Абзац списка Знак"/>
    <w:aliases w:val="AC List 01 Знак,Текст таблицы Знак,Number Bullets Знак,Elenco Normale Знак,Chapter10 Знак,название табл/рис Знак,Список уровня 2 Знак,Bullet Number Знак,Bullet 1 Знак,Use Case List Paragraph Знак,lp1 Знак,List Paragraph1 Знак,lp11 Знак"/>
    <w:link w:val="af9"/>
    <w:qFormat/>
    <w:locked/>
    <w:rsid w:val="00EB05D5"/>
    <w:rPr>
      <w:lang w:eastAsia="uk"/>
    </w:rPr>
  </w:style>
  <w:style w:type="character" w:customStyle="1" w:styleId="30">
    <w:name w:val="Заголовок 3 Знак"/>
    <w:link w:val="3"/>
    <w:uiPriority w:val="9"/>
    <w:rsid w:val="00EB05D5"/>
    <w:rPr>
      <w:b/>
      <w:sz w:val="28"/>
      <w:szCs w:val="28"/>
      <w:lang w:eastAsia="uk"/>
    </w:rPr>
  </w:style>
  <w:style w:type="character" w:customStyle="1" w:styleId="apple-converted-space">
    <w:name w:val="apple-converted-space"/>
    <w:rsid w:val="00410DFD"/>
  </w:style>
  <w:style w:type="paragraph" w:customStyle="1" w:styleId="Style7">
    <w:name w:val="Style7"/>
    <w:basedOn w:val="a"/>
    <w:uiPriority w:val="99"/>
    <w:rsid w:val="00544A54"/>
    <w:pPr>
      <w:adjustRightInd w:val="0"/>
      <w:spacing w:line="320" w:lineRule="exact"/>
      <w:ind w:firstLine="742"/>
      <w:jc w:val="both"/>
    </w:pPr>
    <w:rPr>
      <w:sz w:val="24"/>
      <w:szCs w:val="24"/>
      <w:lang w:val="ru-RU" w:eastAsia="ru-RU"/>
    </w:rPr>
  </w:style>
  <w:style w:type="paragraph" w:customStyle="1" w:styleId="afc">
    <w:name w:val="Öåíòð"/>
    <w:basedOn w:val="a"/>
    <w:rsid w:val="00D379BD"/>
    <w:pPr>
      <w:autoSpaceDE/>
      <w:autoSpaceDN/>
      <w:spacing w:line="210" w:lineRule="atLeast"/>
      <w:jc w:val="center"/>
    </w:pPr>
    <w:rPr>
      <w:sz w:val="20"/>
      <w:szCs w:val="20"/>
      <w:lang w:val="en-US" w:eastAsia="ru-RU"/>
    </w:rPr>
  </w:style>
  <w:style w:type="table" w:customStyle="1" w:styleId="41">
    <w:name w:val="Сетка таблицы4"/>
    <w:basedOn w:val="a1"/>
    <w:next w:val="afd"/>
    <w:uiPriority w:val="59"/>
    <w:rsid w:val="00D379BD"/>
    <w:pPr>
      <w:widowControl/>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rsid w:val="00D3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
    <w:link w:val="2c"/>
    <w:uiPriority w:val="99"/>
    <w:semiHidden/>
    <w:unhideWhenUsed/>
    <w:rsid w:val="00D60F3B"/>
    <w:pPr>
      <w:spacing w:after="120" w:line="480" w:lineRule="auto"/>
    </w:pPr>
  </w:style>
  <w:style w:type="character" w:customStyle="1" w:styleId="2c">
    <w:name w:val="Основной текст 2 Знак"/>
    <w:basedOn w:val="a0"/>
    <w:link w:val="2b"/>
    <w:uiPriority w:val="99"/>
    <w:semiHidden/>
    <w:rsid w:val="00D60F3B"/>
    <w:rPr>
      <w:lang w:eastAsia="uk"/>
    </w:rPr>
  </w:style>
  <w:style w:type="paragraph" w:customStyle="1" w:styleId="xfmc1">
    <w:name w:val="xfmc1"/>
    <w:basedOn w:val="a"/>
    <w:rsid w:val="00016F0E"/>
    <w:pPr>
      <w:widowControl/>
      <w:autoSpaceDE/>
      <w:autoSpaceDN/>
      <w:spacing w:before="100" w:beforeAutospacing="1" w:after="100" w:afterAutospacing="1"/>
    </w:pPr>
    <w:rPr>
      <w:rFonts w:eastAsia="Calibri"/>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9C1D31"/>
    <w:pPr>
      <w:widowControl/>
      <w:autoSpaceDE/>
      <w:autoSpaceDN/>
    </w:pPr>
    <w:rPr>
      <w:rFonts w:ascii="Verdana" w:hAnsi="Verdana"/>
      <w:sz w:val="20"/>
      <w:szCs w:val="20"/>
      <w:lang w:val="en-US" w:eastAsia="en-US"/>
    </w:rPr>
  </w:style>
  <w:style w:type="numbering" w:styleId="111111">
    <w:name w:val="Outline List 2"/>
    <w:basedOn w:val="a2"/>
    <w:rsid w:val="009C1D31"/>
    <w:pPr>
      <w:numPr>
        <w:numId w:val="10"/>
      </w:numPr>
    </w:pPr>
  </w:style>
  <w:style w:type="numbering" w:customStyle="1" w:styleId="WW8Num12231">
    <w:name w:val="WW8Num12231"/>
    <w:basedOn w:val="a2"/>
    <w:rsid w:val="009C1D31"/>
    <w:pPr>
      <w:numPr>
        <w:numId w:val="9"/>
      </w:numPr>
    </w:pPr>
  </w:style>
  <w:style w:type="character" w:customStyle="1" w:styleId="rvts0">
    <w:name w:val="rvts0"/>
    <w:uiPriority w:val="99"/>
    <w:rsid w:val="00A23126"/>
    <w:rPr>
      <w:rFonts w:cs="Times New Roman"/>
    </w:rPr>
  </w:style>
  <w:style w:type="character" w:customStyle="1" w:styleId="af7">
    <w:name w:val="Без интервала Знак"/>
    <w:link w:val="af6"/>
    <w:uiPriority w:val="1"/>
    <w:rsid w:val="00A23126"/>
    <w:rPr>
      <w:rFonts w:ascii="Calibri" w:eastAsia="Calibri" w:hAnsi="Calibri"/>
    </w:rPr>
  </w:style>
  <w:style w:type="paragraph" w:customStyle="1" w:styleId="1a">
    <w:name w:val="Обычный (веб) Знак Знак1"/>
    <w:aliases w:val="Зна"/>
    <w:basedOn w:val="a"/>
    <w:next w:val="a8"/>
    <w:link w:val="afe"/>
    <w:qFormat/>
    <w:rsid w:val="00AC32F5"/>
    <w:pPr>
      <w:widowControl/>
      <w:autoSpaceDE/>
      <w:autoSpaceDN/>
      <w:spacing w:before="100" w:beforeAutospacing="1" w:after="100" w:afterAutospacing="1"/>
    </w:pPr>
    <w:rPr>
      <w:sz w:val="24"/>
      <w:szCs w:val="24"/>
      <w:lang w:val="uk-UA" w:eastAsia="x-none"/>
    </w:rPr>
  </w:style>
  <w:style w:type="character" w:customStyle="1" w:styleId="afe">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a"/>
    <w:qFormat/>
    <w:locked/>
    <w:rsid w:val="00AC32F5"/>
    <w:rPr>
      <w:sz w:val="24"/>
      <w:szCs w:val="24"/>
      <w:lang w:val="uk-UA"/>
    </w:rPr>
  </w:style>
  <w:style w:type="paragraph" w:customStyle="1" w:styleId="1b">
    <w:name w:val="1"/>
    <w:basedOn w:val="a"/>
    <w:next w:val="a8"/>
    <w:qFormat/>
    <w:rsid w:val="0018365B"/>
    <w:pPr>
      <w:widowControl/>
      <w:autoSpaceDE/>
      <w:autoSpaceDN/>
      <w:spacing w:before="100" w:beforeAutospacing="1" w:after="100" w:afterAutospacing="1"/>
    </w:pPr>
    <w:rPr>
      <w:sz w:val="24"/>
      <w:szCs w:val="24"/>
      <w:lang w:val="uk-UA" w:eastAsia="x-none"/>
    </w:rPr>
  </w:style>
  <w:style w:type="paragraph" w:customStyle="1" w:styleId="11">
    <w:name w:val="Стиль Заголовок 1 + не все прописные1"/>
    <w:basedOn w:val="1"/>
    <w:qFormat/>
    <w:rsid w:val="006459CF"/>
    <w:pPr>
      <w:keepLines w:val="0"/>
      <w:widowControl/>
      <w:numPr>
        <w:numId w:val="11"/>
      </w:numPr>
      <w:autoSpaceDE/>
      <w:autoSpaceDN/>
      <w:spacing w:before="0" w:after="0"/>
      <w:jc w:val="both"/>
    </w:pPr>
    <w:rPr>
      <w:sz w:val="28"/>
      <w:szCs w:val="28"/>
      <w:lang w:val="uk-UA" w:eastAsia="x-none"/>
    </w:rPr>
  </w:style>
  <w:style w:type="character" w:customStyle="1" w:styleId="aff">
    <w:name w:val="Основной текст_"/>
    <w:link w:val="2d"/>
    <w:rsid w:val="006459CF"/>
    <w:rPr>
      <w:shd w:val="clear" w:color="auto" w:fill="FFFFFF"/>
    </w:rPr>
  </w:style>
  <w:style w:type="character" w:customStyle="1" w:styleId="1c">
    <w:name w:val="Основной текст1"/>
    <w:rsid w:val="006459CF"/>
    <w:rPr>
      <w:color w:val="000000"/>
      <w:spacing w:val="0"/>
      <w:w w:val="100"/>
      <w:position w:val="0"/>
      <w:sz w:val="22"/>
      <w:szCs w:val="22"/>
      <w:shd w:val="clear" w:color="auto" w:fill="FFFFFF"/>
      <w:lang w:val="uk-UA"/>
    </w:rPr>
  </w:style>
  <w:style w:type="paragraph" w:customStyle="1" w:styleId="2d">
    <w:name w:val="Основной текст2"/>
    <w:basedOn w:val="a"/>
    <w:link w:val="aff"/>
    <w:rsid w:val="006459CF"/>
    <w:pPr>
      <w:shd w:val="clear" w:color="auto" w:fill="FFFFFF"/>
      <w:autoSpaceDE/>
      <w:autoSpaceDN/>
      <w:spacing w:after="660" w:line="557" w:lineRule="exact"/>
      <w:ind w:hanging="360"/>
    </w:pPr>
    <w:rPr>
      <w:lang w:eastAsia="uk-UA"/>
    </w:rPr>
  </w:style>
  <w:style w:type="paragraph" w:customStyle="1" w:styleId="rvps2">
    <w:name w:val="rvps2"/>
    <w:basedOn w:val="a"/>
    <w:rsid w:val="006459CF"/>
    <w:pPr>
      <w:widowControl/>
      <w:autoSpaceDE/>
      <w:autoSpaceDN/>
      <w:spacing w:before="100" w:beforeAutospacing="1" w:after="100" w:afterAutospacing="1"/>
    </w:pPr>
    <w:rPr>
      <w:rFonts w:eastAsia="Calibri"/>
      <w:sz w:val="24"/>
      <w:szCs w:val="24"/>
      <w:lang w:val="uk-UA" w:eastAsia="uk-UA"/>
    </w:rPr>
  </w:style>
  <w:style w:type="paragraph" w:customStyle="1" w:styleId="aff0">
    <w:name w:val="Содержимое таблицы"/>
    <w:basedOn w:val="a"/>
    <w:rsid w:val="004D6B0C"/>
    <w:pPr>
      <w:suppressLineNumbers/>
      <w:suppressAutoHyphens/>
      <w:autoSpaceDE/>
      <w:autoSpaceDN/>
    </w:pPr>
    <w:rPr>
      <w:rFonts w:ascii="Arial" w:eastAsia="SimSun" w:hAnsi="Arial" w:cs="Mangal"/>
      <w:kern w:val="1"/>
      <w:sz w:val="20"/>
      <w:szCs w:val="24"/>
      <w:lang w:val="ru-RU" w:eastAsia="hi-IN" w:bidi="hi-IN"/>
    </w:rPr>
  </w:style>
  <w:style w:type="paragraph" w:styleId="38">
    <w:name w:val="Body Text 3"/>
    <w:basedOn w:val="a"/>
    <w:link w:val="39"/>
    <w:uiPriority w:val="99"/>
    <w:semiHidden/>
    <w:unhideWhenUsed/>
    <w:rsid w:val="00241A5E"/>
    <w:pPr>
      <w:spacing w:after="120"/>
    </w:pPr>
    <w:rPr>
      <w:sz w:val="16"/>
      <w:szCs w:val="16"/>
    </w:rPr>
  </w:style>
  <w:style w:type="character" w:customStyle="1" w:styleId="39">
    <w:name w:val="Основной текст 3 Знак"/>
    <w:basedOn w:val="a0"/>
    <w:link w:val="38"/>
    <w:uiPriority w:val="99"/>
    <w:semiHidden/>
    <w:rsid w:val="00241A5E"/>
    <w:rPr>
      <w:sz w:val="16"/>
      <w:szCs w:val="16"/>
      <w:lang w:eastAsia="uk"/>
    </w:rPr>
  </w:style>
  <w:style w:type="character" w:customStyle="1" w:styleId="st42">
    <w:name w:val="st42"/>
    <w:uiPriority w:val="99"/>
    <w:rsid w:val="00241A5E"/>
    <w:rPr>
      <w:color w:val="000000"/>
    </w:rPr>
  </w:style>
  <w:style w:type="character" w:styleId="aff1">
    <w:name w:val="Strong"/>
    <w:qFormat/>
    <w:rsid w:val="00916253"/>
    <w:rPr>
      <w:b/>
      <w:bCs/>
    </w:rPr>
  </w:style>
  <w:style w:type="paragraph" w:styleId="aff2">
    <w:name w:val="Body Text Indent"/>
    <w:basedOn w:val="a"/>
    <w:link w:val="aff3"/>
    <w:uiPriority w:val="99"/>
    <w:semiHidden/>
    <w:unhideWhenUsed/>
    <w:rsid w:val="003B3126"/>
    <w:pPr>
      <w:spacing w:after="120"/>
      <w:ind w:left="283"/>
    </w:pPr>
  </w:style>
  <w:style w:type="character" w:customStyle="1" w:styleId="aff3">
    <w:name w:val="Основной текст с отступом Знак"/>
    <w:basedOn w:val="a0"/>
    <w:link w:val="aff2"/>
    <w:uiPriority w:val="99"/>
    <w:semiHidden/>
    <w:rsid w:val="003B3126"/>
    <w:rPr>
      <w:lang w:eastAsia="uk"/>
    </w:rPr>
  </w:style>
  <w:style w:type="paragraph" w:customStyle="1" w:styleId="FR1">
    <w:name w:val="FR1"/>
    <w:rsid w:val="003B3126"/>
    <w:pPr>
      <w:jc w:val="both"/>
    </w:pPr>
    <w:rPr>
      <w:rFonts w:ascii="Arial" w:hAnsi="Arial"/>
      <w:i/>
      <w:szCs w:val="20"/>
      <w:lang w:val="ru-RU" w:eastAsia="ru-RU"/>
    </w:rPr>
  </w:style>
  <w:style w:type="paragraph" w:customStyle="1" w:styleId="Default">
    <w:name w:val="Default"/>
    <w:rsid w:val="003B3126"/>
    <w:pPr>
      <w:widowControl/>
      <w:autoSpaceDE w:val="0"/>
      <w:autoSpaceDN w:val="0"/>
      <w:adjustRightInd w:val="0"/>
    </w:pPr>
    <w:rPr>
      <w:color w:val="000000"/>
      <w:sz w:val="24"/>
      <w:szCs w:val="24"/>
      <w:lang w:val="ru-RU" w:eastAsia="ru-RU"/>
    </w:rPr>
  </w:style>
  <w:style w:type="paragraph" w:customStyle="1" w:styleId="210">
    <w:name w:val="Основной текст (2)1"/>
    <w:basedOn w:val="a"/>
    <w:uiPriority w:val="99"/>
    <w:qFormat/>
    <w:rsid w:val="00385EA3"/>
    <w:pPr>
      <w:widowControl/>
      <w:shd w:val="clear" w:color="auto" w:fill="FFFFFF"/>
      <w:autoSpaceDE/>
      <w:autoSpaceDN/>
      <w:spacing w:after="420" w:line="240" w:lineRule="atLeast"/>
    </w:pPr>
    <w:rPr>
      <w:rFonts w:eastAsia="Arial Unicode MS"/>
      <w:sz w:val="24"/>
      <w:szCs w:val="24"/>
      <w:lang w:val="uk-UA" w:eastAsia="ru-RU"/>
    </w:rPr>
  </w:style>
  <w:style w:type="character" w:customStyle="1" w:styleId="hgkelc">
    <w:name w:val="hgkelc"/>
    <w:rsid w:val="0029474B"/>
  </w:style>
  <w:style w:type="paragraph" w:customStyle="1" w:styleId="Style4">
    <w:name w:val="Style4"/>
    <w:basedOn w:val="a"/>
    <w:rsid w:val="0029474B"/>
    <w:pPr>
      <w:adjustRightInd w:val="0"/>
      <w:ind w:firstLine="680"/>
      <w:jc w:val="both"/>
    </w:pPr>
    <w:rPr>
      <w:sz w:val="24"/>
      <w:szCs w:val="24"/>
      <w:lang w:val="uk-UA" w:eastAsia="uk-UA"/>
    </w:rPr>
  </w:style>
  <w:style w:type="paragraph" w:customStyle="1" w:styleId="1d">
    <w:name w:val="Знак Знак Знак Знак Знак Знак Знак Знак Знак Знак1"/>
    <w:basedOn w:val="a"/>
    <w:rsid w:val="001A010A"/>
    <w:pPr>
      <w:widowControl/>
      <w:autoSpaceDE/>
      <w:autoSpaceDN/>
    </w:pPr>
    <w:rPr>
      <w:rFonts w:ascii="Verdana" w:hAnsi="Verdana"/>
      <w:sz w:val="24"/>
      <w:szCs w:val="24"/>
      <w:lang w:val="en-US" w:eastAsia="en-US"/>
    </w:rPr>
  </w:style>
  <w:style w:type="character" w:customStyle="1" w:styleId="atn">
    <w:name w:val="atn"/>
    <w:basedOn w:val="a0"/>
    <w:rsid w:val="001A010A"/>
    <w:rPr>
      <w:rFonts w:cs="Times New Roman"/>
    </w:rPr>
  </w:style>
  <w:style w:type="paragraph" w:customStyle="1" w:styleId="1e">
    <w:name w:val="Абзац списка1"/>
    <w:basedOn w:val="a"/>
    <w:rsid w:val="001A010A"/>
    <w:pPr>
      <w:widowControl/>
      <w:autoSpaceDE/>
      <w:autoSpaceDN/>
      <w:spacing w:after="160" w:line="259" w:lineRule="auto"/>
      <w:ind w:left="720"/>
      <w:contextualSpacing/>
    </w:pPr>
    <w:rPr>
      <w:rFonts w:ascii="Calibri" w:hAnsi="Calibri"/>
      <w:lang w:val="ru-RU" w:eastAsia="en-US"/>
    </w:rPr>
  </w:style>
  <w:style w:type="paragraph" w:customStyle="1" w:styleId="NoSpacing1">
    <w:name w:val="No Spacing1"/>
    <w:link w:val="NoSpacing10"/>
    <w:rsid w:val="001A010A"/>
    <w:pPr>
      <w:widowControl/>
      <w:suppressAutoHyphens/>
    </w:pPr>
    <w:rPr>
      <w:rFonts w:eastAsia="Calibri"/>
      <w:color w:val="00000A"/>
      <w:sz w:val="24"/>
      <w:szCs w:val="24"/>
      <w:lang w:val="uk-UA"/>
    </w:rPr>
  </w:style>
  <w:style w:type="character" w:customStyle="1" w:styleId="NoSpacing10">
    <w:name w:val="No Spacing1 Знак"/>
    <w:basedOn w:val="a0"/>
    <w:link w:val="NoSpacing1"/>
    <w:locked/>
    <w:rsid w:val="001A010A"/>
    <w:rPr>
      <w:rFonts w:eastAsia="Calibri"/>
      <w:color w:val="00000A"/>
      <w:sz w:val="24"/>
      <w:szCs w:val="24"/>
      <w:lang w:val="uk-UA"/>
    </w:rPr>
  </w:style>
  <w:style w:type="character" w:customStyle="1" w:styleId="1f">
    <w:name w:val="Основной шрифт абзаца1"/>
    <w:rsid w:val="001A010A"/>
  </w:style>
  <w:style w:type="paragraph" w:styleId="HTML">
    <w:name w:val="HTML Preformatted"/>
    <w:basedOn w:val="a"/>
    <w:link w:val="HTML0"/>
    <w:rsid w:val="001A010A"/>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1" w:lineRule="atLeast"/>
      <w:textAlignment w:val="top"/>
    </w:pPr>
    <w:rPr>
      <w:rFonts w:ascii="Courier New" w:hAnsi="Courier New" w:cs="Courier New"/>
      <w:sz w:val="20"/>
      <w:szCs w:val="20"/>
      <w:lang w:val="ru-RU" w:eastAsia="zh-CN"/>
    </w:rPr>
  </w:style>
  <w:style w:type="character" w:customStyle="1" w:styleId="HTML0">
    <w:name w:val="Стандартный HTML Знак"/>
    <w:basedOn w:val="a0"/>
    <w:link w:val="HTML"/>
    <w:rsid w:val="001A010A"/>
    <w:rPr>
      <w:rFonts w:ascii="Courier New" w:hAnsi="Courier New" w:cs="Courier New"/>
      <w:sz w:val="20"/>
      <w:szCs w:val="20"/>
      <w:lang w:val="ru-RU" w:eastAsia="zh-CN"/>
    </w:rPr>
  </w:style>
  <w:style w:type="character" w:customStyle="1" w:styleId="y2iqfc">
    <w:name w:val="y2iqfc"/>
    <w:basedOn w:val="a0"/>
    <w:rsid w:val="001A010A"/>
  </w:style>
  <w:style w:type="paragraph" w:styleId="aff4">
    <w:name w:val="Plain Text"/>
    <w:basedOn w:val="a"/>
    <w:link w:val="aff5"/>
    <w:uiPriority w:val="99"/>
    <w:semiHidden/>
    <w:unhideWhenUsed/>
    <w:rsid w:val="00050300"/>
    <w:pPr>
      <w:widowControl/>
      <w:autoSpaceDE/>
      <w:autoSpaceDN/>
    </w:pPr>
    <w:rPr>
      <w:rFonts w:ascii="Calibri" w:eastAsiaTheme="minorHAnsi" w:hAnsi="Calibri" w:cstheme="minorBidi"/>
      <w:szCs w:val="21"/>
      <w:lang w:val="ru-RU" w:eastAsia="en-US"/>
    </w:rPr>
  </w:style>
  <w:style w:type="character" w:customStyle="1" w:styleId="aff5">
    <w:name w:val="Текст Знак"/>
    <w:basedOn w:val="a0"/>
    <w:link w:val="aff4"/>
    <w:uiPriority w:val="99"/>
    <w:semiHidden/>
    <w:rsid w:val="00050300"/>
    <w:rPr>
      <w:rFonts w:ascii="Calibri" w:eastAsiaTheme="minorHAnsi" w:hAnsi="Calibri" w:cstheme="minorBidi"/>
      <w:szCs w:val="21"/>
      <w:lang w:val="ru-RU" w:eastAsia="en-US"/>
    </w:rPr>
  </w:style>
  <w:style w:type="character" w:customStyle="1" w:styleId="rvts9">
    <w:name w:val="rvts9"/>
    <w:basedOn w:val="a0"/>
    <w:rsid w:val="00C97EE8"/>
  </w:style>
  <w:style w:type="paragraph" w:customStyle="1" w:styleId="1f0">
    <w:name w:val="Обычный1"/>
    <w:uiPriority w:val="99"/>
    <w:rsid w:val="00D52128"/>
    <w:pPr>
      <w:widowControl/>
    </w:pPr>
    <w:rPr>
      <w:rFonts w:ascii="Calibri" w:eastAsia="Calibri"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9752">
      <w:bodyDiv w:val="1"/>
      <w:marLeft w:val="0"/>
      <w:marRight w:val="0"/>
      <w:marTop w:val="0"/>
      <w:marBottom w:val="0"/>
      <w:divBdr>
        <w:top w:val="none" w:sz="0" w:space="0" w:color="auto"/>
        <w:left w:val="none" w:sz="0" w:space="0" w:color="auto"/>
        <w:bottom w:val="none" w:sz="0" w:space="0" w:color="auto"/>
        <w:right w:val="none" w:sz="0" w:space="0" w:color="auto"/>
      </w:divBdr>
    </w:div>
    <w:div w:id="244997212">
      <w:bodyDiv w:val="1"/>
      <w:marLeft w:val="0"/>
      <w:marRight w:val="0"/>
      <w:marTop w:val="0"/>
      <w:marBottom w:val="0"/>
      <w:divBdr>
        <w:top w:val="none" w:sz="0" w:space="0" w:color="auto"/>
        <w:left w:val="none" w:sz="0" w:space="0" w:color="auto"/>
        <w:bottom w:val="none" w:sz="0" w:space="0" w:color="auto"/>
        <w:right w:val="none" w:sz="0" w:space="0" w:color="auto"/>
      </w:divBdr>
    </w:div>
    <w:div w:id="488836383">
      <w:bodyDiv w:val="1"/>
      <w:marLeft w:val="0"/>
      <w:marRight w:val="0"/>
      <w:marTop w:val="0"/>
      <w:marBottom w:val="0"/>
      <w:divBdr>
        <w:top w:val="none" w:sz="0" w:space="0" w:color="auto"/>
        <w:left w:val="none" w:sz="0" w:space="0" w:color="auto"/>
        <w:bottom w:val="none" w:sz="0" w:space="0" w:color="auto"/>
        <w:right w:val="none" w:sz="0" w:space="0" w:color="auto"/>
      </w:divBdr>
    </w:div>
    <w:div w:id="490635093">
      <w:bodyDiv w:val="1"/>
      <w:marLeft w:val="0"/>
      <w:marRight w:val="0"/>
      <w:marTop w:val="0"/>
      <w:marBottom w:val="0"/>
      <w:divBdr>
        <w:top w:val="none" w:sz="0" w:space="0" w:color="auto"/>
        <w:left w:val="none" w:sz="0" w:space="0" w:color="auto"/>
        <w:bottom w:val="none" w:sz="0" w:space="0" w:color="auto"/>
        <w:right w:val="none" w:sz="0" w:space="0" w:color="auto"/>
      </w:divBdr>
    </w:div>
    <w:div w:id="621884038">
      <w:bodyDiv w:val="1"/>
      <w:marLeft w:val="0"/>
      <w:marRight w:val="0"/>
      <w:marTop w:val="0"/>
      <w:marBottom w:val="0"/>
      <w:divBdr>
        <w:top w:val="none" w:sz="0" w:space="0" w:color="auto"/>
        <w:left w:val="none" w:sz="0" w:space="0" w:color="auto"/>
        <w:bottom w:val="none" w:sz="0" w:space="0" w:color="auto"/>
        <w:right w:val="none" w:sz="0" w:space="0" w:color="auto"/>
      </w:divBdr>
    </w:div>
    <w:div w:id="1018965595">
      <w:bodyDiv w:val="1"/>
      <w:marLeft w:val="0"/>
      <w:marRight w:val="0"/>
      <w:marTop w:val="0"/>
      <w:marBottom w:val="0"/>
      <w:divBdr>
        <w:top w:val="none" w:sz="0" w:space="0" w:color="auto"/>
        <w:left w:val="none" w:sz="0" w:space="0" w:color="auto"/>
        <w:bottom w:val="none" w:sz="0" w:space="0" w:color="auto"/>
        <w:right w:val="none" w:sz="0" w:space="0" w:color="auto"/>
      </w:divBdr>
    </w:div>
    <w:div w:id="1071391720">
      <w:bodyDiv w:val="1"/>
      <w:marLeft w:val="0"/>
      <w:marRight w:val="0"/>
      <w:marTop w:val="0"/>
      <w:marBottom w:val="0"/>
      <w:divBdr>
        <w:top w:val="none" w:sz="0" w:space="0" w:color="auto"/>
        <w:left w:val="none" w:sz="0" w:space="0" w:color="auto"/>
        <w:bottom w:val="none" w:sz="0" w:space="0" w:color="auto"/>
        <w:right w:val="none" w:sz="0" w:space="0" w:color="auto"/>
      </w:divBdr>
    </w:div>
    <w:div w:id="1098525937">
      <w:bodyDiv w:val="1"/>
      <w:marLeft w:val="0"/>
      <w:marRight w:val="0"/>
      <w:marTop w:val="0"/>
      <w:marBottom w:val="0"/>
      <w:divBdr>
        <w:top w:val="none" w:sz="0" w:space="0" w:color="auto"/>
        <w:left w:val="none" w:sz="0" w:space="0" w:color="auto"/>
        <w:bottom w:val="none" w:sz="0" w:space="0" w:color="auto"/>
        <w:right w:val="none" w:sz="0" w:space="0" w:color="auto"/>
      </w:divBdr>
    </w:div>
    <w:div w:id="1217467340">
      <w:bodyDiv w:val="1"/>
      <w:marLeft w:val="0"/>
      <w:marRight w:val="0"/>
      <w:marTop w:val="0"/>
      <w:marBottom w:val="0"/>
      <w:divBdr>
        <w:top w:val="none" w:sz="0" w:space="0" w:color="auto"/>
        <w:left w:val="none" w:sz="0" w:space="0" w:color="auto"/>
        <w:bottom w:val="none" w:sz="0" w:space="0" w:color="auto"/>
        <w:right w:val="none" w:sz="0" w:space="0" w:color="auto"/>
      </w:divBdr>
    </w:div>
    <w:div w:id="1429423089">
      <w:bodyDiv w:val="1"/>
      <w:marLeft w:val="0"/>
      <w:marRight w:val="0"/>
      <w:marTop w:val="0"/>
      <w:marBottom w:val="0"/>
      <w:divBdr>
        <w:top w:val="none" w:sz="0" w:space="0" w:color="auto"/>
        <w:left w:val="none" w:sz="0" w:space="0" w:color="auto"/>
        <w:bottom w:val="none" w:sz="0" w:space="0" w:color="auto"/>
        <w:right w:val="none" w:sz="0" w:space="0" w:color="auto"/>
      </w:divBdr>
    </w:div>
    <w:div w:id="1575699073">
      <w:bodyDiv w:val="1"/>
      <w:marLeft w:val="0"/>
      <w:marRight w:val="0"/>
      <w:marTop w:val="0"/>
      <w:marBottom w:val="0"/>
      <w:divBdr>
        <w:top w:val="none" w:sz="0" w:space="0" w:color="auto"/>
        <w:left w:val="none" w:sz="0" w:space="0" w:color="auto"/>
        <w:bottom w:val="none" w:sz="0" w:space="0" w:color="auto"/>
        <w:right w:val="none" w:sz="0" w:space="0" w:color="auto"/>
      </w:divBdr>
    </w:div>
    <w:div w:id="1727726915">
      <w:bodyDiv w:val="1"/>
      <w:marLeft w:val="0"/>
      <w:marRight w:val="0"/>
      <w:marTop w:val="0"/>
      <w:marBottom w:val="0"/>
      <w:divBdr>
        <w:top w:val="none" w:sz="0" w:space="0" w:color="auto"/>
        <w:left w:val="none" w:sz="0" w:space="0" w:color="auto"/>
        <w:bottom w:val="none" w:sz="0" w:space="0" w:color="auto"/>
        <w:right w:val="none" w:sz="0" w:space="0" w:color="auto"/>
      </w:divBdr>
    </w:div>
    <w:div w:id="1869952116">
      <w:bodyDiv w:val="1"/>
      <w:marLeft w:val="0"/>
      <w:marRight w:val="0"/>
      <w:marTop w:val="0"/>
      <w:marBottom w:val="0"/>
      <w:divBdr>
        <w:top w:val="none" w:sz="0" w:space="0" w:color="auto"/>
        <w:left w:val="none" w:sz="0" w:space="0" w:color="auto"/>
        <w:bottom w:val="none" w:sz="0" w:space="0" w:color="auto"/>
        <w:right w:val="none" w:sz="0" w:space="0" w:color="auto"/>
      </w:divBdr>
    </w:div>
    <w:div w:id="2106026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acrbeconomist@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CmRii9rtE9sdTG4nVhxOrjMUQ==">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D8F954-5318-4C7F-95DC-CB248BA2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43599</Words>
  <Characters>24852</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5</cp:revision>
  <cp:lastPrinted>2023-06-02T15:57:00Z</cp:lastPrinted>
  <dcterms:created xsi:type="dcterms:W3CDTF">2023-08-21T11:29:00Z</dcterms:created>
  <dcterms:modified xsi:type="dcterms:W3CDTF">2023-08-21T11:43:00Z</dcterms:modified>
</cp:coreProperties>
</file>