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8139" w14:textId="2DCE6174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 xml:space="preserve">Додаток </w:t>
      </w:r>
      <w:r w:rsidR="004B5924">
        <w:rPr>
          <w:sz w:val="24"/>
          <w:szCs w:val="24"/>
        </w:rPr>
        <w:t>3</w:t>
      </w:r>
      <w:r w:rsidRPr="00CE36D7">
        <w:rPr>
          <w:sz w:val="24"/>
          <w:szCs w:val="24"/>
        </w:rPr>
        <w:t xml:space="preserve">  ПРОЕКТ Договору</w:t>
      </w:r>
    </w:p>
    <w:p w14:paraId="45C739E7" w14:textId="77777777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070536BA" w14:textId="77777777" w:rsidR="00117265" w:rsidRPr="00CE36D7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6E112EF2" w14:textId="77777777" w:rsidR="00117265" w:rsidRPr="00A972F8" w:rsidRDefault="00117265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14:paraId="2442EEA8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36CA5682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B658AE7" w14:textId="77777777" w:rsidR="00117265" w:rsidRPr="00A972F8" w:rsidRDefault="00117265" w:rsidP="00951F84">
      <w:pPr>
        <w:pStyle w:val="a3"/>
        <w:spacing w:before="6"/>
        <w:ind w:left="0" w:firstLine="0"/>
        <w:rPr>
          <w:b/>
          <w:sz w:val="23"/>
        </w:rPr>
      </w:pPr>
    </w:p>
    <w:p w14:paraId="518E72F2" w14:textId="4F4151F3" w:rsidR="00117265" w:rsidRPr="00A972F8" w:rsidRDefault="00117265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4B5924">
        <w:rPr>
          <w:b/>
          <w:sz w:val="24"/>
        </w:rPr>
        <w:t xml:space="preserve"> </w:t>
      </w:r>
      <w:r w:rsidRPr="00A972F8">
        <w:rPr>
          <w:b/>
          <w:sz w:val="24"/>
        </w:rPr>
        <w:t xml:space="preserve"> року</w:t>
      </w:r>
    </w:p>
    <w:p w14:paraId="60DC7C23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5933CD6" w14:textId="77777777" w:rsidR="00117265" w:rsidRPr="00A972F8" w:rsidRDefault="00117265" w:rsidP="00951F84">
      <w:pPr>
        <w:pStyle w:val="a3"/>
        <w:spacing w:before="4"/>
        <w:ind w:left="0" w:firstLine="0"/>
        <w:rPr>
          <w:b/>
          <w:sz w:val="20"/>
        </w:rPr>
      </w:pPr>
    </w:p>
    <w:p w14:paraId="7C91835A" w14:textId="77777777" w:rsidR="00117265" w:rsidRPr="00A972F8" w:rsidRDefault="00117265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Pr="00A972F8">
        <w:rPr>
          <w:sz w:val="24"/>
        </w:rPr>
        <w:t>, з однієї сторони, та</w:t>
      </w:r>
    </w:p>
    <w:p w14:paraId="75691AF0" w14:textId="402F9AF2" w:rsidR="00117265" w:rsidRPr="00A972F8" w:rsidRDefault="00075E0F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524500" wp14:editId="76694958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635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CBD5" id="docshape1" o:spid="_x0000_s1026" style="position:absolute;margin-left:71.35pt;margin-top:13.3pt;width:479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14:paraId="5C3B6425" w14:textId="77777777" w:rsidR="00117265" w:rsidRPr="00A972F8" w:rsidRDefault="00117265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14:paraId="6D7DBC20" w14:textId="77777777" w:rsidR="00117265" w:rsidRPr="00A972F8" w:rsidRDefault="00117265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14:paraId="0BA70BEB" w14:textId="77777777" w:rsidR="00117265" w:rsidRPr="00A972F8" w:rsidRDefault="00117265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14:paraId="2280E641" w14:textId="77777777" w:rsidR="00117265" w:rsidRPr="00A972F8" w:rsidRDefault="00117265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14:paraId="460E01B6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22648281" w14:textId="77777777" w:rsidR="00117265" w:rsidRPr="00A972F8" w:rsidRDefault="00117265" w:rsidP="00951F84">
      <w:pPr>
        <w:pStyle w:val="a3"/>
        <w:spacing w:before="5"/>
        <w:ind w:left="0" w:firstLine="0"/>
        <w:rPr>
          <w:sz w:val="21"/>
        </w:rPr>
      </w:pPr>
    </w:p>
    <w:p w14:paraId="04EF4B1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36"/>
        </w:tabs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14:paraId="6B212625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71C14363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Cпоживачеві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14:paraId="1E43272D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14:paraId="1142A6B8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14:paraId="45028B41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Pr="00A972F8">
        <w:rPr>
          <w:sz w:val="24"/>
        </w:rPr>
        <w:tab/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14:paraId="0DA50F1D" w14:textId="77777777" w:rsidR="00117265" w:rsidRPr="00A972F8" w:rsidRDefault="00117265" w:rsidP="002E7AE3">
      <w:pPr>
        <w:spacing w:line="275" w:lineRule="exact"/>
        <w:jc w:val="both"/>
        <w:rPr>
          <w:sz w:val="24"/>
        </w:rPr>
        <w:sectPr w:rsidR="00117265" w:rsidRPr="00A972F8" w:rsidSect="00951F84">
          <w:pgSz w:w="11910" w:h="16840"/>
          <w:pgMar w:top="1080" w:right="560" w:bottom="280" w:left="1280" w:header="720" w:footer="720" w:gutter="0"/>
          <w:cols w:space="720"/>
        </w:sectPr>
      </w:pPr>
    </w:p>
    <w:p w14:paraId="10417E7D" w14:textId="13A9D330" w:rsidR="00117265" w:rsidRPr="00A972F8" w:rsidRDefault="00075E0F" w:rsidP="002E7AE3">
      <w:pPr>
        <w:pStyle w:val="a3"/>
        <w:spacing w:before="153"/>
        <w:ind w:right="136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2DE0E0" wp14:editId="7852984E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DC58" id="docshape3" o:spid="_x0000_s1026" style="position:absolute;margin-left:383.65pt;margin-top:75.35pt;width:8.1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117265" w:rsidRPr="00A972F8">
        <w:t>Споживача є в наявності укладений договір на розподіл природного газу між Споживачем та Оператором</w:t>
      </w:r>
      <w:r w:rsidR="00117265" w:rsidRPr="00A972F8">
        <w:rPr>
          <w:spacing w:val="40"/>
        </w:rPr>
        <w:t xml:space="preserve"> </w:t>
      </w:r>
      <w:r w:rsidR="00117265" w:rsidRPr="00A972F8">
        <w:t>газорозподільчої мережі (надалі – Оператор ГРМ)</w:t>
      </w:r>
      <w:r w:rsidR="00117265" w:rsidRPr="00A972F8">
        <w:rPr>
          <w:spacing w:val="40"/>
        </w:rPr>
        <w:t xml:space="preserve"> </w:t>
      </w:r>
      <w:r w:rsidR="00117265" w:rsidRPr="00A972F8">
        <w:t>та присвоєний Оператором ГРМ персональний EIC-код та/або укладений договір</w:t>
      </w:r>
      <w:r w:rsidR="00117265" w:rsidRPr="00A972F8">
        <w:rPr>
          <w:spacing w:val="40"/>
        </w:rPr>
        <w:t xml:space="preserve"> </w:t>
      </w:r>
      <w:r w:rsidR="00117265" w:rsidRPr="00A972F8">
        <w:t>транспортування природного газу між Споживачем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Оператором</w:t>
      </w:r>
      <w:r w:rsidR="00117265" w:rsidRPr="00A972F8">
        <w:rPr>
          <w:spacing w:val="-5"/>
        </w:rPr>
        <w:t xml:space="preserve"> </w:t>
      </w:r>
      <w:r w:rsidR="00117265" w:rsidRPr="00A972F8">
        <w:t>газотранспортної</w:t>
      </w:r>
      <w:r w:rsidR="00117265" w:rsidRPr="00A972F8">
        <w:rPr>
          <w:spacing w:val="-5"/>
        </w:rPr>
        <w:t xml:space="preserve"> </w:t>
      </w:r>
      <w:r w:rsidR="00117265" w:rsidRPr="00A972F8">
        <w:t>системи</w:t>
      </w:r>
      <w:r w:rsidR="00117265" w:rsidRPr="00A972F8">
        <w:rPr>
          <w:spacing w:val="-9"/>
        </w:rPr>
        <w:t xml:space="preserve"> </w:t>
      </w:r>
      <w:r w:rsidR="00117265" w:rsidRPr="00A972F8">
        <w:t>(надалі</w:t>
      </w:r>
      <w:r w:rsidR="00117265" w:rsidRPr="00A972F8">
        <w:rPr>
          <w:spacing w:val="-5"/>
        </w:rPr>
        <w:t xml:space="preserve"> </w:t>
      </w:r>
      <w:r w:rsidR="00117265" w:rsidRPr="00A972F8">
        <w:t>-</w:t>
      </w:r>
      <w:r w:rsidR="00117265" w:rsidRPr="00A972F8">
        <w:rPr>
          <w:spacing w:val="-6"/>
        </w:rPr>
        <w:t xml:space="preserve"> </w:t>
      </w:r>
      <w:r w:rsidR="00117265" w:rsidRPr="00A972F8">
        <w:t>Оператор</w:t>
      </w:r>
      <w:r w:rsidR="00117265" w:rsidRPr="00A972F8">
        <w:rPr>
          <w:spacing w:val="-5"/>
        </w:rPr>
        <w:t xml:space="preserve"> </w:t>
      </w:r>
      <w:r w:rsidR="00117265" w:rsidRPr="00A972F8">
        <w:t>ГТС)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присвоєний Оператором ГТС персональний</w:t>
      </w:r>
      <w:r w:rsidR="00117265" w:rsidRPr="00A972F8">
        <w:rPr>
          <w:spacing w:val="80"/>
        </w:rPr>
        <w:t xml:space="preserve"> </w:t>
      </w:r>
      <w:r w:rsidR="00117265" w:rsidRPr="00A972F8">
        <w:t>EIC-код (якщо об’єкти Споживача безпосередньо приєднані до газотранспортної мереж</w:t>
      </w:r>
      <w:r w:rsidR="00117265">
        <w:t>і</w:t>
      </w:r>
      <w:r w:rsidR="00117265" w:rsidRPr="00A972F8">
        <w:t>).</w:t>
      </w:r>
    </w:p>
    <w:p w14:paraId="3B9E48AB" w14:textId="77777777" w:rsidR="00117265" w:rsidRPr="00A972F8" w:rsidRDefault="00117265" w:rsidP="002E7AE3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Pr="00A972F8">
        <w:t xml:space="preserve">несе </w:t>
      </w:r>
      <w:r w:rsidRPr="00A972F8">
        <w:rPr>
          <w:spacing w:val="-2"/>
        </w:rPr>
        <w:t>Споживач.</w:t>
      </w:r>
    </w:p>
    <w:p w14:paraId="425697FF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 xml:space="preserve">У разі якщо об’єкти Споживача підключені до газорозподільних мереж, розподіл природного газу, який постачається за цим Договором, здійснює(ють)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14:paraId="0F11DD3E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3B61519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1F82EA7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14:paraId="7C689E74" w14:textId="544A2402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______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31 грудня</w:t>
      </w:r>
      <w:r w:rsidRPr="00A972F8">
        <w:rPr>
          <w:sz w:val="24"/>
        </w:rPr>
        <w:t xml:space="preserve">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>
        <w:rPr>
          <w:sz w:val="24"/>
        </w:rPr>
        <w:t xml:space="preserve">        </w:t>
      </w:r>
      <w:r w:rsidRPr="00A972F8">
        <w:rPr>
          <w:sz w:val="24"/>
        </w:rPr>
        <w:t xml:space="preserve"> тис.куб.метрів</w:t>
      </w:r>
    </w:p>
    <w:p w14:paraId="5493CB3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headerReference w:type="default" r:id="rId7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14:paraId="44E6E4CD" w14:textId="34E29132" w:rsidR="00117265" w:rsidRPr="00A972F8" w:rsidRDefault="00075E0F" w:rsidP="002E7AE3">
      <w:pPr>
        <w:spacing w:line="275" w:lineRule="exact"/>
        <w:ind w:left="146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918BCF9" wp14:editId="6C488350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508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58B8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    <w10:wrap anchorx="page"/>
              </v:line>
            </w:pict>
          </mc:Fallback>
        </mc:AlternateContent>
      </w:r>
      <w:r w:rsidR="00117265" w:rsidRPr="00A972F8">
        <w:rPr>
          <w:w w:val="99"/>
          <w:sz w:val="24"/>
        </w:rPr>
        <w:t>(</w:t>
      </w:r>
    </w:p>
    <w:p w14:paraId="68E469AE" w14:textId="77777777" w:rsidR="00117265" w:rsidRPr="00A972F8" w:rsidRDefault="00117265" w:rsidP="002E7AE3">
      <w:pPr>
        <w:pStyle w:val="a3"/>
        <w:ind w:firstLine="0"/>
        <w:jc w:val="both"/>
      </w:pPr>
      <w:r w:rsidRPr="00A972F8">
        <w:t>в</w:t>
      </w:r>
      <w:r w:rsidRPr="00A972F8">
        <w:rPr>
          <w:spacing w:val="-7"/>
        </w:rPr>
        <w:t xml:space="preserve"> </w:t>
      </w:r>
      <w:r w:rsidRPr="00A972F8">
        <w:t>тому</w:t>
      </w:r>
      <w:r w:rsidRPr="00A972F8">
        <w:rPr>
          <w:spacing w:val="-7"/>
        </w:rPr>
        <w:t xml:space="preserve"> </w:t>
      </w:r>
      <w:r w:rsidRPr="00A972F8">
        <w:t>числі</w:t>
      </w:r>
      <w:r w:rsidRPr="00A972F8">
        <w:rPr>
          <w:spacing w:val="-7"/>
        </w:rPr>
        <w:t xml:space="preserve"> </w:t>
      </w:r>
      <w:r w:rsidRPr="00A972F8">
        <w:t>по</w:t>
      </w:r>
      <w:r w:rsidRPr="00A972F8">
        <w:rPr>
          <w:spacing w:val="-7"/>
        </w:rPr>
        <w:t xml:space="preserve"> </w:t>
      </w:r>
      <w:r w:rsidRPr="00A972F8">
        <w:t>місяцях</w:t>
      </w:r>
      <w:r w:rsidRPr="00A972F8">
        <w:rPr>
          <w:spacing w:val="-7"/>
        </w:rPr>
        <w:t xml:space="preserve"> </w:t>
      </w:r>
      <w:r w:rsidRPr="00A972F8">
        <w:t>(далі</w:t>
      </w:r>
      <w:r w:rsidRPr="00A972F8">
        <w:rPr>
          <w:spacing w:val="-7"/>
        </w:rPr>
        <w:t xml:space="preserve"> </w:t>
      </w:r>
      <w:r w:rsidRPr="00A972F8">
        <w:t>також</w:t>
      </w:r>
      <w:r w:rsidRPr="00A972F8">
        <w:rPr>
          <w:spacing w:val="47"/>
        </w:rPr>
        <w:t xml:space="preserve"> </w:t>
      </w:r>
      <w:r w:rsidRPr="00A972F8">
        <w:t>-</w:t>
      </w:r>
      <w:r w:rsidRPr="00A972F8">
        <w:rPr>
          <w:spacing w:val="46"/>
        </w:rPr>
        <w:t xml:space="preserve"> </w:t>
      </w:r>
      <w:r w:rsidRPr="00A972F8">
        <w:t>розрахункові</w:t>
      </w:r>
      <w:r w:rsidRPr="00A972F8">
        <w:rPr>
          <w:spacing w:val="-7"/>
        </w:rPr>
        <w:t xml:space="preserve"> </w:t>
      </w:r>
      <w:r w:rsidRPr="00A972F8">
        <w:t>періоди)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(тис.куб.м.):</w:t>
      </w:r>
    </w:p>
    <w:p w14:paraId="1DB736EB" w14:textId="77777777" w:rsidR="00117265" w:rsidRPr="00A972F8" w:rsidRDefault="00117265" w:rsidP="002E7AE3">
      <w:pPr>
        <w:pStyle w:val="a3"/>
        <w:spacing w:line="275" w:lineRule="exact"/>
        <w:ind w:firstLine="0"/>
        <w:jc w:val="both"/>
      </w:pPr>
      <w:r w:rsidRPr="00A972F8">
        <w:br w:type="column"/>
      </w:r>
      <w:r w:rsidRPr="00A972F8">
        <w:rPr>
          <w:spacing w:val="-2"/>
        </w:rPr>
        <w:t>куб.метрів),</w:t>
      </w:r>
    </w:p>
    <w:p w14:paraId="18C28EC5" w14:textId="77777777" w:rsidR="00117265" w:rsidRPr="00A972F8" w:rsidRDefault="00117265" w:rsidP="002E7AE3">
      <w:pPr>
        <w:spacing w:line="275" w:lineRule="exact"/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14:paraId="7AEBD449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43BE19D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84B2FDB" w14:textId="77777777" w:rsidR="00117265" w:rsidRPr="00A972F8" w:rsidRDefault="00117265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117265" w:rsidRPr="00A972F8" w14:paraId="02F5D6EE" w14:textId="77777777" w:rsidTr="004314FA">
        <w:trPr>
          <w:trHeight w:val="826"/>
        </w:trPr>
        <w:tc>
          <w:tcPr>
            <w:tcW w:w="3865" w:type="dxa"/>
          </w:tcPr>
          <w:p w14:paraId="0777CD03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1A00A783" w14:textId="77777777" w:rsidR="00117265" w:rsidRPr="004314FA" w:rsidRDefault="00117265" w:rsidP="004314FA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4314FA">
              <w:rPr>
                <w:w w:val="95"/>
                <w:sz w:val="24"/>
              </w:rPr>
              <w:t>Розрахунковий</w:t>
            </w:r>
            <w:r w:rsidRPr="004314FA">
              <w:rPr>
                <w:spacing w:val="56"/>
                <w:sz w:val="24"/>
              </w:rPr>
              <w:t xml:space="preserve"> </w:t>
            </w:r>
            <w:r w:rsidRPr="004314FA">
              <w:rPr>
                <w:spacing w:val="-2"/>
                <w:sz w:val="24"/>
              </w:rPr>
              <w:t>період</w:t>
            </w:r>
          </w:p>
        </w:tc>
        <w:tc>
          <w:tcPr>
            <w:tcW w:w="5239" w:type="dxa"/>
          </w:tcPr>
          <w:p w14:paraId="262701A4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4176BB22" w14:textId="77777777" w:rsidR="00117265" w:rsidRPr="004314FA" w:rsidRDefault="00117265" w:rsidP="004314FA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4314FA">
              <w:rPr>
                <w:sz w:val="24"/>
              </w:rPr>
              <w:t>Замовлений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обсяг,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тис.куб</w:t>
            </w:r>
            <w:r w:rsidRPr="004314FA">
              <w:rPr>
                <w:spacing w:val="-14"/>
                <w:sz w:val="24"/>
              </w:rPr>
              <w:t xml:space="preserve"> </w:t>
            </w:r>
            <w:r w:rsidRPr="004314FA">
              <w:rPr>
                <w:spacing w:val="-10"/>
                <w:sz w:val="24"/>
              </w:rPr>
              <w:t>м</w:t>
            </w:r>
          </w:p>
        </w:tc>
      </w:tr>
      <w:tr w:rsidR="00117265" w:rsidRPr="00A972F8" w14:paraId="207514C9" w14:textId="77777777" w:rsidTr="004314FA">
        <w:trPr>
          <w:trHeight w:val="275"/>
        </w:trPr>
        <w:tc>
          <w:tcPr>
            <w:tcW w:w="3865" w:type="dxa"/>
          </w:tcPr>
          <w:p w14:paraId="2C431831" w14:textId="5114E20F" w:rsidR="00117265" w:rsidRPr="004314FA" w:rsidRDefault="007F3218" w:rsidP="004314FA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5239" w:type="dxa"/>
          </w:tcPr>
          <w:p w14:paraId="2503DE54" w14:textId="6DC2FAF8" w:rsidR="00117265" w:rsidRPr="00C0253F" w:rsidRDefault="00C0253F" w:rsidP="00075E0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C025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B923FD">
              <w:rPr>
                <w:sz w:val="24"/>
              </w:rPr>
              <w:t>0,</w:t>
            </w:r>
            <w:r w:rsidR="00075E0F">
              <w:rPr>
                <w:sz w:val="24"/>
              </w:rPr>
              <w:t>0</w:t>
            </w:r>
            <w:bookmarkStart w:id="0" w:name="_GoBack"/>
            <w:bookmarkEnd w:id="0"/>
            <w:r w:rsidR="00B923FD">
              <w:rPr>
                <w:sz w:val="24"/>
              </w:rPr>
              <w:t>00</w:t>
            </w:r>
          </w:p>
        </w:tc>
      </w:tr>
      <w:tr w:rsidR="00117265" w:rsidRPr="00A972F8" w14:paraId="5DAC2F1E" w14:textId="77777777" w:rsidTr="004314FA">
        <w:trPr>
          <w:trHeight w:val="275"/>
        </w:trPr>
        <w:tc>
          <w:tcPr>
            <w:tcW w:w="3865" w:type="dxa"/>
          </w:tcPr>
          <w:p w14:paraId="46AB1572" w14:textId="23B7D15D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5239" w:type="dxa"/>
          </w:tcPr>
          <w:p w14:paraId="2C62999F" w14:textId="283B6B21" w:rsidR="00117265" w:rsidRPr="00C0253F" w:rsidRDefault="00C0253F" w:rsidP="00C0253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C0253F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B923FD">
              <w:rPr>
                <w:sz w:val="24"/>
              </w:rPr>
              <w:t xml:space="preserve"> 5,0</w:t>
            </w:r>
            <w:r w:rsidRPr="00C0253F">
              <w:rPr>
                <w:sz w:val="24"/>
              </w:rPr>
              <w:t>00</w:t>
            </w:r>
          </w:p>
        </w:tc>
      </w:tr>
      <w:tr w:rsidR="00117265" w:rsidRPr="00A972F8" w14:paraId="01FF63E5" w14:textId="77777777" w:rsidTr="004314FA">
        <w:trPr>
          <w:trHeight w:val="275"/>
        </w:trPr>
        <w:tc>
          <w:tcPr>
            <w:tcW w:w="3865" w:type="dxa"/>
          </w:tcPr>
          <w:p w14:paraId="3198813E" w14:textId="2B7CE96A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Листопад 2023</w:t>
            </w:r>
          </w:p>
        </w:tc>
        <w:tc>
          <w:tcPr>
            <w:tcW w:w="5239" w:type="dxa"/>
          </w:tcPr>
          <w:p w14:paraId="42A2FE37" w14:textId="3401D1FE" w:rsidR="00117265" w:rsidRPr="00C0253F" w:rsidRDefault="00C0253F" w:rsidP="00C0253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923FD">
              <w:rPr>
                <w:sz w:val="24"/>
              </w:rPr>
              <w:t>20,00</w:t>
            </w:r>
            <w:r w:rsidRPr="00C0253F">
              <w:rPr>
                <w:sz w:val="24"/>
              </w:rPr>
              <w:t>0</w:t>
            </w:r>
          </w:p>
        </w:tc>
      </w:tr>
      <w:tr w:rsidR="007F3218" w:rsidRPr="00A972F8" w14:paraId="1DBB8FD1" w14:textId="77777777" w:rsidTr="004314FA">
        <w:trPr>
          <w:trHeight w:val="275"/>
        </w:trPr>
        <w:tc>
          <w:tcPr>
            <w:tcW w:w="3865" w:type="dxa"/>
          </w:tcPr>
          <w:p w14:paraId="7D53D7F7" w14:textId="69A345E5" w:rsidR="007F3218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Грудень 2023</w:t>
            </w:r>
          </w:p>
        </w:tc>
        <w:tc>
          <w:tcPr>
            <w:tcW w:w="5239" w:type="dxa"/>
          </w:tcPr>
          <w:p w14:paraId="14911ABD" w14:textId="5340F166" w:rsidR="007F3218" w:rsidRPr="00C0253F" w:rsidRDefault="00C0253F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0253F">
              <w:rPr>
                <w:sz w:val="24"/>
              </w:rPr>
              <w:t>2</w:t>
            </w:r>
            <w:r w:rsidR="00B923FD">
              <w:rPr>
                <w:sz w:val="24"/>
              </w:rPr>
              <w:t>5,000</w:t>
            </w:r>
          </w:p>
        </w:tc>
      </w:tr>
      <w:tr w:rsidR="00117265" w:rsidRPr="00A972F8" w14:paraId="18B19822" w14:textId="77777777" w:rsidTr="004314FA">
        <w:trPr>
          <w:trHeight w:val="371"/>
        </w:trPr>
        <w:tc>
          <w:tcPr>
            <w:tcW w:w="3865" w:type="dxa"/>
          </w:tcPr>
          <w:p w14:paraId="3DA7E87C" w14:textId="77777777" w:rsidR="00117265" w:rsidRPr="004314FA" w:rsidRDefault="00117265" w:rsidP="004314FA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ВСЬОГО</w:t>
            </w:r>
          </w:p>
        </w:tc>
        <w:tc>
          <w:tcPr>
            <w:tcW w:w="5239" w:type="dxa"/>
          </w:tcPr>
          <w:p w14:paraId="6D8EC1E6" w14:textId="6904D482" w:rsidR="00117265" w:rsidRPr="004314FA" w:rsidRDefault="00B923FD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50,2</w:t>
            </w:r>
          </w:p>
        </w:tc>
      </w:tr>
    </w:tbl>
    <w:p w14:paraId="70260253" w14:textId="77777777" w:rsidR="00117265" w:rsidRPr="00A972F8" w:rsidRDefault="00117265" w:rsidP="002E7AE3">
      <w:pPr>
        <w:pStyle w:val="a3"/>
        <w:spacing w:before="2"/>
        <w:ind w:left="0" w:firstLine="0"/>
        <w:jc w:val="both"/>
        <w:rPr>
          <w:sz w:val="16"/>
        </w:rPr>
      </w:pPr>
    </w:p>
    <w:p w14:paraId="7D343045" w14:textId="77777777" w:rsidR="00117265" w:rsidRPr="00A972F8" w:rsidRDefault="00117265" w:rsidP="002E7AE3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562CCCAA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14:paraId="0FB46A81" w14:textId="77777777" w:rsidR="00117265" w:rsidRPr="00A972F8" w:rsidRDefault="00117265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14:paraId="17669B0D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14:paraId="5657007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14:paraId="62B8A3CC" w14:textId="77777777" w:rsidR="00117265" w:rsidRPr="00A972F8" w:rsidRDefault="00117265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6070C484" w14:textId="77777777" w:rsidR="00117265" w:rsidRPr="00A972F8" w:rsidRDefault="00117265" w:rsidP="002E7AE3">
      <w:pPr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12FDC02" w14:textId="77777777" w:rsidR="00117265" w:rsidRPr="00A972F8" w:rsidRDefault="00117265" w:rsidP="002E7AE3">
      <w:pPr>
        <w:pStyle w:val="a3"/>
        <w:spacing w:before="153"/>
        <w:ind w:right="238"/>
        <w:jc w:val="both"/>
      </w:pPr>
      <w:r w:rsidRPr="00A972F8">
        <w:lastRenderedPageBreak/>
        <w:t>В будь-якому випадку, обсяг, визначений в акті приймання-передачі природного газу, оформленного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14:paraId="041833B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(в т.ч.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14:paraId="2F839D3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A972F8">
          <w:rPr>
            <w:sz w:val="24"/>
          </w:rPr>
          <w:t>760</w:t>
        </w:r>
        <w:r w:rsidRPr="00A972F8">
          <w:rPr>
            <w:spacing w:val="-2"/>
            <w:sz w:val="24"/>
          </w:rPr>
          <w:t xml:space="preserve"> </w:t>
        </w:r>
        <w:r w:rsidRPr="00A972F8">
          <w:rPr>
            <w:sz w:val="24"/>
          </w:rPr>
          <w:t>мм</w:t>
        </w:r>
      </w:smartTag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рт. </w:t>
      </w:r>
      <w:r w:rsidRPr="00A972F8">
        <w:rPr>
          <w:spacing w:val="-2"/>
          <w:sz w:val="24"/>
        </w:rPr>
        <w:t>ст.).</w:t>
      </w:r>
    </w:p>
    <w:p w14:paraId="67320164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14:paraId="046C5A0F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BC7A72C" w14:textId="77777777" w:rsidR="00117265" w:rsidRPr="00A972F8" w:rsidRDefault="00117265" w:rsidP="00951F84">
      <w:pPr>
        <w:pStyle w:val="a3"/>
        <w:spacing w:before="1"/>
        <w:ind w:left="0" w:firstLine="0"/>
        <w:rPr>
          <w:sz w:val="20"/>
        </w:rPr>
      </w:pPr>
    </w:p>
    <w:p w14:paraId="456525E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14:paraId="546B6CAD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8350250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14:paraId="64A68C41" w14:textId="77777777" w:rsidR="00117265" w:rsidRPr="00A972F8" w:rsidRDefault="00117265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645F879B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14:paraId="3FE23806" w14:textId="1286FF14" w:rsidR="00117265" w:rsidRPr="00A972F8" w:rsidRDefault="00075E0F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16A739" wp14:editId="694EE3D3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7732" id="docshape4" o:spid="_x0000_s1026" style="position:absolute;margin-left:206pt;margin-top:49.45pt;width:3.2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Постачання</w:t>
      </w:r>
      <w:r w:rsidR="00117265" w:rsidRPr="00A972F8">
        <w:rPr>
          <w:spacing w:val="70"/>
          <w:sz w:val="24"/>
        </w:rPr>
        <w:t xml:space="preserve"> </w:t>
      </w:r>
      <w:r w:rsidR="00117265" w:rsidRPr="00A972F8">
        <w:rPr>
          <w:sz w:val="24"/>
        </w:rPr>
        <w:t>(включення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споживачів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Постачальника)</w:t>
      </w:r>
      <w:r w:rsidR="00117265" w:rsidRPr="00A972F8">
        <w:rPr>
          <w:spacing w:val="-14"/>
          <w:sz w:val="24"/>
        </w:rPr>
        <w:t xml:space="preserve"> </w:t>
      </w:r>
      <w:r w:rsidR="00117265" w:rsidRPr="00A972F8">
        <w:rPr>
          <w:sz w:val="24"/>
        </w:rPr>
        <w:t xml:space="preserve">та </w:t>
      </w:r>
      <w:r w:rsidR="00117265" w:rsidRPr="00A972F8">
        <w:rPr>
          <w:spacing w:val="-2"/>
          <w:sz w:val="24"/>
        </w:rPr>
        <w:t>використання</w:t>
      </w:r>
      <w:r w:rsidR="00117265" w:rsidRPr="00A972F8">
        <w:rPr>
          <w:spacing w:val="7"/>
          <w:sz w:val="24"/>
        </w:rPr>
        <w:t xml:space="preserve"> </w:t>
      </w:r>
      <w:r w:rsidR="00117265" w:rsidRPr="00A972F8">
        <w:rPr>
          <w:spacing w:val="-2"/>
          <w:sz w:val="24"/>
        </w:rPr>
        <w:t>(відбір)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природного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газу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цим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Договором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здійснюється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умови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 xml:space="preserve">дотримання </w:t>
      </w:r>
      <w:r w:rsidR="00117265" w:rsidRPr="00A972F8">
        <w:rPr>
          <w:sz w:val="24"/>
        </w:rPr>
        <w:t>Споживачем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вимог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щодо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остаточного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розрахунку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фактично переданий природний газ.</w:t>
      </w:r>
    </w:p>
    <w:p w14:paraId="648C1B8A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14:paraId="6E096368" w14:textId="77777777" w:rsidR="00117265" w:rsidRPr="00A972F8" w:rsidRDefault="00117265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14:paraId="79378AA8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14:paraId="62CF553A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Оператором(ами)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47057833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37E1061C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14:paraId="4EB421E2" w14:textId="1E8BFCC4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="007F3218">
        <w:rPr>
          <w:sz w:val="24"/>
        </w:rPr>
        <w:t xml:space="preserve"> о</w:t>
      </w:r>
      <w:r w:rsidRPr="00A972F8">
        <w:rPr>
          <w:sz w:val="24"/>
        </w:rPr>
        <w:t>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14:paraId="6F84C067" w14:textId="77777777" w:rsidR="00117265" w:rsidRPr="00A972F8" w:rsidRDefault="00117265" w:rsidP="002E7AE3">
      <w:pPr>
        <w:spacing w:line="275" w:lineRule="exact"/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52D61F6F" w14:textId="763F388C" w:rsidR="00117265" w:rsidRPr="00A972F8" w:rsidRDefault="00075E0F" w:rsidP="002E7AE3">
      <w:pPr>
        <w:pStyle w:val="a3"/>
        <w:spacing w:before="153"/>
        <w:ind w:right="5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1A1ED6" wp14:editId="3B3EE0B4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49A1" id="docshape5" o:spid="_x0000_s1026" style="position:absolute;margin-left:529.2pt;margin-top:61.55pt;width:6.45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117265" w:rsidRPr="00A972F8">
        <w:rPr>
          <w:spacing w:val="39"/>
        </w:rPr>
        <w:t xml:space="preserve"> </w:t>
      </w:r>
      <w:r w:rsidR="00117265" w:rsidRPr="00A972F8">
        <w:t>3.5.1 цього пункту,</w:t>
      </w:r>
      <w:r w:rsidR="00117265" w:rsidRPr="00A972F8">
        <w:rPr>
          <w:spacing w:val="-3"/>
        </w:rPr>
        <w:t xml:space="preserve"> </w:t>
      </w:r>
      <w:r w:rsidR="00117265" w:rsidRPr="00A972F8">
        <w:t>та</w:t>
      </w:r>
      <w:r w:rsidR="00117265" w:rsidRPr="00A972F8">
        <w:rPr>
          <w:spacing w:val="-6"/>
        </w:rPr>
        <w:t xml:space="preserve"> </w:t>
      </w:r>
      <w:r w:rsidR="00117265" w:rsidRPr="00A972F8">
        <w:t>даних</w:t>
      </w:r>
      <w:r w:rsidR="00117265" w:rsidRPr="00A972F8">
        <w:rPr>
          <w:spacing w:val="-6"/>
        </w:rPr>
        <w:t xml:space="preserve"> </w:t>
      </w:r>
      <w:r w:rsidR="00117265" w:rsidRPr="00A972F8">
        <w:t>щодо</w:t>
      </w:r>
      <w:r w:rsidR="00117265" w:rsidRPr="00A972F8">
        <w:rPr>
          <w:spacing w:val="-6"/>
        </w:rPr>
        <w:t xml:space="preserve"> </w:t>
      </w:r>
      <w:r w:rsidR="00117265" w:rsidRPr="00A972F8">
        <w:t>остаточної</w:t>
      </w:r>
      <w:r w:rsidR="00117265" w:rsidRPr="00A972F8">
        <w:rPr>
          <w:spacing w:val="-6"/>
        </w:rPr>
        <w:t xml:space="preserve"> </w:t>
      </w:r>
      <w:r w:rsidR="00117265" w:rsidRPr="00A972F8">
        <w:t>алокації</w:t>
      </w:r>
      <w:r w:rsidR="00117265" w:rsidRPr="00A972F8">
        <w:rPr>
          <w:spacing w:val="-6"/>
        </w:rPr>
        <w:t xml:space="preserve"> </w:t>
      </w:r>
      <w:r w:rsidR="00117265" w:rsidRPr="00A972F8">
        <w:t>відборів</w:t>
      </w:r>
      <w:r w:rsidR="00117265" w:rsidRPr="00A972F8">
        <w:rPr>
          <w:spacing w:val="-6"/>
        </w:rPr>
        <w:t xml:space="preserve"> </w:t>
      </w:r>
      <w:r w:rsidR="00117265" w:rsidRPr="00A972F8">
        <w:t>Споживача</w:t>
      </w:r>
      <w:r w:rsidR="00117265" w:rsidRPr="00A972F8">
        <w:rPr>
          <w:spacing w:val="-6"/>
        </w:rPr>
        <w:t xml:space="preserve"> </w:t>
      </w:r>
      <w:r w:rsidR="00117265" w:rsidRPr="00A972F8">
        <w:t>на</w:t>
      </w:r>
      <w:r w:rsidR="00117265" w:rsidRPr="00A972F8">
        <w:rPr>
          <w:spacing w:val="-6"/>
        </w:rPr>
        <w:t xml:space="preserve"> </w:t>
      </w:r>
      <w:r w:rsidR="00117265" w:rsidRPr="00A972F8">
        <w:t>Інформаційній</w:t>
      </w:r>
      <w:r w:rsidR="00117265" w:rsidRPr="00A972F8">
        <w:rPr>
          <w:spacing w:val="-6"/>
        </w:rPr>
        <w:t xml:space="preserve"> </w:t>
      </w:r>
      <w:r w:rsidR="00117265" w:rsidRPr="00A972F8">
        <w:t>платформі Оператора ГТС, обсяг</w:t>
      </w:r>
      <w:r w:rsidR="00117265" w:rsidRPr="00A972F8">
        <w:rPr>
          <w:spacing w:val="80"/>
        </w:rPr>
        <w:t xml:space="preserve"> </w:t>
      </w:r>
      <w:r w:rsidR="00117265" w:rsidRPr="00A972F8">
        <w:t>(об’єм) спожитого газу вважається встановленим</w:t>
      </w:r>
      <w:r w:rsidR="00117265" w:rsidRPr="00A972F8">
        <w:rPr>
          <w:spacing w:val="80"/>
        </w:rPr>
        <w:t xml:space="preserve"> </w:t>
      </w:r>
      <w:r w:rsidR="00117265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7B80D471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14:paraId="1862DB34" w14:textId="77777777" w:rsidR="00117265" w:rsidRPr="00A972F8" w:rsidRDefault="00117265" w:rsidP="002E7AE3">
      <w:pPr>
        <w:pStyle w:val="a3"/>
        <w:ind w:left="0" w:right="5" w:firstLine="0"/>
        <w:rPr>
          <w:sz w:val="26"/>
        </w:rPr>
      </w:pPr>
    </w:p>
    <w:p w14:paraId="23801FF3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055680C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14:paraId="62960690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7D0ADF4" w14:textId="4BFBE14D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40"/>
        </w:tabs>
        <w:spacing w:before="159" w:line="259" w:lineRule="auto"/>
        <w:ind w:left="0" w:right="5" w:firstLine="819"/>
        <w:jc w:val="both"/>
      </w:pPr>
      <w:r w:rsidRPr="00A972F8">
        <w:t>Ціна</w:t>
      </w:r>
      <w:r w:rsidRPr="00DF2531">
        <w:rPr>
          <w:spacing w:val="-5"/>
        </w:rPr>
        <w:t xml:space="preserve"> </w:t>
      </w:r>
      <w:r w:rsidRPr="00A972F8">
        <w:t>та</w:t>
      </w:r>
      <w:r w:rsidRPr="00DF2531">
        <w:rPr>
          <w:spacing w:val="-5"/>
        </w:rPr>
        <w:t xml:space="preserve"> </w:t>
      </w:r>
      <w:r w:rsidRPr="00A972F8">
        <w:t>порядок</w:t>
      </w:r>
      <w:r w:rsidRPr="00DF2531">
        <w:rPr>
          <w:spacing w:val="-5"/>
        </w:rPr>
        <w:t xml:space="preserve"> </w:t>
      </w:r>
      <w:r w:rsidRPr="00A972F8">
        <w:t>зміни</w:t>
      </w:r>
      <w:r w:rsidRPr="00DF2531">
        <w:rPr>
          <w:spacing w:val="-5"/>
        </w:rPr>
        <w:t xml:space="preserve"> </w:t>
      </w:r>
      <w:r w:rsidRPr="00A972F8">
        <w:t>ціни</w:t>
      </w:r>
      <w:r w:rsidRPr="00DF2531">
        <w:rPr>
          <w:spacing w:val="-5"/>
        </w:rPr>
        <w:t xml:space="preserve"> </w:t>
      </w:r>
      <w:r w:rsidRPr="00A972F8">
        <w:t>на</w:t>
      </w:r>
      <w:r w:rsidRPr="00DF2531">
        <w:rPr>
          <w:spacing w:val="-5"/>
        </w:rPr>
        <w:t xml:space="preserve"> </w:t>
      </w:r>
      <w:r w:rsidRPr="00A972F8">
        <w:t>природний</w:t>
      </w:r>
      <w:r w:rsidRPr="00DF2531">
        <w:rPr>
          <w:spacing w:val="-5"/>
        </w:rPr>
        <w:t xml:space="preserve"> </w:t>
      </w:r>
      <w:r w:rsidRPr="00A972F8">
        <w:t>газ,</w:t>
      </w:r>
      <w:r w:rsidRPr="00DF2531">
        <w:rPr>
          <w:spacing w:val="-5"/>
        </w:rPr>
        <w:t xml:space="preserve"> </w:t>
      </w:r>
      <w:r w:rsidRPr="00A972F8">
        <w:t>який</w:t>
      </w:r>
      <w:r w:rsidRPr="00DF2531">
        <w:rPr>
          <w:spacing w:val="-5"/>
        </w:rPr>
        <w:t xml:space="preserve"> </w:t>
      </w:r>
      <w:r w:rsidRPr="00A972F8">
        <w:t>постачається</w:t>
      </w:r>
      <w:r w:rsidRPr="00DF2531">
        <w:rPr>
          <w:spacing w:val="-5"/>
        </w:rPr>
        <w:t xml:space="preserve"> </w:t>
      </w:r>
      <w:r w:rsidRPr="00A972F8">
        <w:t>за</w:t>
      </w:r>
      <w:r w:rsidRPr="00DF2531">
        <w:rPr>
          <w:spacing w:val="-5"/>
        </w:rPr>
        <w:t xml:space="preserve"> </w:t>
      </w:r>
      <w:r w:rsidRPr="00A972F8">
        <w:t>цим</w:t>
      </w:r>
      <w:r w:rsidRPr="00DF2531">
        <w:rPr>
          <w:spacing w:val="-5"/>
        </w:rPr>
        <w:t xml:space="preserve"> </w:t>
      </w:r>
      <w:r w:rsidRPr="00A972F8">
        <w:t>Договором, встановлюється наступним чином:</w:t>
      </w:r>
    </w:p>
    <w:p w14:paraId="5BAE2DD3" w14:textId="77777777" w:rsidR="00117265" w:rsidRPr="00A972F8" w:rsidRDefault="00117265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>
        <w:rPr>
          <w:sz w:val="24"/>
        </w:rPr>
        <w:t xml:space="preserve">–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14:paraId="4420DCBB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14:paraId="3BC0CD0C" w14:textId="77777777" w:rsidR="00117265" w:rsidRPr="00A972F8" w:rsidRDefault="00117265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14:paraId="6E871A67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14:paraId="500CC17A" w14:textId="77777777" w:rsidR="00117265" w:rsidRPr="00A972F8" w:rsidRDefault="00117265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>
        <w:t xml:space="preserve">всього з коефіцієнтом –        грн., крім того ПДВ 20% -     грн., всього з ПДВ –      </w:t>
      </w:r>
      <w:r w:rsidRPr="00A972F8">
        <w:t>грн. за 1000 куб. м.</w:t>
      </w:r>
    </w:p>
    <w:p w14:paraId="14673A11" w14:textId="77777777" w:rsidR="00117265" w:rsidRPr="00A972F8" w:rsidRDefault="00117265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>
        <w:rPr>
          <w:sz w:val="24"/>
        </w:rPr>
        <w:t xml:space="preserve"> 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14:paraId="572B625C" w14:textId="77777777" w:rsidR="00117265" w:rsidRPr="00A972F8" w:rsidRDefault="00117265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14:paraId="36694880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000F319E" w14:textId="77777777" w:rsidR="00117265" w:rsidRPr="00A972F8" w:rsidRDefault="00117265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14:paraId="61EF2914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14:paraId="2F07C454" w14:textId="77777777" w:rsidR="00117265" w:rsidRPr="00A972F8" w:rsidRDefault="00117265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14:paraId="58038662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1A473C77" w14:textId="77777777" w:rsidR="00117265" w:rsidRPr="00A972F8" w:rsidRDefault="00117265" w:rsidP="00951F84">
      <w:pPr>
        <w:pStyle w:val="a3"/>
        <w:spacing w:before="1"/>
        <w:ind w:left="0" w:firstLine="0"/>
        <w:rPr>
          <w:sz w:val="22"/>
        </w:rPr>
      </w:pPr>
    </w:p>
    <w:p w14:paraId="39E7530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14:paraId="7A6A3845" w14:textId="77777777" w:rsidR="00117265" w:rsidRPr="00A972F8" w:rsidRDefault="00117265" w:rsidP="00951F84">
      <w:pPr>
        <w:pStyle w:val="a3"/>
        <w:ind w:left="0" w:firstLine="0"/>
        <w:rPr>
          <w:b/>
        </w:rPr>
      </w:pPr>
    </w:p>
    <w:p w14:paraId="57FD9664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(місяць)</w:t>
      </w:r>
    </w:p>
    <w:p w14:paraId="367F66C0" w14:textId="77777777" w:rsidR="00117265" w:rsidRPr="00A972F8" w:rsidRDefault="00117265" w:rsidP="002E7AE3">
      <w:pPr>
        <w:pStyle w:val="a3"/>
        <w:spacing w:line="276" w:lineRule="exact"/>
        <w:ind w:firstLine="0"/>
        <w:jc w:val="both"/>
      </w:pPr>
      <w:r w:rsidRPr="00A972F8">
        <w:rPr>
          <w:spacing w:val="-2"/>
        </w:rPr>
        <w:t>здійснюється</w:t>
      </w:r>
      <w:r w:rsidRPr="00A972F8">
        <w:t xml:space="preserve"> </w:t>
      </w:r>
      <w:r w:rsidRPr="00A972F8">
        <w:rPr>
          <w:spacing w:val="-2"/>
        </w:rPr>
        <w:t>Споживачем</w:t>
      </w:r>
      <w:r w:rsidRPr="00A972F8">
        <w:t xml:space="preserve"> </w:t>
      </w:r>
      <w:r w:rsidRPr="00A972F8">
        <w:rPr>
          <w:spacing w:val="-2"/>
        </w:rPr>
        <w:t>виключно</w:t>
      </w:r>
      <w:r w:rsidRPr="00A972F8">
        <w:t xml:space="preserve"> </w:t>
      </w:r>
      <w:r w:rsidRPr="00A972F8">
        <w:rPr>
          <w:spacing w:val="-2"/>
        </w:rPr>
        <w:t>грошовими</w:t>
      </w:r>
      <w:r w:rsidRPr="00A972F8">
        <w:t xml:space="preserve"> </w:t>
      </w:r>
      <w:r w:rsidRPr="00A972F8">
        <w:rPr>
          <w:spacing w:val="-2"/>
        </w:rPr>
        <w:t>коштами</w:t>
      </w:r>
      <w:r w:rsidRPr="00A972F8">
        <w:t xml:space="preserve"> </w:t>
      </w:r>
      <w:r w:rsidRPr="00A972F8">
        <w:rPr>
          <w:spacing w:val="-2"/>
        </w:rPr>
        <w:t>в</w:t>
      </w:r>
      <w:r w:rsidRPr="00A972F8">
        <w:t xml:space="preserve"> </w:t>
      </w:r>
      <w:r w:rsidRPr="00A972F8">
        <w:rPr>
          <w:spacing w:val="-2"/>
        </w:rPr>
        <w:t>наступному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5095A738" w14:textId="169CEBCA" w:rsidR="00117265" w:rsidRPr="00A972F8" w:rsidRDefault="00075E0F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1DA526" wp14:editId="06020595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4ED1" id="docshape6" o:spid="_x0000_s1026" style="position:absolute;margin-left:468.4pt;margin-top:26.3pt;width:6.45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70%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вартості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фактично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переданого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відповідно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акту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приймання-передачі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117265" w:rsidRPr="00A972F8">
        <w:rPr>
          <w:spacing w:val="-2"/>
          <w:sz w:val="24"/>
        </w:rPr>
        <w:t>газу.</w:t>
      </w:r>
    </w:p>
    <w:p w14:paraId="183CF686" w14:textId="77777777" w:rsidR="00117265" w:rsidRPr="00A972F8" w:rsidRDefault="00117265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>(включно) місяця, наступного за місяцем, в яком</w:t>
      </w:r>
      <w:r w:rsidRPr="00A972F8">
        <w:rPr>
          <w:spacing w:val="40"/>
        </w:rPr>
        <w:t xml:space="preserve"> </w:t>
      </w:r>
      <w:r w:rsidRPr="00A972F8">
        <w:t>у</w:t>
      </w:r>
      <w:r w:rsidRPr="00A972F8">
        <w:rPr>
          <w:spacing w:val="40"/>
        </w:rPr>
        <w:t xml:space="preserve"> </w:t>
      </w:r>
      <w:r w:rsidRPr="00A972F8">
        <w:t>Споживач повинен б</w:t>
      </w:r>
      <w:r w:rsidRPr="00A972F8">
        <w:rPr>
          <w:spacing w:val="40"/>
        </w:rPr>
        <w:t xml:space="preserve"> </w:t>
      </w:r>
      <w:r w:rsidRPr="00A972F8">
        <w:t>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14:paraId="75CA2AB9" w14:textId="77777777" w:rsidR="00117265" w:rsidRPr="00A972F8" w:rsidRDefault="00117265" w:rsidP="002E7AE3">
      <w:pPr>
        <w:jc w:val="both"/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7D5F650" w14:textId="77777777"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14:paraId="165745B0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14:paraId="2D19369F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14:paraId="3B5148C1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14:paraId="3860E988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14:paraId="78EBE2F1" w14:textId="77777777" w:rsidR="00117265" w:rsidRPr="00A972F8" w:rsidRDefault="00117265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14:paraId="0C6E1DE8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14:paraId="777E058D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14:paraId="38A7DBDF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14:paraId="1AAAD859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14:paraId="273A9C1C" w14:textId="5445D37E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="00DF2531" w:rsidRPr="00DF2531">
        <w:rPr>
          <w:sz w:val="24"/>
        </w:rPr>
        <w:t>н</w:t>
      </w:r>
      <w:r w:rsidRPr="00A972F8">
        <w:rPr>
          <w:sz w:val="24"/>
        </w:rPr>
        <w:t>ня-передачі.</w:t>
      </w:r>
    </w:p>
    <w:p w14:paraId="0E83A67B" w14:textId="77777777" w:rsidR="00117265" w:rsidRPr="00A972F8" w:rsidRDefault="00117265" w:rsidP="00951F84">
      <w:pPr>
        <w:pStyle w:val="a3"/>
        <w:ind w:left="0" w:firstLine="0"/>
        <w:rPr>
          <w:sz w:val="20"/>
        </w:rPr>
      </w:pPr>
    </w:p>
    <w:p w14:paraId="6B967B06" w14:textId="77777777" w:rsidR="00117265" w:rsidRPr="00A972F8" w:rsidRDefault="00117265" w:rsidP="00951F84">
      <w:pPr>
        <w:pStyle w:val="a3"/>
        <w:spacing w:before="6"/>
        <w:ind w:left="0" w:firstLine="0"/>
        <w:rPr>
          <w:sz w:val="19"/>
        </w:rPr>
      </w:pPr>
    </w:p>
    <w:p w14:paraId="06FA73D1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14:paraId="5139DC49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33C4C1AC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1E46C591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14:paraId="1C161C9A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14:paraId="1753FA04" w14:textId="420C2DD9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="00DF2531">
        <w:rPr>
          <w:sz w:val="24"/>
        </w:rPr>
        <w:t xml:space="preserve">  </w:t>
      </w:r>
      <w:r w:rsidRPr="00A972F8">
        <w:rPr>
          <w:sz w:val="24"/>
        </w:rPr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14:paraId="0BAB3C87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433DCF0D" w14:textId="77777777"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14:paraId="353CEE8E" w14:textId="77777777" w:rsidR="00117265" w:rsidRPr="00A972F8" w:rsidRDefault="00117265" w:rsidP="002E7AE3">
      <w:pPr>
        <w:pStyle w:val="a3"/>
        <w:spacing w:before="11"/>
        <w:ind w:left="0" w:firstLine="0"/>
        <w:jc w:val="both"/>
        <w:rPr>
          <w:sz w:val="23"/>
        </w:rPr>
      </w:pPr>
    </w:p>
    <w:p w14:paraId="7D988656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5F669FC1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оператором(ами)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7F0B9B88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14:paraId="7B5AAA3D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14:paraId="6041CD7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14:paraId="5774FA78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14:paraId="3DB9A110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r w:rsidRPr="00A972F8">
        <w:rPr>
          <w:sz w:val="24"/>
        </w:rPr>
        <w:t>невключення/виключення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14:paraId="1564C9F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14:paraId="56A5CD52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14:paraId="31C29789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14:paraId="113C26F5" w14:textId="77777777" w:rsidR="00117265" w:rsidRPr="00A972F8" w:rsidRDefault="00117265" w:rsidP="002E7AE3">
      <w:pPr>
        <w:pStyle w:val="a3"/>
        <w:spacing w:before="8"/>
        <w:ind w:left="0" w:firstLine="0"/>
        <w:jc w:val="both"/>
        <w:rPr>
          <w:sz w:val="23"/>
        </w:rPr>
      </w:pPr>
    </w:p>
    <w:p w14:paraId="4BAF43B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1DC5C4F5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14:paraId="4721C00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4D16C6A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14:paraId="21391978" w14:textId="77777777" w:rsidR="00117265" w:rsidRPr="00A972F8" w:rsidRDefault="00117265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14:paraId="2692C6E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14:paraId="67E5F34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14:paraId="7BB380D9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14:paraId="306307A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62299790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0A85FDA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14:paraId="067227A8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64681C7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0917EEAD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14:paraId="762C0B3B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14:paraId="12B7D2F8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31252360" w14:textId="77777777" w:rsidR="00117265" w:rsidRPr="00A972F8" w:rsidRDefault="00117265" w:rsidP="00951F84">
      <w:pPr>
        <w:pStyle w:val="a3"/>
        <w:spacing w:before="11"/>
        <w:ind w:left="0" w:firstLine="0"/>
        <w:rPr>
          <w:sz w:val="21"/>
        </w:rPr>
      </w:pPr>
    </w:p>
    <w:p w14:paraId="78CAE4F3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14:paraId="1ABE3EA2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14:paraId="0F75862D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14:paraId="2AA91E1A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14:paraId="34F4964D" w14:textId="2C422F69" w:rsidR="00117265" w:rsidRPr="00A972F8" w:rsidRDefault="00075E0F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557F7E" wp14:editId="034C96CF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EA36" id="docshape7" o:spid="_x0000_s1026" style="position:absolute;margin-left:524.15pt;margin-top:26.3pt;width:6.3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Постачальник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несе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відповідальності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недопоставку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2636CD0F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про випадки, визначені в п.п. 13.5 та 13.6 цього Договору.</w:t>
      </w:r>
    </w:p>
    <w:p w14:paraId="1F657E0F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14:paraId="13A1D57A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42875C7F" w14:textId="77777777" w:rsidR="00117265" w:rsidRPr="00A972F8" w:rsidRDefault="00117265" w:rsidP="00951F84">
      <w:pPr>
        <w:pStyle w:val="a3"/>
        <w:spacing w:before="8"/>
        <w:ind w:left="0" w:firstLine="0"/>
        <w:rPr>
          <w:sz w:val="21"/>
        </w:rPr>
      </w:pPr>
    </w:p>
    <w:p w14:paraId="5DF4504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14:paraId="00B95D7D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62442AC6" w14:textId="43F7A85A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8D2B4" wp14:editId="053B033B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5C53" id="docshape8" o:spid="_x0000_s1026" style="position:absolute;margin-left:529.3pt;margin-top:67.65pt;width:6.4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Якщо Споживач порушив умови 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шляхом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виключення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без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погодження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із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21"/>
          <w:sz w:val="24"/>
        </w:rPr>
        <w:t xml:space="preserve"> </w:t>
      </w:r>
      <w:r w:rsidR="00117265" w:rsidRPr="00A972F8">
        <w:rPr>
          <w:sz w:val="24"/>
        </w:rPr>
        <w:t>1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числа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місяця,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наступного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місяцем,в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якому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Споживач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мав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здійснити остаточний розрахунок за розрахунковий період.</w:t>
      </w:r>
    </w:p>
    <w:p w14:paraId="6C29C7C4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14:paraId="19E1ADB4" w14:textId="77777777" w:rsidR="00117265" w:rsidRPr="00A972F8" w:rsidRDefault="00117265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14:paraId="01D1A3D8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Споживач не має права вимагати від Постачальника відшкодування збитків за невключення</w:t>
      </w:r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14:paraId="62873397" w14:textId="77777777" w:rsidR="00117265" w:rsidRPr="00A972F8" w:rsidRDefault="00117265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14:paraId="77D3027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14:paraId="7511B10B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14:paraId="42C1E6E9" w14:textId="77777777" w:rsidR="00117265" w:rsidRPr="00A972F8" w:rsidRDefault="00117265" w:rsidP="002E7AE3">
      <w:pPr>
        <w:tabs>
          <w:tab w:val="left" w:pos="10065"/>
        </w:tabs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23C4527C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14:paraId="3D9D30B8" w14:textId="1F1E6B64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7F345" wp14:editId="17472335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4848" id="docshape9" o:spid="_x0000_s1026" style="position:absolute;margin-left:519.6pt;margin-top:40.1pt;width:6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Фізичне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припинення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цим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 xml:space="preserve">здійснює(ють)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</w:t>
      </w:r>
      <w:r w:rsidR="00117265" w:rsidRPr="00DF2531">
        <w:rPr>
          <w:sz w:val="24"/>
        </w:rPr>
        <w:t>н</w:t>
      </w:r>
      <w:r w:rsidR="00117265" w:rsidRPr="00A972F8">
        <w:rPr>
          <w:sz w:val="24"/>
        </w:rPr>
        <w:t>адсилає Оператору ГРМ/ГТС відповідне письмове повідомлення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5262DC3B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14:paraId="35A7B806" w14:textId="77777777" w:rsidR="00117265" w:rsidRPr="00A972F8" w:rsidRDefault="00117265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7E4B89E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14:paraId="32F761CD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576FD68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14:paraId="7884F551" w14:textId="77777777" w:rsidR="00117265" w:rsidRPr="00A972F8" w:rsidRDefault="00117265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14:paraId="1FC4183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40E0DBB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14:paraId="0D59624F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14:paraId="391D22FA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14:paraId="2DD3A617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14:paraId="2B978EF5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7054153B" w14:textId="77777777" w:rsidR="00117265" w:rsidRPr="00A972F8" w:rsidRDefault="00117265" w:rsidP="00951F84">
      <w:pPr>
        <w:pStyle w:val="a3"/>
        <w:ind w:left="0" w:firstLine="0"/>
        <w:rPr>
          <w:sz w:val="22"/>
        </w:rPr>
      </w:pPr>
    </w:p>
    <w:p w14:paraId="64BF7C88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</w:pPr>
      <w:r w:rsidRPr="00A972F8">
        <w:rPr>
          <w:spacing w:val="-2"/>
        </w:rPr>
        <w:t>Форс-мажор</w:t>
      </w:r>
    </w:p>
    <w:p w14:paraId="2119503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14:paraId="6327FE0A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14:paraId="1049A33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14:paraId="7407702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14:paraId="5C66C66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14:paraId="6DD68B2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14:paraId="5AA61FCD" w14:textId="77777777" w:rsidR="00117265" w:rsidRPr="00A972F8" w:rsidRDefault="00117265" w:rsidP="00951F84">
      <w:pPr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21EEF63" w14:textId="77777777" w:rsidR="00117265" w:rsidRPr="00A972F8" w:rsidRDefault="00117265" w:rsidP="00951F84">
      <w:pPr>
        <w:pStyle w:val="a3"/>
        <w:spacing w:before="8"/>
        <w:ind w:left="0" w:firstLine="0"/>
        <w:rPr>
          <w:sz w:val="29"/>
        </w:rPr>
      </w:pPr>
    </w:p>
    <w:p w14:paraId="67D282BA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14:paraId="11EE0AA4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14:paraId="741AECB9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14:paraId="47F8696C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14:paraId="1FF12396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00EEF2A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</w:pPr>
      <w:r w:rsidRPr="00A972F8">
        <w:t>Санкційне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14:paraId="69E0D819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71CF1D95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(перелік осіб, до яких застосовано санкції, що визначається The Office of Foreign Assets Control of the US Department of the Treasury);</w:t>
      </w:r>
    </w:p>
    <w:p w14:paraId="31AED504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до Споживача, та/або учасника Споживача, та/або кінцевого бенефіціарного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14:paraId="1B2EC5E9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(Consolidated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list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of persons, groups and entities subject to EU financial sanctions);</w:t>
      </w:r>
    </w:p>
    <w:p w14:paraId="6C6B2BBF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 Споживача внесено до списку санкцій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Her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Majesty’s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Treasury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 Consolidated list of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financial sanctions targets in the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 List of persons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subject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to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restrictive</w:t>
      </w:r>
      <w:r w:rsidRPr="00A972F8">
        <w:rPr>
          <w:spacing w:val="37"/>
          <w:sz w:val="24"/>
        </w:rPr>
        <w:t xml:space="preserve"> </w:t>
      </w:r>
      <w:r w:rsidRPr="00A972F8">
        <w:rPr>
          <w:sz w:val="24"/>
        </w:rPr>
        <w:t>measures</w:t>
      </w:r>
      <w:r w:rsidRPr="00A972F8">
        <w:rPr>
          <w:spacing w:val="39"/>
          <w:sz w:val="24"/>
        </w:rPr>
        <w:t xml:space="preserve"> </w:t>
      </w:r>
      <w:r w:rsidRPr="00A972F8">
        <w:rPr>
          <w:sz w:val="24"/>
        </w:rPr>
        <w:t>in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view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Russia’s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actions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destabilising</w:t>
      </w:r>
      <w:r w:rsidRPr="00A972F8">
        <w:rPr>
          <w:spacing w:val="37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situation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in Ukraine, що ведеться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Financial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Sanctions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Implementation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Her Majesty’s Treasury);</w:t>
      </w:r>
    </w:p>
    <w:p w14:paraId="667A2FC0" w14:textId="16020B2C" w:rsidR="00117265" w:rsidRPr="00A972F8" w:rsidRDefault="00075E0F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C7A88" wp14:editId="28606B53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A074" id="docshape10" o:spid="_x0000_s1026" style="position:absolute;margin-left:530.4pt;margin-top:53.85pt;width:5.6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внесено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списку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Ради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Безпеки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ООН</w:t>
      </w:r>
      <w:r w:rsidR="00117265" w:rsidRPr="00A972F8">
        <w:rPr>
          <w:spacing w:val="-1"/>
          <w:sz w:val="24"/>
        </w:rPr>
        <w:t xml:space="preserve"> </w:t>
      </w:r>
      <w:r w:rsidR="00117265" w:rsidRPr="00A972F8">
        <w:rPr>
          <w:sz w:val="24"/>
        </w:rPr>
        <w:t>(зведений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список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 Ради Безпеки Організації Об’єднаних Націй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(Consolidated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United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Nations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Security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Council Sanctions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List), до якого включено фізичних та юридичних осіб, щодо яких застосовано санкційні заходи Ради Безпеки ООН).</w:t>
      </w:r>
    </w:p>
    <w:p w14:paraId="7886D235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673B25F3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14:paraId="632BCE4A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A972F8">
        <w:rPr>
          <w:spacing w:val="-2"/>
          <w:sz w:val="24"/>
        </w:rPr>
        <w:t>увальні</w:t>
      </w:r>
    </w:p>
    <w:p w14:paraId="2295E61E" w14:textId="77777777"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BA9E2B0" w14:textId="77777777" w:rsidR="00117265" w:rsidRPr="00A972F8" w:rsidRDefault="00117265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14:paraId="6F6A7950" w14:textId="0E54395A" w:rsidR="00117265" w:rsidRPr="00A972F8" w:rsidRDefault="00075E0F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456C6D" wp14:editId="7F84378E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7EA4" id="docshape12" o:spid="_x0000_s1026" style="position:absolute;margin-left:512.9pt;margin-top:26.3pt;width:6.45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працівники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або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виплачують,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пропонують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виплатити</w:t>
      </w:r>
    </w:p>
    <w:p w14:paraId="62BCEA2C" w14:textId="77777777" w:rsidR="00117265" w:rsidRPr="00A972F8" w:rsidRDefault="00117265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04707A6C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14:paraId="6A152BF1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4943AAEB" w14:textId="77777777" w:rsidR="00117265" w:rsidRPr="00A972F8" w:rsidRDefault="00117265" w:rsidP="002E7AE3">
      <w:pPr>
        <w:pStyle w:val="a3"/>
        <w:ind w:left="0" w:right="5" w:firstLine="0"/>
        <w:jc w:val="both"/>
        <w:rPr>
          <w:sz w:val="26"/>
        </w:rPr>
      </w:pPr>
    </w:p>
    <w:p w14:paraId="4400E891" w14:textId="77777777" w:rsidR="00117265" w:rsidRPr="00A972F8" w:rsidRDefault="00117265" w:rsidP="00951F84">
      <w:pPr>
        <w:pStyle w:val="a3"/>
        <w:spacing w:before="7"/>
        <w:ind w:left="0" w:firstLine="0"/>
        <w:rPr>
          <w:sz w:val="21"/>
        </w:rPr>
      </w:pPr>
    </w:p>
    <w:p w14:paraId="71E6CB6E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14:paraId="32758E54" w14:textId="77777777" w:rsidR="003E2A46" w:rsidRDefault="00117265" w:rsidP="003E2A46">
      <w:pPr>
        <w:pStyle w:val="a5"/>
        <w:numPr>
          <w:ilvl w:val="1"/>
          <w:numId w:val="1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3E2A46">
        <w:rPr>
          <w:sz w:val="24"/>
        </w:rPr>
        <w:t>Даний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Договір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набирає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чинності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з «01»</w:t>
      </w:r>
      <w:r w:rsidRPr="003E2A46">
        <w:rPr>
          <w:spacing w:val="-9"/>
          <w:sz w:val="24"/>
        </w:rPr>
        <w:t xml:space="preserve"> </w:t>
      </w:r>
      <w:r w:rsidRPr="003E2A46">
        <w:rPr>
          <w:sz w:val="24"/>
        </w:rPr>
        <w:t>січня</w:t>
      </w:r>
      <w:r w:rsidRPr="003E2A46">
        <w:rPr>
          <w:spacing w:val="40"/>
          <w:sz w:val="24"/>
        </w:rPr>
        <w:t xml:space="preserve"> </w:t>
      </w:r>
      <w:r w:rsidRPr="003E2A46">
        <w:rPr>
          <w:sz w:val="24"/>
        </w:rPr>
        <w:t>і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діє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в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частині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поставки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газу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 xml:space="preserve">до «31» </w:t>
      </w:r>
      <w:r w:rsidR="003E2A46" w:rsidRPr="003E2A46">
        <w:rPr>
          <w:sz w:val="24"/>
        </w:rPr>
        <w:t>грудня</w:t>
      </w:r>
      <w:r w:rsidRPr="003E2A46">
        <w:rPr>
          <w:spacing w:val="-8"/>
          <w:sz w:val="24"/>
        </w:rPr>
        <w:t xml:space="preserve"> </w:t>
      </w:r>
      <w:r w:rsidRPr="003E2A46">
        <w:rPr>
          <w:sz w:val="24"/>
        </w:rPr>
        <w:t>2023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р.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включно,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а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в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частині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розрахунків</w:t>
      </w:r>
      <w:r w:rsidRPr="003E2A46">
        <w:rPr>
          <w:spacing w:val="-7"/>
          <w:sz w:val="24"/>
        </w:rPr>
        <w:t xml:space="preserve"> </w:t>
      </w:r>
      <w:r w:rsidRPr="003E2A46">
        <w:rPr>
          <w:sz w:val="24"/>
        </w:rPr>
        <w:t>–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до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повного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їх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виконання.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Продовження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або припинення</w:t>
      </w:r>
      <w:r w:rsidRPr="003E2A46">
        <w:rPr>
          <w:spacing w:val="80"/>
          <w:sz w:val="24"/>
        </w:rPr>
        <w:t xml:space="preserve"> </w:t>
      </w:r>
      <w:r w:rsidRPr="003E2A46">
        <w:rPr>
          <w:sz w:val="24"/>
        </w:rPr>
        <w:t>Договору можливе за взаємною згодою Сторін шляхом підписання додаткової угоди до Договору.</w:t>
      </w:r>
      <w:r w:rsidR="003E2A46" w:rsidRPr="003E2A46">
        <w:rPr>
          <w:sz w:val="24"/>
        </w:rPr>
        <w:t xml:space="preserve"> </w:t>
      </w:r>
    </w:p>
    <w:p w14:paraId="6163C364" w14:textId="7BD1A9D4" w:rsidR="003E2A46" w:rsidRDefault="003E2A46" w:rsidP="003E2A46">
      <w:pPr>
        <w:pStyle w:val="a5"/>
        <w:tabs>
          <w:tab w:val="left" w:pos="1348"/>
        </w:tabs>
        <w:spacing w:before="228"/>
        <w:ind w:right="5"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Pr="003E2A46">
        <w:rPr>
          <w:sz w:val="24"/>
        </w:rPr>
        <w:t xml:space="preserve"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 </w:t>
      </w:r>
    </w:p>
    <w:p w14:paraId="35BA91F5" w14:textId="77777777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 xml:space="preserve"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 </w:t>
      </w:r>
    </w:p>
    <w:p w14:paraId="711A9007" w14:textId="77777777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 xml:space="preserve">Перелік документів, які Сторони можуть укладати в електронній формі в тому числі, але не виключно: </w:t>
      </w:r>
    </w:p>
    <w:p w14:paraId="5F39BCED" w14:textId="77777777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14:paraId="56C19388" w14:textId="77777777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 xml:space="preserve"> б) акти приймання-передачі природного газу; </w:t>
      </w:r>
    </w:p>
    <w:p w14:paraId="1C8A58BD" w14:textId="77777777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 xml:space="preserve">в) рахунки-фактури (рахунки) на оплату; </w:t>
      </w:r>
    </w:p>
    <w:p w14:paraId="1820B0F4" w14:textId="5B45B700" w:rsid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  <w:r w:rsidRPr="003E2A46">
        <w:rPr>
          <w:sz w:val="24"/>
        </w:rPr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14:paraId="44CA66FF" w14:textId="77777777" w:rsidR="003E2A46" w:rsidRPr="003E2A46" w:rsidRDefault="003E2A46" w:rsidP="003E2A46">
      <w:pPr>
        <w:pStyle w:val="a5"/>
        <w:tabs>
          <w:tab w:val="left" w:pos="1348"/>
        </w:tabs>
        <w:spacing w:before="228"/>
        <w:ind w:right="5"/>
        <w:jc w:val="both"/>
        <w:rPr>
          <w:sz w:val="24"/>
        </w:rPr>
      </w:pPr>
    </w:p>
    <w:p w14:paraId="2854761E" w14:textId="0C265FAE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двох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примірниках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одному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кожної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сторін,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які мають однакову юридичну силу.</w:t>
      </w:r>
    </w:p>
    <w:p w14:paraId="4B441505" w14:textId="77777777" w:rsidR="00117265" w:rsidRPr="00A972F8" w:rsidRDefault="00117265" w:rsidP="002E7AE3">
      <w:pPr>
        <w:pStyle w:val="a3"/>
        <w:ind w:right="5"/>
        <w:jc w:val="both"/>
      </w:pPr>
      <w:r w:rsidRPr="00A972F8">
        <w:t>Визнання</w:t>
      </w:r>
      <w:r w:rsidRPr="00A972F8">
        <w:rPr>
          <w:spacing w:val="-4"/>
        </w:rPr>
        <w:t xml:space="preserve"> </w:t>
      </w:r>
      <w:r w:rsidRPr="00A972F8">
        <w:t>окремих</w:t>
      </w:r>
      <w:r w:rsidRPr="00A972F8">
        <w:rPr>
          <w:spacing w:val="-4"/>
        </w:rPr>
        <w:t xml:space="preserve"> </w:t>
      </w:r>
      <w:r w:rsidRPr="00A972F8">
        <w:t>положень</w:t>
      </w:r>
      <w:r w:rsidRPr="00A972F8">
        <w:rPr>
          <w:spacing w:val="-4"/>
        </w:rPr>
        <w:t xml:space="preserve"> </w:t>
      </w:r>
      <w:r w:rsidRPr="00A972F8">
        <w:t>цього</w:t>
      </w:r>
      <w:r w:rsidRPr="00A972F8">
        <w:rPr>
          <w:spacing w:val="-4"/>
        </w:rPr>
        <w:t xml:space="preserve"> </w:t>
      </w:r>
      <w:r w:rsidRPr="00A972F8">
        <w:t>Договору</w:t>
      </w:r>
      <w:r w:rsidRPr="00A972F8">
        <w:rPr>
          <w:spacing w:val="-4"/>
        </w:rPr>
        <w:t xml:space="preserve"> </w:t>
      </w:r>
      <w:r w:rsidRPr="00A972F8">
        <w:t>недійсними,</w:t>
      </w:r>
      <w:r w:rsidRPr="00A972F8">
        <w:rPr>
          <w:spacing w:val="-4"/>
        </w:rPr>
        <w:t xml:space="preserve"> </w:t>
      </w:r>
      <w:r w:rsidRPr="00A972F8">
        <w:t>не</w:t>
      </w:r>
      <w:r w:rsidRPr="00A972F8">
        <w:rPr>
          <w:spacing w:val="-4"/>
        </w:rPr>
        <w:t xml:space="preserve"> </w:t>
      </w:r>
      <w:r w:rsidRPr="00A972F8">
        <w:t>тягне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собою</w:t>
      </w:r>
      <w:r w:rsidRPr="00A972F8">
        <w:rPr>
          <w:spacing w:val="-4"/>
        </w:rPr>
        <w:t xml:space="preserve"> </w:t>
      </w:r>
      <w:r w:rsidRPr="00A972F8">
        <w:t xml:space="preserve">визнання </w:t>
      </w:r>
      <w:r w:rsidRPr="00A972F8">
        <w:lastRenderedPageBreak/>
        <w:t>Договору недійсним в цілому.</w:t>
      </w:r>
    </w:p>
    <w:p w14:paraId="0DE73C88" w14:textId="4843F50A" w:rsidR="00117265" w:rsidRPr="00A972F8" w:rsidRDefault="00075E0F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5D7434" wp14:editId="2C90C0DF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77470" cy="762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76D7" id="docshape13" o:spid="_x0000_s1026" style="position:absolute;margin-left:516.35pt;margin-top:26.3pt;width:6.1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9dAIAAPY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змін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та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підписуються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уповноваженими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представниками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Сторін, крім випадків, зазначених у пунктах 13.4 та 13.5 цього Договору.</w:t>
      </w:r>
    </w:p>
    <w:p w14:paraId="7B09ED77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зобов'язуються повідомляти одна одну рекомендованим листом з повідомленням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платіжних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реквізитів,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ЕІС-коду,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адреси,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номерів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телефонів, факсів у п'ятиденний строк з дня виникнення відповідних змін.</w:t>
      </w:r>
    </w:p>
    <w:p w14:paraId="46E7FA0C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 має статус платника податку на прибуток на загальних підставах, передбачених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Податковим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кодексом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платником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додану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вартість.</w:t>
      </w:r>
    </w:p>
    <w:p w14:paraId="4C70761A" w14:textId="75289B4C" w:rsidR="00117265" w:rsidRPr="00A972F8" w:rsidRDefault="00075E0F" w:rsidP="002E7AE3">
      <w:pPr>
        <w:pStyle w:val="a3"/>
        <w:tabs>
          <w:tab w:val="left" w:pos="2749"/>
          <w:tab w:val="left" w:pos="8472"/>
        </w:tabs>
        <w:spacing w:line="274" w:lineRule="exact"/>
        <w:ind w:left="808" w:right="5" w:firstLine="0"/>
        <w:jc w:val="both"/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23FCA3A" wp14:editId="2653BA8E">
                <wp:simplePos x="0" y="0"/>
                <wp:positionH relativeFrom="page">
                  <wp:posOffset>5317490</wp:posOffset>
                </wp:positionH>
                <wp:positionV relativeFrom="paragraph">
                  <wp:posOffset>170814</wp:posOffset>
                </wp:positionV>
                <wp:extent cx="837565" cy="0"/>
                <wp:effectExtent l="0" t="0" r="63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ADE1" id="Line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" strokeweight=".16914mm">
                <w10:wrap anchorx="page"/>
              </v:line>
            </w:pict>
          </mc:Fallback>
        </mc:AlternateContent>
      </w:r>
      <w:r w:rsidR="00117265" w:rsidRPr="00A972F8">
        <w:t xml:space="preserve">Споживач </w:t>
      </w:r>
      <w:r w:rsidR="00117265" w:rsidRPr="00A972F8">
        <w:rPr>
          <w:u w:val="single"/>
        </w:rPr>
        <w:tab/>
      </w:r>
      <w:r w:rsidR="00117265" w:rsidRPr="00A972F8">
        <w:rPr>
          <w:spacing w:val="-5"/>
        </w:rPr>
        <w:t xml:space="preserve"> </w:t>
      </w:r>
      <w:r w:rsidR="00117265" w:rsidRPr="00A972F8">
        <w:t>платником</w:t>
      </w:r>
      <w:r w:rsidR="00117265" w:rsidRPr="00A972F8">
        <w:rPr>
          <w:spacing w:val="-5"/>
        </w:rPr>
        <w:t xml:space="preserve"> </w:t>
      </w:r>
      <w:r w:rsidR="00117265" w:rsidRPr="00A972F8">
        <w:t>податку</w:t>
      </w:r>
      <w:r w:rsidR="00117265" w:rsidRPr="00A972F8">
        <w:rPr>
          <w:spacing w:val="-5"/>
        </w:rPr>
        <w:t xml:space="preserve"> </w:t>
      </w:r>
      <w:r w:rsidR="00117265" w:rsidRPr="00A972F8">
        <w:t>на</w:t>
      </w:r>
      <w:r w:rsidR="00117265" w:rsidRPr="00A972F8">
        <w:rPr>
          <w:spacing w:val="-5"/>
        </w:rPr>
        <w:t xml:space="preserve"> </w:t>
      </w:r>
      <w:r w:rsidR="00117265" w:rsidRPr="00A972F8">
        <w:t>додану</w:t>
      </w:r>
      <w:r w:rsidR="00117265" w:rsidRPr="00A972F8">
        <w:rPr>
          <w:spacing w:val="-5"/>
        </w:rPr>
        <w:t xml:space="preserve"> </w:t>
      </w:r>
      <w:r w:rsidR="00117265" w:rsidRPr="00A972F8">
        <w:t>вартість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tab/>
      </w:r>
      <w:r w:rsidR="00117265" w:rsidRPr="00A972F8">
        <w:rPr>
          <w:spacing w:val="-2"/>
        </w:rPr>
        <w:t>статус</w:t>
      </w:r>
    </w:p>
    <w:p w14:paraId="116F91D3" w14:textId="77777777" w:rsidR="00117265" w:rsidRPr="00A972F8" w:rsidRDefault="00117265" w:rsidP="002E7AE3">
      <w:pPr>
        <w:tabs>
          <w:tab w:val="left" w:pos="6150"/>
        </w:tabs>
        <w:ind w:left="146" w:right="5" w:firstLine="901"/>
        <w:jc w:val="both"/>
        <w:rPr>
          <w:sz w:val="24"/>
        </w:rPr>
      </w:pPr>
      <w:r w:rsidRPr="00A972F8">
        <w:rPr>
          <w:sz w:val="24"/>
        </w:rPr>
        <w:t>(</w:t>
      </w:r>
      <w:r w:rsidRPr="00A972F8">
        <w:rPr>
          <w:b/>
          <w:i/>
          <w:sz w:val="24"/>
        </w:rPr>
        <w:t>є/ не є, потрібне зазначити</w:t>
      </w:r>
      <w:r w:rsidRPr="00A972F8">
        <w:rPr>
          <w:sz w:val="24"/>
        </w:rPr>
        <w:t>)</w:t>
      </w:r>
      <w:r w:rsidRPr="00A972F8">
        <w:rPr>
          <w:sz w:val="24"/>
        </w:rPr>
        <w:tab/>
        <w:t>(</w:t>
      </w:r>
      <w:r w:rsidRPr="00A972F8">
        <w:rPr>
          <w:b/>
          <w:i/>
          <w:sz w:val="24"/>
        </w:rPr>
        <w:t>має/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має,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потрібне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зазначити</w:t>
      </w:r>
      <w:r w:rsidRPr="00A972F8">
        <w:rPr>
          <w:sz w:val="24"/>
        </w:rPr>
        <w:t>) платника податку на прибуток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на загальних умовах, передбачених Податковим кодексом </w:t>
      </w:r>
      <w:r w:rsidRPr="00A972F8">
        <w:rPr>
          <w:spacing w:val="-2"/>
          <w:sz w:val="24"/>
        </w:rPr>
        <w:t>України.</w:t>
      </w:r>
    </w:p>
    <w:p w14:paraId="0039FEFC" w14:textId="184F0B09" w:rsidR="00117265" w:rsidRPr="00A972F8" w:rsidRDefault="00075E0F" w:rsidP="002E7AE3">
      <w:pPr>
        <w:pStyle w:val="a3"/>
        <w:ind w:right="5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3DFD06" wp14:editId="68657BE6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E015" id="docshape14" o:spid="_x0000_s1026" style="position:absolute;margin-left:485.55pt;margin-top:26.3pt;width:6.4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разі</w:t>
      </w:r>
      <w:r w:rsidR="00117265" w:rsidRPr="00A972F8">
        <w:rPr>
          <w:spacing w:val="-5"/>
        </w:rPr>
        <w:t xml:space="preserve"> </w:t>
      </w:r>
      <w:r w:rsidR="00117265" w:rsidRPr="00A972F8">
        <w:t>будь-яких</w:t>
      </w:r>
      <w:r w:rsidR="00117265" w:rsidRPr="00A972F8">
        <w:rPr>
          <w:spacing w:val="-5"/>
        </w:rPr>
        <w:t xml:space="preserve"> </w:t>
      </w:r>
      <w:r w:rsidR="00117265" w:rsidRPr="00A972F8">
        <w:t>змін</w:t>
      </w:r>
      <w:r w:rsidR="00117265" w:rsidRPr="00A972F8">
        <w:rPr>
          <w:spacing w:val="-5"/>
        </w:rPr>
        <w:t xml:space="preserve"> </w: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статусі</w:t>
      </w:r>
      <w:r w:rsidR="00117265" w:rsidRPr="00A972F8">
        <w:rPr>
          <w:spacing w:val="-5"/>
        </w:rPr>
        <w:t xml:space="preserve"> </w:t>
      </w:r>
      <w:r w:rsidR="00117265" w:rsidRPr="00A972F8">
        <w:t>платника</w:t>
      </w:r>
      <w:r w:rsidR="00117265" w:rsidRPr="00A972F8">
        <w:rPr>
          <w:spacing w:val="-5"/>
        </w:rPr>
        <w:t xml:space="preserve"> </w:t>
      </w:r>
      <w:r w:rsidR="00117265" w:rsidRPr="00A972F8">
        <w:t>податків</w:t>
      </w:r>
      <w:r w:rsidR="00117265" w:rsidRPr="00A972F8">
        <w:rPr>
          <w:spacing w:val="-5"/>
        </w:rPr>
        <w:t xml:space="preserve"> </w:t>
      </w:r>
      <w:r w:rsidR="00117265" w:rsidRPr="00A972F8">
        <w:t>Сторони</w:t>
      </w:r>
      <w:r w:rsidR="00117265" w:rsidRPr="00A972F8">
        <w:rPr>
          <w:spacing w:val="-5"/>
        </w:rPr>
        <w:t xml:space="preserve"> </w:t>
      </w:r>
      <w:r w:rsidR="00117265" w:rsidRPr="00A972F8">
        <w:t>зобов'язані</w:t>
      </w:r>
      <w:r w:rsidR="00117265" w:rsidRPr="00A972F8">
        <w:rPr>
          <w:spacing w:val="-5"/>
        </w:rPr>
        <w:t xml:space="preserve"> </w:t>
      </w:r>
      <w:r w:rsidR="00117265" w:rsidRPr="00A972F8">
        <w:t>повідомити</w:t>
      </w:r>
      <w:r w:rsidR="00117265" w:rsidRPr="00A972F8">
        <w:rPr>
          <w:spacing w:val="-5"/>
        </w:rPr>
        <w:t xml:space="preserve"> </w:t>
      </w:r>
      <w:r w:rsidR="00117265" w:rsidRPr="00A972F8">
        <w:t xml:space="preserve">одна одну про такі зміни протягом трьох робочих днів з дати таких змін рекомендованим листом з </w:t>
      </w:r>
      <w:r w:rsidR="00117265" w:rsidRPr="00A972F8">
        <w:rPr>
          <w:spacing w:val="-2"/>
        </w:rPr>
        <w:t>повідомленням.</w:t>
      </w:r>
    </w:p>
    <w:p w14:paraId="4BF7A6EB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усіма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додатками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доповненнями,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повного розуміння Сторонами предмета та умов Договору.</w:t>
      </w:r>
    </w:p>
    <w:p w14:paraId="743B6D39" w14:textId="77777777" w:rsidR="00117265" w:rsidRPr="00A972F8" w:rsidRDefault="00117265" w:rsidP="002E7AE3">
      <w:pPr>
        <w:pStyle w:val="a3"/>
        <w:spacing w:before="153"/>
        <w:ind w:right="5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розуміє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погоджується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тим,</w:t>
      </w:r>
      <w:r w:rsidRPr="00A972F8">
        <w:rPr>
          <w:spacing w:val="-4"/>
        </w:rPr>
        <w:t xml:space="preserve"> </w:t>
      </w:r>
      <w:r w:rsidRPr="00A972F8">
        <w:t>що</w:t>
      </w:r>
      <w:r w:rsidRPr="00A972F8">
        <w:rPr>
          <w:spacing w:val="-4"/>
        </w:rPr>
        <w:t xml:space="preserve"> </w:t>
      </w:r>
      <w:r w:rsidRPr="00A972F8">
        <w:t>отримав</w:t>
      </w:r>
      <w:r w:rsidRPr="00A972F8">
        <w:rPr>
          <w:spacing w:val="-4"/>
        </w:rPr>
        <w:t xml:space="preserve"> </w:t>
      </w:r>
      <w:r w:rsidRPr="00A972F8">
        <w:t>повну,</w:t>
      </w:r>
      <w:r w:rsidRPr="00A972F8">
        <w:rPr>
          <w:spacing w:val="-4"/>
        </w:rPr>
        <w:t xml:space="preserve"> </w:t>
      </w:r>
      <w:r w:rsidRPr="00A972F8">
        <w:t>достовірну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достатню інформацію, необхідну для підписання Договору.</w:t>
      </w:r>
    </w:p>
    <w:p w14:paraId="26DA1839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підтверджує, що йому завчасно 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була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роз’яснення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</w:p>
    <w:p w14:paraId="17E00792" w14:textId="77777777" w:rsidR="00117265" w:rsidRPr="00A972F8" w:rsidRDefault="00117265" w:rsidP="002E7AE3">
      <w:pPr>
        <w:pStyle w:val="a3"/>
        <w:ind w:left="0" w:right="5" w:firstLine="0"/>
        <w:jc w:val="both"/>
      </w:pPr>
    </w:p>
    <w:p w14:paraId="088F1CB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27"/>
        </w:tabs>
        <w:ind w:left="3726" w:hanging="423"/>
      </w:pPr>
      <w:r w:rsidRPr="00A972F8">
        <w:t>Адреси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реквізити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сторін</w:t>
      </w:r>
    </w:p>
    <w:p w14:paraId="754E8168" w14:textId="77777777" w:rsidR="00117265" w:rsidRPr="00A972F8" w:rsidRDefault="00117265" w:rsidP="00951F84">
      <w:pPr>
        <w:pStyle w:val="a3"/>
        <w:ind w:left="0" w:firstLine="0"/>
        <w:rPr>
          <w:b/>
          <w:sz w:val="16"/>
        </w:rPr>
      </w:pPr>
    </w:p>
    <w:p w14:paraId="5FC7718F" w14:textId="77777777" w:rsidR="00117265" w:rsidRPr="00A972F8" w:rsidRDefault="00117265" w:rsidP="00951F84">
      <w:pPr>
        <w:tabs>
          <w:tab w:val="left" w:pos="5224"/>
        </w:tabs>
        <w:spacing w:before="90"/>
        <w:ind w:right="487"/>
        <w:jc w:val="center"/>
        <w:rPr>
          <w:b/>
          <w:sz w:val="24"/>
        </w:rPr>
      </w:pPr>
      <w:r w:rsidRPr="00A972F8">
        <w:rPr>
          <w:b/>
          <w:spacing w:val="-2"/>
          <w:sz w:val="24"/>
        </w:rPr>
        <w:t>ПОСТАЧАЛЬНИК</w:t>
      </w:r>
      <w:r w:rsidRPr="00A972F8">
        <w:rPr>
          <w:b/>
          <w:sz w:val="24"/>
        </w:rPr>
        <w:tab/>
      </w:r>
      <w:r w:rsidRPr="00A972F8">
        <w:rPr>
          <w:b/>
          <w:spacing w:val="-2"/>
          <w:sz w:val="24"/>
        </w:rPr>
        <w:t>СПОЖИВАЧ</w:t>
      </w:r>
    </w:p>
    <w:p w14:paraId="015C61AE" w14:textId="77777777" w:rsidR="00117265" w:rsidRPr="00A972F8" w:rsidRDefault="00117265" w:rsidP="00951F84">
      <w:pPr>
        <w:tabs>
          <w:tab w:val="left" w:pos="5145"/>
          <w:tab w:val="left" w:pos="9340"/>
        </w:tabs>
        <w:spacing w:line="276" w:lineRule="exact"/>
        <w:ind w:right="564"/>
        <w:jc w:val="right"/>
        <w:rPr>
          <w:sz w:val="24"/>
        </w:rPr>
      </w:pPr>
      <w:r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14:paraId="501C04CF" w14:textId="77777777" w:rsidR="00117265" w:rsidRPr="00A972F8" w:rsidRDefault="00117265" w:rsidP="00951F84">
      <w:pPr>
        <w:tabs>
          <w:tab w:val="left" w:pos="4339"/>
          <w:tab w:val="left" w:pos="8535"/>
        </w:tabs>
        <w:spacing w:line="276" w:lineRule="exact"/>
        <w:ind w:right="564"/>
        <w:jc w:val="right"/>
        <w:rPr>
          <w:sz w:val="24"/>
        </w:rPr>
      </w:pPr>
      <w:r w:rsidRPr="00A972F8"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14:paraId="5DF166AB" w14:textId="77777777" w:rsidR="00117265" w:rsidRPr="00A972F8" w:rsidRDefault="00117265" w:rsidP="00951F84">
      <w:pPr>
        <w:tabs>
          <w:tab w:val="left" w:pos="3999"/>
          <w:tab w:val="left" w:pos="8194"/>
        </w:tabs>
        <w:ind w:right="564"/>
        <w:jc w:val="right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z w:val="24"/>
          <w:u w:val="single"/>
        </w:rPr>
        <w:tab/>
      </w:r>
    </w:p>
    <w:p w14:paraId="10FCA1E3" w14:textId="77777777" w:rsidR="00117265" w:rsidRPr="00A972F8" w:rsidRDefault="00117265" w:rsidP="00951F84">
      <w:pPr>
        <w:jc w:val="right"/>
        <w:rPr>
          <w:sz w:val="24"/>
        </w:rPr>
        <w:sectPr w:rsidR="00117265" w:rsidRPr="00A972F8">
          <w:headerReference w:type="default" r:id="rId8"/>
          <w:pgSz w:w="11910" w:h="16840"/>
          <w:pgMar w:top="1080" w:right="560" w:bottom="280" w:left="1280" w:header="759" w:footer="0" w:gutter="0"/>
          <w:cols w:space="720"/>
        </w:sectPr>
      </w:pPr>
    </w:p>
    <w:p w14:paraId="46DB4D4B" w14:textId="77777777" w:rsidR="00117265" w:rsidRDefault="00117265" w:rsidP="00951F84">
      <w:pPr>
        <w:pStyle w:val="a3"/>
        <w:spacing w:before="1"/>
        <w:ind w:firstLine="0"/>
        <w:rPr>
          <w:spacing w:val="-2"/>
        </w:rPr>
      </w:pPr>
    </w:p>
    <w:p w14:paraId="66310931" w14:textId="77777777" w:rsidR="00117265" w:rsidRPr="00A972F8" w:rsidRDefault="00117265" w:rsidP="00951F84">
      <w:pPr>
        <w:pStyle w:val="a3"/>
        <w:spacing w:before="1"/>
        <w:ind w:firstLine="0"/>
      </w:pPr>
      <w:r w:rsidRPr="00A972F8">
        <w:rPr>
          <w:spacing w:val="-2"/>
        </w:rPr>
        <w:t>Поштова</w:t>
      </w:r>
      <w:r w:rsidRPr="00A972F8">
        <w:rPr>
          <w:spacing w:val="-3"/>
        </w:rPr>
        <w:t xml:space="preserve"> </w:t>
      </w:r>
      <w:r w:rsidRPr="00A972F8">
        <w:rPr>
          <w:spacing w:val="-2"/>
        </w:rPr>
        <w:t>адреса:</w:t>
      </w:r>
    </w:p>
    <w:p w14:paraId="023A7991" w14:textId="77777777" w:rsidR="00117265" w:rsidRPr="00A972F8" w:rsidRDefault="00117265" w:rsidP="00951F84">
      <w:pPr>
        <w:tabs>
          <w:tab w:val="left" w:pos="4520"/>
        </w:tabs>
        <w:spacing w:line="276" w:lineRule="exact"/>
        <w:ind w:left="379"/>
        <w:rPr>
          <w:b/>
          <w:sz w:val="24"/>
        </w:rPr>
      </w:pPr>
      <w:r w:rsidRPr="00A972F8">
        <w:br w:type="column"/>
      </w:r>
      <w:r w:rsidRPr="00A972F8">
        <w:rPr>
          <w:b/>
          <w:sz w:val="24"/>
        </w:rPr>
        <w:t xml:space="preserve">(код ЕІС -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-10"/>
          <w:sz w:val="24"/>
        </w:rPr>
        <w:t>)</w:t>
      </w:r>
    </w:p>
    <w:p w14:paraId="18565E36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4468E961" w14:textId="77777777" w:rsidR="00117265" w:rsidRPr="00A972F8" w:rsidRDefault="00117265" w:rsidP="00951F84">
      <w:pPr>
        <w:pStyle w:val="a3"/>
        <w:tabs>
          <w:tab w:val="left" w:pos="4319"/>
        </w:tabs>
        <w:spacing w:before="1"/>
        <w:ind w:firstLine="0"/>
      </w:pPr>
      <w:r w:rsidRPr="00A972F8">
        <w:rPr>
          <w:spacing w:val="-2"/>
        </w:rPr>
        <w:t xml:space="preserve">Поштова </w:t>
      </w:r>
      <w:r w:rsidRPr="00A972F8">
        <w:t xml:space="preserve">адреса: </w:t>
      </w:r>
      <w:r w:rsidRPr="00A972F8">
        <w:rPr>
          <w:u w:val="single"/>
        </w:rPr>
        <w:tab/>
      </w:r>
    </w:p>
    <w:p w14:paraId="07CDFBB8" w14:textId="77777777" w:rsidR="00117265" w:rsidRPr="00A972F8" w:rsidRDefault="00117265" w:rsidP="00951F84">
      <w:pPr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4155" w:space="755"/>
            <w:col w:w="5160"/>
          </w:cols>
        </w:sectPr>
      </w:pPr>
    </w:p>
    <w:p w14:paraId="043E6E48" w14:textId="77777777" w:rsidR="00117265" w:rsidRPr="00A972F8" w:rsidRDefault="00117265" w:rsidP="00951F84">
      <w:pPr>
        <w:pStyle w:val="a3"/>
        <w:tabs>
          <w:tab w:val="left" w:pos="5057"/>
          <w:tab w:val="left" w:pos="9252"/>
        </w:tabs>
        <w:ind w:firstLine="0"/>
      </w:pPr>
      <w:r>
        <w:t>_______________________</w:t>
      </w:r>
      <w:r w:rsidRPr="00A972F8">
        <w:tab/>
      </w:r>
      <w:r w:rsidRPr="00A972F8">
        <w:rPr>
          <w:u w:val="single"/>
        </w:rPr>
        <w:tab/>
      </w:r>
    </w:p>
    <w:p w14:paraId="6A19689E" w14:textId="77777777" w:rsidR="00117265" w:rsidRPr="00A972F8" w:rsidRDefault="00117265" w:rsidP="00951F84">
      <w:pPr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BCF5288" w14:textId="77777777" w:rsidR="00117265" w:rsidRPr="00A972F8" w:rsidRDefault="00117265" w:rsidP="006C599B">
      <w:pPr>
        <w:pStyle w:val="a3"/>
        <w:spacing w:line="276" w:lineRule="exact"/>
        <w:ind w:firstLine="0"/>
      </w:pPr>
      <w:r w:rsidRPr="00A972F8">
        <w:rPr>
          <w:spacing w:val="-2"/>
        </w:rPr>
        <w:t xml:space="preserve">Рахунок </w:t>
      </w:r>
      <w:r w:rsidRPr="00A972F8">
        <w:rPr>
          <w:spacing w:val="-5"/>
        </w:rPr>
        <w:t>№:</w:t>
      </w:r>
      <w:r>
        <w:t>_____________</w:t>
      </w:r>
    </w:p>
    <w:p w14:paraId="0B9E2325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в</w:t>
      </w:r>
      <w:r w:rsidRPr="00A972F8">
        <w:rPr>
          <w:spacing w:val="-4"/>
        </w:rPr>
        <w:t xml:space="preserve"> </w:t>
      </w:r>
      <w:r>
        <w:t>____________</w:t>
      </w:r>
    </w:p>
    <w:p w14:paraId="4CB7001B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Код</w:t>
      </w:r>
      <w:r w:rsidRPr="00A972F8">
        <w:rPr>
          <w:spacing w:val="-12"/>
        </w:rPr>
        <w:t xml:space="preserve"> </w:t>
      </w:r>
      <w:r w:rsidRPr="00A972F8">
        <w:t>ЄДРПОУ:</w:t>
      </w:r>
      <w:r w:rsidRPr="00A972F8">
        <w:rPr>
          <w:spacing w:val="-11"/>
        </w:rPr>
        <w:t xml:space="preserve"> </w:t>
      </w:r>
      <w:r>
        <w:rPr>
          <w:spacing w:val="-2"/>
        </w:rPr>
        <w:t>___________</w:t>
      </w:r>
    </w:p>
    <w:p w14:paraId="238BF875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ІПН:</w:t>
      </w:r>
      <w:r w:rsidRPr="00A972F8">
        <w:rPr>
          <w:spacing w:val="-10"/>
        </w:rPr>
        <w:t xml:space="preserve"> </w:t>
      </w:r>
      <w:r>
        <w:rPr>
          <w:spacing w:val="-2"/>
        </w:rPr>
        <w:t>_________</w:t>
      </w:r>
    </w:p>
    <w:p w14:paraId="4BC76284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rPr>
          <w:spacing w:val="-2"/>
        </w:rPr>
        <w:t>Телефон:</w:t>
      </w:r>
      <w:r w:rsidRPr="00A972F8">
        <w:rPr>
          <w:spacing w:val="4"/>
        </w:rPr>
        <w:t xml:space="preserve"> </w:t>
      </w:r>
      <w:r>
        <w:rPr>
          <w:spacing w:val="-2"/>
        </w:rPr>
        <w:t>____________</w:t>
      </w:r>
    </w:p>
    <w:p w14:paraId="3B1B3CC4" w14:textId="77777777" w:rsidR="00117265" w:rsidRPr="00A972F8" w:rsidRDefault="00117265" w:rsidP="00951F84">
      <w:pPr>
        <w:pStyle w:val="a3"/>
        <w:ind w:firstLine="0"/>
      </w:pPr>
      <w:r w:rsidRPr="00A972F8">
        <w:t>E-mail:</w:t>
      </w:r>
      <w:r w:rsidRPr="00A972F8">
        <w:rPr>
          <w:spacing w:val="-15"/>
        </w:rPr>
        <w:t xml:space="preserve"> </w:t>
      </w:r>
      <w:r>
        <w:rPr>
          <w:spacing w:val="-2"/>
          <w:u w:val="single"/>
        </w:rPr>
        <w:t>___________</w:t>
      </w:r>
    </w:p>
    <w:p w14:paraId="1EF70ABD" w14:textId="77777777" w:rsidR="00117265" w:rsidRDefault="00117265" w:rsidP="00951F84">
      <w:pPr>
        <w:pStyle w:val="a3"/>
        <w:spacing w:line="276" w:lineRule="exact"/>
        <w:ind w:firstLine="0"/>
      </w:pPr>
    </w:p>
    <w:p w14:paraId="0663BED8" w14:textId="77777777" w:rsidR="00117265" w:rsidRDefault="00117265" w:rsidP="00951F84">
      <w:r w:rsidRPr="00A972F8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  <w:r w:rsidRPr="00A972F8">
        <w:rPr>
          <w:spacing w:val="-2"/>
          <w:sz w:val="24"/>
        </w:rPr>
        <w:t>/</w:t>
      </w:r>
      <w:r>
        <w:rPr>
          <w:b/>
          <w:spacing w:val="-2"/>
          <w:sz w:val="24"/>
        </w:rPr>
        <w:t>___________</w:t>
      </w:r>
      <w:r w:rsidRPr="00A972F8">
        <w:rPr>
          <w:spacing w:val="-4"/>
          <w:sz w:val="24"/>
        </w:rPr>
        <w:t>/</w:t>
      </w:r>
      <w:r w:rsidRPr="00A972F8">
        <w:rPr>
          <w:sz w:val="24"/>
        </w:rPr>
        <w:tab/>
      </w:r>
      <w:r>
        <w:rPr>
          <w:sz w:val="24"/>
        </w:rPr>
        <w:t xml:space="preserve">                            </w:t>
      </w:r>
    </w:p>
    <w:p w14:paraId="3B9D1134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br w:type="column"/>
      </w:r>
      <w:r w:rsidRPr="00A972F8">
        <w:rPr>
          <w:spacing w:val="-2"/>
        </w:rPr>
        <w:t xml:space="preserve">Рахунок </w:t>
      </w:r>
      <w:r w:rsidRPr="00A972F8">
        <w:rPr>
          <w:spacing w:val="-5"/>
        </w:rPr>
        <w:t>№:</w:t>
      </w:r>
    </w:p>
    <w:p w14:paraId="13A9BC3A" w14:textId="77777777" w:rsidR="00117265" w:rsidRPr="00A972F8" w:rsidRDefault="00117265" w:rsidP="00951F84">
      <w:pPr>
        <w:pStyle w:val="a3"/>
        <w:tabs>
          <w:tab w:val="left" w:pos="4387"/>
        </w:tabs>
        <w:spacing w:line="276" w:lineRule="exact"/>
        <w:ind w:firstLine="0"/>
      </w:pPr>
      <w:r w:rsidRPr="00A972F8">
        <w:t xml:space="preserve">IBAN </w:t>
      </w:r>
      <w:r w:rsidRPr="00A972F8">
        <w:rPr>
          <w:u w:val="single"/>
        </w:rPr>
        <w:tab/>
      </w:r>
    </w:p>
    <w:p w14:paraId="71A6C9B8" w14:textId="77777777" w:rsidR="00117265" w:rsidRPr="00A972F8" w:rsidRDefault="00117265" w:rsidP="00951F84">
      <w:pPr>
        <w:pStyle w:val="a3"/>
        <w:tabs>
          <w:tab w:val="left" w:pos="4342"/>
          <w:tab w:val="left" w:pos="4395"/>
        </w:tabs>
        <w:ind w:right="738" w:firstLine="0"/>
        <w:jc w:val="both"/>
      </w:pPr>
      <w:r w:rsidRPr="00A972F8">
        <w:t xml:space="preserve">в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 xml:space="preserve"> Код ЄДРПОУ: </w:t>
      </w:r>
      <w:r w:rsidRPr="00A972F8">
        <w:rPr>
          <w:u w:val="single"/>
        </w:rPr>
        <w:tab/>
      </w:r>
      <w:r w:rsidRPr="00A972F8">
        <w:t xml:space="preserve"> ІПН: </w:t>
      </w:r>
      <w:r w:rsidRPr="00A972F8">
        <w:rPr>
          <w:u w:val="single"/>
        </w:rPr>
        <w:tab/>
      </w:r>
      <w:r w:rsidRPr="00A972F8">
        <w:rPr>
          <w:u w:val="single"/>
        </w:rPr>
        <w:tab/>
        <w:t xml:space="preserve"> </w:t>
      </w:r>
    </w:p>
    <w:p w14:paraId="26959114" w14:textId="77777777" w:rsidR="00117265" w:rsidRPr="00A972F8" w:rsidRDefault="00117265" w:rsidP="00951F84">
      <w:pPr>
        <w:pStyle w:val="a3"/>
        <w:tabs>
          <w:tab w:val="left" w:pos="4388"/>
        </w:tabs>
        <w:spacing w:line="275" w:lineRule="exact"/>
        <w:ind w:firstLine="0"/>
      </w:pPr>
      <w:r w:rsidRPr="00A972F8">
        <w:t xml:space="preserve">Телефон: </w:t>
      </w:r>
      <w:r w:rsidRPr="00A972F8">
        <w:rPr>
          <w:u w:val="single"/>
        </w:rPr>
        <w:tab/>
      </w:r>
    </w:p>
    <w:p w14:paraId="52EB8235" w14:textId="77777777" w:rsidR="00117265" w:rsidRDefault="00117265" w:rsidP="00635CA8">
      <w:pPr>
        <w:pStyle w:val="a3"/>
        <w:tabs>
          <w:tab w:val="left" w:pos="4460"/>
        </w:tabs>
        <w:ind w:firstLine="0"/>
      </w:pPr>
      <w:r w:rsidRPr="00A972F8">
        <w:rPr>
          <w:w w:val="95"/>
        </w:rPr>
        <w:t>E-</w:t>
      </w:r>
      <w:r w:rsidRPr="00A972F8">
        <w:rPr>
          <w:spacing w:val="-2"/>
        </w:rPr>
        <w:t>mail:</w:t>
      </w:r>
      <w:r w:rsidRPr="00A972F8">
        <w:rPr>
          <w:u w:val="single"/>
        </w:rPr>
        <w:tab/>
      </w:r>
    </w:p>
    <w:p w14:paraId="2FEF1235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019A44C3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164CA796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15C5E88F" w14:textId="77777777" w:rsidR="00117265" w:rsidRPr="00A972F8" w:rsidRDefault="00117265" w:rsidP="00635CA8">
      <w:pPr>
        <w:pStyle w:val="a3"/>
        <w:tabs>
          <w:tab w:val="left" w:pos="4460"/>
        </w:tabs>
        <w:ind w:firstLine="0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3771" w:space="1139"/>
            <w:col w:w="5160"/>
          </w:cols>
        </w:sectPr>
      </w:pPr>
      <w:r>
        <w:t>__________________/_______________</w:t>
      </w:r>
    </w:p>
    <w:p w14:paraId="6477645E" w14:textId="77777777" w:rsidR="00117265" w:rsidRPr="00A972F8" w:rsidRDefault="00117265" w:rsidP="002E7AE3">
      <w:pPr>
        <w:pStyle w:val="a3"/>
        <w:spacing w:before="1"/>
        <w:ind w:left="0" w:firstLine="0"/>
        <w:rPr>
          <w:sz w:val="20"/>
        </w:rPr>
      </w:pPr>
    </w:p>
    <w:sectPr w:rsidR="00117265" w:rsidRPr="00A972F8" w:rsidSect="000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8C12" w14:textId="77777777" w:rsidR="005E66CA" w:rsidRDefault="005E66CA" w:rsidP="00E55EBB">
      <w:r>
        <w:separator/>
      </w:r>
    </w:p>
  </w:endnote>
  <w:endnote w:type="continuationSeparator" w:id="0">
    <w:p w14:paraId="45A1D64B" w14:textId="77777777" w:rsidR="005E66CA" w:rsidRDefault="005E66CA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3D3B" w14:textId="77777777" w:rsidR="005E66CA" w:rsidRDefault="005E66CA" w:rsidP="00E55EBB">
      <w:r>
        <w:separator/>
      </w:r>
    </w:p>
  </w:footnote>
  <w:footnote w:type="continuationSeparator" w:id="0">
    <w:p w14:paraId="14D10191" w14:textId="77777777" w:rsidR="005E66CA" w:rsidRDefault="005E66CA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E041" w14:textId="0D55681E" w:rsidR="00117265" w:rsidRDefault="00075E0F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9E9584" wp14:editId="2776A2EF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65459" w14:textId="65930663" w:rsidR="00117265" w:rsidRDefault="0011726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75E0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E958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    <v:textbox inset="0,0,0,0">
                <w:txbxContent>
                  <w:p w14:paraId="74E65459" w14:textId="65930663" w:rsidR="00117265" w:rsidRDefault="0011726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75E0F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2996" w14:textId="6089D667" w:rsidR="00117265" w:rsidRDefault="00075E0F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46743E" wp14:editId="1986B992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63C72" w14:textId="77777777" w:rsidR="00117265" w:rsidRDefault="0011726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6743E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304.8pt;margin-top:36.95pt;width:13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AasAIAAK8FAAAOAAAAZHJzL2Uyb0RvYy54bWysVG1vmzAQ/j5p/8HydwqkQAC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" filled="f" stroked="f">
              <v:textbox inset="0,0,0,0">
                <w:txbxContent>
                  <w:p w14:paraId="2AA63C72" w14:textId="77777777" w:rsidR="00117265" w:rsidRDefault="0011726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2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3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4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5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6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7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8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9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0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11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2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4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15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6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7" w15:restartNumberingAfterBreak="0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18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9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4"/>
    <w:rsid w:val="00006614"/>
    <w:rsid w:val="00015490"/>
    <w:rsid w:val="000705E1"/>
    <w:rsid w:val="00075E0F"/>
    <w:rsid w:val="000A2451"/>
    <w:rsid w:val="000A2A46"/>
    <w:rsid w:val="00117265"/>
    <w:rsid w:val="001F64F8"/>
    <w:rsid w:val="00231478"/>
    <w:rsid w:val="002E7AE3"/>
    <w:rsid w:val="003E2A46"/>
    <w:rsid w:val="004314FA"/>
    <w:rsid w:val="004B5924"/>
    <w:rsid w:val="004E19B3"/>
    <w:rsid w:val="004E5A1C"/>
    <w:rsid w:val="005A38EB"/>
    <w:rsid w:val="005E66CA"/>
    <w:rsid w:val="00631718"/>
    <w:rsid w:val="00635CA8"/>
    <w:rsid w:val="00671745"/>
    <w:rsid w:val="006874B3"/>
    <w:rsid w:val="006C599B"/>
    <w:rsid w:val="006D1D9F"/>
    <w:rsid w:val="006D46A6"/>
    <w:rsid w:val="0070753E"/>
    <w:rsid w:val="00711181"/>
    <w:rsid w:val="007611A7"/>
    <w:rsid w:val="007C0641"/>
    <w:rsid w:val="007F3218"/>
    <w:rsid w:val="008A77C3"/>
    <w:rsid w:val="008E008F"/>
    <w:rsid w:val="00951F84"/>
    <w:rsid w:val="009824E0"/>
    <w:rsid w:val="00984A05"/>
    <w:rsid w:val="0099547A"/>
    <w:rsid w:val="00A17DDF"/>
    <w:rsid w:val="00A421C0"/>
    <w:rsid w:val="00A972F8"/>
    <w:rsid w:val="00B923FD"/>
    <w:rsid w:val="00BA0DE3"/>
    <w:rsid w:val="00C0253F"/>
    <w:rsid w:val="00C04908"/>
    <w:rsid w:val="00C14D43"/>
    <w:rsid w:val="00C464CC"/>
    <w:rsid w:val="00CE36D7"/>
    <w:rsid w:val="00D82635"/>
    <w:rsid w:val="00DB6B08"/>
    <w:rsid w:val="00DE29DB"/>
    <w:rsid w:val="00DE2C89"/>
    <w:rsid w:val="00DF2531"/>
    <w:rsid w:val="00E55EBB"/>
    <w:rsid w:val="00E75A36"/>
    <w:rsid w:val="00E819E4"/>
    <w:rsid w:val="00F80230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7ADEDF"/>
  <w15:docId w15:val="{CB842FFC-1E65-4CD7-8822-245EC70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1F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51F84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99"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99"/>
    <w:rsid w:val="009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20817</Words>
  <Characters>11866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 ПРОЕКТ Договору</vt:lpstr>
      <vt:lpstr>Додаток 2  ПРОЕКТ Договору</vt:lpstr>
    </vt:vector>
  </TitlesOfParts>
  <Company>Home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ПРОЕКТ Договору</dc:title>
  <dc:subject/>
  <dc:creator>User</dc:creator>
  <cp:keywords/>
  <dc:description/>
  <cp:lastModifiedBy>User</cp:lastModifiedBy>
  <cp:revision>2</cp:revision>
  <dcterms:created xsi:type="dcterms:W3CDTF">2023-08-28T10:52:00Z</dcterms:created>
  <dcterms:modified xsi:type="dcterms:W3CDTF">2023-08-28T10:52:00Z</dcterms:modified>
</cp:coreProperties>
</file>