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42" w:rsidRPr="00811895" w:rsidRDefault="0071634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342" w:rsidRPr="00FB34DA" w:rsidRDefault="00CF4D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B34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 1</w:t>
      </w:r>
    </w:p>
    <w:p w:rsidR="00716342" w:rsidRPr="00FB34DA" w:rsidRDefault="00CF4D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4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B34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B34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716342" w:rsidRPr="00FB34DA" w:rsidRDefault="00CF4DD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16342" w:rsidRPr="00FB34DA" w:rsidRDefault="00B106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4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CF4DDA" w:rsidRPr="00FB34D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 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</w:t>
      </w:r>
      <w:r w:rsidR="00CF4DDA" w:rsidRPr="00FB34D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16342" w:rsidRPr="00FB34DA" w:rsidRDefault="007163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342" w:rsidRPr="00FB34DA" w:rsidRDefault="00CF4DD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342" w:rsidRPr="00FB34DA" w:rsidRDefault="00CF4DD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34DA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четвертого пункту 44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0B7" w:rsidRPr="00FB34DA" w:rsidRDefault="008350B7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34DA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B106A2" w:rsidRPr="00FB34DA" w:rsidRDefault="00B106A2" w:rsidP="00B106A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3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у разі обмеження/зупинення доступу до публічної інформації, єдиних державних реєстрів залишає за собою право перевірити надану учасником інформацію на достовірність за допомогою сервісу «Аналіз тендерів» від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val="uk-UA"/>
        </w:rPr>
        <w:t>YouControl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за допомогою інших сервісів (у разі функціонування їх у вільному доступі в мережі Інтернет).</w:t>
      </w:r>
    </w:p>
    <w:p w:rsidR="00B106A2" w:rsidRPr="00FB34DA" w:rsidRDefault="00B106A2" w:rsidP="00B106A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34DA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виявлення Замовником підчас розгляду тендерної пропозиції Учасника у його інформації про відсутність підстав, визначених у частині 1 та частині 2 статті 17 Закону, помилок (невідповідностей), здійснених при заповненні відповідних електронних полів, Учасник надає довідку в довільній формі для усунення таких невідповідностей в поданій інформації відповідно до пункту 40 Особливостей, оскільки у електронній системі закупівель відсутній механізм виправлення помилок в електронних полях.</w:t>
      </w:r>
    </w:p>
    <w:p w:rsidR="00B106A2" w:rsidRPr="00FB34DA" w:rsidRDefault="00B106A2" w:rsidP="00B106A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34DA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у статті 17 Закону з урахуванням пункту 44 Особливостей, здійснюється щодо кожного такого учасника.</w:t>
      </w:r>
    </w:p>
    <w:p w:rsidR="00716342" w:rsidRPr="00FB34DA" w:rsidRDefault="00B106A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4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F4DDA" w:rsidRPr="00FB34D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</w:t>
      </w:r>
      <w:r w:rsidR="00CF4DDA" w:rsidRPr="00FB34D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CF4DDA"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16342" w:rsidRPr="00FB34DA" w:rsidRDefault="00CF4DDA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наявні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716342" w:rsidRPr="00FB34DA" w:rsidRDefault="00CF4DDA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34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повинен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пунктами 3, 5, 6 і 12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другою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</w:rPr>
        <w:t xml:space="preserve"> 17 Закону. </w:t>
      </w:r>
    </w:p>
    <w:p w:rsidR="00B106A2" w:rsidRPr="00FB34DA" w:rsidRDefault="00B106A2" w:rsidP="00B106A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4DA"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val="uk-UA" w:eastAsia="en-US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торгів, </w:t>
      </w:r>
      <w:r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саме:</w:t>
      </w:r>
    </w:p>
    <w:p w:rsidR="00B106A2" w:rsidRPr="00FB34DA" w:rsidRDefault="00B106A2" w:rsidP="00B106A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6A2" w:rsidRPr="00FB34DA" w:rsidRDefault="00762649" w:rsidP="00762649">
      <w:pPr>
        <w:pStyle w:val="a6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</w:r>
      <w:r w:rsidR="00B106A2"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Переможець надає документ, що підтверджує відсутні</w:t>
      </w:r>
      <w:r w:rsidR="00811895"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сть підстави, визначеної пунктами 2,</w:t>
      </w:r>
      <w:r w:rsidR="00B106A2"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 частини першої статті 17 Закону:</w:t>
      </w:r>
      <w:r w:rsidR="00B106A2"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Витяг з </w:t>
      </w:r>
      <w:hyperlink r:id="rId6" w:history="1">
        <w:r w:rsidR="00B106A2" w:rsidRPr="00FB34D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Єдиного державного реєстру осіб, які вчинили корупційні або пов’язані з корупцією правопорушення</w:t>
        </w:r>
      </w:hyperlink>
      <w:r w:rsidR="00B106A2"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довідку з </w:t>
      </w:r>
      <w:hyperlink r:id="rId7" w:history="1">
        <w:r w:rsidR="00B106A2" w:rsidRPr="00FB34D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Єдиного державного реєстру осіб, які вчинили корупційні або пов’язані з корупцією правопорушення</w:t>
        </w:r>
      </w:hyperlink>
      <w:r w:rsidR="00B106A2"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видану Національним агентством з питань запобігання корупції, довідка надається з цифровим підписом НАЗК придатним для перевірки на сайті Центрального </w:t>
      </w:r>
      <w:proofErr w:type="spellStart"/>
      <w:r w:rsidR="00B106A2"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засвідчувального</w:t>
      </w:r>
      <w:proofErr w:type="spellEnd"/>
      <w:r w:rsidR="00B106A2"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органу за посиланням – </w:t>
      </w:r>
      <w:hyperlink r:id="rId8" w:history="1"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czo</w:t>
        </w:r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proofErr w:type="spellStart"/>
        <w:r w:rsidR="00B106A2" w:rsidRPr="00FB3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verify</w:t>
        </w:r>
        <w:proofErr w:type="spellEnd"/>
      </w:hyperlink>
      <w:r w:rsidR="00B106A2"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10363" w:rsidRPr="00FB34DA" w:rsidRDefault="00F10363" w:rsidP="00F10363">
      <w:pPr>
        <w:pStyle w:val="a6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B3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</w:r>
    </w:p>
    <w:p w:rsidR="00B106A2" w:rsidRPr="00FB34DA" w:rsidRDefault="00762649" w:rsidP="00762649">
      <w:pPr>
        <w:pStyle w:val="a6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</w:r>
      <w:r w:rsidR="00B106A2"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Переможець надає документ, що підтверджує відсутність підстави, визначеної пунктом 8 частини першої статті 17 З</w:t>
      </w:r>
      <w:r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акону</w:t>
      </w:r>
      <w:r w:rsidR="00B106A2" w:rsidRPr="00FB34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інформаційний лист наданий міжрегіональним управліннями Міністерства юстиції України або Міністерством юстиції України про те, що переможець процедури закупівлі не визнаний у встановленому законом порядку банкрутом та стосовно нього не відкрита ліквідаційна процедура</w:t>
      </w:r>
      <w:r w:rsidR="00F10363"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10363" w:rsidRPr="00FB34DA" w:rsidRDefault="00F10363" w:rsidP="00F10363">
      <w:pPr>
        <w:pStyle w:val="a6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</w:r>
    </w:p>
    <w:p w:rsidR="00B106A2" w:rsidRPr="00FB34DA" w:rsidRDefault="00B106A2" w:rsidP="00811895">
      <w:pPr>
        <w:pStyle w:val="a6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підтверджує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відсутність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підстави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визначеної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пунктом 5, 6, 12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 Закону, а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саме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06A2" w:rsidRPr="00FB34DA" w:rsidRDefault="00B106A2" w:rsidP="00B106A2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  <w:lang w:val="uk-UA" w:eastAsia="en-US"/>
        </w:rPr>
      </w:pPr>
      <w:r w:rsidRPr="00FB34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- Витяг  з інформаційно-аналітичної системи «Облік відомостей про притягнення особи до кримінальної відповідальності та наявності судимості» з електронного сервісу МВС </w:t>
      </w:r>
      <w:hyperlink r:id="rId9" w:tgtFrame="_blank" w:history="1">
        <w:proofErr w:type="spellStart"/>
        <w:r w:rsidRPr="00FB34DA">
          <w:rPr>
            <w:rFonts w:ascii="Times New Roman" w:hAnsi="Times New Roman" w:cs="Times New Roman"/>
            <w:color w:val="4F81BD"/>
            <w:sz w:val="24"/>
            <w:szCs w:val="24"/>
            <w:u w:val="single"/>
            <w:lang w:eastAsia="en-US"/>
          </w:rPr>
          <w:t>vytiah</w:t>
        </w:r>
        <w:proofErr w:type="spellEnd"/>
        <w:r w:rsidRPr="00FB34DA">
          <w:rPr>
            <w:rFonts w:ascii="Times New Roman" w:hAnsi="Times New Roman" w:cs="Times New Roman"/>
            <w:color w:val="4F81BD"/>
            <w:sz w:val="24"/>
            <w:szCs w:val="24"/>
            <w:u w:val="single"/>
            <w:lang w:val="uk-UA" w:eastAsia="en-US"/>
          </w:rPr>
          <w:t>.</w:t>
        </w:r>
        <w:proofErr w:type="spellStart"/>
        <w:r w:rsidRPr="00FB34DA">
          <w:rPr>
            <w:rFonts w:ascii="Times New Roman" w:hAnsi="Times New Roman" w:cs="Times New Roman"/>
            <w:color w:val="4F81BD"/>
            <w:sz w:val="24"/>
            <w:szCs w:val="24"/>
            <w:u w:val="single"/>
            <w:lang w:eastAsia="en-US"/>
          </w:rPr>
          <w:t>mvs</w:t>
        </w:r>
        <w:proofErr w:type="spellEnd"/>
        <w:r w:rsidRPr="00FB34DA">
          <w:rPr>
            <w:rFonts w:ascii="Times New Roman" w:hAnsi="Times New Roman" w:cs="Times New Roman"/>
            <w:color w:val="4F81BD"/>
            <w:sz w:val="24"/>
            <w:szCs w:val="24"/>
            <w:u w:val="single"/>
            <w:lang w:val="uk-UA" w:eastAsia="en-US"/>
          </w:rPr>
          <w:t>.</w:t>
        </w:r>
        <w:proofErr w:type="spellStart"/>
        <w:r w:rsidRPr="00FB34DA">
          <w:rPr>
            <w:rFonts w:ascii="Times New Roman" w:hAnsi="Times New Roman" w:cs="Times New Roman"/>
            <w:color w:val="4F81BD"/>
            <w:sz w:val="24"/>
            <w:szCs w:val="24"/>
            <w:u w:val="single"/>
            <w:lang w:eastAsia="en-US"/>
          </w:rPr>
          <w:t>gov</w:t>
        </w:r>
        <w:proofErr w:type="spellEnd"/>
        <w:r w:rsidRPr="00FB34DA">
          <w:rPr>
            <w:rFonts w:ascii="Times New Roman" w:hAnsi="Times New Roman" w:cs="Times New Roman"/>
            <w:color w:val="4F81BD"/>
            <w:sz w:val="24"/>
            <w:szCs w:val="24"/>
            <w:u w:val="single"/>
            <w:lang w:val="uk-UA" w:eastAsia="en-US"/>
          </w:rPr>
          <w:t>.</w:t>
        </w:r>
        <w:proofErr w:type="spellStart"/>
        <w:r w:rsidRPr="00FB34DA">
          <w:rPr>
            <w:rFonts w:ascii="Times New Roman" w:hAnsi="Times New Roman" w:cs="Times New Roman"/>
            <w:color w:val="4F81BD"/>
            <w:sz w:val="24"/>
            <w:szCs w:val="24"/>
            <w:u w:val="single"/>
            <w:lang w:eastAsia="en-US"/>
          </w:rPr>
          <w:t>ua</w:t>
        </w:r>
        <w:proofErr w:type="spellEnd"/>
      </w:hyperlink>
      <w:r w:rsidRPr="00FB34DA">
        <w:rPr>
          <w:rFonts w:ascii="Times New Roman" w:hAnsi="Times New Roman" w:cs="Times New Roman"/>
          <w:color w:val="4F81BD"/>
          <w:sz w:val="24"/>
          <w:szCs w:val="24"/>
          <w:u w:val="single"/>
          <w:lang w:val="uk-UA" w:eastAsia="en-US"/>
        </w:rPr>
        <w:t xml:space="preserve">. </w:t>
      </w:r>
    </w:p>
    <w:p w:rsidR="00B106A2" w:rsidRPr="00FB34DA" w:rsidRDefault="00B106A2" w:rsidP="00B106A2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Витяг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повинен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містити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реквізити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для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перевірки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зокрема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QR-код та номер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ж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електронний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підпис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печатку МВС.</w:t>
      </w:r>
    </w:p>
    <w:p w:rsidR="00B106A2" w:rsidRPr="00FB34DA" w:rsidRDefault="00B106A2" w:rsidP="00B106A2">
      <w:p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повинен бути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із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датою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видачі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більше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місячної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давнини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відносно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дати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оприлюдненого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електронній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системі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закупівель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повідомлення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намір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укласти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договір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FB34D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106A2" w:rsidRPr="00FB34DA" w:rsidRDefault="00B106A2" w:rsidP="00B10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*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Відповідно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до ч.2 наказу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Міністерства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внутрішніх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справ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30.03.2022 року №207 «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Деякі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питання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ведення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обліку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відомостей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про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притягнення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особи до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кримінальної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відповідальності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наявності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судимості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»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встановлено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що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довідки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про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притягнення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до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кримінальної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відповідальності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відсутність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наявність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судимості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або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обмежень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передбачених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кримінальним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процесуальним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законодавством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видаються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у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формі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витягів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інформаційно-аналітичної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системи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«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Облік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відомостей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про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притягнення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особи до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кримінальної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відповідальності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наявності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судимості</w:t>
      </w:r>
      <w:proofErr w:type="spellEnd"/>
      <w:r w:rsidRPr="00FB34DA">
        <w:rPr>
          <w:rFonts w:ascii="Times New Roman" w:hAnsi="Times New Roman" w:cs="Times New Roman"/>
          <w:i/>
          <w:sz w:val="24"/>
          <w:szCs w:val="24"/>
          <w:lang w:eastAsia="en-US"/>
        </w:rPr>
        <w:t>».</w:t>
      </w:r>
    </w:p>
    <w:p w:rsidR="00B106A2" w:rsidRPr="00FB34DA" w:rsidRDefault="00B106A2" w:rsidP="00811895">
      <w:pPr>
        <w:pStyle w:val="a6"/>
        <w:numPr>
          <w:ilvl w:val="0"/>
          <w:numId w:val="4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Документ,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підтверджує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відсутність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підстави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визначеної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абзацом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ч. 2 ст. 17 Закону, а </w:t>
      </w:r>
      <w:proofErr w:type="spellStart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саме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06A2" w:rsidRPr="00FB34DA" w:rsidRDefault="00B106A2" w:rsidP="00B106A2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довільній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ч. 2 ст. 17 Закону. У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обставинах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proofErr w:type="gram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довільній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надійності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довести,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зобов’язався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завданих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FB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6A2" w:rsidRPr="00FB34DA" w:rsidRDefault="00B106A2" w:rsidP="00B1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FB34DA">
        <w:rPr>
          <w:rFonts w:ascii="Times New Roman" w:hAnsi="Times New Roman" w:cs="Times New Roman"/>
          <w:sz w:val="24"/>
          <w:szCs w:val="24"/>
          <w:lang w:val="uk-UA" w:eastAsia="en-US"/>
        </w:rPr>
        <w:t>* Вимога щодо надання Переможцем документів за пунк</w:t>
      </w:r>
      <w:r w:rsidR="00811895" w:rsidRPr="00FB34DA">
        <w:rPr>
          <w:rFonts w:ascii="Times New Roman" w:hAnsi="Times New Roman" w:cs="Times New Roman"/>
          <w:sz w:val="24"/>
          <w:szCs w:val="24"/>
          <w:lang w:val="uk-UA" w:eastAsia="en-US"/>
        </w:rPr>
        <w:t>та</w:t>
      </w:r>
      <w:r w:rsidRPr="00FB34DA">
        <w:rPr>
          <w:rFonts w:ascii="Times New Roman" w:hAnsi="Times New Roman" w:cs="Times New Roman"/>
          <w:sz w:val="24"/>
          <w:szCs w:val="24"/>
          <w:lang w:val="uk-UA" w:eastAsia="en-US"/>
        </w:rPr>
        <w:t>м</w:t>
      </w:r>
      <w:r w:rsidR="00811895" w:rsidRPr="00FB34DA">
        <w:rPr>
          <w:rFonts w:ascii="Times New Roman" w:hAnsi="Times New Roman" w:cs="Times New Roman"/>
          <w:sz w:val="24"/>
          <w:szCs w:val="24"/>
          <w:lang w:val="uk-UA" w:eastAsia="en-US"/>
        </w:rPr>
        <w:t>и</w:t>
      </w:r>
      <w:r w:rsidRPr="00FB34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811895" w:rsidRPr="00FB34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2, </w:t>
      </w:r>
      <w:r w:rsidRPr="00FB34DA">
        <w:rPr>
          <w:rFonts w:ascii="Times New Roman" w:hAnsi="Times New Roman" w:cs="Times New Roman"/>
          <w:sz w:val="24"/>
          <w:szCs w:val="24"/>
          <w:lang w:val="uk-UA" w:eastAsia="en-US"/>
        </w:rPr>
        <w:t>3,</w:t>
      </w:r>
      <w:r w:rsidR="00811895" w:rsidRPr="00FB34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8</w:t>
      </w:r>
      <w:r w:rsidRPr="00FB34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частини 1 статті 17 Закону встановлена у зв’язку з відсутністю можливості перевірки у період правового режиму воєнного стану в Україні відповідної інформації у відкритому доступі, оскільки Єдиний державний реєстр осіб, які вчинили корупційні або пов’язані з корупцією правопорушення, Єдиний реєстр підприємств, щодо яких порушено провадження у справі про банкрутство та Єдиний державний реєстр юридичних осіб, фізичних осіб - підприємців та громадських формувань не функціонують в частині отримання інформації користувачами щодо інших осіб, що підтверджується наступними нормативними актами:</w:t>
      </w:r>
    </w:p>
    <w:p w:rsidR="00B106A2" w:rsidRPr="00FB34DA" w:rsidRDefault="00B106A2" w:rsidP="00B1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Указ Президента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24 лютого 2022 року № 64/2022 «Про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введення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воєнного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стану в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Україні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»,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затвердженого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Законом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24 лютого 2022 року № 2102-ІХ;</w:t>
      </w:r>
    </w:p>
    <w:p w:rsidR="00B106A2" w:rsidRPr="00FB34DA" w:rsidRDefault="00B106A2" w:rsidP="00B1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FB34D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Указ Президента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14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березня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2022 року № 133/2022,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затвердженого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Законом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15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березня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2022 року № 2119-ІХ;</w:t>
      </w:r>
    </w:p>
    <w:p w:rsidR="00B106A2" w:rsidRPr="00FB34DA" w:rsidRDefault="00B106A2" w:rsidP="00B1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Указ Президента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18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квітня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2022 року № 259/2022,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затвердженого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Законом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21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квітня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2022 року № 2212-ІХ;</w:t>
      </w:r>
    </w:p>
    <w:p w:rsidR="00B106A2" w:rsidRPr="00FB34DA" w:rsidRDefault="00B106A2" w:rsidP="00B1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Указ Президента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17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травня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2022 року № 341/2022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затвердженого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Законом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22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травня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2022 року № 2263-ІХ;</w:t>
      </w:r>
    </w:p>
    <w:p w:rsidR="00B106A2" w:rsidRPr="00FB34DA" w:rsidRDefault="00B106A2" w:rsidP="00B106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Постанова КМУ </w:t>
      </w:r>
      <w:proofErr w:type="spellStart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12.03.2022 року №263 «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Деякі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питання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забезпечення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функціонування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інформаційно-комунікаційних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систем,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електронних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комунікаційних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систем,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публічних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електронних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реєстрів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умовах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воєнного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стану»;</w:t>
      </w:r>
    </w:p>
    <w:p w:rsidR="00B106A2" w:rsidRPr="00FB34DA" w:rsidRDefault="00B106A2" w:rsidP="00B1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- Наказ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Міністерства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юстиції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від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13.04.2022 року №1462/5 «Про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зупинення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оприлюднення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інформації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у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формі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відкритих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даних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розпорядником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якої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є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Міністерство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юстиції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України</w:t>
      </w:r>
      <w:proofErr w:type="spellEnd"/>
      <w:r w:rsidRPr="00FB34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».</w:t>
      </w:r>
    </w:p>
    <w:p w:rsidR="00811895" w:rsidRPr="00FB34DA" w:rsidRDefault="00B106A2" w:rsidP="008118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6342" w:rsidRPr="00FB34DA" w:rsidRDefault="00CF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FB34DA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FB34DA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FB3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DB45DA" w:rsidRPr="00FB34DA" w:rsidRDefault="00DB4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16342" w:rsidRPr="00FB34D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42" w:rsidRPr="00FB34DA" w:rsidRDefault="00CF4D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6342" w:rsidRPr="00FB34D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42" w:rsidRPr="00FB34DA" w:rsidRDefault="00CF4D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5DA" w:rsidRPr="00FB34DA" w:rsidRDefault="00DB45DA" w:rsidP="00DB45DA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Повноваження щодо підпису документів пропозиції учасника закупівлі підтверджується шляхом подання у складі пропозиції наступних документів: </w:t>
            </w:r>
          </w:p>
          <w:p w:rsidR="00DB45DA" w:rsidRPr="00FB34DA" w:rsidRDefault="007D293E" w:rsidP="00DB45DA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1.1. </w:t>
            </w:r>
            <w:r w:rsidR="00DB45DA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- наказ про призначення та/ або протокол зборів засновників, тощо, разом із витягом з установчих документів учасника (або копією установчого документу учасника), що містить інформацію щодо повноважень (функцій, тощо) такої особи; </w:t>
            </w:r>
          </w:p>
          <w:p w:rsidR="00DB45DA" w:rsidRPr="00FB34DA" w:rsidRDefault="007D293E" w:rsidP="00DB45DA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1.2. </w:t>
            </w:r>
            <w:r w:rsidR="00DB45DA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осіб, що уповноважені представляти інтереси учасника під час проведення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</w:t>
            </w:r>
            <w:r w:rsidR="00DB45DA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підписала вказану довіреність;</w:t>
            </w:r>
          </w:p>
          <w:p w:rsidR="00DB45DA" w:rsidRPr="00FB34DA" w:rsidRDefault="007D293E" w:rsidP="00DB45DA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1.3. </w:t>
            </w:r>
            <w:r w:rsidR="00DB45DA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фізичної особи, у тому числі фізичної особи-підприємця, що є громадянином України, підтверджується поданням у складі тендерної пропозиції копії паспорта</w:t>
            </w: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/витягу з паспорта</w:t>
            </w:r>
            <w:r w:rsidR="00DB45DA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</w:t>
            </w: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ромадянина України (сторінки 1-4</w:t>
            </w:r>
            <w:r w:rsidR="00DB45DA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 також сторінки, що містить інформацію про останнє місце реєстрації особи), що посвідчує його особу, або паспортної картки, з додатковим документальним підтвердженням реєстрації місця проживання та копії картки платника податків (довідки про присвоєння ідентифікаційного номеру). У випадку, якщо учасник не є громадянином України, надається копія всіх сторінок паспортного документу іноземця та/або посвідки на постійне проживання, що підтверджує таку особу (переклад таких документів на українську мову повинен бути засвідчений підписом учасника).</w:t>
            </w:r>
          </w:p>
          <w:p w:rsidR="00716342" w:rsidRPr="00FB34DA" w:rsidRDefault="007D293E" w:rsidP="00DB45D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1.4. </w:t>
            </w:r>
            <w:r w:rsidR="00DB45DA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      </w:r>
          </w:p>
        </w:tc>
      </w:tr>
      <w:tr w:rsidR="00716342" w:rsidRPr="00FB34D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42" w:rsidRPr="00FB34DA" w:rsidRDefault="00CF4DD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3E" w:rsidRPr="00FB34DA" w:rsidRDefault="007035F7" w:rsidP="007D293E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2.1. </w:t>
            </w:r>
            <w:r w:rsidR="007D293E"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 в довільній формі про те, що учасник процедури закупівлі не є:</w:t>
            </w:r>
          </w:p>
          <w:p w:rsidR="007D293E" w:rsidRPr="00FB34DA" w:rsidRDefault="007D293E" w:rsidP="007D293E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</w:t>
            </w:r>
          </w:p>
          <w:p w:rsidR="007D293E" w:rsidRPr="00FB34DA" w:rsidRDefault="007D293E" w:rsidP="007D293E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та/або</w:t>
            </w:r>
          </w:p>
          <w:p w:rsidR="007D293E" w:rsidRPr="00FB34DA" w:rsidRDefault="007D293E" w:rsidP="007D293E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юридичною особою, кінцевим </w:t>
            </w:r>
            <w:proofErr w:type="spellStart"/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бенефіціарним</w:t>
            </w:r>
            <w:proofErr w:type="spellEnd"/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</w:t>
            </w:r>
          </w:p>
          <w:p w:rsidR="007D293E" w:rsidRPr="00FB34DA" w:rsidRDefault="007D293E" w:rsidP="007D293E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та/або  </w:t>
            </w:r>
          </w:p>
          <w:p w:rsidR="007D293E" w:rsidRPr="00FB34DA" w:rsidRDefault="007D293E" w:rsidP="007D293E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</w:t>
            </w:r>
          </w:p>
          <w:p w:rsidR="00716342" w:rsidRPr="00FB34DA" w:rsidRDefault="00716342" w:rsidP="00E9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7CB0" w:rsidRPr="00FB34D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B0" w:rsidRPr="00FB34DA" w:rsidRDefault="00E9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B0" w:rsidRPr="00FB34DA" w:rsidRDefault="00E97CB0" w:rsidP="00E9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(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виданий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оприлюдненого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97CB0" w:rsidRPr="00FB34DA" w:rsidRDefault="00E97CB0" w:rsidP="00E9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 На момент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відкритих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торгів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доступ до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вищезазначеного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обмеженим</w:t>
            </w:r>
            <w:proofErr w:type="spellEnd"/>
            <w:r w:rsidRPr="00FB3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16342" w:rsidRPr="00FB34D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42" w:rsidRPr="00FB34DA" w:rsidRDefault="00E9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839" w:rsidRPr="00FB34DA" w:rsidRDefault="00840839" w:rsidP="00840839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у складі тендерної пропозиції має надати </w:t>
            </w:r>
            <w:r w:rsidRPr="00FB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довідку в довільній формі </w:t>
            </w:r>
            <w:r w:rsidRPr="00FB3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</w:t>
            </w:r>
          </w:p>
          <w:p w:rsidR="00840839" w:rsidRPr="00FB34DA" w:rsidRDefault="00840839" w:rsidP="0084083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 </w:t>
            </w:r>
          </w:p>
          <w:p w:rsidR="00716342" w:rsidRPr="00840839" w:rsidRDefault="00840839" w:rsidP="0084083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Тимчасово окупованою територією є частини території України, в межах яких </w:t>
            </w:r>
            <w:r w:rsidRPr="00FB3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  <w:tr w:rsidR="00716342" w:rsidRPr="0081189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42" w:rsidRPr="00E97CB0" w:rsidRDefault="00E9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адреса;</w:t>
            </w:r>
          </w:p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адреса;</w:t>
            </w:r>
          </w:p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Код ЄДРПОУ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ІПН ФОП);</w:t>
            </w:r>
          </w:p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банку, у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МФО);</w:t>
            </w:r>
          </w:p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— Тел./факс;</w:t>
            </w:r>
          </w:p>
          <w:p w:rsidR="00EC2645" w:rsidRPr="00EC264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— E-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6342" w:rsidRPr="00811895" w:rsidRDefault="00EC2645" w:rsidP="00EC264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Посада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ПІБ (для ФОП </w:t>
            </w:r>
            <w:proofErr w:type="spellStart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EC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ПІБ).</w:t>
            </w:r>
          </w:p>
        </w:tc>
      </w:tr>
    </w:tbl>
    <w:p w:rsidR="00716342" w:rsidRDefault="00716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163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5E1"/>
    <w:multiLevelType w:val="hybridMultilevel"/>
    <w:tmpl w:val="F2D4746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AB7"/>
    <w:multiLevelType w:val="hybridMultilevel"/>
    <w:tmpl w:val="49E6859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25031008"/>
    <w:multiLevelType w:val="hybridMultilevel"/>
    <w:tmpl w:val="60482A5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25CAF"/>
    <w:multiLevelType w:val="multilevel"/>
    <w:tmpl w:val="E462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C7F19B5"/>
    <w:multiLevelType w:val="hybridMultilevel"/>
    <w:tmpl w:val="C7E8AAB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42"/>
    <w:rsid w:val="00134CEB"/>
    <w:rsid w:val="001623A6"/>
    <w:rsid w:val="0037088B"/>
    <w:rsid w:val="00571D60"/>
    <w:rsid w:val="006127C8"/>
    <w:rsid w:val="007035F7"/>
    <w:rsid w:val="00716342"/>
    <w:rsid w:val="00762649"/>
    <w:rsid w:val="007D293E"/>
    <w:rsid w:val="008004CF"/>
    <w:rsid w:val="00811895"/>
    <w:rsid w:val="008350B7"/>
    <w:rsid w:val="00840839"/>
    <w:rsid w:val="00924A83"/>
    <w:rsid w:val="00B106A2"/>
    <w:rsid w:val="00C70014"/>
    <w:rsid w:val="00CF4DDA"/>
    <w:rsid w:val="00D23304"/>
    <w:rsid w:val="00D31151"/>
    <w:rsid w:val="00DB45DA"/>
    <w:rsid w:val="00E97CB0"/>
    <w:rsid w:val="00EC2645"/>
    <w:rsid w:val="00F10363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EB95"/>
  <w15:docId w15:val="{E09EDDB5-21C2-414C-AEB0-B98E307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o.gov.ua/verify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AMUW2mUQBerVG10EwAjLuz/gdGiNxm4qlceixJJNhlXRtgVnXv95xMVaS56wIhM94X56SXEujy1jkH6PW5olY2/XgVhuxtJ/vGnATP2nWd+V2EKau3w0PUO0P0p/25881dhkKsbLugIH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2</cp:revision>
  <dcterms:created xsi:type="dcterms:W3CDTF">2022-12-08T16:22:00Z</dcterms:created>
  <dcterms:modified xsi:type="dcterms:W3CDTF">2022-12-08T16:22:00Z</dcterms:modified>
</cp:coreProperties>
</file>