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9C" w:rsidRPr="00474B9C" w:rsidRDefault="0031279C" w:rsidP="0031279C">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31279C" w:rsidRPr="00474B9C" w:rsidRDefault="0031279C" w:rsidP="0031279C">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31279C" w:rsidRPr="00474B9C" w:rsidRDefault="0031279C" w:rsidP="0031279C">
      <w:pPr>
        <w:widowControl w:val="0"/>
        <w:autoSpaceDE w:val="0"/>
        <w:autoSpaceDN w:val="0"/>
        <w:jc w:val="right"/>
        <w:rPr>
          <w:rFonts w:ascii="Times New Roman" w:eastAsia="Times New Roman" w:hAnsi="Times New Roman" w:cs="Times New Roman"/>
          <w:b/>
          <w:sz w:val="24"/>
          <w:szCs w:val="24"/>
          <w:lang w:val="ru-RU"/>
        </w:rPr>
      </w:pPr>
    </w:p>
    <w:p w:rsidR="0031279C" w:rsidRPr="006F5979" w:rsidRDefault="0031279C" w:rsidP="0031279C">
      <w:pPr>
        <w:jc w:val="center"/>
        <w:rPr>
          <w:rFonts w:ascii="Times New Roman" w:hAnsi="Times New Roman" w:cs="Times New Roman"/>
          <w:b/>
          <w:sz w:val="24"/>
          <w:szCs w:val="24"/>
        </w:rPr>
      </w:pPr>
      <w:r w:rsidRPr="006F5979">
        <w:rPr>
          <w:rFonts w:ascii="Times New Roman" w:hAnsi="Times New Roman" w:cs="Times New Roman"/>
          <w:b/>
          <w:sz w:val="24"/>
          <w:szCs w:val="24"/>
        </w:rPr>
        <w:t xml:space="preserve">ТЕХНІЧНІ ВИМОГИ </w:t>
      </w:r>
    </w:p>
    <w:p w:rsidR="0031279C" w:rsidRPr="00474B9C" w:rsidRDefault="0031279C" w:rsidP="0031279C">
      <w:pPr>
        <w:jc w:val="center"/>
        <w:rPr>
          <w:rFonts w:ascii="Times New Roman" w:hAnsi="Times New Roman" w:cs="Times New Roman"/>
          <w:sz w:val="24"/>
          <w:szCs w:val="24"/>
        </w:rPr>
      </w:pPr>
      <w:r w:rsidRPr="006F5979">
        <w:rPr>
          <w:rFonts w:ascii="Times New Roman" w:hAnsi="Times New Roman" w:cs="Times New Roman"/>
          <w:sz w:val="24"/>
          <w:szCs w:val="24"/>
        </w:rPr>
        <w:t>Технічні, якісні та кількісні вимоги до предмету закупівлі.</w:t>
      </w:r>
    </w:p>
    <w:p w:rsidR="0031279C" w:rsidRPr="00474B9C" w:rsidRDefault="0031279C" w:rsidP="0031279C">
      <w:pPr>
        <w:widowControl w:val="0"/>
        <w:autoSpaceDE w:val="0"/>
        <w:autoSpaceDN w:val="0"/>
        <w:jc w:val="right"/>
        <w:rPr>
          <w:rFonts w:ascii="Times New Roman" w:eastAsia="Times New Roman" w:hAnsi="Times New Roman" w:cs="Times New Roman"/>
          <w:i/>
          <w:sz w:val="24"/>
          <w:szCs w:val="24"/>
        </w:rPr>
      </w:pPr>
    </w:p>
    <w:p w:rsidR="0031279C" w:rsidRPr="00C31FDD" w:rsidRDefault="0031279C" w:rsidP="0031279C">
      <w:pPr>
        <w:jc w:val="center"/>
        <w:rPr>
          <w:rFonts w:ascii="Times New Roman" w:hAnsi="Times New Roman"/>
          <w:b/>
          <w:sz w:val="24"/>
          <w:szCs w:val="24"/>
        </w:rPr>
      </w:pPr>
      <w:r w:rsidRPr="00C31FDD">
        <w:rPr>
          <w:rFonts w:ascii="Times New Roman" w:hAnsi="Times New Roman"/>
          <w:b/>
          <w:sz w:val="24"/>
          <w:szCs w:val="24"/>
        </w:rPr>
        <w:t xml:space="preserve">Перелік документів, які надаються учасником у складі Пропозиції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31279C" w:rsidRPr="00C31FDD" w:rsidTr="00144E6C">
        <w:trPr>
          <w:trHeight w:val="986"/>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279C" w:rsidRPr="00C31FDD" w:rsidRDefault="0031279C" w:rsidP="00144E6C">
            <w:pPr>
              <w:jc w:val="both"/>
              <w:rPr>
                <w:rFonts w:ascii="Times New Roman" w:hAnsi="Times New Roman"/>
                <w:sz w:val="24"/>
                <w:szCs w:val="24"/>
              </w:rPr>
            </w:pPr>
            <w:r w:rsidRPr="00C31FDD">
              <w:rPr>
                <w:rFonts w:ascii="Times New Roman" w:hAnsi="Times New Roman"/>
                <w:sz w:val="24"/>
                <w:szCs w:val="24"/>
              </w:rPr>
              <w:t>Копію виданого уповноваженим органом (діючого на строк виконання робіт) дозволу виконувати: монтаж, демонтаж, налагодження, ремонт технічне обслуговування машин, механізмів, устаткування підвищеної небезпеки – ліфтів;</w:t>
            </w:r>
          </w:p>
        </w:tc>
      </w:tr>
      <w:tr w:rsidR="0031279C" w:rsidRPr="00C31FDD" w:rsidTr="00144E6C">
        <w:trPr>
          <w:trHeight w:val="883"/>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279C" w:rsidRPr="00C31FDD" w:rsidRDefault="0031279C" w:rsidP="00144E6C">
            <w:pPr>
              <w:shd w:val="clear" w:color="auto" w:fill="FFFFFF" w:themeFill="background1"/>
              <w:jc w:val="both"/>
              <w:rPr>
                <w:rFonts w:ascii="Times New Roman" w:hAnsi="Times New Roman"/>
                <w:bCs/>
                <w:sz w:val="24"/>
                <w:szCs w:val="24"/>
              </w:rPr>
            </w:pPr>
            <w:r w:rsidRPr="00C31FDD">
              <w:rPr>
                <w:rFonts w:ascii="Times New Roman" w:hAnsi="Times New Roman"/>
                <w:bCs/>
                <w:sz w:val="24"/>
                <w:szCs w:val="24"/>
              </w:rPr>
              <w:t xml:space="preserve">Копію діючого дозволу, виданого Державною службою України з питань праці України (або </w:t>
            </w:r>
            <w:proofErr w:type="spellStart"/>
            <w:r w:rsidRPr="00C31FDD">
              <w:rPr>
                <w:rFonts w:ascii="Times New Roman" w:hAnsi="Times New Roman"/>
                <w:bCs/>
                <w:sz w:val="24"/>
                <w:szCs w:val="24"/>
              </w:rPr>
              <w:t>Держгірпромнагляду</w:t>
            </w:r>
            <w:proofErr w:type="spellEnd"/>
            <w:r w:rsidRPr="00C31FDD">
              <w:rPr>
                <w:rFonts w:ascii="Times New Roman" w:hAnsi="Times New Roman"/>
                <w:bCs/>
                <w:sz w:val="24"/>
                <w:szCs w:val="24"/>
              </w:rPr>
              <w:t xml:space="preserve">) на технічне обслуговування устаткування підвищеної небезпеки, завірену належним чином; </w:t>
            </w:r>
          </w:p>
        </w:tc>
      </w:tr>
      <w:tr w:rsidR="0031279C" w:rsidRPr="00C31FDD" w:rsidTr="00144E6C">
        <w:trPr>
          <w:trHeight w:val="701"/>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279C" w:rsidRPr="00C31FDD" w:rsidRDefault="0031279C" w:rsidP="00144E6C">
            <w:pPr>
              <w:jc w:val="both"/>
              <w:rPr>
                <w:rFonts w:ascii="Times New Roman" w:hAnsi="Times New Roman"/>
                <w:bCs/>
                <w:sz w:val="24"/>
                <w:szCs w:val="24"/>
              </w:rPr>
            </w:pPr>
            <w:r w:rsidRPr="00C31FDD">
              <w:rPr>
                <w:rFonts w:ascii="Times New Roman" w:hAnsi="Times New Roman"/>
                <w:bCs/>
                <w:sz w:val="24"/>
                <w:szCs w:val="24"/>
              </w:rPr>
              <w:t>Копію дозволу на виконання робіт підвищеної небезпеки: випробування (неруйнівний контроль: візуально-оптичний (VT), ультразвуковий (UT)) ліфтів, завірену належним чином;</w:t>
            </w:r>
          </w:p>
        </w:tc>
      </w:tr>
      <w:tr w:rsidR="0031279C" w:rsidRPr="00C31FDD" w:rsidTr="00144E6C">
        <w:trPr>
          <w:trHeight w:val="701"/>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279C" w:rsidRPr="00C31FDD" w:rsidRDefault="0031279C" w:rsidP="00144E6C">
            <w:pPr>
              <w:jc w:val="both"/>
              <w:rPr>
                <w:rFonts w:ascii="Times New Roman" w:hAnsi="Times New Roman"/>
                <w:bCs/>
                <w:sz w:val="24"/>
                <w:szCs w:val="24"/>
              </w:rPr>
            </w:pPr>
            <w:r w:rsidRPr="00C31FDD">
              <w:rPr>
                <w:rFonts w:ascii="Times New Roman" w:hAnsi="Times New Roman"/>
                <w:bCs/>
                <w:sz w:val="24"/>
                <w:szCs w:val="24"/>
              </w:rPr>
              <w:t xml:space="preserve">Копію дозволу на виконання робіт підвищеної небезпеки: технічний огляд, експертне обстеження (технічне діагностування) ліфтів, завірену належним чином; </w:t>
            </w:r>
          </w:p>
        </w:tc>
      </w:tr>
      <w:tr w:rsidR="0031279C" w:rsidRPr="00C31FDD" w:rsidTr="00144E6C">
        <w:trPr>
          <w:trHeight w:val="422"/>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279C" w:rsidRPr="00C31FDD" w:rsidRDefault="0031279C" w:rsidP="00144E6C">
            <w:pPr>
              <w:rPr>
                <w:rFonts w:ascii="Times New Roman" w:hAnsi="Times New Roman"/>
                <w:bCs/>
                <w:sz w:val="24"/>
                <w:szCs w:val="24"/>
              </w:rPr>
            </w:pPr>
            <w:r w:rsidRPr="00C31FDD">
              <w:rPr>
                <w:rFonts w:ascii="Times New Roman" w:hAnsi="Times New Roman"/>
                <w:bCs/>
                <w:sz w:val="24"/>
                <w:szCs w:val="24"/>
              </w:rPr>
              <w:t>Копію свідоцтва про атестацію власної вимірювальної електротехнічної лабораторії</w:t>
            </w:r>
          </w:p>
        </w:tc>
      </w:tr>
      <w:tr w:rsidR="0031279C" w:rsidRPr="00C31FDD" w:rsidTr="00144E6C">
        <w:trPr>
          <w:trHeight w:val="701"/>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279C" w:rsidRPr="00C31FDD" w:rsidRDefault="0031279C" w:rsidP="00144E6C">
            <w:pPr>
              <w:jc w:val="both"/>
              <w:rPr>
                <w:rFonts w:ascii="Times New Roman" w:hAnsi="Times New Roman"/>
                <w:bCs/>
                <w:sz w:val="24"/>
                <w:szCs w:val="24"/>
              </w:rPr>
            </w:pPr>
            <w:r w:rsidRPr="00C31FDD">
              <w:rPr>
                <w:rFonts w:ascii="Times New Roman" w:hAnsi="Times New Roman"/>
                <w:bCs/>
                <w:sz w:val="24"/>
                <w:szCs w:val="24"/>
              </w:rPr>
              <w:t>Довідку про те, що Учасник має власну аварійно-диспетчерську службу для цілодобового реагування.</w:t>
            </w:r>
          </w:p>
        </w:tc>
      </w:tr>
      <w:tr w:rsidR="0031279C" w:rsidRPr="00C31FDD" w:rsidTr="00144E6C">
        <w:trPr>
          <w:trHeight w:val="701"/>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279C" w:rsidRPr="00C31FDD" w:rsidRDefault="0031279C" w:rsidP="00144E6C">
            <w:pPr>
              <w:jc w:val="both"/>
              <w:rPr>
                <w:rFonts w:ascii="Times New Roman" w:hAnsi="Times New Roman"/>
                <w:sz w:val="24"/>
                <w:szCs w:val="24"/>
              </w:rPr>
            </w:pPr>
            <w:bookmarkStart w:id="0" w:name="_GoBack"/>
            <w:bookmarkEnd w:id="0"/>
            <w:r w:rsidRPr="00C31FDD">
              <w:rPr>
                <w:rFonts w:ascii="Times New Roman" w:hAnsi="Times New Roman"/>
                <w:sz w:val="24"/>
                <w:szCs w:val="24"/>
              </w:rPr>
              <w:t>Учасник повинен підтвердити довідкою у довільній формі про те, що він має можливість базування персоналу та матеріально-технічних ресурсів для надання послуг у  м. Дніпро.</w:t>
            </w:r>
          </w:p>
          <w:p w:rsidR="0031279C" w:rsidRPr="00C31FDD" w:rsidRDefault="0031279C" w:rsidP="00144E6C">
            <w:pPr>
              <w:jc w:val="both"/>
              <w:rPr>
                <w:rFonts w:ascii="Times New Roman" w:hAnsi="Times New Roman"/>
                <w:bCs/>
                <w:spacing w:val="-3"/>
                <w:sz w:val="24"/>
                <w:szCs w:val="24"/>
              </w:rPr>
            </w:pPr>
            <w:r w:rsidRPr="00C31FDD">
              <w:rPr>
                <w:rFonts w:ascii="Times New Roman" w:hAnsi="Times New Roman"/>
                <w:bCs/>
                <w:spacing w:val="-3"/>
                <w:sz w:val="24"/>
                <w:szCs w:val="24"/>
              </w:rPr>
              <w:t>Замовник  має право перевірити наявність обладнання та матеріально-технічної бази, в разі їх відсутності пропозиція буде відхилена незалежно від ціни пропозиції.</w:t>
            </w:r>
          </w:p>
        </w:tc>
      </w:tr>
      <w:tr w:rsidR="0031279C" w:rsidRPr="00C31FDD" w:rsidTr="00144E6C">
        <w:trPr>
          <w:trHeight w:val="547"/>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279C" w:rsidRPr="00C31FDD" w:rsidRDefault="0031279C" w:rsidP="00144E6C">
            <w:pPr>
              <w:ind w:right="23"/>
              <w:jc w:val="both"/>
              <w:rPr>
                <w:rFonts w:ascii="Times New Roman" w:hAnsi="Times New Roman"/>
                <w:bCs/>
                <w:sz w:val="24"/>
                <w:szCs w:val="24"/>
              </w:rPr>
            </w:pPr>
            <w:r w:rsidRPr="00C31FDD">
              <w:rPr>
                <w:rFonts w:ascii="Times New Roman" w:hAnsi="Times New Roman"/>
                <w:sz w:val="24"/>
                <w:szCs w:val="24"/>
              </w:rPr>
              <w:t>Довідку про наявність інженерно – технічних працівників, які мають необхідні знання та досвід та забезпечать якісне надання послуг</w:t>
            </w:r>
            <w:r w:rsidRPr="00C31FDD">
              <w:rPr>
                <w:rFonts w:ascii="Times New Roman" w:hAnsi="Times New Roman"/>
                <w:color w:val="FF0000"/>
                <w:sz w:val="24"/>
                <w:szCs w:val="24"/>
              </w:rPr>
              <w:t xml:space="preserve"> </w:t>
            </w:r>
            <w:r w:rsidRPr="00C31FDD">
              <w:rPr>
                <w:rFonts w:ascii="Times New Roman" w:hAnsi="Times New Roman"/>
                <w:sz w:val="24"/>
                <w:szCs w:val="24"/>
              </w:rPr>
              <w:t>(Форма 1).</w:t>
            </w:r>
          </w:p>
        </w:tc>
      </w:tr>
      <w:tr w:rsidR="0031279C" w:rsidRPr="00C31FDD" w:rsidTr="00144E6C">
        <w:trPr>
          <w:trHeight w:val="547"/>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279C" w:rsidRPr="00C31FDD" w:rsidRDefault="0031279C" w:rsidP="00144E6C">
            <w:pPr>
              <w:tabs>
                <w:tab w:val="center" w:pos="4680"/>
              </w:tabs>
              <w:suppressAutoHyphens/>
              <w:ind w:right="363"/>
              <w:rPr>
                <w:rFonts w:ascii="Times New Roman" w:hAnsi="Times New Roman"/>
                <w:bCs/>
                <w:sz w:val="24"/>
                <w:szCs w:val="24"/>
              </w:rPr>
            </w:pPr>
            <w:r w:rsidRPr="00C31FDD">
              <w:rPr>
                <w:rFonts w:ascii="Times New Roman" w:hAnsi="Times New Roman"/>
                <w:sz w:val="24"/>
                <w:szCs w:val="24"/>
              </w:rPr>
              <w:t>Довідку про наявність працівників відповідної кваліфікації, які мають необхідні знання та досвід (Форма 2).</w:t>
            </w:r>
          </w:p>
        </w:tc>
      </w:tr>
      <w:tr w:rsidR="0031279C" w:rsidRPr="00C31FDD" w:rsidTr="00144E6C">
        <w:trPr>
          <w:trHeight w:val="373"/>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279C" w:rsidRPr="00C31FDD" w:rsidRDefault="0031279C" w:rsidP="00144E6C">
            <w:pPr>
              <w:rPr>
                <w:rFonts w:ascii="Times New Roman" w:hAnsi="Times New Roman"/>
                <w:sz w:val="24"/>
                <w:szCs w:val="24"/>
              </w:rPr>
            </w:pPr>
            <w:r w:rsidRPr="00C31FDD">
              <w:rPr>
                <w:rFonts w:ascii="Times New Roman" w:hAnsi="Times New Roman"/>
                <w:sz w:val="24"/>
                <w:szCs w:val="24"/>
              </w:rPr>
              <w:t>Довідку  про досвід виконання аналогічних  договорів, (Форма 3).</w:t>
            </w:r>
          </w:p>
        </w:tc>
      </w:tr>
      <w:tr w:rsidR="0031279C" w:rsidRPr="00C31FDD" w:rsidTr="00144E6C">
        <w:trPr>
          <w:trHeight w:val="423"/>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279C" w:rsidRPr="00C31FDD" w:rsidRDefault="0031279C" w:rsidP="00144E6C">
            <w:pPr>
              <w:widowControl w:val="0"/>
              <w:autoSpaceDE w:val="0"/>
              <w:autoSpaceDN w:val="0"/>
              <w:adjustRightInd w:val="0"/>
              <w:rPr>
                <w:rFonts w:ascii="Times New Roman" w:hAnsi="Times New Roman"/>
                <w:sz w:val="24"/>
                <w:szCs w:val="24"/>
              </w:rPr>
            </w:pPr>
            <w:r w:rsidRPr="00C31FDD">
              <w:rPr>
                <w:rFonts w:ascii="Times New Roman" w:hAnsi="Times New Roman"/>
                <w:sz w:val="24"/>
                <w:szCs w:val="24"/>
                <w:shd w:val="clear" w:color="auto" w:fill="FFFFFF" w:themeFill="background1"/>
              </w:rPr>
              <w:t>Відгуки від Замовників (організацій, підприємств, установ), з якими укладались договори</w:t>
            </w:r>
            <w:r w:rsidRPr="00C31FDD">
              <w:rPr>
                <w:rFonts w:ascii="Times New Roman" w:hAnsi="Times New Roman"/>
                <w:sz w:val="24"/>
                <w:szCs w:val="24"/>
              </w:rPr>
              <w:t>.</w:t>
            </w:r>
          </w:p>
        </w:tc>
      </w:tr>
      <w:tr w:rsidR="0031279C" w:rsidRPr="00C31FDD" w:rsidTr="00144E6C">
        <w:trPr>
          <w:trHeight w:val="446"/>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279C" w:rsidRPr="00C31FDD" w:rsidRDefault="0031279C" w:rsidP="00144E6C">
            <w:pPr>
              <w:rPr>
                <w:rFonts w:ascii="Times New Roman" w:hAnsi="Times New Roman"/>
                <w:sz w:val="24"/>
                <w:szCs w:val="24"/>
              </w:rPr>
            </w:pPr>
            <w:r w:rsidRPr="00C31FDD">
              <w:rPr>
                <w:rFonts w:ascii="Times New Roman" w:hAnsi="Times New Roman"/>
                <w:sz w:val="24"/>
                <w:szCs w:val="24"/>
                <w:shd w:val="clear" w:color="auto" w:fill="FFFFFF" w:themeFill="background1"/>
              </w:rPr>
              <w:t>Довідку в довільній формі, щодо застосування заходів захисту довкілля при наданні послуг</w:t>
            </w:r>
            <w:r w:rsidRPr="00C31FDD">
              <w:rPr>
                <w:rFonts w:ascii="Times New Roman" w:hAnsi="Times New Roman"/>
                <w:sz w:val="24"/>
                <w:szCs w:val="24"/>
              </w:rPr>
              <w:t>.</w:t>
            </w:r>
          </w:p>
        </w:tc>
      </w:tr>
      <w:tr w:rsidR="0031279C" w:rsidRPr="00D639DD" w:rsidTr="00144E6C">
        <w:trPr>
          <w:trHeight w:val="547"/>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279C" w:rsidRPr="00C31FDD" w:rsidRDefault="0031279C" w:rsidP="00144E6C">
            <w:pPr>
              <w:jc w:val="both"/>
              <w:rPr>
                <w:rFonts w:ascii="Times New Roman" w:hAnsi="Times New Roman"/>
                <w:sz w:val="24"/>
                <w:szCs w:val="24"/>
              </w:rPr>
            </w:pPr>
            <w:r w:rsidRPr="00C31FDD">
              <w:rPr>
                <w:rFonts w:ascii="Times New Roman" w:hAnsi="Times New Roman"/>
                <w:sz w:val="24"/>
                <w:szCs w:val="24"/>
              </w:rPr>
              <w:t>Розрахунок вартості цінової пропозиції:</w:t>
            </w:r>
          </w:p>
          <w:p w:rsidR="0031279C" w:rsidRPr="00C31FDD" w:rsidRDefault="0031279C" w:rsidP="00144E6C">
            <w:pPr>
              <w:pStyle w:val="a4"/>
              <w:spacing w:line="276" w:lineRule="auto"/>
              <w:ind w:left="0" w:firstLine="709"/>
              <w:jc w:val="both"/>
              <w:rPr>
                <w:lang w:val="uk-UA"/>
              </w:rPr>
            </w:pPr>
            <w:r w:rsidRPr="00C31FDD">
              <w:rPr>
                <w:lang w:val="uk-UA"/>
              </w:rPr>
              <w:t xml:space="preserve"> Учасник визначає ціни (із змінами і доповненнями), з урахуванням всіх видів та обсягів робіт, що повинні бути надані.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затрати на завантажувальні і розвантажувальні роботи,  інші витрати.</w:t>
            </w:r>
          </w:p>
          <w:p w:rsidR="0031279C" w:rsidRPr="000E40FD" w:rsidRDefault="0031279C" w:rsidP="00144E6C">
            <w:pPr>
              <w:jc w:val="both"/>
              <w:rPr>
                <w:rFonts w:ascii="Times New Roman" w:hAnsi="Times New Roman"/>
                <w:sz w:val="24"/>
                <w:szCs w:val="24"/>
              </w:rPr>
            </w:pPr>
            <w:r w:rsidRPr="000E40FD">
              <w:rPr>
                <w:rFonts w:ascii="Times New Roman" w:hAnsi="Times New Roman"/>
                <w:sz w:val="24"/>
                <w:szCs w:val="24"/>
              </w:rPr>
              <w:t xml:space="preserve">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tc>
      </w:tr>
      <w:tr w:rsidR="0031279C" w:rsidRPr="00C31FDD" w:rsidTr="00144E6C">
        <w:trPr>
          <w:trHeight w:val="547"/>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279C" w:rsidRPr="00C31FDD" w:rsidRDefault="0031279C" w:rsidP="00144E6C">
            <w:pPr>
              <w:jc w:val="both"/>
              <w:rPr>
                <w:rFonts w:ascii="Times New Roman" w:hAnsi="Times New Roman"/>
                <w:sz w:val="24"/>
                <w:szCs w:val="24"/>
              </w:rPr>
            </w:pPr>
            <w:r w:rsidRPr="00C31FDD">
              <w:rPr>
                <w:rFonts w:ascii="Times New Roman" w:hAnsi="Times New Roman"/>
                <w:color w:val="000000" w:themeColor="text1"/>
                <w:sz w:val="24"/>
                <w:szCs w:val="24"/>
              </w:rPr>
              <w:t>Проект</w:t>
            </w:r>
            <w:r w:rsidRPr="00C31FDD">
              <w:rPr>
                <w:rFonts w:ascii="Times New Roman" w:hAnsi="Times New Roman"/>
                <w:sz w:val="24"/>
                <w:szCs w:val="24"/>
              </w:rPr>
              <w:t xml:space="preserve"> договору, скріплений підписом та печаткою уповноваженої особи учасника, що підтверджує погодження учасника з основними умовами договору.</w:t>
            </w:r>
          </w:p>
        </w:tc>
      </w:tr>
    </w:tbl>
    <w:p w:rsidR="0031279C" w:rsidRPr="00C31FDD" w:rsidRDefault="0031279C" w:rsidP="0031279C">
      <w:pPr>
        <w:jc w:val="right"/>
        <w:rPr>
          <w:rFonts w:ascii="Times New Roman" w:hAnsi="Times New Roman"/>
          <w:bCs/>
          <w:sz w:val="24"/>
          <w:szCs w:val="24"/>
        </w:rPr>
      </w:pPr>
      <w:r w:rsidRPr="00C31FDD">
        <w:rPr>
          <w:rFonts w:ascii="Times New Roman" w:hAnsi="Times New Roman"/>
          <w:bCs/>
          <w:sz w:val="24"/>
          <w:szCs w:val="24"/>
        </w:rPr>
        <w:t>Форма 1</w:t>
      </w:r>
    </w:p>
    <w:p w:rsidR="0031279C" w:rsidRPr="00C31FDD" w:rsidRDefault="0031279C" w:rsidP="0031279C">
      <w:pPr>
        <w:ind w:right="23"/>
        <w:jc w:val="center"/>
        <w:rPr>
          <w:rFonts w:ascii="Times New Roman" w:hAnsi="Times New Roman"/>
          <w:b/>
          <w:bCs/>
          <w:sz w:val="24"/>
          <w:szCs w:val="24"/>
        </w:rPr>
      </w:pPr>
      <w:r w:rsidRPr="00C31FDD">
        <w:rPr>
          <w:rFonts w:ascii="Times New Roman" w:hAnsi="Times New Roman"/>
          <w:b/>
          <w:sz w:val="24"/>
          <w:szCs w:val="24"/>
        </w:rPr>
        <w:t>Наявність інженерно – технічних працівників, які мають необхідні знання та досвід</w:t>
      </w:r>
    </w:p>
    <w:tbl>
      <w:tblPr>
        <w:tblW w:w="10050" w:type="dxa"/>
        <w:tblInd w:w="-10" w:type="dxa"/>
        <w:tblLayout w:type="fixed"/>
        <w:tblLook w:val="04A0"/>
      </w:tblPr>
      <w:tblGrid>
        <w:gridCol w:w="674"/>
        <w:gridCol w:w="1843"/>
        <w:gridCol w:w="1701"/>
        <w:gridCol w:w="2550"/>
        <w:gridCol w:w="3282"/>
      </w:tblGrid>
      <w:tr w:rsidR="0031279C" w:rsidRPr="00C31FDD" w:rsidTr="00144E6C">
        <w:tc>
          <w:tcPr>
            <w:tcW w:w="674" w:type="dxa"/>
            <w:tcBorders>
              <w:top w:val="single" w:sz="4" w:space="0" w:color="000000"/>
              <w:left w:val="single" w:sz="4" w:space="0" w:color="000000"/>
              <w:bottom w:val="single" w:sz="4" w:space="0" w:color="000000"/>
              <w:right w:val="nil"/>
            </w:tcBorders>
            <w:vAlign w:val="center"/>
            <w:hideMark/>
          </w:tcPr>
          <w:p w:rsidR="0031279C" w:rsidRPr="00C31FDD" w:rsidRDefault="0031279C" w:rsidP="00144E6C">
            <w:pPr>
              <w:tabs>
                <w:tab w:val="center" w:pos="4680"/>
              </w:tabs>
              <w:suppressAutoHyphens/>
              <w:jc w:val="center"/>
              <w:rPr>
                <w:rFonts w:ascii="Times New Roman" w:hAnsi="Times New Roman"/>
                <w:sz w:val="24"/>
                <w:szCs w:val="24"/>
                <w:lang w:eastAsia="uk-UA"/>
              </w:rPr>
            </w:pPr>
            <w:r w:rsidRPr="00C31FDD">
              <w:rPr>
                <w:rFonts w:ascii="Times New Roman" w:hAnsi="Times New Roman"/>
                <w:sz w:val="24"/>
                <w:szCs w:val="24"/>
                <w:lang w:eastAsia="uk-UA"/>
              </w:rPr>
              <w:t>№ з/п</w:t>
            </w:r>
          </w:p>
        </w:tc>
        <w:tc>
          <w:tcPr>
            <w:tcW w:w="1843" w:type="dxa"/>
            <w:tcBorders>
              <w:top w:val="single" w:sz="4" w:space="0" w:color="000000"/>
              <w:left w:val="single" w:sz="4" w:space="0" w:color="000000"/>
              <w:bottom w:val="single" w:sz="4" w:space="0" w:color="000000"/>
              <w:right w:val="nil"/>
            </w:tcBorders>
            <w:vAlign w:val="center"/>
            <w:hideMark/>
          </w:tcPr>
          <w:p w:rsidR="0031279C" w:rsidRPr="00C31FDD" w:rsidRDefault="0031279C" w:rsidP="00144E6C">
            <w:pPr>
              <w:tabs>
                <w:tab w:val="center" w:pos="4680"/>
              </w:tabs>
              <w:suppressAutoHyphens/>
              <w:jc w:val="center"/>
              <w:rPr>
                <w:rFonts w:ascii="Times New Roman" w:hAnsi="Times New Roman"/>
                <w:sz w:val="24"/>
                <w:szCs w:val="24"/>
                <w:lang w:eastAsia="uk-UA"/>
              </w:rPr>
            </w:pPr>
            <w:r w:rsidRPr="00C31FDD">
              <w:rPr>
                <w:rFonts w:ascii="Times New Roman" w:hAnsi="Times New Roman"/>
                <w:sz w:val="24"/>
                <w:szCs w:val="24"/>
                <w:lang w:eastAsia="uk-UA"/>
              </w:rPr>
              <w:t>Посада</w:t>
            </w:r>
          </w:p>
        </w:tc>
        <w:tc>
          <w:tcPr>
            <w:tcW w:w="1701" w:type="dxa"/>
            <w:tcBorders>
              <w:top w:val="single" w:sz="4" w:space="0" w:color="000000"/>
              <w:left w:val="single" w:sz="4" w:space="0" w:color="000000"/>
              <w:bottom w:val="single" w:sz="4" w:space="0" w:color="000000"/>
              <w:right w:val="nil"/>
            </w:tcBorders>
            <w:vAlign w:val="center"/>
            <w:hideMark/>
          </w:tcPr>
          <w:p w:rsidR="0031279C" w:rsidRPr="00C31FDD" w:rsidRDefault="0031279C" w:rsidP="00144E6C">
            <w:pPr>
              <w:tabs>
                <w:tab w:val="left" w:pos="684"/>
                <w:tab w:val="center" w:pos="4680"/>
              </w:tabs>
              <w:suppressAutoHyphens/>
              <w:ind w:left="-108" w:right="-72"/>
              <w:jc w:val="center"/>
              <w:rPr>
                <w:rFonts w:ascii="Times New Roman" w:hAnsi="Times New Roman"/>
                <w:sz w:val="24"/>
                <w:szCs w:val="24"/>
                <w:lang w:eastAsia="uk-UA"/>
              </w:rPr>
            </w:pPr>
            <w:r w:rsidRPr="00C31FDD">
              <w:rPr>
                <w:rFonts w:ascii="Times New Roman" w:hAnsi="Times New Roman"/>
                <w:sz w:val="24"/>
                <w:szCs w:val="24"/>
                <w:lang w:eastAsia="uk-UA"/>
              </w:rPr>
              <w:t>П.ІБ.</w:t>
            </w:r>
          </w:p>
        </w:tc>
        <w:tc>
          <w:tcPr>
            <w:tcW w:w="2550" w:type="dxa"/>
            <w:tcBorders>
              <w:top w:val="single" w:sz="4" w:space="0" w:color="000000"/>
              <w:left w:val="single" w:sz="4" w:space="0" w:color="000000"/>
              <w:bottom w:val="single" w:sz="4" w:space="0" w:color="000000"/>
              <w:right w:val="nil"/>
            </w:tcBorders>
            <w:vAlign w:val="center"/>
            <w:hideMark/>
          </w:tcPr>
          <w:p w:rsidR="0031279C" w:rsidRPr="00C31FDD" w:rsidRDefault="0031279C" w:rsidP="00144E6C">
            <w:pPr>
              <w:tabs>
                <w:tab w:val="center" w:pos="4680"/>
              </w:tabs>
              <w:suppressAutoHyphens/>
              <w:ind w:right="31"/>
              <w:jc w:val="center"/>
              <w:rPr>
                <w:rFonts w:ascii="Times New Roman" w:hAnsi="Times New Roman"/>
                <w:sz w:val="24"/>
                <w:szCs w:val="24"/>
                <w:lang w:eastAsia="uk-UA"/>
              </w:rPr>
            </w:pPr>
            <w:r w:rsidRPr="00C31FDD">
              <w:rPr>
                <w:rFonts w:ascii="Times New Roman" w:hAnsi="Times New Roman"/>
                <w:sz w:val="24"/>
                <w:szCs w:val="24"/>
                <w:lang w:eastAsia="uk-UA"/>
              </w:rPr>
              <w:t>Штатний/ найманий працівник</w:t>
            </w:r>
          </w:p>
        </w:tc>
        <w:tc>
          <w:tcPr>
            <w:tcW w:w="3282" w:type="dxa"/>
            <w:tcBorders>
              <w:top w:val="single" w:sz="4" w:space="0" w:color="000000"/>
              <w:left w:val="single" w:sz="4" w:space="0" w:color="000000"/>
              <w:bottom w:val="single" w:sz="4" w:space="0" w:color="000000"/>
              <w:right w:val="single" w:sz="4" w:space="0" w:color="000000"/>
            </w:tcBorders>
            <w:vAlign w:val="center"/>
            <w:hideMark/>
          </w:tcPr>
          <w:p w:rsidR="0031279C" w:rsidRPr="00C31FDD" w:rsidRDefault="0031279C" w:rsidP="00144E6C">
            <w:pPr>
              <w:tabs>
                <w:tab w:val="center" w:pos="4680"/>
              </w:tabs>
              <w:suppressAutoHyphens/>
              <w:ind w:right="363"/>
              <w:jc w:val="center"/>
              <w:rPr>
                <w:rFonts w:ascii="Times New Roman" w:hAnsi="Times New Roman"/>
                <w:sz w:val="24"/>
                <w:szCs w:val="24"/>
                <w:lang w:eastAsia="zh-CN"/>
              </w:rPr>
            </w:pPr>
            <w:r w:rsidRPr="00C31FDD">
              <w:rPr>
                <w:rFonts w:ascii="Times New Roman" w:hAnsi="Times New Roman"/>
                <w:sz w:val="24"/>
                <w:szCs w:val="24"/>
                <w:lang w:eastAsia="uk-UA"/>
              </w:rPr>
              <w:t>Досвід роботи на займаній посаді (років)</w:t>
            </w:r>
          </w:p>
        </w:tc>
      </w:tr>
      <w:tr w:rsidR="0031279C" w:rsidRPr="00C31FDD" w:rsidTr="00144E6C">
        <w:trPr>
          <w:trHeight w:val="279"/>
        </w:trPr>
        <w:tc>
          <w:tcPr>
            <w:tcW w:w="674" w:type="dxa"/>
            <w:tcBorders>
              <w:top w:val="single" w:sz="4" w:space="0" w:color="000000"/>
              <w:left w:val="single" w:sz="4" w:space="0" w:color="000000"/>
              <w:bottom w:val="single" w:sz="4" w:space="0" w:color="000000"/>
              <w:right w:val="nil"/>
            </w:tcBorders>
            <w:vAlign w:val="center"/>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1</w:t>
            </w:r>
          </w:p>
        </w:tc>
        <w:tc>
          <w:tcPr>
            <w:tcW w:w="1843" w:type="dxa"/>
            <w:tcBorders>
              <w:top w:val="single" w:sz="4" w:space="0" w:color="000000"/>
              <w:left w:val="single" w:sz="4" w:space="0" w:color="000000"/>
              <w:bottom w:val="single" w:sz="4" w:space="0" w:color="000000"/>
              <w:right w:val="nil"/>
            </w:tcBorders>
            <w:vAlign w:val="center"/>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2</w:t>
            </w:r>
          </w:p>
        </w:tc>
        <w:tc>
          <w:tcPr>
            <w:tcW w:w="1701" w:type="dxa"/>
            <w:tcBorders>
              <w:top w:val="single" w:sz="4" w:space="0" w:color="000000"/>
              <w:left w:val="single" w:sz="4" w:space="0" w:color="000000"/>
              <w:bottom w:val="single" w:sz="4" w:space="0" w:color="000000"/>
              <w:right w:val="nil"/>
            </w:tcBorders>
            <w:vAlign w:val="center"/>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3</w:t>
            </w:r>
          </w:p>
        </w:tc>
        <w:tc>
          <w:tcPr>
            <w:tcW w:w="2550" w:type="dxa"/>
            <w:tcBorders>
              <w:top w:val="single" w:sz="4" w:space="0" w:color="000000"/>
              <w:left w:val="single" w:sz="4" w:space="0" w:color="000000"/>
              <w:bottom w:val="single" w:sz="4" w:space="0" w:color="000000"/>
              <w:right w:val="nil"/>
            </w:tcBorders>
            <w:vAlign w:val="center"/>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4</w:t>
            </w:r>
          </w:p>
        </w:tc>
        <w:tc>
          <w:tcPr>
            <w:tcW w:w="3282" w:type="dxa"/>
            <w:tcBorders>
              <w:top w:val="single" w:sz="4" w:space="0" w:color="000000"/>
              <w:left w:val="single" w:sz="4" w:space="0" w:color="000000"/>
              <w:bottom w:val="single" w:sz="4" w:space="0" w:color="000000"/>
              <w:right w:val="single" w:sz="4" w:space="0" w:color="000000"/>
            </w:tcBorders>
            <w:vAlign w:val="center"/>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5</w:t>
            </w:r>
          </w:p>
        </w:tc>
      </w:tr>
      <w:tr w:rsidR="0031279C" w:rsidRPr="00C31FDD" w:rsidTr="00144E6C">
        <w:trPr>
          <w:trHeight w:val="270"/>
        </w:trPr>
        <w:tc>
          <w:tcPr>
            <w:tcW w:w="674" w:type="dxa"/>
            <w:tcBorders>
              <w:top w:val="single" w:sz="4" w:space="0" w:color="000000"/>
              <w:left w:val="single" w:sz="4" w:space="0" w:color="000000"/>
              <w:bottom w:val="single" w:sz="4" w:space="0" w:color="000000"/>
              <w:right w:val="nil"/>
            </w:tcBorders>
            <w:vAlign w:val="center"/>
          </w:tcPr>
          <w:p w:rsidR="0031279C" w:rsidRPr="00C31FDD" w:rsidRDefault="0031279C" w:rsidP="00144E6C">
            <w:pPr>
              <w:tabs>
                <w:tab w:val="center" w:pos="4680"/>
              </w:tabs>
              <w:suppressAutoHyphens/>
              <w:snapToGrid w:val="0"/>
              <w:ind w:right="363"/>
              <w:rPr>
                <w:rFonts w:ascii="Times New Roman" w:hAnsi="Times New Roman"/>
                <w:i/>
                <w:iCs/>
                <w:sz w:val="24"/>
                <w:szCs w:val="24"/>
                <w:lang w:eastAsia="uk-UA"/>
              </w:rPr>
            </w:pPr>
          </w:p>
        </w:tc>
        <w:tc>
          <w:tcPr>
            <w:tcW w:w="1843" w:type="dxa"/>
            <w:tcBorders>
              <w:top w:val="single" w:sz="4" w:space="0" w:color="000000"/>
              <w:left w:val="single" w:sz="4" w:space="0" w:color="000000"/>
              <w:bottom w:val="single" w:sz="4" w:space="0" w:color="000000"/>
              <w:right w:val="nil"/>
            </w:tcBorders>
            <w:vAlign w:val="center"/>
          </w:tcPr>
          <w:p w:rsidR="0031279C" w:rsidRPr="00C31FDD" w:rsidRDefault="0031279C" w:rsidP="00144E6C">
            <w:pPr>
              <w:tabs>
                <w:tab w:val="center" w:pos="4680"/>
              </w:tabs>
              <w:suppressAutoHyphens/>
              <w:snapToGrid w:val="0"/>
              <w:ind w:right="363"/>
              <w:rPr>
                <w:rFonts w:ascii="Times New Roman" w:hAnsi="Times New Roman"/>
                <w:i/>
                <w:iCs/>
                <w:sz w:val="24"/>
                <w:szCs w:val="24"/>
                <w:lang w:eastAsia="uk-UA"/>
              </w:rPr>
            </w:pPr>
          </w:p>
        </w:tc>
        <w:tc>
          <w:tcPr>
            <w:tcW w:w="1701" w:type="dxa"/>
            <w:tcBorders>
              <w:top w:val="single" w:sz="4" w:space="0" w:color="000000"/>
              <w:left w:val="single" w:sz="4" w:space="0" w:color="000000"/>
              <w:bottom w:val="single" w:sz="4" w:space="0" w:color="000000"/>
              <w:right w:val="nil"/>
            </w:tcBorders>
            <w:vAlign w:val="center"/>
          </w:tcPr>
          <w:p w:rsidR="0031279C" w:rsidRPr="00C31FDD" w:rsidRDefault="0031279C" w:rsidP="00144E6C">
            <w:pPr>
              <w:tabs>
                <w:tab w:val="center" w:pos="4680"/>
              </w:tabs>
              <w:suppressAutoHyphens/>
              <w:snapToGrid w:val="0"/>
              <w:ind w:right="363"/>
              <w:rPr>
                <w:rFonts w:ascii="Times New Roman" w:hAnsi="Times New Roman"/>
                <w:i/>
                <w:iCs/>
                <w:sz w:val="24"/>
                <w:szCs w:val="24"/>
                <w:lang w:eastAsia="uk-UA"/>
              </w:rPr>
            </w:pPr>
          </w:p>
        </w:tc>
        <w:tc>
          <w:tcPr>
            <w:tcW w:w="2550" w:type="dxa"/>
            <w:tcBorders>
              <w:top w:val="single" w:sz="4" w:space="0" w:color="000000"/>
              <w:left w:val="single" w:sz="4" w:space="0" w:color="000000"/>
              <w:bottom w:val="single" w:sz="4" w:space="0" w:color="000000"/>
              <w:right w:val="nil"/>
            </w:tcBorders>
            <w:vAlign w:val="center"/>
          </w:tcPr>
          <w:p w:rsidR="0031279C" w:rsidRPr="00C31FDD" w:rsidRDefault="0031279C" w:rsidP="00144E6C">
            <w:pPr>
              <w:tabs>
                <w:tab w:val="center" w:pos="4680"/>
              </w:tabs>
              <w:suppressAutoHyphens/>
              <w:snapToGrid w:val="0"/>
              <w:ind w:right="363"/>
              <w:rPr>
                <w:rFonts w:ascii="Times New Roman" w:hAnsi="Times New Roman"/>
                <w:i/>
                <w:iCs/>
                <w:sz w:val="24"/>
                <w:szCs w:val="24"/>
                <w:lang w:eastAsia="uk-UA"/>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31279C" w:rsidRPr="00C31FDD" w:rsidRDefault="0031279C" w:rsidP="00144E6C">
            <w:pPr>
              <w:tabs>
                <w:tab w:val="center" w:pos="4680"/>
              </w:tabs>
              <w:suppressAutoHyphens/>
              <w:snapToGrid w:val="0"/>
              <w:ind w:right="363"/>
              <w:rPr>
                <w:rFonts w:ascii="Times New Roman" w:hAnsi="Times New Roman"/>
                <w:i/>
                <w:iCs/>
                <w:sz w:val="24"/>
                <w:szCs w:val="24"/>
                <w:lang w:eastAsia="uk-UA"/>
              </w:rPr>
            </w:pPr>
          </w:p>
        </w:tc>
      </w:tr>
    </w:tbl>
    <w:p w:rsidR="0031279C" w:rsidRPr="00C31FDD" w:rsidRDefault="0031279C" w:rsidP="0031279C">
      <w:pPr>
        <w:shd w:val="clear" w:color="auto" w:fill="FFFFFF"/>
        <w:ind w:left="7788" w:right="363"/>
        <w:jc w:val="right"/>
        <w:rPr>
          <w:rFonts w:ascii="Times New Roman" w:hAnsi="Times New Roman"/>
          <w:b/>
          <w:sz w:val="24"/>
          <w:szCs w:val="24"/>
        </w:rPr>
      </w:pPr>
      <w:r w:rsidRPr="00C31FDD">
        <w:rPr>
          <w:rFonts w:ascii="Times New Roman" w:hAnsi="Times New Roman"/>
          <w:bCs/>
          <w:sz w:val="24"/>
          <w:szCs w:val="24"/>
        </w:rPr>
        <w:t xml:space="preserve">         Форма 2</w:t>
      </w:r>
    </w:p>
    <w:p w:rsidR="0031279C" w:rsidRPr="00C31FDD" w:rsidRDefault="0031279C" w:rsidP="0031279C">
      <w:pPr>
        <w:ind w:right="23"/>
        <w:jc w:val="center"/>
        <w:rPr>
          <w:rFonts w:ascii="Times New Roman" w:hAnsi="Times New Roman"/>
          <w:b/>
          <w:bCs/>
          <w:sz w:val="24"/>
          <w:szCs w:val="24"/>
        </w:rPr>
      </w:pPr>
      <w:r w:rsidRPr="00C31FDD">
        <w:rPr>
          <w:rFonts w:ascii="Times New Roman" w:hAnsi="Times New Roman"/>
          <w:b/>
          <w:sz w:val="24"/>
          <w:szCs w:val="24"/>
        </w:rPr>
        <w:t>Наявність працівників відповідної кваліфікації, які мають необхідні знання та досвід</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843"/>
        <w:gridCol w:w="1701"/>
        <w:gridCol w:w="1842"/>
        <w:gridCol w:w="1844"/>
        <w:gridCol w:w="2069"/>
      </w:tblGrid>
      <w:tr w:rsidR="0031279C" w:rsidRPr="00C31FDD" w:rsidTr="00144E6C">
        <w:tc>
          <w:tcPr>
            <w:tcW w:w="676"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 з/п</w:t>
            </w:r>
          </w:p>
        </w:tc>
        <w:tc>
          <w:tcPr>
            <w:tcW w:w="1843"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Посада (робоча професія)</w:t>
            </w:r>
          </w:p>
        </w:tc>
        <w:tc>
          <w:tcPr>
            <w:tcW w:w="170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Прізвище та ініціали</w:t>
            </w:r>
          </w:p>
        </w:tc>
        <w:tc>
          <w:tcPr>
            <w:tcW w:w="1842"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Штатний/ найманий працівник</w:t>
            </w:r>
          </w:p>
        </w:tc>
        <w:tc>
          <w:tcPr>
            <w:tcW w:w="1844"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Загальний стаж роботи, років</w:t>
            </w:r>
          </w:p>
        </w:tc>
        <w:tc>
          <w:tcPr>
            <w:tcW w:w="206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Досвід виконання аналогічних робіт, років</w:t>
            </w:r>
          </w:p>
        </w:tc>
      </w:tr>
      <w:tr w:rsidR="0031279C" w:rsidRPr="00C31FDD" w:rsidTr="00144E6C">
        <w:tc>
          <w:tcPr>
            <w:tcW w:w="676"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1</w:t>
            </w:r>
          </w:p>
        </w:tc>
        <w:tc>
          <w:tcPr>
            <w:tcW w:w="1843"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2</w:t>
            </w:r>
          </w:p>
        </w:tc>
        <w:tc>
          <w:tcPr>
            <w:tcW w:w="170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3</w:t>
            </w:r>
          </w:p>
        </w:tc>
        <w:tc>
          <w:tcPr>
            <w:tcW w:w="1842"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4</w:t>
            </w:r>
          </w:p>
        </w:tc>
        <w:tc>
          <w:tcPr>
            <w:tcW w:w="1844"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5</w:t>
            </w:r>
          </w:p>
        </w:tc>
        <w:tc>
          <w:tcPr>
            <w:tcW w:w="206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6</w:t>
            </w:r>
          </w:p>
        </w:tc>
      </w:tr>
      <w:tr w:rsidR="0031279C" w:rsidRPr="00C31FDD" w:rsidTr="00144E6C">
        <w:tc>
          <w:tcPr>
            <w:tcW w:w="676"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pStyle w:val="10"/>
              <w:spacing w:line="276" w:lineRule="auto"/>
              <w:jc w:val="both"/>
              <w:rPr>
                <w:rFonts w:ascii="Times New Roman" w:hAnsi="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pStyle w:val="10"/>
              <w:spacing w:line="276" w:lineRule="auto"/>
              <w:jc w:val="both"/>
              <w:rPr>
                <w:rFonts w:ascii="Times New Roman" w:hAnsi="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pStyle w:val="10"/>
              <w:spacing w:line="276" w:lineRule="auto"/>
              <w:jc w:val="both"/>
              <w:rPr>
                <w:rFonts w:ascii="Times New Roman" w:hAnsi="Times New Roman"/>
                <w:sz w:val="24"/>
                <w:szCs w:val="24"/>
                <w:lang w:eastAsia="uk-UA"/>
              </w:rPr>
            </w:pPr>
          </w:p>
        </w:tc>
        <w:tc>
          <w:tcPr>
            <w:tcW w:w="1842"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pStyle w:val="10"/>
              <w:spacing w:line="276" w:lineRule="auto"/>
              <w:jc w:val="both"/>
              <w:rPr>
                <w:rFonts w:ascii="Times New Roman" w:hAnsi="Times New Roman"/>
                <w:sz w:val="24"/>
                <w:szCs w:val="24"/>
                <w:lang w:eastAsia="uk-UA"/>
              </w:rPr>
            </w:pPr>
          </w:p>
        </w:tc>
        <w:tc>
          <w:tcPr>
            <w:tcW w:w="1844"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pStyle w:val="10"/>
              <w:spacing w:line="276" w:lineRule="auto"/>
              <w:jc w:val="both"/>
              <w:rPr>
                <w:rFonts w:ascii="Times New Roman" w:hAnsi="Times New Roman"/>
                <w:sz w:val="24"/>
                <w:szCs w:val="24"/>
                <w:lang w:eastAsia="uk-UA"/>
              </w:rPr>
            </w:pPr>
          </w:p>
        </w:tc>
        <w:tc>
          <w:tcPr>
            <w:tcW w:w="206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pStyle w:val="10"/>
              <w:spacing w:line="276" w:lineRule="auto"/>
              <w:jc w:val="both"/>
              <w:rPr>
                <w:rFonts w:ascii="Times New Roman" w:hAnsi="Times New Roman"/>
                <w:sz w:val="24"/>
                <w:szCs w:val="24"/>
                <w:lang w:eastAsia="uk-UA"/>
              </w:rPr>
            </w:pPr>
          </w:p>
        </w:tc>
      </w:tr>
    </w:tbl>
    <w:p w:rsidR="0031279C" w:rsidRPr="00C31FDD" w:rsidRDefault="0031279C" w:rsidP="0031279C">
      <w:pPr>
        <w:jc w:val="right"/>
        <w:rPr>
          <w:rFonts w:ascii="Times New Roman" w:hAnsi="Times New Roman"/>
          <w:sz w:val="24"/>
          <w:szCs w:val="24"/>
        </w:rPr>
      </w:pPr>
      <w:r w:rsidRPr="00C31FDD">
        <w:rPr>
          <w:rFonts w:ascii="Times New Roman" w:hAnsi="Times New Roman"/>
          <w:sz w:val="24"/>
          <w:szCs w:val="24"/>
        </w:rPr>
        <w:t xml:space="preserve">                                                                                                                                                                             Форма 3</w:t>
      </w:r>
    </w:p>
    <w:p w:rsidR="0031279C" w:rsidRPr="00C31FDD" w:rsidRDefault="0031279C" w:rsidP="0031279C">
      <w:pPr>
        <w:jc w:val="center"/>
        <w:rPr>
          <w:rFonts w:ascii="Times New Roman" w:hAnsi="Times New Roman"/>
          <w:b/>
          <w:sz w:val="24"/>
          <w:szCs w:val="24"/>
        </w:rPr>
      </w:pPr>
      <w:r w:rsidRPr="00C31FDD">
        <w:rPr>
          <w:rFonts w:ascii="Times New Roman" w:hAnsi="Times New Roman"/>
          <w:b/>
          <w:sz w:val="24"/>
          <w:szCs w:val="24"/>
        </w:rPr>
        <w:t>Довідка про досвід виконання аналогічного договору</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750"/>
        <w:gridCol w:w="2835"/>
        <w:gridCol w:w="1984"/>
        <w:gridCol w:w="1824"/>
      </w:tblGrid>
      <w:tr w:rsidR="0031279C" w:rsidRPr="00C31FDD" w:rsidTr="00144E6C">
        <w:trPr>
          <w:trHeight w:val="1089"/>
        </w:trPr>
        <w:tc>
          <w:tcPr>
            <w:tcW w:w="619"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 п/п</w:t>
            </w:r>
          </w:p>
        </w:tc>
        <w:tc>
          <w:tcPr>
            <w:tcW w:w="2750"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Замовник, адреса, телефон, ПІБ керівника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Предмет договору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Сума договору, тис. грн.</w:t>
            </w:r>
          </w:p>
        </w:tc>
        <w:tc>
          <w:tcPr>
            <w:tcW w:w="1824"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 xml:space="preserve">Рік надання послуг </w:t>
            </w:r>
          </w:p>
        </w:tc>
      </w:tr>
      <w:tr w:rsidR="0031279C" w:rsidRPr="00C31FDD" w:rsidTr="00144E6C">
        <w:trPr>
          <w:trHeight w:val="209"/>
        </w:trPr>
        <w:tc>
          <w:tcPr>
            <w:tcW w:w="619"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1</w:t>
            </w:r>
          </w:p>
        </w:tc>
        <w:tc>
          <w:tcPr>
            <w:tcW w:w="2750"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pStyle w:val="10"/>
              <w:spacing w:line="276" w:lineRule="auto"/>
              <w:jc w:val="center"/>
              <w:rPr>
                <w:rFonts w:ascii="Times New Roman" w:hAnsi="Times New Roman"/>
                <w:sz w:val="24"/>
                <w:szCs w:val="24"/>
                <w:lang w:eastAsia="uk-UA"/>
              </w:rPr>
            </w:pPr>
            <w:r w:rsidRPr="00C31FDD">
              <w:rPr>
                <w:rFonts w:ascii="Times New Roman" w:hAnsi="Times New Roman"/>
                <w:sz w:val="24"/>
                <w:szCs w:val="24"/>
                <w:lang w:eastAsia="uk-UA"/>
              </w:rPr>
              <w:t>5</w:t>
            </w:r>
          </w:p>
        </w:tc>
      </w:tr>
      <w:tr w:rsidR="0031279C" w:rsidRPr="00C31FDD" w:rsidTr="00144E6C">
        <w:trPr>
          <w:trHeight w:val="349"/>
        </w:trPr>
        <w:tc>
          <w:tcPr>
            <w:tcW w:w="619"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sz w:val="24"/>
                <w:szCs w:val="24"/>
              </w:rPr>
            </w:pPr>
          </w:p>
        </w:tc>
        <w:tc>
          <w:tcPr>
            <w:tcW w:w="2750"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sz w:val="24"/>
                <w:szCs w:val="24"/>
              </w:rPr>
            </w:pPr>
          </w:p>
        </w:tc>
      </w:tr>
    </w:tbl>
    <w:p w:rsidR="0031279C" w:rsidRPr="00C31FDD" w:rsidRDefault="0031279C" w:rsidP="0031279C">
      <w:pPr>
        <w:widowControl w:val="0"/>
        <w:jc w:val="both"/>
        <w:rPr>
          <w:rFonts w:ascii="Times New Roman" w:hAnsi="Times New Roman"/>
          <w:i/>
          <w:sz w:val="24"/>
          <w:szCs w:val="24"/>
          <w:u w:val="single"/>
        </w:rPr>
      </w:pPr>
    </w:p>
    <w:p w:rsidR="0031279C" w:rsidRPr="00C31FDD" w:rsidRDefault="0031279C" w:rsidP="0031279C">
      <w:pPr>
        <w:jc w:val="both"/>
        <w:rPr>
          <w:rFonts w:ascii="Times New Roman" w:hAnsi="Times New Roman"/>
          <w:sz w:val="24"/>
          <w:szCs w:val="24"/>
        </w:rPr>
      </w:pPr>
      <w:r w:rsidRPr="00C31FDD">
        <w:rPr>
          <w:rFonts w:ascii="Times New Roman" w:hAnsi="Times New Roman"/>
          <w:sz w:val="24"/>
          <w:szCs w:val="24"/>
        </w:rPr>
        <w:t>- Інші документи, які учасник відбору вважає за доцільне надати у складі своєї пропозиції.</w:t>
      </w:r>
    </w:p>
    <w:p w:rsidR="0031279C" w:rsidRPr="00701722" w:rsidRDefault="0031279C" w:rsidP="0031279C">
      <w:pPr>
        <w:jc w:val="both"/>
        <w:rPr>
          <w:rFonts w:ascii="Times New Roman" w:hAnsi="Times New Roman"/>
          <w:i/>
          <w:sz w:val="24"/>
          <w:szCs w:val="24"/>
        </w:rPr>
      </w:pPr>
      <w:r w:rsidRPr="00C31FDD">
        <w:rPr>
          <w:rFonts w:ascii="Times New Roman" w:hAnsi="Times New Roman"/>
          <w:i/>
          <w:sz w:val="24"/>
          <w:szCs w:val="24"/>
        </w:rPr>
        <w:t xml:space="preserve">              Документи подаються у сканованому вигляді на фірмовому бланку із зазначенням вихідного номера, підпису уповноваженої посадової особи Учасника та печатки. </w:t>
      </w:r>
    </w:p>
    <w:p w:rsidR="0031279C" w:rsidRPr="00C31FDD" w:rsidRDefault="0031279C" w:rsidP="0031279C">
      <w:pPr>
        <w:jc w:val="both"/>
        <w:rPr>
          <w:rFonts w:ascii="Times New Roman" w:hAnsi="Times New Roman"/>
          <w:sz w:val="24"/>
          <w:szCs w:val="24"/>
        </w:rPr>
      </w:pPr>
      <w:r w:rsidRPr="00C31FDD">
        <w:rPr>
          <w:rFonts w:ascii="Times New Roman" w:hAnsi="Times New Roman"/>
          <w:sz w:val="24"/>
          <w:szCs w:val="24"/>
        </w:rPr>
        <w:t xml:space="preserve">       Відповідальність за помилки друку у документах, надісланих до Замовника та підписаних відповідним чином, несе Учасник.</w:t>
      </w:r>
    </w:p>
    <w:p w:rsidR="0031279C" w:rsidRPr="00C31FDD" w:rsidRDefault="0031279C" w:rsidP="0031279C">
      <w:pPr>
        <w:ind w:firstLine="708"/>
        <w:jc w:val="both"/>
        <w:rPr>
          <w:rFonts w:ascii="Times New Roman" w:hAnsi="Times New Roman"/>
          <w:sz w:val="24"/>
          <w:szCs w:val="24"/>
        </w:rPr>
      </w:pPr>
      <w:r w:rsidRPr="00C31FDD">
        <w:rPr>
          <w:rFonts w:ascii="Times New Roman" w:hAnsi="Times New Roman"/>
          <w:sz w:val="24"/>
          <w:szCs w:val="24"/>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31279C" w:rsidRPr="00C31FDD" w:rsidRDefault="0031279C" w:rsidP="0031279C">
      <w:pPr>
        <w:contextualSpacing/>
        <w:jc w:val="center"/>
        <w:rPr>
          <w:rFonts w:ascii="Times New Roman" w:hAnsi="Times New Roman"/>
          <w:b/>
          <w:sz w:val="24"/>
          <w:szCs w:val="24"/>
        </w:rPr>
      </w:pPr>
      <w:r w:rsidRPr="00C31FDD">
        <w:rPr>
          <w:rFonts w:ascii="Times New Roman" w:hAnsi="Times New Roman"/>
          <w:b/>
          <w:sz w:val="24"/>
          <w:szCs w:val="24"/>
        </w:rPr>
        <w:t>ВИМОГИ ДО ПРЕДМЕТА ЗАКУПІВЛІ</w:t>
      </w:r>
    </w:p>
    <w:p w:rsidR="0031279C" w:rsidRPr="00C31FDD" w:rsidRDefault="0031279C" w:rsidP="0031279C">
      <w:pPr>
        <w:spacing w:line="20" w:lineRule="atLeast"/>
        <w:jc w:val="both"/>
        <w:rPr>
          <w:rFonts w:ascii="Times New Roman" w:hAnsi="Times New Roman"/>
          <w:sz w:val="24"/>
          <w:szCs w:val="24"/>
        </w:rPr>
      </w:pPr>
      <w:r w:rsidRPr="00C31FDD">
        <w:rPr>
          <w:rFonts w:ascii="Times New Roman" w:hAnsi="Times New Roman"/>
          <w:sz w:val="24"/>
          <w:szCs w:val="24"/>
        </w:rPr>
        <w:t>1.Виконавець повинен виконати Замовнику наступні послуги:</w:t>
      </w:r>
    </w:p>
    <w:p w:rsidR="0031279C" w:rsidRPr="00C31FDD" w:rsidRDefault="0031279C" w:rsidP="0031279C">
      <w:pPr>
        <w:spacing w:line="20" w:lineRule="atLeast"/>
        <w:jc w:val="both"/>
        <w:rPr>
          <w:rFonts w:ascii="Times New Roman" w:hAnsi="Times New Roman"/>
          <w:sz w:val="24"/>
          <w:szCs w:val="24"/>
        </w:rPr>
      </w:pPr>
      <w:r w:rsidRPr="00C31FDD">
        <w:rPr>
          <w:rFonts w:ascii="Times New Roman" w:hAnsi="Times New Roman"/>
          <w:sz w:val="24"/>
          <w:szCs w:val="24"/>
        </w:rPr>
        <w:t xml:space="preserve">- технічне обслуговування обладнання, зазначеного в  Таблиці № 1 згідно з  переліком послуг з технічного обслуговування обладнання,  наведеного </w:t>
      </w:r>
      <w:r>
        <w:rPr>
          <w:rFonts w:ascii="Times New Roman" w:hAnsi="Times New Roman"/>
          <w:sz w:val="24"/>
          <w:szCs w:val="24"/>
        </w:rPr>
        <w:t>у</w:t>
      </w:r>
      <w:r w:rsidRPr="00C31FDD">
        <w:rPr>
          <w:rFonts w:ascii="Times New Roman" w:hAnsi="Times New Roman"/>
          <w:sz w:val="24"/>
          <w:szCs w:val="24"/>
        </w:rPr>
        <w:t xml:space="preserve"> Таблиці № 2;</w:t>
      </w:r>
    </w:p>
    <w:p w:rsidR="0031279C" w:rsidRPr="00C31FDD" w:rsidRDefault="0031279C" w:rsidP="0031279C">
      <w:pPr>
        <w:spacing w:line="20" w:lineRule="atLeast"/>
        <w:jc w:val="both"/>
        <w:rPr>
          <w:rFonts w:ascii="Times New Roman" w:hAnsi="Times New Roman"/>
          <w:sz w:val="24"/>
          <w:szCs w:val="24"/>
        </w:rPr>
      </w:pPr>
      <w:r w:rsidRPr="00C31FDD">
        <w:rPr>
          <w:rFonts w:ascii="Times New Roman" w:hAnsi="Times New Roman"/>
          <w:sz w:val="24"/>
          <w:szCs w:val="24"/>
        </w:rPr>
        <w:t xml:space="preserve">- технічне діагностування, послуги з вимірювання електротехнічною лабораторією. </w:t>
      </w:r>
    </w:p>
    <w:p w:rsidR="0031279C" w:rsidRPr="00C31FDD" w:rsidRDefault="0031279C" w:rsidP="0031279C">
      <w:pPr>
        <w:widowControl w:val="0"/>
        <w:autoSpaceDE w:val="0"/>
        <w:autoSpaceDN w:val="0"/>
        <w:adjustRightInd w:val="0"/>
        <w:ind w:left="1287"/>
        <w:jc w:val="right"/>
        <w:rPr>
          <w:rFonts w:ascii="Times New Roman" w:hAnsi="Times New Roman"/>
          <w:b/>
          <w:bCs/>
          <w:sz w:val="24"/>
          <w:szCs w:val="24"/>
          <w:u w:val="single"/>
        </w:rPr>
      </w:pPr>
      <w:r w:rsidRPr="00C31FDD">
        <w:rPr>
          <w:rFonts w:ascii="Times New Roman" w:hAnsi="Times New Roman"/>
          <w:bCs/>
          <w:sz w:val="24"/>
          <w:szCs w:val="24"/>
        </w:rPr>
        <w:t>Таблиця №1</w:t>
      </w:r>
    </w:p>
    <w:p w:rsidR="0031279C" w:rsidRPr="00C31FDD" w:rsidRDefault="0031279C" w:rsidP="0031279C">
      <w:pPr>
        <w:widowControl w:val="0"/>
        <w:autoSpaceDE w:val="0"/>
        <w:autoSpaceDN w:val="0"/>
        <w:adjustRightInd w:val="0"/>
        <w:spacing w:line="360" w:lineRule="auto"/>
        <w:ind w:left="1287"/>
        <w:jc w:val="center"/>
        <w:rPr>
          <w:rFonts w:ascii="Times New Roman" w:hAnsi="Times New Roman"/>
          <w:b/>
          <w:bCs/>
          <w:sz w:val="24"/>
          <w:szCs w:val="24"/>
        </w:rPr>
      </w:pPr>
      <w:r w:rsidRPr="00C31FDD">
        <w:rPr>
          <w:rFonts w:ascii="Times New Roman" w:hAnsi="Times New Roman"/>
          <w:b/>
          <w:sz w:val="24"/>
          <w:szCs w:val="24"/>
        </w:rPr>
        <w:t xml:space="preserve">Кількість </w:t>
      </w:r>
      <w:r w:rsidRPr="00C31FDD">
        <w:rPr>
          <w:rFonts w:ascii="Times New Roman" w:hAnsi="Times New Roman"/>
          <w:b/>
          <w:bCs/>
          <w:sz w:val="24"/>
          <w:szCs w:val="24"/>
        </w:rPr>
        <w:t>та назва обладнання для технічного обслуговування</w:t>
      </w:r>
    </w:p>
    <w:tbl>
      <w:tblPr>
        <w:tblStyle w:val="a5"/>
        <w:tblW w:w="10031" w:type="dxa"/>
        <w:tblLayout w:type="fixed"/>
        <w:tblLook w:val="04A0"/>
      </w:tblPr>
      <w:tblGrid>
        <w:gridCol w:w="1526"/>
        <w:gridCol w:w="992"/>
        <w:gridCol w:w="1559"/>
        <w:gridCol w:w="709"/>
        <w:gridCol w:w="1134"/>
        <w:gridCol w:w="992"/>
        <w:gridCol w:w="993"/>
        <w:gridCol w:w="1134"/>
        <w:gridCol w:w="992"/>
      </w:tblGrid>
      <w:tr w:rsidR="0031279C" w:rsidRPr="00C31FDD" w:rsidTr="00144E6C">
        <w:trPr>
          <w:trHeight w:val="378"/>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Адреса установки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tabs>
                <w:tab w:val="left" w:pos="0"/>
              </w:tabs>
              <w:contextualSpacing/>
              <w:jc w:val="center"/>
              <w:rPr>
                <w:rFonts w:ascii="Times New Roman" w:hAnsi="Times New Roman"/>
                <w:bCs/>
                <w:sz w:val="24"/>
                <w:szCs w:val="24"/>
                <w:lang w:eastAsia="uk-UA"/>
              </w:rPr>
            </w:pPr>
            <w:proofErr w:type="spellStart"/>
            <w:r w:rsidRPr="00C31FDD">
              <w:rPr>
                <w:rFonts w:ascii="Times New Roman" w:hAnsi="Times New Roman"/>
                <w:bCs/>
                <w:sz w:val="24"/>
                <w:szCs w:val="24"/>
                <w:lang w:eastAsia="uk-UA"/>
              </w:rPr>
              <w:t>Реєстра</w:t>
            </w:r>
            <w:proofErr w:type="spellEnd"/>
            <w:r w:rsidRPr="00C31FDD">
              <w:rPr>
                <w:rFonts w:ascii="Times New Roman" w:hAnsi="Times New Roman"/>
                <w:bCs/>
                <w:sz w:val="24"/>
                <w:szCs w:val="24"/>
                <w:lang w:eastAsia="uk-UA"/>
              </w:rPr>
              <w:t xml:space="preserve"> - </w:t>
            </w:r>
            <w:proofErr w:type="spellStart"/>
            <w:r w:rsidRPr="00C31FDD">
              <w:rPr>
                <w:rFonts w:ascii="Times New Roman" w:hAnsi="Times New Roman"/>
                <w:bCs/>
                <w:sz w:val="24"/>
                <w:szCs w:val="24"/>
                <w:lang w:eastAsia="uk-UA"/>
              </w:rPr>
              <w:t>ційний</w:t>
            </w:r>
            <w:proofErr w:type="spellEnd"/>
            <w:r w:rsidRPr="00C31FDD">
              <w:rPr>
                <w:rFonts w:ascii="Times New Roman" w:hAnsi="Times New Roman"/>
                <w:bCs/>
                <w:sz w:val="24"/>
                <w:szCs w:val="24"/>
                <w:lang w:eastAsia="uk-UA"/>
              </w:rPr>
              <w:t xml:space="preserve"> № ліфта</w:t>
            </w:r>
          </w:p>
        </w:tc>
        <w:tc>
          <w:tcPr>
            <w:tcW w:w="6521" w:type="dxa"/>
            <w:gridSpan w:val="6"/>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Технічні характеристики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widowControl w:val="0"/>
              <w:autoSpaceDE w:val="0"/>
              <w:autoSpaceDN w:val="0"/>
              <w:adjustRightInd w:val="0"/>
              <w:spacing w:after="120"/>
              <w:jc w:val="center"/>
              <w:rPr>
                <w:rFonts w:ascii="Times New Roman" w:hAnsi="Times New Roman"/>
                <w:sz w:val="24"/>
                <w:szCs w:val="24"/>
              </w:rPr>
            </w:pPr>
            <w:r w:rsidRPr="00C31FDD">
              <w:rPr>
                <w:rFonts w:ascii="Times New Roman" w:hAnsi="Times New Roman"/>
                <w:bCs/>
                <w:sz w:val="24"/>
                <w:szCs w:val="24"/>
                <w:lang w:eastAsia="uk-UA"/>
              </w:rPr>
              <w:t>Примітка</w:t>
            </w:r>
          </w:p>
        </w:tc>
      </w:tr>
      <w:tr w:rsidR="0031279C" w:rsidRPr="00C31FDD" w:rsidTr="00144E6C">
        <w:trPr>
          <w:trHeight w:val="1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rPr>
                <w:rFonts w:ascii="Times New Roman" w:hAnsi="Times New Roman"/>
                <w:b/>
                <w:b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rPr>
                <w:rFonts w:ascii="Times New Roman" w:hAnsi="Times New Roman"/>
                <w:b/>
                <w:bCs/>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Назва ліфта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В/П (кг)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Рік установки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Диспетчеризація</w:t>
            </w:r>
          </w:p>
          <w:p w:rsidR="0031279C" w:rsidRPr="00C31FDD" w:rsidRDefault="0031279C" w:rsidP="00144E6C">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послуг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tabs>
                <w:tab w:val="left" w:pos="0"/>
              </w:tabs>
              <w:contextualSpacing/>
              <w:jc w:val="center"/>
              <w:rPr>
                <w:rFonts w:ascii="Times New Roman" w:hAnsi="Times New Roman"/>
                <w:bCs/>
                <w:sz w:val="24"/>
                <w:szCs w:val="24"/>
                <w:lang w:eastAsia="uk-UA"/>
              </w:rPr>
            </w:pPr>
            <w:proofErr w:type="spellStart"/>
            <w:r w:rsidRPr="00C31FDD">
              <w:rPr>
                <w:rFonts w:ascii="Times New Roman" w:hAnsi="Times New Roman"/>
                <w:bCs/>
                <w:sz w:val="24"/>
                <w:szCs w:val="24"/>
                <w:lang w:eastAsia="uk-UA"/>
              </w:rPr>
              <w:t>Швид-кість</w:t>
            </w:r>
            <w:proofErr w:type="spellEnd"/>
            <w:r w:rsidRPr="00C31FDD">
              <w:rPr>
                <w:rFonts w:ascii="Times New Roman" w:hAnsi="Times New Roman"/>
                <w:bCs/>
                <w:sz w:val="24"/>
                <w:szCs w:val="24"/>
                <w:lang w:eastAsia="uk-UA"/>
              </w:rPr>
              <w:t xml:space="preserve"> м/</w:t>
            </w:r>
            <w:proofErr w:type="spellStart"/>
            <w:r w:rsidRPr="00C31FDD">
              <w:rPr>
                <w:rFonts w:ascii="Times New Roman" w:hAnsi="Times New Roman"/>
                <w:bCs/>
                <w:sz w:val="24"/>
                <w:szCs w:val="24"/>
                <w:lang w:eastAsia="uk-UA"/>
              </w:rPr>
              <w:t>сек</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tabs>
                <w:tab w:val="left" w:pos="0"/>
              </w:tabs>
              <w:contextualSpacing/>
              <w:jc w:val="center"/>
              <w:rPr>
                <w:rFonts w:ascii="Times New Roman" w:hAnsi="Times New Roman"/>
                <w:bCs/>
                <w:sz w:val="24"/>
                <w:szCs w:val="24"/>
                <w:lang w:eastAsia="uk-UA"/>
              </w:rPr>
            </w:pPr>
            <w:r w:rsidRPr="00C31FDD">
              <w:rPr>
                <w:rFonts w:ascii="Times New Roman" w:hAnsi="Times New Roman"/>
                <w:bCs/>
                <w:sz w:val="24"/>
                <w:szCs w:val="24"/>
                <w:lang w:eastAsia="uk-UA"/>
              </w:rPr>
              <w:t>Кількість зупинок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rPr>
                <w:rFonts w:ascii="Times New Roman" w:hAnsi="Times New Roman"/>
                <w:b/>
                <w:sz w:val="24"/>
                <w:szCs w:val="24"/>
              </w:rPr>
            </w:pPr>
          </w:p>
        </w:tc>
      </w:tr>
      <w:tr w:rsidR="0031279C" w:rsidRPr="00C31FDD" w:rsidTr="00144E6C">
        <w:trPr>
          <w:trHeight w:val="584"/>
        </w:trPr>
        <w:tc>
          <w:tcPr>
            <w:tcW w:w="1526" w:type="dxa"/>
            <w:vMerge w:val="restart"/>
            <w:tcBorders>
              <w:top w:val="single" w:sz="4" w:space="0" w:color="auto"/>
              <w:left w:val="single" w:sz="4" w:space="0" w:color="auto"/>
              <w:right w:val="single" w:sz="4" w:space="0" w:color="auto"/>
            </w:tcBorders>
            <w:vAlign w:val="center"/>
          </w:tcPr>
          <w:p w:rsidR="0031279C" w:rsidRPr="00C31FDD" w:rsidRDefault="0031279C" w:rsidP="00144E6C">
            <w:pPr>
              <w:ind w:right="-75"/>
              <w:jc w:val="center"/>
              <w:rPr>
                <w:rFonts w:ascii="Times New Roman" w:hAnsi="Times New Roman"/>
                <w:sz w:val="24"/>
                <w:szCs w:val="24"/>
              </w:rPr>
            </w:pPr>
            <w:r w:rsidRPr="00C31FDD">
              <w:rPr>
                <w:rFonts w:ascii="Times New Roman" w:hAnsi="Times New Roman"/>
                <w:sz w:val="24"/>
                <w:szCs w:val="24"/>
              </w:rPr>
              <w:t>м. Дніпро  вул. Набережна Перемоги, 44Б,гуртожиток № 6</w:t>
            </w: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57303</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1975</w:t>
            </w:r>
          </w:p>
        </w:tc>
        <w:tc>
          <w:tcPr>
            <w:tcW w:w="992"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p>
        </w:tc>
      </w:tr>
      <w:tr w:rsidR="0031279C" w:rsidRPr="00C31FDD" w:rsidTr="00144E6C">
        <w:trPr>
          <w:trHeight w:val="145"/>
        </w:trPr>
        <w:tc>
          <w:tcPr>
            <w:tcW w:w="1526" w:type="dxa"/>
            <w:vMerge/>
            <w:tcBorders>
              <w:left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57302</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1975</w:t>
            </w:r>
          </w:p>
        </w:tc>
        <w:tc>
          <w:tcPr>
            <w:tcW w:w="992"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p>
        </w:tc>
      </w:tr>
      <w:tr w:rsidR="0031279C" w:rsidRPr="00C31FDD" w:rsidTr="00144E6C">
        <w:trPr>
          <w:trHeight w:val="145"/>
        </w:trPr>
        <w:tc>
          <w:tcPr>
            <w:tcW w:w="1526" w:type="dxa"/>
            <w:vMerge/>
            <w:tcBorders>
              <w:left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57304</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1975</w:t>
            </w:r>
          </w:p>
        </w:tc>
        <w:tc>
          <w:tcPr>
            <w:tcW w:w="992"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p>
        </w:tc>
      </w:tr>
      <w:tr w:rsidR="0031279C" w:rsidRPr="00C31FDD" w:rsidTr="00144E6C">
        <w:trPr>
          <w:trHeight w:val="584"/>
        </w:trPr>
        <w:tc>
          <w:tcPr>
            <w:tcW w:w="1526" w:type="dxa"/>
            <w:vMerge w:val="restart"/>
            <w:tcBorders>
              <w:top w:val="single" w:sz="4" w:space="0" w:color="auto"/>
              <w:left w:val="single" w:sz="4" w:space="0" w:color="auto"/>
              <w:right w:val="single" w:sz="4" w:space="0" w:color="auto"/>
            </w:tcBorders>
            <w:vAlign w:val="center"/>
          </w:tcPr>
          <w:p w:rsidR="0031279C" w:rsidRPr="00C31FDD" w:rsidRDefault="0031279C" w:rsidP="00144E6C">
            <w:pPr>
              <w:ind w:right="-75"/>
              <w:jc w:val="center"/>
              <w:rPr>
                <w:rFonts w:ascii="Times New Roman" w:hAnsi="Times New Roman"/>
                <w:sz w:val="24"/>
                <w:szCs w:val="24"/>
              </w:rPr>
            </w:pPr>
            <w:r w:rsidRPr="00C31FDD">
              <w:rPr>
                <w:rFonts w:ascii="Times New Roman" w:hAnsi="Times New Roman"/>
                <w:sz w:val="24"/>
                <w:szCs w:val="24"/>
              </w:rPr>
              <w:lastRenderedPageBreak/>
              <w:t>м. Дніпро  вул. Набережна Перемоги, 44А,гуртожиток № 7</w:t>
            </w: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59239</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spacing w:after="120"/>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spacing w:after="120"/>
              <w:jc w:val="center"/>
              <w:rPr>
                <w:rFonts w:ascii="Times New Roman" w:hAnsi="Times New Roman"/>
                <w:sz w:val="24"/>
                <w:szCs w:val="24"/>
              </w:rPr>
            </w:pPr>
            <w:r w:rsidRPr="00C31FDD">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1978</w:t>
            </w:r>
          </w:p>
        </w:tc>
        <w:tc>
          <w:tcPr>
            <w:tcW w:w="992"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spacing w:after="120"/>
              <w:jc w:val="center"/>
              <w:rPr>
                <w:rFonts w:ascii="Times New Roman" w:hAnsi="Times New Roman"/>
                <w:sz w:val="24"/>
                <w:szCs w:val="24"/>
              </w:rPr>
            </w:pPr>
          </w:p>
        </w:tc>
      </w:tr>
      <w:tr w:rsidR="0031279C" w:rsidRPr="00C31FDD" w:rsidTr="00144E6C">
        <w:trPr>
          <w:trHeight w:val="145"/>
        </w:trPr>
        <w:tc>
          <w:tcPr>
            <w:tcW w:w="1526" w:type="dxa"/>
            <w:vMerge/>
            <w:tcBorders>
              <w:left w:val="single" w:sz="4" w:space="0" w:color="auto"/>
              <w:right w:val="single" w:sz="4" w:space="0" w:color="auto"/>
            </w:tcBorders>
            <w:vAlign w:val="center"/>
          </w:tcPr>
          <w:p w:rsidR="0031279C" w:rsidRPr="00C31FDD" w:rsidRDefault="0031279C" w:rsidP="00144E6C">
            <w:pPr>
              <w:widowControl w:val="0"/>
              <w:autoSpaceDE w:val="0"/>
              <w:autoSpaceDN w:val="0"/>
              <w:adjustRightInd w:val="0"/>
              <w:spacing w:after="12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59240</w:t>
            </w:r>
          </w:p>
        </w:tc>
        <w:tc>
          <w:tcPr>
            <w:tcW w:w="155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spacing w:after="120"/>
              <w:jc w:val="center"/>
              <w:rPr>
                <w:rFonts w:ascii="Times New Roman" w:hAnsi="Times New Roman"/>
                <w:sz w:val="24"/>
                <w:szCs w:val="24"/>
              </w:rPr>
            </w:pPr>
            <w:r w:rsidRPr="00C31FDD">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1978</w:t>
            </w:r>
          </w:p>
        </w:tc>
        <w:tc>
          <w:tcPr>
            <w:tcW w:w="992"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spacing w:after="120"/>
              <w:jc w:val="center"/>
              <w:rPr>
                <w:rFonts w:ascii="Times New Roman" w:hAnsi="Times New Roman"/>
                <w:sz w:val="24"/>
                <w:szCs w:val="24"/>
              </w:rPr>
            </w:pPr>
          </w:p>
        </w:tc>
      </w:tr>
      <w:tr w:rsidR="0031279C" w:rsidRPr="00C31FDD" w:rsidTr="00144E6C">
        <w:trPr>
          <w:trHeight w:val="145"/>
        </w:trPr>
        <w:tc>
          <w:tcPr>
            <w:tcW w:w="1526" w:type="dxa"/>
            <w:vMerge/>
            <w:tcBorders>
              <w:left w:val="single" w:sz="4" w:space="0" w:color="auto"/>
              <w:right w:val="single" w:sz="4" w:space="0" w:color="auto"/>
            </w:tcBorders>
            <w:vAlign w:val="center"/>
          </w:tcPr>
          <w:p w:rsidR="0031279C" w:rsidRPr="00C31FDD" w:rsidRDefault="0031279C" w:rsidP="00144E6C">
            <w:pPr>
              <w:widowControl w:val="0"/>
              <w:autoSpaceDE w:val="0"/>
              <w:autoSpaceDN w:val="0"/>
              <w:adjustRightInd w:val="0"/>
              <w:spacing w:after="12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59241</w:t>
            </w:r>
          </w:p>
        </w:tc>
        <w:tc>
          <w:tcPr>
            <w:tcW w:w="155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rPr>
                <w:rFonts w:ascii="Times New Roman" w:hAnsi="Times New Roman"/>
                <w:sz w:val="24"/>
                <w:szCs w:val="24"/>
              </w:rPr>
            </w:pPr>
            <w:r w:rsidRPr="00C31FDD">
              <w:rPr>
                <w:rFonts w:ascii="Times New Roman" w:hAnsi="Times New Roman"/>
                <w:sz w:val="24"/>
                <w:szCs w:val="24"/>
              </w:rPr>
              <w:t>Ліфт пасажирський</w:t>
            </w:r>
          </w:p>
        </w:tc>
        <w:tc>
          <w:tcPr>
            <w:tcW w:w="709"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spacing w:after="120"/>
              <w:jc w:val="center"/>
              <w:rPr>
                <w:rFonts w:ascii="Times New Roman" w:hAnsi="Times New Roman"/>
                <w:sz w:val="24"/>
                <w:szCs w:val="24"/>
              </w:rPr>
            </w:pPr>
            <w:r w:rsidRPr="00C31FDD">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jc w:val="center"/>
              <w:rPr>
                <w:rFonts w:ascii="Times New Roman" w:hAnsi="Times New Roman"/>
                <w:sz w:val="24"/>
                <w:szCs w:val="24"/>
              </w:rPr>
            </w:pPr>
            <w:r w:rsidRPr="00C31FDD">
              <w:rPr>
                <w:rFonts w:ascii="Times New Roman" w:hAnsi="Times New Roman"/>
                <w:sz w:val="24"/>
                <w:szCs w:val="24"/>
              </w:rPr>
              <w:t>1978</w:t>
            </w:r>
          </w:p>
        </w:tc>
        <w:tc>
          <w:tcPr>
            <w:tcW w:w="992"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jc w:val="center"/>
              <w:rPr>
                <w:rFonts w:ascii="Times New Roman" w:hAnsi="Times New Roman"/>
                <w:sz w:val="24"/>
                <w:szCs w:val="24"/>
              </w:rPr>
            </w:pPr>
            <w:r w:rsidRPr="00C31FDD">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1279C" w:rsidRPr="00C31FDD" w:rsidRDefault="0031279C" w:rsidP="00144E6C">
            <w:pPr>
              <w:widowControl w:val="0"/>
              <w:autoSpaceDE w:val="0"/>
              <w:autoSpaceDN w:val="0"/>
              <w:adjustRightInd w:val="0"/>
              <w:spacing w:after="120"/>
              <w:jc w:val="center"/>
              <w:rPr>
                <w:rFonts w:ascii="Times New Roman" w:hAnsi="Times New Roman"/>
                <w:sz w:val="24"/>
                <w:szCs w:val="24"/>
              </w:rPr>
            </w:pPr>
          </w:p>
        </w:tc>
      </w:tr>
    </w:tbl>
    <w:p w:rsidR="0031279C" w:rsidRPr="00C31FDD" w:rsidRDefault="0031279C" w:rsidP="0031279C">
      <w:pPr>
        <w:widowControl w:val="0"/>
        <w:autoSpaceDE w:val="0"/>
        <w:autoSpaceDN w:val="0"/>
        <w:adjustRightInd w:val="0"/>
        <w:ind w:left="1287"/>
        <w:jc w:val="right"/>
        <w:rPr>
          <w:rFonts w:ascii="Times New Roman" w:hAnsi="Times New Roman"/>
          <w:bCs/>
          <w:sz w:val="24"/>
          <w:szCs w:val="24"/>
        </w:rPr>
      </w:pPr>
      <w:r w:rsidRPr="00C31FDD">
        <w:rPr>
          <w:rFonts w:ascii="Times New Roman" w:hAnsi="Times New Roman"/>
          <w:bCs/>
          <w:sz w:val="24"/>
          <w:szCs w:val="24"/>
        </w:rPr>
        <w:t>Таблиця №2</w:t>
      </w:r>
    </w:p>
    <w:p w:rsidR="0031279C" w:rsidRPr="00C31FDD" w:rsidRDefault="0031279C" w:rsidP="0031279C">
      <w:pPr>
        <w:widowControl w:val="0"/>
        <w:autoSpaceDE w:val="0"/>
        <w:autoSpaceDN w:val="0"/>
        <w:adjustRightInd w:val="0"/>
        <w:ind w:left="1287"/>
        <w:jc w:val="center"/>
        <w:rPr>
          <w:rFonts w:ascii="Times New Roman" w:hAnsi="Times New Roman"/>
          <w:b/>
          <w:sz w:val="24"/>
          <w:szCs w:val="24"/>
        </w:rPr>
      </w:pPr>
      <w:r w:rsidRPr="00C31FDD">
        <w:rPr>
          <w:rFonts w:ascii="Times New Roman" w:hAnsi="Times New Roman"/>
          <w:b/>
          <w:sz w:val="24"/>
          <w:szCs w:val="24"/>
        </w:rPr>
        <w:t>1. ТЕХНІЧНА СПЕЦИФІКАЦІЯ</w:t>
      </w:r>
    </w:p>
    <w:p w:rsidR="0031279C" w:rsidRPr="00C31FDD" w:rsidRDefault="0031279C" w:rsidP="0031279C">
      <w:pPr>
        <w:widowControl w:val="0"/>
        <w:autoSpaceDE w:val="0"/>
        <w:autoSpaceDN w:val="0"/>
        <w:adjustRightInd w:val="0"/>
        <w:ind w:left="1287"/>
        <w:rPr>
          <w:rFonts w:ascii="Times New Roman" w:hAnsi="Times New Roman"/>
          <w:b/>
          <w:sz w:val="24"/>
          <w:szCs w:val="24"/>
        </w:rPr>
      </w:pPr>
      <w:r w:rsidRPr="00C31FDD">
        <w:rPr>
          <w:rFonts w:ascii="Times New Roman" w:hAnsi="Times New Roman"/>
          <w:b/>
          <w:sz w:val="24"/>
          <w:szCs w:val="24"/>
        </w:rPr>
        <w:t>Перелік послуг з технічного обслуговування обладнання Замовника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371"/>
        <w:gridCol w:w="1559"/>
      </w:tblGrid>
      <w:tr w:rsidR="0031279C" w:rsidRPr="00C31FDD" w:rsidTr="00144E6C">
        <w:tc>
          <w:tcPr>
            <w:tcW w:w="709"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b/>
                <w:sz w:val="24"/>
                <w:szCs w:val="24"/>
                <w:lang w:eastAsia="uk-UA"/>
              </w:rPr>
            </w:pPr>
            <w:r w:rsidRPr="00C31FDD">
              <w:rPr>
                <w:rFonts w:ascii="Times New Roman" w:hAnsi="Times New Roman"/>
                <w:b/>
                <w:sz w:val="24"/>
                <w:szCs w:val="24"/>
                <w:lang w:eastAsia="uk-UA"/>
              </w:rPr>
              <w:t xml:space="preserve">№ </w:t>
            </w:r>
            <w:proofErr w:type="spellStart"/>
            <w:r w:rsidRPr="00C31FDD">
              <w:rPr>
                <w:rFonts w:ascii="Times New Roman" w:hAnsi="Times New Roman"/>
                <w:b/>
                <w:sz w:val="24"/>
                <w:szCs w:val="24"/>
                <w:lang w:eastAsia="uk-UA"/>
              </w:rPr>
              <w:t>п\п</w:t>
            </w:r>
            <w:proofErr w:type="spellEnd"/>
          </w:p>
        </w:tc>
        <w:tc>
          <w:tcPr>
            <w:tcW w:w="7371" w:type="dxa"/>
            <w:tcBorders>
              <w:top w:val="single" w:sz="4" w:space="0" w:color="auto"/>
              <w:left w:val="single" w:sz="4" w:space="0" w:color="auto"/>
              <w:bottom w:val="single" w:sz="4" w:space="0" w:color="auto"/>
              <w:right w:val="single" w:sz="4" w:space="0" w:color="auto"/>
            </w:tcBorders>
            <w:vAlign w:val="center"/>
            <w:hideMark/>
          </w:tcPr>
          <w:p w:rsidR="0031279C" w:rsidRPr="00931D42" w:rsidRDefault="0031279C" w:rsidP="00144E6C">
            <w:pPr>
              <w:jc w:val="center"/>
              <w:rPr>
                <w:rFonts w:ascii="Times New Roman" w:hAnsi="Times New Roman"/>
                <w:b/>
                <w:sz w:val="24"/>
                <w:szCs w:val="24"/>
                <w:lang w:eastAsia="uk-UA"/>
              </w:rPr>
            </w:pPr>
            <w:r w:rsidRPr="00C31FDD">
              <w:rPr>
                <w:rFonts w:ascii="Times New Roman" w:hAnsi="Times New Roman"/>
                <w:b/>
                <w:sz w:val="24"/>
                <w:szCs w:val="24"/>
                <w:lang w:eastAsia="uk-UA"/>
              </w:rPr>
              <w:t xml:space="preserve">Назва та склад </w:t>
            </w:r>
            <w:r>
              <w:rPr>
                <w:rFonts w:ascii="Times New Roman" w:hAnsi="Times New Roman"/>
                <w:b/>
                <w:sz w:val="24"/>
                <w:szCs w:val="24"/>
                <w:lang w:eastAsia="uk-UA"/>
              </w:rPr>
              <w:t>послуг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279C" w:rsidRPr="00C31FDD" w:rsidRDefault="0031279C" w:rsidP="00144E6C">
            <w:pPr>
              <w:jc w:val="center"/>
              <w:rPr>
                <w:rFonts w:ascii="Times New Roman" w:hAnsi="Times New Roman"/>
                <w:b/>
                <w:sz w:val="24"/>
                <w:szCs w:val="24"/>
                <w:lang w:eastAsia="uk-UA"/>
              </w:rPr>
            </w:pPr>
            <w:r w:rsidRPr="00C31FDD">
              <w:rPr>
                <w:rFonts w:ascii="Times New Roman" w:hAnsi="Times New Roman"/>
                <w:b/>
                <w:sz w:val="24"/>
                <w:szCs w:val="24"/>
                <w:lang w:eastAsia="uk-UA"/>
              </w:rPr>
              <w:t>Кількість послуг</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1</w:t>
            </w:r>
          </w:p>
        </w:tc>
        <w:tc>
          <w:tcPr>
            <w:tcW w:w="7371" w:type="dxa"/>
            <w:tcBorders>
              <w:top w:val="single" w:sz="4" w:space="0" w:color="auto"/>
              <w:left w:val="single" w:sz="4" w:space="0" w:color="auto"/>
              <w:bottom w:val="single" w:sz="4" w:space="0" w:color="auto"/>
              <w:right w:val="single" w:sz="4" w:space="0" w:color="auto"/>
            </w:tcBorders>
            <w:hideMark/>
          </w:tcPr>
          <w:p w:rsidR="0031279C" w:rsidRPr="00B82C3F" w:rsidRDefault="0031279C" w:rsidP="00144E6C">
            <w:pPr>
              <w:jc w:val="center"/>
              <w:rPr>
                <w:rFonts w:ascii="Times New Roman" w:hAnsi="Times New Roman"/>
                <w:b/>
                <w:sz w:val="24"/>
                <w:szCs w:val="24"/>
                <w:lang w:eastAsia="uk-UA"/>
              </w:rPr>
            </w:pPr>
            <w:r w:rsidRPr="00C31FDD">
              <w:rPr>
                <w:rFonts w:ascii="Times New Roman" w:hAnsi="Times New Roman"/>
                <w:b/>
                <w:sz w:val="24"/>
                <w:szCs w:val="24"/>
                <w:lang w:eastAsia="uk-UA"/>
              </w:rPr>
              <w:t xml:space="preserve">ТЕХНІЧНИЙ ОГЛЯД  ТА РЕМОНТ   ЛІФТІВ  - </w:t>
            </w:r>
            <w:r>
              <w:rPr>
                <w:rFonts w:ascii="Times New Roman" w:hAnsi="Times New Roman"/>
                <w:b/>
                <w:sz w:val="24"/>
                <w:szCs w:val="24"/>
                <w:lang w:eastAsia="uk-UA"/>
              </w:rPr>
              <w:t xml:space="preserve">6 </w:t>
            </w:r>
            <w:r w:rsidRPr="00C31FDD">
              <w:rPr>
                <w:rFonts w:ascii="Times New Roman" w:hAnsi="Times New Roman"/>
                <w:b/>
                <w:sz w:val="24"/>
                <w:szCs w:val="24"/>
                <w:lang w:eastAsia="uk-UA"/>
              </w:rPr>
              <w:t>шт</w:t>
            </w:r>
            <w:r>
              <w:rPr>
                <w:rFonts w:ascii="Times New Roman" w:hAnsi="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r w:rsidRPr="004072C3">
              <w:rPr>
                <w:rFonts w:ascii="Times New Roman" w:hAnsi="Times New Roman"/>
                <w:sz w:val="24"/>
                <w:szCs w:val="24"/>
                <w:lang w:eastAsia="uk-UA"/>
              </w:rPr>
              <w:t>2316</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Pr>
                <w:rFonts w:ascii="Times New Roman" w:hAnsi="Times New Roman"/>
                <w:sz w:val="24"/>
                <w:szCs w:val="24"/>
                <w:lang w:eastAsia="uk-UA"/>
              </w:rPr>
              <w:t xml:space="preserve">У </w:t>
            </w:r>
            <w:r w:rsidRPr="00C31FDD">
              <w:rPr>
                <w:rFonts w:ascii="Times New Roman" w:hAnsi="Times New Roman"/>
                <w:sz w:val="24"/>
                <w:szCs w:val="24"/>
                <w:lang w:eastAsia="uk-UA"/>
              </w:rPr>
              <w:t xml:space="preserve">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b/>
                <w:sz w:val="24"/>
                <w:szCs w:val="24"/>
                <w:lang w:eastAsia="uk-UA"/>
              </w:rPr>
            </w:pPr>
            <w:r w:rsidRPr="00C31FDD">
              <w:rPr>
                <w:rFonts w:ascii="Times New Roman" w:hAnsi="Times New Roman"/>
                <w:b/>
                <w:sz w:val="24"/>
                <w:szCs w:val="24"/>
                <w:lang w:eastAsia="uk-UA"/>
              </w:rPr>
              <w:t>МІСЯЧНИЙ ОГЛЯД ( РЕМОНТ)</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Машинне приміщення</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1</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Зовнішній огляд обладнання. Пересвідчення наявності електричних схем</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r w:rsidRPr="004072C3">
              <w:rPr>
                <w:rFonts w:ascii="Times New Roman" w:hAnsi="Times New Roman"/>
                <w:sz w:val="24"/>
                <w:szCs w:val="24"/>
                <w:lang w:eastAsia="uk-UA"/>
              </w:rPr>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Лебідка</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2</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Зовнішній огляд лебідки, перевірка її роботи у різних режимах, керуючи з машинного приміщення</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r w:rsidRPr="004072C3">
              <w:rPr>
                <w:rFonts w:ascii="Times New Roman" w:hAnsi="Times New Roman"/>
                <w:sz w:val="24"/>
                <w:szCs w:val="24"/>
                <w:lang w:eastAsia="uk-UA"/>
              </w:rPr>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Станція керування (НКП)</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3</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Зовнішній огляд, видалення пилу, підтягування кріплення контактних з’єднань, перевірка технічного стану контактних груп, регулювання реле часу. Огляд блоків трансформаторів та парної роботи.</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r w:rsidRPr="004072C3">
              <w:rPr>
                <w:rFonts w:ascii="Times New Roman" w:hAnsi="Times New Roman"/>
                <w:sz w:val="24"/>
                <w:szCs w:val="24"/>
                <w:lang w:eastAsia="uk-UA"/>
              </w:rPr>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Обмежувач швидкості(ОШ)</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4</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Зовнішній огляд, перевірка роботи ОШ та уловлювачів. Перевірка достатності тягового зусилля на робочому шківі ОШ. Очистка корпусу і канату ОШ від пилу та бруду. Перевірка спрацювання вимикача уловлювачів.</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Ввідний пристрій</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5</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Зовнішній огляд, перевірка на належне функціонування.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Шахта ліфта</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rPr>
          <w:trHeight w:val="823"/>
        </w:trPr>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6</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 xml:space="preserve">Зовнішній огляд стану клемних коробок, підвісного кабелю та </w:t>
            </w:r>
            <w:proofErr w:type="spellStart"/>
            <w:r w:rsidRPr="00C31FDD">
              <w:rPr>
                <w:rFonts w:ascii="Times New Roman" w:hAnsi="Times New Roman"/>
                <w:sz w:val="24"/>
                <w:szCs w:val="24"/>
                <w:lang w:eastAsia="uk-UA"/>
              </w:rPr>
              <w:t>електро-розводки</w:t>
            </w:r>
            <w:proofErr w:type="spellEnd"/>
            <w:r w:rsidRPr="00C31FDD">
              <w:rPr>
                <w:rFonts w:ascii="Times New Roman" w:hAnsi="Times New Roman"/>
                <w:sz w:val="24"/>
                <w:szCs w:val="24"/>
                <w:lang w:eastAsia="uk-UA"/>
              </w:rPr>
              <w:t>. Перевірка стану та кріплення датчиків та шунтів у шахті, апаратів виклику. Підтягування електричних з’єднань.</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Противага</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7</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Зовнішній огляд стану та кріплення елементів противаги. Видалення пилу та бруду з вузлів та деталей противаги. Підтяжка різьбових з’єднань.</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Двері шахти (</w:t>
            </w:r>
            <w:proofErr w:type="spellStart"/>
            <w:r w:rsidRPr="00C31FDD">
              <w:rPr>
                <w:rFonts w:ascii="Times New Roman" w:hAnsi="Times New Roman"/>
                <w:b/>
                <w:i/>
                <w:sz w:val="24"/>
                <w:szCs w:val="24"/>
                <w:lang w:eastAsia="uk-UA"/>
              </w:rPr>
              <w:t>ДШ</w:t>
            </w:r>
            <w:proofErr w:type="spellEnd"/>
            <w:r w:rsidRPr="00C31FDD">
              <w:rPr>
                <w:rFonts w:ascii="Times New Roman" w:hAnsi="Times New Roman"/>
                <w:b/>
                <w:i/>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8</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 xml:space="preserve">Перевірка стану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 xml:space="preserve">. Перевірка надійності механічних кріплень, належного функціонування вимикачів зачинення і замкнення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 При необхідності виконання відновлювальних регулювань.</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Дах та двері кабіни</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9</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 xml:space="preserve">Огляд стану обладнання на даху кабіни, перевірка функціонування механізмів реверсу дверей кабіни та механізму привода уловлювачів. Видалення пилу та бруду з обладнання на даху кабіни. Проведення </w:t>
            </w:r>
            <w:r w:rsidRPr="00C31FDD">
              <w:rPr>
                <w:rFonts w:ascii="Times New Roman" w:hAnsi="Times New Roman"/>
                <w:sz w:val="24"/>
                <w:szCs w:val="24"/>
                <w:lang w:eastAsia="uk-UA"/>
              </w:rPr>
              <w:lastRenderedPageBreak/>
              <w:t>необхідних регулювань контактів вимикачів контролю зачинення дверей кабіни, реверсу та приводу дверей кабіни. Перевірка стану та кріплення підвіски кабіни</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r w:rsidRPr="004072C3">
              <w:rPr>
                <w:rFonts w:ascii="Times New Roman" w:hAnsi="Times New Roman"/>
                <w:sz w:val="24"/>
                <w:szCs w:val="24"/>
                <w:lang w:eastAsia="uk-UA"/>
              </w:rPr>
              <w:lastRenderedPageBreak/>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Купе кабіни</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10</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 xml:space="preserve">Перевірка стану бокових щитів, підлоги, стелі, плінтусів, стулок дверей кабіни. Перевірка стану </w:t>
            </w:r>
            <w:proofErr w:type="spellStart"/>
            <w:r w:rsidRPr="00C31FDD">
              <w:rPr>
                <w:rFonts w:ascii="Times New Roman" w:hAnsi="Times New Roman"/>
                <w:sz w:val="24"/>
                <w:szCs w:val="24"/>
                <w:lang w:eastAsia="uk-UA"/>
              </w:rPr>
              <w:t>кнопочного</w:t>
            </w:r>
            <w:proofErr w:type="spellEnd"/>
            <w:r w:rsidRPr="00C31FDD">
              <w:rPr>
                <w:rFonts w:ascii="Times New Roman" w:hAnsi="Times New Roman"/>
                <w:sz w:val="24"/>
                <w:szCs w:val="24"/>
                <w:lang w:eastAsia="uk-UA"/>
              </w:rPr>
              <w:t xml:space="preserve"> апарату, написів та індикації. </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Нижня частина кабіни та обладнання приямку</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11</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Огляд стану обладнання нижньої частини кабіни та приямку. Видалення бруду з обладнання нижньої частини кабіни та приямку. Перевірка стану і кріплення вузлів та деталей механізмів уловлювачів, натяжного пристрою канату ОШ. Перевірка спрацьовування вимикача натяжного пристрою канату ОШ. Перевірка необхідних регулювань. Прибирання приямка.</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Перевірка працездатності ліфта</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2</w:t>
            </w:r>
            <w:r>
              <w:rPr>
                <w:rFonts w:ascii="Times New Roman" w:hAnsi="Times New Roman"/>
                <w:sz w:val="24"/>
                <w:szCs w:val="24"/>
                <w:lang w:eastAsia="uk-UA"/>
              </w:rPr>
              <w:t>.</w:t>
            </w:r>
            <w:r w:rsidRPr="00C31FDD">
              <w:rPr>
                <w:rFonts w:ascii="Times New Roman" w:hAnsi="Times New Roman"/>
                <w:sz w:val="24"/>
                <w:szCs w:val="24"/>
                <w:lang w:eastAsia="uk-UA"/>
              </w:rPr>
              <w:t>12</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Перевірка роботи ліфта у режимах керування з МП, нормальної роботи, управління з даху кабіни.</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r w:rsidRPr="004072C3">
              <w:rPr>
                <w:rFonts w:ascii="Times New Roman" w:hAnsi="Times New Roman"/>
                <w:sz w:val="24"/>
                <w:szCs w:val="24"/>
                <w:lang w:eastAsia="uk-UA"/>
              </w:rPr>
              <w:t>60</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3</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b/>
                <w:sz w:val="24"/>
                <w:szCs w:val="24"/>
                <w:lang w:eastAsia="uk-UA"/>
              </w:rPr>
            </w:pPr>
            <w:r w:rsidRPr="00C31FDD">
              <w:rPr>
                <w:rFonts w:ascii="Times New Roman" w:hAnsi="Times New Roman"/>
                <w:b/>
                <w:sz w:val="24"/>
                <w:szCs w:val="24"/>
                <w:lang w:eastAsia="uk-UA"/>
              </w:rPr>
              <w:t>КВАРТАЛЬНИЙ ОГЛЯД (РЕМОНТ)</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Лебідка</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A80580" w:rsidRDefault="0031279C" w:rsidP="00144E6C">
            <w:pPr>
              <w:jc w:val="center"/>
              <w:rPr>
                <w:rFonts w:ascii="Times New Roman" w:hAnsi="Times New Roman"/>
                <w:color w:val="FF0000"/>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3.1</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Перевірка стану та  рівня оливи у редукторі</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r w:rsidRPr="004072C3">
              <w:rPr>
                <w:rFonts w:ascii="Times New Roman" w:hAnsi="Times New Roman"/>
                <w:sz w:val="24"/>
                <w:szCs w:val="24"/>
                <w:lang w:eastAsia="uk-UA"/>
              </w:rPr>
              <w:t>32</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Станція керування (НКП)</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3.2</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 xml:space="preserve">Перевірка стану ізоляції електропроводки НКП, блоків парної роботи, блоків трансформаторів, перевірки кріплення </w:t>
            </w:r>
            <w:proofErr w:type="spellStart"/>
            <w:r w:rsidRPr="00C31FDD">
              <w:rPr>
                <w:rFonts w:ascii="Times New Roman" w:hAnsi="Times New Roman"/>
                <w:sz w:val="24"/>
                <w:szCs w:val="24"/>
                <w:lang w:eastAsia="uk-UA"/>
              </w:rPr>
              <w:t>занулюючих</w:t>
            </w:r>
            <w:proofErr w:type="spellEnd"/>
            <w:r w:rsidRPr="00C31FDD">
              <w:rPr>
                <w:rFonts w:ascii="Times New Roman" w:hAnsi="Times New Roman"/>
                <w:sz w:val="24"/>
                <w:szCs w:val="24"/>
                <w:lang w:eastAsia="uk-UA"/>
              </w:rPr>
              <w:t xml:space="preserve"> проводів.</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r w:rsidRPr="004072C3">
              <w:rPr>
                <w:rFonts w:ascii="Times New Roman" w:hAnsi="Times New Roman"/>
                <w:sz w:val="24"/>
                <w:szCs w:val="24"/>
                <w:lang w:eastAsia="uk-UA"/>
              </w:rPr>
              <w:t>32</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Обмежувач швидкості(ОШ)</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3.3</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 xml:space="preserve">Перевірка роботи ОШ шляхом посадки кабіни на уловлювачі. Перевірка роботи вимикача уловлювачів, вимикача </w:t>
            </w:r>
            <w:proofErr w:type="spellStart"/>
            <w:r w:rsidRPr="00C31FDD">
              <w:rPr>
                <w:rFonts w:ascii="Times New Roman" w:hAnsi="Times New Roman"/>
                <w:sz w:val="24"/>
                <w:szCs w:val="24"/>
                <w:lang w:eastAsia="uk-UA"/>
              </w:rPr>
              <w:t>переспуску\перепідйому</w:t>
            </w:r>
            <w:proofErr w:type="spellEnd"/>
            <w:r w:rsidRPr="00C31FDD">
              <w:rPr>
                <w:rFonts w:ascii="Times New Roman" w:hAnsi="Times New Roman"/>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r w:rsidRPr="004072C3">
              <w:rPr>
                <w:rFonts w:ascii="Times New Roman" w:hAnsi="Times New Roman"/>
                <w:sz w:val="24"/>
                <w:szCs w:val="24"/>
                <w:lang w:eastAsia="uk-UA"/>
              </w:rPr>
              <w:t>32</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Ввідний пристрій</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3.4</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Перевірка ізоляції провідників, зазорів між губками пінцетів, підтяжка контактних з'єднань. Очистка деталей ВП від пилу та бруду.</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r w:rsidRPr="004072C3">
              <w:rPr>
                <w:rFonts w:ascii="Times New Roman" w:hAnsi="Times New Roman"/>
                <w:sz w:val="24"/>
                <w:szCs w:val="24"/>
                <w:lang w:eastAsia="uk-UA"/>
              </w:rPr>
              <w:t>32</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Двері шахти (</w:t>
            </w:r>
            <w:proofErr w:type="spellStart"/>
            <w:r w:rsidRPr="00C31FDD">
              <w:rPr>
                <w:rFonts w:ascii="Times New Roman" w:hAnsi="Times New Roman"/>
                <w:b/>
                <w:i/>
                <w:sz w:val="24"/>
                <w:szCs w:val="24"/>
                <w:lang w:eastAsia="uk-UA"/>
              </w:rPr>
              <w:t>ДШ</w:t>
            </w:r>
            <w:proofErr w:type="spellEnd"/>
            <w:r w:rsidRPr="00C31FDD">
              <w:rPr>
                <w:rFonts w:ascii="Times New Roman" w:hAnsi="Times New Roman"/>
                <w:b/>
                <w:i/>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3.5</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 xml:space="preserve">Очистка деталей та вузлів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 xml:space="preserve"> від пилу та бруду. Перевірка надійності кріплень. Перевірка та регулювання нормативних зазорів, провалів контактів  вимикачів контролю зачинення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 xml:space="preserve">. Перевірка справності роботи вимикачів контролю зачинення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 xml:space="preserve"> і замків </w:t>
            </w:r>
            <w:proofErr w:type="spellStart"/>
            <w:r w:rsidRPr="00C31FDD">
              <w:rPr>
                <w:rFonts w:ascii="Times New Roman" w:hAnsi="Times New Roman"/>
                <w:sz w:val="24"/>
                <w:szCs w:val="24"/>
                <w:lang w:eastAsia="uk-UA"/>
              </w:rPr>
              <w:t>ДШ</w:t>
            </w:r>
            <w:proofErr w:type="spellEnd"/>
            <w:r w:rsidRPr="00C31FDD">
              <w:rPr>
                <w:rFonts w:ascii="Times New Roman" w:hAnsi="Times New Roman"/>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r w:rsidRPr="004072C3">
              <w:rPr>
                <w:rFonts w:ascii="Times New Roman" w:hAnsi="Times New Roman"/>
                <w:sz w:val="24"/>
                <w:szCs w:val="24"/>
                <w:lang w:eastAsia="uk-UA"/>
              </w:rPr>
              <w:t>32</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Купе кабіни</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3.6</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Ремонт щитів кабіни без їх зняття</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r w:rsidRPr="004072C3">
              <w:rPr>
                <w:rFonts w:ascii="Times New Roman" w:hAnsi="Times New Roman"/>
                <w:sz w:val="24"/>
                <w:szCs w:val="24"/>
                <w:lang w:eastAsia="uk-UA"/>
              </w:rPr>
              <w:t>32</w:t>
            </w: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tcPr>
          <w:p w:rsidR="0031279C" w:rsidRPr="00C31FDD" w:rsidRDefault="0031279C" w:rsidP="00144E6C">
            <w:pPr>
              <w:jc w:val="center"/>
              <w:rPr>
                <w:rFonts w:ascii="Times New Roman" w:hAnsi="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b/>
                <w:i/>
                <w:sz w:val="24"/>
                <w:szCs w:val="24"/>
                <w:lang w:eastAsia="uk-UA"/>
              </w:rPr>
            </w:pPr>
            <w:r w:rsidRPr="00C31FDD">
              <w:rPr>
                <w:rFonts w:ascii="Times New Roman" w:hAnsi="Times New Roman"/>
                <w:b/>
                <w:i/>
                <w:sz w:val="24"/>
                <w:szCs w:val="24"/>
                <w:lang w:eastAsia="uk-UA"/>
              </w:rPr>
              <w:t>Нижня частина кабіни та обладнання приямку</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p>
        </w:tc>
      </w:tr>
      <w:tr w:rsidR="0031279C" w:rsidRPr="00C31FDD" w:rsidTr="00144E6C">
        <w:tc>
          <w:tcPr>
            <w:tcW w:w="709"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jc w:val="center"/>
              <w:rPr>
                <w:rFonts w:ascii="Times New Roman" w:hAnsi="Times New Roman"/>
                <w:sz w:val="24"/>
                <w:szCs w:val="24"/>
                <w:lang w:eastAsia="uk-UA"/>
              </w:rPr>
            </w:pPr>
            <w:r w:rsidRPr="00C31FDD">
              <w:rPr>
                <w:rFonts w:ascii="Times New Roman" w:hAnsi="Times New Roman"/>
                <w:sz w:val="24"/>
                <w:szCs w:val="24"/>
                <w:lang w:eastAsia="uk-UA"/>
              </w:rPr>
              <w:t>3.7</w:t>
            </w:r>
          </w:p>
        </w:tc>
        <w:tc>
          <w:tcPr>
            <w:tcW w:w="7371" w:type="dxa"/>
            <w:tcBorders>
              <w:top w:val="single" w:sz="4" w:space="0" w:color="auto"/>
              <w:left w:val="single" w:sz="4" w:space="0" w:color="auto"/>
              <w:bottom w:val="single" w:sz="4" w:space="0" w:color="auto"/>
              <w:right w:val="single" w:sz="4" w:space="0" w:color="auto"/>
            </w:tcBorders>
            <w:hideMark/>
          </w:tcPr>
          <w:p w:rsidR="0031279C" w:rsidRPr="00C31FDD" w:rsidRDefault="0031279C" w:rsidP="00144E6C">
            <w:pPr>
              <w:rPr>
                <w:rFonts w:ascii="Times New Roman" w:hAnsi="Times New Roman"/>
                <w:sz w:val="24"/>
                <w:szCs w:val="24"/>
                <w:lang w:eastAsia="uk-UA"/>
              </w:rPr>
            </w:pPr>
            <w:r w:rsidRPr="00C31FDD">
              <w:rPr>
                <w:rFonts w:ascii="Times New Roman" w:hAnsi="Times New Roman"/>
                <w:sz w:val="24"/>
                <w:szCs w:val="24"/>
                <w:lang w:eastAsia="uk-UA"/>
              </w:rPr>
              <w:t xml:space="preserve">Перевірка стану і кріплення башмаків та вкладишів кабіни та </w:t>
            </w:r>
            <w:proofErr w:type="spellStart"/>
            <w:r w:rsidRPr="00C31FDD">
              <w:rPr>
                <w:rFonts w:ascii="Times New Roman" w:hAnsi="Times New Roman"/>
                <w:sz w:val="24"/>
                <w:szCs w:val="24"/>
                <w:lang w:eastAsia="uk-UA"/>
              </w:rPr>
              <w:t>ДК</w:t>
            </w:r>
            <w:proofErr w:type="spellEnd"/>
            <w:r w:rsidRPr="00C31FDD">
              <w:rPr>
                <w:rFonts w:ascii="Times New Roman" w:hAnsi="Times New Roman"/>
                <w:sz w:val="24"/>
                <w:szCs w:val="24"/>
                <w:lang w:eastAsia="uk-UA"/>
              </w:rPr>
              <w:t>. Перевірка стану і кріплення вузлів, деталей та щита підлоги. Перевірка і регулювання провалів контактів вимикачів підлоги.</w:t>
            </w:r>
          </w:p>
        </w:tc>
        <w:tc>
          <w:tcPr>
            <w:tcW w:w="1559" w:type="dxa"/>
            <w:tcBorders>
              <w:top w:val="single" w:sz="4" w:space="0" w:color="auto"/>
              <w:left w:val="single" w:sz="4" w:space="0" w:color="auto"/>
              <w:bottom w:val="single" w:sz="4" w:space="0" w:color="auto"/>
              <w:right w:val="single" w:sz="4" w:space="0" w:color="auto"/>
            </w:tcBorders>
            <w:vAlign w:val="center"/>
          </w:tcPr>
          <w:p w:rsidR="0031279C" w:rsidRPr="004072C3" w:rsidRDefault="0031279C" w:rsidP="00144E6C">
            <w:pPr>
              <w:jc w:val="center"/>
              <w:rPr>
                <w:rFonts w:ascii="Times New Roman" w:hAnsi="Times New Roman"/>
                <w:sz w:val="24"/>
                <w:szCs w:val="24"/>
                <w:lang w:eastAsia="uk-UA"/>
              </w:rPr>
            </w:pPr>
            <w:r w:rsidRPr="004072C3">
              <w:rPr>
                <w:rFonts w:ascii="Times New Roman" w:hAnsi="Times New Roman"/>
                <w:sz w:val="24"/>
                <w:szCs w:val="24"/>
                <w:lang w:eastAsia="uk-UA"/>
              </w:rPr>
              <w:t>32</w:t>
            </w:r>
          </w:p>
        </w:tc>
      </w:tr>
    </w:tbl>
    <w:p w:rsidR="0031279C" w:rsidRPr="00C31FDD" w:rsidRDefault="0031279C" w:rsidP="0031279C">
      <w:pPr>
        <w:spacing w:line="20" w:lineRule="atLeast"/>
        <w:jc w:val="both"/>
        <w:rPr>
          <w:rFonts w:ascii="Times New Roman" w:hAnsi="Times New Roman"/>
          <w:sz w:val="24"/>
          <w:szCs w:val="24"/>
        </w:rPr>
      </w:pPr>
    </w:p>
    <w:p w:rsidR="0031279C" w:rsidRPr="00C31FDD" w:rsidRDefault="0031279C" w:rsidP="0031279C">
      <w:pPr>
        <w:jc w:val="center"/>
        <w:rPr>
          <w:rFonts w:ascii="Times New Roman" w:hAnsi="Times New Roman"/>
          <w:b/>
          <w:sz w:val="24"/>
          <w:szCs w:val="24"/>
        </w:rPr>
      </w:pPr>
      <w:r w:rsidRPr="00C31FDD">
        <w:rPr>
          <w:rFonts w:ascii="Times New Roman" w:hAnsi="Times New Roman"/>
          <w:b/>
          <w:sz w:val="24"/>
          <w:szCs w:val="24"/>
        </w:rPr>
        <w:t>2. Технічні вимоги   до предмета закупівлі:</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2.1. Своєчасне та якісне проведення  всіх видів регламентних робіт  попереджувального характеру, що виконуються в плановому порядку і спрямовані на забезпечення  безперебійної роботи ліфтів,  відповідно до наказу Державного комітету України з питань житлово-комунального господарства від 10.08.2004 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r>
        <w:rPr>
          <w:rFonts w:ascii="Times New Roman" w:hAnsi="Times New Roman"/>
          <w:sz w:val="24"/>
          <w:szCs w:val="24"/>
        </w:rPr>
        <w:t>Із</w:t>
      </w:r>
      <w:r w:rsidRPr="00C31FDD">
        <w:rPr>
          <w:rFonts w:ascii="Times New Roman" w:hAnsi="Times New Roman"/>
          <w:sz w:val="24"/>
          <w:szCs w:val="24"/>
        </w:rPr>
        <w:t xml:space="preserve"> змінами, внесеними згідно з наказом </w:t>
      </w:r>
      <w:r w:rsidRPr="00C31FDD">
        <w:rPr>
          <w:rFonts w:ascii="Times New Roman" w:hAnsi="Times New Roman"/>
          <w:sz w:val="24"/>
          <w:szCs w:val="24"/>
        </w:rPr>
        <w:lastRenderedPageBreak/>
        <w:t>Державного комітету з питань житлово-комунального господарства № 198 від 12.11.2004 р.) та інших чинних нормативно-правових актів.</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 xml:space="preserve">2.2. Своєчасне та якісне проведення  </w:t>
      </w:r>
      <w:r>
        <w:rPr>
          <w:rFonts w:ascii="Times New Roman" w:hAnsi="Times New Roman"/>
          <w:sz w:val="24"/>
          <w:szCs w:val="24"/>
        </w:rPr>
        <w:t>у</w:t>
      </w:r>
      <w:r w:rsidRPr="00C31FDD">
        <w:rPr>
          <w:rFonts w:ascii="Times New Roman" w:hAnsi="Times New Roman"/>
          <w:sz w:val="24"/>
          <w:szCs w:val="24"/>
        </w:rPr>
        <w:t xml:space="preserve">сіх видів регламентних робіт попереджувального характеру, за рахунок робочої сили та матеріальних ресурсів Виконавця або субпідрядної організації (у разі  залучення для надання послуг субпідрядної організації). Забезпечити якісну, безперебійну та безпечну роботу ліфтів згідно нормативних документів - Положення «Про систему технічного обслуговування і ремонту ліфтів в Україні» </w:t>
      </w:r>
      <w:proofErr w:type="spellStart"/>
      <w:r w:rsidRPr="00C31FDD">
        <w:rPr>
          <w:rFonts w:ascii="Times New Roman" w:hAnsi="Times New Roman"/>
          <w:sz w:val="24"/>
          <w:szCs w:val="24"/>
        </w:rPr>
        <w:t>КД</w:t>
      </w:r>
      <w:proofErr w:type="spellEnd"/>
      <w:r w:rsidRPr="00C31FDD">
        <w:rPr>
          <w:rFonts w:ascii="Times New Roman" w:hAnsi="Times New Roman"/>
          <w:sz w:val="24"/>
          <w:szCs w:val="24"/>
        </w:rPr>
        <w:t xml:space="preserve"> 36.1-004-2000,  Правил будови і безпечної експлуатації ліфтів.</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2.3. Виконання діючих «Правил будови і безпечної експлуатації  ліфтів», «Правил  будови електроустановок», « Правил техніки безпеки», Закону  України «Про охорону праці».</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2.4.   Забезпечення надання послуг у робочі дні з 8:00 до 17:00 години, у вихідні та святкові дні цілодобово, та щоденно у робочі дні: з 17:00 години вечора  до 8:00 години ранку наступного дня, послуги надаються аварійною  службою Учасника. Визволення пасажирів із ліфтів (у разі аварійної зупинки ліфта) здійснюється терміново, але не більше, ніж за 30 хвилин.</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 xml:space="preserve">2.5. Учасник зобов'язаний мати аварійно-диспетчерську службу для цілодобового реагування. </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2.6.  Надавати послуги та виконувати ремонтні роботи навченим та атестованим персоналом не нижче 3-го розряду.</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2.7. Проводити технічний огляд ліфтів, брати участь  у перевірках, які проводяться контролюючими органами.</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2.8. Випробовування проводити в присутності представників Замовника, вносити записи в паспорти ліфтів і журнали після проведення випробовування, проводити періодичні і чергові технічні огляди відповідно до вимог, зазначених в Таблиці №2.</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2.9. Сприяти виявленню осіб, які порушують ПББЕЛ, допускають навмисне псування ліфтового обладнання, інформувати Замовника з метою прийняття заходів по усуненню виявлених порушень. Приймати безпосередню участь в збереженні ліфтового обладнання, яке знаходиться на обслуговуванні</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2.10. Не допускати простою ліфтів з технічних причин   більше 1 доби.</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 xml:space="preserve">2.11. Дотримуватись вимог пожежної безпеки, захисту навколишнього середовища. </w:t>
      </w:r>
    </w:p>
    <w:p w:rsidR="0031279C" w:rsidRPr="00C31FDD" w:rsidRDefault="0031279C" w:rsidP="0031279C">
      <w:pPr>
        <w:spacing w:line="269" w:lineRule="auto"/>
        <w:jc w:val="both"/>
        <w:rPr>
          <w:rFonts w:ascii="Times New Roman" w:hAnsi="Times New Roman"/>
          <w:sz w:val="24"/>
          <w:szCs w:val="24"/>
        </w:rPr>
      </w:pPr>
      <w:r w:rsidRPr="00C31FDD">
        <w:rPr>
          <w:rFonts w:ascii="Times New Roman" w:hAnsi="Times New Roman"/>
          <w:sz w:val="24"/>
          <w:szCs w:val="24"/>
        </w:rPr>
        <w:t xml:space="preserve">2.12. Забезпечувати якісну безперебійну та безпечну роботу ліфтів. </w:t>
      </w:r>
    </w:p>
    <w:p w:rsidR="0031279C" w:rsidRPr="00474B9C" w:rsidRDefault="0031279C" w:rsidP="0031279C">
      <w:pPr>
        <w:rPr>
          <w:rFonts w:ascii="Times New Roman" w:hAnsi="Times New Roman" w:cs="Times New Roman"/>
          <w:b/>
          <w:sz w:val="24"/>
          <w:szCs w:val="24"/>
          <w:u w:val="single"/>
        </w:rPr>
      </w:pPr>
    </w:p>
    <w:p w:rsidR="0031279C" w:rsidRPr="00474B9C" w:rsidRDefault="0031279C" w:rsidP="0031279C">
      <w:pPr>
        <w:rPr>
          <w:rFonts w:ascii="Times New Roman" w:hAnsi="Times New Roman" w:cs="Times New Roman"/>
          <w:b/>
          <w:sz w:val="24"/>
          <w:szCs w:val="24"/>
          <w:u w:val="single"/>
        </w:rPr>
      </w:pPr>
    </w:p>
    <w:p w:rsidR="0031279C" w:rsidRPr="00474B9C" w:rsidRDefault="0031279C" w:rsidP="0031279C">
      <w:pPr>
        <w:widowControl w:val="0"/>
        <w:autoSpaceDE w:val="0"/>
        <w:autoSpaceDN w:val="0"/>
        <w:jc w:val="center"/>
        <w:rPr>
          <w:rFonts w:ascii="Times New Roman" w:eastAsia="Times New Roman" w:hAnsi="Times New Roman" w:cs="Times New Roman"/>
          <w:i/>
          <w:sz w:val="24"/>
          <w:szCs w:val="24"/>
        </w:rPr>
      </w:pPr>
      <w:r w:rsidRPr="00474B9C">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31279C" w:rsidRPr="00474B9C" w:rsidRDefault="0031279C" w:rsidP="0031279C">
      <w:pPr>
        <w:rPr>
          <w:rFonts w:ascii="Times New Roman" w:hAnsi="Times New Roman" w:cs="Times New Roman"/>
          <w:sz w:val="24"/>
          <w:szCs w:val="24"/>
        </w:rPr>
      </w:pPr>
    </w:p>
    <w:p w:rsidR="0031279C" w:rsidRPr="00474B9C" w:rsidRDefault="0031279C" w:rsidP="0031279C">
      <w:pPr>
        <w:rPr>
          <w:rFonts w:ascii="Times New Roman" w:hAnsi="Times New Roman" w:cs="Times New Roman"/>
          <w:color w:val="000000"/>
          <w:spacing w:val="5"/>
          <w:sz w:val="24"/>
          <w:szCs w:val="24"/>
          <w:lang w:eastAsia="uk-UA"/>
        </w:rPr>
      </w:pPr>
    </w:p>
    <w:p w:rsidR="003D7CB3" w:rsidRDefault="003D7CB3"/>
    <w:sectPr w:rsidR="003D7CB3" w:rsidSect="003D7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79C"/>
    <w:rsid w:val="0031279C"/>
    <w:rsid w:val="003D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79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31279C"/>
    <w:rPr>
      <w:rFonts w:ascii="Arial" w:eastAsia="Arial" w:hAnsi="Arial" w:cs="Arial"/>
      <w:color w:val="000000"/>
    </w:rPr>
  </w:style>
  <w:style w:type="paragraph" w:customStyle="1" w:styleId="1">
    <w:name w:val="Обычный1"/>
    <w:link w:val="Normal"/>
    <w:qFormat/>
    <w:rsid w:val="0031279C"/>
    <w:pPr>
      <w:spacing w:after="0"/>
    </w:pPr>
    <w:rPr>
      <w:rFonts w:ascii="Arial" w:eastAsia="Arial" w:hAnsi="Arial" w:cs="Arial"/>
      <w:color w:val="000000"/>
    </w:rPr>
  </w:style>
  <w:style w:type="character" w:customStyle="1" w:styleId="a3">
    <w:name w:val="Абзац списка Знак"/>
    <w:aliases w:val="Текст таблицы Знак"/>
    <w:link w:val="a4"/>
    <w:uiPriority w:val="34"/>
    <w:locked/>
    <w:rsid w:val="0031279C"/>
  </w:style>
  <w:style w:type="paragraph" w:styleId="a4">
    <w:name w:val="List Paragraph"/>
    <w:aliases w:val="Текст таблицы"/>
    <w:basedOn w:val="a"/>
    <w:link w:val="a3"/>
    <w:uiPriority w:val="34"/>
    <w:qFormat/>
    <w:rsid w:val="0031279C"/>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31279C"/>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31279C"/>
    <w:pPr>
      <w:spacing w:after="0" w:line="240" w:lineRule="auto"/>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10069</Characters>
  <Application>Microsoft Office Word</Application>
  <DocSecurity>0</DocSecurity>
  <Lines>83</Lines>
  <Paragraphs>23</Paragraphs>
  <ScaleCrop>false</ScaleCrop>
  <Company>Krokoz™</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2024-02-02T07:58:00Z</dcterms:created>
  <dcterms:modified xsi:type="dcterms:W3CDTF">2024-02-02T07:58:00Z</dcterms:modified>
</cp:coreProperties>
</file>