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DF7F4E">
        <w:rPr>
          <w:rFonts w:ascii="Times New Roman" w:eastAsia="Times New Roman" w:hAnsi="Times New Roman"/>
          <w:b/>
          <w:sz w:val="28"/>
          <w:szCs w:val="28"/>
          <w:lang w:val="uk-UA" w:eastAsia="ru-RU"/>
        </w:rPr>
        <w:t>07</w:t>
      </w:r>
      <w:r w:rsidR="00F120B8">
        <w:rPr>
          <w:rFonts w:ascii="Times New Roman" w:eastAsia="Times New Roman" w:hAnsi="Times New Roman"/>
          <w:b/>
          <w:sz w:val="28"/>
          <w:szCs w:val="28"/>
          <w:lang w:val="uk-UA" w:eastAsia="ru-RU"/>
        </w:rPr>
        <w:t xml:space="preserve"> квітня</w:t>
      </w:r>
      <w:r w:rsidR="0003677B">
        <w:rPr>
          <w:rFonts w:ascii="Times New Roman" w:eastAsia="Times New Roman" w:hAnsi="Times New Roman"/>
          <w:b/>
          <w:sz w:val="28"/>
          <w:szCs w:val="28"/>
          <w:lang w:val="uk-UA" w:eastAsia="ru-RU"/>
        </w:rPr>
        <w:t xml:space="preserve"> 2023 №</w:t>
      </w:r>
      <w:r w:rsidR="00393B7E">
        <w:rPr>
          <w:rFonts w:ascii="Times New Roman" w:eastAsia="Times New Roman" w:hAnsi="Times New Roman"/>
          <w:b/>
          <w:sz w:val="28"/>
          <w:szCs w:val="28"/>
          <w:lang w:val="uk-UA" w:eastAsia="ru-RU"/>
        </w:rPr>
        <w:t>27</w:t>
      </w:r>
      <w:bookmarkStart w:id="0" w:name="_GoBack"/>
      <w:bookmarkEnd w:id="0"/>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F120B8" w:rsidRPr="00F120B8" w:rsidRDefault="000E10C5" w:rsidP="00F120B8">
      <w:pPr>
        <w:tabs>
          <w:tab w:val="left" w:pos="426"/>
        </w:tabs>
        <w:spacing w:after="0" w:line="240" w:lineRule="auto"/>
        <w:jc w:val="center"/>
        <w:rPr>
          <w:rFonts w:ascii="Times New Roman" w:eastAsia="Times New Roman" w:hAnsi="Times New Roman"/>
          <w:b/>
          <w:i/>
          <w:sz w:val="56"/>
          <w:szCs w:val="32"/>
          <w:lang w:val="uk-UA" w:eastAsia="ru-RU"/>
        </w:rPr>
      </w:pPr>
      <w:r w:rsidRPr="000E10C5">
        <w:rPr>
          <w:rFonts w:ascii="Times New Roman" w:eastAsia="Times New Roman" w:hAnsi="Times New Roman"/>
          <w:b/>
          <w:i/>
          <w:sz w:val="56"/>
          <w:szCs w:val="32"/>
          <w:lang w:val="uk-UA" w:eastAsia="ru-RU"/>
        </w:rPr>
        <w:t>«</w:t>
      </w:r>
      <w:r w:rsidR="00E8567F">
        <w:rPr>
          <w:rFonts w:ascii="Times New Roman" w:eastAsia="Times New Roman" w:hAnsi="Times New Roman"/>
          <w:b/>
          <w:i/>
          <w:sz w:val="56"/>
          <w:szCs w:val="32"/>
          <w:lang w:val="uk-UA" w:eastAsia="ru-RU"/>
        </w:rPr>
        <w:t>Навчальні комп’ютерн</w:t>
      </w:r>
      <w:r w:rsidR="00F120B8">
        <w:rPr>
          <w:rFonts w:ascii="Times New Roman" w:eastAsia="Times New Roman" w:hAnsi="Times New Roman"/>
          <w:b/>
          <w:i/>
          <w:sz w:val="56"/>
          <w:szCs w:val="32"/>
          <w:lang w:val="uk-UA" w:eastAsia="ru-RU"/>
        </w:rPr>
        <w:t>і</w:t>
      </w:r>
      <w:r w:rsidR="00F120B8" w:rsidRPr="00F120B8">
        <w:rPr>
          <w:rFonts w:ascii="Times New Roman" w:eastAsia="Times New Roman" w:hAnsi="Times New Roman"/>
          <w:b/>
          <w:i/>
          <w:sz w:val="56"/>
          <w:szCs w:val="32"/>
          <w:lang w:val="uk-UA" w:eastAsia="ru-RU"/>
        </w:rPr>
        <w:t xml:space="preserve"> комплекс</w:t>
      </w:r>
      <w:r w:rsidR="00F120B8">
        <w:rPr>
          <w:rFonts w:ascii="Times New Roman" w:eastAsia="Times New Roman" w:hAnsi="Times New Roman"/>
          <w:b/>
          <w:i/>
          <w:sz w:val="56"/>
          <w:szCs w:val="32"/>
          <w:lang w:val="uk-UA" w:eastAsia="ru-RU"/>
        </w:rPr>
        <w:t xml:space="preserve">и </w:t>
      </w:r>
    </w:p>
    <w:p w:rsidR="00F120B8" w:rsidRPr="00F120B8" w:rsidRDefault="00F120B8" w:rsidP="00F120B8">
      <w:pPr>
        <w:tabs>
          <w:tab w:val="left" w:pos="426"/>
        </w:tabs>
        <w:spacing w:after="0" w:line="240" w:lineRule="auto"/>
        <w:jc w:val="center"/>
        <w:rPr>
          <w:rFonts w:ascii="Times New Roman" w:eastAsia="Times New Roman" w:hAnsi="Times New Roman"/>
          <w:b/>
          <w:i/>
          <w:sz w:val="56"/>
          <w:szCs w:val="32"/>
          <w:lang w:val="uk-UA" w:eastAsia="ru-RU"/>
        </w:rPr>
      </w:pPr>
      <w:r w:rsidRPr="00F120B8">
        <w:rPr>
          <w:rFonts w:ascii="Times New Roman" w:eastAsia="Times New Roman" w:hAnsi="Times New Roman"/>
          <w:b/>
          <w:i/>
          <w:sz w:val="56"/>
          <w:szCs w:val="32"/>
          <w:lang w:val="uk-UA" w:eastAsia="ru-RU"/>
        </w:rPr>
        <w:t>для кабінетів інформатики</w:t>
      </w:r>
      <w:r w:rsidR="00E51BB9" w:rsidRPr="00E51BB9">
        <w:rPr>
          <w:rFonts w:ascii="Times New Roman" w:eastAsia="Times New Roman" w:hAnsi="Times New Roman"/>
          <w:b/>
          <w:i/>
          <w:sz w:val="56"/>
          <w:szCs w:val="32"/>
          <w:lang w:val="uk-UA" w:eastAsia="ru-RU"/>
        </w:rPr>
        <w:t xml:space="preserve">» - </w:t>
      </w:r>
      <w:r w:rsidR="00E51BB9" w:rsidRPr="00E51BB9">
        <w:rPr>
          <w:rFonts w:ascii="Times New Roman" w:eastAsia="Times New Roman" w:hAnsi="Times New Roman" w:hint="eastAsia"/>
          <w:b/>
          <w:i/>
          <w:sz w:val="56"/>
          <w:szCs w:val="32"/>
          <w:lang w:val="uk-UA" w:eastAsia="ru-RU"/>
        </w:rPr>
        <w:t>код</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національного</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класифікатора</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України</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ДК</w:t>
      </w:r>
      <w:r>
        <w:rPr>
          <w:rFonts w:ascii="Times New Roman" w:eastAsia="Times New Roman" w:hAnsi="Times New Roman"/>
          <w:b/>
          <w:i/>
          <w:sz w:val="56"/>
          <w:szCs w:val="32"/>
          <w:lang w:val="uk-UA" w:eastAsia="ru-RU"/>
        </w:rPr>
        <w:t xml:space="preserve"> 021:2015 - </w:t>
      </w:r>
      <w:r w:rsidRPr="00F120B8">
        <w:rPr>
          <w:rFonts w:ascii="Times New Roman" w:eastAsia="Times New Roman" w:hAnsi="Times New Roman"/>
          <w:b/>
          <w:i/>
          <w:sz w:val="56"/>
          <w:szCs w:val="32"/>
          <w:lang w:val="uk-UA" w:eastAsia="ru-RU"/>
        </w:rPr>
        <w:t xml:space="preserve">30210000-4 </w:t>
      </w:r>
      <w:r>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Машини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для</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обробки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даних</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апаратна</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частина</w:t>
      </w:r>
      <w:r w:rsidRPr="00F120B8">
        <w:rPr>
          <w:rFonts w:ascii="Times New Roman" w:eastAsia="Times New Roman" w:hAnsi="Times New Roman"/>
          <w:b/>
          <w:i/>
          <w:sz w:val="56"/>
          <w:szCs w:val="32"/>
          <w:lang w:val="uk-UA" w:eastAsia="ru-RU"/>
        </w:rPr>
        <w:t>)</w:t>
      </w:r>
    </w:p>
    <w:p w:rsidR="00183392" w:rsidRPr="00F120B8"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Pr="00183392" w:rsidRDefault="00DF7F4E" w:rsidP="00183392">
      <w:pPr>
        <w:tabs>
          <w:tab w:val="left" w:pos="426"/>
        </w:tabs>
        <w:spacing w:after="0" w:line="240" w:lineRule="auto"/>
        <w:jc w:val="center"/>
        <w:rPr>
          <w:rFonts w:ascii="Times New Roman" w:eastAsia="Times New Roman" w:hAnsi="Times New Roman"/>
          <w:b/>
          <w:sz w:val="56"/>
          <w:szCs w:val="32"/>
          <w:lang w:val="uk-UA" w:eastAsia="ru-RU"/>
        </w:rPr>
      </w:pPr>
      <w:r>
        <w:rPr>
          <w:rFonts w:ascii="Times New Roman" w:eastAsia="Times New Roman" w:hAnsi="Times New Roman"/>
          <w:b/>
          <w:sz w:val="56"/>
          <w:szCs w:val="32"/>
          <w:lang w:val="uk-UA" w:eastAsia="ru-RU"/>
        </w:rPr>
        <w:t>(нова редакція)</w:t>
      </w: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393B7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393B7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F120B8" w:rsidRPr="00F120B8" w:rsidRDefault="00F120B8" w:rsidP="00F120B8">
            <w:pPr>
              <w:spacing w:before="150" w:after="150" w:line="240" w:lineRule="auto"/>
              <w:rPr>
                <w:rFonts w:ascii="Times New Roman" w:eastAsia="Times New Roman" w:hAnsi="Times New Roman"/>
                <w:b/>
                <w:color w:val="121212"/>
                <w:sz w:val="24"/>
                <w:szCs w:val="24"/>
                <w:shd w:val="clear" w:color="auto" w:fill="FAFAFA"/>
                <w:lang w:val="uk-UA" w:eastAsia="ru-RU"/>
              </w:rPr>
            </w:pPr>
            <w:r w:rsidRPr="00F120B8">
              <w:rPr>
                <w:rFonts w:ascii="Times New Roman" w:eastAsia="Times New Roman" w:hAnsi="Times New Roman"/>
                <w:b/>
                <w:color w:val="121212"/>
                <w:sz w:val="24"/>
                <w:szCs w:val="24"/>
                <w:shd w:val="clear" w:color="auto" w:fill="FAFAFA"/>
                <w:lang w:val="uk-UA" w:eastAsia="ru-RU"/>
              </w:rPr>
              <w:t>«На</w:t>
            </w:r>
            <w:r w:rsidR="00E8567F">
              <w:rPr>
                <w:rFonts w:ascii="Times New Roman" w:eastAsia="Times New Roman" w:hAnsi="Times New Roman"/>
                <w:b/>
                <w:color w:val="121212"/>
                <w:sz w:val="24"/>
                <w:szCs w:val="24"/>
                <w:shd w:val="clear" w:color="auto" w:fill="FAFAFA"/>
                <w:lang w:val="uk-UA" w:eastAsia="ru-RU"/>
              </w:rPr>
              <w:t>вчальні комп’ютерн</w:t>
            </w:r>
            <w:r>
              <w:rPr>
                <w:rFonts w:ascii="Times New Roman" w:eastAsia="Times New Roman" w:hAnsi="Times New Roman"/>
                <w:b/>
                <w:color w:val="121212"/>
                <w:sz w:val="24"/>
                <w:szCs w:val="24"/>
                <w:shd w:val="clear" w:color="auto" w:fill="FAFAFA"/>
                <w:lang w:val="uk-UA" w:eastAsia="ru-RU"/>
              </w:rPr>
              <w:t xml:space="preserve">і комплекси  </w:t>
            </w:r>
            <w:r w:rsidR="003C08E4">
              <w:rPr>
                <w:rFonts w:ascii="Times New Roman" w:eastAsia="Times New Roman" w:hAnsi="Times New Roman"/>
                <w:b/>
                <w:color w:val="121212"/>
                <w:sz w:val="24"/>
                <w:szCs w:val="24"/>
                <w:shd w:val="clear" w:color="auto" w:fill="FAFAFA"/>
                <w:lang w:val="uk-UA" w:eastAsia="ru-RU"/>
              </w:rPr>
              <w:t>для кабінетів інформатики</w:t>
            </w:r>
            <w:r w:rsidRPr="00F120B8">
              <w:rPr>
                <w:rFonts w:ascii="Times New Roman" w:eastAsia="Times New Roman" w:hAnsi="Times New Roman"/>
                <w:b/>
                <w:color w:val="121212"/>
                <w:sz w:val="24"/>
                <w:szCs w:val="24"/>
                <w:shd w:val="clear" w:color="auto" w:fill="FAFAFA"/>
                <w:lang w:val="uk-UA" w:eastAsia="ru-RU"/>
              </w:rPr>
              <w:t>» - код національного  класифікатора України  ДК 021:2015 - 30210000-4 - Машини для обробки даних (апаратна частина)</w:t>
            </w:r>
          </w:p>
          <w:p w:rsidR="00673CF1" w:rsidRPr="000E10C5" w:rsidRDefault="00673CF1"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377D84" w:rsidRPr="00673CF1" w:rsidRDefault="00E17398" w:rsidP="00E17398">
            <w:pPr>
              <w:widowControl w:val="0"/>
              <w:spacing w:after="0" w:line="240" w:lineRule="auto"/>
              <w:ind w:left="-28" w:right="-57"/>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Місце поставки товару, к</w:t>
            </w:r>
            <w:r w:rsidR="00C32FD9" w:rsidRPr="00C32FD9">
              <w:rPr>
                <w:rFonts w:ascii="Times New Roman" w:eastAsia="Arial" w:hAnsi="Times New Roman"/>
                <w:color w:val="000000"/>
                <w:sz w:val="24"/>
                <w:szCs w:val="24"/>
                <w:lang w:val="uk-UA" w:eastAsia="ru-RU"/>
              </w:rPr>
              <w:t>ількість та с</w:t>
            </w:r>
            <w:r w:rsidR="00C32FD9">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sidR="00C32FD9">
              <w:rPr>
                <w:rFonts w:ascii="Times New Roman" w:eastAsia="Arial" w:hAnsi="Times New Roman"/>
                <w:color w:val="000000"/>
                <w:sz w:val="24"/>
                <w:szCs w:val="24"/>
                <w:lang w:val="uk-UA" w:eastAsia="ru-RU"/>
              </w:rPr>
              <w:t xml:space="preserve"> </w:t>
            </w:r>
            <w:r w:rsidR="00C32FD9"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E334DF">
              <w:rPr>
                <w:rFonts w:ascii="Times New Roman" w:hAnsi="Times New Roman"/>
                <w:b/>
                <w:bCs/>
                <w:iCs/>
                <w:color w:val="000000" w:themeColor="text1"/>
                <w:sz w:val="24"/>
                <w:szCs w:val="24"/>
                <w:lang w:val="uk-UA"/>
              </w:rPr>
              <w:t>до 01.07</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393B7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393B7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C50B47"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BF4702"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b/>
                <w:sz w:val="23"/>
                <w:szCs w:val="23"/>
                <w:lang w:val="uk-UA" w:eastAsia="ru-RU"/>
              </w:rPr>
              <w:t xml:space="preserve">- </w:t>
            </w:r>
            <w:r w:rsidRPr="00BF4702">
              <w:rPr>
                <w:rFonts w:ascii="Times New Roman" w:eastAsia="Times New Roman" w:hAnsi="Times New Roman"/>
                <w:b/>
                <w:sz w:val="23"/>
                <w:szCs w:val="23"/>
                <w:lang w:val="uk-UA" w:eastAsia="ru-RU"/>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b/>
                <w:sz w:val="23"/>
                <w:szCs w:val="23"/>
                <w:lang w:val="uk-UA" w:eastAsia="ru-RU"/>
              </w:rPr>
              <w:t>;</w:t>
            </w:r>
          </w:p>
          <w:p w:rsidR="00E846A6" w:rsidRPr="005F4AC8" w:rsidRDefault="00E846A6" w:rsidP="00577D55">
            <w:pPr>
              <w:shd w:val="clear" w:color="auto" w:fill="FFFFFF"/>
              <w:tabs>
                <w:tab w:val="left" w:pos="10381"/>
              </w:tabs>
              <w:spacing w:after="0" w:line="240" w:lineRule="auto"/>
              <w:jc w:val="both"/>
              <w:rPr>
                <w:rFonts w:ascii="Times New Roman" w:eastAsia="Times New Roman" w:hAnsi="Times New Roman"/>
                <w:b/>
                <w:sz w:val="23"/>
                <w:szCs w:val="23"/>
                <w:lang w:val="uk-UA" w:eastAsia="ru-RU"/>
              </w:rPr>
            </w:pP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393B7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w:t>
            </w:r>
            <w:r w:rsidR="00393B7E">
              <w:rPr>
                <w:rFonts w:ascii="Times New Roman" w:eastAsia="Times New Roman" w:hAnsi="Times New Roman"/>
                <w:color w:val="000000"/>
                <w:sz w:val="23"/>
                <w:szCs w:val="23"/>
                <w:lang w:val="uk-UA" w:eastAsia="uk-UA"/>
              </w:rPr>
              <w:t> №4 цієї тендерної документації, а також вказати виробника та модель запропонованого обладнання.</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393B7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E334DF">
              <w:rPr>
                <w:rFonts w:ascii="Times New Roman" w:eastAsia="Times New Roman" w:hAnsi="Times New Roman"/>
                <w:b/>
                <w:sz w:val="23"/>
                <w:szCs w:val="23"/>
                <w:lang w:val="uk-UA" w:eastAsia="ru-RU"/>
              </w:rPr>
              <w:t>13</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393B7E">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393B7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393B7E"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4977E2" w:rsidRPr="004977E2" w:rsidRDefault="00B91D77" w:rsidP="004977E2">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4977E2" w:rsidRPr="004977E2">
        <w:rPr>
          <w:rFonts w:ascii="Times New Roman" w:eastAsia="Times New Roman" w:hAnsi="Times New Roman"/>
          <w:b/>
          <w:sz w:val="23"/>
          <w:szCs w:val="23"/>
          <w:lang w:val="uk-UA" w:eastAsia="ar-SA"/>
        </w:rPr>
        <w:t>«Навчальні комп’ютерниі компл</w:t>
      </w:r>
      <w:r w:rsidR="003C08E4">
        <w:rPr>
          <w:rFonts w:ascii="Times New Roman" w:eastAsia="Times New Roman" w:hAnsi="Times New Roman"/>
          <w:b/>
          <w:sz w:val="23"/>
          <w:szCs w:val="23"/>
          <w:lang w:val="uk-UA" w:eastAsia="ar-SA"/>
        </w:rPr>
        <w:t>екси  для кабінетів інформатики</w:t>
      </w:r>
      <w:r w:rsidR="004977E2" w:rsidRPr="004977E2">
        <w:rPr>
          <w:rFonts w:ascii="Times New Roman" w:eastAsia="Times New Roman" w:hAnsi="Times New Roman"/>
          <w:b/>
          <w:sz w:val="23"/>
          <w:szCs w:val="23"/>
          <w:lang w:val="uk-UA" w:eastAsia="ar-SA"/>
        </w:rPr>
        <w:t>» - код національного  класифікатора України  ДК 021:2015 - 30210000-4 - Машини для обробки даних (апаратна частина)</w:t>
      </w:r>
      <w:r w:rsidR="004977E2">
        <w:rPr>
          <w:rFonts w:ascii="Times New Roman" w:eastAsia="Times New Roman" w:hAnsi="Times New Roman"/>
          <w:b/>
          <w:sz w:val="23"/>
          <w:szCs w:val="23"/>
          <w:lang w:val="uk-UA" w:eastAsia="ar-SA"/>
        </w:rPr>
        <w:t>.</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F4702" w:rsidRPr="00DF130F" w:rsidTr="002A599D">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9460C7" w:rsidRDefault="009460C7" w:rsidP="0003756E">
      <w:pPr>
        <w:spacing w:after="0" w:line="240" w:lineRule="auto"/>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7F4E" w:rsidRPr="00DF7F4E" w:rsidRDefault="00DF7F4E" w:rsidP="00DF7F4E">
            <w:pPr>
              <w:spacing w:after="0" w:line="240" w:lineRule="auto"/>
              <w:rPr>
                <w:rFonts w:ascii="Times New Roman" w:eastAsia="Times New Roman" w:hAnsi="Times New Roman"/>
                <w:b/>
                <w:bCs/>
                <w:sz w:val="24"/>
                <w:szCs w:val="24"/>
                <w:shd w:val="clear" w:color="auto" w:fill="FFFFFF"/>
                <w:lang w:val="uk-UA"/>
              </w:rPr>
            </w:pPr>
            <w:r w:rsidRPr="00DF7F4E">
              <w:rPr>
                <w:rFonts w:ascii="Times New Roman" w:eastAsia="Arial" w:hAnsi="Times New Roman"/>
                <w:b/>
                <w:lang w:val="uk-UA" w:eastAsia="ru-RU"/>
              </w:rPr>
              <w:t xml:space="preserve">Аналогічним вважається Договір з постачання товару, який є предметом закупівлі а саме: ноутбуків та/або </w:t>
            </w:r>
            <w:r w:rsidRPr="00DF7F4E">
              <w:rPr>
                <w:rFonts w:ascii="Times New Roman" w:eastAsia="Times New Roman" w:hAnsi="Times New Roman"/>
                <w:b/>
                <w:bCs/>
                <w:sz w:val="24"/>
                <w:szCs w:val="24"/>
                <w:shd w:val="clear" w:color="auto" w:fill="FFFFFF"/>
                <w:lang w:val="uk-UA"/>
              </w:rPr>
              <w:t xml:space="preserve">інтерактивних дошок </w:t>
            </w:r>
            <w:r w:rsidRPr="00DF7F4E">
              <w:rPr>
                <w:rFonts w:ascii="Times New Roman" w:eastAsia="Arial" w:hAnsi="Times New Roman"/>
                <w:b/>
                <w:lang w:val="uk-UA" w:eastAsia="ru-RU"/>
              </w:rPr>
              <w:t xml:space="preserve">та/або мультимедійних проєкторів та/або </w:t>
            </w:r>
            <w:r w:rsidRPr="00DF7F4E">
              <w:rPr>
                <w:rFonts w:ascii="Times New Roman" w:eastAsia="Times New Roman" w:hAnsi="Times New Roman"/>
                <w:b/>
                <w:bCs/>
                <w:sz w:val="24"/>
                <w:szCs w:val="24"/>
                <w:shd w:val="clear" w:color="auto" w:fill="FFFFFF"/>
                <w:lang w:val="uk-UA"/>
              </w:rPr>
              <w:t>інтерактивних панелей</w:t>
            </w:r>
          </w:p>
          <w:p w:rsidR="0003756E" w:rsidRPr="00DF130F" w:rsidRDefault="0003756E" w:rsidP="00DF7F4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w:t>
            </w:r>
            <w:r w:rsidR="0009038B">
              <w:rPr>
                <w:rFonts w:ascii="Times New Roman" w:eastAsia="Arial" w:hAnsi="Times New Roman"/>
                <w:lang w:val="uk-UA" w:eastAsia="ru-RU"/>
              </w:rPr>
              <w:t>яги поставки</w:t>
            </w:r>
            <w:r w:rsidRPr="00DF130F">
              <w:rPr>
                <w:rFonts w:ascii="Times New Roman" w:eastAsia="Arial" w:hAnsi="Times New Roman"/>
                <w:lang w:val="uk-UA" w:eastAsia="ru-RU"/>
              </w:rPr>
              <w:t xml:space="preserve">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r w:rsidR="002A599D" w:rsidRPr="00393B7E" w:rsidTr="00DF130F">
        <w:tc>
          <w:tcPr>
            <w:tcW w:w="556"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Pr="002A599D">
              <w:rPr>
                <w:rFonts w:ascii="Times New Roman" w:eastAsia="Times New Roman" w:hAnsi="Times New Roman"/>
                <w:lang w:val="uk-UA" w:eastAsia="ru-RU"/>
              </w:rPr>
              <w:t>аявність в учасника процедури закупівлі працівників відповідної кваліфікації, які мають необхідні знання та досвід</w:t>
            </w:r>
          </w:p>
        </w:tc>
        <w:tc>
          <w:tcPr>
            <w:tcW w:w="5589" w:type="dxa"/>
            <w:tcBorders>
              <w:top w:val="single" w:sz="4" w:space="0" w:color="auto"/>
              <w:left w:val="single" w:sz="4" w:space="0" w:color="auto"/>
              <w:bottom w:val="single" w:sz="4" w:space="0" w:color="auto"/>
              <w:right w:val="single" w:sz="4" w:space="0" w:color="auto"/>
            </w:tcBorders>
          </w:tcPr>
          <w:p w:rsidR="002A599D" w:rsidRPr="002A599D" w:rsidRDefault="002A599D" w:rsidP="0003756E">
            <w:pPr>
              <w:suppressAutoHyphens/>
              <w:spacing w:after="0" w:line="240" w:lineRule="auto"/>
              <w:jc w:val="both"/>
              <w:rPr>
                <w:rFonts w:ascii="Times New Roman" w:eastAsia="Arial" w:hAnsi="Times New Roman"/>
                <w:lang w:val="uk-UA" w:eastAsia="ru-RU"/>
              </w:rPr>
            </w:pPr>
            <w:r w:rsidRPr="002A599D">
              <w:rPr>
                <w:rFonts w:ascii="Times New Roman" w:eastAsia="Arial" w:hAnsi="Times New Roman"/>
                <w:iCs/>
                <w:lang w:val="uk-UA" w:eastAsia="ru-RU"/>
              </w:rPr>
              <w:t>Довідка, складена у довільній формі, яка підтверджує наявність в  штаті Учасника працівників відповідної кваліфікації, необхідних для виконання замовлення,</w:t>
            </w:r>
            <w:r w:rsidRPr="002A599D">
              <w:rPr>
                <w:rFonts w:ascii="Times New Roman" w:eastAsia="Arial" w:hAnsi="Times New Roman"/>
                <w:lang w:val="uk-UA" w:eastAsia="ru-RU"/>
              </w:rPr>
              <w:t xml:space="preserve"> із зазначенням у такій довідці  інформації про ПІБ, посаду, освіту, спеціальність кожного з таких працівників</w:t>
            </w: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Учасник повинен надати </w:t>
      </w:r>
      <w:r w:rsidRPr="004977E2">
        <w:rPr>
          <w:rFonts w:ascii="Times New Roman" w:eastAsia="Times New Roman" w:hAnsi="Times New Roman"/>
          <w:u w:val="single"/>
          <w:lang w:val="uk-UA" w:eastAsia="ru-RU"/>
        </w:rPr>
        <w:t>довідку у довільній формі</w:t>
      </w:r>
      <w:r w:rsidRPr="00916C38">
        <w:rPr>
          <w:rFonts w:ascii="Times New Roman" w:eastAsia="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393B7E"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393B7E"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393B7E"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Інформація про необхідні технічні, якісні та кількісні характеристики предмета закупівлі</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Технічна специфікація</w:t>
      </w:r>
    </w:p>
    <w:p w:rsidR="004977E2" w:rsidRPr="004977E2" w:rsidRDefault="00E8567F" w:rsidP="004977E2">
      <w:pPr>
        <w:spacing w:after="0" w:line="240" w:lineRule="auto"/>
        <w:ind w:left="57" w:right="57"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«Навчальні комп’ютерн</w:t>
      </w:r>
      <w:r w:rsidR="004977E2" w:rsidRPr="004977E2">
        <w:rPr>
          <w:rFonts w:ascii="Times New Roman" w:eastAsia="Times New Roman" w:hAnsi="Times New Roman"/>
          <w:b/>
          <w:sz w:val="24"/>
          <w:szCs w:val="24"/>
          <w:lang w:val="uk-UA" w:eastAsia="ru-RU"/>
        </w:rPr>
        <w:t>і компл</w:t>
      </w:r>
      <w:r w:rsidR="003C08E4">
        <w:rPr>
          <w:rFonts w:ascii="Times New Roman" w:eastAsia="Times New Roman" w:hAnsi="Times New Roman"/>
          <w:b/>
          <w:sz w:val="24"/>
          <w:szCs w:val="24"/>
          <w:lang w:val="uk-UA" w:eastAsia="ru-RU"/>
        </w:rPr>
        <w:t>екси  для кабінетів інформатики</w:t>
      </w:r>
      <w:r w:rsidR="004977E2" w:rsidRPr="004977E2">
        <w:rPr>
          <w:rFonts w:ascii="Times New Roman" w:eastAsia="Times New Roman" w:hAnsi="Times New Roman"/>
          <w:b/>
          <w:sz w:val="24"/>
          <w:szCs w:val="24"/>
          <w:lang w:val="uk-UA" w:eastAsia="ru-RU"/>
        </w:rPr>
        <w:t>» - код національного  класифікатора України  ДК 021:2015 - 30210000-4 - Машини для обробки даних (апаратна частина)</w:t>
      </w:r>
    </w:p>
    <w:p w:rsidR="004977E2" w:rsidRPr="004977E2" w:rsidRDefault="004977E2" w:rsidP="004977E2">
      <w:pPr>
        <w:spacing w:after="0" w:line="240" w:lineRule="auto"/>
        <w:ind w:left="57" w:right="57" w:firstLine="709"/>
        <w:jc w:val="both"/>
        <w:rPr>
          <w:rFonts w:ascii="Times New Roman" w:eastAsia="Times New Roman" w:hAnsi="Times New Roman"/>
          <w:color w:val="000000"/>
          <w:sz w:val="24"/>
          <w:szCs w:val="24"/>
          <w:lang w:val="uk-UA" w:eastAsia="ru-RU"/>
        </w:rPr>
      </w:pP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 xml:space="preserve">Навчальний комп’ютерний комплекс з інтерактивним комплексом </w:t>
      </w: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 xml:space="preserve">для кабінетів інформатики ТИП 1– 5 комплектів, </w:t>
      </w: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Навчальний комп’ютерний комплекс з мультимедійним обладнанням для кабінетів інформатики ТИП 2</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 1 комплект</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6692"/>
        <w:gridCol w:w="1388"/>
        <w:gridCol w:w="1416"/>
      </w:tblGrid>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 з/п</w:t>
            </w:r>
          </w:p>
        </w:tc>
        <w:tc>
          <w:tcPr>
            <w:tcW w:w="6692"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Найменування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trike/>
                <w:szCs w:val="24"/>
                <w:lang w:val="uk-UA" w:eastAsia="ru-RU"/>
              </w:rPr>
            </w:pPr>
            <w:r w:rsidRPr="004977E2">
              <w:rPr>
                <w:rFonts w:ascii="Times New Roman" w:eastAsia="Times New Roman" w:hAnsi="Times New Roman"/>
                <w:b/>
                <w:szCs w:val="24"/>
                <w:lang w:val="uk-UA" w:eastAsia="ru-RU"/>
              </w:rPr>
              <w:t>Кількість  в комплекті</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Кількість облікових комплектів</w:t>
            </w:r>
          </w:p>
        </w:tc>
      </w:tr>
      <w:tr w:rsidR="004977E2" w:rsidRPr="004977E2" w:rsidTr="004977E2">
        <w:trPr>
          <w:trHeight w:val="574"/>
        </w:trPr>
        <w:tc>
          <w:tcPr>
            <w:tcW w:w="7372" w:type="dxa"/>
            <w:gridSpan w:val="2"/>
            <w:vAlign w:val="center"/>
          </w:tcPr>
          <w:p w:rsidR="004977E2" w:rsidRPr="004977E2" w:rsidRDefault="004977E2" w:rsidP="004977E2">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Інтерактивним комплексом для кабінетів інформатики ТИП 1:</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5</w:t>
            </w:r>
          </w:p>
        </w:tc>
      </w:tr>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оперативна пам'ять:</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b/>
                <w:sz w:val="24"/>
                <w:szCs w:val="24"/>
                <w:lang w:val="uk-UA" w:eastAsia="ru-RU"/>
              </w:rPr>
              <w:t>1.2</w:t>
            </w:r>
            <w:r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Інтерактивний комплекс 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rPr>
                <w:rFonts w:ascii="Times New Roman" w:eastAsia="Times New Roman" w:hAnsi="Times New Roman"/>
                <w:b/>
                <w:bCs/>
                <w:sz w:val="24"/>
                <w:szCs w:val="24"/>
                <w:shd w:val="clear" w:color="auto" w:fill="FFFFFF"/>
                <w:lang w:val="uk-UA"/>
              </w:rPr>
            </w:pPr>
            <w:r w:rsidRPr="004977E2">
              <w:rPr>
                <w:rFonts w:ascii="Times New Roman" w:eastAsia="Times New Roman" w:hAnsi="Times New Roman"/>
                <w:b/>
                <w:bCs/>
                <w:sz w:val="24"/>
                <w:szCs w:val="24"/>
                <w:shd w:val="clear" w:color="auto" w:fill="FFFFFF"/>
                <w:lang w:val="uk-UA"/>
              </w:rPr>
              <w:t xml:space="preserve">Інтерактивна дошка </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дошка прямої проекції з можливістю настінного кріплення;</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мінімальна діагональ не менше ніж </w:t>
            </w:r>
            <w:r w:rsidRPr="004977E2">
              <w:rPr>
                <w:rFonts w:ascii="Times New Roman" w:eastAsia="Times New Roman" w:hAnsi="Times New Roman"/>
                <w:sz w:val="24"/>
                <w:szCs w:val="24"/>
              </w:rPr>
              <w:t>80</w:t>
            </w:r>
            <w:r w:rsidRPr="004977E2">
              <w:rPr>
                <w:rFonts w:ascii="Times New Roman" w:eastAsia="Times New Roman" w:hAnsi="Times New Roman"/>
                <w:sz w:val="24"/>
                <w:szCs w:val="24"/>
                <w:lang w:val="uk-UA"/>
              </w:rPr>
              <w:t>″.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дошка повинна забезпечувати можливість управління контентом безпосередньо за допомогою дотиків пальців руки або стилуса/маркера;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гарантія на дошку не менше 3 років</w:t>
            </w:r>
          </w:p>
          <w:p w:rsidR="004977E2" w:rsidRPr="004977E2" w:rsidRDefault="004977E2" w:rsidP="004977E2">
            <w:pPr>
              <w:keepNext/>
              <w:keepLines/>
              <w:spacing w:after="0" w:line="240" w:lineRule="auto"/>
              <w:jc w:val="both"/>
              <w:outlineLvl w:val="0"/>
              <w:rPr>
                <w:rFonts w:ascii="Times New Roman" w:eastAsia="Batang" w:hAnsi="Times New Roman"/>
                <w:b/>
                <w:bCs/>
                <w:sz w:val="24"/>
                <w:szCs w:val="24"/>
                <w:shd w:val="clear" w:color="auto" w:fill="FFFFFF"/>
                <w:lang w:val="uk-UA" w:eastAsia="ru-RU"/>
              </w:rPr>
            </w:pP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u w:val="single"/>
                <w:lang w:val="uk-UA"/>
              </w:rPr>
            </w:pPr>
            <w:r w:rsidRPr="004977E2">
              <w:rPr>
                <w:rFonts w:ascii="Times New Roman" w:eastAsia="Times New Roman" w:hAnsi="Times New Roman"/>
                <w:sz w:val="24"/>
                <w:szCs w:val="24"/>
                <w:lang w:val="uk-UA"/>
              </w:rPr>
              <w:t>монтажний комплект для інтерактивної дошки та підключення дошки до персонального комп’ютера вчителя;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uppressAutoHyphens/>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uppressAutoHyphens/>
              <w:spacing w:after="0" w:line="240" w:lineRule="auto"/>
              <w:rPr>
                <w:rFonts w:ascii="Times New Roman" w:eastAsia="Times New Roman" w:hAnsi="Times New Roman"/>
                <w:b/>
                <w:sz w:val="24"/>
                <w:szCs w:val="24"/>
                <w:lang w:val="uk-UA" w:eastAsia="ar-SA"/>
              </w:rPr>
            </w:pPr>
            <w:r w:rsidRPr="004977E2">
              <w:rPr>
                <w:rFonts w:ascii="Times New Roman" w:eastAsia="Times New Roman" w:hAnsi="Times New Roman"/>
                <w:b/>
                <w:sz w:val="24"/>
                <w:szCs w:val="24"/>
                <w:lang w:val="uk-UA" w:eastAsia="ar-SA"/>
              </w:rPr>
              <w:t xml:space="preserve">Мультимедійний проектор з короткофокусним об’єктивом </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світловий потік не менше 3000 ANSI люменів;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роздільна здатність проєктора повинна бути не менше XGA, 1024 × 768 пікселів, або WXGA, 1280 × 800 пікселів;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ресурс роботи лампи не менше 5000 годин у стандартному режимі;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проєктор повинен комплектуватись спеціальним підвісом, який кріпиться безпосередньо над верхнім краєм інтерактивної дошки до стіни або до стелі;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відстань від об’єктива проєктора до площини проекції не більше </w:t>
            </w:r>
            <w:smartTag w:uri="urn:schemas-microsoft-com:office:smarttags" w:element="metricconverter">
              <w:smartTagPr>
                <w:attr w:name="ProductID" w:val="1 м"/>
              </w:smartTagPr>
              <w:r w:rsidRPr="004977E2">
                <w:rPr>
                  <w:rFonts w:ascii="Times New Roman" w:eastAsia="Times New Roman" w:hAnsi="Times New Roman"/>
                  <w:sz w:val="24"/>
                  <w:szCs w:val="24"/>
                  <w:lang w:val="uk-UA"/>
                </w:rPr>
                <w:t>1 м</w:t>
              </w:r>
            </w:smartTag>
            <w:r w:rsidRPr="004977E2">
              <w:rPr>
                <w:rFonts w:ascii="Times New Roman" w:eastAsia="Times New Roman" w:hAnsi="Times New Roman"/>
                <w:sz w:val="24"/>
                <w:szCs w:val="24"/>
                <w:lang w:val="uk-UA"/>
              </w:rPr>
              <w:t>;</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довжина інтерфейсного дроту - не менша, ніж необхідна для підключення пристрою до ПК педагогічного працівника у місці його встановлення;</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гарантія на проєктор не менше 3 років;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rPr>
              <w:t>гарантія на лампу проєктора не менше 1 року або 1000 годин в робочому режимі</w:t>
            </w:r>
          </w:p>
          <w:p w:rsidR="004977E2" w:rsidRPr="004977E2" w:rsidRDefault="004977E2" w:rsidP="004977E2">
            <w:pPr>
              <w:suppressAutoHyphens/>
              <w:spacing w:after="0" w:line="240" w:lineRule="auto"/>
              <w:rPr>
                <w:rFonts w:ascii="Times New Roman" w:eastAsia="Times New Roman" w:hAnsi="Times New Roman"/>
                <w:sz w:val="24"/>
                <w:szCs w:val="24"/>
                <w:lang w:val="uk-UA"/>
              </w:rPr>
            </w:pPr>
          </w:p>
          <w:p w:rsidR="004977E2" w:rsidRPr="004977E2" w:rsidRDefault="004977E2" w:rsidP="004977E2">
            <w:pPr>
              <w:suppressAutoHyphens/>
              <w:spacing w:after="0" w:line="240" w:lineRule="auto"/>
              <w:rPr>
                <w:rFonts w:ascii="Times New Roman" w:eastAsia="Times New Roman" w:hAnsi="Times New Roman"/>
                <w:i/>
                <w:sz w:val="24"/>
                <w:szCs w:val="24"/>
                <w:lang w:val="uk-UA" w:eastAsia="ar-SA"/>
              </w:rPr>
            </w:pPr>
            <w:r w:rsidRPr="004977E2">
              <w:rPr>
                <w:rFonts w:ascii="Times New Roman" w:eastAsia="Times New Roman" w:hAnsi="Times New Roman"/>
                <w:i/>
                <w:sz w:val="24"/>
                <w:szCs w:val="24"/>
                <w:lang w:val="uk-UA" w:eastAsia="ar-SA"/>
              </w:rPr>
              <w:t>Базове програмне забезпечення для інтерактивної дошки та мультимедійного проєктора: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bCs/>
                <w:sz w:val="24"/>
                <w:szCs w:val="24"/>
                <w:lang w:val="uk-UA" w:eastAsia="ru-RU"/>
              </w:rPr>
            </w:pPr>
            <w:r w:rsidRPr="004977E2">
              <w:rPr>
                <w:rFonts w:ascii="Times New Roman" w:eastAsia="Times New Roman" w:hAnsi="Times New Roman"/>
                <w:sz w:val="24"/>
                <w:szCs w:val="24"/>
                <w:lang w:val="uk-UA"/>
              </w:rPr>
              <w:t>для створення, перегляду та програвання інтерактивного навчального контенту;</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сумісне з операційною системою (далі - ОС) ПК педагогічного працівника</w:t>
            </w:r>
          </w:p>
          <w:p w:rsidR="004977E2" w:rsidRPr="004977E2" w:rsidRDefault="004977E2" w:rsidP="004977E2">
            <w:pPr>
              <w:suppressAutoHyphens/>
              <w:spacing w:after="0" w:line="240" w:lineRule="auto"/>
              <w:rPr>
                <w:rFonts w:ascii="Times New Roman" w:eastAsia="Times New Roman" w:hAnsi="Times New Roman"/>
                <w:sz w:val="24"/>
                <w:szCs w:val="24"/>
                <w:lang w:val="uk-UA"/>
              </w:rPr>
            </w:pPr>
          </w:p>
          <w:p w:rsidR="004977E2" w:rsidRPr="004977E2" w:rsidRDefault="004977E2" w:rsidP="004977E2">
            <w:pPr>
              <w:suppressAutoHyphen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b/>
                <w:sz w:val="24"/>
                <w:szCs w:val="24"/>
                <w:shd w:val="clear" w:color="auto" w:fill="FFFFFF"/>
                <w:lang w:val="uk-UA" w:eastAsia="ru-RU"/>
              </w:rPr>
              <w:t>Акустична система зовнішня або вбудована в проєктор (за потребою):</w:t>
            </w:r>
            <w:r w:rsidRPr="004977E2">
              <w:rPr>
                <w:rFonts w:ascii="Times New Roman" w:eastAsia="Times New Roman" w:hAnsi="Times New Roman"/>
                <w:b/>
                <w:sz w:val="24"/>
                <w:szCs w:val="24"/>
                <w:lang w:val="uk-UA" w:eastAsia="ru-RU"/>
              </w:rPr>
              <w:br/>
            </w:r>
            <w:r w:rsidRPr="004977E2">
              <w:rPr>
                <w:rFonts w:ascii="Times New Roman" w:eastAsia="Times New Roman" w:hAnsi="Times New Roman"/>
                <w:sz w:val="24"/>
                <w:szCs w:val="24"/>
                <w:shd w:val="clear" w:color="auto" w:fill="FFFFFF"/>
                <w:lang w:val="uk-UA" w:eastAsia="ru-RU"/>
              </w:rPr>
              <w:t>потужність не менше ніж 10 Вт</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b/>
                <w:sz w:val="24"/>
                <w:szCs w:val="24"/>
                <w:lang w:val="en-US" w:eastAsia="ru-RU"/>
              </w:rPr>
            </w:pPr>
            <w:r w:rsidRPr="004977E2">
              <w:rPr>
                <w:rFonts w:ascii="Times New Roman" w:eastAsia="Times New Roman" w:hAnsi="Times New Roman"/>
                <w:b/>
                <w:sz w:val="24"/>
                <w:szCs w:val="24"/>
                <w:lang w:val="uk-UA" w:eastAsia="ru-RU"/>
              </w:rPr>
              <w:t>1.</w:t>
            </w:r>
            <w:r w:rsidRPr="004977E2">
              <w:rPr>
                <w:rFonts w:ascii="Times New Roman" w:eastAsia="Times New Roman" w:hAnsi="Times New Roman"/>
                <w:b/>
                <w:sz w:val="24"/>
                <w:szCs w:val="24"/>
                <w:lang w:val="en-US" w:eastAsia="ru-RU"/>
              </w:rPr>
              <w:t>3</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sz w:val="24"/>
                <w:szCs w:val="24"/>
                <w:shd w:val="clear" w:color="auto" w:fill="FFFFFF"/>
                <w:lang w:val="uk-UA" w:eastAsia="ru-RU"/>
              </w:rPr>
            </w:pPr>
            <w:r w:rsidRPr="004977E2">
              <w:rPr>
                <w:rFonts w:ascii="Times New Roman" w:eastAsia="Times New Roman" w:hAnsi="Times New Roman"/>
                <w:b/>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lang w:val="uk-UA" w:eastAsia="ru-RU"/>
              </w:rPr>
            </w:pPr>
            <w:r w:rsidRPr="004977E2">
              <w:rPr>
                <w:rFonts w:ascii="Times New Roman" w:eastAsia="Times New Roman" w:hAnsi="Times New Roman"/>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lang w:val="uk-UA" w:eastAsia="ru-RU"/>
              </w:rPr>
            </w:pPr>
            <w:r w:rsidRPr="004977E2">
              <w:rPr>
                <w:rFonts w:ascii="Times New Roman" w:eastAsia="Times New Roman" w:hAnsi="Times New Roman"/>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Batang" w:hAnsi="Times New Roman"/>
                <w:b/>
                <w:bCs/>
                <w:sz w:val="24"/>
                <w:szCs w:val="24"/>
                <w:shd w:val="clear" w:color="auto" w:fill="FFFFFF"/>
                <w:lang w:eastAsia="ru-RU"/>
              </w:rPr>
            </w:pPr>
            <w:r w:rsidRPr="004977E2">
              <w:rPr>
                <w:rFonts w:ascii="Times New Roman" w:eastAsia="Batang" w:hAnsi="Times New Roman"/>
                <w:bCs/>
                <w:i/>
                <w:sz w:val="24"/>
                <w:szCs w:val="24"/>
                <w:shd w:val="clear" w:color="auto" w:fill="FFFFFF"/>
                <w:lang w:val="uk-UA" w:eastAsia="ru-RU"/>
              </w:rPr>
              <w:t xml:space="preserve">Монтажний комплект </w:t>
            </w:r>
            <w:r w:rsidRPr="004977E2">
              <w:rPr>
                <w:rFonts w:ascii="Times New Roman" w:eastAsia="Batang" w:hAnsi="Times New Roman"/>
                <w:bCs/>
                <w:sz w:val="24"/>
                <w:szCs w:val="24"/>
                <w:shd w:val="clear" w:color="auto" w:fill="FFFFFF"/>
                <w:lang w:val="uk-UA" w:eastAsia="ru-RU"/>
              </w:rPr>
              <w:t>для монтажу інтерактивної дошки, мультимедійного проектора, Персонального комп'ютера форм-фактора ноутбук вчителя як єдиного інтерактивного комплек</w:t>
            </w:r>
            <w:r w:rsidRPr="004977E2">
              <w:rPr>
                <w:rFonts w:ascii="Times New Roman" w:eastAsia="Batang" w:hAnsi="Times New Roman"/>
                <w:bCs/>
                <w:sz w:val="24"/>
                <w:szCs w:val="24"/>
                <w:shd w:val="clear" w:color="auto" w:fill="FFFFFF"/>
                <w:lang w:val="en-US" w:eastAsia="ru-RU"/>
              </w:rPr>
              <w:t>c</w:t>
            </w:r>
            <w:r w:rsidRPr="004977E2">
              <w:rPr>
                <w:rFonts w:ascii="Times New Roman" w:eastAsia="Batang" w:hAnsi="Times New Roman"/>
                <w:bCs/>
                <w:sz w:val="24"/>
                <w:szCs w:val="24"/>
                <w:shd w:val="clear" w:color="auto" w:fill="FFFFFF"/>
                <w:lang w:val="uk-UA" w:eastAsia="ru-RU"/>
              </w:rPr>
              <w:t xml:space="preserve">у. </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574"/>
        </w:trPr>
        <w:tc>
          <w:tcPr>
            <w:tcW w:w="7372" w:type="dxa"/>
            <w:gridSpan w:val="2"/>
            <w:vAlign w:val="center"/>
          </w:tcPr>
          <w:p w:rsidR="004977E2" w:rsidRPr="004977E2" w:rsidRDefault="004977E2" w:rsidP="004977E2">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мультимедійним обладнанням для кабінетів інформатики ТИП 2:</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r>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2.1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b/>
                <w:sz w:val="24"/>
                <w:szCs w:val="24"/>
                <w:lang w:val="uk-UA" w:eastAsia="ru-RU"/>
              </w:rPr>
              <w:t>2.2</w:t>
            </w:r>
            <w:r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Мультимедійне обладнання</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2.2.1</w:t>
            </w:r>
          </w:p>
        </w:tc>
        <w:tc>
          <w:tcPr>
            <w:tcW w:w="6692" w:type="dxa"/>
            <w:vAlign w:val="center"/>
          </w:tcPr>
          <w:p w:rsidR="004977E2" w:rsidRPr="004977E2" w:rsidRDefault="004977E2" w:rsidP="004977E2">
            <w:pPr>
              <w:tabs>
                <w:tab w:val="left" w:pos="0"/>
              </w:tabs>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Інтерактивна панель не менше 75</w:t>
            </w:r>
            <w:r w:rsidRPr="004977E2">
              <w:rPr>
                <w:rFonts w:ascii="Times New Roman" w:eastAsia="Times New Roman" w:hAnsi="Times New Roman"/>
                <w:sz w:val="24"/>
                <w:szCs w:val="24"/>
                <w:lang w:val="uk-UA" w:eastAsia="ru-RU"/>
              </w:rPr>
              <w:t>"</w:t>
            </w:r>
            <w:r w:rsidRPr="004977E2">
              <w:rPr>
                <w:rFonts w:ascii="Times New Roman" w:eastAsia="Times New Roman" w:hAnsi="Times New Roman"/>
                <w:b/>
                <w:sz w:val="24"/>
                <w:szCs w:val="24"/>
                <w:lang w:val="uk-UA" w:eastAsia="ru-RU"/>
              </w:rPr>
              <w:t xml:space="preserve">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Діагональ: не менше 75"</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Роздільна здатність екрану: не менше 4K UHD 3840 × 2160 пікселів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Яскравість не менше 400 кд/м</w:t>
            </w:r>
            <w:r w:rsidRPr="004977E2">
              <w:rPr>
                <w:rFonts w:ascii="Times New Roman" w:eastAsia="Times New Roman" w:hAnsi="Times New Roman"/>
                <w:sz w:val="24"/>
                <w:szCs w:val="24"/>
                <w:vertAlign w:val="superscript"/>
                <w:lang w:val="uk-UA" w:eastAsia="ru-RU"/>
              </w:rPr>
              <w:t>2</w:t>
            </w:r>
            <w:r w:rsidRPr="004977E2">
              <w:rPr>
                <w:rFonts w:ascii="Times New Roman" w:eastAsia="Times New Roman" w:hAnsi="Times New Roman"/>
                <w:sz w:val="24"/>
                <w:szCs w:val="24"/>
                <w:lang w:val="uk-UA" w:eastAsia="ru-RU"/>
              </w:rPr>
              <w:br/>
              <w:t>Контрастність не менше 5000:1</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Дотикова технологія управління контентом за допомогою дотиків пальців руки або стилуса/маркера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Кількість одночасних дотиків: не більше 20</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Ресурс роботи матриці: не менше 50000 годин.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Захисне, загартоване, антиблікове скло екрану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Максимальне енергоспоживання в режимі роботи: не більше 200 Вт</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Вбудована акустична система не менше 2 х 15W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Вбудований комп`ютер на базі Android: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Процесор не нижче чотирьохядерного ARM Cortex A73 x 4</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Оперативна пам’ять не менше 4 Гб, Внутрішній накопичувач не менше 32 Гб;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Підтримка модулю TMP</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Інтерфейси:</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Фронтальна панель: HDMI 2.0, USB 3.0 х 2, USB Touch</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Задня та/або бокова панелі: HDMI 2.0, USB 2.0, USB Touch, USB Type C (60 Вт живлення), Display Port, MicroSD, Lan-In (1 Гбіт), Lan-Out (1 Гбіт), RS-232</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Функція автоматичного оновлення (Over the Air).</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В комплектацію панелі повинні входити:</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настінне кріплення, сумісне з інтерактивною панеллю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Гарантія на панель не менше 3 (трьох) років. Гарантійні зобов’язання повинні надаватися безпосередньо виробником інтерактивної панелі. Замовник повинен мати можливість зареєструвати серійний номер на сайті виробника і можливість перевірити підтвердження наданої гарантії.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Програмне забезпечення для інтерактивної панелі: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1) Базове програмне забезпечення. Інтерактивна панель повинна мати наступний функціонал на базі ОС Android (без необхідності використання додаткових пристроїв):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Налаштування профілів користувачів панелі  – не менше 8 профілів з можливістю налаштувань додатків, облікового запису, доступу до персональних файлів, фонового малюнку, імені і зображення користувача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Підключення хмарних сервісів Google Drive, Microsoft OneDrive та інш., прив’язаних до облікового запису користувача панелі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Наявність попередньо встановлених додатків для роботи в класі: Дошка, Анотація, Таймер, Випадковий вибір, Захват екрану, Запис екрану, Передача зображень, Браузер, PDF Reader або аналоги. Всі додатки повинні бути обов’язково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Додаток «Дошка» повинен мати наступний функціонал: перо, маркер, стирання, вибір фонової розмітки, функція розділення екрани на 2 частини або більше для незалежної роботи двох користувачів, можливість вставки зображень та малюнків, математичні інструменти (лінійка, косинець, транспортир, коло), збереження роботи у форматі whiteboard, pdf</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запуску інтерактивних завдань, попередньо створених в програмному забезпеченні для створення інтерактивних уроків від виробника інтерактивної панелі, зокрема категорізація, кросворд, картки, діаграма, відповідність, запам’ятовування, послідовність, часова шкала, діаграма Вена, пошук слів. Інтерактивні завдання повинні бути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відкриття офісних файлів (форматів Microsoft Word, Excel, PowerPoint та аналогів) безпосередньо з інтерактивної панелі за допомогою вбудованого браузера;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бездротового підключення персональних пристроїв (планшетні ПК, телефони, ноутбуки) для відображення зображень пристроїв на інтерактивній панелі в режимі реального часу. Підключення до класу не менше </w:t>
            </w:r>
            <w:r w:rsidRPr="00E334DF">
              <w:rPr>
                <w:rFonts w:ascii="Times New Roman" w:eastAsia="Times New Roman" w:hAnsi="Times New Roman"/>
                <w:sz w:val="24"/>
                <w:szCs w:val="24"/>
                <w:lang w:val="uk-UA" w:eastAsia="ru-RU"/>
              </w:rPr>
              <w:t>30</w:t>
            </w:r>
            <w:r w:rsidRPr="004977E2">
              <w:rPr>
                <w:rFonts w:ascii="Times New Roman" w:eastAsia="Times New Roman" w:hAnsi="Times New Roman"/>
                <w:color w:val="FF0000"/>
                <w:sz w:val="24"/>
                <w:szCs w:val="24"/>
                <w:lang w:val="uk-UA" w:eastAsia="ru-RU"/>
              </w:rPr>
              <w:t xml:space="preserve"> </w:t>
            </w:r>
            <w:r w:rsidRPr="004977E2">
              <w:rPr>
                <w:rFonts w:ascii="Times New Roman" w:eastAsia="Times New Roman" w:hAnsi="Times New Roman"/>
                <w:sz w:val="24"/>
                <w:szCs w:val="24"/>
                <w:lang w:val="uk-UA" w:eastAsia="ru-RU"/>
              </w:rPr>
              <w:t>користувачів одночасно, відображення не менше 4х пристроїв на екрані панелі одночасно. Можливість двостороннього зв’язку з пристроями на базі Windows (керування пристроями з інтерактивної панелі). Інтерфейс додатку обов’язково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2) Програмне забезпечення для створення, перегляду та програвання інтерактивного навчального контенту з безстроковою ліцензією: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Набір стандартних інструментів: ручка, маркер, ластик, заливка;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Бібліотека геометрічних фігур (квадрат, коло тощо). Не менше 40;</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з'єднувальної лінії для закріплення об'єктів один до одного;</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Набір математичних інструментів: лінійка, косинець, транспортир, циркуль, обертання фігури навколо завданої осі;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розпізнавання намальованих геометрічних фігур;</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«Магічне чорнило» (Magic Ink), що дозволяє приховувати написане та відкривати будь яку його частину;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«шторка» для можливості приховання і відображення частини слайду як по горизонталі, так і по вертикалі;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Ліхтарик для підсвічування певної зони або її приховання. Повинна бути можливість обрати форму кола чи квадрату та вільно змінювати розмір;</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захвату частини зображення у формі квадрату, формі ліній, довільній формі («ласо»), захвату всього екрану та активного вікна;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рядку, що біжить. Рядок, що біжить повинен відображатися поверх будь-яких додатків чи зображень;</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Введення математичних формул та виразів;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створення інтерактивних опитувань з використанням пристроїв учнів;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вставити мультимедійні елементи – зображення, відео, звук, посилання на веб-сторінки;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Наявність в програмному забезпечені бібліотеки готових об’єктів для створення уроків (зображення, схеми, звуки, анімація) – не менше 5000 об’єктів;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Конструктор для створення інтерактивних завдань з елементами гри: розподілення за категоріями, флеш-карти, відповідність, тренування пам’яті, послідовності, часова шкала, діаграма Венна;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робити запис уроку (як всього екрану так і певної його частини). Можливість робити окремий запис звуку.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UkrainianBaltica" w:eastAsia="Times New Roman" w:hAnsi="UkrainianBaltica"/>
                <w:sz w:val="24"/>
                <w:szCs w:val="20"/>
                <w:lang w:eastAsia="ru-RU"/>
              </w:rPr>
            </w:pPr>
            <w:r w:rsidRPr="004977E2">
              <w:rPr>
                <w:rFonts w:ascii="Times New Roman" w:eastAsia="Times New Roman" w:hAnsi="Times New Roman"/>
                <w:sz w:val="24"/>
                <w:szCs w:val="24"/>
                <w:lang w:val="uk-UA" w:eastAsia="ru-RU"/>
              </w:rPr>
              <w:t xml:space="preserve">Замовник повинен мати можливість завантаження пробної версії ПЗ для ознайомлення з функціоналом. Термін дії пробної версії – не менше 60 днів. Надати посилання у складі пропозиції. </w:t>
            </w:r>
          </w:p>
          <w:p w:rsidR="004977E2" w:rsidRPr="004977E2" w:rsidRDefault="004977E2" w:rsidP="004977E2">
            <w:pPr>
              <w:tabs>
                <w:tab w:val="left" w:pos="0"/>
              </w:tabs>
              <w:spacing w:after="0" w:line="240" w:lineRule="auto"/>
              <w:rPr>
                <w:rFonts w:ascii="Times New Roman" w:eastAsia="Times New Roman" w:hAnsi="Times New Roman"/>
                <w:sz w:val="24"/>
                <w:szCs w:val="24"/>
                <w:lang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Програмне забезпечення повинно мати гриф «Рекомендовано Міністерством освіти і науки України». (Надати відповідний документ у складі пропозиції)</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3) Веб-сервіс для централізованого керування панелями в організації:</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створення окремого аккаунту для домену Замовника для керування та моніторінгу роботи панелей, в т.ч. за допомогою аккаунтів Google, Microsoft;</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оновлення панелей онлайн;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віддаленого вимкнення панелей за розкладом;</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блокування оновлень, налаштувань, встановлення сторонніх додатків;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Учасник у складі пропозиції повинен надати посилання на такий сервіс у вільному он-лайн доступі.</w:t>
            </w:r>
          </w:p>
          <w:p w:rsidR="004977E2" w:rsidRPr="004977E2" w:rsidRDefault="004977E2" w:rsidP="004977E2">
            <w:pPr>
              <w:tabs>
                <w:tab w:val="left" w:pos="0"/>
              </w:tabs>
              <w:spacing w:after="0" w:line="240" w:lineRule="auto"/>
              <w:rPr>
                <w:rFonts w:ascii="Times New Roman" w:eastAsia="Times New Roman" w:hAnsi="Times New Roman"/>
                <w:sz w:val="24"/>
                <w:szCs w:val="24"/>
                <w:u w:val="single"/>
                <w:lang w:val="uk-UA"/>
              </w:rPr>
            </w:pP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2.2.2</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color w:val="333333"/>
                <w:sz w:val="24"/>
                <w:szCs w:val="24"/>
                <w:shd w:val="clear" w:color="auto" w:fill="FFFFFF"/>
                <w:lang w:val="uk-UA" w:eastAsia="ru-RU"/>
              </w:rPr>
            </w:pPr>
            <w:r w:rsidRPr="004977E2">
              <w:rPr>
                <w:rFonts w:ascii="Times New Roman" w:eastAsia="Times New Roman" w:hAnsi="Times New Roman"/>
                <w:b/>
                <w:color w:val="333333"/>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2.2.3</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Batang" w:hAnsi="Times New Roman"/>
                <w:b/>
                <w:bCs/>
                <w:sz w:val="24"/>
                <w:szCs w:val="24"/>
                <w:shd w:val="clear" w:color="auto" w:fill="FFFFFF"/>
                <w:lang w:eastAsia="ru-RU"/>
              </w:rPr>
            </w:pPr>
            <w:r w:rsidRPr="004977E2">
              <w:rPr>
                <w:rFonts w:ascii="Times New Roman" w:eastAsia="Batang" w:hAnsi="Times New Roman"/>
                <w:bCs/>
                <w:i/>
                <w:sz w:val="24"/>
                <w:szCs w:val="24"/>
                <w:shd w:val="clear" w:color="auto" w:fill="FFFFFF"/>
                <w:lang w:val="uk-UA" w:eastAsia="ru-RU"/>
              </w:rPr>
              <w:t xml:space="preserve">Монтажний комплект </w:t>
            </w:r>
            <w:r w:rsidRPr="004977E2">
              <w:rPr>
                <w:rFonts w:ascii="Times New Roman" w:eastAsia="Batang" w:hAnsi="Times New Roman"/>
                <w:bCs/>
                <w:sz w:val="24"/>
                <w:szCs w:val="24"/>
                <w:shd w:val="clear" w:color="auto" w:fill="FFFFFF"/>
                <w:lang w:val="uk-UA" w:eastAsia="ru-RU"/>
              </w:rPr>
              <w:t>для монтажу інтерактивної панелі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bl>
    <w:p w:rsidR="004977E2" w:rsidRPr="004977E2" w:rsidRDefault="004977E2" w:rsidP="004977E2">
      <w:pPr>
        <w:spacing w:after="0" w:line="240" w:lineRule="auto"/>
        <w:ind w:firstLine="369"/>
        <w:jc w:val="both"/>
        <w:rPr>
          <w:rFonts w:ascii="Times New Roman" w:eastAsia="Times New Roman" w:hAnsi="Times New Roman"/>
          <w:i/>
          <w:color w:val="000000"/>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sz w:val="24"/>
          <w:szCs w:val="24"/>
          <w:lang w:val="uk-UA" w:eastAsia="ru-RU"/>
        </w:rPr>
      </w:pPr>
      <w:r w:rsidRPr="004977E2">
        <w:rPr>
          <w:rFonts w:ascii="Times New Roman" w:eastAsia="Times New Roman" w:hAnsi="Times New Roman"/>
          <w:i/>
          <w:sz w:val="24"/>
          <w:szCs w:val="24"/>
          <w:lang w:val="uk-UA" w:eastAsia="ru-RU"/>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4977E2">
        <w:rPr>
          <w:rFonts w:ascii="Times New Roman" w:eastAsia="Times New Roman" w:hAnsi="Times New Roman"/>
          <w:b/>
          <w:i/>
          <w:sz w:val="24"/>
          <w:szCs w:val="24"/>
          <w:lang w:val="uk-UA" w:eastAsia="ru-RU"/>
        </w:rPr>
        <w:t>«або еквівалент».</w:t>
      </w:r>
      <w:r w:rsidRPr="004977E2">
        <w:rPr>
          <w:rFonts w:ascii="Times New Roman" w:eastAsia="Times New Roman" w:hAnsi="Times New Roman"/>
          <w:sz w:val="24"/>
          <w:szCs w:val="24"/>
          <w:lang w:val="uk-UA" w:eastAsia="ru-RU"/>
        </w:rPr>
        <w:t xml:space="preserve"> </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r w:rsidRPr="004977E2">
        <w:rPr>
          <w:rFonts w:ascii="Times New Roman" w:eastAsia="Times New Roman" w:hAnsi="Times New Roman"/>
          <w:i/>
          <w:sz w:val="24"/>
          <w:szCs w:val="24"/>
          <w:lang w:val="uk-UA" w:eastAsia="ru-RU"/>
        </w:rPr>
        <w:t>Учасник надає таблицю,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товару, що пропонується Учасником.</w:t>
      </w:r>
    </w:p>
    <w:p w:rsidR="004977E2" w:rsidRPr="004977E2" w:rsidRDefault="004977E2" w:rsidP="004977E2">
      <w:pPr>
        <w:spacing w:after="0" w:line="240" w:lineRule="auto"/>
        <w:ind w:left="57" w:right="57" w:firstLine="369"/>
        <w:jc w:val="both"/>
        <w:rPr>
          <w:rFonts w:ascii="Times New Roman" w:eastAsia="Times New Roman" w:hAnsi="Times New Roman"/>
          <w:i/>
          <w:sz w:val="24"/>
          <w:szCs w:val="24"/>
          <w:lang w:val="uk-UA" w:eastAsia="ru-RU"/>
        </w:rPr>
      </w:pPr>
      <w:r w:rsidRPr="004977E2">
        <w:rPr>
          <w:rFonts w:ascii="Times New Roman" w:eastAsia="Times New Roman" w:hAnsi="Times New Roman"/>
          <w:b/>
          <w:i/>
          <w:sz w:val="24"/>
          <w:szCs w:val="24"/>
          <w:lang w:val="uk-UA" w:eastAsia="ru-RU"/>
        </w:rPr>
        <w:tab/>
      </w:r>
      <w:r w:rsidRPr="004977E2">
        <w:rPr>
          <w:rFonts w:ascii="Times New Roman" w:eastAsia="Times New Roman" w:hAnsi="Times New Roman"/>
          <w:i/>
          <w:sz w:val="24"/>
          <w:szCs w:val="24"/>
          <w:lang w:val="uk-UA" w:eastAsia="ru-RU"/>
        </w:rPr>
        <w:t>Технічні та якісні характеристики товару запропонованого учасником повинні відповідати встановленим Замовником вимогам.</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Гарантійні строк експлуатації на запропоновану продукцію повинен складати не менше 12 місяців з дати поставки товару. Учасник у складі тендерної пропозиції повинен подати лист із зазначенням гарантійного строку експлуатації на запропонований товар.</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 момент подання пропозиції на обладнання не повинні діяти терміни End-of-life, End-of-Sale та End-of-Support. Для підтвердження надати Довідку (складену в довільній формі) за підписом уповноваженої особи учасника та скріплену печаткою учасника (у разі її використання), яка підтверджує зазначене вище. </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надати авторизаційний лист від виробника або його офіційних представництв на території України або його офіційних дистриб’юторів на території Україні для даної закупівлі із зазначенням найменування замовника або номера тендеру в системі публічних закупівель, назви та юридичної адреси учасника або номеру ЄДРПОУ/ІПН, який підтверджує статус учасника як партнера виробника, чинного на дату подання тендерних пропозицій, а саме на: ноутбук, інтерактивну панель </w:t>
      </w:r>
      <w:r w:rsidRPr="004977E2">
        <w:rPr>
          <w:rFonts w:ascii="UkrainianBaltica" w:eastAsia="Times New Roman" w:hAnsi="UkrainianBaltica"/>
          <w:sz w:val="24"/>
          <w:szCs w:val="20"/>
          <w:lang w:val="uk-UA" w:eastAsia="ru-RU"/>
        </w:rPr>
        <w:t>та програмн</w:t>
      </w:r>
      <w:r w:rsidRPr="004977E2">
        <w:rPr>
          <w:rFonts w:eastAsia="Times New Roman"/>
          <w:sz w:val="24"/>
          <w:szCs w:val="20"/>
          <w:lang w:val="uk-UA" w:eastAsia="ru-RU"/>
        </w:rPr>
        <w:t>е</w:t>
      </w:r>
      <w:r w:rsidRPr="004977E2">
        <w:rPr>
          <w:rFonts w:ascii="UkrainianBaltica" w:eastAsia="Times New Roman" w:hAnsi="UkrainianBaltica"/>
          <w:sz w:val="24"/>
          <w:szCs w:val="20"/>
          <w:lang w:val="uk-UA" w:eastAsia="ru-RU"/>
        </w:rPr>
        <w:t xml:space="preserve"> забезпечення до неї,</w:t>
      </w:r>
      <w:r w:rsidRPr="004977E2">
        <w:rPr>
          <w:rFonts w:ascii="Times New Roman" w:eastAsia="Times New Roman" w:hAnsi="Times New Roman"/>
          <w:sz w:val="24"/>
          <w:szCs w:val="24"/>
          <w:lang w:val="uk-UA" w:eastAsia="ru-RU"/>
        </w:rPr>
        <w:t xml:space="preserve"> електронні освітні ресурси, навчальний комп’ютерний комплекс та інтерактивний комплекс </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Надати копію декларації (декларацій) належним чином зареєстрованої(-их) в органах з оцінки відповідності про відповідність запропонованого навчального комп’ютерного комплексу та інтерактивного комплексу вимогам Технічного регламенту низьковольтного електричного обладнання та Технічного регламенту з електромагнітної сумісності обладнання, з наявним в ній (них) посиланні на реквізити (номер, дата складання) протоколів випробувань, проведених в належним чином акредитованих Національним агентством з акредитації України лабораторіях.</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Надати копію декларації про відповідність вимогам Технічних регламентів низьковольтного обладнання та електромагнітної сумісності запропонованого Учасником обладнання, а саме на інтерактивну панель, чинних на дату розкриття пропозицій.</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rPr>
        <w:t xml:space="preserve">Копію висновку санітарно-гігієнічної експертизи на: електронну інформаційно-освітню систему (або платформу), інтерактивний комплекс, </w:t>
      </w:r>
      <w:r w:rsidRPr="004977E2">
        <w:rPr>
          <w:rFonts w:ascii="Times New Roman" w:eastAsia="Times New Roman" w:hAnsi="Times New Roman"/>
          <w:sz w:val="24"/>
          <w:szCs w:val="24"/>
          <w:lang w:val="uk-UA" w:eastAsia="ru-RU"/>
        </w:rPr>
        <w:t>навчальний комп’ютерний комплекс</w:t>
      </w:r>
      <w:r w:rsidRPr="004977E2">
        <w:rPr>
          <w:rFonts w:ascii="Times New Roman" w:eastAsia="Times New Roman" w:hAnsi="Times New Roman"/>
          <w:sz w:val="24"/>
          <w:szCs w:val="24"/>
          <w:lang w:val="uk-UA"/>
        </w:rPr>
        <w:t xml:space="preserve"> чинні на дату розкриття пропозицій.</w:t>
      </w:r>
    </w:p>
    <w:p w:rsidR="004977E2" w:rsidRPr="004977E2" w:rsidRDefault="004977E2" w:rsidP="004977E2">
      <w:pPr>
        <w:numPr>
          <w:ilvl w:val="0"/>
          <w:numId w:val="31"/>
        </w:numPr>
        <w:spacing w:after="0" w:line="240" w:lineRule="auto"/>
        <w:ind w:left="426" w:right="57" w:firstLine="0"/>
        <w:jc w:val="both"/>
        <w:rPr>
          <w:rFonts w:ascii="Times New Roman" w:eastAsia="Times New Roman" w:hAnsi="Times New Roman"/>
          <w:sz w:val="24"/>
          <w:szCs w:val="24"/>
          <w:lang w:val="uk-UA"/>
        </w:rPr>
      </w:pPr>
      <w:r w:rsidRPr="004977E2">
        <w:rPr>
          <w:rFonts w:ascii="Times New Roman" w:eastAsia="Times New Roman" w:hAnsi="Times New Roman" w:hint="eastAsia"/>
          <w:sz w:val="24"/>
          <w:szCs w:val="24"/>
          <w:lang w:val="uk-UA" w:eastAsia="ru-RU"/>
        </w:rPr>
        <w:t>В</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ціну</w:t>
      </w:r>
      <w:r w:rsidRPr="004977E2">
        <w:rPr>
          <w:rFonts w:ascii="Times New Roman" w:eastAsia="Times New Roman" w:hAnsi="Times New Roman"/>
          <w:sz w:val="24"/>
          <w:szCs w:val="24"/>
          <w:lang w:val="uk-UA" w:eastAsia="ru-RU"/>
        </w:rPr>
        <w:t xml:space="preserve"> товару </w:t>
      </w:r>
      <w:r w:rsidRPr="004977E2">
        <w:rPr>
          <w:rFonts w:ascii="Times New Roman" w:eastAsia="Times New Roman" w:hAnsi="Times New Roman" w:hint="eastAsia"/>
          <w:sz w:val="24"/>
          <w:szCs w:val="24"/>
          <w:lang w:val="uk-UA" w:eastAsia="ru-RU"/>
        </w:rPr>
        <w:t>має</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входити</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доставка</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монтаж</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комп</w:t>
      </w:r>
      <w:r w:rsidRPr="004977E2">
        <w:rPr>
          <w:rFonts w:ascii="Times New Roman" w:eastAsia="Times New Roman" w:hAnsi="Times New Roman"/>
          <w:sz w:val="24"/>
          <w:szCs w:val="24"/>
          <w:lang w:eastAsia="ru-RU"/>
        </w:rPr>
        <w:t>’</w:t>
      </w:r>
      <w:r w:rsidRPr="004977E2">
        <w:rPr>
          <w:rFonts w:ascii="Times New Roman" w:eastAsia="Times New Roman" w:hAnsi="Times New Roman"/>
          <w:sz w:val="24"/>
          <w:szCs w:val="24"/>
          <w:lang w:val="uk-UA" w:eastAsia="ru-RU"/>
        </w:rPr>
        <w:t>ютерної техніки.</w:t>
      </w: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Місце поставки товару:</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- 19200, </w:t>
      </w:r>
      <w:r w:rsidRPr="004977E2">
        <w:rPr>
          <w:rFonts w:ascii="Times New Roman CYR" w:eastAsia="Times New Roman" w:hAnsi="Times New Roman CYR" w:cs="Times New Roman CYR"/>
          <w:sz w:val="24"/>
          <w:szCs w:val="24"/>
          <w:lang w:eastAsia="zh-CN"/>
        </w:rPr>
        <w:t>Черкаська область, м. Жашків, вул. Городищанська, 58</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- 19200, </w:t>
      </w:r>
      <w:r w:rsidRPr="004977E2">
        <w:rPr>
          <w:rFonts w:ascii="Times New Roman CYR" w:eastAsia="Times New Roman" w:hAnsi="Times New Roman CYR" w:cs="Times New Roman CYR"/>
          <w:sz w:val="24"/>
          <w:szCs w:val="24"/>
          <w:lang w:eastAsia="zh-CN"/>
        </w:rPr>
        <w:t>Черкаська область, м. Жашків, вул. Княгині Ольги, 41</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- 19210,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 с. Скибин, вул. Героїв Небесної Сотні, 72</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- 19214,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sz w:val="24"/>
          <w:szCs w:val="24"/>
          <w:lang w:eastAsia="zh-CN"/>
        </w:rPr>
        <w:t>с.Тетерівка, вул. Незалежності, 3</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- 19243,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w:t>
      </w:r>
      <w:r w:rsidRPr="004977E2">
        <w:rPr>
          <w:rFonts w:ascii="Times New Roman CYR" w:eastAsia="Times New Roman" w:hAnsi="Times New Roman CYR" w:cs="Times New Roman CYR"/>
          <w:sz w:val="24"/>
          <w:szCs w:val="24"/>
          <w:lang w:val="uk-UA" w:eastAsia="zh-CN"/>
        </w:rPr>
        <w:t xml:space="preserve"> с. Бузівка, </w:t>
      </w:r>
      <w:r w:rsidRPr="004977E2">
        <w:rPr>
          <w:rFonts w:ascii="Times New Roman CYR" w:eastAsia="Times New Roman" w:hAnsi="Times New Roman CYR" w:cs="Times New Roman CYR"/>
          <w:sz w:val="24"/>
          <w:szCs w:val="24"/>
          <w:lang w:eastAsia="zh-CN"/>
        </w:rPr>
        <w:t>вул. Свободи, 1</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- 19253, </w:t>
      </w:r>
      <w:r w:rsidRPr="004977E2">
        <w:rPr>
          <w:rFonts w:ascii="Times New Roman CYR" w:eastAsia="Times New Roman" w:hAnsi="Times New Roman CYR" w:cs="Times New Roman CYR" w:hint="eastAsia"/>
          <w:sz w:val="24"/>
          <w:szCs w:val="24"/>
          <w:lang w:val="uk-UA" w:eastAsia="zh-CN"/>
        </w:rPr>
        <w:t>Черкаська</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обл</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Уманський</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район</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с</w:t>
      </w:r>
      <w:r w:rsidRPr="004977E2">
        <w:rPr>
          <w:rFonts w:ascii="Times New Roman CYR" w:eastAsia="Times New Roman" w:hAnsi="Times New Roman CYR" w:cs="Times New Roman CYR"/>
          <w:sz w:val="24"/>
          <w:szCs w:val="24"/>
          <w:lang w:val="uk-UA" w:eastAsia="zh-CN"/>
        </w:rPr>
        <w:t xml:space="preserve">. Соколівка, </w:t>
      </w:r>
      <w:r w:rsidRPr="004977E2">
        <w:rPr>
          <w:rFonts w:ascii="Times New Roman CYR" w:eastAsia="Times New Roman" w:hAnsi="Times New Roman CYR" w:cs="Times New Roman CYR"/>
          <w:sz w:val="24"/>
          <w:szCs w:val="24"/>
          <w:lang w:eastAsia="zh-CN"/>
        </w:rPr>
        <w:t>вул. Шкільна, 10</w:t>
      </w:r>
      <w:r w:rsidRPr="004977E2">
        <w:rPr>
          <w:rFonts w:ascii="Times New Roman CYR" w:eastAsia="Times New Roman" w:hAnsi="Times New Roman CYR" w:cs="Times New Roman CYR"/>
          <w:sz w:val="24"/>
          <w:szCs w:val="24"/>
          <w:lang w:val="uk-UA" w:eastAsia="zh-CN"/>
        </w:rPr>
        <w:t>.</w:t>
      </w:r>
    </w:p>
    <w:p w:rsid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Pr="00D74887" w:rsidRDefault="00182A0A" w:rsidP="00D74887">
      <w:pPr>
        <w:suppressAutoHyphens/>
        <w:spacing w:after="0" w:line="240" w:lineRule="auto"/>
        <w:rPr>
          <w:rFonts w:ascii="Times New Roman" w:eastAsia="Times New Roman" w:hAnsi="Times New Roman"/>
          <w:b/>
          <w:bCs/>
          <w:sz w:val="23"/>
          <w:szCs w:val="23"/>
          <w:lang w:val="uk-UA" w:eastAsia="uk-UA"/>
        </w:rPr>
      </w:pPr>
    </w:p>
    <w:p w:rsidR="00910409" w:rsidRDefault="00910409"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726710" w:rsidRPr="005D4395" w:rsidRDefault="00A91573" w:rsidP="00726710">
      <w:pPr>
        <w:suppressAutoHyphens/>
        <w:spacing w:after="0" w:line="240" w:lineRule="auto"/>
        <w:ind w:left="-426"/>
        <w:jc w:val="center"/>
        <w:rPr>
          <w:rFonts w:ascii="Times New Roman" w:eastAsia="Times New Roman" w:hAnsi="Times New Roman"/>
          <w:b/>
          <w:bCs/>
          <w:lang w:val="uk-UA" w:eastAsia="ar-SA"/>
        </w:rPr>
      </w:pPr>
      <w:r w:rsidRPr="00A91573">
        <w:rPr>
          <w:rFonts w:ascii="Times New Roman" w:eastAsia="Arial" w:hAnsi="Times New Roman"/>
          <w:color w:val="000000"/>
          <w:sz w:val="24"/>
          <w:szCs w:val="24"/>
          <w:lang w:val="uk-UA" w:eastAsia="ar-SA"/>
        </w:rPr>
        <w:tab/>
      </w:r>
      <w:r w:rsidR="00726710" w:rsidRPr="005D4395">
        <w:rPr>
          <w:rFonts w:ascii="Times New Roman" w:eastAsia="Times New Roman" w:hAnsi="Times New Roman"/>
          <w:b/>
          <w:bCs/>
          <w:lang w:val="uk-UA" w:eastAsia="ar-SA"/>
        </w:rPr>
        <w:t>ПРОЄКТ ДОГОВОРУ</w:t>
      </w:r>
    </w:p>
    <w:p w:rsidR="00726710" w:rsidRPr="005D4395"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lang w:val="uk-UA" w:eastAsia="ru-RU"/>
        </w:rPr>
      </w:pPr>
      <w:r w:rsidRPr="005D4395">
        <w:rPr>
          <w:rFonts w:ascii="Times New Roman" w:eastAsia="Arial" w:hAnsi="Times New Roman"/>
          <w:color w:val="000000"/>
          <w:lang w:val="uk-UA" w:eastAsia="ar-SA"/>
        </w:rPr>
        <w:t xml:space="preserve"> </w:t>
      </w:r>
      <w:r w:rsidRPr="005D4395">
        <w:rPr>
          <w:rFonts w:ascii="Times New Roman" w:eastAsia="Arial" w:hAnsi="Times New Roman"/>
          <w:color w:val="000000"/>
          <w:lang w:val="uk-UA" w:eastAsia="ar-SA"/>
        </w:rPr>
        <w:tab/>
      </w:r>
      <w:r w:rsidRPr="005D4395">
        <w:rPr>
          <w:rFonts w:ascii="Times New Roman" w:eastAsia="Arial" w:hAnsi="Times New Roman"/>
          <w:color w:val="000000"/>
          <w:lang w:val="uk-UA" w:eastAsia="ru-RU"/>
        </w:rPr>
        <w:t>Відділ освіти Жашківської міської ради, надалі «За</w:t>
      </w:r>
      <w:r w:rsidR="0014753C" w:rsidRPr="005D4395">
        <w:rPr>
          <w:rFonts w:ascii="Times New Roman" w:eastAsia="Arial" w:hAnsi="Times New Roman"/>
          <w:color w:val="000000"/>
          <w:lang w:val="uk-UA" w:eastAsia="ru-RU"/>
        </w:rPr>
        <w:t>мовник»,</w:t>
      </w:r>
      <w:r w:rsidRPr="005D4395">
        <w:rPr>
          <w:rFonts w:ascii="Times New Roman" w:eastAsia="Arial" w:hAnsi="Times New Roman"/>
          <w:color w:val="000000"/>
          <w:lang w:val="uk-UA" w:eastAsia="ru-RU"/>
        </w:rPr>
        <w:t xml:space="preserve"> в особі начальника відділу освіти Рябоконь Людмили Григорівни, що діє на підставі  Положення</w:t>
      </w:r>
      <w:r w:rsidRPr="005D4395">
        <w:rPr>
          <w:rFonts w:ascii="Times New Roman" w:eastAsia="Arial" w:hAnsi="Times New Roman"/>
          <w:b/>
          <w:bCs/>
          <w:color w:val="000000"/>
          <w:lang w:val="uk-UA" w:eastAsia="ru-RU"/>
        </w:rPr>
        <w:t>,</w:t>
      </w:r>
      <w:r w:rsidRPr="005D4395">
        <w:rPr>
          <w:rFonts w:ascii="Times New Roman" w:eastAsia="Arial" w:hAnsi="Times New Roman"/>
          <w:color w:val="000000"/>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726710" w:rsidRPr="00F51254"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5D4395" w:rsidRPr="005D4395" w:rsidRDefault="005D4395" w:rsidP="005D4395">
      <w:pPr>
        <w:spacing w:after="0" w:line="240" w:lineRule="auto"/>
        <w:ind w:firstLine="709"/>
        <w:jc w:val="center"/>
        <w:rPr>
          <w:rFonts w:ascii="Times New Roman" w:eastAsia="MS Mincho" w:hAnsi="Times New Roman"/>
          <w:b/>
          <w:noProof/>
          <w:lang w:val="uk-UA" w:eastAsia="uk-UA"/>
        </w:rPr>
      </w:pPr>
      <w:r w:rsidRPr="005D4395">
        <w:rPr>
          <w:rFonts w:ascii="Times New Roman" w:eastAsia="MS Mincho" w:hAnsi="Times New Roman"/>
          <w:b/>
          <w:noProof/>
          <w:lang w:val="uk-UA" w:eastAsia="uk-UA"/>
        </w:rPr>
        <w:t>1. ПРЕДМЕТ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val="uk-UA" w:eastAsia="zh-CN"/>
        </w:rPr>
        <w:t xml:space="preserve">1.1. Постачальник бере на себе зобов'язання здійснити поставку і передати Замовнику </w:t>
      </w:r>
      <w:r w:rsidR="004977E2" w:rsidRPr="004977E2">
        <w:rPr>
          <w:rFonts w:ascii="Times New Roman CYR" w:eastAsia="Times New Roman" w:hAnsi="Times New Roman CYR" w:cs="Times New Roman CYR"/>
          <w:lang w:val="uk-UA" w:eastAsia="zh-CN"/>
        </w:rPr>
        <w:t xml:space="preserve">закупівлі </w:t>
      </w:r>
      <w:r w:rsidR="00E8567F">
        <w:rPr>
          <w:rFonts w:ascii="Times New Roman CYR" w:eastAsia="Times New Roman" w:hAnsi="Times New Roman CYR" w:cs="Times New Roman CYR"/>
          <w:b/>
          <w:lang w:val="uk-UA" w:eastAsia="zh-CN"/>
        </w:rPr>
        <w:t>«Навчальні комп’ютерн</w:t>
      </w:r>
      <w:r w:rsidR="004977E2" w:rsidRPr="004977E2">
        <w:rPr>
          <w:rFonts w:ascii="Times New Roman CYR" w:eastAsia="Times New Roman" w:hAnsi="Times New Roman CYR" w:cs="Times New Roman CYR"/>
          <w:b/>
          <w:lang w:val="uk-UA" w:eastAsia="zh-CN"/>
        </w:rPr>
        <w:t>і компл</w:t>
      </w:r>
      <w:r w:rsidR="003C08E4">
        <w:rPr>
          <w:rFonts w:ascii="Times New Roman CYR" w:eastAsia="Times New Roman" w:hAnsi="Times New Roman CYR" w:cs="Times New Roman CYR"/>
          <w:b/>
          <w:lang w:val="uk-UA" w:eastAsia="zh-CN"/>
        </w:rPr>
        <w:t>екси  для кабінетів інформатики</w:t>
      </w:r>
      <w:r w:rsidR="004977E2" w:rsidRPr="004977E2">
        <w:rPr>
          <w:rFonts w:ascii="Times New Roman CYR" w:eastAsia="Times New Roman" w:hAnsi="Times New Roman CYR" w:cs="Times New Roman CYR"/>
          <w:b/>
          <w:lang w:val="uk-UA" w:eastAsia="zh-CN"/>
        </w:rPr>
        <w:t>» - код національного  класифікатора України  ДК 021:2015 - 30210000-4 - Машини для обробки даних (апаратна частина)</w:t>
      </w:r>
      <w:r w:rsidRPr="005D4395">
        <w:rPr>
          <w:rFonts w:ascii="Times New Roman CYR" w:eastAsia="Times New Roman" w:hAnsi="Times New Roman CYR" w:cs="Times New Roman CYR"/>
          <w:b/>
          <w:lang w:val="uk-UA" w:eastAsia="zh-CN"/>
        </w:rPr>
        <w:t xml:space="preserve"> </w:t>
      </w:r>
      <w:r w:rsidRPr="005D4395">
        <w:rPr>
          <w:rFonts w:ascii="Times New Roman CYR" w:hAnsi="Times New Roman CYR" w:cs="Times New Roman CYR"/>
          <w:lang w:val="uk-UA"/>
        </w:rPr>
        <w:t>(надалі</w:t>
      </w:r>
      <w:r w:rsidRPr="005D4395">
        <w:rPr>
          <w:rFonts w:ascii="Times New Roman CYR" w:hAnsi="Times New Roman CYR" w:cs="Times New Roman CYR"/>
          <w:b/>
          <w:bCs/>
          <w:lang w:val="uk-UA"/>
        </w:rPr>
        <w:t xml:space="preserve"> – </w:t>
      </w:r>
      <w:r w:rsidRPr="005D4395">
        <w:rPr>
          <w:rFonts w:ascii="Times New Roman CYR" w:eastAsia="Times New Roman" w:hAnsi="Times New Roman CYR" w:cs="Times New Roman CYR"/>
          <w:lang w:val="uk-UA" w:eastAsia="zh-CN"/>
        </w:rPr>
        <w:t xml:space="preserve">Товар) по найменуванню, в кількості та за цінами, які зазначені у Специфікації, що є невід'ємною частиною </w:t>
      </w:r>
      <w:r w:rsidRPr="005D4395">
        <w:rPr>
          <w:rFonts w:ascii="Times New Roman CYR" w:eastAsia="Times New Roman" w:hAnsi="Times New Roman CYR" w:cs="Times New Roman CYR"/>
          <w:lang w:eastAsia="zh-CN"/>
        </w:rPr>
        <w:t xml:space="preserve">Договору (Додаток № 1), </w:t>
      </w:r>
      <w:r w:rsidRPr="005D4395">
        <w:rPr>
          <w:rFonts w:ascii="Times New Roman CYR" w:hAnsi="Times New Roman CYR" w:cs="Times New Roman CYR"/>
        </w:rPr>
        <w:t xml:space="preserve">а також виконати інші зобов’язання визначені у цьому Договорі, </w:t>
      </w:r>
      <w:r w:rsidRPr="005D4395">
        <w:rPr>
          <w:rFonts w:ascii="Times New Roman CYR" w:eastAsia="Times New Roman" w:hAnsi="Times New Roman CYR" w:cs="Times New Roman CYR"/>
          <w:lang w:eastAsia="zh-CN"/>
        </w:rPr>
        <w:t xml:space="preserve">а Замовник – прийняти і оплатити Постачальнику вартість Товару в строки та порядку, передбаченими цим Договором.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1.2. Обсяги закупівлі Товару можуть бути зменшені залежно від реального фінансування видатків Замовника. </w:t>
      </w:r>
    </w:p>
    <w:p w:rsidR="005D4395" w:rsidRPr="005D4395" w:rsidRDefault="005D4395" w:rsidP="005D4395">
      <w:pPr>
        <w:spacing w:after="0" w:line="240" w:lineRule="auto"/>
        <w:ind w:firstLine="709"/>
        <w:jc w:val="center"/>
        <w:rPr>
          <w:rFonts w:ascii="Times New Roman" w:eastAsia="MS Mincho" w:hAnsi="Times New Roman"/>
          <w:b/>
          <w:noProof/>
          <w:color w:val="00000A"/>
          <w:lang w:eastAsia="uk-UA"/>
        </w:rPr>
      </w:pPr>
      <w:r w:rsidRPr="005D4395">
        <w:rPr>
          <w:rFonts w:ascii="Times New Roman" w:eastAsia="MS Mincho" w:hAnsi="Times New Roman"/>
          <w:b/>
          <w:noProof/>
          <w:lang w:eastAsia="uk-UA"/>
        </w:rPr>
        <w:t>2. ЯКІСТЬ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2.1. Постачальник зобов'язаний поставити Замовнику Товар, якість якого відповідає чинному законодавству щодо показників якості такого роду/виду товарів.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2.4. Постачальник відповідає за всі недоліки Товару, які не могли бути виявлені Замовником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2.5. Якість та комплектність Товару, що поставляється, перевіряється Замовником та на його вимогу уповноваженим представником Постачальника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2.6. Гарантійний термін на товар - </w:t>
      </w:r>
      <w:r w:rsidR="004977E2" w:rsidRPr="004977E2">
        <w:rPr>
          <w:rFonts w:ascii="Times New Roman CYR" w:eastAsia="Times New Roman" w:hAnsi="Times New Roman CYR" w:cs="Times New Roman CYR"/>
          <w:lang w:eastAsia="zh-CN"/>
        </w:rPr>
        <w:t>не менше 12 місяців з дати поставки товару</w:t>
      </w:r>
      <w:r w:rsidRPr="005D4395">
        <w:rPr>
          <w:rFonts w:ascii="Times New Roman CYR" w:eastAsia="Times New Roman" w:hAnsi="Times New Roman CYR" w:cs="Times New Roman CYR"/>
          <w:lang w:eastAsia="zh-CN"/>
        </w:rPr>
        <w:t>.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5 робочих днів з дня їх виявлення. Постачальник зобов’язаний протягом 5 робочих днів з дня отримання вимоги Замовника, прибути за місцем зн</w:t>
      </w:r>
      <w:r>
        <w:rPr>
          <w:rFonts w:ascii="Times New Roman CYR" w:eastAsia="Times New Roman" w:hAnsi="Times New Roman CYR" w:cs="Times New Roman CYR"/>
          <w:lang w:eastAsia="zh-CN"/>
        </w:rPr>
        <w:t xml:space="preserve">аходження Товару для складання </w:t>
      </w:r>
      <w:r w:rsidRPr="005D4395">
        <w:rPr>
          <w:rFonts w:ascii="Times New Roman CYR" w:eastAsia="Times New Roman" w:hAnsi="Times New Roman CYR" w:cs="Times New Roman CYR"/>
          <w:lang w:eastAsia="zh-CN"/>
        </w:rPr>
        <w:t>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від складання акту про недоліки Товару або Сторони не досягли згоди з питання наявності або відсутності недоліків, Замовник має право залучити для складання зазначеного акту незалежну організацію (підприємство).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2.7. Усунення недоліків здійснюється шляхом гарантійного ремонту (відновле</w:t>
      </w:r>
      <w:r>
        <w:rPr>
          <w:rFonts w:ascii="Times New Roman CYR" w:eastAsia="Times New Roman" w:hAnsi="Times New Roman CYR" w:cs="Times New Roman CYR"/>
          <w:lang w:eastAsia="zh-CN"/>
        </w:rPr>
        <w:t xml:space="preserve">ння працездатності) або заміни </w:t>
      </w:r>
      <w:r w:rsidRPr="005D4395">
        <w:rPr>
          <w:rFonts w:ascii="Times New Roman CYR" w:eastAsia="Times New Roman" w:hAnsi="Times New Roman CYR" w:cs="Times New Roman CYR"/>
          <w:lang w:eastAsia="zh-CN"/>
        </w:rPr>
        <w:t>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w:t>
      </w:r>
      <w:r>
        <w:rPr>
          <w:rFonts w:ascii="Times New Roman CYR" w:eastAsia="Times New Roman" w:hAnsi="Times New Roman CYR" w:cs="Times New Roman CYR"/>
          <w:lang w:eastAsia="zh-CN"/>
        </w:rPr>
        <w:t xml:space="preserve">оку. Усунення недоліків шляхом заміни Товару полягає у заміні комплектуючого виробу або </w:t>
      </w:r>
      <w:r w:rsidRPr="005D4395">
        <w:rPr>
          <w:rFonts w:ascii="Times New Roman CYR" w:eastAsia="Times New Roman" w:hAnsi="Times New Roman CYR" w:cs="Times New Roman CYR"/>
          <w:lang w:eastAsia="zh-CN"/>
        </w:rPr>
        <w:t xml:space="preserve">окремої складової частини, або заміни одиниці Товару на ідентичний Товар.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2.8. Усунення недоліків повинно бути виконано протягом не більш ніж 5 робочих днів з моменту передачі Замовником Товару з недоліками Постачальнику або отримання Постачальником акту про недоліки - якщо Постачальник з яких-небудь причин не брав участі в складанні акту про недоліки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2.9. Постачальник несе усі витрати та ризики, пов’язані з усуненням недоліків Товару неналежної якості. Доставка Товару (навантаження, транспортування, відвантаження, тощо) до місця, де буде проведено усунення недоліків та повернення Товару Зам</w:t>
      </w:r>
      <w:r>
        <w:rPr>
          <w:rFonts w:ascii="Times New Roman CYR" w:eastAsia="Times New Roman" w:hAnsi="Times New Roman CYR" w:cs="Times New Roman CYR"/>
          <w:lang w:eastAsia="zh-CN"/>
        </w:rPr>
        <w:t xml:space="preserve">овнику здійснюється за рахунок </w:t>
      </w:r>
      <w:r w:rsidRPr="005D4395">
        <w:rPr>
          <w:rFonts w:ascii="Times New Roman CYR" w:eastAsia="Times New Roman" w:hAnsi="Times New Roman CYR" w:cs="Times New Roman CYR"/>
          <w:lang w:eastAsia="zh-CN"/>
        </w:rPr>
        <w:t>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2.11. Якщо постачальник не є виробником Товару, а на поставлений Товар згідно умов цього Договору надається гарантія виробника,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3</w:t>
      </w:r>
      <w:r w:rsidRPr="005D4395">
        <w:rPr>
          <w:rFonts w:ascii="Times New Roman" w:hAnsi="Times New Roman"/>
          <w:b/>
          <w:lang w:eastAsia="ru-RU"/>
        </w:rPr>
        <w:t xml:space="preserve">. ЦІНА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3.1. Ціна Договору становить ________ грн. (_______________грн. ___ коп.), у тому числі ПДВ ____________ грн. (______________________ грн. ____ коп.). </w:t>
      </w:r>
    </w:p>
    <w:p w:rsidR="00631220" w:rsidRDefault="00631220"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В ціну товару включені </w:t>
      </w:r>
      <w:r w:rsidR="005D4395" w:rsidRPr="005D4395">
        <w:rPr>
          <w:rFonts w:ascii="Times New Roman CYR" w:eastAsia="Times New Roman" w:hAnsi="Times New Roman CYR" w:cs="Times New Roman CYR"/>
          <w:lang w:eastAsia="zh-CN"/>
        </w:rPr>
        <w:t xml:space="preserve">монтаж товару, всі додаткові витрати Постачальника, обов’язкові платежі, збори, податки, доставку, </w:t>
      </w:r>
      <w:r>
        <w:rPr>
          <w:rFonts w:ascii="Times New Roman CYR" w:eastAsia="Times New Roman" w:hAnsi="Times New Roman CYR" w:cs="Times New Roman CYR"/>
          <w:lang w:eastAsia="zh-CN"/>
        </w:rPr>
        <w:t>вартість інших супутніх послуг.</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3.2</w:t>
      </w:r>
      <w:r w:rsidRPr="005D4395">
        <w:rPr>
          <w:rFonts w:ascii="Times New Roman CYR" w:hAnsi="Times New Roman CYR" w:cs="Times New Roman CYR"/>
        </w:rPr>
        <w:t xml:space="preserve"> Ціна за одиницю Товару зазначена в Специфікації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3.3. Ціна даного Договору може бути зменшена за взаємною згодою сторін на підставах, визначених законодавством у сфері публічних закупівель.</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4.</w:t>
      </w:r>
      <w:r w:rsidRPr="005D4395">
        <w:rPr>
          <w:rFonts w:ascii="Times New Roman" w:hAnsi="Times New Roman"/>
          <w:b/>
          <w:lang w:eastAsia="ru-RU"/>
        </w:rPr>
        <w:t xml:space="preserve"> ПОРЯДОК ЗДІЙСНЕННЯ ОПЛАТИ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4.1. Розрахунки проводяться шляхом безготівкового переказу коштів на поточний рахунок Постачальника, вказаний у даному Договорі, протягом 10 банківських днів після отримання товару. Підставою для проведення розрахунків є належним чином оформлена видаткова накладна.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4.2.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 на закупівлю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4.3.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4.4. У разі затримки бюджетного фінансування та/або здійснення платежів не з вини Замовника, оплата за поставлені Товари здійснюється протягом 10 (десять) банківських днів з дати отримання Замовником відповідного бюджетного фінансування та/або можливості здійснити платежі.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180"/>
          <w:tab w:val="num" w:pos="644"/>
          <w:tab w:val="left" w:pos="1260"/>
        </w:tabs>
        <w:spacing w:after="0" w:line="240" w:lineRule="auto"/>
        <w:ind w:firstLine="709"/>
        <w:jc w:val="center"/>
        <w:rPr>
          <w:rFonts w:ascii="Times New Roman" w:eastAsia="Arial" w:hAnsi="Times New Roman"/>
          <w:b/>
          <w:lang w:eastAsia="ru-RU"/>
        </w:rPr>
      </w:pPr>
      <w:r w:rsidRPr="005D4395">
        <w:rPr>
          <w:rFonts w:ascii="Times New Roman" w:eastAsia="Arial" w:hAnsi="Times New Roman"/>
          <w:b/>
          <w:lang w:eastAsia="ru-RU"/>
        </w:rPr>
        <w:t>5. ПОСТАВКА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5.1. Поставка Товару здійснюється на підставі письмової/електронної/телефонної або зробленої будь-яким іншим способом заявки Замовника, в кількості, асортименті та за місцем поставки зазначеними в такій заявці, одноразово, протягом 5-ти днів з дня отримання заявки Постачальником, до </w:t>
      </w:r>
      <w:r w:rsidR="00E334DF">
        <w:rPr>
          <w:rFonts w:ascii="Times New Roman CYR" w:eastAsia="Times New Roman" w:hAnsi="Times New Roman CYR" w:cs="Times New Roman CYR"/>
          <w:lang w:eastAsia="zh-CN"/>
        </w:rPr>
        <w:t>01</w:t>
      </w:r>
      <w:r w:rsidR="00E0067E" w:rsidRPr="00E0067E">
        <w:rPr>
          <w:rFonts w:ascii="Times New Roman CYR" w:eastAsia="Times New Roman" w:hAnsi="Times New Roman CYR" w:cs="Times New Roman CYR"/>
          <w:lang w:eastAsia="zh-CN"/>
        </w:rPr>
        <w:t>.0</w:t>
      </w:r>
      <w:r w:rsidR="00E334DF">
        <w:rPr>
          <w:rFonts w:ascii="Times New Roman CYR" w:eastAsia="Times New Roman" w:hAnsi="Times New Roman CYR" w:cs="Times New Roman CYR"/>
          <w:lang w:val="uk-UA" w:eastAsia="zh-CN"/>
        </w:rPr>
        <w:t>7</w:t>
      </w:r>
      <w:r w:rsidRPr="00E0067E">
        <w:rPr>
          <w:rFonts w:ascii="Times New Roman CYR" w:eastAsia="Times New Roman" w:hAnsi="Times New Roman CYR" w:cs="Times New Roman CYR"/>
          <w:lang w:eastAsia="zh-CN"/>
        </w:rPr>
        <w:t>.2023 року</w:t>
      </w:r>
      <w:r w:rsidRPr="005D4395">
        <w:rPr>
          <w:rFonts w:ascii="Times New Roman CYR" w:eastAsia="Times New Roman" w:hAnsi="Times New Roman CYR" w:cs="Times New Roman CYR"/>
          <w:lang w:eastAsia="zh-CN"/>
        </w:rPr>
        <w:t xml:space="preserve"> (включно). </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 xml:space="preserve">5.2. Поставка </w:t>
      </w:r>
      <w:r>
        <w:rPr>
          <w:rFonts w:ascii="Times New Roman CYR" w:eastAsia="Times New Roman" w:hAnsi="Times New Roman CYR" w:cs="Times New Roman CYR"/>
          <w:lang w:eastAsia="zh-CN"/>
        </w:rPr>
        <w:t>здійснюється за адресами</w:t>
      </w:r>
      <w:r>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- 19200, </w:t>
      </w:r>
      <w:r w:rsidRPr="00631220">
        <w:rPr>
          <w:rFonts w:ascii="Times New Roman CYR" w:eastAsia="Times New Roman" w:hAnsi="Times New Roman CYR" w:cs="Times New Roman CYR"/>
          <w:lang w:eastAsia="zh-CN"/>
        </w:rPr>
        <w:t>Черкаська область, м. Жашків, вул. Городищанська, 58</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- 19200, </w:t>
      </w:r>
      <w:r w:rsidRPr="00631220">
        <w:rPr>
          <w:rFonts w:ascii="Times New Roman CYR" w:eastAsia="Times New Roman" w:hAnsi="Times New Roman CYR" w:cs="Times New Roman CYR"/>
          <w:lang w:eastAsia="zh-CN"/>
        </w:rPr>
        <w:t>Черкаська область, м. Жашків, вул. Княгині Ольги, 41</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- 19210,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 с. Скибин, вул. Героїв Небесної Сотні, 72</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- 19214,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lang w:eastAsia="zh-CN"/>
        </w:rPr>
        <w:t>с.Тетерівка, вул. Незалежності, 3</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- 19243,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w:t>
      </w:r>
      <w:r w:rsidRPr="00631220">
        <w:rPr>
          <w:rFonts w:ascii="Times New Roman CYR" w:eastAsia="Times New Roman" w:hAnsi="Times New Roman CYR" w:cs="Times New Roman CYR"/>
          <w:lang w:val="uk-UA" w:eastAsia="zh-CN"/>
        </w:rPr>
        <w:t xml:space="preserve"> с. Бузівка, </w:t>
      </w:r>
      <w:r w:rsidRPr="00631220">
        <w:rPr>
          <w:rFonts w:ascii="Times New Roman CYR" w:eastAsia="Times New Roman" w:hAnsi="Times New Roman CYR" w:cs="Times New Roman CYR"/>
          <w:lang w:eastAsia="zh-CN"/>
        </w:rPr>
        <w:t>вул. Свободи, 1</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- 19253, </w:t>
      </w:r>
      <w:r w:rsidRPr="00631220">
        <w:rPr>
          <w:rFonts w:ascii="Times New Roman CYR" w:eastAsia="Times New Roman" w:hAnsi="Times New Roman CYR" w:cs="Times New Roman CYR" w:hint="eastAsia"/>
          <w:lang w:val="uk-UA" w:eastAsia="zh-CN"/>
        </w:rPr>
        <w:t>Черкаська</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обл</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Уманський</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район</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с</w:t>
      </w:r>
      <w:r w:rsidRPr="00631220">
        <w:rPr>
          <w:rFonts w:ascii="Times New Roman CYR" w:eastAsia="Times New Roman" w:hAnsi="Times New Roman CYR" w:cs="Times New Roman CYR"/>
          <w:lang w:val="uk-UA" w:eastAsia="zh-CN"/>
        </w:rPr>
        <w:t xml:space="preserve">. Соколівка, </w:t>
      </w:r>
      <w:r w:rsidRPr="00631220">
        <w:rPr>
          <w:rFonts w:ascii="Times New Roman CYR" w:eastAsia="Times New Roman" w:hAnsi="Times New Roman CYR" w:cs="Times New Roman CYR"/>
          <w:lang w:eastAsia="zh-CN"/>
        </w:rPr>
        <w:t>вул. Шкільна, 10</w:t>
      </w:r>
      <w:r w:rsidRPr="00631220">
        <w:rPr>
          <w:rFonts w:ascii="Times New Roman CYR" w:eastAsia="Times New Roman" w:hAnsi="Times New Roman CYR" w:cs="Times New Roman CYR"/>
          <w:lang w:val="uk-UA"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5.3. Датою поставки Товару вважається дата прийняття його Замовником відповідно до видаткової накладної Постачальника, оформленої у встановленому чинним законодавством порядку.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5.4. Товар передається в упаковці, яка повинна повністю зберігати та захищати його від пошкоджень під час транспортування та зберігання. Упаковка не підлягає поверненню Постачальнику. Вартість упаковки входить в ціну за одиницю Товару за цим Договором, та окремо Замовником не оплачується.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5.5. У випадку встановлення невідповідності кількості, якості, комплектності або інших недоліків Товару, недоліків супровідних документів на Товар, представниками Замовника та Постачальника (у разі присутності) складається окремий Акт, на підставі якого Замовник пред’являє претензію Постачальнику. </w:t>
      </w:r>
    </w:p>
    <w:p w:rsidR="002F7F3E" w:rsidRDefault="002F7F3E" w:rsidP="005D4395">
      <w:pPr>
        <w:widowControl w:val="0"/>
        <w:snapToGrid w:val="0"/>
        <w:spacing w:after="0" w:line="240" w:lineRule="auto"/>
        <w:ind w:firstLine="709"/>
        <w:jc w:val="center"/>
        <w:rPr>
          <w:rFonts w:ascii="Times New Roman" w:hAnsi="Times New Roman"/>
          <w:b/>
          <w:lang w:val="uk-UA" w:eastAsia="ru-RU"/>
        </w:rPr>
      </w:pPr>
    </w:p>
    <w:p w:rsidR="005D4395" w:rsidRPr="005D4395" w:rsidRDefault="005D4395" w:rsidP="005D4395">
      <w:pPr>
        <w:widowControl w:val="0"/>
        <w:snapToGrid w:val="0"/>
        <w:spacing w:after="0" w:line="240" w:lineRule="auto"/>
        <w:ind w:firstLine="709"/>
        <w:jc w:val="center"/>
        <w:rPr>
          <w:rFonts w:ascii="Times New Roman" w:eastAsia="Times New Roman" w:hAnsi="Times New Roman"/>
          <w:b/>
          <w:lang w:val="uk-UA" w:eastAsia="ru-RU"/>
        </w:rPr>
      </w:pPr>
      <w:r w:rsidRPr="005D4395">
        <w:rPr>
          <w:rFonts w:ascii="Times New Roman" w:hAnsi="Times New Roman"/>
          <w:b/>
          <w:lang w:val="uk-UA" w:eastAsia="ru-RU"/>
        </w:rPr>
        <w:t>6. ПРАВА ТА ОБОВ'ЯЗКИ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6.1. Замовник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6.1.1. Своєчасно та в повному обсязі оплачувати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6.1.2. Приймати Товар </w:t>
      </w:r>
      <w:r w:rsidRPr="005D4395">
        <w:rPr>
          <w:rFonts w:ascii="Times New Roman CYR" w:hAnsi="Times New Roman CYR" w:cs="Times New Roman CYR"/>
        </w:rPr>
        <w:t>згідно з умовами цього Договору</w:t>
      </w:r>
      <w:r w:rsidRPr="005D4395">
        <w:rPr>
          <w:rFonts w:ascii="Times New Roman CYR" w:eastAsia="Times New Roman" w:hAnsi="Times New Roman CYR" w:cs="Times New Roman CYR"/>
          <w:lang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6.1.3. Повідомляти Постачальника про виявлені факти браку, нестачі чи надлишків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6.1.4 </w:t>
      </w:r>
      <w:r w:rsidRPr="005D4395">
        <w:rPr>
          <w:rFonts w:ascii="Times New Roman CYR" w:hAnsi="Times New Roman CYR" w:cs="Times New Roman CYR"/>
        </w:rPr>
        <w:t>Виконувати належним чином інші зобов’язання, передбачені Договором та іншими актами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 Замовник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 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6.2.2. Контролювати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6.2.3.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6.2.4. Отримувати від Постачальника інформацію про стан поставки Товару, що є предметом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6.2.5. У разі виявлення недостачі під час приймання Товару письмово повідомляти Постачальника про виявлені факти з обов‘язковим зазначенням дати виявлення недостачі, а також обставин, за яких вони встановлені;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6.2.8. Вимагати від Постачальника усунення всіх недоліків Товару засобами, силами та за рахунок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6.2.9. Відмовитись від прийняття і оплати Товару у разі поставки Товару нижчої якості, ніж це вимагається умовами даного Договору, а якщо Товар уже оплачений Замовником – вимагати від Постачальника повернення сплаченої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6.2.10. Повернути Постачальнику партію Товару, яка не відповідає умовам даного Договору, для усунення недоліків та/або заміни на Товар належної якості.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 Постачальник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6.3.1. Забезпечити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6.3.2. Забезпечити поставку Товару </w:t>
      </w:r>
      <w:r w:rsidRPr="005D4395">
        <w:rPr>
          <w:rFonts w:ascii="Times New Roman CYR" w:hAnsi="Times New Roman CYR" w:cs="Times New Roman CYR"/>
        </w:rPr>
        <w:t>у комплектності, кількості та відповідної якості, що</w:t>
      </w:r>
      <w:r w:rsidRPr="005D4395">
        <w:rPr>
          <w:rFonts w:ascii="Times New Roman CYR" w:eastAsia="Times New Roman" w:hAnsi="Times New Roman CYR" w:cs="Times New Roman CYR"/>
          <w:lang w:eastAsia="zh-CN"/>
        </w:rPr>
        <w:t xml:space="preserve"> відповідає умовам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6.3.4. Усунути всі недоліки або замінити неякісний Товар на Товар належної якості власними силами, засобами та за власний рахунок у строк до 10 (дес</w:t>
      </w:r>
      <w:r w:rsidRPr="005D4395">
        <w:rPr>
          <w:rFonts w:ascii="Times New Roman" w:eastAsia="Times New Roman" w:hAnsi="Times New Roman"/>
          <w:lang w:eastAsia="zh-CN"/>
        </w:rPr>
        <w:t>ᴙ</w:t>
      </w:r>
      <w:r w:rsidRPr="005D4395">
        <w:rPr>
          <w:rFonts w:ascii="Times New Roman CYR" w:eastAsia="Times New Roman" w:hAnsi="Times New Roman CYR" w:cs="Times New Roman CYR"/>
          <w:lang w:eastAsia="zh-CN"/>
        </w:rPr>
        <w:t>ть) календарних днів з дати відправлення Замовником відповідного письмового повідомлення;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6.3.5. Відповідати за всі недоліки Товару, які не могли бути виявлені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 Постачальник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6.4.1. Своєчасно та в повному обсязі отримувати плату за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6.4.2. На дострокову поставку Товару за письмовим погодженням з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hAnsi="Times New Roman CYR" w:cs="Times New Roman CYR"/>
        </w:rPr>
      </w:pPr>
      <w:r w:rsidRPr="005D4395">
        <w:rPr>
          <w:rFonts w:ascii="Times New Roman CYR" w:eastAsia="Times New Roman" w:hAnsi="Times New Roman CYR" w:cs="Times New Roman CYR"/>
          <w:lang w:eastAsia="zh-CN"/>
        </w:rPr>
        <w:t xml:space="preserve">6.4.3 </w:t>
      </w:r>
      <w:r w:rsidRPr="005D4395">
        <w:rPr>
          <w:rFonts w:ascii="Times New Roman CYR" w:hAnsi="Times New Roman CYR" w:cs="Times New Roman CYR"/>
        </w:rPr>
        <w:t>Здійснювати робочі контакти із Замовником про організацію передачі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spacing w:after="0" w:line="240" w:lineRule="auto"/>
        <w:ind w:firstLine="709"/>
        <w:jc w:val="center"/>
        <w:rPr>
          <w:rFonts w:ascii="Times New Roman" w:eastAsia="Arial" w:hAnsi="Times New Roman"/>
          <w:lang w:eastAsia="ru-RU"/>
        </w:rPr>
      </w:pPr>
      <w:r w:rsidRPr="005D4395">
        <w:rPr>
          <w:rFonts w:ascii="Times New Roman" w:eastAsia="Arial" w:hAnsi="Times New Roman"/>
          <w:b/>
          <w:lang w:eastAsia="ru-RU"/>
        </w:rPr>
        <w:t>7. ВІДПОВІДАЛЬНІСТЬ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7.1. </w:t>
      </w:r>
      <w:r w:rsidRPr="005D4395">
        <w:rPr>
          <w:rFonts w:ascii="Times New Roman CYR" w:hAnsi="Times New Roman CYR" w:cs="Times New Roman CYR"/>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D4395" w:rsidRPr="005D4395" w:rsidRDefault="005D4395" w:rsidP="005D4395">
      <w:pPr>
        <w:autoSpaceDE w:val="0"/>
        <w:autoSpaceDN w:val="0"/>
        <w:adjustRightInd w:val="0"/>
        <w:spacing w:after="0" w:line="240" w:lineRule="auto"/>
        <w:ind w:firstLine="709"/>
        <w:jc w:val="both"/>
        <w:rPr>
          <w:rFonts w:ascii="Times New Roman" w:eastAsia="Arial" w:hAnsi="Times New Roman"/>
          <w:color w:val="00000A"/>
          <w:lang w:eastAsia="ru-RU"/>
        </w:rPr>
      </w:pPr>
      <w:r w:rsidRPr="005D4395">
        <w:rPr>
          <w:rFonts w:ascii="Times New Roman" w:hAnsi="Times New Roman"/>
        </w:rPr>
        <w:t xml:space="preserve">7.2. У разі порушення строку поставки Товару, Продавець сплачує Замовнику пеню, яка обраховується із вартості непоставленого в строк Товару </w:t>
      </w:r>
      <w:r w:rsidRPr="005D4395">
        <w:rPr>
          <w:rFonts w:ascii="Times New Roman" w:eastAsia="Arial" w:hAnsi="Times New Roman"/>
          <w:lang w:eastAsia="ru-RU"/>
        </w:rPr>
        <w:t>в розмірі подвійної облікової ставки Національного банку України, що діяла у період, за який сплачується пеня, за кожний день затримки.</w:t>
      </w:r>
    </w:p>
    <w:p w:rsidR="005D4395" w:rsidRPr="005D4395" w:rsidRDefault="005D4395" w:rsidP="005D4395">
      <w:pPr>
        <w:autoSpaceDE w:val="0"/>
        <w:autoSpaceDN w:val="0"/>
        <w:adjustRightInd w:val="0"/>
        <w:spacing w:after="0" w:line="240" w:lineRule="auto"/>
        <w:ind w:firstLine="709"/>
        <w:jc w:val="both"/>
        <w:rPr>
          <w:rFonts w:ascii="Times New Roman" w:hAnsi="Times New Roman"/>
        </w:rPr>
      </w:pPr>
      <w:r w:rsidRPr="005D4395">
        <w:rPr>
          <w:rFonts w:ascii="Times New Roman" w:hAnsi="Times New Roman"/>
        </w:rPr>
        <w:t xml:space="preserve">7.3. </w:t>
      </w:r>
      <w:r w:rsidRPr="005D4395">
        <w:rPr>
          <w:rFonts w:ascii="Times New Roman" w:eastAsia="Arial" w:hAnsi="Times New Roman"/>
          <w:lang w:eastAsia="ru-RU"/>
        </w:rPr>
        <w:t xml:space="preserve">У випадку недопоставки товару в обсязі передбаченому Договором </w:t>
      </w:r>
      <w:r w:rsidRPr="005D4395">
        <w:rPr>
          <w:rFonts w:ascii="Times New Roman" w:hAnsi="Times New Roman"/>
        </w:rPr>
        <w:t>Продавець</w:t>
      </w:r>
      <w:r w:rsidRPr="005D4395">
        <w:rPr>
          <w:rFonts w:ascii="Times New Roman" w:hAnsi="Times New Roman"/>
          <w:b/>
          <w:bCs/>
        </w:rPr>
        <w:t xml:space="preserve"> </w:t>
      </w:r>
      <w:r w:rsidRPr="005D4395">
        <w:rPr>
          <w:rFonts w:ascii="Times New Roman" w:eastAsia="Arial" w:hAnsi="Times New Roman"/>
          <w:lang w:eastAsia="ru-RU"/>
        </w:rPr>
        <w:t xml:space="preserve">сплачує </w:t>
      </w:r>
      <w:r w:rsidRPr="005D4395">
        <w:rPr>
          <w:rFonts w:ascii="Times New Roman" w:hAnsi="Times New Roman"/>
        </w:rPr>
        <w:t xml:space="preserve">Замовнику </w:t>
      </w:r>
      <w:r w:rsidR="004977E2">
        <w:rPr>
          <w:rFonts w:ascii="Times New Roman" w:eastAsia="Arial" w:hAnsi="Times New Roman"/>
          <w:lang w:eastAsia="ru-RU"/>
        </w:rPr>
        <w:t>штраф у розмірі 1</w:t>
      </w:r>
      <w:r w:rsidRPr="005D4395">
        <w:rPr>
          <w:rFonts w:ascii="Times New Roman" w:eastAsia="Arial" w:hAnsi="Times New Roman"/>
          <w:lang w:eastAsia="ru-RU"/>
        </w:rPr>
        <w:t xml:space="preserve"> % вартості непоставленого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7.4. Сплата штрафних санкцій не звільняє Постачальника від виконання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для оплати бюджетних (фінансових) зобов’язань Замовника.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8. ОБСТАВИНИ НЕПЕРЕБОРНОЇ СИЛИ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color w:val="00000A"/>
          <w:lang w:eastAsia="ru-RU"/>
        </w:rPr>
      </w:pPr>
      <w:r w:rsidRPr="005D4395">
        <w:rPr>
          <w:rFonts w:ascii="Times New Roman CYR" w:eastAsia="Times New Roman" w:hAnsi="Times New Roman CYR" w:cs="Times New Roman CYR"/>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w:t>
      </w:r>
      <w:r w:rsidRPr="005D4395">
        <w:rPr>
          <w:rFonts w:ascii="Times New Roman CYR" w:eastAsia="Times New Roman" w:hAnsi="Times New Roman CYR" w:cs="Times New Roman CYR"/>
          <w:lang w:eastAsia="ru-RU"/>
        </w:rPr>
        <w:t xml:space="preserve"> після набрання чинності цього Договору, і якщо ці обставини впливали безпосередньо на виконання цього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8.2. До форс-мажорних обставин належать обставини визначені у ч. 2 ст. 14-1 Закону України «Про торгово-промислові палати в Україні».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8.3. Сторона, що не може виконувати зобов'язання за даним Договором внаслідок дії обставин непереборної сили, повинна не пізніше ніж протягом 3 (трьох) </w:t>
      </w:r>
      <w:r w:rsidRPr="005D4395">
        <w:rPr>
          <w:rFonts w:ascii="Times New Roman CYR" w:eastAsia="Times New Roman" w:hAnsi="Times New Roman CYR" w:cs="Times New Roman CYR"/>
          <w:lang w:eastAsia="ru-RU"/>
        </w:rPr>
        <w:t xml:space="preserve">календарних </w:t>
      </w:r>
      <w:r w:rsidRPr="005D4395">
        <w:rPr>
          <w:rFonts w:ascii="Times New Roman CYR" w:eastAsia="Times New Roman" w:hAnsi="Times New Roman CYR" w:cs="Times New Roman CYR"/>
          <w:lang w:eastAsia="zh-CN"/>
        </w:rPr>
        <w:t>днів з моменту їх виникнення повідомити про це іншу Сторону у письмовій формі.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8.4. </w:t>
      </w:r>
      <w:r w:rsidRPr="005D4395">
        <w:rPr>
          <w:rFonts w:ascii="Times New Roman CYR" w:eastAsia="Times New Roman" w:hAnsi="Times New Roman CYR" w:cs="Times New Roman CYR"/>
          <w:lang w:eastAsia="ru-RU"/>
        </w:rPr>
        <w:t>Доказом виникнення обставин непереборної сили та строку їх дії підтверджується Стороною, для якої виникли такі обставини, доказами у вигляді документу, виданого уповноваженою державною установою/ компетентною установою та/або законодавчими та/чи іншими нормативними актами, прийнятими відповідними компетентними органами, зокрема щодо звільнення від відповідальності або не нарахування штрафних санкцій/пені у відповідній сфері регулювання правових відносин, що стосуються умов цього Договору, та/або іншими доказами, що засвідчують початок виникнення і термін дії таких обставин, вплив таких обставин на здатність здійснити виконання зобов’язання за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У такому разі жодна із Сторін не має права вимагати від іншої Сторони відшкодування можливих збитків.</w:t>
      </w: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9. ВИРІШЕННЯ СПОРІВ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9.2. У разі недосягнення Сторонами згоди спори або розбіжності вирішуються у судовому порядку з дотриманням вимог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10. СТРОК ДІЇ ДОГОВОРУ</w:t>
      </w:r>
    </w:p>
    <w:p w:rsidR="005D4395" w:rsidRPr="005D4395" w:rsidRDefault="005D4395" w:rsidP="005D4395">
      <w:pPr>
        <w:tabs>
          <w:tab w:val="left" w:pos="900"/>
          <w:tab w:val="left" w:pos="1418"/>
        </w:tabs>
        <w:spacing w:after="0" w:line="240" w:lineRule="auto"/>
        <w:ind w:firstLine="709"/>
        <w:jc w:val="both"/>
        <w:rPr>
          <w:rFonts w:ascii="Times New Roman" w:hAnsi="Times New Roman"/>
          <w:color w:val="00000A"/>
        </w:rPr>
      </w:pPr>
      <w:r w:rsidRPr="005D4395">
        <w:rPr>
          <w:rFonts w:ascii="Times New Roman" w:eastAsia="Arial" w:hAnsi="Times New Roman"/>
          <w:spacing w:val="-6"/>
          <w:lang w:eastAsia="ru-RU"/>
        </w:rPr>
        <w:t xml:space="preserve">10.1. </w:t>
      </w:r>
      <w:r w:rsidRPr="005D4395">
        <w:rPr>
          <w:rFonts w:ascii="Times New Roman" w:hAnsi="Times New Roman"/>
        </w:rPr>
        <w:t xml:space="preserve">Договір набуває чинності з дати його підписання Сторонами та діє по </w:t>
      </w:r>
      <w:r w:rsidRPr="005D4395">
        <w:rPr>
          <w:rFonts w:ascii="Times New Roman" w:hAnsi="Times New Roman"/>
          <w:b/>
          <w:bCs/>
        </w:rPr>
        <w:t>31 грудня 2023 року</w:t>
      </w:r>
      <w:r w:rsidRPr="005D4395">
        <w:rPr>
          <w:rFonts w:ascii="Times New Roman" w:hAnsi="Times New Roman"/>
        </w:rPr>
        <w:t>, а в частині дії умов цього Договору, які стосуються виконання зобов’язань у період дії гарантійного строку, визначеного у цьому Договорі, та інші умови, виконання яких можуть виникнути після закінчення строку дії цього Договору до повного виконання таких зобов’язань. Закінчення строку дії Договору не звільняє Сторони від виконання тих зобов’язань, що залишилися невиконаними.</w:t>
      </w:r>
    </w:p>
    <w:p w:rsidR="005D4395" w:rsidRPr="005D4395" w:rsidRDefault="005D4395" w:rsidP="005D4395">
      <w:pPr>
        <w:tabs>
          <w:tab w:val="left" w:pos="900"/>
          <w:tab w:val="left" w:pos="1418"/>
        </w:tabs>
        <w:spacing w:after="0" w:line="240" w:lineRule="auto"/>
        <w:ind w:firstLine="709"/>
        <w:jc w:val="both"/>
        <w:rPr>
          <w:rFonts w:ascii="Times New Roman" w:eastAsia="Times New Roman" w:hAnsi="Times New Roman"/>
          <w:spacing w:val="-6"/>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11. ІНШІ УМОВИ</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bookmarkStart w:id="5" w:name="n1776"/>
      <w:bookmarkEnd w:id="5"/>
      <w:r w:rsidRPr="005D4395">
        <w:rPr>
          <w:rFonts w:ascii="Times New Roman" w:eastAsia="Arial" w:hAnsi="Times New Roman"/>
          <w:lang w:eastAsia="ru-RU"/>
        </w:rPr>
        <w:t xml:space="preserve">11.2. Сторона, яка ініціює внесення змін до цього Договору повинна надати на розгляд іншій Стороні письмове обґрунтування необхідності внесення змін таких змін та підтверджуючі документи.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У разі необхідності одна із Сторін Договору може ініціювати перед іншою Стороною необхідність унесення змін до Договору у межах можливої зміни істотних умов, визначених Додатком №2 до Договору.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11.3. У випадках, не передбачених даним Договором, Сторони керуються чинним законодавством України.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11.4. </w:t>
      </w:r>
      <w:r w:rsidRPr="005D4395">
        <w:rPr>
          <w:rFonts w:ascii="Times New Roman" w:hAnsi="Times New Roman"/>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5D4395" w:rsidRPr="005D4395" w:rsidRDefault="005D4395" w:rsidP="005D4395">
      <w:pPr>
        <w:tabs>
          <w:tab w:val="left" w:pos="900"/>
          <w:tab w:val="left" w:pos="1418"/>
        </w:tabs>
        <w:spacing w:after="0" w:line="240" w:lineRule="auto"/>
        <w:ind w:firstLine="709"/>
        <w:jc w:val="both"/>
        <w:rPr>
          <w:rFonts w:ascii="Times New Roman" w:hAnsi="Times New Roman"/>
          <w:lang w:eastAsia="uk-UA"/>
        </w:rPr>
      </w:pPr>
      <w:r w:rsidRPr="005D4395">
        <w:rPr>
          <w:rFonts w:ascii="Times New Roman" w:eastAsia="Arial" w:hAnsi="Times New Roman"/>
          <w:lang w:eastAsia="ru-RU"/>
        </w:rPr>
        <w:t xml:space="preserve">11.6. </w:t>
      </w:r>
      <w:r w:rsidRPr="005D4395">
        <w:rPr>
          <w:rFonts w:ascii="Times New Roman" w:hAnsi="Times New Roman"/>
          <w:lang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D4395" w:rsidRPr="005D4395" w:rsidRDefault="005D4395" w:rsidP="005D4395">
      <w:pPr>
        <w:spacing w:after="0" w:line="240" w:lineRule="auto"/>
        <w:ind w:firstLine="709"/>
        <w:jc w:val="center"/>
        <w:rPr>
          <w:rFonts w:ascii="Times New Roman" w:eastAsia="Times New Roman" w:hAnsi="Times New Roman"/>
          <w:b/>
          <w:color w:val="00000A"/>
          <w:spacing w:val="6"/>
          <w:kern w:val="2"/>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12. ДОДАТКИ ДО ДОГОВОРУ </w:t>
      </w:r>
    </w:p>
    <w:p w:rsidR="005D4395" w:rsidRPr="005D4395" w:rsidRDefault="005D4395" w:rsidP="005D4395">
      <w:pPr>
        <w:spacing w:after="0" w:line="240" w:lineRule="auto"/>
        <w:ind w:firstLine="709"/>
        <w:rPr>
          <w:rFonts w:ascii="Times New Roman" w:hAnsi="Times New Roman"/>
          <w:lang w:eastAsia="uk-UA"/>
        </w:rPr>
      </w:pPr>
      <w:r w:rsidRPr="005D4395">
        <w:rPr>
          <w:rFonts w:ascii="Times New Roman" w:hAnsi="Times New Roman"/>
          <w:lang w:eastAsia="uk-UA"/>
        </w:rPr>
        <w:t>12.1.   Невід’ємною частиною цього Договору є:</w:t>
      </w:r>
    </w:p>
    <w:p w:rsidR="005D4395" w:rsidRPr="005D4395" w:rsidRDefault="005D4395" w:rsidP="005D4395">
      <w:pPr>
        <w:spacing w:after="0" w:line="240" w:lineRule="auto"/>
        <w:ind w:firstLine="709"/>
        <w:rPr>
          <w:rFonts w:ascii="Times New Roman CYR" w:hAnsi="Times New Roman CYR" w:cs="Times New Roman CYR"/>
          <w:color w:val="00000A"/>
          <w:kern w:val="2"/>
          <w:lang w:eastAsia="uk-UA"/>
        </w:rPr>
      </w:pPr>
      <w:r>
        <w:rPr>
          <w:rFonts w:ascii="Times New Roman" w:hAnsi="Times New Roman"/>
          <w:lang w:eastAsia="uk-UA"/>
        </w:rPr>
        <w:t xml:space="preserve">Додаток </w:t>
      </w:r>
      <w:r w:rsidRPr="005D4395">
        <w:rPr>
          <w:rFonts w:ascii="Times New Roman" w:hAnsi="Times New Roman"/>
          <w:lang w:eastAsia="uk-UA"/>
        </w:rPr>
        <w:t xml:space="preserve">№ 1: </w:t>
      </w:r>
      <w:r w:rsidRPr="005D4395">
        <w:rPr>
          <w:rFonts w:ascii="Times New Roman" w:hAnsi="Times New Roman"/>
        </w:rPr>
        <w:t>Специфікація до Договору</w:t>
      </w:r>
      <w:r w:rsidRPr="005D4395">
        <w:rPr>
          <w:rFonts w:ascii="Times New Roman" w:hAnsi="Times New Roman"/>
          <w:lang w:eastAsia="uk-UA"/>
        </w:rPr>
        <w:t>.</w:t>
      </w:r>
    </w:p>
    <w:p w:rsidR="00A758B6" w:rsidRPr="00A758B6" w:rsidRDefault="00A758B6" w:rsidP="00A758B6">
      <w:pPr>
        <w:spacing w:after="0" w:line="240" w:lineRule="auto"/>
        <w:ind w:firstLine="709"/>
        <w:rPr>
          <w:rFonts w:ascii="Times New Roman" w:eastAsia="Times New Roman" w:hAnsi="Times New Roman"/>
          <w:b/>
          <w:lang w:eastAsia="ru-RU"/>
        </w:rPr>
      </w:pPr>
      <w:proofErr w:type="gramStart"/>
      <w:r w:rsidRPr="00A758B6">
        <w:rPr>
          <w:rFonts w:ascii="Times New Roman" w:hAnsi="Times New Roman"/>
          <w:lang w:eastAsia="uk-UA"/>
        </w:rPr>
        <w:t>Додаток  №</w:t>
      </w:r>
      <w:proofErr w:type="gramEnd"/>
      <w:r w:rsidRPr="00A758B6">
        <w:rPr>
          <w:rFonts w:ascii="Times New Roman" w:hAnsi="Times New Roman"/>
          <w:lang w:eastAsia="uk-UA"/>
        </w:rPr>
        <w:t xml:space="preserve"> 2: Порядок змін умов договору.</w:t>
      </w:r>
    </w:p>
    <w:p w:rsidR="005D4395" w:rsidRPr="005D4395" w:rsidRDefault="005D4395" w:rsidP="005D4395">
      <w:pPr>
        <w:spacing w:after="0" w:line="240" w:lineRule="auto"/>
        <w:ind w:firstLine="709"/>
        <w:rPr>
          <w:rFonts w:ascii="Times New Roman" w:hAnsi="Times New Roman"/>
        </w:rPr>
      </w:pPr>
    </w:p>
    <w:p w:rsidR="005D4395" w:rsidRPr="005D4395" w:rsidRDefault="005D4395" w:rsidP="005D4395">
      <w:pPr>
        <w:keepNext/>
        <w:spacing w:after="0" w:line="240" w:lineRule="auto"/>
        <w:ind w:firstLine="709"/>
        <w:jc w:val="center"/>
        <w:outlineLvl w:val="0"/>
        <w:rPr>
          <w:rFonts w:ascii="Times New Roman" w:eastAsia="Times New Roman" w:hAnsi="Times New Roman"/>
          <w:b/>
          <w:lang w:eastAsia="ar-SA"/>
        </w:rPr>
      </w:pPr>
      <w:r w:rsidRPr="005D4395">
        <w:rPr>
          <w:rFonts w:ascii="Times New Roman" w:eastAsia="Arial" w:hAnsi="Times New Roman"/>
          <w:b/>
          <w:lang w:eastAsia="ru-RU"/>
        </w:rPr>
        <w:t>13. Місцезнаходження та банківські реквізити Сторін</w:t>
      </w:r>
    </w:p>
    <w:p w:rsidR="005D4395" w:rsidRPr="005D4395" w:rsidRDefault="005D4395" w:rsidP="005D4395">
      <w:pPr>
        <w:widowControl w:val="0"/>
        <w:autoSpaceDE w:val="0"/>
        <w:autoSpaceDN w:val="0"/>
        <w:adjustRightInd w:val="0"/>
        <w:spacing w:after="0" w:line="240" w:lineRule="auto"/>
        <w:ind w:firstLine="709"/>
        <w:jc w:val="center"/>
        <w:rPr>
          <w:rFonts w:ascii="Times New Roman" w:eastAsia="Arial" w:hAnsi="Times New Roman"/>
          <w:b/>
          <w:lang w:eastAsia="ru-RU"/>
        </w:rPr>
      </w:pPr>
      <w:r w:rsidRPr="005D4395">
        <w:rPr>
          <w:rFonts w:ascii="Times New Roman" w:eastAsia="Arial" w:hAnsi="Times New Roman"/>
          <w:bCs/>
          <w:i/>
          <w:lang w:eastAsia="ru-RU"/>
        </w:rPr>
        <w:t>зазначається на етапі укладення договору про закупівлю з Переможцем закупівлі</w:t>
      </w:r>
    </w:p>
    <w:tbl>
      <w:tblPr>
        <w:tblpPr w:leftFromText="180" w:rightFromText="180" w:bottomFromText="160" w:vertAnchor="text" w:horzAnchor="margin" w:tblpY="73"/>
        <w:tblW w:w="9615" w:type="dxa"/>
        <w:tblLayout w:type="fixed"/>
        <w:tblLook w:val="04A0" w:firstRow="1" w:lastRow="0" w:firstColumn="1" w:lastColumn="0" w:noHBand="0" w:noVBand="1"/>
      </w:tblPr>
      <w:tblGrid>
        <w:gridCol w:w="4644"/>
        <w:gridCol w:w="4971"/>
      </w:tblGrid>
      <w:tr w:rsidR="005D4395" w:rsidRPr="005D4395" w:rsidTr="00E0067E">
        <w:trPr>
          <w:trHeight w:val="536"/>
        </w:trPr>
        <w:tc>
          <w:tcPr>
            <w:tcW w:w="4644"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keepNext/>
              <w:keepLines/>
              <w:spacing w:after="0" w:line="240" w:lineRule="auto"/>
              <w:outlineLvl w:val="2"/>
              <w:rPr>
                <w:rFonts w:ascii="Times New Roman" w:hAnsi="Times New Roman"/>
                <w:sz w:val="24"/>
                <w:szCs w:val="24"/>
                <w:lang w:eastAsia="ru-RU"/>
              </w:rPr>
            </w:pPr>
          </w:p>
        </w:tc>
        <w:tc>
          <w:tcPr>
            <w:tcW w:w="4970"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 xml:space="preserve">ПОСТАЧАЛЬНИК </w:t>
            </w:r>
          </w:p>
          <w:p w:rsidR="005D4395" w:rsidRPr="005D4395" w:rsidRDefault="005D4395" w:rsidP="005D4395">
            <w:pPr>
              <w:spacing w:after="0" w:line="240" w:lineRule="auto"/>
              <w:jc w:val="center"/>
              <w:rPr>
                <w:rFonts w:ascii="Times New Roman" w:eastAsia="Arial" w:hAnsi="Times New Roman"/>
                <w:b/>
                <w:bCs/>
                <w:sz w:val="24"/>
                <w:szCs w:val="24"/>
              </w:rPr>
            </w:pPr>
          </w:p>
          <w:p w:rsidR="005D4395" w:rsidRDefault="005D4395"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Pr="005D4395" w:rsidRDefault="00182A0A" w:rsidP="005D4395">
            <w:pPr>
              <w:spacing w:after="0" w:line="240" w:lineRule="auto"/>
              <w:jc w:val="center"/>
              <w:rPr>
                <w:rFonts w:ascii="Times New Roman" w:eastAsia="Arial" w:hAnsi="Times New Roman"/>
                <w:bCs/>
                <w:sz w:val="24"/>
                <w:szCs w:val="24"/>
              </w:rPr>
            </w:pPr>
          </w:p>
        </w:tc>
      </w:tr>
    </w:tbl>
    <w:p w:rsidR="005D4395" w:rsidRPr="005D4395" w:rsidRDefault="005D4395" w:rsidP="005D4395">
      <w:pPr>
        <w:spacing w:after="0" w:line="240" w:lineRule="auto"/>
        <w:ind w:firstLine="709"/>
        <w:rPr>
          <w:rFonts w:ascii="Times New Roman" w:eastAsia="Arial" w:hAnsi="Times New Roman"/>
          <w:bCs/>
          <w:color w:val="00000A"/>
          <w:kern w:val="2"/>
          <w:lang w:val="uk-UA" w:eastAsia="uk-UA"/>
        </w:rPr>
      </w:pPr>
      <w:r w:rsidRPr="005D4395">
        <w:rPr>
          <w:rFonts w:ascii="Times New Roman" w:eastAsia="Arial" w:hAnsi="Times New Roman"/>
          <w:bCs/>
          <w:lang w:eastAsia="uk-UA"/>
        </w:rPr>
        <w:t xml:space="preserve"> </w:t>
      </w:r>
    </w:p>
    <w:p w:rsidR="005D4395" w:rsidRPr="005D4395" w:rsidRDefault="005D4395" w:rsidP="005D4395">
      <w:pPr>
        <w:spacing w:after="0" w:line="240" w:lineRule="auto"/>
        <w:jc w:val="right"/>
        <w:rPr>
          <w:rFonts w:ascii="Times New Roman CYR" w:hAnsi="Times New Roman CYR" w:cs="Times New Roman CYR"/>
          <w:lang w:eastAsia="uk-UA"/>
        </w:rPr>
      </w:pPr>
      <w:r w:rsidRPr="005D4395">
        <w:rPr>
          <w:rFonts w:ascii="Times New Roman" w:hAnsi="Times New Roman"/>
          <w:lang w:eastAsia="uk-UA"/>
        </w:rPr>
        <w:t>Додаток № 1</w:t>
      </w:r>
    </w:p>
    <w:p w:rsidR="005D4395" w:rsidRPr="005D4395" w:rsidRDefault="005D4395" w:rsidP="005D4395">
      <w:pPr>
        <w:spacing w:after="0" w:line="240" w:lineRule="auto"/>
        <w:ind w:firstLine="709"/>
        <w:jc w:val="right"/>
        <w:rPr>
          <w:rFonts w:ascii="Times New Roman" w:eastAsia="Times New Roman" w:hAnsi="Times New Roman"/>
          <w:bCs/>
          <w:lang w:val="uk-UA" w:eastAsia="uk-UA"/>
        </w:rPr>
      </w:pPr>
      <w:r w:rsidRPr="005D4395">
        <w:rPr>
          <w:rFonts w:ascii="Times New Roman" w:eastAsia="Arial" w:hAnsi="Times New Roman"/>
          <w:bCs/>
          <w:lang w:eastAsia="uk-UA"/>
        </w:rPr>
        <w:t>до Договору №________</w:t>
      </w:r>
    </w:p>
    <w:p w:rsidR="005D4395" w:rsidRPr="005D4395" w:rsidRDefault="005D4395" w:rsidP="005D4395">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5D4395">
        <w:rPr>
          <w:rFonts w:ascii="Times New Roman" w:eastAsia="Arial" w:hAnsi="Times New Roman"/>
          <w:bCs/>
          <w:lang w:eastAsia="uk-UA"/>
        </w:rPr>
        <w:t xml:space="preserve">від </w:t>
      </w:r>
      <w:r>
        <w:rPr>
          <w:rFonts w:ascii="Times New Roman" w:eastAsia="Arial" w:hAnsi="Times New Roman"/>
          <w:bCs/>
          <w:lang w:eastAsia="uk-UA"/>
        </w:rPr>
        <w:t>«_</w:t>
      </w:r>
      <w:proofErr w:type="gramStart"/>
      <w:r>
        <w:rPr>
          <w:rFonts w:ascii="Times New Roman" w:eastAsia="Arial" w:hAnsi="Times New Roman"/>
          <w:bCs/>
          <w:lang w:eastAsia="uk-UA"/>
        </w:rPr>
        <w:t>_»_</w:t>
      </w:r>
      <w:proofErr w:type="gramEnd"/>
      <w:r>
        <w:rPr>
          <w:rFonts w:ascii="Times New Roman" w:eastAsia="Arial" w:hAnsi="Times New Roman"/>
          <w:bCs/>
          <w:lang w:eastAsia="uk-UA"/>
        </w:rPr>
        <w:t>_________2023</w:t>
      </w:r>
      <w:r w:rsidRPr="005D4395">
        <w:rPr>
          <w:rFonts w:ascii="Times New Roman" w:eastAsia="Arial" w:hAnsi="Times New Roman"/>
          <w:bCs/>
          <w:lang w:eastAsia="uk-UA"/>
        </w:rPr>
        <w:t>р.</w:t>
      </w:r>
    </w:p>
    <w:p w:rsidR="005D4395" w:rsidRPr="005D4395" w:rsidRDefault="005D4395" w:rsidP="005D4395">
      <w:pPr>
        <w:spacing w:after="0" w:line="240" w:lineRule="auto"/>
        <w:ind w:firstLine="709"/>
        <w:jc w:val="center"/>
        <w:rPr>
          <w:rFonts w:ascii="Times New Roman" w:eastAsia="Arial" w:hAnsi="Times New Roman"/>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r w:rsidRPr="005D4395">
        <w:rPr>
          <w:rFonts w:ascii="Times New Roman" w:eastAsia="Arial" w:hAnsi="Times New Roman"/>
          <w:b/>
          <w:lang w:eastAsia="uk-UA"/>
        </w:rPr>
        <w:t>СПЕЦИФІКАЦІЯ</w:t>
      </w: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lang w:eastAsia="uk-UA"/>
        </w:rPr>
      </w:pPr>
      <w:r w:rsidRPr="005D4395">
        <w:rPr>
          <w:rFonts w:ascii="Times New Roman" w:eastAsia="Arial" w:hAnsi="Times New Roman"/>
          <w:i/>
          <w:lang w:eastAsia="uk-UA"/>
        </w:rPr>
        <w:t>Викладається на етапі укладення договору про закупівлю з Переможцем процедури закупівлі</w:t>
      </w:r>
      <w:r w:rsidRPr="005D4395">
        <w:rPr>
          <w:rFonts w:ascii="Times New Roman" w:eastAsia="Arial" w:hAnsi="Times New Roman"/>
          <w:i/>
          <w:iCs/>
          <w:lang w:eastAsia="uk-UA"/>
        </w:rPr>
        <w:t xml:space="preserve"> відповідно до тендерної пропозиції Переможця процедури закупівлі</w:t>
      </w:r>
    </w:p>
    <w:p w:rsidR="005D4395" w:rsidRPr="005D4395" w:rsidRDefault="005D4395" w:rsidP="005D4395">
      <w:pPr>
        <w:spacing w:after="0" w:line="240" w:lineRule="auto"/>
        <w:ind w:firstLine="709"/>
        <w:rPr>
          <w:rFonts w:ascii="Times New Roman" w:eastAsia="Arial" w:hAnsi="Times New Roman"/>
          <w:b/>
          <w:lang w:eastAsia="uk-U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548"/>
        <w:gridCol w:w="840"/>
        <w:gridCol w:w="1259"/>
        <w:gridCol w:w="1595"/>
        <w:gridCol w:w="1416"/>
      </w:tblGrid>
      <w:tr w:rsidR="005D4395" w:rsidRPr="005D4395" w:rsidTr="00E0067E">
        <w:trPr>
          <w:trHeight w:val="791"/>
        </w:trPr>
        <w:tc>
          <w:tcPr>
            <w:tcW w:w="304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jc w:val="center"/>
              <w:rPr>
                <w:rFonts w:ascii="Times New Roman" w:eastAsia="Arial" w:hAnsi="Times New Roman"/>
                <w:b/>
                <w:bCs/>
                <w:sz w:val="24"/>
                <w:szCs w:val="24"/>
                <w:lang w:eastAsia="ar-SA"/>
              </w:rPr>
            </w:pPr>
            <w:r w:rsidRPr="005D4395">
              <w:rPr>
                <w:rFonts w:ascii="Times New Roman" w:eastAsia="Arial" w:hAnsi="Times New Roman"/>
                <w:b/>
                <w:bCs/>
                <w:lang w:eastAsia="ru-RU"/>
              </w:rPr>
              <w:t>НАЙМЕНУВАННЯ</w:t>
            </w:r>
          </w:p>
          <w:p w:rsidR="005D4395" w:rsidRPr="005D4395" w:rsidRDefault="005D4395" w:rsidP="005D4395">
            <w:pPr>
              <w:spacing w:after="0" w:line="240" w:lineRule="auto"/>
              <w:jc w:val="center"/>
              <w:rPr>
                <w:rFonts w:ascii="Times New Roman CYR" w:eastAsia="Arial" w:hAnsi="Times New Roman CYR" w:cs="Times New Roman CYR"/>
                <w:b/>
                <w:bCs/>
                <w:sz w:val="24"/>
                <w:szCs w:val="24"/>
                <w:lang w:val="uk-UA" w:eastAsia="zh-CN"/>
              </w:rPr>
            </w:pPr>
            <w:r w:rsidRPr="005D4395">
              <w:rPr>
                <w:rFonts w:ascii="Times New Roman" w:eastAsia="Arial" w:hAnsi="Times New Roman"/>
                <w:b/>
                <w:bCs/>
                <w:lang w:eastAsia="ru-RU"/>
              </w:rPr>
              <w:t>ТОВАРУ</w:t>
            </w:r>
          </w:p>
          <w:p w:rsidR="005D4395" w:rsidRPr="005D4395" w:rsidRDefault="005D4395" w:rsidP="005D4395">
            <w:pPr>
              <w:spacing w:after="0" w:line="240" w:lineRule="auto"/>
              <w:jc w:val="center"/>
              <w:rPr>
                <w:rFonts w:ascii="Times New Roman" w:eastAsia="Arial" w:hAnsi="Times New Roman"/>
                <w:b/>
                <w:bCs/>
                <w:sz w:val="24"/>
                <w:szCs w:val="24"/>
                <w:lang w:eastAsia="ar-SA"/>
              </w:rPr>
            </w:pPr>
          </w:p>
        </w:tc>
        <w:tc>
          <w:tcPr>
            <w:tcW w:w="1549" w:type="dxa"/>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Країна походження товару</w:t>
            </w:r>
          </w:p>
        </w:tc>
        <w:tc>
          <w:tcPr>
            <w:tcW w:w="84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Од.</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вим.</w:t>
            </w:r>
          </w:p>
        </w:tc>
        <w:tc>
          <w:tcPr>
            <w:tcW w:w="126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Кількість</w:t>
            </w:r>
          </w:p>
        </w:tc>
        <w:tc>
          <w:tcPr>
            <w:tcW w:w="1596"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Ціна</w:t>
            </w:r>
            <w:r w:rsidRPr="005D4395">
              <w:rPr>
                <w:rFonts w:ascii="Cambria" w:eastAsia="Arial" w:hAnsi="Cambria" w:cs="Cambria"/>
                <w:b/>
                <w:bCs/>
                <w:lang w:eastAsia="ru-RU"/>
              </w:rPr>
              <w:t>²</w:t>
            </w:r>
            <w:r w:rsidRPr="005D4395">
              <w:rPr>
                <w:rFonts w:ascii="Times New Roman" w:eastAsia="Arial" w:hAnsi="Times New Roman"/>
                <w:b/>
                <w:bCs/>
                <w:lang w:eastAsia="ru-RU"/>
              </w:rPr>
              <w:t xml:space="preserve"> за </w:t>
            </w:r>
            <w:proofErr w:type="gramStart"/>
            <w:r w:rsidRPr="005D4395">
              <w:rPr>
                <w:rFonts w:ascii="Times New Roman" w:eastAsia="Arial" w:hAnsi="Times New Roman"/>
                <w:b/>
                <w:bCs/>
                <w:lang w:eastAsia="ru-RU"/>
              </w:rPr>
              <w:t>од.,</w:t>
            </w:r>
            <w:proofErr w:type="gramEnd"/>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з ПДВ/ 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c>
          <w:tcPr>
            <w:tcW w:w="1417"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Сума з ПДВ/без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56"/>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695"/>
        </w:trPr>
        <w:tc>
          <w:tcPr>
            <w:tcW w:w="9709" w:type="dxa"/>
            <w:gridSpan w:val="6"/>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ind w:firstLine="709"/>
              <w:rPr>
                <w:rFonts w:ascii="Times New Roman" w:eastAsia="Arial" w:hAnsi="Times New Roman"/>
                <w:b/>
                <w:sz w:val="24"/>
                <w:szCs w:val="24"/>
                <w:lang w:eastAsia="ru-RU"/>
              </w:rPr>
            </w:pPr>
            <w:r w:rsidRPr="005D4395">
              <w:rPr>
                <w:rFonts w:ascii="Times New Roman" w:eastAsia="Arial" w:hAnsi="Times New Roman"/>
                <w:b/>
                <w:lang w:eastAsia="ru-RU"/>
              </w:rPr>
              <w:t xml:space="preserve">Всього ____________________________________ </w:t>
            </w:r>
            <w:proofErr w:type="gramStart"/>
            <w:r w:rsidRPr="005D4395">
              <w:rPr>
                <w:rFonts w:ascii="Times New Roman" w:eastAsia="Arial" w:hAnsi="Times New Roman"/>
                <w:b/>
                <w:lang w:eastAsia="ru-RU"/>
              </w:rPr>
              <w:t>грн,  в</w:t>
            </w:r>
            <w:proofErr w:type="gramEnd"/>
            <w:r w:rsidRPr="005D4395">
              <w:rPr>
                <w:rFonts w:ascii="Times New Roman" w:eastAsia="Arial" w:hAnsi="Times New Roman"/>
                <w:b/>
                <w:lang w:eastAsia="ru-RU"/>
              </w:rPr>
              <w:t xml:space="preserve"> тому числі з ПДВ</w:t>
            </w:r>
            <w:r w:rsidRPr="005D4395">
              <w:rPr>
                <w:rFonts w:ascii="Cambria" w:eastAsia="Arial" w:hAnsi="Cambria" w:cs="Cambria"/>
                <w:lang w:eastAsia="ru-RU"/>
              </w:rPr>
              <w:t>¹</w:t>
            </w:r>
          </w:p>
          <w:p w:rsidR="005D4395" w:rsidRPr="005D4395" w:rsidRDefault="005D4395" w:rsidP="005D4395">
            <w:pPr>
              <w:spacing w:after="0" w:line="240" w:lineRule="auto"/>
              <w:ind w:firstLine="709"/>
              <w:jc w:val="center"/>
              <w:rPr>
                <w:rFonts w:ascii="Times New Roman" w:eastAsia="Arial" w:hAnsi="Times New Roman"/>
                <w:b/>
                <w:sz w:val="24"/>
                <w:szCs w:val="24"/>
                <w:lang w:eastAsia="ru-RU"/>
              </w:rPr>
            </w:pPr>
            <w:r w:rsidRPr="005D4395">
              <w:rPr>
                <w:rFonts w:ascii="Times New Roman" w:eastAsia="Arial" w:hAnsi="Times New Roman"/>
                <w:b/>
                <w:lang w:eastAsia="ru-RU"/>
              </w:rPr>
              <w:t xml:space="preserve"> </w:t>
            </w:r>
          </w:p>
        </w:tc>
      </w:tr>
    </w:tbl>
    <w:p w:rsidR="005D4395" w:rsidRPr="005D4395" w:rsidRDefault="005D4395" w:rsidP="005D4395">
      <w:pPr>
        <w:widowControl w:val="0"/>
        <w:tabs>
          <w:tab w:val="left" w:pos="284"/>
          <w:tab w:val="right" w:leader="underscore" w:pos="9923"/>
        </w:tabs>
        <w:spacing w:after="0" w:line="240" w:lineRule="auto"/>
        <w:ind w:firstLine="709"/>
        <w:rPr>
          <w:rFonts w:ascii="Times New Roman CYR" w:eastAsia="Arial" w:hAnsi="Times New Roman CYR" w:cs="Times New Roman CYR"/>
          <w:color w:val="00000A"/>
          <w:kern w:val="2"/>
          <w:lang w:val="uk-UA" w:eastAsia="ar-SA"/>
        </w:rPr>
      </w:pPr>
      <w:r w:rsidRPr="005D4395">
        <w:rPr>
          <w:rFonts w:ascii="Times New Roman" w:eastAsia="Arial" w:hAnsi="Times New Roman"/>
          <w:lang w:eastAsia="ru-RU"/>
        </w:rPr>
        <w:t xml:space="preserve"> </w:t>
      </w:r>
      <w:r w:rsidRPr="005D4395">
        <w:rPr>
          <w:rFonts w:ascii="Times New Roman" w:eastAsia="Arial" w:hAnsi="Times New Roman"/>
          <w:b/>
          <w:bCs/>
          <w:i/>
          <w:iCs/>
          <w:lang w:eastAsia="ru-RU"/>
        </w:rPr>
        <w:t>Примітка:</w:t>
      </w:r>
    </w:p>
    <w:p w:rsidR="005D4395" w:rsidRPr="005D4395" w:rsidRDefault="005D4395" w:rsidP="005D4395">
      <w:pPr>
        <w:widowControl w:val="0"/>
        <w:tabs>
          <w:tab w:val="left" w:pos="284"/>
          <w:tab w:val="right" w:leader="underscore" w:pos="9923"/>
        </w:tabs>
        <w:spacing w:after="0" w:line="240" w:lineRule="auto"/>
        <w:ind w:firstLine="709"/>
        <w:rPr>
          <w:rFonts w:ascii="Times New Roman" w:eastAsia="Arial" w:hAnsi="Times New Roman"/>
          <w:iCs/>
          <w:spacing w:val="-3"/>
          <w:lang w:eastAsia="zh-CN"/>
        </w:rPr>
      </w:pPr>
      <w:r w:rsidRPr="005D4395">
        <w:rPr>
          <w:rFonts w:ascii="Cambria" w:eastAsia="Arial" w:hAnsi="Cambria" w:cs="Cambria"/>
          <w:lang w:eastAsia="ru-RU"/>
        </w:rPr>
        <w:t>¹</w:t>
      </w:r>
      <w:r w:rsidRPr="005D4395">
        <w:rPr>
          <w:rFonts w:ascii="Times New Roman" w:eastAsia="Arial" w:hAnsi="Times New Roman"/>
          <w:lang w:eastAsia="ru-RU"/>
        </w:rPr>
        <w:t xml:space="preserve"> </w:t>
      </w:r>
      <w:r w:rsidRPr="005D4395">
        <w:rPr>
          <w:rFonts w:ascii="Times New Roman" w:eastAsia="Arial" w:hAnsi="Times New Roman"/>
          <w:i/>
          <w:iCs/>
          <w:lang w:eastAsia="ru-RU"/>
        </w:rPr>
        <w:t>без ПДВ – для учасників, які не є платниками податку на додану вартість, відповідно до вимог Податкового кодексу України;</w:t>
      </w:r>
    </w:p>
    <w:p w:rsidR="005D4395" w:rsidRPr="005D4395" w:rsidRDefault="005D4395" w:rsidP="005D4395">
      <w:pPr>
        <w:spacing w:after="0" w:line="240" w:lineRule="auto"/>
        <w:ind w:firstLine="709"/>
        <w:rPr>
          <w:rFonts w:ascii="Times New Roman" w:eastAsia="Arial" w:hAnsi="Times New Roman"/>
          <w:i/>
          <w:iCs/>
          <w:color w:val="00000A"/>
          <w:kern w:val="2"/>
          <w:lang w:val="uk-UA" w:eastAsia="ar-SA"/>
        </w:rPr>
      </w:pPr>
      <w:r w:rsidRPr="005D4395">
        <w:rPr>
          <w:rFonts w:ascii="Cambria" w:eastAsia="Arial" w:hAnsi="Cambria" w:cs="Cambria"/>
          <w:iCs/>
          <w:spacing w:val="-3"/>
          <w:lang w:eastAsia="ru-RU"/>
        </w:rPr>
        <w:t>²</w:t>
      </w:r>
      <w:r w:rsidRPr="005D4395">
        <w:rPr>
          <w:rFonts w:ascii="Times New Roman" w:eastAsia="Arial" w:hAnsi="Times New Roman"/>
          <w:iCs/>
          <w:spacing w:val="-3"/>
          <w:lang w:eastAsia="ru-RU"/>
        </w:rPr>
        <w:t xml:space="preserve"> </w:t>
      </w:r>
      <w:r w:rsidRPr="005D4395">
        <w:rPr>
          <w:rFonts w:ascii="Times New Roman" w:eastAsia="Arial" w:hAnsi="Times New Roman"/>
          <w:i/>
          <w:iCs/>
          <w:lang w:eastAsia="ru-RU"/>
        </w:rPr>
        <w:t xml:space="preserve">ціни надаються в гривнях з двома знаками після коми (копійки). </w:t>
      </w:r>
    </w:p>
    <w:p w:rsidR="005D4395" w:rsidRPr="005D4395" w:rsidRDefault="005D4395" w:rsidP="005D4395">
      <w:pPr>
        <w:spacing w:after="0" w:line="240" w:lineRule="auto"/>
        <w:ind w:firstLine="709"/>
        <w:rPr>
          <w:rFonts w:ascii="Times New Roman" w:eastAsia="Arial" w:hAnsi="Times New Roman"/>
          <w:b/>
          <w:lang w:eastAsia="uk-UA"/>
        </w:rPr>
      </w:pPr>
    </w:p>
    <w:p w:rsidR="005D4395" w:rsidRPr="005D4395" w:rsidRDefault="005D4395" w:rsidP="005D4395">
      <w:pPr>
        <w:spacing w:after="0" w:line="240" w:lineRule="auto"/>
        <w:ind w:firstLine="709"/>
        <w:rPr>
          <w:rFonts w:ascii="Times New Roman" w:eastAsia="Arial" w:hAnsi="Times New Roman"/>
          <w:b/>
          <w:lang w:eastAsia="uk-UA"/>
        </w:rPr>
      </w:pPr>
    </w:p>
    <w:tbl>
      <w:tblPr>
        <w:tblW w:w="10770" w:type="dxa"/>
        <w:tblInd w:w="-176" w:type="dxa"/>
        <w:tblLayout w:type="fixed"/>
        <w:tblLook w:val="04A0" w:firstRow="1" w:lastRow="0" w:firstColumn="1" w:lastColumn="0" w:noHBand="0" w:noVBand="1"/>
      </w:tblPr>
      <w:tblGrid>
        <w:gridCol w:w="5952"/>
        <w:gridCol w:w="4818"/>
      </w:tblGrid>
      <w:tr w:rsidR="005D4395" w:rsidRPr="005D4395" w:rsidTr="00E0067E">
        <w:trPr>
          <w:trHeight w:val="1134"/>
        </w:trPr>
        <w:tc>
          <w:tcPr>
            <w:tcW w:w="5954"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widowControl w:val="0"/>
              <w:tabs>
                <w:tab w:val="left" w:pos="426"/>
                <w:tab w:val="left" w:pos="709"/>
                <w:tab w:val="left" w:pos="9781"/>
              </w:tabs>
              <w:spacing w:after="0" w:line="240" w:lineRule="auto"/>
              <w:ind w:firstLine="709"/>
              <w:rPr>
                <w:rFonts w:ascii="Times New Roman" w:eastAsia="Times New Roman" w:hAnsi="Times New Roman"/>
                <w:b/>
                <w:sz w:val="24"/>
                <w:szCs w:val="24"/>
              </w:rPr>
            </w:pPr>
          </w:p>
        </w:tc>
        <w:tc>
          <w:tcPr>
            <w:tcW w:w="4819"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ПОСТАЧАЛЬНИК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sz w:val="24"/>
                <w:szCs w:val="24"/>
              </w:rPr>
            </w:pPr>
          </w:p>
        </w:tc>
      </w:tr>
    </w:tbl>
    <w:p w:rsidR="00A91573" w:rsidRDefault="00A91573" w:rsidP="00726710">
      <w:pPr>
        <w:pStyle w:val="af5"/>
        <w:jc w:val="center"/>
        <w:rPr>
          <w:rFonts w:ascii="Arial" w:eastAsia="Arial" w:hAnsi="Arial" w:cs="Arial"/>
          <w:b/>
          <w:bCs/>
          <w:color w:val="000000"/>
          <w:sz w:val="28"/>
          <w:szCs w:val="28"/>
          <w:lang w:val="uk-UA" w:eastAsia="ru-RU"/>
        </w:rPr>
      </w:pPr>
      <w:r w:rsidRPr="00A91573">
        <w:rPr>
          <w:rFonts w:ascii="Arial" w:eastAsia="Arial" w:hAnsi="Arial" w:cs="Arial"/>
          <w:b/>
          <w:bCs/>
          <w:color w:val="000000"/>
          <w:sz w:val="28"/>
          <w:szCs w:val="28"/>
          <w:lang w:val="uk-UA" w:eastAsia="ru-RU"/>
        </w:rPr>
        <w:t xml:space="preserve">                                                            </w:t>
      </w:r>
    </w:p>
    <w:p w:rsidR="00336D2C" w:rsidRDefault="00336D2C" w:rsidP="00B22C0E">
      <w:pPr>
        <w:suppressAutoHyphens/>
        <w:spacing w:after="0" w:line="240" w:lineRule="auto"/>
        <w:ind w:right="282"/>
        <w:jc w:val="both"/>
        <w:rPr>
          <w:rFonts w:ascii="Arial" w:eastAsia="Arial" w:hAnsi="Arial" w:cs="Arial"/>
          <w:b/>
          <w:bCs/>
          <w:color w:val="000000"/>
          <w:sz w:val="28"/>
          <w:szCs w:val="28"/>
          <w:lang w:val="uk-UA" w:eastAsia="ru-RU"/>
        </w:rPr>
      </w:pPr>
    </w:p>
    <w:p w:rsidR="00B22C0E" w:rsidRDefault="00B22C0E" w:rsidP="00B22C0E">
      <w:pPr>
        <w:suppressAutoHyphens/>
        <w:spacing w:after="0" w:line="240" w:lineRule="auto"/>
        <w:ind w:right="282"/>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4977E2" w:rsidRPr="004977E2" w:rsidRDefault="004977E2"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6"/>
    <w:lvl w:ilvl="0">
      <w:start w:val="1"/>
      <w:numFmt w:val="bullet"/>
      <w:lvlText w:val="-"/>
      <w:lvlJc w:val="left"/>
      <w:pPr>
        <w:tabs>
          <w:tab w:val="num" w:pos="0"/>
        </w:tabs>
        <w:ind w:left="720"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A4A52"/>
    <w:multiLevelType w:val="multilevel"/>
    <w:tmpl w:val="F86A8012"/>
    <w:lvl w:ilvl="0">
      <w:start w:val="1"/>
      <w:numFmt w:val="decimal"/>
      <w:lvlText w:val="%1."/>
      <w:lvlJc w:val="left"/>
      <w:pPr>
        <w:ind w:left="596" w:hanging="360"/>
      </w:pPr>
      <w:rPr>
        <w:rFonts w:ascii="Times New Roman" w:eastAsia="Times New Roman" w:hAnsi="Times New Roman" w:cs="Times New Roman"/>
        <w:color w:val="auto"/>
      </w:rPr>
    </w:lvl>
    <w:lvl w:ilvl="1">
      <w:start w:val="1"/>
      <w:numFmt w:val="lowerLetter"/>
      <w:lvlText w:val="%2."/>
      <w:lvlJc w:val="left"/>
      <w:pPr>
        <w:ind w:left="1316" w:hanging="360"/>
      </w:pPr>
    </w:lvl>
    <w:lvl w:ilvl="2">
      <w:start w:val="1"/>
      <w:numFmt w:val="lowerRoman"/>
      <w:lvlText w:val="%3."/>
      <w:lvlJc w:val="right"/>
      <w:pPr>
        <w:ind w:left="2036" w:hanging="180"/>
      </w:pPr>
    </w:lvl>
    <w:lvl w:ilvl="3">
      <w:start w:val="1"/>
      <w:numFmt w:val="decimal"/>
      <w:lvlText w:val="%4."/>
      <w:lvlJc w:val="left"/>
      <w:pPr>
        <w:ind w:left="2756" w:hanging="360"/>
      </w:pPr>
    </w:lvl>
    <w:lvl w:ilvl="4">
      <w:start w:val="1"/>
      <w:numFmt w:val="lowerLetter"/>
      <w:lvlText w:val="%5."/>
      <w:lvlJc w:val="left"/>
      <w:pPr>
        <w:ind w:left="3476" w:hanging="360"/>
      </w:pPr>
    </w:lvl>
    <w:lvl w:ilvl="5">
      <w:start w:val="1"/>
      <w:numFmt w:val="lowerRoman"/>
      <w:lvlText w:val="%6."/>
      <w:lvlJc w:val="right"/>
      <w:pPr>
        <w:ind w:left="4196" w:hanging="180"/>
      </w:pPr>
    </w:lvl>
    <w:lvl w:ilvl="6">
      <w:start w:val="1"/>
      <w:numFmt w:val="decimal"/>
      <w:lvlText w:val="%7."/>
      <w:lvlJc w:val="left"/>
      <w:pPr>
        <w:ind w:left="4916" w:hanging="360"/>
      </w:pPr>
    </w:lvl>
    <w:lvl w:ilvl="7">
      <w:start w:val="1"/>
      <w:numFmt w:val="lowerLetter"/>
      <w:lvlText w:val="%8."/>
      <w:lvlJc w:val="left"/>
      <w:pPr>
        <w:ind w:left="5636" w:hanging="360"/>
      </w:pPr>
    </w:lvl>
    <w:lvl w:ilvl="8">
      <w:start w:val="1"/>
      <w:numFmt w:val="lowerRoman"/>
      <w:lvlText w:val="%9."/>
      <w:lvlJc w:val="right"/>
      <w:pPr>
        <w:ind w:left="6356" w:hanging="180"/>
      </w:p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D3F340E"/>
    <w:multiLevelType w:val="hybridMultilevel"/>
    <w:tmpl w:val="9DE00F3C"/>
    <w:lvl w:ilvl="0" w:tplc="CD5E114A">
      <w:start w:val="1"/>
      <w:numFmt w:val="decimal"/>
      <w:lvlText w:val="%1."/>
      <w:lvlJc w:val="left"/>
      <w:pPr>
        <w:ind w:left="417" w:hanging="360"/>
      </w:pPr>
      <w:rPr>
        <w:rFonts w:hint="default"/>
        <w:sz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0">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2">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27"/>
  </w:num>
  <w:num w:numId="5">
    <w:abstractNumId w:val="9"/>
  </w:num>
  <w:num w:numId="6">
    <w:abstractNumId w:val="23"/>
  </w:num>
  <w:num w:numId="7">
    <w:abstractNumId w:val="18"/>
  </w:num>
  <w:num w:numId="8">
    <w:abstractNumId w:val="22"/>
  </w:num>
  <w:num w:numId="9">
    <w:abstractNumId w:val="24"/>
  </w:num>
  <w:num w:numId="10">
    <w:abstractNumId w:val="15"/>
  </w:num>
  <w:num w:numId="11">
    <w:abstractNumId w:val="10"/>
  </w:num>
  <w:num w:numId="12">
    <w:abstractNumId w:val="30"/>
  </w:num>
  <w:num w:numId="13">
    <w:abstractNumId w:val="7"/>
  </w:num>
  <w:num w:numId="14">
    <w:abstractNumId w:val="16"/>
  </w:num>
  <w:num w:numId="15">
    <w:abstractNumId w:val="26"/>
  </w:num>
  <w:num w:numId="16">
    <w:abstractNumId w:val="14"/>
  </w:num>
  <w:num w:numId="17">
    <w:abstractNumId w:val="2"/>
  </w:num>
  <w:num w:numId="18">
    <w:abstractNumId w:val="6"/>
  </w:num>
  <w:num w:numId="19">
    <w:abstractNumId w:val="13"/>
  </w:num>
  <w:num w:numId="20">
    <w:abstractNumId w:val="3"/>
  </w:num>
  <w:num w:numId="21">
    <w:abstractNumId w:val="31"/>
  </w:num>
  <w:num w:numId="22">
    <w:abstractNumId w:val="1"/>
  </w:num>
  <w:num w:numId="23">
    <w:abstractNumId w:val="4"/>
  </w:num>
  <w:num w:numId="24">
    <w:abstractNumId w:val="5"/>
  </w:num>
  <w:num w:numId="25">
    <w:abstractNumId w:val="29"/>
  </w:num>
  <w:num w:numId="26">
    <w:abstractNumId w:val="25"/>
  </w:num>
  <w:num w:numId="27">
    <w:abstractNumId w:val="32"/>
  </w:num>
  <w:num w:numId="28">
    <w:abstractNumId w:val="2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9038B"/>
    <w:rsid w:val="000A5534"/>
    <w:rsid w:val="000A74B5"/>
    <w:rsid w:val="000B1234"/>
    <w:rsid w:val="000D0C91"/>
    <w:rsid w:val="000E10C5"/>
    <w:rsid w:val="00105394"/>
    <w:rsid w:val="00114638"/>
    <w:rsid w:val="001160C8"/>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7D84"/>
    <w:rsid w:val="00391D80"/>
    <w:rsid w:val="00393B7E"/>
    <w:rsid w:val="00395785"/>
    <w:rsid w:val="003A00C6"/>
    <w:rsid w:val="003B5C6B"/>
    <w:rsid w:val="003C08E4"/>
    <w:rsid w:val="003C51FF"/>
    <w:rsid w:val="003C6EB6"/>
    <w:rsid w:val="00405C7E"/>
    <w:rsid w:val="004145D3"/>
    <w:rsid w:val="00427DE2"/>
    <w:rsid w:val="00431AFE"/>
    <w:rsid w:val="004411EC"/>
    <w:rsid w:val="00452D1B"/>
    <w:rsid w:val="004572CC"/>
    <w:rsid w:val="00492F70"/>
    <w:rsid w:val="004977E2"/>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4093"/>
    <w:rsid w:val="005F4AC8"/>
    <w:rsid w:val="005F6844"/>
    <w:rsid w:val="00601FFA"/>
    <w:rsid w:val="006043CB"/>
    <w:rsid w:val="00621D5A"/>
    <w:rsid w:val="00624182"/>
    <w:rsid w:val="00631220"/>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429E9"/>
    <w:rsid w:val="00D63F7D"/>
    <w:rsid w:val="00D74887"/>
    <w:rsid w:val="00D83808"/>
    <w:rsid w:val="00D87623"/>
    <w:rsid w:val="00DC0363"/>
    <w:rsid w:val="00DD3F7F"/>
    <w:rsid w:val="00DF130F"/>
    <w:rsid w:val="00DF7F4E"/>
    <w:rsid w:val="00E0067E"/>
    <w:rsid w:val="00E01EE1"/>
    <w:rsid w:val="00E1119C"/>
    <w:rsid w:val="00E14F5F"/>
    <w:rsid w:val="00E16059"/>
    <w:rsid w:val="00E17398"/>
    <w:rsid w:val="00E334DF"/>
    <w:rsid w:val="00E51BB9"/>
    <w:rsid w:val="00E53196"/>
    <w:rsid w:val="00E55C9E"/>
    <w:rsid w:val="00E56508"/>
    <w:rsid w:val="00E65A65"/>
    <w:rsid w:val="00E743A1"/>
    <w:rsid w:val="00E846A6"/>
    <w:rsid w:val="00E8567F"/>
    <w:rsid w:val="00E9177B"/>
    <w:rsid w:val="00E94849"/>
    <w:rsid w:val="00E96775"/>
    <w:rsid w:val="00EA2F86"/>
    <w:rsid w:val="00EB46E9"/>
    <w:rsid w:val="00EF5890"/>
    <w:rsid w:val="00F120B8"/>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E859-0EE4-4901-ACD8-26529884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52</Pages>
  <Words>18805</Words>
  <Characters>107192</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Додаток №4</vt:lpstr>
      <vt:lpstr>до тендерної документації</vt:lpstr>
    </vt:vector>
  </TitlesOfParts>
  <Company>RePack by SPecialiST</Company>
  <LinksUpToDate>false</LinksUpToDate>
  <CharactersWithSpaces>125746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25</cp:revision>
  <dcterms:created xsi:type="dcterms:W3CDTF">2023-02-17T08:57:00Z</dcterms:created>
  <dcterms:modified xsi:type="dcterms:W3CDTF">2023-04-07T12:40:00Z</dcterms:modified>
</cp:coreProperties>
</file>