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BE" w:rsidRPr="00A97ED8" w:rsidRDefault="00A97ED8">
      <w:pPr>
        <w:pBdr>
          <w:top w:val="nil"/>
          <w:left w:val="nil"/>
          <w:bottom w:val="nil"/>
          <w:right w:val="nil"/>
          <w:between w:val="nil"/>
        </w:pBdr>
        <w:tabs>
          <w:tab w:val="left" w:pos="4860"/>
        </w:tabs>
        <w:spacing w:line="240" w:lineRule="auto"/>
        <w:ind w:left="0" w:hanging="2"/>
        <w:jc w:val="right"/>
        <w:rPr>
          <w:rFonts w:eastAsia="Times New Roman" w:cs="Times New Roman"/>
          <w:sz w:val="24"/>
          <w:szCs w:val="24"/>
          <w:lang w:val="uk-UA"/>
        </w:rPr>
      </w:pPr>
      <w:r w:rsidRPr="00A97ED8">
        <w:rPr>
          <w:rFonts w:eastAsia="Times New Roman" w:cs="Times New Roman"/>
          <w:b/>
          <w:sz w:val="24"/>
          <w:szCs w:val="24"/>
          <w:lang w:val="uk-UA"/>
        </w:rPr>
        <w:t>ДОДАТОК №</w:t>
      </w:r>
      <w:r w:rsidR="002832DE">
        <w:rPr>
          <w:rFonts w:eastAsia="Times New Roman" w:cs="Times New Roman"/>
          <w:b/>
          <w:sz w:val="24"/>
          <w:szCs w:val="24"/>
          <w:lang w:val="uk-UA"/>
        </w:rPr>
        <w:t>3</w:t>
      </w:r>
    </w:p>
    <w:p w:rsidR="00C61BBE" w:rsidRPr="00A97ED8" w:rsidRDefault="00A97ED8">
      <w:pPr>
        <w:pBdr>
          <w:top w:val="nil"/>
          <w:left w:val="nil"/>
          <w:bottom w:val="nil"/>
          <w:right w:val="nil"/>
          <w:between w:val="nil"/>
        </w:pBdr>
        <w:tabs>
          <w:tab w:val="left" w:pos="4860"/>
        </w:tabs>
        <w:spacing w:line="240" w:lineRule="auto"/>
        <w:ind w:left="0" w:hanging="2"/>
        <w:jc w:val="right"/>
        <w:rPr>
          <w:rFonts w:eastAsia="Times New Roman" w:cs="Times New Roman"/>
          <w:sz w:val="24"/>
          <w:szCs w:val="24"/>
          <w:lang w:val="uk-UA"/>
        </w:rPr>
      </w:pPr>
      <w:r w:rsidRPr="00A97ED8">
        <w:rPr>
          <w:rFonts w:eastAsia="Times New Roman" w:cs="Times New Roman"/>
          <w:b/>
          <w:sz w:val="24"/>
          <w:szCs w:val="24"/>
          <w:lang w:val="uk-UA"/>
        </w:rPr>
        <w:t>до тендерної документації</w:t>
      </w:r>
    </w:p>
    <w:p w:rsidR="00C61BBE" w:rsidRPr="00A97ED8" w:rsidRDefault="00C61BBE">
      <w:pPr>
        <w:pBdr>
          <w:top w:val="nil"/>
          <w:left w:val="nil"/>
          <w:bottom w:val="nil"/>
          <w:right w:val="nil"/>
          <w:between w:val="nil"/>
        </w:pBdr>
        <w:spacing w:line="240" w:lineRule="auto"/>
        <w:ind w:left="0" w:right="196" w:hanging="2"/>
        <w:jc w:val="right"/>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jc w:val="right"/>
        <w:rPr>
          <w:rFonts w:eastAsia="Times New Roman" w:cs="Times New Roman"/>
          <w:sz w:val="24"/>
          <w:szCs w:val="24"/>
          <w:lang w:val="uk-UA"/>
        </w:rPr>
      </w:pPr>
      <w:r w:rsidRPr="00A97ED8">
        <w:rPr>
          <w:rFonts w:eastAsia="Times New Roman" w:cs="Times New Roman"/>
          <w:b/>
          <w:sz w:val="24"/>
          <w:szCs w:val="24"/>
          <w:lang w:val="uk-UA"/>
        </w:rPr>
        <w:t>ПРОЕКТ ДОГОВОРУ</w:t>
      </w:r>
    </w:p>
    <w:p w:rsidR="00C61BBE" w:rsidRPr="00A97ED8" w:rsidRDefault="00C61BBE">
      <w:pPr>
        <w:pBdr>
          <w:top w:val="nil"/>
          <w:left w:val="nil"/>
          <w:bottom w:val="nil"/>
          <w:right w:val="nil"/>
          <w:between w:val="nil"/>
        </w:pBdr>
        <w:spacing w:line="240" w:lineRule="auto"/>
        <w:ind w:left="0" w:hanging="2"/>
        <w:jc w:val="right"/>
        <w:rPr>
          <w:rFonts w:eastAsia="Times New Roman" w:cs="Times New Roman"/>
          <w:sz w:val="24"/>
          <w:szCs w:val="24"/>
          <w:lang w:val="uk-UA"/>
        </w:rPr>
      </w:pPr>
    </w:p>
    <w:p w:rsidR="00C61BBE" w:rsidRPr="00A97ED8" w:rsidRDefault="00A97ED8">
      <w:pPr>
        <w:pBdr>
          <w:top w:val="nil"/>
          <w:left w:val="nil"/>
          <w:bottom w:val="nil"/>
          <w:right w:val="nil"/>
          <w:between w:val="nil"/>
        </w:pBdr>
        <w:shd w:val="clear" w:color="auto" w:fill="FFFFFF"/>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Договір №_____</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 xml:space="preserve">____________________ </w:t>
      </w:r>
      <w:r w:rsidRPr="00A97ED8">
        <w:rPr>
          <w:rFonts w:eastAsia="Times New Roman" w:cs="Times New Roman"/>
          <w:b/>
          <w:sz w:val="24"/>
          <w:szCs w:val="24"/>
          <w:lang w:val="uk-UA"/>
        </w:rPr>
        <w:tab/>
      </w:r>
      <w:r w:rsidRPr="00A97ED8">
        <w:rPr>
          <w:rFonts w:eastAsia="Times New Roman" w:cs="Times New Roman"/>
          <w:b/>
          <w:sz w:val="24"/>
          <w:szCs w:val="24"/>
          <w:lang w:val="uk-UA"/>
        </w:rPr>
        <w:tab/>
      </w:r>
      <w:r w:rsidRPr="00A97ED8">
        <w:rPr>
          <w:rFonts w:eastAsia="Times New Roman" w:cs="Times New Roman"/>
          <w:b/>
          <w:sz w:val="24"/>
          <w:szCs w:val="24"/>
          <w:lang w:val="uk-UA"/>
        </w:rPr>
        <w:tab/>
      </w:r>
      <w:r w:rsidRPr="00A97ED8">
        <w:rPr>
          <w:rFonts w:eastAsia="Times New Roman" w:cs="Times New Roman"/>
          <w:b/>
          <w:sz w:val="24"/>
          <w:szCs w:val="24"/>
          <w:lang w:val="uk-UA"/>
        </w:rPr>
        <w:tab/>
      </w:r>
      <w:r w:rsidRPr="00A97ED8">
        <w:rPr>
          <w:rFonts w:eastAsia="Times New Roman" w:cs="Times New Roman"/>
          <w:b/>
          <w:sz w:val="24"/>
          <w:szCs w:val="24"/>
          <w:lang w:val="uk-UA"/>
        </w:rPr>
        <w:tab/>
      </w:r>
      <w:r w:rsidRPr="00A97ED8">
        <w:rPr>
          <w:rFonts w:eastAsia="Times New Roman" w:cs="Times New Roman"/>
          <w:b/>
          <w:sz w:val="24"/>
          <w:szCs w:val="24"/>
          <w:lang w:val="uk-UA"/>
        </w:rPr>
        <w:tab/>
        <w:t>_________ 2023р.</w:t>
      </w:r>
    </w:p>
    <w:p w:rsidR="00C61BBE" w:rsidRPr="00A97ED8" w:rsidRDefault="00C61BB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 xml:space="preserve">Замовник: Золочівська міська рада Золочівського району Львівської області </w:t>
      </w:r>
      <w:r w:rsidRPr="00A97ED8">
        <w:rPr>
          <w:rFonts w:eastAsia="Times New Roman" w:cs="Times New Roman"/>
          <w:sz w:val="24"/>
          <w:szCs w:val="24"/>
          <w:lang w:val="uk-UA"/>
        </w:rPr>
        <w:t xml:space="preserve">, в особі  міського голови Гриньківа Ігоря Михайловича , що діє на підставі ЗУ « Про місцеве самоврядування в Україні » – з однієї сторони, та  </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Виконавець:________________________________________________________________</w:t>
      </w:r>
      <w:r w:rsidRPr="00A97ED8">
        <w:rPr>
          <w:rFonts w:eastAsia="Times New Roman" w:cs="Times New Roman"/>
          <w:sz w:val="24"/>
          <w:szCs w:val="24"/>
          <w:lang w:val="uk-UA"/>
        </w:rPr>
        <w:t>, в особі _________________________________, який діє на підставі _____________з другої сторони, (надалі іменується «</w:t>
      </w:r>
      <w:r w:rsidRPr="00A97ED8">
        <w:rPr>
          <w:rFonts w:eastAsia="Times New Roman" w:cs="Times New Roman"/>
          <w:b/>
          <w:sz w:val="24"/>
          <w:szCs w:val="24"/>
          <w:lang w:val="uk-UA"/>
        </w:rPr>
        <w:t>Виконавець</w:t>
      </w:r>
      <w:r w:rsidRPr="00A97ED8">
        <w:rPr>
          <w:rFonts w:eastAsia="Times New Roman" w:cs="Times New Roman"/>
          <w:sz w:val="24"/>
          <w:szCs w:val="24"/>
          <w:lang w:val="uk-UA"/>
        </w:rPr>
        <w:t>»), уклали цей договір про наступне:</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1. Предмет Договору</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1.1. За завданням Замовника Виконавець зобов’язу</w:t>
      </w:r>
      <w:r w:rsidR="002832DE">
        <w:rPr>
          <w:rFonts w:eastAsia="Times New Roman" w:cs="Times New Roman"/>
          <w:sz w:val="24"/>
          <w:szCs w:val="24"/>
          <w:lang w:val="uk-UA"/>
        </w:rPr>
        <w:t xml:space="preserve">ється надати наступні послуги: </w:t>
      </w:r>
      <w:r w:rsidRPr="00A97ED8">
        <w:rPr>
          <w:rFonts w:eastAsia="Times New Roman" w:cs="Times New Roman"/>
          <w:b/>
          <w:sz w:val="24"/>
          <w:szCs w:val="24"/>
          <w:lang w:val="uk-UA"/>
        </w:rPr>
        <w:t xml:space="preserve">ДК 021:2015 - 72260000-5 Послуги, пов’язані з програмним забезпеченням “Створення геоінформаційної системи” </w:t>
      </w:r>
      <w:r w:rsidRPr="00A97ED8">
        <w:rPr>
          <w:rFonts w:eastAsia="Times New Roman" w:cs="Times New Roman"/>
          <w:sz w:val="24"/>
          <w:szCs w:val="24"/>
          <w:lang w:val="uk-UA"/>
        </w:rPr>
        <w:t>в обсязі та на умовах, визначених цим Договором</w:t>
      </w:r>
      <w:r w:rsidRPr="00A97ED8">
        <w:rPr>
          <w:rFonts w:eastAsia="Times New Roman" w:cs="Times New Roman"/>
          <w:color w:val="252525"/>
          <w:sz w:val="24"/>
          <w:szCs w:val="24"/>
          <w:lang w:val="uk-UA"/>
        </w:rPr>
        <w:t xml:space="preserve"> а </w:t>
      </w:r>
      <w:r w:rsidRPr="00A97ED8">
        <w:rPr>
          <w:rFonts w:eastAsia="Times New Roman" w:cs="Times New Roman"/>
          <w:sz w:val="24"/>
          <w:szCs w:val="24"/>
          <w:lang w:val="uk-UA"/>
        </w:rPr>
        <w:t>Замовник – прийняти та оплатити надані послуги.</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1.2. Виконавець зобов'язується своїми силами та засобами без залучення сторонніх виконавців виконати всі послуги в обсязі, передбаченому умовами договору.</w:t>
      </w:r>
    </w:p>
    <w:p w:rsidR="00C61BBE" w:rsidRPr="00A97ED8" w:rsidRDefault="00C61BBE">
      <w:pPr>
        <w:widowControl/>
        <w:pBdr>
          <w:top w:val="nil"/>
          <w:left w:val="nil"/>
          <w:bottom w:val="nil"/>
          <w:right w:val="nil"/>
          <w:between w:val="nil"/>
        </w:pBdr>
        <w:spacing w:line="240" w:lineRule="auto"/>
        <w:ind w:left="0" w:hanging="2"/>
        <w:jc w:val="center"/>
        <w:rPr>
          <w:rFonts w:eastAsia="Times New Roman" w:cs="Times New Roman"/>
          <w:sz w:val="24"/>
          <w:szCs w:val="24"/>
          <w:lang w:val="uk-UA"/>
        </w:rPr>
      </w:pPr>
    </w:p>
    <w:p w:rsidR="00C61BBE" w:rsidRPr="00A97ED8" w:rsidRDefault="00A97ED8">
      <w:pPr>
        <w:widowControl/>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2. Якість послуг</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2.1. Виконавець повинен передати (поставити) Замовнику результат наданих послуг, згідно Завдання визначеного у Додатку 1 до цього договору, яка відповідає вимогам умовам, встановленим чинним законодавством до даної документації.</w:t>
      </w: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3. Права та обов'язки сторін</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3.1. Замовник  зобов’язаний:</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надати Виконавцю всі вихідні дані, необхідні для надання послуг;</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своєчасно та в повному обсязі  сплачувати за надані послуги.</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3.2. Замовник  має право: </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вносити пропозиції стосовно надання послуг;</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отримувати від Виконавця інформацію стосовно стану надання послуг;</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контролювати надання послуг у строки, встановлені Договором та календарним планом до нього;</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в односторонньому порядку достроково розірвати Договір, у разі невиконання зобов'язань Виконавцем, повідомивши про це його у строк, не пізніше ніж протягом 20 (двадцять) календарних днів.</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3.3. Виконавець зобов’язаний:</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забезпечити  надання послуг у строки, встановлені Договором до нього;</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забезпечити передачу виготовленої технічної документації, яка повинна відповідати вимогам, встановленим чинним законодавством до даного виду послуг.</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3.4. Виконавець має право: </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своєчасно та в повному обсязі  отримати плату за надані послуги.</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widowControl/>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4. Порядок надання та приймання-передачі послуг</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4.1. Виконавець розпочинає надання послуг після отримання від Замовника усіх вихідних даних та документів, необхідних для надання послуг.</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4.2 Виконавець має право виконати достроково послуги, а Замовник зобов’язаний прийняти достроково виконані послуги. </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4.3. Повністю закінчену роботу Виконавець передає Замовнику для приймання з Актом </w:t>
      </w:r>
      <w:r w:rsidRPr="00A97ED8">
        <w:rPr>
          <w:rFonts w:eastAsia="Times New Roman" w:cs="Times New Roman"/>
          <w:sz w:val="24"/>
          <w:szCs w:val="24"/>
          <w:lang w:val="uk-UA"/>
        </w:rPr>
        <w:lastRenderedPageBreak/>
        <w:t xml:space="preserve">приймання-передачі виконаних послуг. </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4.4. Право власності на виконанні послуги переходить до Замовника за датою підписання Акту приймання-передачі виконаних послуг Сторонами, за умови повної оплати послуг.</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4.5. Замовник зобов'язаний прийняти і протягом 15 днів підписати Акт приймання-передачі виконаних послуг, виконаних якісно та в повному обсязі або надіслати мотивовану відмову. У випадку мотивованої відмови Замовника від приймання послуг за даним Договором, складається двосторонній акт з перерахуванням необхідних доробок і термінів їх виконання. Необхідні доробки, що виникли з вини Виконавця проводяться ним за власний рахунок.</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При неотриманні Виконавцем мотивованої відмови протягом 15 робочих днів з дня отримання, послуги вважаються прийнятими.</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Датою оформлення належним чином Актів приймання-передачі виконаних послуг є дата підписання їх Замовником, яка визначається датою повернення зазначених актів Виконавцю з врахуванням часу поштового обігу. </w:t>
      </w: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widowControl/>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5. Вартість послуг та порядок здійснення оплати</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5.1. Договірна ціна послуг є невід’ємною частиною договору (Додаток 2 до цього Договору) і визначається на підставі кошторису (Додаток 3 до цього Договору), є остаточною ціновою пропозицією Виконавця як Учасника закупівлі та складає _______________________________ у тому числі ПДВ_______. </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Дж</w:t>
      </w:r>
      <w:r w:rsidR="002832DE">
        <w:rPr>
          <w:rFonts w:eastAsia="Times New Roman" w:cs="Times New Roman"/>
          <w:sz w:val="24"/>
          <w:szCs w:val="24"/>
          <w:lang w:val="uk-UA"/>
        </w:rPr>
        <w:t xml:space="preserve">ерело фінансування –  місцевий бюджет </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5.2. Платежі здійснюються Замовником протягом двадцяти календарних днів на підставі Актів приймання-передачі виконаних послуг, підписаних обома Сторонами.</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widowControl/>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sz w:val="24"/>
          <w:szCs w:val="24"/>
          <w:lang w:val="uk-UA"/>
        </w:rPr>
        <w:t xml:space="preserve">6. </w:t>
      </w:r>
      <w:r w:rsidRPr="00A97ED8">
        <w:rPr>
          <w:rFonts w:eastAsia="Times New Roman" w:cs="Times New Roman"/>
          <w:b/>
          <w:sz w:val="24"/>
          <w:szCs w:val="24"/>
          <w:lang w:val="uk-UA"/>
        </w:rPr>
        <w:t>Строки та місце надання послуг</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6.1. Виконавець розпочинає виконання своїх договірних зобов'язань після отримання вихідних даних. Кінцевий строк надання послуг </w:t>
      </w:r>
      <w:r w:rsidRPr="00A97ED8">
        <w:rPr>
          <w:rFonts w:eastAsia="Times New Roman" w:cs="Times New Roman"/>
          <w:b/>
          <w:sz w:val="24"/>
          <w:szCs w:val="24"/>
          <w:lang w:val="uk-UA"/>
        </w:rPr>
        <w:t xml:space="preserve"> _________________________.</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6.2. Місце надання послуг: ___________________.</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7. Відповідальність Сторін і вирішення спорів</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7.1. За невиконання чи неналежне виконання зобов'язань за Договором Сторони несуть відповідальність, передбачену законодавством України та цим Договором.</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7.2. У разі затримки надання послуг Виконавець сплачує пеню у розмірі 10% від суми недоданих послуг за кожний день затримки.</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7.3. У разі невиконання або несвоєчасного виконання зобов'язань за даним Договором Замовник сплачує Виконавцю пеню у розмірі 0,1% від залишкової суми Договору, якщо така затримка оплати не спричинена неприйняттям відповідного рішення ради.</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Сплата пені не звільняє Сторону від виконання прийнятих на себе зобов'язань по Договору надання послуг.</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7.4. Виконавець не несе відповідальності за порушення строків погодження технічної документації  органами місцевого самоврядування та державними установами.</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7.5. Виконавець не несе відповідальності за порушення строків проведення громадських слухань щодо врахування громадських інтересів.</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7.6. Виконавець не несе відповідальності за порушення строків проведення засідання архітектурно-містобудівною радою.</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7.7. Виконавець не несе відповідальності за порушення строків, передбачені цим Договором та календарним планом, у таких випадках:</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Замовником не надано, або надано такі у яких містяться неточності та/або помилки, документи та вихідні дані, необхідні для надання послуг;</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внесення змін у чинне законодавство, що потягнуло за собою необхідність внесення змін у надання послуг;</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у випадку настання обставин непереборної сили (форс-мажорних обставин).</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7.8.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7.9</w:t>
      </w:r>
      <w:r w:rsidRPr="00A97ED8">
        <w:rPr>
          <w:rFonts w:eastAsia="Times New Roman" w:cs="Times New Roman"/>
          <w:b/>
          <w:sz w:val="24"/>
          <w:szCs w:val="24"/>
          <w:lang w:val="uk-UA"/>
        </w:rPr>
        <w:t>.</w:t>
      </w:r>
      <w:r w:rsidRPr="00A97ED8">
        <w:rPr>
          <w:rFonts w:eastAsia="Times New Roman" w:cs="Times New Roman"/>
          <w:sz w:val="24"/>
          <w:szCs w:val="24"/>
          <w:lang w:val="uk-UA"/>
        </w:rPr>
        <w:t xml:space="preserve"> У випадку виникнення спорів або розбіжностей, Сторони зобов'язуються вирішувати їх </w:t>
      </w:r>
      <w:r w:rsidRPr="00A97ED8">
        <w:rPr>
          <w:rFonts w:eastAsia="Times New Roman" w:cs="Times New Roman"/>
          <w:sz w:val="24"/>
          <w:szCs w:val="24"/>
          <w:lang w:val="uk-UA"/>
        </w:rPr>
        <w:lastRenderedPageBreak/>
        <w:t>шляхом взаємних переговорів та консультацій.</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7.10. Якщо спір неможливо вирішити шляхом переговорів та консультацій, він вирішується в судовому порядку.</w:t>
      </w:r>
    </w:p>
    <w:p w:rsidR="00C61BBE" w:rsidRPr="00A97ED8" w:rsidRDefault="00C61B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8. Обставини непереборної сили (форс-мажорні обставини)</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8.1. Сторона звільняється від відповідальності невиконання або неналежного виконання зобов'язань за цим Договором, якщо воно стало наслідком дії обставин непереборної сили, таких як стихійні лиха, епідемії, війни та військові дії, ембарго, міжнародні санкції, страйки, валютні обмеження, акти вищих органів державної влади та/або управлінь, інших, які роблять неможливим виконання цього Договору і які виникли після підписання цього Договору.</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8.2. При настанні зазначених вище обставин непереборної сили, Сторона повинна протягом 15-ти днів письмово сповістити про них іншу Сторону з наданням документів, виданих уповноваженими державними органами, які підтверджують факт настання зазначених обставин. </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8.3. Сторона не має права посилатися на обставини непереборної сили. Термін виконання зобов'язань за цим Договором автоматично продовжується на час дії вищевказаних обставин непереборної сили, за умови своєчасного повідомлення про настання названих обставин.</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8.4. У випадку, коли обставини непереборної сили та/або їх наслідки продовжують діяти більш двох місяців, або якщо при настанні даних обставин, стає зрозуміло, що вони будуть діяти більше цього терміну, Сторони зобов'язані провести переговори з метою прийнятних для них способів виконання цього Договору та досягнення відповідної домовленості.</w:t>
      </w:r>
    </w:p>
    <w:p w:rsidR="00C61BBE" w:rsidRPr="00A97ED8" w:rsidRDefault="00C61B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9. Строк дії договору</w:t>
      </w:r>
    </w:p>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9.1. Договір про закупівлю набирає чинності з дня його підписання та діє до 31 грудня 2023 року або до повного виконання Сторонами договірних зобов’язань. Закінчення дії цього Договору не звільняє Сторони від його виконання та відповідальності за порушення його умов.</w:t>
      </w:r>
    </w:p>
    <w:p w:rsidR="00C61BBE" w:rsidRPr="00A97ED8" w:rsidRDefault="00A97ED8">
      <w:pPr>
        <w:pBdr>
          <w:top w:val="nil"/>
          <w:left w:val="nil"/>
          <w:bottom w:val="nil"/>
          <w:right w:val="nil"/>
          <w:between w:val="nil"/>
        </w:pBdr>
        <w:tabs>
          <w:tab w:val="left" w:pos="709"/>
          <w:tab w:val="left" w:pos="1134"/>
        </w:tabs>
        <w:spacing w:line="276" w:lineRule="auto"/>
        <w:ind w:left="0" w:hanging="2"/>
        <w:rPr>
          <w:rFonts w:eastAsia="Times New Roman" w:cs="Times New Roman"/>
          <w:sz w:val="24"/>
          <w:szCs w:val="24"/>
          <w:lang w:val="uk-UA"/>
        </w:rPr>
      </w:pPr>
      <w:r w:rsidRPr="00A97ED8">
        <w:rPr>
          <w:rFonts w:eastAsia="Times New Roman" w:cs="Times New Roman"/>
          <w:sz w:val="24"/>
          <w:szCs w:val="24"/>
          <w:lang w:val="uk-UA"/>
        </w:rPr>
        <w:t>9.2.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C61BBE" w:rsidRPr="00A97ED8" w:rsidRDefault="00A97ED8">
      <w:pPr>
        <w:pBdr>
          <w:top w:val="nil"/>
          <w:left w:val="nil"/>
          <w:bottom w:val="nil"/>
          <w:right w:val="nil"/>
          <w:between w:val="nil"/>
        </w:pBdr>
        <w:tabs>
          <w:tab w:val="left" w:pos="709"/>
          <w:tab w:val="left" w:pos="1134"/>
        </w:tabs>
        <w:spacing w:line="276" w:lineRule="auto"/>
        <w:ind w:left="0" w:hanging="2"/>
        <w:rPr>
          <w:rFonts w:eastAsia="Times New Roman" w:cs="Times New Roman"/>
          <w:sz w:val="24"/>
          <w:szCs w:val="24"/>
          <w:lang w:val="uk-UA"/>
        </w:rPr>
      </w:pPr>
      <w:r w:rsidRPr="00A97ED8">
        <w:rPr>
          <w:rFonts w:eastAsia="Times New Roman" w:cs="Times New Roman"/>
          <w:sz w:val="24"/>
          <w:szCs w:val="24"/>
          <w:lang w:val="uk-UA"/>
        </w:rPr>
        <w:t>9.3.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C61BBE" w:rsidRPr="00A97ED8" w:rsidRDefault="00C61B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p>
    <w:p w:rsidR="00C61BBE" w:rsidRPr="00A97ED8" w:rsidRDefault="00A97ED8">
      <w:pPr>
        <w:widowControl/>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10. Інші умови Договору</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10.1. Усі правовідносини, що виникають у зв’язку з виконанням умов цього Договору і не врегульовані ними, регламентуються нормами чинного законодавства України.</w:t>
      </w:r>
    </w:p>
    <w:p w:rsidR="00C61BBE" w:rsidRPr="00A97ED8" w:rsidRDefault="00A97ED8">
      <w:pPr>
        <w:widowControl/>
        <w:pBdr>
          <w:top w:val="nil"/>
          <w:left w:val="nil"/>
          <w:bottom w:val="nil"/>
          <w:right w:val="nil"/>
          <w:between w:val="nil"/>
        </w:pBdr>
        <w:shd w:val="clear" w:color="auto" w:fill="FFFFFF"/>
        <w:spacing w:line="240" w:lineRule="auto"/>
        <w:ind w:left="0" w:hanging="2"/>
        <w:rPr>
          <w:rFonts w:eastAsia="Times New Roman" w:cs="Times New Roman"/>
          <w:sz w:val="24"/>
          <w:szCs w:val="24"/>
          <w:lang w:val="uk-UA"/>
        </w:rPr>
      </w:pPr>
      <w:bookmarkStart w:id="0" w:name="bookmark=id.gjdgxs" w:colFirst="0" w:colLast="0"/>
      <w:bookmarkEnd w:id="0"/>
      <w:r w:rsidRPr="00A97ED8">
        <w:rPr>
          <w:rFonts w:eastAsia="Times New Roman" w:cs="Times New Roman"/>
          <w:sz w:val="24"/>
          <w:szCs w:val="24"/>
          <w:lang w:val="uk-UA"/>
        </w:rPr>
        <w:t xml:space="preserve">10.2.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C61BBE" w:rsidRPr="00A97ED8" w:rsidRDefault="00A97ED8">
      <w:pPr>
        <w:widowControl/>
        <w:pBdr>
          <w:top w:val="nil"/>
          <w:left w:val="nil"/>
          <w:bottom w:val="nil"/>
          <w:right w:val="nil"/>
          <w:between w:val="nil"/>
        </w:pBdr>
        <w:shd w:val="clear" w:color="auto" w:fill="FFFFFF"/>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 зменшення обсягів закупівлі, зокрема з урахуванням фактичного обсягу видатків замовника;</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7ED8">
        <w:rPr>
          <w:rFonts w:eastAsia="Times New Roman" w:cs="Times New Roman"/>
          <w:sz w:val="24"/>
          <w:szCs w:val="24"/>
          <w:lang w:val="uk-UA"/>
        </w:rPr>
        <w:t>пропорційно</w:t>
      </w:r>
      <w:proofErr w:type="spellEnd"/>
      <w:r w:rsidRPr="00A97ED8">
        <w:rPr>
          <w:rFonts w:eastAsia="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A97ED8">
        <w:rPr>
          <w:rFonts w:eastAsia="Times New Roman" w:cs="Times New Roman"/>
          <w:sz w:val="24"/>
          <w:szCs w:val="24"/>
          <w:lang w:val="uk-UA"/>
        </w:rPr>
        <w:t>пропорційно</w:t>
      </w:r>
      <w:proofErr w:type="spellEnd"/>
      <w:r w:rsidRPr="00A97ED8">
        <w:rPr>
          <w:rFonts w:eastAsia="Times New Roman" w:cs="Times New Roman"/>
          <w:sz w:val="24"/>
          <w:szCs w:val="24"/>
          <w:lang w:val="uk-UA"/>
        </w:rPr>
        <w:t xml:space="preserve"> до зміни податкового навантаження внаслідок зміни системи оподаткування;</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6) зміни встановленого згідно із законодавством органами державної статистики індексу </w:t>
      </w:r>
      <w:r w:rsidRPr="00A97ED8">
        <w:rPr>
          <w:rFonts w:eastAsia="Times New Roman" w:cs="Times New Roman"/>
          <w:sz w:val="24"/>
          <w:szCs w:val="24"/>
          <w:lang w:val="uk-UA"/>
        </w:rPr>
        <w:lastRenderedPageBreak/>
        <w:t xml:space="preserve">споживчих цін, зміни курсу іноземної валюти, зміни біржових котирувань або показників </w:t>
      </w:r>
      <w:proofErr w:type="spellStart"/>
      <w:r w:rsidRPr="00A97ED8">
        <w:rPr>
          <w:rFonts w:eastAsia="Times New Roman" w:cs="Times New Roman"/>
          <w:sz w:val="24"/>
          <w:szCs w:val="24"/>
          <w:lang w:val="uk-UA"/>
        </w:rPr>
        <w:t>Platts</w:t>
      </w:r>
      <w:proofErr w:type="spellEnd"/>
      <w:r w:rsidRPr="00A97ED8">
        <w:rPr>
          <w:rFonts w:eastAsia="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7) зміни умов у зв’язку із застосуванням положень частини шостої статті 41 Закону України  «Про публічні закупівлі».</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10.4. Правовідносини між сторонами, що виникають у зв'язку з виконанням умов цього Договору і не врегульовані ним, регламентуються нормами чинного законодавства України.</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10.5.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10.6.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11. Персональні дані Сторін</w:t>
      </w:r>
    </w:p>
    <w:p w:rsidR="00C61BBE" w:rsidRPr="00A97ED8" w:rsidRDefault="00A97ED8">
      <w:pPr>
        <w:widowControl/>
        <w:pBdr>
          <w:top w:val="nil"/>
          <w:left w:val="nil"/>
          <w:bottom w:val="nil"/>
          <w:right w:val="nil"/>
          <w:between w:val="nil"/>
        </w:pBdr>
        <w:tabs>
          <w:tab w:val="left" w:pos="851"/>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11.1. Даним Договором кожна із сторін та їх уповноважені особи, що підписали даний Договір підтверджують, що всі надані в Даному Договорі персональні дані уповноважених осіб є вірними, і висловлює свою згоду на те, що кожна із сторін має право обробляти персональні дані осіб іншої сторони, наданих в Договорі, передавати персональні дані третім особам з метою реалізації цивільно-правових зобов'язань, надання послуг за Даним Договором, податкових відносин та відносин у сфері бухгалтерського обліку, а також використовувати особисті дані для відправки комерційних повідомлень та пропозицій. Кожна із сторін та їх уповноважені особи підтверджують, що вони повідомлені, що персональні дані включені до бази даних кожної із сторін та про порядок отримання інформації і місцезнаходження бази даних.  </w:t>
      </w:r>
    </w:p>
    <w:p w:rsidR="00C61BBE" w:rsidRPr="00A97ED8" w:rsidRDefault="00A97ED8">
      <w:pPr>
        <w:pBdr>
          <w:top w:val="nil"/>
          <w:left w:val="nil"/>
          <w:bottom w:val="nil"/>
          <w:right w:val="nil"/>
          <w:between w:val="nil"/>
        </w:pBdr>
        <w:tabs>
          <w:tab w:val="left" w:pos="851"/>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11.2. Сторони ознайомлені із своїми правами передбаченими Законом України «Про захист персональних даних».</w:t>
      </w:r>
    </w:p>
    <w:p w:rsidR="00C61BBE" w:rsidRPr="00A97ED8" w:rsidRDefault="00C61BBE">
      <w:pPr>
        <w:pBdr>
          <w:top w:val="nil"/>
          <w:left w:val="nil"/>
          <w:bottom w:val="nil"/>
          <w:right w:val="nil"/>
          <w:between w:val="nil"/>
        </w:pBdr>
        <w:tabs>
          <w:tab w:val="left" w:pos="851"/>
        </w:tabs>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12. Додатки до Договору</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12.1. Завдання (Додаток 1 до Договору).</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12.2. Договірна ціна (Додаток 2 до Договору).</w:t>
      </w: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12.3. Кошторис (Додаток 3 до Договору).</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13. Юридичні адреси та реквізити Сторін</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hd w:val="clear" w:color="auto" w:fill="FFFFFF"/>
        <w:tabs>
          <w:tab w:val="left" w:pos="709"/>
        </w:tabs>
        <w:spacing w:line="276"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 xml:space="preserve">Замовник </w:t>
      </w:r>
      <w:r w:rsidRPr="00A97ED8">
        <w:rPr>
          <w:rFonts w:eastAsia="Times New Roman" w:cs="Times New Roman"/>
          <w:sz w:val="24"/>
          <w:szCs w:val="24"/>
          <w:lang w:val="uk-UA"/>
        </w:rPr>
        <w:t xml:space="preserve">                                                                      </w:t>
      </w:r>
      <w:r w:rsidRPr="00A97ED8">
        <w:rPr>
          <w:rFonts w:eastAsia="Times New Roman" w:cs="Times New Roman"/>
          <w:b/>
          <w:sz w:val="24"/>
          <w:szCs w:val="24"/>
          <w:lang w:val="uk-UA"/>
        </w:rPr>
        <w:t>Виконавець</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Золочівська міська рада </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Золочівського району </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Львівської області</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80700 м. Золочів ,вул. Шашкевича М.,22</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Львівська область </w:t>
      </w:r>
    </w:p>
    <w:p w:rsidR="00C61BBE" w:rsidRPr="00A97ED8" w:rsidRDefault="0037129F">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37129F">
        <w:rPr>
          <w:rFonts w:eastAsia="Times New Roman" w:cs="Times New Roman"/>
          <w:sz w:val="24"/>
          <w:szCs w:val="24"/>
          <w:lang w:val="uk-UA"/>
        </w:rPr>
        <w:t>UA808201720344250083000019656</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В УДКСУ </w:t>
      </w:r>
      <w:proofErr w:type="spellStart"/>
      <w:r w:rsidRPr="00A97ED8">
        <w:rPr>
          <w:rFonts w:eastAsia="Times New Roman" w:cs="Times New Roman"/>
          <w:sz w:val="24"/>
          <w:szCs w:val="24"/>
          <w:lang w:val="uk-UA"/>
        </w:rPr>
        <w:t>Золочівському</w:t>
      </w:r>
      <w:proofErr w:type="spellEnd"/>
      <w:r w:rsidRPr="00A97ED8">
        <w:rPr>
          <w:rFonts w:eastAsia="Times New Roman" w:cs="Times New Roman"/>
          <w:sz w:val="24"/>
          <w:szCs w:val="24"/>
          <w:lang w:val="uk-UA"/>
        </w:rPr>
        <w:t xml:space="preserve"> районі</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МФО 820172</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ЄДРПОУ 04055908</w:t>
      </w: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 xml:space="preserve">Міський голова ________ Ігор ГРИНЬКІВ </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                                                                                                                 </w:t>
      </w: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widowControl/>
        <w:pBdr>
          <w:top w:val="nil"/>
          <w:left w:val="nil"/>
          <w:bottom w:val="nil"/>
          <w:right w:val="nil"/>
          <w:between w:val="nil"/>
        </w:pBdr>
        <w:spacing w:line="240" w:lineRule="auto"/>
        <w:ind w:left="0" w:hanging="2"/>
        <w:jc w:val="right"/>
        <w:rPr>
          <w:rFonts w:eastAsia="Times New Roman" w:cs="Times New Roman"/>
          <w:b/>
          <w:i/>
          <w:sz w:val="24"/>
          <w:szCs w:val="24"/>
          <w:lang w:val="uk-UA"/>
        </w:rPr>
      </w:pPr>
    </w:p>
    <w:p w:rsidR="00C61BBE" w:rsidRPr="00A97ED8" w:rsidRDefault="00A97ED8">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sidRPr="00A97ED8">
        <w:rPr>
          <w:rFonts w:eastAsia="Times New Roman" w:cs="Times New Roman"/>
          <w:b/>
          <w:i/>
          <w:sz w:val="24"/>
          <w:szCs w:val="24"/>
          <w:lang w:val="uk-UA"/>
        </w:rPr>
        <w:t xml:space="preserve">Додаток 1 </w:t>
      </w:r>
    </w:p>
    <w:p w:rsidR="00C61BBE" w:rsidRPr="00A97ED8" w:rsidRDefault="00A97ED8">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sidRPr="00A97ED8">
        <w:rPr>
          <w:rFonts w:eastAsia="Times New Roman" w:cs="Times New Roman"/>
          <w:b/>
          <w:i/>
          <w:sz w:val="24"/>
          <w:szCs w:val="24"/>
          <w:lang w:val="uk-UA"/>
        </w:rPr>
        <w:t xml:space="preserve">до Договору № </w:t>
      </w:r>
      <w:r w:rsidRPr="00A97ED8">
        <w:rPr>
          <w:rFonts w:eastAsia="Times New Roman" w:cs="Times New Roman"/>
          <w:b/>
          <w:sz w:val="24"/>
          <w:szCs w:val="24"/>
          <w:lang w:val="uk-UA"/>
        </w:rPr>
        <w:t>____</w:t>
      </w:r>
    </w:p>
    <w:p w:rsidR="00C61BBE" w:rsidRPr="00A97ED8" w:rsidRDefault="00A97ED8">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sidRPr="00A97ED8">
        <w:rPr>
          <w:rFonts w:eastAsia="Times New Roman" w:cs="Times New Roman"/>
          <w:i/>
          <w:sz w:val="24"/>
          <w:szCs w:val="24"/>
          <w:lang w:val="uk-UA"/>
        </w:rPr>
        <w:t xml:space="preserve">від </w:t>
      </w:r>
      <w:r w:rsidR="002832DE">
        <w:rPr>
          <w:rFonts w:eastAsia="Times New Roman" w:cs="Times New Roman"/>
          <w:i/>
          <w:sz w:val="24"/>
          <w:szCs w:val="24"/>
          <w:lang w:val="uk-UA"/>
        </w:rPr>
        <w:t xml:space="preserve">«____»_______2023 </w:t>
      </w:r>
      <w:r w:rsidRPr="00A97ED8">
        <w:rPr>
          <w:rFonts w:eastAsia="Times New Roman" w:cs="Times New Roman"/>
          <w:i/>
          <w:sz w:val="24"/>
          <w:szCs w:val="24"/>
          <w:lang w:val="uk-UA"/>
        </w:rPr>
        <w:t>року</w:t>
      </w: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rPr>
          <w:rFonts w:eastAsia="Times New Roman" w:cs="Times New Roman"/>
          <w:szCs w:val="21"/>
          <w:lang w:val="uk-UA"/>
        </w:rPr>
      </w:pPr>
      <w:r w:rsidRPr="00A97ED8">
        <w:rPr>
          <w:rFonts w:eastAsia="Times New Roman" w:cs="Times New Roman"/>
          <w:szCs w:val="21"/>
          <w:lang w:val="uk-UA"/>
        </w:rPr>
        <w:t xml:space="preserve">                      </w:t>
      </w:r>
    </w:p>
    <w:p w:rsidR="00C61BBE" w:rsidRPr="00A97ED8" w:rsidRDefault="00C61BBE">
      <w:pPr>
        <w:pBdr>
          <w:top w:val="nil"/>
          <w:left w:val="nil"/>
          <w:bottom w:val="nil"/>
          <w:right w:val="nil"/>
          <w:between w:val="nil"/>
        </w:pBdr>
        <w:shd w:val="clear" w:color="auto" w:fill="FFFFFF"/>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tabs>
          <w:tab w:val="left" w:pos="6390"/>
        </w:tabs>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Завдання</w:t>
      </w: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A97ED8">
      <w:pPr>
        <w:pBdr>
          <w:top w:val="nil"/>
          <w:left w:val="nil"/>
          <w:bottom w:val="nil"/>
          <w:right w:val="nil"/>
          <w:between w:val="nil"/>
        </w:pBdr>
        <w:spacing w:line="240" w:lineRule="auto"/>
        <w:ind w:left="0" w:hanging="2"/>
        <w:rPr>
          <w:rFonts w:eastAsia="Times New Roman" w:cs="Times New Roman"/>
          <w:szCs w:val="21"/>
          <w:lang w:val="uk-UA"/>
        </w:rPr>
      </w:pPr>
      <w:r w:rsidRPr="00A97ED8">
        <w:rPr>
          <w:lang w:val="uk-UA"/>
        </w:rPr>
        <w:br w:type="page"/>
      </w:r>
    </w:p>
    <w:p w:rsidR="00C61BBE" w:rsidRPr="00A97ED8" w:rsidRDefault="00A97ED8">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sidRPr="00A97ED8">
        <w:rPr>
          <w:rFonts w:eastAsia="Times New Roman" w:cs="Times New Roman"/>
          <w:b/>
          <w:i/>
          <w:sz w:val="24"/>
          <w:szCs w:val="24"/>
          <w:lang w:val="uk-UA"/>
        </w:rPr>
        <w:lastRenderedPageBreak/>
        <w:t xml:space="preserve">Додаток 2 </w:t>
      </w:r>
    </w:p>
    <w:p w:rsidR="00C61BBE" w:rsidRPr="00A97ED8" w:rsidRDefault="00A97ED8">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sidRPr="00A97ED8">
        <w:rPr>
          <w:rFonts w:eastAsia="Times New Roman" w:cs="Times New Roman"/>
          <w:b/>
          <w:i/>
          <w:sz w:val="24"/>
          <w:szCs w:val="24"/>
          <w:lang w:val="uk-UA"/>
        </w:rPr>
        <w:t xml:space="preserve">до Договору № </w:t>
      </w:r>
      <w:r w:rsidRPr="00A97ED8">
        <w:rPr>
          <w:rFonts w:eastAsia="Times New Roman" w:cs="Times New Roman"/>
          <w:b/>
          <w:sz w:val="24"/>
          <w:szCs w:val="24"/>
          <w:lang w:val="uk-UA"/>
        </w:rPr>
        <w:t>____</w:t>
      </w:r>
    </w:p>
    <w:p w:rsidR="00C61BBE" w:rsidRPr="00A97ED8" w:rsidRDefault="002832DE">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Pr>
          <w:rFonts w:eastAsia="Times New Roman" w:cs="Times New Roman"/>
          <w:i/>
          <w:sz w:val="24"/>
          <w:szCs w:val="24"/>
          <w:lang w:val="uk-UA"/>
        </w:rPr>
        <w:t>від «____»_______2023р</w:t>
      </w:r>
      <w:r w:rsidR="00A97ED8" w:rsidRPr="00A97ED8">
        <w:rPr>
          <w:rFonts w:eastAsia="Times New Roman" w:cs="Times New Roman"/>
          <w:i/>
          <w:sz w:val="24"/>
          <w:szCs w:val="24"/>
          <w:lang w:val="uk-UA"/>
        </w:rPr>
        <w:t>оку</w:t>
      </w: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7E193A" w:rsidRDefault="007E193A">
      <w:pPr>
        <w:pBdr>
          <w:top w:val="nil"/>
          <w:left w:val="nil"/>
          <w:bottom w:val="nil"/>
          <w:right w:val="nil"/>
          <w:between w:val="nil"/>
        </w:pBdr>
        <w:spacing w:line="240" w:lineRule="auto"/>
        <w:ind w:left="0" w:hanging="2"/>
        <w:jc w:val="center"/>
        <w:rPr>
          <w:rFonts w:eastAsia="Times New Roman" w:cs="Times New Roman"/>
          <w:b/>
          <w:sz w:val="24"/>
          <w:szCs w:val="24"/>
          <w:lang w:val="uk-UA"/>
        </w:rPr>
      </w:pPr>
    </w:p>
    <w:p w:rsidR="007E193A" w:rsidRDefault="007E193A">
      <w:pPr>
        <w:pBdr>
          <w:top w:val="nil"/>
          <w:left w:val="nil"/>
          <w:bottom w:val="nil"/>
          <w:right w:val="nil"/>
          <w:between w:val="nil"/>
        </w:pBdr>
        <w:spacing w:line="240" w:lineRule="auto"/>
        <w:ind w:left="0" w:hanging="2"/>
        <w:jc w:val="center"/>
        <w:rPr>
          <w:rFonts w:eastAsia="Times New Roman" w:cs="Times New Roman"/>
          <w:b/>
          <w:sz w:val="24"/>
          <w:szCs w:val="24"/>
          <w:lang w:val="uk-UA"/>
        </w:rPr>
      </w:pPr>
    </w:p>
    <w:p w:rsidR="007E193A" w:rsidRDefault="007E193A">
      <w:pPr>
        <w:pBdr>
          <w:top w:val="nil"/>
          <w:left w:val="nil"/>
          <w:bottom w:val="nil"/>
          <w:right w:val="nil"/>
          <w:between w:val="nil"/>
        </w:pBdr>
        <w:spacing w:line="240" w:lineRule="auto"/>
        <w:ind w:left="0" w:hanging="2"/>
        <w:jc w:val="center"/>
        <w:rPr>
          <w:rFonts w:eastAsia="Times New Roman" w:cs="Times New Roman"/>
          <w:b/>
          <w:sz w:val="24"/>
          <w:szCs w:val="24"/>
          <w:lang w:val="uk-UA"/>
        </w:rPr>
      </w:pPr>
    </w:p>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bookmarkStart w:id="1" w:name="_GoBack"/>
      <w:bookmarkEnd w:id="1"/>
      <w:r w:rsidRPr="00A97ED8">
        <w:rPr>
          <w:rFonts w:eastAsia="Times New Roman" w:cs="Times New Roman"/>
          <w:b/>
          <w:sz w:val="24"/>
          <w:szCs w:val="24"/>
          <w:lang w:val="uk-UA"/>
        </w:rPr>
        <w:t>Договірна ціна</w:t>
      </w:r>
    </w:p>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sz w:val="24"/>
          <w:szCs w:val="24"/>
          <w:lang w:val="uk-UA"/>
        </w:rPr>
        <w:t>____________________________________________________________________________________________________________________________________________________________________</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bl>
      <w:tblPr>
        <w:tblStyle w:val="a8"/>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3118"/>
        <w:gridCol w:w="2535"/>
        <w:gridCol w:w="3022"/>
      </w:tblGrid>
      <w:tr w:rsidR="00C61BBE" w:rsidRPr="00A97ED8">
        <w:trPr>
          <w:jc w:val="center"/>
        </w:trPr>
        <w:tc>
          <w:tcPr>
            <w:tcW w:w="959" w:type="dxa"/>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 з/п</w:t>
            </w:r>
          </w:p>
        </w:tc>
        <w:tc>
          <w:tcPr>
            <w:tcW w:w="3118" w:type="dxa"/>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Найменування послуг</w:t>
            </w:r>
          </w:p>
        </w:tc>
        <w:tc>
          <w:tcPr>
            <w:tcW w:w="2535" w:type="dxa"/>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Загальна кількість послуг</w:t>
            </w:r>
          </w:p>
        </w:tc>
        <w:tc>
          <w:tcPr>
            <w:tcW w:w="3022" w:type="dxa"/>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Сума без ПДВ, грн</w:t>
            </w:r>
          </w:p>
        </w:tc>
      </w:tr>
      <w:tr w:rsidR="00C61BBE" w:rsidRPr="00A97ED8">
        <w:trPr>
          <w:jc w:val="center"/>
        </w:trPr>
        <w:tc>
          <w:tcPr>
            <w:tcW w:w="959" w:type="dxa"/>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w:t>
            </w:r>
          </w:p>
        </w:tc>
        <w:tc>
          <w:tcPr>
            <w:tcW w:w="3118"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c>
          <w:tcPr>
            <w:tcW w:w="2535"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c>
          <w:tcPr>
            <w:tcW w:w="3022"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r>
      <w:tr w:rsidR="00C61BBE" w:rsidRPr="00A97ED8">
        <w:trPr>
          <w:jc w:val="center"/>
        </w:trPr>
        <w:tc>
          <w:tcPr>
            <w:tcW w:w="959"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c>
          <w:tcPr>
            <w:tcW w:w="2535"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c>
          <w:tcPr>
            <w:tcW w:w="3022"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r>
      <w:tr w:rsidR="00C61BBE" w:rsidRPr="00A97ED8">
        <w:trPr>
          <w:jc w:val="center"/>
        </w:trPr>
        <w:tc>
          <w:tcPr>
            <w:tcW w:w="6612" w:type="dxa"/>
            <w:gridSpan w:val="3"/>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Сума без ПДВ</w:t>
            </w:r>
          </w:p>
        </w:tc>
        <w:tc>
          <w:tcPr>
            <w:tcW w:w="3022"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r>
      <w:tr w:rsidR="00C61BBE" w:rsidRPr="00A97ED8">
        <w:trPr>
          <w:jc w:val="center"/>
        </w:trPr>
        <w:tc>
          <w:tcPr>
            <w:tcW w:w="6612" w:type="dxa"/>
            <w:gridSpan w:val="3"/>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ПДВ</w:t>
            </w:r>
          </w:p>
        </w:tc>
        <w:tc>
          <w:tcPr>
            <w:tcW w:w="3022"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r>
      <w:tr w:rsidR="00C61BBE" w:rsidRPr="00A97ED8">
        <w:trPr>
          <w:jc w:val="center"/>
        </w:trPr>
        <w:tc>
          <w:tcPr>
            <w:tcW w:w="6612" w:type="dxa"/>
            <w:gridSpan w:val="3"/>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Разом з ПДВ</w:t>
            </w:r>
          </w:p>
        </w:tc>
        <w:tc>
          <w:tcPr>
            <w:tcW w:w="3022"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r>
    </w:tbl>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Загальна вартість складає _____________ (________________</w:t>
      </w:r>
      <w:r w:rsidR="007E193A">
        <w:rPr>
          <w:rFonts w:eastAsia="Times New Roman" w:cs="Times New Roman"/>
          <w:sz w:val="24"/>
          <w:szCs w:val="24"/>
          <w:lang w:val="uk-UA"/>
        </w:rPr>
        <w:t>_______________________</w:t>
      </w:r>
      <w:r w:rsidRPr="00A97ED8">
        <w:rPr>
          <w:rFonts w:eastAsia="Times New Roman" w:cs="Times New Roman"/>
          <w:sz w:val="24"/>
          <w:szCs w:val="24"/>
          <w:lang w:val="uk-UA"/>
        </w:rPr>
        <w:t xml:space="preserve">_________) гривень 00 </w:t>
      </w:r>
      <w:proofErr w:type="spellStart"/>
      <w:r w:rsidRPr="00A97ED8">
        <w:rPr>
          <w:rFonts w:eastAsia="Times New Roman" w:cs="Times New Roman"/>
          <w:sz w:val="24"/>
          <w:szCs w:val="24"/>
          <w:lang w:val="uk-UA"/>
        </w:rPr>
        <w:t>коп</w:t>
      </w:r>
      <w:proofErr w:type="spellEnd"/>
      <w:r w:rsidRPr="00A97ED8">
        <w:rPr>
          <w:rFonts w:eastAsia="Times New Roman" w:cs="Times New Roman"/>
          <w:sz w:val="24"/>
          <w:szCs w:val="24"/>
          <w:lang w:val="uk-UA"/>
        </w:rPr>
        <w:t xml:space="preserve"> з ПДВ (в </w:t>
      </w:r>
      <w:proofErr w:type="spellStart"/>
      <w:r w:rsidRPr="00A97ED8">
        <w:rPr>
          <w:rFonts w:eastAsia="Times New Roman" w:cs="Times New Roman"/>
          <w:sz w:val="24"/>
          <w:szCs w:val="24"/>
          <w:lang w:val="uk-UA"/>
        </w:rPr>
        <w:t>т.ч</w:t>
      </w:r>
      <w:proofErr w:type="spellEnd"/>
      <w:r w:rsidRPr="00A97ED8">
        <w:rPr>
          <w:rFonts w:eastAsia="Times New Roman" w:cs="Times New Roman"/>
          <w:sz w:val="24"/>
          <w:szCs w:val="24"/>
          <w:lang w:val="uk-UA"/>
        </w:rPr>
        <w:t xml:space="preserve"> ПДВ).</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bl>
      <w:tblPr>
        <w:tblStyle w:val="a9"/>
        <w:tblW w:w="10598" w:type="dxa"/>
        <w:tblInd w:w="-108" w:type="dxa"/>
        <w:tblLayout w:type="fixed"/>
        <w:tblLook w:val="0000" w:firstRow="0" w:lastRow="0" w:firstColumn="0" w:lastColumn="0" w:noHBand="0" w:noVBand="0"/>
      </w:tblPr>
      <w:tblGrid>
        <w:gridCol w:w="6345"/>
        <w:gridCol w:w="4253"/>
      </w:tblGrid>
      <w:tr w:rsidR="00C61BBE" w:rsidRPr="00A97ED8">
        <w:tc>
          <w:tcPr>
            <w:tcW w:w="6345" w:type="dxa"/>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 xml:space="preserve">                             Замовник:</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Золочівська міська рада </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Золочівського району </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Львівської області</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80700 м. Золочів ,вул. Шашкевича М.,22</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Львівська область </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UA </w:t>
            </w:r>
            <w:r w:rsidR="0037129F" w:rsidRPr="0037129F">
              <w:rPr>
                <w:rFonts w:eastAsia="Times New Roman" w:cs="Times New Roman"/>
                <w:sz w:val="24"/>
                <w:szCs w:val="24"/>
                <w:lang w:val="uk-UA"/>
              </w:rPr>
              <w:t>808201720344250083000019656</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В УДКСУ </w:t>
            </w:r>
            <w:proofErr w:type="spellStart"/>
            <w:r w:rsidRPr="00A97ED8">
              <w:rPr>
                <w:rFonts w:eastAsia="Times New Roman" w:cs="Times New Roman"/>
                <w:sz w:val="24"/>
                <w:szCs w:val="24"/>
                <w:lang w:val="uk-UA"/>
              </w:rPr>
              <w:t>Золочівському</w:t>
            </w:r>
            <w:proofErr w:type="spellEnd"/>
            <w:r w:rsidRPr="00A97ED8">
              <w:rPr>
                <w:rFonts w:eastAsia="Times New Roman" w:cs="Times New Roman"/>
                <w:sz w:val="24"/>
                <w:szCs w:val="24"/>
                <w:lang w:val="uk-UA"/>
              </w:rPr>
              <w:t xml:space="preserve"> районі</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МФО 820172</w:t>
            </w:r>
          </w:p>
          <w:p w:rsidR="00C61BBE" w:rsidRPr="00A97ED8" w:rsidRDefault="00A97ED8">
            <w:pPr>
              <w:widowControl/>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ЄДРПОУ 04055908</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 xml:space="preserve">Міський голова ________ Ігор ГРИНЬКІВ </w:t>
            </w:r>
          </w:p>
        </w:tc>
        <w:tc>
          <w:tcPr>
            <w:tcW w:w="4253" w:type="dxa"/>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 xml:space="preserve">               Виконавець:</w:t>
            </w:r>
          </w:p>
        </w:tc>
      </w:tr>
    </w:tbl>
    <w:p w:rsidR="00C61BBE" w:rsidRPr="00A97ED8" w:rsidRDefault="00A97ED8">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sidRPr="00A97ED8">
        <w:rPr>
          <w:lang w:val="uk-UA"/>
        </w:rPr>
        <w:br w:type="page"/>
      </w:r>
      <w:r w:rsidRPr="00A97ED8">
        <w:rPr>
          <w:rFonts w:eastAsia="Times New Roman" w:cs="Times New Roman"/>
          <w:b/>
          <w:i/>
          <w:sz w:val="24"/>
          <w:szCs w:val="24"/>
          <w:lang w:val="uk-UA"/>
        </w:rPr>
        <w:lastRenderedPageBreak/>
        <w:t xml:space="preserve">Додаток 3 </w:t>
      </w:r>
    </w:p>
    <w:p w:rsidR="00C61BBE" w:rsidRPr="00A97ED8" w:rsidRDefault="00A97ED8">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sidRPr="00A97ED8">
        <w:rPr>
          <w:rFonts w:eastAsia="Times New Roman" w:cs="Times New Roman"/>
          <w:b/>
          <w:i/>
          <w:sz w:val="24"/>
          <w:szCs w:val="24"/>
          <w:lang w:val="uk-UA"/>
        </w:rPr>
        <w:t xml:space="preserve">до Договору № </w:t>
      </w:r>
      <w:r w:rsidRPr="00A97ED8">
        <w:rPr>
          <w:rFonts w:eastAsia="Times New Roman" w:cs="Times New Roman"/>
          <w:b/>
          <w:sz w:val="24"/>
          <w:szCs w:val="24"/>
          <w:lang w:val="uk-UA"/>
        </w:rPr>
        <w:t>____</w:t>
      </w:r>
    </w:p>
    <w:p w:rsidR="00C61BBE" w:rsidRPr="00A97ED8" w:rsidRDefault="002832DE">
      <w:pPr>
        <w:widowControl/>
        <w:pBdr>
          <w:top w:val="nil"/>
          <w:left w:val="nil"/>
          <w:bottom w:val="nil"/>
          <w:right w:val="nil"/>
          <w:between w:val="nil"/>
        </w:pBdr>
        <w:spacing w:line="240" w:lineRule="auto"/>
        <w:ind w:left="0" w:hanging="2"/>
        <w:jc w:val="right"/>
        <w:rPr>
          <w:rFonts w:eastAsia="Times New Roman" w:cs="Times New Roman"/>
          <w:sz w:val="24"/>
          <w:szCs w:val="24"/>
          <w:lang w:val="uk-UA"/>
        </w:rPr>
      </w:pPr>
      <w:r>
        <w:rPr>
          <w:rFonts w:eastAsia="Times New Roman" w:cs="Times New Roman"/>
          <w:i/>
          <w:sz w:val="24"/>
          <w:szCs w:val="24"/>
          <w:lang w:val="uk-UA"/>
        </w:rPr>
        <w:t xml:space="preserve">від «____»_______2023 </w:t>
      </w:r>
      <w:r w:rsidR="00A97ED8" w:rsidRPr="00A97ED8">
        <w:rPr>
          <w:rFonts w:eastAsia="Times New Roman" w:cs="Times New Roman"/>
          <w:i/>
          <w:sz w:val="24"/>
          <w:szCs w:val="24"/>
          <w:lang w:val="uk-UA"/>
        </w:rPr>
        <w:t>року</w:t>
      </w:r>
    </w:p>
    <w:p w:rsidR="00C61BBE" w:rsidRPr="00A97ED8" w:rsidRDefault="00C61BBE">
      <w:pPr>
        <w:widowControl/>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jc w:val="right"/>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bookmarkStart w:id="2" w:name="_heading=h.30j0zll" w:colFirst="0" w:colLast="0"/>
      <w:bookmarkEnd w:id="2"/>
    </w:p>
    <w:p w:rsidR="00C61BBE" w:rsidRPr="00A97ED8" w:rsidRDefault="00A97ED8">
      <w:pPr>
        <w:pBdr>
          <w:top w:val="nil"/>
          <w:left w:val="nil"/>
          <w:bottom w:val="nil"/>
          <w:right w:val="nil"/>
          <w:between w:val="nil"/>
        </w:pBdr>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Кошторис</w:t>
      </w: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bl>
      <w:tblPr>
        <w:tblStyle w:val="aa"/>
        <w:tblW w:w="95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2913"/>
        <w:gridCol w:w="3778"/>
        <w:gridCol w:w="2028"/>
      </w:tblGrid>
      <w:tr w:rsidR="00C61BBE" w:rsidRPr="00A97ED8">
        <w:trPr>
          <w:trHeight w:val="492"/>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п/п</w:t>
            </w:r>
          </w:p>
        </w:tc>
        <w:tc>
          <w:tcPr>
            <w:tcW w:w="2913" w:type="dxa"/>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Етап</w:t>
            </w:r>
          </w:p>
        </w:tc>
        <w:tc>
          <w:tcPr>
            <w:tcW w:w="3778" w:type="dxa"/>
            <w:tcBorders>
              <w:top w:val="single" w:sz="4" w:space="0" w:color="000000"/>
              <w:left w:val="single" w:sz="4" w:space="0" w:color="000000"/>
              <w:bottom w:val="single" w:sz="4" w:space="0" w:color="000000"/>
              <w:right w:val="single" w:sz="4" w:space="0" w:color="000000"/>
            </w:tcBorders>
          </w:tcPr>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eastAsia="Times New Roman" w:cs="Times New Roman"/>
                <w:sz w:val="24"/>
                <w:szCs w:val="24"/>
                <w:lang w:val="uk-UA"/>
              </w:rPr>
            </w:pPr>
            <w:r w:rsidRPr="00A97ED8">
              <w:rPr>
                <w:rFonts w:eastAsia="Times New Roman" w:cs="Times New Roman"/>
                <w:b/>
                <w:sz w:val="24"/>
                <w:szCs w:val="24"/>
                <w:lang w:val="uk-UA"/>
              </w:rPr>
              <w:t>Строки виконання, днів</w:t>
            </w:r>
          </w:p>
        </w:tc>
        <w:tc>
          <w:tcPr>
            <w:tcW w:w="2028" w:type="dxa"/>
            <w:tcBorders>
              <w:top w:val="single" w:sz="4" w:space="0" w:color="000000"/>
              <w:left w:val="single" w:sz="4" w:space="0" w:color="000000"/>
              <w:bottom w:val="single" w:sz="4" w:space="0" w:color="000000"/>
              <w:right w:val="single" w:sz="4" w:space="0" w:color="000000"/>
            </w:tcBorders>
            <w:vAlign w:val="center"/>
          </w:tcPr>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Вартість, грн.</w:t>
            </w:r>
          </w:p>
        </w:tc>
      </w:tr>
      <w:tr w:rsidR="00C61BBE" w:rsidRPr="00A97ED8">
        <w:trPr>
          <w:trHeight w:val="60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1</w:t>
            </w:r>
          </w:p>
        </w:tc>
        <w:tc>
          <w:tcPr>
            <w:tcW w:w="2913"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p>
        </w:tc>
        <w:tc>
          <w:tcPr>
            <w:tcW w:w="3778" w:type="dxa"/>
            <w:tcBorders>
              <w:top w:val="single" w:sz="4" w:space="0" w:color="000000"/>
              <w:left w:val="single" w:sz="4" w:space="0" w:color="000000"/>
              <w:bottom w:val="single" w:sz="4" w:space="0" w:color="000000"/>
              <w:right w:val="single" w:sz="4" w:space="0" w:color="000000"/>
            </w:tcBorders>
          </w:tcPr>
          <w:p w:rsidR="00C61BBE" w:rsidRPr="00A97ED8" w:rsidRDefault="00C61B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 w:val="24"/>
                <w:szCs w:val="24"/>
                <w:lang w:val="uk-UA"/>
              </w:rPr>
            </w:pPr>
          </w:p>
        </w:tc>
        <w:tc>
          <w:tcPr>
            <w:tcW w:w="2028" w:type="dxa"/>
            <w:tcBorders>
              <w:top w:val="single" w:sz="4" w:space="0" w:color="000000"/>
              <w:left w:val="single" w:sz="4" w:space="0" w:color="000000"/>
              <w:bottom w:val="single" w:sz="4" w:space="0" w:color="000000"/>
              <w:right w:val="single" w:sz="4" w:space="0" w:color="000000"/>
            </w:tcBorders>
            <w:vAlign w:val="center"/>
          </w:tcPr>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 xml:space="preserve">грн. </w:t>
            </w:r>
          </w:p>
          <w:p w:rsidR="00C61BBE" w:rsidRPr="00A97ED8" w:rsidRDefault="00C61B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p>
        </w:tc>
      </w:tr>
      <w:tr w:rsidR="00C61BBE" w:rsidRPr="00A97ED8">
        <w:trPr>
          <w:trHeight w:val="601"/>
          <w:jc w:val="center"/>
        </w:trPr>
        <w:tc>
          <w:tcPr>
            <w:tcW w:w="7492" w:type="dxa"/>
            <w:gridSpan w:val="3"/>
            <w:tcBorders>
              <w:top w:val="single" w:sz="4" w:space="0" w:color="000000"/>
              <w:left w:val="single" w:sz="4" w:space="0" w:color="000000"/>
              <w:bottom w:val="single" w:sz="4" w:space="0" w:color="000000"/>
              <w:right w:val="single" w:sz="4" w:space="0" w:color="000000"/>
            </w:tcBorders>
            <w:vAlign w:val="center"/>
          </w:tcPr>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Всього: 100%</w:t>
            </w:r>
          </w:p>
        </w:tc>
        <w:tc>
          <w:tcPr>
            <w:tcW w:w="2028" w:type="dxa"/>
            <w:tcBorders>
              <w:top w:val="single" w:sz="4" w:space="0" w:color="000000"/>
              <w:left w:val="single" w:sz="4" w:space="0" w:color="000000"/>
              <w:bottom w:val="single" w:sz="4" w:space="0" w:color="000000"/>
              <w:right w:val="single" w:sz="4" w:space="0" w:color="000000"/>
            </w:tcBorders>
            <w:vAlign w:val="center"/>
          </w:tcPr>
          <w:p w:rsidR="00C61BBE" w:rsidRPr="00A97ED8" w:rsidRDefault="00A97E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Times New Roman" w:cs="Times New Roman"/>
                <w:sz w:val="24"/>
                <w:szCs w:val="24"/>
                <w:lang w:val="uk-UA"/>
              </w:rPr>
            </w:pPr>
            <w:r w:rsidRPr="00A97ED8">
              <w:rPr>
                <w:rFonts w:eastAsia="Times New Roman" w:cs="Times New Roman"/>
                <w:sz w:val="24"/>
                <w:szCs w:val="24"/>
                <w:lang w:val="uk-UA"/>
              </w:rPr>
              <w:t>грн.</w:t>
            </w:r>
          </w:p>
        </w:tc>
      </w:tr>
    </w:tbl>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tbl>
      <w:tblPr>
        <w:tblStyle w:val="ab"/>
        <w:tblW w:w="10598" w:type="dxa"/>
        <w:tblInd w:w="-108" w:type="dxa"/>
        <w:tblLayout w:type="fixed"/>
        <w:tblLook w:val="0000" w:firstRow="0" w:lastRow="0" w:firstColumn="0" w:lastColumn="0" w:noHBand="0" w:noVBand="0"/>
      </w:tblPr>
      <w:tblGrid>
        <w:gridCol w:w="6345"/>
        <w:gridCol w:w="4253"/>
      </w:tblGrid>
      <w:tr w:rsidR="00C61BBE" w:rsidRPr="00A97ED8">
        <w:tc>
          <w:tcPr>
            <w:tcW w:w="6345" w:type="dxa"/>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 xml:space="preserve">                             Замовник:</w:t>
            </w:r>
          </w:p>
        </w:tc>
        <w:tc>
          <w:tcPr>
            <w:tcW w:w="4253" w:type="dxa"/>
          </w:tcPr>
          <w:p w:rsidR="00C61BBE" w:rsidRPr="00A97ED8" w:rsidRDefault="00A97ED8">
            <w:pPr>
              <w:pBdr>
                <w:top w:val="nil"/>
                <w:left w:val="nil"/>
                <w:bottom w:val="nil"/>
                <w:right w:val="nil"/>
                <w:between w:val="nil"/>
              </w:pBdr>
              <w:spacing w:line="240" w:lineRule="auto"/>
              <w:ind w:left="0" w:hanging="2"/>
              <w:rPr>
                <w:rFonts w:eastAsia="Times New Roman" w:cs="Times New Roman"/>
                <w:sz w:val="24"/>
                <w:szCs w:val="24"/>
                <w:lang w:val="uk-UA"/>
              </w:rPr>
            </w:pPr>
            <w:r w:rsidRPr="00A97ED8">
              <w:rPr>
                <w:rFonts w:eastAsia="Times New Roman" w:cs="Times New Roman"/>
                <w:b/>
                <w:sz w:val="24"/>
                <w:szCs w:val="24"/>
                <w:lang w:val="uk-UA"/>
              </w:rPr>
              <w:t xml:space="preserve">               Виконавець:</w:t>
            </w:r>
          </w:p>
        </w:tc>
      </w:tr>
    </w:tbl>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p w:rsidR="00C61BBE" w:rsidRPr="00A97ED8" w:rsidRDefault="00C61BBE">
      <w:pPr>
        <w:pBdr>
          <w:top w:val="nil"/>
          <w:left w:val="nil"/>
          <w:bottom w:val="nil"/>
          <w:right w:val="nil"/>
          <w:between w:val="nil"/>
        </w:pBdr>
        <w:shd w:val="clear" w:color="auto" w:fill="FFFFFF"/>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hd w:val="clear" w:color="auto" w:fill="FFFFFF"/>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hd w:val="clear" w:color="auto" w:fill="FFFFFF"/>
        <w:spacing w:line="240" w:lineRule="auto"/>
        <w:ind w:left="0" w:hanging="2"/>
        <w:rPr>
          <w:rFonts w:eastAsia="Times New Roman" w:cs="Times New Roman"/>
          <w:sz w:val="24"/>
          <w:szCs w:val="24"/>
          <w:lang w:val="uk-UA"/>
        </w:rPr>
      </w:pPr>
    </w:p>
    <w:p w:rsidR="00C61BBE" w:rsidRPr="00A97ED8" w:rsidRDefault="00C61BBE">
      <w:pPr>
        <w:pBdr>
          <w:top w:val="nil"/>
          <w:left w:val="nil"/>
          <w:bottom w:val="nil"/>
          <w:right w:val="nil"/>
          <w:between w:val="nil"/>
        </w:pBdr>
        <w:shd w:val="clear" w:color="auto" w:fill="FFFFFF"/>
        <w:spacing w:line="240" w:lineRule="auto"/>
        <w:ind w:left="0" w:hanging="2"/>
        <w:rPr>
          <w:rFonts w:eastAsia="Times New Roman" w:cs="Times New Roman"/>
          <w:sz w:val="24"/>
          <w:szCs w:val="24"/>
          <w:lang w:val="uk-UA"/>
        </w:rPr>
      </w:pPr>
    </w:p>
    <w:p w:rsidR="00C61BBE" w:rsidRPr="00A97ED8" w:rsidRDefault="00A97ED8">
      <w:pPr>
        <w:pBdr>
          <w:top w:val="nil"/>
          <w:left w:val="nil"/>
          <w:bottom w:val="nil"/>
          <w:right w:val="nil"/>
          <w:between w:val="nil"/>
        </w:pBdr>
        <w:shd w:val="clear" w:color="auto" w:fill="FFFFFF"/>
        <w:spacing w:line="240" w:lineRule="auto"/>
        <w:ind w:left="0" w:hanging="2"/>
        <w:rPr>
          <w:rFonts w:eastAsia="Times New Roman" w:cs="Times New Roman"/>
          <w:sz w:val="24"/>
          <w:szCs w:val="24"/>
          <w:lang w:val="uk-UA"/>
        </w:rPr>
      </w:pPr>
      <w:r w:rsidRPr="00A97ED8">
        <w:rPr>
          <w:rFonts w:eastAsia="Times New Roman" w:cs="Times New Roman"/>
          <w:i/>
          <w:sz w:val="24"/>
          <w:szCs w:val="24"/>
          <w:lang w:val="uk-UA"/>
        </w:rPr>
        <w:t>*Всі додатки до цього договору формуються та укладаються під час укладення договору.</w:t>
      </w:r>
    </w:p>
    <w:p w:rsidR="00C61BBE" w:rsidRPr="00A97ED8" w:rsidRDefault="00C61BBE">
      <w:pPr>
        <w:pBdr>
          <w:top w:val="nil"/>
          <w:left w:val="nil"/>
          <w:bottom w:val="nil"/>
          <w:right w:val="nil"/>
          <w:between w:val="nil"/>
        </w:pBdr>
        <w:spacing w:line="240" w:lineRule="auto"/>
        <w:ind w:left="0" w:hanging="2"/>
        <w:rPr>
          <w:rFonts w:eastAsia="Times New Roman" w:cs="Times New Roman"/>
          <w:szCs w:val="21"/>
          <w:lang w:val="uk-UA"/>
        </w:rPr>
      </w:pPr>
    </w:p>
    <w:sectPr w:rsidR="00C61BBE" w:rsidRPr="00A97ED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BE"/>
    <w:rsid w:val="002832DE"/>
    <w:rsid w:val="0037129F"/>
    <w:rsid w:val="007E193A"/>
    <w:rsid w:val="00A97ED8"/>
    <w:rsid w:val="00C6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95AF"/>
  <w15:docId w15:val="{A7FCB7D9-BD89-405F-8D49-9E644F1B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rFonts w:ascii="Times New Roman" w:eastAsia="SimSun" w:hAnsi="Times New Roman"/>
      <w:color w:val="000000"/>
      <w:kern w:val="2"/>
      <w:position w:val="-1"/>
      <w:sz w:val="21"/>
      <w:lang w:val="en-US" w:eastAsia="zh-CN"/>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Абзац списка1"/>
    <w:basedOn w:val="a"/>
    <w:pPr>
      <w:widowControl/>
      <w:spacing w:after="200" w:line="276" w:lineRule="auto"/>
      <w:ind w:left="720"/>
      <w:jc w:val="left"/>
    </w:pPr>
    <w:rPr>
      <w:rFonts w:ascii="Calibri" w:eastAsia="Times New Roman" w:hAnsi="Calibri"/>
      <w:color w:val="auto"/>
      <w:kern w:val="0"/>
      <w:sz w:val="22"/>
      <w:szCs w:val="22"/>
      <w:lang w:val="uk-UA"/>
    </w:rPr>
  </w:style>
  <w:style w:type="paragraph" w:customStyle="1" w:styleId="11">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paragraph" w:styleId="a4">
    <w:name w:val="Body Text Indent"/>
    <w:basedOn w:val="a"/>
    <w:qFormat/>
    <w:pPr>
      <w:spacing w:after="120"/>
      <w:ind w:left="283"/>
    </w:pPr>
  </w:style>
  <w:style w:type="character" w:customStyle="1" w:styleId="a5">
    <w:name w:val="Основной текст с отступом Знак"/>
    <w:rPr>
      <w:rFonts w:ascii="Times New Roman" w:eastAsia="SimSun" w:hAnsi="Times New Roman" w:cs="Times New Roman"/>
      <w:color w:val="000000"/>
      <w:w w:val="100"/>
      <w:kern w:val="2"/>
      <w:position w:val="-1"/>
      <w:sz w:val="21"/>
      <w:szCs w:val="20"/>
      <w:effect w:val="none"/>
      <w:vertAlign w:val="baseline"/>
      <w:cs w:val="0"/>
      <w:em w:val="none"/>
      <w:lang w:val="en-US" w:eastAsia="zh-CN"/>
    </w:rPr>
  </w:style>
  <w:style w:type="character" w:customStyle="1" w:styleId="HTML">
    <w:name w:val="Стандартный HTML Знак"/>
    <w:rPr>
      <w:rFonts w:ascii="Courier New" w:hAnsi="Courier New"/>
      <w:color w:val="000000"/>
      <w:w w:val="100"/>
      <w:position w:val="-1"/>
      <w:sz w:val="21"/>
      <w:effect w:val="none"/>
      <w:vertAlign w:val="baseline"/>
      <w:cs w:val="0"/>
      <w:em w:val="none"/>
      <w:lang w:eastAsia="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left"/>
    </w:pPr>
    <w:rPr>
      <w:rFonts w:ascii="Courier New" w:eastAsia="Calibri" w:hAnsi="Courier New" w:cs="Times New Roman"/>
      <w:kern w:val="0"/>
      <w:szCs w:val="22"/>
      <w:lang w:val="uk-UA"/>
    </w:rPr>
  </w:style>
  <w:style w:type="character" w:customStyle="1" w:styleId="HTML1">
    <w:name w:val="Стандартний HTML Знак1"/>
    <w:rPr>
      <w:rFonts w:ascii="Consolas" w:eastAsia="SimSun" w:hAnsi="Consolas" w:cs="Times New Roman"/>
      <w:color w:val="000000"/>
      <w:w w:val="100"/>
      <w:kern w:val="2"/>
      <w:position w:val="-1"/>
      <w:sz w:val="20"/>
      <w:szCs w:val="20"/>
      <w:effect w:val="none"/>
      <w:vertAlign w:val="baseline"/>
      <w:cs w:val="0"/>
      <w:em w:val="none"/>
      <w:lang w:val="en-US" w:eastAsia="zh-CN"/>
    </w:rPr>
  </w:style>
  <w:style w:type="paragraph" w:customStyle="1" w:styleId="NoSpacing1">
    <w:name w:val="No Spacing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styleId="a6">
    <w:name w:val="Emphasis"/>
    <w:rPr>
      <w:i/>
      <w:w w:val="100"/>
      <w:position w:val="-1"/>
      <w:effect w:val="none"/>
      <w:vertAlign w:val="baseline"/>
      <w:cs w:val="0"/>
      <w:em w:val="none"/>
    </w:rPr>
  </w:style>
  <w:style w:type="paragraph" w:customStyle="1" w:styleId="rvps2">
    <w:name w:val="rvps2"/>
    <w:basedOn w:val="a"/>
    <w:pPr>
      <w:widowControl/>
      <w:spacing w:before="100" w:beforeAutospacing="1" w:after="100" w:afterAutospacing="1"/>
      <w:jc w:val="left"/>
    </w:pPr>
    <w:rPr>
      <w:rFonts w:eastAsia="Times New Roman"/>
      <w:color w:val="auto"/>
      <w:kern w:val="0"/>
      <w:sz w:val="24"/>
      <w:szCs w:val="24"/>
      <w:lang w:val="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83YRmyFsEzLd8sK0fTadcS5ltQ==">AMUW2mU1U9TFIg2wKzv95r1TwkRjVZ6Tt+HVh9Q9VseVyALT3oAxvsc82atsEAR2uyHCSGPG0TIlVCa01uMf/hAAJJseJ7KJmYXHlRyqezBCI6j5rYD7dnl+IOjR9nzqD3v4dRCTwkhIzgwhteumiOThslFnE2JTzQ==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8819</Words>
  <Characters>5028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cp:revision>
  <dcterms:created xsi:type="dcterms:W3CDTF">2023-05-23T08:36:00Z</dcterms:created>
  <dcterms:modified xsi:type="dcterms:W3CDTF">2023-05-26T06:56:00Z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