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D" w:rsidRPr="00AE60DF" w:rsidRDefault="003617FD" w:rsidP="003617FD">
      <w:pPr>
        <w:tabs>
          <w:tab w:val="left" w:pos="8505"/>
        </w:tabs>
        <w:spacing w:after="0" w:line="240" w:lineRule="auto"/>
        <w:ind w:left="82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2815128"/>
      <w:r w:rsidRPr="00AE6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Додаток </w:t>
      </w:r>
      <w:r w:rsidR="00126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3617FD" w:rsidRPr="00AE60DF" w:rsidRDefault="003617FD" w:rsidP="003617FD">
      <w:pPr>
        <w:tabs>
          <w:tab w:val="left" w:pos="8505"/>
        </w:tabs>
        <w:spacing w:after="0" w:line="240" w:lineRule="auto"/>
        <w:ind w:left="82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0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3617FD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FD" w:rsidRPr="00AE60DF" w:rsidRDefault="00126606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3617FD"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ехнічні вимоги до предмета закупівлі:</w:t>
      </w:r>
    </w:p>
    <w:bookmarkEnd w:id="0"/>
    <w:p w:rsidR="006127E9" w:rsidRPr="00126606" w:rsidRDefault="00126606" w:rsidP="00612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32"/>
          <w:szCs w:val="28"/>
        </w:rPr>
      </w:pPr>
      <w:r w:rsidRPr="001266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Поточний ремонт туалетів Комунального некомерційного підприємства «Міська лікарня №2» Рівненської міської ради за адресою: м. Рівне, вул. </w:t>
      </w:r>
      <w:proofErr w:type="spellStart"/>
      <w:r w:rsidRPr="001266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Кулика-Гудачека</w:t>
      </w:r>
      <w:proofErr w:type="spellEnd"/>
      <w:r w:rsidRPr="001266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 3</w:t>
      </w:r>
      <w:r w:rsidRPr="0012660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за кодом </w:t>
      </w:r>
      <w:proofErr w:type="spellStart"/>
      <w:r w:rsidRPr="00126606">
        <w:rPr>
          <w:rFonts w:ascii="Times New Roman" w:hAnsi="Times New Roman"/>
          <w:b/>
          <w:color w:val="000000" w:themeColor="text1"/>
          <w:sz w:val="28"/>
          <w:szCs w:val="24"/>
        </w:rPr>
        <w:t>ДК</w:t>
      </w:r>
      <w:proofErr w:type="spellEnd"/>
      <w:r w:rsidRPr="00126606">
        <w:rPr>
          <w:rFonts w:ascii="Times New Roman" w:hAnsi="Times New Roman"/>
          <w:b/>
          <w:color w:val="000000" w:themeColor="text1"/>
          <w:sz w:val="28"/>
          <w:szCs w:val="24"/>
        </w:rPr>
        <w:t xml:space="preserve"> 021:2015</w:t>
      </w:r>
      <w:r w:rsidRPr="0012660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  <w:r w:rsidRPr="0012660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45400000-1 «Завершальні будівельні роботи»</w:t>
      </w:r>
    </w:p>
    <w:p w:rsidR="0065564E" w:rsidRDefault="0065564E" w:rsidP="00612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5564E" w:rsidRDefault="0065564E" w:rsidP="006556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70CB">
        <w:rPr>
          <w:rFonts w:ascii="Times New Roman" w:hAnsi="Times New Roman" w:cs="Times New Roman"/>
          <w:b/>
          <w:sz w:val="24"/>
          <w:szCs w:val="24"/>
        </w:rPr>
        <w:t>Строк виконання послуг: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6606" w:rsidRPr="00126606">
        <w:rPr>
          <w:rFonts w:ascii="Times New Roman" w:hAnsi="Times New Roman"/>
          <w:sz w:val="24"/>
          <w:szCs w:val="24"/>
        </w:rPr>
        <w:t>до</w:t>
      </w:r>
      <w:r w:rsidR="00126606">
        <w:rPr>
          <w:rFonts w:ascii="Times New Roman" w:hAnsi="Times New Roman" w:cs="Times New Roman"/>
          <w:sz w:val="24"/>
          <w:szCs w:val="24"/>
        </w:rPr>
        <w:t xml:space="preserve"> </w:t>
      </w:r>
      <w:r w:rsidRPr="009070CB">
        <w:rPr>
          <w:rFonts w:ascii="Times New Roman" w:hAnsi="Times New Roman" w:cs="Times New Roman"/>
          <w:sz w:val="24"/>
          <w:szCs w:val="24"/>
        </w:rPr>
        <w:t>3</w:t>
      </w:r>
      <w:r w:rsidR="00126606">
        <w:rPr>
          <w:rFonts w:ascii="Times New Roman" w:hAnsi="Times New Roman" w:cs="Times New Roman"/>
          <w:sz w:val="24"/>
          <w:szCs w:val="24"/>
        </w:rPr>
        <w:t>1</w:t>
      </w:r>
      <w:r w:rsidRPr="009070CB">
        <w:rPr>
          <w:rFonts w:ascii="Times New Roman" w:hAnsi="Times New Roman" w:cs="Times New Roman"/>
          <w:sz w:val="24"/>
          <w:szCs w:val="24"/>
        </w:rPr>
        <w:t xml:space="preserve"> </w:t>
      </w:r>
      <w:r w:rsidR="00126606">
        <w:rPr>
          <w:rFonts w:ascii="Times New Roman" w:hAnsi="Times New Roman"/>
          <w:sz w:val="24"/>
          <w:szCs w:val="24"/>
        </w:rPr>
        <w:t>грудня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0CB">
        <w:rPr>
          <w:rFonts w:ascii="Times New Roman" w:hAnsi="Times New Roman" w:cs="Times New Roman"/>
          <w:sz w:val="24"/>
          <w:szCs w:val="24"/>
        </w:rPr>
        <w:t>202</w:t>
      </w:r>
      <w:r w:rsidR="00126606">
        <w:rPr>
          <w:rFonts w:ascii="Times New Roman" w:hAnsi="Times New Roman"/>
          <w:sz w:val="24"/>
          <w:szCs w:val="24"/>
        </w:rPr>
        <w:t>3</w:t>
      </w:r>
      <w:r w:rsidRPr="009070CB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(включно)</w:t>
      </w:r>
    </w:p>
    <w:p w:rsidR="0065564E" w:rsidRDefault="0065564E" w:rsidP="006556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64E" w:rsidRPr="00126606" w:rsidRDefault="0065564E" w:rsidP="006556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65564E">
        <w:rPr>
          <w:rFonts w:ascii="Times New Roman" w:hAnsi="Times New Roman" w:cs="Times New Roman"/>
          <w:b/>
          <w:sz w:val="24"/>
          <w:szCs w:val="24"/>
        </w:rPr>
        <w:t xml:space="preserve">Місце надання послуг з поточного ремонту: </w:t>
      </w:r>
      <w:r w:rsidR="00126606" w:rsidRPr="0012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</w:t>
      </w:r>
      <w:r w:rsidR="0012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26606" w:rsidRPr="0012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м. Рівне, вул. </w:t>
      </w:r>
      <w:proofErr w:type="spellStart"/>
      <w:r w:rsidR="00126606" w:rsidRPr="0012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Кулика-Гудачека</w:t>
      </w:r>
      <w:proofErr w:type="spellEnd"/>
      <w:r w:rsidR="00126606" w:rsidRPr="0012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3</w:t>
      </w:r>
    </w:p>
    <w:p w:rsidR="0065564E" w:rsidRDefault="0065564E" w:rsidP="006556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5564E" w:rsidRDefault="0065564E" w:rsidP="006556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0CB">
        <w:rPr>
          <w:rFonts w:ascii="Times New Roman" w:hAnsi="Times New Roman" w:cs="Times New Roman"/>
          <w:sz w:val="24"/>
          <w:szCs w:val="24"/>
        </w:rPr>
        <w:t xml:space="preserve">Необхідні технічні та кількісні характеристики до предмета закупівлі визначені у дефектному акті, що наданий у цьому Додатку до </w:t>
      </w:r>
      <w:r>
        <w:rPr>
          <w:rFonts w:ascii="Times New Roman" w:hAnsi="Times New Roman" w:cs="Times New Roman"/>
          <w:sz w:val="24"/>
          <w:szCs w:val="24"/>
        </w:rPr>
        <w:t>тендерної документації.</w:t>
      </w:r>
    </w:p>
    <w:p w:rsidR="0065564E" w:rsidRDefault="0065564E" w:rsidP="006556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64E" w:rsidRPr="0065564E" w:rsidRDefault="0065564E" w:rsidP="006556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70CB">
        <w:rPr>
          <w:rFonts w:ascii="Times New Roman" w:hAnsi="Times New Roman" w:cs="Times New Roman"/>
          <w:noProof/>
          <w:sz w:val="24"/>
          <w:szCs w:val="24"/>
        </w:rPr>
        <w:t xml:space="preserve">Надавані послуги Виконавцем повинні відповідати </w:t>
      </w:r>
      <w:r w:rsidRPr="009070CB">
        <w:rPr>
          <w:rFonts w:ascii="Times New Roman" w:hAnsi="Times New Roman" w:cs="Times New Roman"/>
          <w:sz w:val="24"/>
          <w:szCs w:val="24"/>
        </w:rPr>
        <w:t>умовам чинного законодавства, нормативно-технічним актам з дотриманням вимог санітарних норм та охорони навколишнього середовища.</w:t>
      </w:r>
    </w:p>
    <w:p w:rsidR="0065564E" w:rsidRDefault="0065564E" w:rsidP="00612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5564E" w:rsidRPr="00D84851" w:rsidRDefault="0065564E" w:rsidP="0065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0CB">
        <w:rPr>
          <w:rFonts w:ascii="Times New Roman" w:hAnsi="Times New Roman" w:cs="Times New Roman"/>
          <w:b/>
          <w:sz w:val="24"/>
          <w:szCs w:val="24"/>
        </w:rPr>
        <w:t>Гарантійні зобов’язання</w:t>
      </w:r>
    </w:p>
    <w:p w:rsidR="0065564E" w:rsidRPr="009070CB" w:rsidRDefault="0065564E" w:rsidP="0065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CB">
        <w:rPr>
          <w:rFonts w:ascii="Times New Roman" w:hAnsi="Times New Roman" w:cs="Times New Roman"/>
          <w:sz w:val="24"/>
          <w:szCs w:val="24"/>
        </w:rPr>
        <w:t>Гарантія на надані послуги з поточного ремонту в частині гарантійного строку на будівельні матеріали – протягом строку, визначеного виробником будівельних матеріалів, в частині якості будівельно-монтажних робіт – протягом 12 місяців з дати підписання актів здачі-приймання виконаних будівельних робіт.</w:t>
      </w:r>
    </w:p>
    <w:p w:rsidR="0065564E" w:rsidRPr="009070CB" w:rsidRDefault="0065564E" w:rsidP="0065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CB">
        <w:rPr>
          <w:rFonts w:ascii="Times New Roman" w:hAnsi="Times New Roman" w:cs="Times New Roman"/>
          <w:sz w:val="24"/>
          <w:szCs w:val="24"/>
        </w:rPr>
        <w:t>Учасник під час надання послуг з поточного ремонту відповідає:</w:t>
      </w:r>
    </w:p>
    <w:p w:rsidR="0065564E" w:rsidRPr="009070CB" w:rsidRDefault="0065564E" w:rsidP="0065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CB">
        <w:rPr>
          <w:rFonts w:ascii="Times New Roman" w:hAnsi="Times New Roman" w:cs="Times New Roman"/>
          <w:sz w:val="24"/>
          <w:szCs w:val="24"/>
        </w:rPr>
        <w:t>- за достовірність та відповідність заявленим характеристикам матеріалів і комплектуючих;</w:t>
      </w:r>
    </w:p>
    <w:p w:rsidR="0065564E" w:rsidRPr="009070CB" w:rsidRDefault="0065564E" w:rsidP="0065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CB">
        <w:rPr>
          <w:rFonts w:ascii="Times New Roman" w:hAnsi="Times New Roman" w:cs="Times New Roman"/>
          <w:sz w:val="24"/>
          <w:szCs w:val="24"/>
        </w:rPr>
        <w:t>- за дотримання правил охорони праці при проведенні робіт;</w:t>
      </w:r>
    </w:p>
    <w:p w:rsidR="0065564E" w:rsidRPr="009070CB" w:rsidRDefault="0065564E" w:rsidP="0065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CB">
        <w:rPr>
          <w:rFonts w:ascii="Times New Roman" w:hAnsi="Times New Roman" w:cs="Times New Roman"/>
          <w:sz w:val="24"/>
          <w:szCs w:val="24"/>
        </w:rPr>
        <w:t>- за своєчасне прибирання робочих місць і вивезення будівельного сміття;</w:t>
      </w:r>
    </w:p>
    <w:p w:rsidR="0065564E" w:rsidRDefault="0065564E" w:rsidP="0065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CB">
        <w:rPr>
          <w:rFonts w:ascii="Times New Roman" w:hAnsi="Times New Roman" w:cs="Times New Roman"/>
          <w:sz w:val="24"/>
          <w:szCs w:val="24"/>
        </w:rPr>
        <w:t>- за збереження цілісності іншого обладнання, яке знаходиться в зоні виконання поточного ремонту.</w:t>
      </w:r>
    </w:p>
    <w:p w:rsidR="0065564E" w:rsidRDefault="0065564E" w:rsidP="0065564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57337" w:rsidRPr="00A844B7" w:rsidRDefault="00657337" w:rsidP="006573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B7">
        <w:rPr>
          <w:rFonts w:ascii="Times New Roman" w:hAnsi="Times New Roman" w:cs="Times New Roman"/>
          <w:b/>
          <w:sz w:val="24"/>
          <w:szCs w:val="24"/>
        </w:rPr>
        <w:t xml:space="preserve">Документи, що мають бути подані учасником для підтвердження відповідності </w:t>
      </w:r>
    </w:p>
    <w:p w:rsidR="00657337" w:rsidRDefault="00657337" w:rsidP="006573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B7">
        <w:rPr>
          <w:rFonts w:ascii="Times New Roman" w:hAnsi="Times New Roman" w:cs="Times New Roman"/>
          <w:b/>
          <w:sz w:val="24"/>
          <w:szCs w:val="24"/>
        </w:rPr>
        <w:t>розрахунків ціни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тендерної</w:t>
      </w:r>
      <w:r w:rsidRPr="00A844B7">
        <w:rPr>
          <w:rFonts w:ascii="Times New Roman" w:hAnsi="Times New Roman" w:cs="Times New Roman"/>
          <w:b/>
          <w:sz w:val="24"/>
          <w:szCs w:val="24"/>
        </w:rPr>
        <w:t xml:space="preserve"> пропозиції </w:t>
      </w:r>
    </w:p>
    <w:p w:rsidR="00657337" w:rsidRPr="00A844B7" w:rsidRDefault="00657337" w:rsidP="0065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4B7">
        <w:rPr>
          <w:rFonts w:ascii="Times New Roman" w:hAnsi="Times New Roman" w:cs="Times New Roman"/>
          <w:sz w:val="24"/>
          <w:szCs w:val="24"/>
        </w:rPr>
        <w:t xml:space="preserve">Учасник </w:t>
      </w:r>
      <w:bookmarkStart w:id="1" w:name="OLE_LINK4"/>
      <w:r w:rsidRPr="00A844B7">
        <w:rPr>
          <w:rFonts w:ascii="Times New Roman" w:hAnsi="Times New Roman" w:cs="Times New Roman"/>
          <w:sz w:val="24"/>
          <w:szCs w:val="24"/>
        </w:rPr>
        <w:t xml:space="preserve">надає замовнику (шляхом розміщення в електронній системі закупівель) </w:t>
      </w:r>
      <w:bookmarkEnd w:id="1"/>
      <w:r w:rsidRPr="00A844B7">
        <w:rPr>
          <w:rFonts w:ascii="Times New Roman" w:hAnsi="Times New Roman" w:cs="Times New Roman"/>
          <w:sz w:val="24"/>
          <w:szCs w:val="24"/>
        </w:rPr>
        <w:t>документи, які підтверджують відповідність розрахунків ціни пропозиції електронних торгів згідно з обсягами поточного ремонту, визначеного замовником у дефектному акті, з урахуванням нормативної потреби в трудових і матеріально-технічних ресурсах, необхідних для виконання поточного ремонту на об’єкті замовника, та поточних цін на вироби та будівельні матеріали, усіх витрат та ризиків учасника, а саме:</w:t>
      </w:r>
    </w:p>
    <w:p w:rsidR="00657337" w:rsidRPr="00A844B7" w:rsidRDefault="00657337" w:rsidP="006573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4B7">
        <w:rPr>
          <w:rFonts w:ascii="Times New Roman" w:hAnsi="Times New Roman" w:cs="Times New Roman"/>
          <w:sz w:val="24"/>
          <w:szCs w:val="24"/>
        </w:rPr>
        <w:t>- Договірна ціна;</w:t>
      </w:r>
    </w:p>
    <w:p w:rsidR="00657337" w:rsidRPr="00A844B7" w:rsidRDefault="00657337" w:rsidP="006573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4B7">
        <w:rPr>
          <w:rFonts w:ascii="Times New Roman" w:hAnsi="Times New Roman" w:cs="Times New Roman"/>
          <w:sz w:val="24"/>
          <w:szCs w:val="24"/>
        </w:rPr>
        <w:t xml:space="preserve">- Дефектний акт; </w:t>
      </w:r>
    </w:p>
    <w:p w:rsidR="00657337" w:rsidRPr="00A844B7" w:rsidRDefault="00657337" w:rsidP="006573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4B7">
        <w:rPr>
          <w:rFonts w:ascii="Times New Roman" w:hAnsi="Times New Roman" w:cs="Times New Roman"/>
          <w:sz w:val="24"/>
          <w:szCs w:val="24"/>
        </w:rPr>
        <w:t>- Зведений кошторисний розрахунок</w:t>
      </w:r>
    </w:p>
    <w:p w:rsidR="00657337" w:rsidRPr="00A844B7" w:rsidRDefault="00657337" w:rsidP="006573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4B7">
        <w:rPr>
          <w:rFonts w:ascii="Times New Roman" w:hAnsi="Times New Roman" w:cs="Times New Roman"/>
          <w:sz w:val="24"/>
          <w:szCs w:val="24"/>
        </w:rPr>
        <w:t>- Локальний кошторис;</w:t>
      </w:r>
    </w:p>
    <w:p w:rsidR="00657337" w:rsidRPr="00A844B7" w:rsidRDefault="00657337" w:rsidP="006573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4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B7">
        <w:rPr>
          <w:rFonts w:ascii="Times New Roman" w:hAnsi="Times New Roman" w:cs="Times New Roman"/>
          <w:sz w:val="24"/>
          <w:szCs w:val="24"/>
        </w:rPr>
        <w:t xml:space="preserve">Підсумкова відомість ресурсів до локального кошторису </w:t>
      </w:r>
    </w:p>
    <w:p w:rsidR="00657337" w:rsidRDefault="00657337" w:rsidP="0065564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43CAB" w:rsidRDefault="00043CAB" w:rsidP="0065564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6606" w:rsidRDefault="00126606" w:rsidP="0065564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6606" w:rsidRDefault="00126606" w:rsidP="0065564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43CAB" w:rsidRDefault="00043CAB" w:rsidP="0065564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43CAB" w:rsidRDefault="00043CAB" w:rsidP="0065564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763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5884"/>
        <w:gridCol w:w="1103"/>
        <w:gridCol w:w="1162"/>
        <w:gridCol w:w="1121"/>
      </w:tblGrid>
      <w:tr w:rsidR="00126606" w:rsidRPr="00D27EB3" w:rsidTr="00655D3A">
        <w:trPr>
          <w:jc w:val="center"/>
        </w:trPr>
        <w:tc>
          <w:tcPr>
            <w:tcW w:w="976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D27EB3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ДЕФЕКТНИЙ АКТ</w:t>
            </w:r>
          </w:p>
        </w:tc>
      </w:tr>
      <w:tr w:rsidR="00126606" w:rsidRPr="00D27EB3" w:rsidTr="00655D3A">
        <w:trPr>
          <w:jc w:val="center"/>
        </w:trPr>
        <w:tc>
          <w:tcPr>
            <w:tcW w:w="976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D27EB3" w:rsidRDefault="00126606" w:rsidP="00655D3A">
            <w:pPr>
              <w:spacing w:after="0" w:line="0" w:lineRule="atLeast"/>
              <w:ind w:right="5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поточний ремонт туалетів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2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 лікарня 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2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Рівненської міської ради за адресою: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2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Рівне, </w:t>
            </w:r>
            <w:r w:rsidRPr="00E47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Кулика - </w:t>
            </w:r>
            <w:proofErr w:type="spellStart"/>
            <w:r w:rsidRPr="00E47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Гудачека</w:t>
            </w:r>
            <w:proofErr w:type="spellEnd"/>
            <w:r w:rsidRPr="00E47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3</w:t>
            </w:r>
          </w:p>
        </w:tc>
      </w:tr>
      <w:tr w:rsidR="00126606" w:rsidRPr="00D27EB3" w:rsidTr="00655D3A">
        <w:trPr>
          <w:jc w:val="center"/>
        </w:trPr>
        <w:tc>
          <w:tcPr>
            <w:tcW w:w="976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D27EB3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7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Умови виконання робіт</w:t>
            </w:r>
          </w:p>
        </w:tc>
      </w:tr>
      <w:tr w:rsidR="00126606" w:rsidRPr="00D27EB3" w:rsidTr="00655D3A">
        <w:trPr>
          <w:jc w:val="center"/>
        </w:trPr>
        <w:tc>
          <w:tcPr>
            <w:tcW w:w="976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D27EB3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7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Об'єми робіт</w:t>
            </w: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робіт і витрат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Одиниця </w:t>
            </w:r>
          </w:p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Примітка</w:t>
            </w: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Відділ №1.  2 поверх туалет для персоналу та інвалідів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№1.  Демонтажні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Очищення приміщень від сміття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2,565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Навантаження сміття вручну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2,565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Перенесення сміття на кожні наступні 20 м, додавати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3,591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Перевезення сміття до 10 км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2,565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радіаторів масою до 80 кг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кам'яної кладки простих стін із цегли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покриттів підлог з керамічних плиток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9,35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облицювання стін з керамічних глазурованих плиток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27,82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Відбивання штукатурки по цеглі та бетону зі стін та стель, площа відбивання в одному місці більше 5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37,17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Знімання засклених віконних рам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Знімання дверних полотен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трубопроводів з труб чавунних каналізаційних діаметром до 50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трубопроводів з труб чавунних каналізаційних діаметром понад 50 до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трубопроводу водопостачання з труб сталевих водогазопровідних оцинкованих діаметром 40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трубопроводу водопостачання з труб сталевих водогазопровідних оцинкованих діаметром 15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унітазів зі змивними бачками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раковин [умивальників]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радіаторів масою до 80 кг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№2.  Прорізи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Заповнення віконних прорізів готовими блоками площею до 2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металопластику в кам'яних стінах житлових і громадських будівель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Заповнення дверних прорізів готовими дверними блоками площею до 2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металопластику у кам'яних стінах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4,74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№3.  Внутрішнє опорядження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Стіни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Мурування внутрішніх стін з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газобетонних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блоків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штукатурки внутрішніх стін по каменю та бетону вапняним розчином, площа до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товщина шару 20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10,71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Поліпшене штукатурення поверхонь стін всередині будівлі цементно-вапняним або цементним розчином по каменю та бетону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обшивки стін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і 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гіпсоволокнистими листами на клеї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50,59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перегородок на металевому однорядному каркасі з обшивкою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листами або гіпсоволокнистими плитами в один шар без ізоляції у житлових і громадських будівлях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обшивки стін (короб)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плитами [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фальшстіни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] по металевому каркасу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1,16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Поліпшене штукатурення поверхонь стін всередині будівлі цементно-вапняним або цементним розчином по каменю та бетону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клеючої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суміші, число плиток в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7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29,34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Шпаклювання стін мінеральною шпаклівкою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24,98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Додавати на 1 мм зміни товщини шпаклівки до норм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15-182-1, 15-182-2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24,98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Поліпшене фарбування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полівінілацетатними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24,98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Стеля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Улаштування каркасу підвісних стель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9,28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Укладання плит стельових в каркас стелі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9,28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Підлоги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стяжок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самовирівнювальних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суміші цементної для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деформівних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 товщиною 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10,06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Додавати або виключати на кожний 1 мм товщини стяжок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самовирівнювальних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суміші цементної для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деформівних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10,06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клеючої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суміші, кількість плиток в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7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9,53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№4.  Сантехнічні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умивальників одиночних з підведенням холодної та гарячої води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унітазів з безпосередньо приєднаним бачком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гарнітури туалетної: вішалок, підстаканників, поручнів для ванн і т.п.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Врізування в діючі внутрішні мережі трубопроводів каналізації діаметром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Пробивання борозен в бетонних стінах та підлогах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Під'єднання нових ділянок трубопроводу до існуючих мереж водопостачання чи опалення діаметром 32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водонагрівачів ємкісних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труб чавунних ребристих довжиною понад 1 до 1,5 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Фарбування олійними сумішами за 2 рази раніше пофарбованих радіаторів та ребристих труб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Фарбування олійними сумішами за 2 рази раніше пофарбованих сталевих труб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кранів повітряних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№5.  Вентиляція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вентиляторів осьових масою до 0,025 т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повітроводів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№6.  Електромонтажні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Монтаж світильників LED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вимикачів утопленого типу при схованій проводці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Оповіщувач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світлозвуковий у приміщенні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коробів пластикових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Затягування першого проводу перерізом до 2,5 мм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труби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Навантаження сміття вручну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Перевезення сміття до 10 км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Відділ №2.  4 поверх туалет для персоналу та інвалідів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№1.  Демонтажні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Очищення приміщень від сміття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2,565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Навантаження сміття вручну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2,565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Перенесення сміття на кожні наступні 20 м, додавати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3,591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Перевезення сміття до 10 км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2,565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радіаторів масою до 80 кг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кам'яної кладки простих стін із цегли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покриттів підлог з керамічних плиток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9,35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облицювання стін з керамічних глазурованих плиток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27,82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Відбивання штукатурки по цеглі та бетону зі стін та стель, площа відбивання в одному місці більше 5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37,17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Знімання засклених віконних рам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Мурування окремих ділянок внутрішніх стін із цегли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1,046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Знімання дверних полотен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трубопроводів з труб чавунних каналізаційних діаметром до 50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трубопроводів з труб чавунних каналізаційних діаметром понад 50 до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трубопроводу водопостачання з труб сталевих водогазопровідних оцинкованих діаметром 40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трубопроводу водопостачання з труб сталевих водогазопровідних оцинкованих діаметром 15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унітазів зі змивними бачками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раковин [умивальників]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радіаторів масою до 80 кг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№2.  Прорізи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Заповнення віконних прорізів готовими блоками площею 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до 2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металопластику в кам'яних стінах житлових і громадських будівель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Заповнення дверних прорізів готовими дверними блоками площею до 2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металопластику у кам'яних стінах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4,74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№3.  Внутрішнє опорядження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Стіни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Мурування внутрішніх стін з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газобетонних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блоків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штукатурки внутрішніх стін по каменю та бетону вапняним розчином, площа до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товщина шару 20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10,71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Поліпшене штукатурення поверхонь стін всередині будівлі цементно-вапняним або цементним розчином по каменю та бетону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обшивки стін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і гіпсоволокнистими листами на клеї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50,59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перегородок на металевому однорядному каркасі з обшивкою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листами або гіпсоволокнистими плитами в один шар без ізоляції у житлових і громадських будівлях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обшивки стін (короб)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плитами [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фальшстіни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] по металевому каркасу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1,16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Поліпшене штукатурення поверхонь стін всередині будівлі цементно-вапняним або цементним розчином по каменю та бетону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клеючої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суміші, число плиток в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7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29,34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Шпаклювання стін мінеральною шпаклівкою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24,98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Додавати на 1 мм зміни товщини шпаклівки до норм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15-182-1, 15-182-2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24,98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Поліпшене фарбування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полівінілацетатними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24,98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Стеля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Улаштування каркасу підвісних стель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9,28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Укладання плит стельових в каркас стелі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9,28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Підлоги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стяжок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самовирівнювальних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суміші цементної для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деформівних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 товщиною 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10,06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Додавати або виключати на кожний 1 мм товщини стяжок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самовирівнювальних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суміші цементної для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деформівних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10,06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клеючої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суміші, кількість плиток в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7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9,53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№4.  Сантехнічні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умивальників одиночних з підведенням холодної та гарячої води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унітазів з безпосередньо приєднаним бачком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гарнітури туалетної: вішалок, підстаканників, поручнів для ванн і т.п.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Врізування в діючі внутрішні мережі трубопроводів каналізації діаметром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110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Пробивання борозен в бетонних стінах та підлогах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Під'єднання нових ділянок трубопроводу до існуючих мереж водопостачання чи опалення діаметром 32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водонагрівачів ємкісних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труб чавунних ребристих довжиною понад 1 до 1,5 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труб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Фарбування олійними сумішами за 2 рази раніше пофарбованих радіаторів та ребристих труб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Фарбування олійними сумішами за 2 рази раніше пофарбованих сталевих труб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кранів повітряних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№5.  Вентиляція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вентиляторів осьових масою до 0,025 т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повітроводів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№6.  Електромонтажні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Монтаж світильників LED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вимикачів утопленого типу при схованій проводці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Оповіщувач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світлозвуковий у приміщенні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коробів пластикових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Затягування першого проводу перерізом до 2,5 мм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труби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Навантаження сміття вручну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Перевезення сміття до 10 км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5,05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Відділ №3.  5 поверх Туалет для відвідувачів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№1.  Демонтажні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Очищення приміщень від сміття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Перенесення сміття на кожні наступні 20 м, додавати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3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3,591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Навантаження сміття вручну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Перевезення сміття до 10 км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покриттів підлог з керамічних плиток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3,69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облицювання стін з керамічних глазурованих плиток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Відбивання штукатурки по цеглі та бетону зі стін та стель, площа відбивання в одному місці більше 5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Знімання дверних полотен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трубопроводів з труб чавунних каналізаційних діаметром до 50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Розбирання трубопроводів з труб чавунних каналізаційних діаметром понад 50 до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трубопроводу водопостачання з труб сталевих водогазопровідних оцинкованих діаметром 40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142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трубопроводу водопостачання з труб сталевих водогазопровідних оцинкованих діаметром 20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унітазів зі змивними бачками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раковин [умивальників]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№2.  Прорізи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Заповнення дверних прорізів готовими дверними блоками площею до 2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металопластику у кам'яних стінах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№3.  Внутрішнє опорядження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Стіни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штукатурки внутрішніх стін по каменю та бетону вапняним розчином, площа до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товщина шару 20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обшивки стін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і гіпсоволокнистими листами на клеї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29,39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обшивки стін (короб)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плитами [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фальшстіни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] по металевому каркасу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0,46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Облицювання  поверхонь стін керамічними плитками на розчині із сухої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клеючої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суміші, число плиток в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7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13,16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Шпаклювання стін мінеральною шпаклівкою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13,37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Додавати на 1 мм зміни товщини шпаклівки до норм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15-182-1, 15-182-2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13,37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Поліпшене фарбування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полівінілацетатними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13,37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Стеля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Улаштування каркасу підвісних стель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Укладання плит стельових в каркас стелі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Підлоги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стяжок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самовирівнювальних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суміші цементної для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деформівниїх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основтовщиною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Додавати або виключати на кожний 1 мм товщини стяжок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самовирівнювальних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суміші цементної для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деформівниїх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клеючої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суміші, кількість плиток в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7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№4.  Сантехнічні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умивальників одиночних з підведенням холодної та гарячої води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унітазів з безпосередньо приєднаним бачком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водонагрівачів ємкісних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трубопроводів каналізації з поліетиленових труб діаметром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трубопроводів каналізації з поліетиленових труб діаметром 50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Врізування в діючі внутрішні мережі трубопроводів каналізації діаметром 100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Пробивання борозен в бетонних стінах та підлогах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Прокладання трубопроводів водопостачання з труб 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поліетиленових [поліпропіленових] напірних діаметром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168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Під'єднання нових ділянок трубопроводу до існуючих мереж водопостачання чи опалення діаметром 32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№5.  Вентиляція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вентиляторів осьових масою до 0,025 т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3446B5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6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3446B5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6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</w:t>
            </w:r>
            <w:proofErr w:type="spellStart"/>
            <w:r w:rsidRPr="003446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грат</w:t>
            </w:r>
            <w:proofErr w:type="spellEnd"/>
            <w:r w:rsidRPr="003446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вентиляційних 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3446B5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6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виріб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6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повітроводів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№6.  Електромонтажні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Монтаж світильників LED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вимикачів утопленого типу при схованій проводці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коробів пластикових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Затягування першого проводу перерізом до 2,5 мм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труби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Навантаження сміття вручну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Перевезення сміття до 10 км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Відділ №4.  4 поверх Коридор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№1.  Прорізи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Знімання бетонних та мозаїчних підвіконних дощок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0,525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Знімання засклених віконних рам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Заповнення віконних прорізів готовими блоками площею до 2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металопластику в кам'яних стінах житлових і громадських будівель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3,07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№2.  Внутрішнє опорядження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Стіни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штукатурки внутрішніх стін по каменю та бетону вапняним розчином, площа до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товщина шару 20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обшивки стін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гіпсокартонними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і гіпсоволокнистими листами на клеї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35,64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Облицювання  поверхонь стін керамічними плитками на розчині із сухої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клеючої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суміші, число плиток в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 7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1,244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Шпаклювання стін мінеральною шпаклівкою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35,64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Додавати на 1 мм зміни товщини шпаклівки до норм </w:t>
            </w:r>
          </w:p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15-182-1, 15-182-2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35,64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Поліпшене фарбування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полівінілацетатними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35,64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Стеля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Улаштування каркасу підвісних стель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9,62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Укладання плит стельових в каркас стелі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9,62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Підлоги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стяжок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самовирівнювальних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суміші цементної для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деформівних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 товщиною 5 мм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9,62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Додавати або виключати на кожний 1 мм товщини стяжок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самовирівнювальних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суміші цементної для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деформівних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9,62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клеючої</w:t>
            </w:r>
            <w:proofErr w:type="spellEnd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суміші, кількість плиток в 1 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7 </w:t>
            </w: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9,62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Фарбування олійними сумішами за 2 рази раніше 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пофарбованих радіаторів та ребристих труб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2,36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195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Фарбування олійними сумішами за 2 рази раніше пофарбованих сталевих труб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Розділ №3.  Електромонтажні роботи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Монтаж світильників LED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Установлення вимикачів утопленого типу при схованій проводці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Прокладання коробів пластикових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Затягування першого проводу перерізом до 2,5 мм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труби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Навантаження сміття вручну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6606" w:rsidRPr="00991EDC" w:rsidTr="00126606">
        <w:trPr>
          <w:jc w:val="center"/>
        </w:trPr>
        <w:tc>
          <w:tcPr>
            <w:tcW w:w="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58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06" w:rsidRPr="00991EDC" w:rsidRDefault="00126606" w:rsidP="00655D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Перевезення сміття до 10 км</w:t>
            </w:r>
          </w:p>
        </w:tc>
        <w:tc>
          <w:tcPr>
            <w:tcW w:w="11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1E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6606" w:rsidRPr="00991EDC" w:rsidRDefault="00126606" w:rsidP="00655D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F47F0" w:rsidRDefault="001F47F0" w:rsidP="00612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26606" w:rsidRDefault="00126606" w:rsidP="00612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F43E0" w:rsidRPr="00126606" w:rsidRDefault="00EF43E0" w:rsidP="001573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26606">
        <w:rPr>
          <w:rFonts w:ascii="Times New Roman" w:eastAsia="Calibri" w:hAnsi="Times New Roman" w:cs="Times New Roman"/>
          <w:bCs/>
          <w:i/>
          <w:szCs w:val="24"/>
          <w:u w:val="single"/>
        </w:rPr>
        <w:t>Примітка:</w:t>
      </w:r>
      <w:r w:rsidRPr="00126606">
        <w:rPr>
          <w:rFonts w:ascii="Times New Roman" w:eastAsia="Calibri" w:hAnsi="Times New Roman" w:cs="Times New Roman"/>
          <w:bCs/>
          <w:i/>
          <w:szCs w:val="24"/>
        </w:rPr>
        <w:t xml:space="preserve"> </w:t>
      </w:r>
      <w:r w:rsidRPr="00126606">
        <w:rPr>
          <w:rFonts w:ascii="Times New Roman" w:eastAsia="Calibri" w:hAnsi="Times New Roman" w:cs="Times New Roman"/>
          <w:bCs/>
          <w:i/>
          <w:iCs/>
          <w:szCs w:val="24"/>
        </w:rPr>
        <w:t xml:space="preserve">у разі, якщо </w:t>
      </w:r>
      <w:r w:rsidRPr="00126606">
        <w:rPr>
          <w:rFonts w:ascii="Times New Roman" w:eastAsia="Calibri" w:hAnsi="Times New Roman" w:cs="Times New Roman"/>
          <w:i/>
          <w:szCs w:val="24"/>
        </w:rPr>
        <w:t>у даних медико-технічних вимогах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EF43E0" w:rsidRDefault="00EF43E0" w:rsidP="001573F9">
      <w:pPr>
        <w:spacing w:after="0" w:line="240" w:lineRule="auto"/>
        <w:contextualSpacing/>
      </w:pPr>
    </w:p>
    <w:sectPr w:rsidR="00EF43E0" w:rsidSect="00F01C9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4C2122"/>
    <w:multiLevelType w:val="hybridMultilevel"/>
    <w:tmpl w:val="D3E22DF4"/>
    <w:lvl w:ilvl="0" w:tplc="A3206B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3F08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00AF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3992"/>
    <w:multiLevelType w:val="hybridMultilevel"/>
    <w:tmpl w:val="BE3A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DFA"/>
    <w:rsid w:val="00043CAB"/>
    <w:rsid w:val="00064743"/>
    <w:rsid w:val="000938E6"/>
    <w:rsid w:val="000D3B0E"/>
    <w:rsid w:val="00104554"/>
    <w:rsid w:val="00125D29"/>
    <w:rsid w:val="00126606"/>
    <w:rsid w:val="00146A04"/>
    <w:rsid w:val="001573F9"/>
    <w:rsid w:val="00173D56"/>
    <w:rsid w:val="001A1C20"/>
    <w:rsid w:val="001F3CEB"/>
    <w:rsid w:val="001F47F0"/>
    <w:rsid w:val="002F53EE"/>
    <w:rsid w:val="003617FD"/>
    <w:rsid w:val="0038040D"/>
    <w:rsid w:val="003A69DB"/>
    <w:rsid w:val="003D06AB"/>
    <w:rsid w:val="00466152"/>
    <w:rsid w:val="004A2C90"/>
    <w:rsid w:val="004B206B"/>
    <w:rsid w:val="004C1B6B"/>
    <w:rsid w:val="004C67C3"/>
    <w:rsid w:val="00514943"/>
    <w:rsid w:val="00572F0D"/>
    <w:rsid w:val="005A25B5"/>
    <w:rsid w:val="005E5CA6"/>
    <w:rsid w:val="006127E9"/>
    <w:rsid w:val="006369DC"/>
    <w:rsid w:val="00646ABF"/>
    <w:rsid w:val="0065564E"/>
    <w:rsid w:val="00657337"/>
    <w:rsid w:val="0066403B"/>
    <w:rsid w:val="00686D53"/>
    <w:rsid w:val="006C06E1"/>
    <w:rsid w:val="00722209"/>
    <w:rsid w:val="00722A77"/>
    <w:rsid w:val="007367DC"/>
    <w:rsid w:val="007A1423"/>
    <w:rsid w:val="007A4A34"/>
    <w:rsid w:val="007C617F"/>
    <w:rsid w:val="008263C0"/>
    <w:rsid w:val="00835EE4"/>
    <w:rsid w:val="008479CB"/>
    <w:rsid w:val="00862DFA"/>
    <w:rsid w:val="00873641"/>
    <w:rsid w:val="00885AD0"/>
    <w:rsid w:val="00902415"/>
    <w:rsid w:val="00914282"/>
    <w:rsid w:val="00930EF9"/>
    <w:rsid w:val="00997342"/>
    <w:rsid w:val="00A368C0"/>
    <w:rsid w:val="00A63060"/>
    <w:rsid w:val="00A64D60"/>
    <w:rsid w:val="00AD50F4"/>
    <w:rsid w:val="00B20E10"/>
    <w:rsid w:val="00B2348B"/>
    <w:rsid w:val="00B2624B"/>
    <w:rsid w:val="00B30EC0"/>
    <w:rsid w:val="00B53081"/>
    <w:rsid w:val="00B55BAC"/>
    <w:rsid w:val="00B62583"/>
    <w:rsid w:val="00B71084"/>
    <w:rsid w:val="00B869C6"/>
    <w:rsid w:val="00BE476C"/>
    <w:rsid w:val="00C103AA"/>
    <w:rsid w:val="00C63904"/>
    <w:rsid w:val="00C83875"/>
    <w:rsid w:val="00C90D7A"/>
    <w:rsid w:val="00CB30CB"/>
    <w:rsid w:val="00CD7DEC"/>
    <w:rsid w:val="00D17023"/>
    <w:rsid w:val="00D66BC5"/>
    <w:rsid w:val="00DA0C4E"/>
    <w:rsid w:val="00DB1213"/>
    <w:rsid w:val="00DC5CAF"/>
    <w:rsid w:val="00DC7FF6"/>
    <w:rsid w:val="00DE61AC"/>
    <w:rsid w:val="00E74C69"/>
    <w:rsid w:val="00EB5DA0"/>
    <w:rsid w:val="00EF43E0"/>
    <w:rsid w:val="00F01C99"/>
    <w:rsid w:val="00F05D77"/>
    <w:rsid w:val="00FB7DF7"/>
    <w:rsid w:val="00F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77"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84B1-7763-43FB-A21A-6F0F1FC2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12822</Words>
  <Characters>7310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Ksena</cp:lastModifiedBy>
  <cp:revision>2</cp:revision>
  <cp:lastPrinted>2022-02-08T09:01:00Z</cp:lastPrinted>
  <dcterms:created xsi:type="dcterms:W3CDTF">2023-04-04T12:20:00Z</dcterms:created>
  <dcterms:modified xsi:type="dcterms:W3CDTF">2023-04-04T12:20:00Z</dcterms:modified>
</cp:coreProperties>
</file>