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1FE8" w14:textId="04B7EFC5" w:rsidR="00106760" w:rsidRPr="00FC37E4" w:rsidRDefault="00106760" w:rsidP="003F1544">
      <w:pPr>
        <w:spacing w:before="20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w:t>
      </w:r>
      <w:proofErr w:type="gramStart"/>
      <w:r w:rsidRPr="00FC37E4">
        <w:rPr>
          <w:rFonts w:ascii="Times New Roman" w:hAnsi="Times New Roman"/>
          <w:b/>
          <w:sz w:val="27"/>
        </w:rPr>
        <w:t>Р</w:t>
      </w:r>
      <w:proofErr w:type="gramEnd"/>
      <w:r w:rsidR="005C459D" w:rsidRPr="00FC37E4">
        <w:rPr>
          <w:rFonts w:ascii="Times New Roman" w:eastAsia="Times New Roman" w:hAnsi="Times New Roman" w:cs="Times New Roman"/>
          <w:b/>
          <w:bCs/>
          <w:sz w:val="27"/>
          <w:szCs w:val="27"/>
          <w:lang w:val="uk-UA" w:eastAsia="ru-RU"/>
        </w:rPr>
        <w:t xml:space="preserve"> № </w:t>
      </w:r>
      <w:r w:rsidR="00E7266D">
        <w:rPr>
          <w:rFonts w:ascii="Times New Roman" w:eastAsia="Times New Roman" w:hAnsi="Times New Roman" w:cs="Times New Roman"/>
          <w:b/>
          <w:bCs/>
          <w:sz w:val="27"/>
          <w:szCs w:val="27"/>
          <w:lang w:val="uk-UA" w:eastAsia="ru-RU"/>
        </w:rPr>
        <w:t>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5F88F1C0" w:rsidR="00E14671" w:rsidRPr="00FC37E4" w:rsidRDefault="00E14671" w:rsidP="00E7266D">
      <w:pPr>
        <w:spacing w:before="120" w:after="0"/>
        <w:rPr>
          <w:rFonts w:ascii="Times New Roman" w:hAnsi="Times New Roman" w:cs="Times New Roman"/>
          <w:sz w:val="24"/>
          <w:szCs w:val="24"/>
          <w:lang w:val="uk-UA"/>
        </w:rPr>
      </w:pPr>
      <w:proofErr w:type="spellStart"/>
      <w:r w:rsidRPr="00FC37E4">
        <w:rPr>
          <w:rFonts w:ascii="Times New Roman" w:hAnsi="Times New Roman" w:cs="Times New Roman"/>
          <w:sz w:val="24"/>
          <w:szCs w:val="24"/>
          <w:lang w:val="uk-UA"/>
        </w:rPr>
        <w:t>м.</w:t>
      </w:r>
      <w:r w:rsidR="00975AAE">
        <w:rPr>
          <w:rFonts w:ascii="Times New Roman" w:hAnsi="Times New Roman" w:cs="Times New Roman"/>
          <w:sz w:val="24"/>
          <w:szCs w:val="24"/>
          <w:lang w:val="uk-UA"/>
        </w:rPr>
        <w:t>Кривий</w:t>
      </w:r>
      <w:proofErr w:type="spellEnd"/>
      <w:r w:rsidR="00975AAE">
        <w:rPr>
          <w:rFonts w:ascii="Times New Roman" w:hAnsi="Times New Roman" w:cs="Times New Roman"/>
          <w:sz w:val="24"/>
          <w:szCs w:val="24"/>
          <w:lang w:val="uk-UA"/>
        </w:rPr>
        <w:t xml:space="preserve"> Ріг</w:t>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E7266D">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5B4B8585" w14:textId="336E174D" w:rsidR="00E7266D" w:rsidRDefault="00D07ADD" w:rsidP="00D66F6B">
      <w:pPr>
        <w:pStyle w:val="af1"/>
        <w:tabs>
          <w:tab w:val="left" w:pos="567"/>
        </w:tabs>
        <w:ind w:firstLine="0"/>
        <w:rPr>
          <w:b/>
          <w:sz w:val="24"/>
          <w:szCs w:val="24"/>
        </w:rPr>
      </w:pPr>
      <w:r w:rsidRPr="00FC37E4">
        <w:rPr>
          <w:b/>
          <w:sz w:val="24"/>
          <w:szCs w:val="24"/>
        </w:rPr>
        <w:tab/>
      </w:r>
      <w:r w:rsidR="00E7266D">
        <w:rPr>
          <w:b/>
          <w:sz w:val="24"/>
          <w:szCs w:val="24"/>
        </w:rPr>
        <w:t>_________________________________________________________________________,</w:t>
      </w:r>
      <w:r w:rsidR="00F45728" w:rsidRPr="00FC37E4">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14.06.2018 № 429 (надалі - </w:t>
      </w:r>
      <w:r w:rsidR="00F45728" w:rsidRPr="00FC37E4">
        <w:rPr>
          <w:b/>
          <w:sz w:val="24"/>
          <w:szCs w:val="24"/>
        </w:rPr>
        <w:t>Постачальник</w:t>
      </w:r>
      <w:r w:rsidR="00F45728" w:rsidRPr="00FC37E4">
        <w:rPr>
          <w:sz w:val="24"/>
          <w:szCs w:val="24"/>
        </w:rPr>
        <w:t xml:space="preserve">), </w:t>
      </w:r>
      <w:r w:rsidR="00975AAE" w:rsidRPr="00FC37E4">
        <w:rPr>
          <w:sz w:val="24"/>
          <w:szCs w:val="24"/>
        </w:rPr>
        <w:t>в особі</w:t>
      </w:r>
      <w:r w:rsidR="00975AAE">
        <w:rPr>
          <w:sz w:val="24"/>
          <w:szCs w:val="24"/>
        </w:rPr>
        <w:t xml:space="preserve"> </w:t>
      </w:r>
      <w:r w:rsidR="00E7266D">
        <w:rPr>
          <w:b/>
          <w:sz w:val="24"/>
          <w:szCs w:val="24"/>
        </w:rPr>
        <w:t>___________</w:t>
      </w:r>
    </w:p>
    <w:p w14:paraId="2180A7D0" w14:textId="509C17F8" w:rsidR="00E7266D" w:rsidRDefault="00E7266D" w:rsidP="00D66F6B">
      <w:pPr>
        <w:pStyle w:val="af1"/>
        <w:tabs>
          <w:tab w:val="left" w:pos="567"/>
        </w:tabs>
        <w:ind w:firstLine="0"/>
        <w:rPr>
          <w:sz w:val="24"/>
          <w:szCs w:val="24"/>
        </w:rPr>
      </w:pPr>
      <w:r>
        <w:rPr>
          <w:b/>
          <w:sz w:val="24"/>
          <w:szCs w:val="24"/>
        </w:rPr>
        <w:t>_________________________________________________________________________</w:t>
      </w:r>
      <w:r w:rsidR="00975AAE" w:rsidRPr="00FC37E4">
        <w:rPr>
          <w:sz w:val="24"/>
          <w:szCs w:val="24"/>
        </w:rPr>
        <w:t xml:space="preserve">, що діє на підставі </w:t>
      </w:r>
      <w:r>
        <w:rPr>
          <w:sz w:val="24"/>
          <w:szCs w:val="24"/>
        </w:rPr>
        <w:t>_______________________________________</w:t>
      </w:r>
      <w:r w:rsidR="00975AAE" w:rsidRPr="00FC37E4">
        <w:rPr>
          <w:sz w:val="24"/>
          <w:szCs w:val="24"/>
        </w:rPr>
        <w:t xml:space="preserve"> </w:t>
      </w:r>
      <w:r w:rsidR="004B74E4" w:rsidRPr="00FC37E4">
        <w:rPr>
          <w:sz w:val="24"/>
          <w:szCs w:val="24"/>
        </w:rPr>
        <w:t xml:space="preserve">з одного боку, та </w:t>
      </w:r>
    </w:p>
    <w:p w14:paraId="3C695E68" w14:textId="161B0BE7" w:rsidR="003875DA" w:rsidRPr="00FC37E4" w:rsidRDefault="00E7266D" w:rsidP="00D66F6B">
      <w:pPr>
        <w:pStyle w:val="af1"/>
        <w:tabs>
          <w:tab w:val="left" w:pos="567"/>
        </w:tabs>
        <w:ind w:firstLine="567"/>
        <w:rPr>
          <w:sz w:val="24"/>
        </w:rPr>
      </w:pPr>
      <w:r w:rsidRPr="00B039DE">
        <w:rPr>
          <w:b/>
          <w:bCs/>
          <w:sz w:val="24"/>
          <w:szCs w:val="24"/>
        </w:rPr>
        <w:t>Криворізький ботанічний сад Національної академії наук України</w:t>
      </w:r>
      <w:r w:rsidRPr="00B053DD">
        <w:rPr>
          <w:bCs/>
          <w:sz w:val="24"/>
          <w:szCs w:val="24"/>
        </w:rPr>
        <w:t xml:space="preserve"> </w:t>
      </w:r>
      <w:r w:rsidR="00567073" w:rsidRPr="00567073">
        <w:rPr>
          <w:bCs/>
          <w:sz w:val="24"/>
          <w:szCs w:val="24"/>
        </w:rPr>
        <w:t xml:space="preserve">(скорочено </w:t>
      </w:r>
      <w:r w:rsidR="00567073">
        <w:rPr>
          <w:bCs/>
          <w:sz w:val="24"/>
          <w:szCs w:val="24"/>
        </w:rPr>
        <w:t>–</w:t>
      </w:r>
      <w:r w:rsidR="00567073" w:rsidRPr="00567073">
        <w:rPr>
          <w:bCs/>
          <w:sz w:val="24"/>
          <w:szCs w:val="24"/>
        </w:rPr>
        <w:t xml:space="preserve"> КБС НАН Укра</w:t>
      </w:r>
      <w:r w:rsidR="00567073">
        <w:rPr>
          <w:bCs/>
          <w:sz w:val="24"/>
          <w:szCs w:val="24"/>
        </w:rPr>
        <w:t>ї</w:t>
      </w:r>
      <w:r w:rsidR="00567073" w:rsidRPr="00567073">
        <w:rPr>
          <w:bCs/>
          <w:sz w:val="24"/>
          <w:szCs w:val="24"/>
        </w:rPr>
        <w:t xml:space="preserve">ни) </w:t>
      </w:r>
      <w:r w:rsidRPr="00B053DD">
        <w:rPr>
          <w:bCs/>
          <w:sz w:val="24"/>
          <w:szCs w:val="24"/>
        </w:rPr>
        <w:t>(надалі –  Споживач)</w:t>
      </w:r>
      <w:r w:rsidRPr="00B053DD">
        <w:rPr>
          <w:sz w:val="24"/>
          <w:szCs w:val="24"/>
        </w:rPr>
        <w:t>, в</w:t>
      </w:r>
      <w:r w:rsidRPr="00DF5BD8">
        <w:rPr>
          <w:sz w:val="24"/>
          <w:szCs w:val="24"/>
        </w:rPr>
        <w:t xml:space="preserve"> особі </w:t>
      </w:r>
      <w:r w:rsidRPr="00B039DE">
        <w:rPr>
          <w:b/>
          <w:sz w:val="24"/>
          <w:szCs w:val="24"/>
        </w:rPr>
        <w:t xml:space="preserve">в.о. директора, </w:t>
      </w:r>
      <w:proofErr w:type="spellStart"/>
      <w:r w:rsidRPr="00B039DE">
        <w:rPr>
          <w:b/>
          <w:sz w:val="24"/>
          <w:szCs w:val="24"/>
        </w:rPr>
        <w:t>к.б.н</w:t>
      </w:r>
      <w:proofErr w:type="spellEnd"/>
      <w:r w:rsidRPr="00B039DE">
        <w:rPr>
          <w:b/>
          <w:sz w:val="24"/>
          <w:szCs w:val="24"/>
        </w:rPr>
        <w:t xml:space="preserve">., </w:t>
      </w:r>
      <w:proofErr w:type="spellStart"/>
      <w:r w:rsidRPr="00B039DE">
        <w:rPr>
          <w:b/>
          <w:sz w:val="24"/>
          <w:szCs w:val="24"/>
        </w:rPr>
        <w:t>с.н.с</w:t>
      </w:r>
      <w:proofErr w:type="spellEnd"/>
      <w:r w:rsidRPr="00B039DE">
        <w:rPr>
          <w:b/>
          <w:sz w:val="24"/>
          <w:szCs w:val="24"/>
        </w:rPr>
        <w:t>. Бойко Людмили Іванівни</w:t>
      </w:r>
      <w:r w:rsidRPr="00DF5BD8">
        <w:rPr>
          <w:sz w:val="24"/>
          <w:szCs w:val="24"/>
        </w:rPr>
        <w:t xml:space="preserve">, що діє на підставі </w:t>
      </w:r>
      <w:r w:rsidRPr="00B039DE">
        <w:rPr>
          <w:b/>
          <w:sz w:val="24"/>
          <w:szCs w:val="24"/>
        </w:rPr>
        <w:t>Статуту</w:t>
      </w:r>
      <w:r>
        <w:rPr>
          <w:sz w:val="24"/>
          <w:szCs w:val="24"/>
        </w:rPr>
        <w:t xml:space="preserve">,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 xml:space="preserve">Закону України «Про публічні закупівлі», </w:t>
      </w:r>
      <w:r w:rsidR="00C43A93" w:rsidRPr="00FC37E4">
        <w:rPr>
          <w:sz w:val="24"/>
          <w:szCs w:val="24"/>
        </w:rPr>
        <w:t>а також</w:t>
      </w:r>
      <w:r w:rsidR="00C43A93" w:rsidRPr="00C43A93">
        <w:t xml:space="preserve"> </w:t>
      </w:r>
      <w:r w:rsidR="00C43A93" w:rsidRPr="00C43A93">
        <w:rPr>
          <w:sz w:val="24"/>
          <w:szCs w:val="24"/>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261B">
        <w:rPr>
          <w:sz w:val="24"/>
          <w:szCs w:val="24"/>
        </w:rPr>
        <w:t xml:space="preserve"> (далі-Особливості)</w:t>
      </w:r>
      <w:r w:rsidR="00C43A93" w:rsidRPr="00C43A93">
        <w:rPr>
          <w:sz w:val="24"/>
          <w:szCs w:val="24"/>
        </w:rPr>
        <w:t>, затвердженими постановою Кабінету Міністрів України від 12 жовтня 2022 р. N 1178</w:t>
      </w:r>
      <w:r w:rsidR="00C43A93">
        <w:rPr>
          <w:sz w:val="24"/>
          <w:szCs w:val="24"/>
        </w:rPr>
        <w:t>,</w:t>
      </w:r>
      <w:r w:rsidR="00C43A93" w:rsidRPr="00FC37E4">
        <w:rPr>
          <w:sz w:val="24"/>
          <w:szCs w:val="24"/>
        </w:rPr>
        <w:t xml:space="preserve"> </w:t>
      </w:r>
      <w:r w:rsidR="004B74E4" w:rsidRPr="00FC37E4">
        <w:rPr>
          <w:sz w:val="24"/>
          <w:szCs w:val="24"/>
        </w:rPr>
        <w:t xml:space="preserve">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D66F6B">
      <w:pPr>
        <w:spacing w:before="60" w:after="60" w:line="240" w:lineRule="auto"/>
        <w:ind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D66F6B">
      <w:pPr>
        <w:spacing w:before="60" w:after="60" w:line="240" w:lineRule="auto"/>
        <w:ind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401D9CE" w:rsidR="005A6197" w:rsidRPr="00FC37E4" w:rsidRDefault="005A6197" w:rsidP="00D66F6B">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AA0C90">
        <w:rPr>
          <w:rFonts w:ascii="Times New Roman" w:eastAsia="Times New Roman" w:hAnsi="Times New Roman" w:cs="Times New Roman"/>
          <w:sz w:val="24"/>
          <w:szCs w:val="24"/>
          <w:lang w:val="uk-UA" w:eastAsia="ru-RU"/>
        </w:rPr>
        <w:t>з 01.01.202</w:t>
      </w:r>
      <w:r w:rsidR="00E7266D">
        <w:rPr>
          <w:rFonts w:ascii="Times New Roman" w:eastAsia="Times New Roman" w:hAnsi="Times New Roman" w:cs="Times New Roman"/>
          <w:sz w:val="24"/>
          <w:szCs w:val="24"/>
          <w:lang w:val="uk-UA" w:eastAsia="ru-RU"/>
        </w:rPr>
        <w:t>4</w:t>
      </w:r>
      <w:r w:rsidR="00AA0C90">
        <w:rPr>
          <w:rFonts w:ascii="Times New Roman" w:eastAsia="Times New Roman" w:hAnsi="Times New Roman" w:cs="Times New Roman"/>
          <w:sz w:val="24"/>
          <w:szCs w:val="24"/>
          <w:lang w:val="uk-UA" w:eastAsia="ru-RU"/>
        </w:rPr>
        <w:t xml:space="preserve"> по 31.12.202</w:t>
      </w:r>
      <w:r w:rsidR="00E7266D">
        <w:rPr>
          <w:rFonts w:ascii="Times New Roman" w:eastAsia="Times New Roman" w:hAnsi="Times New Roman" w:cs="Times New Roman"/>
          <w:sz w:val="24"/>
          <w:szCs w:val="24"/>
          <w:lang w:val="uk-UA" w:eastAsia="ru-RU"/>
        </w:rPr>
        <w:t xml:space="preserve">4 </w:t>
      </w:r>
      <w:r w:rsidR="00AA0C90">
        <w:rPr>
          <w:rFonts w:ascii="Times New Roman" w:eastAsia="Times New Roman" w:hAnsi="Times New Roman" w:cs="Times New Roman"/>
          <w:sz w:val="24"/>
          <w:szCs w:val="24"/>
          <w:lang w:val="uk-UA" w:eastAsia="ru-RU"/>
        </w:rPr>
        <w:t xml:space="preserve">р. </w:t>
      </w:r>
      <w:r w:rsidRPr="00FC37E4">
        <w:rPr>
          <w:rFonts w:ascii="Times New Roman" w:eastAsia="Times New Roman" w:hAnsi="Times New Roman" w:cs="Times New Roman"/>
          <w:sz w:val="24"/>
          <w:szCs w:val="24"/>
          <w:lang w:val="uk-UA" w:eastAsia="ru-RU"/>
        </w:rPr>
        <w:t xml:space="preserve">становить </w:t>
      </w:r>
      <w:r w:rsidR="00F50CCE">
        <w:rPr>
          <w:rFonts w:ascii="Times New Roman" w:eastAsia="Times New Roman" w:hAnsi="Times New Roman" w:cs="Times New Roman"/>
          <w:b/>
          <w:sz w:val="24"/>
          <w:szCs w:val="24"/>
          <w:lang w:val="uk-UA" w:eastAsia="ru-RU"/>
        </w:rPr>
        <w:t>18000</w:t>
      </w:r>
      <w:r w:rsidR="00AA0C90" w:rsidRPr="00AA0C90">
        <w:rPr>
          <w:rFonts w:ascii="Times New Roman" w:eastAsia="Times New Roman" w:hAnsi="Times New Roman" w:cs="Times New Roman"/>
          <w:b/>
          <w:sz w:val="24"/>
          <w:szCs w:val="24"/>
          <w:lang w:val="uk-UA" w:eastAsia="ru-RU"/>
        </w:rPr>
        <w:t xml:space="preserve">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D66F6B">
      <w:pPr>
        <w:spacing w:before="60"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1F976A87" w:rsidR="00106760" w:rsidRPr="00FC37E4"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AA0C90">
        <w:rPr>
          <w:rFonts w:ascii="Times New Roman" w:eastAsia="Times New Roman" w:hAnsi="Times New Roman" w:cs="Times New Roman"/>
          <w:sz w:val="24"/>
          <w:szCs w:val="24"/>
          <w:lang w:val="uk-UA" w:eastAsia="ru-RU"/>
        </w:rPr>
        <w:t xml:space="preserve"> з </w:t>
      </w:r>
      <w:r w:rsidR="00726D06">
        <w:rPr>
          <w:rFonts w:ascii="Times New Roman" w:eastAsia="Times New Roman" w:hAnsi="Times New Roman" w:cs="Times New Roman"/>
          <w:sz w:val="24"/>
          <w:szCs w:val="24"/>
          <w:lang w:val="uk-UA" w:eastAsia="ru-RU"/>
        </w:rPr>
        <w:t>01.01.202</w:t>
      </w:r>
      <w:r w:rsidR="00E7266D">
        <w:rPr>
          <w:rFonts w:ascii="Times New Roman" w:eastAsia="Times New Roman" w:hAnsi="Times New Roman" w:cs="Times New Roman"/>
          <w:sz w:val="24"/>
          <w:szCs w:val="24"/>
          <w:lang w:val="uk-UA" w:eastAsia="ru-RU"/>
        </w:rPr>
        <w:t>4</w:t>
      </w:r>
      <w:r w:rsidR="00306F8D">
        <w:rPr>
          <w:rFonts w:ascii="Times New Roman" w:eastAsia="Times New Roman" w:hAnsi="Times New Roman" w:cs="Times New Roman"/>
          <w:sz w:val="24"/>
          <w:szCs w:val="24"/>
          <w:lang w:val="uk-UA" w:eastAsia="ru-RU"/>
        </w:rPr>
        <w:t xml:space="preserve"> р.</w:t>
      </w:r>
      <w:r w:rsidR="00AA0C90">
        <w:rPr>
          <w:rFonts w:ascii="Times New Roman" w:eastAsia="Times New Roman" w:hAnsi="Times New Roman" w:cs="Times New Roman"/>
          <w:sz w:val="24"/>
          <w:szCs w:val="24"/>
          <w:lang w:val="uk-UA" w:eastAsia="ru-RU"/>
        </w:rPr>
        <w:t xml:space="preserve"> по 31.12.202</w:t>
      </w:r>
      <w:r w:rsidR="00E7266D">
        <w:rPr>
          <w:rFonts w:ascii="Times New Roman" w:eastAsia="Times New Roman" w:hAnsi="Times New Roman" w:cs="Times New Roman"/>
          <w:sz w:val="24"/>
          <w:szCs w:val="24"/>
          <w:lang w:val="uk-UA" w:eastAsia="ru-RU"/>
        </w:rPr>
        <w:t>4</w:t>
      </w:r>
      <w:r w:rsidR="00AA0C90">
        <w:rPr>
          <w:rFonts w:ascii="Times New Roman" w:eastAsia="Times New Roman" w:hAnsi="Times New Roman" w:cs="Times New Roman"/>
          <w:sz w:val="24"/>
          <w:szCs w:val="24"/>
          <w:lang w:val="uk-UA" w:eastAsia="ru-RU"/>
        </w:rPr>
        <w:t xml:space="preserve"> р.</w:t>
      </w:r>
    </w:p>
    <w:p w14:paraId="622EB67B" w14:textId="77777777" w:rsidR="00E7266D" w:rsidRPr="00B053DD" w:rsidRDefault="00DB6DDB" w:rsidP="00E7266D">
      <w:pPr>
        <w:spacing w:after="0" w:line="240" w:lineRule="auto"/>
        <w:ind w:firstLine="709"/>
        <w:jc w:val="both"/>
        <w:rPr>
          <w:rFonts w:ascii="Times New Roman" w:eastAsia="Times New Roman" w:hAnsi="Times New Roman" w:cs="Times New Roman"/>
          <w:color w:val="000000"/>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E7266D" w:rsidRPr="00B053DD">
        <w:rPr>
          <w:rFonts w:ascii="Times New Roman" w:eastAsia="Times New Roman" w:hAnsi="Times New Roman" w:cs="Times New Roman"/>
          <w:sz w:val="24"/>
          <w:szCs w:val="24"/>
          <w:lang w:val="uk-UA" w:eastAsia="ru-RU"/>
        </w:rPr>
        <w:t xml:space="preserve">Місце поставки (передачі) товару: </w:t>
      </w:r>
      <w:r w:rsidR="00E7266D">
        <w:rPr>
          <w:rFonts w:ascii="Times New Roman" w:eastAsia="Times New Roman" w:hAnsi="Times New Roman" w:cs="Times New Roman"/>
          <w:color w:val="000000"/>
          <w:sz w:val="24"/>
          <w:szCs w:val="24"/>
          <w:lang w:val="uk-UA" w:eastAsia="ru-RU"/>
        </w:rPr>
        <w:t>50089</w:t>
      </w:r>
      <w:r w:rsidR="00E7266D" w:rsidRPr="00B053DD">
        <w:rPr>
          <w:rFonts w:ascii="Times New Roman" w:eastAsia="Times New Roman" w:hAnsi="Times New Roman" w:cs="Times New Roman"/>
          <w:color w:val="000000"/>
          <w:sz w:val="24"/>
          <w:szCs w:val="24"/>
          <w:lang w:val="uk-UA" w:eastAsia="ru-RU"/>
        </w:rPr>
        <w:t xml:space="preserve">, </w:t>
      </w:r>
      <w:r w:rsidR="00E7266D" w:rsidRPr="001F1253">
        <w:rPr>
          <w:rFonts w:ascii="Times New Roman" w:hAnsi="Times New Roman" w:cs="Times New Roman"/>
          <w:sz w:val="24"/>
          <w:szCs w:val="24"/>
          <w:shd w:val="clear" w:color="auto" w:fill="FFFFFF"/>
          <w:lang w:val="uk-UA"/>
        </w:rPr>
        <w:t>Україна,</w:t>
      </w:r>
      <w:r w:rsidR="00E7266D">
        <w:rPr>
          <w:rFonts w:ascii="Arial" w:hAnsi="Arial" w:cs="Arial"/>
          <w:color w:val="333333"/>
          <w:sz w:val="20"/>
          <w:szCs w:val="20"/>
          <w:shd w:val="clear" w:color="auto" w:fill="FFFFFF"/>
          <w:lang w:val="uk-UA"/>
        </w:rPr>
        <w:t xml:space="preserve"> </w:t>
      </w:r>
      <w:r w:rsidR="00E7266D" w:rsidRPr="00B053DD">
        <w:rPr>
          <w:rFonts w:ascii="Times New Roman" w:eastAsia="Times New Roman" w:hAnsi="Times New Roman" w:cs="Times New Roman"/>
          <w:color w:val="000000"/>
          <w:sz w:val="24"/>
          <w:szCs w:val="24"/>
          <w:lang w:val="uk-UA" w:eastAsia="ru-RU"/>
        </w:rPr>
        <w:t>Дніпропетровська обл</w:t>
      </w:r>
      <w:r w:rsidR="00E7266D">
        <w:rPr>
          <w:rFonts w:ascii="Times New Roman" w:eastAsia="Times New Roman" w:hAnsi="Times New Roman" w:cs="Times New Roman"/>
          <w:color w:val="000000"/>
          <w:sz w:val="24"/>
          <w:szCs w:val="24"/>
          <w:lang w:val="uk-UA" w:eastAsia="ru-RU"/>
        </w:rPr>
        <w:t>асть</w:t>
      </w:r>
      <w:r w:rsidR="00E7266D" w:rsidRPr="00B053DD">
        <w:rPr>
          <w:rFonts w:ascii="Times New Roman" w:eastAsia="Times New Roman" w:hAnsi="Times New Roman" w:cs="Times New Roman"/>
          <w:color w:val="000000"/>
          <w:sz w:val="24"/>
          <w:szCs w:val="24"/>
          <w:lang w:val="uk-UA" w:eastAsia="ru-RU"/>
        </w:rPr>
        <w:t xml:space="preserve">, </w:t>
      </w:r>
      <w:r w:rsidR="00E7266D">
        <w:rPr>
          <w:rFonts w:ascii="Times New Roman" w:eastAsia="Times New Roman" w:hAnsi="Times New Roman" w:cs="Times New Roman"/>
          <w:color w:val="000000"/>
          <w:sz w:val="24"/>
          <w:szCs w:val="24"/>
          <w:lang w:val="uk-UA" w:eastAsia="ru-RU"/>
        </w:rPr>
        <w:t>місто</w:t>
      </w:r>
      <w:r w:rsidR="00E7266D" w:rsidRPr="00B053DD">
        <w:rPr>
          <w:rFonts w:ascii="Times New Roman" w:eastAsia="Times New Roman" w:hAnsi="Times New Roman" w:cs="Times New Roman"/>
          <w:color w:val="000000"/>
          <w:sz w:val="24"/>
          <w:szCs w:val="24"/>
          <w:lang w:val="uk-UA" w:eastAsia="ru-RU"/>
        </w:rPr>
        <w:t xml:space="preserve"> </w:t>
      </w:r>
      <w:r w:rsidR="00E7266D">
        <w:rPr>
          <w:rFonts w:ascii="Times New Roman" w:eastAsia="Times New Roman" w:hAnsi="Times New Roman" w:cs="Times New Roman"/>
          <w:color w:val="000000"/>
          <w:sz w:val="24"/>
          <w:szCs w:val="24"/>
          <w:lang w:val="uk-UA" w:eastAsia="ru-RU"/>
        </w:rPr>
        <w:t>Кривий Ріг</w:t>
      </w:r>
      <w:r w:rsidR="00E7266D" w:rsidRPr="00B053DD">
        <w:rPr>
          <w:rFonts w:ascii="Times New Roman" w:eastAsia="Times New Roman" w:hAnsi="Times New Roman" w:cs="Times New Roman"/>
          <w:color w:val="000000"/>
          <w:sz w:val="24"/>
          <w:szCs w:val="24"/>
          <w:lang w:val="uk-UA" w:eastAsia="ru-RU"/>
        </w:rPr>
        <w:t xml:space="preserve">, </w:t>
      </w:r>
      <w:r w:rsidR="00E7266D">
        <w:rPr>
          <w:rFonts w:ascii="Times New Roman" w:eastAsia="Times New Roman" w:hAnsi="Times New Roman" w:cs="Times New Roman"/>
          <w:color w:val="000000"/>
          <w:sz w:val="24"/>
          <w:szCs w:val="24"/>
          <w:lang w:val="uk-UA" w:eastAsia="ru-RU"/>
        </w:rPr>
        <w:t>вул.. Маршака, 50</w:t>
      </w:r>
      <w:r w:rsidR="00E7266D" w:rsidRPr="00B053DD">
        <w:rPr>
          <w:rFonts w:ascii="Times New Roman" w:eastAsia="Times New Roman" w:hAnsi="Times New Roman" w:cs="Times New Roman"/>
          <w:color w:val="000000"/>
          <w:sz w:val="24"/>
          <w:szCs w:val="24"/>
          <w:lang w:val="uk-UA" w:eastAsia="ru-RU"/>
        </w:rPr>
        <w:t>.</w:t>
      </w:r>
    </w:p>
    <w:p w14:paraId="133F3FD2" w14:textId="3877ACD8" w:rsidR="00106760" w:rsidRPr="00FC37E4" w:rsidRDefault="005D70A3" w:rsidP="00D66F6B">
      <w:pPr>
        <w:spacing w:before="60"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D66F6B">
      <w:pPr>
        <w:spacing w:before="60"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D66F6B">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rsidR="00106760" w:rsidRPr="00FC37E4">
        <w:rPr>
          <w:rFonts w:ascii="Times New Roman" w:hAnsi="Times New Roman"/>
          <w:sz w:val="24"/>
          <w:lang w:val="uk-UA"/>
        </w:rPr>
        <w:lastRenderedPageBreak/>
        <w:t xml:space="preserve">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D66F6B">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D66F6B">
      <w:pPr>
        <w:pStyle w:val="tj"/>
        <w:spacing w:before="0" w:beforeAutospacing="0" w:after="165" w:afterAutospacing="0"/>
        <w:ind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4EAF679E" w:rsidR="00152AE1" w:rsidRPr="00F50CCE" w:rsidRDefault="006B13A1" w:rsidP="00E7266D">
      <w:pPr>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E7266D" w:rsidRPr="002C1E60">
        <w:rPr>
          <w:rFonts w:ascii="Times New Roman" w:eastAsia="Times New Roman" w:hAnsi="Times New Roman" w:cs="Times New Roman"/>
          <w:sz w:val="24"/>
          <w:szCs w:val="24"/>
          <w:lang w:val="uk-UA" w:eastAsia="ru-RU"/>
        </w:rPr>
        <w:t xml:space="preserve">__________грн ___коп (________________), крім того ПДВ ______ грн ___ </w:t>
      </w:r>
      <w:proofErr w:type="spellStart"/>
      <w:r w:rsidR="00E7266D" w:rsidRPr="002C1E60">
        <w:rPr>
          <w:rFonts w:ascii="Times New Roman" w:eastAsia="Times New Roman" w:hAnsi="Times New Roman" w:cs="Times New Roman"/>
          <w:sz w:val="24"/>
          <w:szCs w:val="24"/>
          <w:lang w:val="uk-UA" w:eastAsia="ru-RU"/>
        </w:rPr>
        <w:t>коп</w:t>
      </w:r>
      <w:proofErr w:type="spellEnd"/>
      <w:r w:rsidR="00E7266D" w:rsidRPr="002C1E60">
        <w:rPr>
          <w:rFonts w:ascii="Times New Roman" w:eastAsia="Times New Roman" w:hAnsi="Times New Roman" w:cs="Times New Roman"/>
          <w:sz w:val="24"/>
          <w:szCs w:val="24"/>
          <w:lang w:val="uk-UA" w:eastAsia="ru-RU"/>
        </w:rPr>
        <w:t xml:space="preserve"> (_____________), всього з ПДВ  - _____ грн __</w:t>
      </w:r>
      <w:proofErr w:type="spellStart"/>
      <w:r w:rsidR="00E7266D" w:rsidRPr="002C1E60">
        <w:rPr>
          <w:rFonts w:ascii="Times New Roman" w:eastAsia="Times New Roman" w:hAnsi="Times New Roman" w:cs="Times New Roman"/>
          <w:sz w:val="24"/>
          <w:szCs w:val="24"/>
          <w:lang w:val="uk-UA" w:eastAsia="ru-RU"/>
        </w:rPr>
        <w:t>коп</w:t>
      </w:r>
      <w:proofErr w:type="spellEnd"/>
      <w:r w:rsidR="00E7266D" w:rsidRPr="002C1E60">
        <w:rPr>
          <w:rFonts w:ascii="Times New Roman" w:eastAsia="Times New Roman" w:hAnsi="Times New Roman" w:cs="Times New Roman"/>
          <w:sz w:val="24"/>
          <w:szCs w:val="24"/>
          <w:lang w:val="uk-UA" w:eastAsia="ru-RU"/>
        </w:rPr>
        <w:t xml:space="preserve"> (_______)</w:t>
      </w:r>
      <w:r w:rsidR="00E7266D">
        <w:rPr>
          <w:rFonts w:ascii="Times New Roman" w:eastAsia="Times New Roman" w:hAnsi="Times New Roman" w:cs="Times New Roman"/>
          <w:sz w:val="24"/>
          <w:szCs w:val="24"/>
          <w:lang w:val="uk-UA" w:eastAsia="ru-RU"/>
        </w:rPr>
        <w:t xml:space="preserve">, </w:t>
      </w:r>
      <w:r w:rsidR="00152AE1" w:rsidRPr="00FC37E4">
        <w:rPr>
          <w:rFonts w:ascii="Times New Roman" w:eastAsia="Times New Roman" w:hAnsi="Times New Roman" w:cs="Times New Roman"/>
          <w:sz w:val="24"/>
          <w:szCs w:val="24"/>
          <w:lang w:val="uk-UA" w:eastAsia="ru-RU"/>
        </w:rPr>
        <w:t xml:space="preserve"> у тому числі:</w:t>
      </w:r>
    </w:p>
    <w:p w14:paraId="1FA67F64" w14:textId="77777777" w:rsidR="00152AE1" w:rsidRPr="00FC37E4" w:rsidRDefault="00152AE1" w:rsidP="00D66F6B">
      <w:pPr>
        <w:tabs>
          <w:tab w:val="left" w:pos="0"/>
        </w:tabs>
        <w:spacing w:after="0" w:line="240" w:lineRule="auto"/>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5FE3A2F1" w:rsidR="00152AE1" w:rsidRPr="00FC37E4" w:rsidRDefault="00152AE1" w:rsidP="00D66F6B">
      <w:pPr>
        <w:tabs>
          <w:tab w:val="left" w:pos="0"/>
        </w:tabs>
        <w:spacing w:after="0" w:line="240" w:lineRule="auto"/>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w:t>
      </w:r>
      <w:r w:rsidR="0093477D">
        <w:rPr>
          <w:rFonts w:ascii="Times New Roman" w:eastAsia="Times New Roman" w:hAnsi="Times New Roman" w:cs="Times New Roman"/>
          <w:sz w:val="24"/>
          <w:szCs w:val="24"/>
          <w:lang w:val="uk-UA" w:eastAsia="ru-RU"/>
        </w:rPr>
        <w:t>______________________________</w:t>
      </w:r>
      <w:r w:rsidRPr="00FC37E4">
        <w:rPr>
          <w:rFonts w:ascii="Times New Roman" w:eastAsia="Times New Roman" w:hAnsi="Times New Roman" w:cs="Times New Roman"/>
          <w:sz w:val="24"/>
          <w:szCs w:val="24"/>
          <w:lang w:val="uk-UA" w:eastAsia="ru-RU"/>
        </w:rPr>
        <w:t>грн.,</w:t>
      </w:r>
    </w:p>
    <w:p w14:paraId="124E844D" w14:textId="77777777" w:rsidR="00E7266D" w:rsidRPr="005650D7" w:rsidRDefault="00E7266D" w:rsidP="00E7266D">
      <w:pPr>
        <w:tabs>
          <w:tab w:val="left" w:pos="443"/>
        </w:tabs>
        <w:spacing w:after="0" w:line="240" w:lineRule="auto"/>
        <w:ind w:firstLine="567"/>
        <w:jc w:val="both"/>
        <w:rPr>
          <w:rFonts w:ascii="Times New Roman" w:eastAsia="Times New Roman" w:hAnsi="Times New Roman" w:cs="Times New Roman"/>
          <w:bCs/>
          <w:sz w:val="24"/>
          <w:szCs w:val="24"/>
          <w:lang w:val="uk-UA"/>
        </w:rPr>
      </w:pPr>
      <w:bookmarkStart w:id="0" w:name="_Hlk13759881"/>
      <w:r w:rsidRPr="002C1E60">
        <w:rPr>
          <w:rFonts w:ascii="Times New Roman" w:eastAsia="Times New Roman" w:hAnsi="Times New Roman" w:cs="Times New Roman"/>
          <w:bCs/>
          <w:sz w:val="24"/>
          <w:szCs w:val="24"/>
          <w:lang w:val="uk-UA"/>
        </w:rPr>
        <w:t>Ціна за 1 кВт*год електричної енергії за цим договором становить _______________ грн ____</w:t>
      </w:r>
      <w:proofErr w:type="spellStart"/>
      <w:r w:rsidRPr="002C1E60">
        <w:rPr>
          <w:rFonts w:ascii="Times New Roman" w:eastAsia="Times New Roman" w:hAnsi="Times New Roman" w:cs="Times New Roman"/>
          <w:bCs/>
          <w:sz w:val="24"/>
          <w:szCs w:val="24"/>
          <w:lang w:val="uk-UA"/>
        </w:rPr>
        <w:t>коп</w:t>
      </w:r>
      <w:proofErr w:type="spellEnd"/>
      <w:r w:rsidRPr="002C1E60">
        <w:rPr>
          <w:rFonts w:ascii="Times New Roman" w:eastAsia="Times New Roman" w:hAnsi="Times New Roman" w:cs="Times New Roman"/>
          <w:bCs/>
          <w:sz w:val="24"/>
          <w:szCs w:val="24"/>
          <w:lang w:val="uk-UA"/>
        </w:rPr>
        <w:t xml:space="preserve"> (______________)без ПДВ, ПДВ ____________ грн ___</w:t>
      </w:r>
      <w:proofErr w:type="spellStart"/>
      <w:r w:rsidRPr="002C1E60">
        <w:rPr>
          <w:rFonts w:ascii="Times New Roman" w:eastAsia="Times New Roman" w:hAnsi="Times New Roman" w:cs="Times New Roman"/>
          <w:bCs/>
          <w:sz w:val="24"/>
          <w:szCs w:val="24"/>
          <w:lang w:val="uk-UA"/>
        </w:rPr>
        <w:t>коп</w:t>
      </w:r>
      <w:proofErr w:type="spellEnd"/>
      <w:r w:rsidRPr="002C1E60">
        <w:rPr>
          <w:rFonts w:ascii="Times New Roman" w:eastAsia="Times New Roman" w:hAnsi="Times New Roman" w:cs="Times New Roman"/>
          <w:bCs/>
          <w:sz w:val="24"/>
          <w:szCs w:val="24"/>
          <w:lang w:val="uk-UA"/>
        </w:rPr>
        <w:t xml:space="preserve"> (______________), разом з ПДВ ______________ грн___ </w:t>
      </w:r>
      <w:proofErr w:type="spellStart"/>
      <w:r w:rsidRPr="002C1E60">
        <w:rPr>
          <w:rFonts w:ascii="Times New Roman" w:eastAsia="Times New Roman" w:hAnsi="Times New Roman" w:cs="Times New Roman"/>
          <w:bCs/>
          <w:sz w:val="24"/>
          <w:szCs w:val="24"/>
          <w:lang w:val="uk-UA"/>
        </w:rPr>
        <w:t>коп</w:t>
      </w:r>
      <w:proofErr w:type="spellEnd"/>
      <w:r w:rsidRPr="002C1E60">
        <w:rPr>
          <w:rFonts w:ascii="Times New Roman" w:eastAsia="Times New Roman" w:hAnsi="Times New Roman" w:cs="Times New Roman"/>
          <w:bCs/>
          <w:sz w:val="24"/>
          <w:szCs w:val="24"/>
          <w:lang w:val="uk-UA"/>
        </w:rPr>
        <w:t xml:space="preserve"> (______________ та складається з: </w:t>
      </w:r>
      <w:r w:rsidRPr="005650D7">
        <w:rPr>
          <w:rFonts w:ascii="Times New Roman" w:eastAsia="Times New Roman" w:hAnsi="Times New Roman" w:cs="Times New Roman"/>
          <w:bCs/>
          <w:sz w:val="24"/>
          <w:szCs w:val="24"/>
          <w:lang w:val="uk-UA"/>
        </w:rPr>
        <w:t>закупівельної ціни на  ринку електричної енергії; регульованого тарифу на передачу електричної енергії, затвердженого у встановленому порядку; регульованого тарифу на розподіл електричної енергії, затвердженого у встановленому порядку; тарифу (маржі) постачальника електричної енергії, що є незміною на період дії договірних відносин за цим договором.</w:t>
      </w:r>
    </w:p>
    <w:bookmarkEnd w:id="0"/>
    <w:p w14:paraId="6298055A" w14:textId="77777777" w:rsidR="007415BA" w:rsidRDefault="00152AE1" w:rsidP="006B0107">
      <w:pPr>
        <w:tabs>
          <w:tab w:val="left" w:pos="426"/>
        </w:tabs>
        <w:spacing w:before="60" w:after="0" w:line="240" w:lineRule="auto"/>
        <w:ind w:right="-1"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D66F6B">
      <w:pPr>
        <w:tabs>
          <w:tab w:val="left" w:pos="426"/>
        </w:tabs>
        <w:spacing w:before="60" w:after="0" w:line="240" w:lineRule="auto"/>
        <w:ind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3B4489">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6B0107">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3B4489">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lastRenderedPageBreak/>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proofErr w:type="spellStart"/>
      <w:r w:rsidR="0069164F" w:rsidRPr="00314E6E">
        <w:rPr>
          <w:rFonts w:ascii="Times New Roman" w:hAnsi="Times New Roman" w:cs="Times New Roman"/>
          <w:sz w:val="24"/>
          <w:szCs w:val="24"/>
        </w:rPr>
        <w:t>або</w:t>
      </w:r>
      <w:proofErr w:type="spellEnd"/>
      <w:r w:rsidR="0069164F" w:rsidRPr="00314E6E">
        <w:rPr>
          <w:rFonts w:ascii="Times New Roman" w:hAnsi="Times New Roman" w:cs="Times New Roman"/>
          <w:sz w:val="24"/>
          <w:szCs w:val="24"/>
        </w:rPr>
        <w:t xml:space="preserve">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F7390">
      <w:pPr>
        <w:pStyle w:val="1"/>
        <w:spacing w:before="60"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051401">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051401">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3C0C45DD" w14:textId="77777777" w:rsidR="00736F2C" w:rsidRDefault="00106760" w:rsidP="00736F2C">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3DE0FCC3" w:rsidR="00106760" w:rsidRPr="00FC37E4" w:rsidRDefault="00106760" w:rsidP="00736F2C">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6230C7">
      <w:pPr>
        <w:spacing w:before="60"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6230C7">
      <w:pPr>
        <w:spacing w:before="60"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6230C7">
      <w:pPr>
        <w:spacing w:before="60"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6230C7">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6230C7">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6230C7">
      <w:pPr>
        <w:spacing w:before="60"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4C49A1">
      <w:pPr>
        <w:spacing w:before="120"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4C49A1">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3F1544">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9810FA8" w14:textId="461A3AEC" w:rsidR="0049261B" w:rsidRDefault="008F300A"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0049261B"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17FEDD75" w14:textId="77535376" w:rsidR="00106760" w:rsidRPr="00FC37E4" w:rsidRDefault="0049261B" w:rsidP="003B4489">
      <w:pPr>
        <w:spacing w:before="120"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D66F6B">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D66F6B">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D66F6B">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D66F6B">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D66F6B">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D66F6B">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D66F6B">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Default="00483180" w:rsidP="00D66F6B">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D66F6B">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w:t>
      </w:r>
      <w:r w:rsidRPr="00FC37E4">
        <w:rPr>
          <w:rFonts w:ascii="Times New Roman" w:hAnsi="Times New Roman"/>
          <w:sz w:val="24"/>
          <w:lang w:val="uk-UA"/>
        </w:rPr>
        <w:lastRenderedPageBreak/>
        <w:t xml:space="preserve">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D66F6B">
      <w:pPr>
        <w:spacing w:before="60" w:after="60" w:line="240" w:lineRule="auto"/>
        <w:ind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D66F6B">
      <w:pPr>
        <w:spacing w:before="60" w:after="60" w:line="240" w:lineRule="auto"/>
        <w:ind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D66F6B">
      <w:pPr>
        <w:spacing w:before="120" w:after="120" w:line="240" w:lineRule="auto"/>
        <w:ind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07297831" w:rsidR="00792B82" w:rsidRPr="00FC37E4" w:rsidRDefault="00106760" w:rsidP="00AA0C90">
      <w:pPr>
        <w:pStyle w:val="af1"/>
        <w:tabs>
          <w:tab w:val="clear" w:pos="2410"/>
          <w:tab w:val="left" w:pos="0"/>
          <w:tab w:val="left" w:pos="142"/>
        </w:tabs>
        <w:ind w:firstLine="567"/>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AA0C90">
        <w:rPr>
          <w:sz w:val="24"/>
          <w:szCs w:val="24"/>
        </w:rPr>
        <w:t>та діє до</w:t>
      </w:r>
      <w:r w:rsidR="00FF505B">
        <w:rPr>
          <w:sz w:val="24"/>
          <w:szCs w:val="24"/>
        </w:rPr>
        <w:t xml:space="preserve">       </w:t>
      </w:r>
      <w:r w:rsidR="00AA0C90">
        <w:rPr>
          <w:sz w:val="24"/>
          <w:szCs w:val="24"/>
        </w:rPr>
        <w:t xml:space="preserve"> «31</w:t>
      </w:r>
      <w:r w:rsidR="00792B82" w:rsidRPr="00FC37E4">
        <w:rPr>
          <w:sz w:val="24"/>
          <w:szCs w:val="24"/>
        </w:rPr>
        <w:t>»</w:t>
      </w:r>
      <w:r w:rsidR="00AA0C90">
        <w:rPr>
          <w:sz w:val="24"/>
          <w:szCs w:val="24"/>
        </w:rPr>
        <w:t xml:space="preserve"> грудня</w:t>
      </w:r>
      <w:r w:rsidR="00792B82" w:rsidRPr="00FC37E4">
        <w:rPr>
          <w:sz w:val="24"/>
          <w:szCs w:val="24"/>
        </w:rPr>
        <w:t xml:space="preserve"> 20</w:t>
      </w:r>
      <w:r w:rsidR="00AA0C90">
        <w:rPr>
          <w:sz w:val="24"/>
          <w:szCs w:val="24"/>
        </w:rPr>
        <w:t>2</w:t>
      </w:r>
      <w:r w:rsidR="00C13E75">
        <w:rPr>
          <w:sz w:val="24"/>
          <w:szCs w:val="24"/>
        </w:rPr>
        <w:t xml:space="preserve">4 </w:t>
      </w:r>
      <w:r w:rsidR="00792B82" w:rsidRPr="00FC37E4">
        <w:rPr>
          <w:sz w:val="24"/>
          <w:szCs w:val="24"/>
        </w:rPr>
        <w:t>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BD72C31" w14:textId="435F13A4" w:rsidR="001B092D" w:rsidRPr="00FC37E4" w:rsidRDefault="000F50FA" w:rsidP="00AA0C90">
      <w:pPr>
        <w:pStyle w:val="af1"/>
        <w:tabs>
          <w:tab w:val="left" w:pos="0"/>
          <w:tab w:val="left" w:pos="142"/>
        </w:tabs>
        <w:ind w:firstLine="567"/>
        <w:rPr>
          <w:sz w:val="24"/>
          <w:szCs w:val="24"/>
        </w:rPr>
      </w:pPr>
      <w:r w:rsidRPr="00FC37E4">
        <w:rPr>
          <w:sz w:val="24"/>
          <w:szCs w:val="24"/>
        </w:rPr>
        <w:t>12.</w:t>
      </w:r>
      <w:r w:rsidR="00C13E75">
        <w:rPr>
          <w:sz w:val="24"/>
          <w:szCs w:val="24"/>
        </w:rPr>
        <w:t>2</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14:paraId="3E880059" w14:textId="48097022" w:rsidR="00357A8B" w:rsidRDefault="00FF5AA0"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C13E75">
        <w:rPr>
          <w:rFonts w:ascii="Times New Roman" w:hAnsi="Times New Roman" w:cs="Times New Roman"/>
          <w:sz w:val="24"/>
          <w:szCs w:val="24"/>
          <w:lang w:val="uk-UA"/>
        </w:rPr>
        <w:t>3</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AA0C90">
      <w:pPr>
        <w:pStyle w:val="af1"/>
        <w:tabs>
          <w:tab w:val="clear" w:pos="2410"/>
          <w:tab w:val="left" w:pos="0"/>
          <w:tab w:val="left" w:pos="142"/>
        </w:tabs>
        <w:ind w:firstLine="567"/>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F4DDE1D" w:rsidR="009721B6" w:rsidRPr="00FC37E4" w:rsidRDefault="009721B6"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C13E75">
        <w:rPr>
          <w:rFonts w:ascii="Times New Roman" w:hAnsi="Times New Roman" w:cs="Times New Roman"/>
          <w:sz w:val="24"/>
          <w:szCs w:val="24"/>
          <w:lang w:val="uk-UA"/>
        </w:rPr>
        <w:t>4</w:t>
      </w:r>
      <w:r w:rsidRPr="00FC37E4">
        <w:rPr>
          <w:rFonts w:ascii="Times New Roman" w:hAnsi="Times New Roman" w:cs="Times New Roman"/>
          <w:sz w:val="24"/>
          <w:szCs w:val="24"/>
          <w:lang w:val="uk-UA"/>
        </w:rPr>
        <w:t>. Дія цього Договору також припиняється у наступних випадках:</w:t>
      </w:r>
    </w:p>
    <w:p w14:paraId="31F1BA9D" w14:textId="16B728CF" w:rsidR="009721B6" w:rsidRPr="00FC37E4" w:rsidRDefault="009721B6"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417C24CA" w:rsidR="00357A8B" w:rsidRPr="00FC37E4" w:rsidRDefault="00FF5AA0"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C13E75">
        <w:rPr>
          <w:rFonts w:ascii="Times New Roman" w:hAnsi="Times New Roman" w:cs="Times New Roman"/>
          <w:sz w:val="24"/>
          <w:szCs w:val="24"/>
          <w:lang w:val="uk-UA"/>
        </w:rPr>
        <w:t>5</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4AC541A4" w:rsidR="007E2250" w:rsidRPr="00FC37E4" w:rsidRDefault="00A21766"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C13E75">
        <w:rPr>
          <w:rFonts w:ascii="Times New Roman" w:hAnsi="Times New Roman" w:cs="Times New Roman"/>
          <w:sz w:val="24"/>
          <w:szCs w:val="24"/>
          <w:lang w:val="uk-UA"/>
        </w:rPr>
        <w:t>6</w:t>
      </w:r>
      <w:r w:rsidR="00FF5AA0" w:rsidRPr="00FC37E4">
        <w:rPr>
          <w:rFonts w:ascii="Times New Roman" w:hAnsi="Times New Roman" w:cs="Times New Roman"/>
          <w:sz w:val="24"/>
          <w:szCs w:val="24"/>
          <w:lang w:val="uk-UA"/>
        </w:rPr>
        <w:t xml:space="preserve"> Договір укладено у двох примірниках, які мають однакову юридичну силу, один з яких зберігається у Постачальника, другий у Споживача.</w:t>
      </w:r>
    </w:p>
    <w:p w14:paraId="74E670BA" w14:textId="5B787444" w:rsidR="00FF5AA0" w:rsidRPr="00FC37E4" w:rsidRDefault="007E2250" w:rsidP="00AA0C90">
      <w:pPr>
        <w:tabs>
          <w:tab w:val="left" w:pos="0"/>
        </w:tabs>
        <w:spacing w:after="0" w:line="240" w:lineRule="auto"/>
        <w:ind w:firstLine="567"/>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C13E75">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Невід’ємною частиною цього Договору є всі Додатки та Додаткові угоди.</w:t>
      </w:r>
    </w:p>
    <w:p w14:paraId="3F069631" w14:textId="64177E25"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89" w:type="dxa"/>
        <w:tblInd w:w="-176" w:type="dxa"/>
        <w:tblLayout w:type="fixed"/>
        <w:tblLook w:val="04A0" w:firstRow="1" w:lastRow="0" w:firstColumn="1" w:lastColumn="0" w:noHBand="0" w:noVBand="1"/>
      </w:tblPr>
      <w:tblGrid>
        <w:gridCol w:w="415"/>
        <w:gridCol w:w="4439"/>
        <w:gridCol w:w="488"/>
        <w:gridCol w:w="4298"/>
        <w:gridCol w:w="249"/>
      </w:tblGrid>
      <w:tr w:rsidR="00FF26AD" w:rsidRPr="00FC37E4" w14:paraId="0CB5B114" w14:textId="77777777" w:rsidTr="00567073">
        <w:trPr>
          <w:gridAfter w:val="1"/>
          <w:wAfter w:w="249" w:type="dxa"/>
          <w:trHeight w:val="65"/>
        </w:trPr>
        <w:tc>
          <w:tcPr>
            <w:tcW w:w="4854" w:type="dxa"/>
            <w:gridSpan w:val="2"/>
            <w:shd w:val="clear" w:color="auto" w:fill="auto"/>
          </w:tcPr>
          <w:p w14:paraId="4D3CF965" w14:textId="77777777" w:rsidR="00FF26AD" w:rsidRPr="00D66F6B" w:rsidRDefault="00FF26AD" w:rsidP="00C13E75">
            <w:pPr>
              <w:spacing w:before="60" w:after="0" w:line="240" w:lineRule="auto"/>
              <w:ind w:left="34"/>
              <w:jc w:val="both"/>
              <w:rPr>
                <w:rFonts w:ascii="Times New Roman" w:eastAsia="Calibri" w:hAnsi="Times New Roman" w:cs="Times New Roman"/>
                <w:b/>
                <w:u w:val="single"/>
                <w:lang w:val="uk-UA" w:eastAsia="ru-RU"/>
              </w:rPr>
            </w:pPr>
            <w:r w:rsidRPr="00D66F6B">
              <w:rPr>
                <w:rFonts w:ascii="Times New Roman" w:eastAsia="Calibri" w:hAnsi="Times New Roman" w:cs="Times New Roman"/>
                <w:b/>
                <w:u w:val="single"/>
                <w:lang w:val="uk-UA" w:eastAsia="ru-RU"/>
              </w:rPr>
              <w:t>Постачальник:</w:t>
            </w:r>
          </w:p>
        </w:tc>
        <w:tc>
          <w:tcPr>
            <w:tcW w:w="4786" w:type="dxa"/>
            <w:gridSpan w:val="2"/>
            <w:shd w:val="clear" w:color="auto" w:fill="auto"/>
          </w:tcPr>
          <w:p w14:paraId="37387A39" w14:textId="77777777" w:rsidR="00FF26AD" w:rsidRPr="00D66F6B" w:rsidRDefault="00FF26AD" w:rsidP="000F7C45">
            <w:pPr>
              <w:spacing w:after="0" w:line="240" w:lineRule="auto"/>
              <w:ind w:firstLine="284"/>
              <w:jc w:val="both"/>
              <w:rPr>
                <w:rFonts w:ascii="Times New Roman" w:eastAsia="Calibri" w:hAnsi="Times New Roman" w:cs="Times New Roman"/>
                <w:b/>
                <w:u w:val="single"/>
                <w:lang w:val="uk-UA" w:eastAsia="ru-RU"/>
              </w:rPr>
            </w:pPr>
            <w:r w:rsidRPr="00D66F6B">
              <w:rPr>
                <w:rFonts w:ascii="Times New Roman" w:eastAsia="Calibri" w:hAnsi="Times New Roman" w:cs="Times New Roman"/>
                <w:b/>
                <w:u w:val="single"/>
                <w:lang w:val="uk-UA" w:eastAsia="ru-RU"/>
              </w:rPr>
              <w:t>Споживач:</w:t>
            </w:r>
          </w:p>
        </w:tc>
      </w:tr>
      <w:tr w:rsidR="00FF26AD" w:rsidRPr="00FC37E4" w14:paraId="51BB921A" w14:textId="77777777" w:rsidTr="00567073">
        <w:trPr>
          <w:gridAfter w:val="1"/>
          <w:wAfter w:w="249" w:type="dxa"/>
          <w:trHeight w:val="3430"/>
        </w:trPr>
        <w:tc>
          <w:tcPr>
            <w:tcW w:w="4854" w:type="dxa"/>
            <w:gridSpan w:val="2"/>
            <w:shd w:val="clear" w:color="auto" w:fill="auto"/>
          </w:tcPr>
          <w:p w14:paraId="1439B294" w14:textId="77777777" w:rsidR="00975AAE" w:rsidRDefault="00975AAE" w:rsidP="00975AAE">
            <w:pPr>
              <w:spacing w:after="0" w:line="240" w:lineRule="auto"/>
              <w:ind w:left="283" w:right="317" w:firstLine="35"/>
              <w:rPr>
                <w:rFonts w:ascii="Times New Roman" w:hAnsi="Times New Roman" w:cs="Times New Roman"/>
                <w:b/>
                <w:lang w:val="uk-UA" w:eastAsia="ru-RU"/>
              </w:rPr>
            </w:pPr>
          </w:p>
          <w:p w14:paraId="371132E4" w14:textId="77777777" w:rsidR="00C13E75" w:rsidRDefault="00C13E75" w:rsidP="00975AAE">
            <w:pPr>
              <w:spacing w:after="0" w:line="240" w:lineRule="auto"/>
              <w:ind w:left="283" w:right="317" w:firstLine="35"/>
              <w:rPr>
                <w:rFonts w:ascii="Times New Roman" w:hAnsi="Times New Roman" w:cs="Times New Roman"/>
                <w:b/>
                <w:lang w:val="uk-UA" w:eastAsia="ru-RU"/>
              </w:rPr>
            </w:pPr>
          </w:p>
          <w:p w14:paraId="29DA14AB" w14:textId="77777777" w:rsidR="00C13E75" w:rsidRDefault="00C13E75" w:rsidP="00975AAE">
            <w:pPr>
              <w:spacing w:after="0" w:line="240" w:lineRule="auto"/>
              <w:ind w:left="283" w:right="317" w:firstLine="35"/>
              <w:rPr>
                <w:rFonts w:ascii="Times New Roman" w:hAnsi="Times New Roman" w:cs="Times New Roman"/>
                <w:b/>
                <w:lang w:val="uk-UA" w:eastAsia="ru-RU"/>
              </w:rPr>
            </w:pPr>
          </w:p>
          <w:p w14:paraId="2E57B4AC" w14:textId="77777777" w:rsidR="00C13E75" w:rsidRDefault="00C13E75" w:rsidP="00975AAE">
            <w:pPr>
              <w:spacing w:after="0" w:line="240" w:lineRule="auto"/>
              <w:ind w:left="283" w:right="317" w:firstLine="35"/>
              <w:rPr>
                <w:rFonts w:ascii="Times New Roman" w:hAnsi="Times New Roman" w:cs="Times New Roman"/>
                <w:b/>
                <w:lang w:val="uk-UA" w:eastAsia="ru-RU"/>
              </w:rPr>
            </w:pPr>
          </w:p>
          <w:p w14:paraId="75BAE813" w14:textId="77777777" w:rsidR="00C13E75" w:rsidRDefault="00C13E75" w:rsidP="00975AAE">
            <w:pPr>
              <w:spacing w:after="0" w:line="240" w:lineRule="auto"/>
              <w:ind w:left="283" w:right="317" w:firstLine="35"/>
              <w:rPr>
                <w:rFonts w:ascii="Times New Roman" w:hAnsi="Times New Roman" w:cs="Times New Roman"/>
                <w:b/>
                <w:lang w:val="uk-UA" w:eastAsia="ru-RU"/>
              </w:rPr>
            </w:pPr>
          </w:p>
          <w:p w14:paraId="4735FB0E" w14:textId="573EECA6" w:rsidR="00FF26AD" w:rsidRPr="00FC37E4" w:rsidRDefault="00FF26AD" w:rsidP="00975AAE">
            <w:pPr>
              <w:spacing w:after="0" w:line="240" w:lineRule="auto"/>
              <w:ind w:left="283" w:right="175"/>
              <w:jc w:val="both"/>
              <w:rPr>
                <w:rFonts w:ascii="Times New Roman" w:hAnsi="Times New Roman" w:cs="Times New Roman"/>
                <w:lang w:val="uk-UA" w:eastAsia="ru-RU"/>
              </w:rPr>
            </w:pPr>
          </w:p>
        </w:tc>
        <w:tc>
          <w:tcPr>
            <w:tcW w:w="4786" w:type="dxa"/>
            <w:gridSpan w:val="2"/>
            <w:shd w:val="clear" w:color="auto" w:fill="auto"/>
          </w:tcPr>
          <w:p w14:paraId="321B3DC6" w14:textId="2A3BBF6D" w:rsidR="00F50CCE" w:rsidRDefault="00C13E75" w:rsidP="00C13E7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rPr>
                <w:rFonts w:ascii="Times New Roman" w:eastAsia="Calibri" w:hAnsi="Times New Roman" w:cs="Times New Roman"/>
                <w:b/>
                <w:lang w:eastAsia="ru-RU"/>
              </w:rPr>
            </w:pPr>
            <w:r>
              <w:rPr>
                <w:rFonts w:ascii="Times New Roman" w:eastAsia="Calibri" w:hAnsi="Times New Roman" w:cs="Times New Roman"/>
                <w:b/>
                <w:lang w:val="uk-UA" w:eastAsia="ru-RU"/>
              </w:rPr>
              <w:t>К</w:t>
            </w:r>
            <w:proofErr w:type="spellStart"/>
            <w:r>
              <w:rPr>
                <w:rFonts w:ascii="Times New Roman" w:eastAsia="Calibri" w:hAnsi="Times New Roman" w:cs="Times New Roman"/>
                <w:b/>
                <w:lang w:eastAsia="ru-RU"/>
              </w:rPr>
              <w:t>риворізький</w:t>
            </w:r>
            <w:proofErr w:type="spellEnd"/>
            <w:r>
              <w:rPr>
                <w:rFonts w:ascii="Times New Roman" w:eastAsia="Calibri" w:hAnsi="Times New Roman" w:cs="Times New Roman"/>
                <w:b/>
                <w:lang w:eastAsia="ru-RU"/>
              </w:rPr>
              <w:t xml:space="preserve"> </w:t>
            </w:r>
            <w:proofErr w:type="spellStart"/>
            <w:r>
              <w:rPr>
                <w:rFonts w:ascii="Times New Roman" w:eastAsia="Calibri" w:hAnsi="Times New Roman" w:cs="Times New Roman"/>
                <w:b/>
                <w:lang w:eastAsia="ru-RU"/>
              </w:rPr>
              <w:t>ботанічний</w:t>
            </w:r>
            <w:proofErr w:type="spellEnd"/>
            <w:r>
              <w:rPr>
                <w:rFonts w:ascii="Times New Roman" w:eastAsia="Calibri" w:hAnsi="Times New Roman" w:cs="Times New Roman"/>
                <w:b/>
                <w:lang w:eastAsia="ru-RU"/>
              </w:rPr>
              <w:t xml:space="preserve"> сад </w:t>
            </w:r>
            <w:r>
              <w:rPr>
                <w:rFonts w:ascii="Times New Roman" w:eastAsia="Calibri" w:hAnsi="Times New Roman" w:cs="Times New Roman"/>
                <w:b/>
                <w:lang w:val="uk-UA" w:eastAsia="ru-RU"/>
              </w:rPr>
              <w:t>Н</w:t>
            </w:r>
            <w:proofErr w:type="spellStart"/>
            <w:r w:rsidRPr="00F50CCE">
              <w:rPr>
                <w:rFonts w:ascii="Times New Roman" w:eastAsia="Calibri" w:hAnsi="Times New Roman" w:cs="Times New Roman"/>
                <w:b/>
                <w:lang w:eastAsia="ru-RU"/>
              </w:rPr>
              <w:t>аціональної</w:t>
            </w:r>
            <w:proofErr w:type="spellEnd"/>
            <w:r w:rsidRPr="00F50CCE">
              <w:rPr>
                <w:rFonts w:ascii="Times New Roman" w:eastAsia="Calibri" w:hAnsi="Times New Roman" w:cs="Times New Roman"/>
                <w:b/>
                <w:lang w:eastAsia="ru-RU"/>
              </w:rPr>
              <w:t xml:space="preserve"> </w:t>
            </w:r>
            <w:proofErr w:type="spellStart"/>
            <w:r w:rsidRPr="00F50CCE">
              <w:rPr>
                <w:rFonts w:ascii="Times New Roman" w:eastAsia="Calibri" w:hAnsi="Times New Roman" w:cs="Times New Roman"/>
                <w:b/>
                <w:lang w:eastAsia="ru-RU"/>
              </w:rPr>
              <w:t>академії</w:t>
            </w:r>
            <w:proofErr w:type="spellEnd"/>
            <w:r w:rsidRPr="00F50CCE">
              <w:rPr>
                <w:rFonts w:ascii="Times New Roman" w:eastAsia="Calibri" w:hAnsi="Times New Roman" w:cs="Times New Roman"/>
                <w:b/>
                <w:lang w:eastAsia="ru-RU"/>
              </w:rPr>
              <w:t xml:space="preserve"> наук </w:t>
            </w:r>
            <w:proofErr w:type="spellStart"/>
            <w:r w:rsidRPr="00F50CCE">
              <w:rPr>
                <w:rFonts w:ascii="Times New Roman" w:eastAsia="Calibri" w:hAnsi="Times New Roman" w:cs="Times New Roman"/>
                <w:b/>
                <w:lang w:eastAsia="ru-RU"/>
              </w:rPr>
              <w:t>України</w:t>
            </w:r>
            <w:proofErr w:type="spellEnd"/>
          </w:p>
          <w:p w14:paraId="06EEE6CD" w14:textId="77777777" w:rsidR="00C13E75" w:rsidRDefault="00C13E75"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p>
          <w:p w14:paraId="2FB158FA" w14:textId="67223AD0" w:rsidR="00FF26AD" w:rsidRPr="00567073" w:rsidRDefault="00C13E75"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val="uk-UA" w:eastAsia="ru-RU"/>
              </w:rPr>
            </w:pPr>
            <w:r>
              <w:rPr>
                <w:rFonts w:ascii="Times New Roman" w:eastAsia="Calibri" w:hAnsi="Times New Roman" w:cs="Times New Roman"/>
                <w:lang w:val="uk-UA" w:eastAsia="ru-RU"/>
              </w:rPr>
              <w:t xml:space="preserve">Код ЄДРПОУ: </w:t>
            </w:r>
            <w:r w:rsidRPr="00567073">
              <w:rPr>
                <w:rFonts w:ascii="Times New Roman" w:eastAsia="Calibri" w:hAnsi="Times New Roman" w:cs="Times New Roman"/>
                <w:b/>
                <w:lang w:val="uk-UA" w:eastAsia="ru-RU"/>
              </w:rPr>
              <w:t>05540072</w:t>
            </w:r>
          </w:p>
          <w:p w14:paraId="2D3B15FB" w14:textId="77777777" w:rsidR="00567073" w:rsidRPr="00B30E06" w:rsidRDefault="00FF26AD" w:rsidP="00C13E7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eastAsia="ru-RU"/>
              </w:rPr>
            </w:pPr>
            <w:r w:rsidRPr="00567073">
              <w:rPr>
                <w:rFonts w:ascii="Times New Roman" w:eastAsia="Calibri" w:hAnsi="Times New Roman" w:cs="Times New Roman"/>
                <w:lang w:val="uk-UA" w:eastAsia="ru-RU"/>
              </w:rPr>
              <w:t xml:space="preserve">Юридична адреса: </w:t>
            </w:r>
            <w:r w:rsidR="00C13E75" w:rsidRPr="00567073">
              <w:rPr>
                <w:rFonts w:ascii="Times New Roman" w:eastAsia="Calibri" w:hAnsi="Times New Roman" w:cs="Times New Roman"/>
                <w:b/>
                <w:lang w:val="uk-UA" w:eastAsia="ru-RU"/>
              </w:rPr>
              <w:t>50089, м. Кривий Ріг,</w:t>
            </w:r>
          </w:p>
          <w:p w14:paraId="7D5DC33C" w14:textId="4EC71A1F" w:rsidR="00FF26AD" w:rsidRPr="00567073" w:rsidRDefault="00C13E75" w:rsidP="00C13E7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val="uk-UA" w:eastAsia="ru-RU"/>
              </w:rPr>
            </w:pPr>
            <w:r w:rsidRPr="00567073">
              <w:rPr>
                <w:rFonts w:ascii="Times New Roman" w:eastAsia="Calibri" w:hAnsi="Times New Roman" w:cs="Times New Roman"/>
                <w:b/>
                <w:lang w:val="uk-UA" w:eastAsia="ru-RU"/>
              </w:rPr>
              <w:t>вул.    Маршака, 50</w:t>
            </w:r>
          </w:p>
          <w:p w14:paraId="3A74E1C2" w14:textId="77777777" w:rsidR="00567073" w:rsidRPr="00567073" w:rsidRDefault="00FF26AD" w:rsidP="00567073">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val="uk-UA" w:eastAsia="ru-RU"/>
              </w:rPr>
            </w:pPr>
            <w:r w:rsidRPr="00567073">
              <w:rPr>
                <w:rFonts w:ascii="Times New Roman" w:eastAsia="Calibri" w:hAnsi="Times New Roman" w:cs="Times New Roman"/>
                <w:lang w:val="uk-UA" w:eastAsia="ru-RU"/>
              </w:rPr>
              <w:t xml:space="preserve">Поштова адреса: </w:t>
            </w:r>
            <w:r w:rsidR="00C13E75" w:rsidRPr="00567073">
              <w:rPr>
                <w:rFonts w:ascii="Times New Roman" w:eastAsia="Calibri" w:hAnsi="Times New Roman" w:cs="Times New Roman"/>
                <w:b/>
                <w:lang w:val="uk-UA" w:eastAsia="ru-RU"/>
              </w:rPr>
              <w:t xml:space="preserve">50089, м. Кривий Ріг, </w:t>
            </w:r>
          </w:p>
          <w:p w14:paraId="0EEF9005" w14:textId="186C048B" w:rsidR="00C13E75" w:rsidRPr="00567073" w:rsidRDefault="00C13E75" w:rsidP="00567073">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val="uk-UA" w:eastAsia="ru-RU"/>
              </w:rPr>
            </w:pPr>
            <w:r w:rsidRPr="00567073">
              <w:rPr>
                <w:rFonts w:ascii="Times New Roman" w:eastAsia="Calibri" w:hAnsi="Times New Roman" w:cs="Times New Roman"/>
                <w:b/>
                <w:lang w:val="uk-UA" w:eastAsia="ru-RU"/>
              </w:rPr>
              <w:t>вул.    Маршака, 50</w:t>
            </w:r>
          </w:p>
          <w:p w14:paraId="000D6F97" w14:textId="4741EC3B" w:rsidR="00FF26AD" w:rsidRPr="00567073" w:rsidRDefault="00567073" w:rsidP="00567073">
            <w:pPr>
              <w:spacing w:line="240" w:lineRule="auto"/>
              <w:ind w:firstLine="284"/>
              <w:rPr>
                <w:rFonts w:ascii="Times New Roman" w:eastAsia="Calibri" w:hAnsi="Times New Roman" w:cs="Times New Roman"/>
                <w:lang w:val="uk-UA" w:eastAsia="ru-RU"/>
              </w:rPr>
            </w:pPr>
            <w:r w:rsidRPr="00567073">
              <w:rPr>
                <w:rFonts w:ascii="Times New Roman" w:eastAsia="Times New Roman" w:hAnsi="Times New Roman" w:cs="Times New Roman"/>
                <w:lang w:val="uk-UA" w:eastAsia="uk-UA"/>
              </w:rPr>
              <w:t xml:space="preserve">Р/р </w:t>
            </w:r>
            <w:r>
              <w:rPr>
                <w:rFonts w:ascii="Times New Roman" w:eastAsia="Times New Roman" w:hAnsi="Times New Roman" w:cs="Times New Roman"/>
                <w:lang w:val="en-US" w:eastAsia="uk-UA"/>
              </w:rPr>
              <w:t>IBAN</w:t>
            </w:r>
            <w:r w:rsidRPr="00567073">
              <w:rPr>
                <w:rFonts w:ascii="Times New Roman" w:eastAsia="Times New Roman" w:hAnsi="Times New Roman" w:cs="Times New Roman"/>
                <w:lang w:val="uk-UA" w:eastAsia="uk-UA"/>
              </w:rPr>
              <w:t xml:space="preserve"> </w:t>
            </w:r>
            <w:r w:rsidRPr="00567073">
              <w:rPr>
                <w:rFonts w:ascii="Times New Roman" w:eastAsia="Times New Roman" w:hAnsi="Times New Roman" w:cs="Times New Roman"/>
                <w:lang w:val="en-US" w:eastAsia="uk-UA"/>
              </w:rPr>
              <w:t>UA</w:t>
            </w:r>
            <w:r w:rsidRPr="00567073">
              <w:rPr>
                <w:rFonts w:ascii="Times New Roman" w:eastAsia="Times New Roman" w:hAnsi="Times New Roman" w:cs="Times New Roman"/>
                <w:lang w:val="uk-UA" w:eastAsia="uk-UA"/>
              </w:rPr>
              <w:t>668201720343191002200012691</w:t>
            </w:r>
          </w:p>
          <w:p w14:paraId="1E7E9C3F" w14:textId="1F7DDDF4" w:rsidR="00FF26AD" w:rsidRPr="00FC37E4" w:rsidRDefault="00FF26AD"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в </w:t>
            </w:r>
            <w:r w:rsidR="00567073">
              <w:rPr>
                <w:rFonts w:ascii="Times New Roman" w:eastAsia="Calibri" w:hAnsi="Times New Roman" w:cs="Times New Roman"/>
                <w:lang w:val="uk-UA" w:eastAsia="ru-RU"/>
              </w:rPr>
              <w:t>ДКС України м. Київ</w:t>
            </w:r>
          </w:p>
          <w:p w14:paraId="7A3CCCB0" w14:textId="33950A59" w:rsidR="00FF26AD" w:rsidRPr="00567073" w:rsidRDefault="00FF26AD"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u w:val="single"/>
                <w:lang w:val="uk-UA" w:eastAsia="ru-RU"/>
              </w:rPr>
            </w:pPr>
            <w:r w:rsidRPr="00FC37E4">
              <w:rPr>
                <w:rFonts w:ascii="Times New Roman" w:eastAsia="Calibri" w:hAnsi="Times New Roman" w:cs="Times New Roman"/>
                <w:lang w:val="uk-UA" w:eastAsia="ru-RU"/>
              </w:rPr>
              <w:t xml:space="preserve">МФО </w:t>
            </w:r>
            <w:r w:rsidR="00567073" w:rsidRPr="00567073">
              <w:rPr>
                <w:rFonts w:ascii="Times New Roman" w:eastAsia="Calibri" w:hAnsi="Times New Roman" w:cs="Times New Roman"/>
                <w:u w:val="single"/>
                <w:lang w:val="uk-UA" w:eastAsia="ru-RU"/>
              </w:rPr>
              <w:t>820172</w:t>
            </w:r>
          </w:p>
          <w:p w14:paraId="625CB2C9" w14:textId="01558EA5" w:rsidR="00FF26AD" w:rsidRPr="00B30E06" w:rsidRDefault="00FF26AD" w:rsidP="00567073">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Статус </w:t>
            </w:r>
            <w:r w:rsidR="00567073">
              <w:rPr>
                <w:rFonts w:ascii="Times New Roman" w:eastAsia="Calibri" w:hAnsi="Times New Roman" w:cs="Times New Roman"/>
                <w:lang w:val="uk-UA" w:eastAsia="ru-RU"/>
              </w:rPr>
              <w:t>неприбуткової установи та є платником податку на додану вартість</w:t>
            </w:r>
          </w:p>
          <w:p w14:paraId="216132F4" w14:textId="7D1E7086" w:rsidR="00567073" w:rsidRPr="00567073"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r>
              <w:rPr>
                <w:rFonts w:ascii="Times New Roman" w:eastAsia="Calibri" w:hAnsi="Times New Roman" w:cs="Times New Roman"/>
                <w:lang w:val="uk-UA" w:eastAsia="ru-RU"/>
              </w:rPr>
              <w:t>ІПН 055400704874</w:t>
            </w:r>
          </w:p>
          <w:p w14:paraId="1943C374" w14:textId="7A07432B"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Тел./факс: </w:t>
            </w:r>
            <w:r w:rsidR="00567073">
              <w:rPr>
                <w:rFonts w:ascii="Times New Roman" w:eastAsia="Calibri" w:hAnsi="Times New Roman" w:cs="Times New Roman"/>
                <w:lang w:val="uk-UA" w:eastAsia="ru-RU"/>
              </w:rPr>
              <w:t>+38(063) 262-55-72</w:t>
            </w:r>
          </w:p>
          <w:p w14:paraId="1DFDFECA" w14:textId="010F8508" w:rsidR="009E0CDA" w:rsidRPr="00567073" w:rsidRDefault="00FF26AD"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Електронна адреса: </w:t>
            </w:r>
            <w:r w:rsidR="00567073">
              <w:rPr>
                <w:rFonts w:ascii="Times New Roman" w:eastAsia="Calibri" w:hAnsi="Times New Roman" w:cs="Times New Roman"/>
                <w:lang w:val="uk-UA" w:eastAsia="ru-RU"/>
              </w:rPr>
              <w:t xml:space="preserve">  </w:t>
            </w:r>
            <w:hyperlink r:id="rId12" w:history="1">
              <w:r w:rsidR="00567073" w:rsidRPr="00236E18">
                <w:rPr>
                  <w:rStyle w:val="af3"/>
                  <w:rFonts w:ascii="Times New Roman" w:eastAsia="Calibri" w:hAnsi="Times New Roman" w:cs="Times New Roman"/>
                  <w:lang w:val="en-US" w:eastAsia="ru-RU"/>
                </w:rPr>
                <w:t>garden</w:t>
              </w:r>
              <w:r w:rsidR="00567073" w:rsidRPr="00236E18">
                <w:rPr>
                  <w:rStyle w:val="af3"/>
                  <w:rFonts w:ascii="Times New Roman" w:eastAsia="Calibri" w:hAnsi="Times New Roman" w:cs="Times New Roman"/>
                  <w:lang w:eastAsia="ru-RU"/>
                </w:rPr>
                <w:t>7@</w:t>
              </w:r>
              <w:r w:rsidR="00567073" w:rsidRPr="00236E18">
                <w:rPr>
                  <w:rStyle w:val="af3"/>
                  <w:rFonts w:ascii="Times New Roman" w:eastAsia="Calibri" w:hAnsi="Times New Roman" w:cs="Times New Roman"/>
                  <w:lang w:val="en-US" w:eastAsia="ru-RU"/>
                </w:rPr>
                <w:t>meta</w:t>
              </w:r>
              <w:r w:rsidR="00567073" w:rsidRPr="00236E18">
                <w:rPr>
                  <w:rStyle w:val="af3"/>
                  <w:rFonts w:ascii="Times New Roman" w:eastAsia="Calibri" w:hAnsi="Times New Roman" w:cs="Times New Roman"/>
                  <w:lang w:eastAsia="ru-RU"/>
                </w:rPr>
                <w:t>.</w:t>
              </w:r>
              <w:proofErr w:type="spellStart"/>
              <w:r w:rsidR="00567073" w:rsidRPr="00236E18">
                <w:rPr>
                  <w:rStyle w:val="af3"/>
                  <w:rFonts w:ascii="Times New Roman" w:eastAsia="Calibri" w:hAnsi="Times New Roman" w:cs="Times New Roman"/>
                  <w:lang w:val="en-US" w:eastAsia="ru-RU"/>
                </w:rPr>
                <w:t>ua</w:t>
              </w:r>
              <w:proofErr w:type="spellEnd"/>
            </w:hyperlink>
          </w:p>
          <w:p w14:paraId="4B6F32D0" w14:textId="77777777" w:rsidR="00567073" w:rsidRPr="00567073"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eastAsia="ru-RU"/>
              </w:rPr>
            </w:pPr>
          </w:p>
          <w:p w14:paraId="03FD242B" w14:textId="77777777" w:rsidR="00567073"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p>
          <w:p w14:paraId="3907C1D3" w14:textId="77777777" w:rsidR="00567073" w:rsidRPr="008574AE"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val="uk-UA" w:eastAsia="ru-RU"/>
              </w:rPr>
            </w:pPr>
            <w:r w:rsidRPr="008574AE">
              <w:rPr>
                <w:rFonts w:ascii="Times New Roman" w:eastAsia="Calibri" w:hAnsi="Times New Roman" w:cs="Times New Roman"/>
                <w:b/>
                <w:lang w:val="uk-UA" w:eastAsia="ru-RU"/>
              </w:rPr>
              <w:t xml:space="preserve">В.о. директора КБС НАН України, </w:t>
            </w:r>
          </w:p>
          <w:p w14:paraId="703FC30D" w14:textId="79A39DCE" w:rsidR="00567073" w:rsidRPr="008574AE"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eastAsia="ru-RU"/>
              </w:rPr>
            </w:pPr>
            <w:proofErr w:type="spellStart"/>
            <w:r w:rsidRPr="008574AE">
              <w:rPr>
                <w:rFonts w:ascii="Times New Roman" w:eastAsia="Calibri" w:hAnsi="Times New Roman" w:cs="Times New Roman"/>
                <w:b/>
                <w:lang w:val="uk-UA" w:eastAsia="ru-RU"/>
              </w:rPr>
              <w:t>к.б.н</w:t>
            </w:r>
            <w:proofErr w:type="spellEnd"/>
            <w:r w:rsidRPr="008574AE">
              <w:rPr>
                <w:rFonts w:ascii="Times New Roman" w:eastAsia="Calibri" w:hAnsi="Times New Roman" w:cs="Times New Roman"/>
                <w:b/>
                <w:lang w:val="uk-UA" w:eastAsia="ru-RU"/>
              </w:rPr>
              <w:t xml:space="preserve">., </w:t>
            </w:r>
            <w:proofErr w:type="spellStart"/>
            <w:r w:rsidRPr="008574AE">
              <w:rPr>
                <w:rFonts w:ascii="Times New Roman" w:eastAsia="Calibri" w:hAnsi="Times New Roman" w:cs="Times New Roman"/>
                <w:b/>
                <w:lang w:val="uk-UA" w:eastAsia="ru-RU"/>
              </w:rPr>
              <w:t>с.н.с</w:t>
            </w:r>
            <w:proofErr w:type="spellEnd"/>
            <w:r w:rsidRPr="008574AE">
              <w:rPr>
                <w:rFonts w:ascii="Times New Roman" w:eastAsia="Calibri" w:hAnsi="Times New Roman" w:cs="Times New Roman"/>
                <w:b/>
                <w:lang w:val="uk-UA" w:eastAsia="ru-RU"/>
              </w:rPr>
              <w:t>.</w:t>
            </w:r>
          </w:p>
          <w:p w14:paraId="47106C86" w14:textId="77777777" w:rsidR="00567073" w:rsidRPr="008574AE"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b/>
                <w:lang w:eastAsia="ru-RU"/>
              </w:rPr>
            </w:pPr>
          </w:p>
          <w:p w14:paraId="4EC12935" w14:textId="3E7801AA" w:rsidR="00567073" w:rsidRPr="00567073" w:rsidRDefault="00567073" w:rsidP="0056707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284" w:right="-108"/>
              <w:jc w:val="both"/>
              <w:rPr>
                <w:rFonts w:ascii="Times New Roman" w:eastAsia="Calibri" w:hAnsi="Times New Roman" w:cs="Times New Roman"/>
                <w:lang w:val="uk-UA" w:eastAsia="ru-RU"/>
              </w:rPr>
            </w:pPr>
            <w:r w:rsidRPr="008574AE">
              <w:rPr>
                <w:rFonts w:ascii="Times New Roman" w:eastAsia="Calibri" w:hAnsi="Times New Roman" w:cs="Times New Roman"/>
                <w:b/>
                <w:lang w:val="uk-UA" w:eastAsia="ru-RU"/>
              </w:rPr>
              <w:t>______________________Людмила БОЙКО</w:t>
            </w:r>
          </w:p>
        </w:tc>
      </w:tr>
      <w:tr w:rsidR="00FF26AD" w:rsidRPr="00337087" w14:paraId="0B544AD8" w14:textId="77777777" w:rsidTr="00567073">
        <w:trPr>
          <w:gridBefore w:val="1"/>
          <w:wBefore w:w="415" w:type="dxa"/>
          <w:trHeight w:val="59"/>
        </w:trPr>
        <w:tc>
          <w:tcPr>
            <w:tcW w:w="4927" w:type="dxa"/>
            <w:gridSpan w:val="2"/>
            <w:shd w:val="clear" w:color="auto" w:fill="auto"/>
          </w:tcPr>
          <w:p w14:paraId="23E0BDD3" w14:textId="648C703A"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p>
          <w:p w14:paraId="7FDEFAFA" w14:textId="24097B3E"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547" w:type="dxa"/>
            <w:gridSpan w:val="2"/>
            <w:shd w:val="clear" w:color="auto" w:fill="auto"/>
          </w:tcPr>
          <w:p w14:paraId="284F32EC"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5380B12F" w14:textId="77777777" w:rsidR="00D66F6B"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w:t>
            </w:r>
          </w:p>
          <w:p w14:paraId="603029A5" w14:textId="0B1A3E0E"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hAnsi="Times New Roman" w:cs="Times New Roman"/>
                <w:sz w:val="20"/>
                <w:szCs w:val="20"/>
                <w:lang w:val="uk-UA"/>
              </w:rPr>
              <w:t>М.П.</w:t>
            </w:r>
          </w:p>
          <w:p w14:paraId="01614302" w14:textId="77777777"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0B92AA60" w:rsidR="00975AAE" w:rsidRDefault="00975AAE" w:rsidP="000565C2">
      <w:pPr>
        <w:tabs>
          <w:tab w:val="right" w:pos="9496"/>
        </w:tabs>
        <w:spacing w:after="0" w:line="240" w:lineRule="auto"/>
        <w:jc w:val="both"/>
        <w:rPr>
          <w:rFonts w:ascii="Times New Roman" w:hAnsi="Times New Roman" w:cs="Times New Roman"/>
          <w:lang w:val="uk-UA"/>
        </w:rPr>
      </w:pPr>
    </w:p>
    <w:p w14:paraId="3DD0C061" w14:textId="77777777" w:rsidR="00975AAE" w:rsidRPr="00975AAE" w:rsidRDefault="00975AAE" w:rsidP="00975AAE">
      <w:pPr>
        <w:rPr>
          <w:rFonts w:ascii="Times New Roman" w:hAnsi="Times New Roman" w:cs="Times New Roman"/>
          <w:lang w:val="uk-UA"/>
        </w:rPr>
      </w:pPr>
    </w:p>
    <w:p w14:paraId="149EEDB5" w14:textId="0C710F26" w:rsidR="00975AAE" w:rsidRDefault="00975AAE" w:rsidP="00975AAE">
      <w:pPr>
        <w:rPr>
          <w:rFonts w:ascii="Times New Roman" w:hAnsi="Times New Roman" w:cs="Times New Roman"/>
          <w:lang w:val="uk-UA"/>
        </w:rPr>
      </w:pPr>
    </w:p>
    <w:p w14:paraId="685EEA56" w14:textId="77777777" w:rsidR="009B79BC" w:rsidRDefault="009B79BC" w:rsidP="00975AAE">
      <w:pPr>
        <w:rPr>
          <w:rFonts w:ascii="Times New Roman" w:hAnsi="Times New Roman" w:cs="Times New Roman"/>
          <w:lang w:val="uk-UA"/>
        </w:rPr>
      </w:pPr>
      <w:bookmarkStart w:id="1" w:name="_GoBack"/>
    </w:p>
    <w:p w14:paraId="6789DD55" w14:textId="77777777" w:rsidR="00B30E06" w:rsidRDefault="00B30E06" w:rsidP="00975AAE">
      <w:pPr>
        <w:rPr>
          <w:rFonts w:ascii="Times New Roman" w:hAnsi="Times New Roman" w:cs="Times New Roman"/>
          <w:lang w:val="uk-UA"/>
        </w:rPr>
      </w:pPr>
    </w:p>
    <w:bookmarkEnd w:id="1"/>
    <w:p w14:paraId="2EFCF9B8" w14:textId="77777777" w:rsidR="00B30E06" w:rsidRDefault="00B30E06" w:rsidP="00975AAE">
      <w:pPr>
        <w:rPr>
          <w:rFonts w:ascii="Times New Roman" w:hAnsi="Times New Roman" w:cs="Times New Roman"/>
          <w:lang w:val="uk-UA"/>
        </w:rPr>
      </w:pPr>
    </w:p>
    <w:p w14:paraId="3A04DAA4" w14:textId="7B4D97A2" w:rsidR="00B30E06" w:rsidRPr="00B30E06" w:rsidRDefault="00B30E06" w:rsidP="00975AAE">
      <w:pPr>
        <w:rPr>
          <w:rFonts w:ascii="Times New Roman" w:hAnsi="Times New Roman" w:cs="Times New Roman"/>
        </w:rPr>
      </w:pPr>
      <w:r w:rsidRPr="0004099B">
        <w:rPr>
          <w:rFonts w:ascii="Calibri" w:eastAsia="Calibri" w:hAnsi="Calibri"/>
          <w:b/>
          <w:i/>
          <w:sz w:val="20"/>
          <w:szCs w:val="20"/>
        </w:rPr>
        <w:t>*</w:t>
      </w:r>
      <w:r w:rsidRPr="0004099B">
        <w:rPr>
          <w:rFonts w:ascii="Calibri" w:eastAsia="Calibri" w:hAnsi="Calibri"/>
          <w:b/>
          <w:bCs/>
          <w:i/>
          <w:color w:val="000000"/>
          <w:sz w:val="20"/>
          <w:szCs w:val="20"/>
          <w:shd w:val="clear" w:color="auto" w:fill="FFFFFF"/>
        </w:rPr>
        <w:t xml:space="preserve"> </w:t>
      </w:r>
      <w:r w:rsidRPr="0004099B">
        <w:rPr>
          <w:rFonts w:eastAsia="Calibri"/>
          <w:bCs/>
          <w:i/>
          <w:sz w:val="20"/>
          <w:szCs w:val="20"/>
          <w:shd w:val="clear" w:color="auto" w:fill="FFFFFF"/>
        </w:rPr>
        <w:t xml:space="preserve">Проект договору не є </w:t>
      </w:r>
      <w:proofErr w:type="spellStart"/>
      <w:r w:rsidRPr="0004099B">
        <w:rPr>
          <w:rFonts w:eastAsia="Calibri"/>
          <w:bCs/>
          <w:i/>
          <w:sz w:val="20"/>
          <w:szCs w:val="20"/>
          <w:shd w:val="clear" w:color="auto" w:fill="FFFFFF"/>
        </w:rPr>
        <w:t>остаточними</w:t>
      </w:r>
      <w:proofErr w:type="spellEnd"/>
      <w:r w:rsidRPr="0004099B">
        <w:rPr>
          <w:rFonts w:eastAsia="Calibri"/>
          <w:bCs/>
          <w:i/>
          <w:sz w:val="20"/>
          <w:szCs w:val="20"/>
          <w:shd w:val="clear" w:color="auto" w:fill="FFFFFF"/>
        </w:rPr>
        <w:t xml:space="preserve"> і </w:t>
      </w:r>
      <w:proofErr w:type="spellStart"/>
      <w:r w:rsidRPr="0004099B">
        <w:rPr>
          <w:rFonts w:eastAsia="Calibri"/>
          <w:bCs/>
          <w:i/>
          <w:sz w:val="20"/>
          <w:szCs w:val="20"/>
          <w:shd w:val="clear" w:color="auto" w:fill="FFFFFF"/>
        </w:rPr>
        <w:t>вичерпними</w:t>
      </w:r>
      <w:proofErr w:type="spellEnd"/>
      <w:r w:rsidRPr="0004099B">
        <w:rPr>
          <w:rFonts w:eastAsia="Calibri"/>
          <w:bCs/>
          <w:i/>
          <w:sz w:val="20"/>
          <w:szCs w:val="20"/>
          <w:shd w:val="clear" w:color="auto" w:fill="FFFFFF"/>
        </w:rPr>
        <w:t xml:space="preserve">, і </w:t>
      </w:r>
      <w:proofErr w:type="spellStart"/>
      <w:r w:rsidRPr="0004099B">
        <w:rPr>
          <w:rFonts w:eastAsia="Calibri"/>
          <w:bCs/>
          <w:i/>
          <w:sz w:val="20"/>
          <w:szCs w:val="20"/>
          <w:shd w:val="clear" w:color="auto" w:fill="FFFFFF"/>
        </w:rPr>
        <w:t>може</w:t>
      </w:r>
      <w:proofErr w:type="spellEnd"/>
      <w:r w:rsidRPr="0004099B">
        <w:rPr>
          <w:rFonts w:eastAsia="Calibri"/>
          <w:bCs/>
          <w:i/>
          <w:sz w:val="20"/>
          <w:szCs w:val="20"/>
          <w:shd w:val="clear" w:color="auto" w:fill="FFFFFF"/>
        </w:rPr>
        <w:t xml:space="preserve"> бути </w:t>
      </w:r>
      <w:proofErr w:type="spellStart"/>
      <w:r w:rsidRPr="0004099B">
        <w:rPr>
          <w:rFonts w:eastAsia="Calibri"/>
          <w:bCs/>
          <w:i/>
          <w:sz w:val="20"/>
          <w:szCs w:val="20"/>
          <w:shd w:val="clear" w:color="auto" w:fill="FFFFFF"/>
        </w:rPr>
        <w:t>доповнений</w:t>
      </w:r>
      <w:proofErr w:type="spellEnd"/>
      <w:r w:rsidRPr="0004099B">
        <w:rPr>
          <w:rFonts w:eastAsia="Calibri"/>
          <w:bCs/>
          <w:i/>
          <w:sz w:val="20"/>
          <w:szCs w:val="20"/>
          <w:shd w:val="clear" w:color="auto" w:fill="FFFFFF"/>
        </w:rPr>
        <w:t xml:space="preserve"> і </w:t>
      </w:r>
      <w:proofErr w:type="spellStart"/>
      <w:r w:rsidRPr="0004099B">
        <w:rPr>
          <w:rFonts w:eastAsia="Calibri"/>
          <w:bCs/>
          <w:i/>
          <w:sz w:val="20"/>
          <w:szCs w:val="20"/>
          <w:shd w:val="clear" w:color="auto" w:fill="FFFFFF"/>
        </w:rPr>
        <w:t>скоригований</w:t>
      </w:r>
      <w:proofErr w:type="spellEnd"/>
      <w:r w:rsidRPr="0004099B">
        <w:rPr>
          <w:rFonts w:eastAsia="Calibri"/>
          <w:bCs/>
          <w:i/>
          <w:sz w:val="20"/>
          <w:szCs w:val="20"/>
          <w:shd w:val="clear" w:color="auto" w:fill="FFFFFF"/>
        </w:rPr>
        <w:t xml:space="preserve"> </w:t>
      </w:r>
      <w:proofErr w:type="spellStart"/>
      <w:r w:rsidRPr="0004099B">
        <w:rPr>
          <w:rFonts w:eastAsia="Calibri"/>
          <w:bCs/>
          <w:i/>
          <w:sz w:val="20"/>
          <w:szCs w:val="20"/>
          <w:shd w:val="clear" w:color="auto" w:fill="FFFFFF"/>
        </w:rPr>
        <w:t>під</w:t>
      </w:r>
      <w:proofErr w:type="spellEnd"/>
      <w:r w:rsidRPr="0004099B">
        <w:rPr>
          <w:rFonts w:eastAsia="Calibri"/>
          <w:bCs/>
          <w:i/>
          <w:sz w:val="20"/>
          <w:szCs w:val="20"/>
          <w:shd w:val="clear" w:color="auto" w:fill="FFFFFF"/>
        </w:rPr>
        <w:t xml:space="preserve"> час </w:t>
      </w:r>
      <w:proofErr w:type="spellStart"/>
      <w:r w:rsidRPr="0004099B">
        <w:rPr>
          <w:rFonts w:eastAsia="Calibri"/>
          <w:bCs/>
          <w:i/>
          <w:sz w:val="20"/>
          <w:szCs w:val="20"/>
          <w:shd w:val="clear" w:color="auto" w:fill="FFFFFF"/>
        </w:rPr>
        <w:t>укладання</w:t>
      </w:r>
      <w:proofErr w:type="spellEnd"/>
      <w:r w:rsidRPr="0004099B">
        <w:rPr>
          <w:rFonts w:eastAsia="Calibri"/>
          <w:bCs/>
          <w:i/>
          <w:sz w:val="20"/>
          <w:szCs w:val="20"/>
          <w:shd w:val="clear" w:color="auto" w:fill="FFFFFF"/>
        </w:rPr>
        <w:t xml:space="preserve"> договору з </w:t>
      </w:r>
      <w:proofErr w:type="spellStart"/>
      <w:r w:rsidRPr="0004099B">
        <w:rPr>
          <w:rFonts w:eastAsia="Calibri"/>
          <w:bCs/>
          <w:i/>
          <w:sz w:val="20"/>
          <w:szCs w:val="20"/>
          <w:shd w:val="clear" w:color="auto" w:fill="FFFFFF"/>
        </w:rPr>
        <w:t>учасником-переможцем</w:t>
      </w:r>
      <w:proofErr w:type="spellEnd"/>
      <w:r w:rsidRPr="0004099B">
        <w:rPr>
          <w:rFonts w:eastAsia="Calibri"/>
          <w:bCs/>
          <w:i/>
          <w:sz w:val="20"/>
          <w:szCs w:val="20"/>
          <w:shd w:val="clear" w:color="auto" w:fill="FFFFFF"/>
        </w:rPr>
        <w:t xml:space="preserve"> </w:t>
      </w:r>
      <w:proofErr w:type="spellStart"/>
      <w:r w:rsidRPr="0004099B">
        <w:rPr>
          <w:rFonts w:eastAsia="Calibri"/>
          <w:bCs/>
          <w:i/>
          <w:sz w:val="20"/>
          <w:szCs w:val="20"/>
          <w:shd w:val="clear" w:color="auto" w:fill="FFFFFF"/>
        </w:rPr>
        <w:t>торгів</w:t>
      </w:r>
      <w:proofErr w:type="spellEnd"/>
      <w:r w:rsidRPr="0004099B">
        <w:rPr>
          <w:rFonts w:eastAsia="Calibri"/>
          <w:bCs/>
          <w:i/>
          <w:sz w:val="20"/>
          <w:szCs w:val="20"/>
          <w:shd w:val="clear" w:color="auto" w:fill="FFFFFF"/>
        </w:rPr>
        <w:t xml:space="preserve"> </w:t>
      </w:r>
      <w:proofErr w:type="gramStart"/>
      <w:r w:rsidRPr="0004099B">
        <w:rPr>
          <w:rFonts w:eastAsia="Calibri"/>
          <w:bCs/>
          <w:i/>
          <w:sz w:val="20"/>
          <w:szCs w:val="20"/>
          <w:shd w:val="clear" w:color="auto" w:fill="FFFFFF"/>
        </w:rPr>
        <w:t>в</w:t>
      </w:r>
      <w:proofErr w:type="gramEnd"/>
      <w:r w:rsidRPr="0004099B">
        <w:rPr>
          <w:rFonts w:eastAsia="Calibri"/>
          <w:bCs/>
          <w:i/>
          <w:sz w:val="20"/>
          <w:szCs w:val="20"/>
          <w:shd w:val="clear" w:color="auto" w:fill="FFFFFF"/>
        </w:rPr>
        <w:t xml:space="preserve"> </w:t>
      </w:r>
      <w:proofErr w:type="spellStart"/>
      <w:r w:rsidRPr="0004099B">
        <w:rPr>
          <w:rFonts w:eastAsia="Calibri"/>
          <w:bCs/>
          <w:i/>
          <w:sz w:val="20"/>
          <w:szCs w:val="20"/>
          <w:shd w:val="clear" w:color="auto" w:fill="FFFFFF"/>
        </w:rPr>
        <w:t>залежності</w:t>
      </w:r>
      <w:proofErr w:type="spellEnd"/>
      <w:r w:rsidRPr="0004099B">
        <w:rPr>
          <w:rFonts w:eastAsia="Calibri"/>
          <w:bCs/>
          <w:i/>
          <w:sz w:val="20"/>
          <w:szCs w:val="20"/>
          <w:shd w:val="clear" w:color="auto" w:fill="FFFFFF"/>
        </w:rPr>
        <w:t xml:space="preserve"> </w:t>
      </w:r>
      <w:proofErr w:type="spellStart"/>
      <w:r w:rsidRPr="0004099B">
        <w:rPr>
          <w:rFonts w:eastAsia="Calibri"/>
          <w:bCs/>
          <w:i/>
          <w:sz w:val="20"/>
          <w:szCs w:val="20"/>
          <w:shd w:val="clear" w:color="auto" w:fill="FFFFFF"/>
        </w:rPr>
        <w:t>від</w:t>
      </w:r>
      <w:proofErr w:type="spellEnd"/>
      <w:r w:rsidRPr="0004099B">
        <w:rPr>
          <w:rFonts w:eastAsia="Calibri"/>
          <w:bCs/>
          <w:i/>
          <w:sz w:val="20"/>
          <w:szCs w:val="20"/>
          <w:shd w:val="clear" w:color="auto" w:fill="FFFFFF"/>
        </w:rPr>
        <w:t xml:space="preserve"> </w:t>
      </w:r>
      <w:proofErr w:type="spellStart"/>
      <w:r w:rsidRPr="0004099B">
        <w:rPr>
          <w:rFonts w:eastAsia="Calibri"/>
          <w:bCs/>
          <w:i/>
          <w:sz w:val="20"/>
          <w:szCs w:val="20"/>
          <w:shd w:val="clear" w:color="auto" w:fill="FFFFFF"/>
        </w:rPr>
        <w:t>специфіки</w:t>
      </w:r>
      <w:proofErr w:type="spellEnd"/>
      <w:r w:rsidRPr="0004099B">
        <w:rPr>
          <w:rFonts w:eastAsia="Calibri"/>
          <w:bCs/>
          <w:i/>
          <w:sz w:val="20"/>
          <w:szCs w:val="20"/>
          <w:shd w:val="clear" w:color="auto" w:fill="FFFFFF"/>
        </w:rPr>
        <w:t xml:space="preserve"> предмету, характеру, </w:t>
      </w:r>
      <w:proofErr w:type="spellStart"/>
      <w:r w:rsidRPr="0004099B">
        <w:rPr>
          <w:rFonts w:eastAsia="Calibri"/>
          <w:bCs/>
          <w:i/>
          <w:sz w:val="20"/>
          <w:szCs w:val="20"/>
          <w:shd w:val="clear" w:color="auto" w:fill="FFFFFF"/>
        </w:rPr>
        <w:t>інших</w:t>
      </w:r>
      <w:proofErr w:type="spellEnd"/>
      <w:r w:rsidRPr="0004099B">
        <w:rPr>
          <w:rFonts w:eastAsia="Calibri"/>
          <w:bCs/>
          <w:i/>
          <w:sz w:val="20"/>
          <w:szCs w:val="20"/>
          <w:shd w:val="clear" w:color="auto" w:fill="FFFFFF"/>
        </w:rPr>
        <w:t xml:space="preserve"> умов конкретного договору. </w:t>
      </w:r>
    </w:p>
    <w:sectPr w:rsidR="00B30E06" w:rsidRPr="00B30E06" w:rsidSect="00736F2C">
      <w:footerReference w:type="even" r:id="rId13"/>
      <w:footerReference w:type="default" r:id="rId14"/>
      <w:pgSz w:w="11906" w:h="16838" w:code="9"/>
      <w:pgMar w:top="851" w:right="851" w:bottom="85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AA21C" w14:textId="77777777" w:rsidR="00201415" w:rsidRDefault="00201415" w:rsidP="005A6197">
      <w:pPr>
        <w:spacing w:after="0" w:line="240" w:lineRule="auto"/>
      </w:pPr>
      <w:r>
        <w:separator/>
      </w:r>
    </w:p>
  </w:endnote>
  <w:endnote w:type="continuationSeparator" w:id="0">
    <w:p w14:paraId="654BAB38" w14:textId="77777777" w:rsidR="00201415" w:rsidRDefault="00201415" w:rsidP="005A6197">
      <w:pPr>
        <w:spacing w:after="0" w:line="240" w:lineRule="auto"/>
      </w:pPr>
      <w:r>
        <w:continuationSeparator/>
      </w:r>
    </w:p>
  </w:endnote>
  <w:endnote w:type="continuationNotice" w:id="1">
    <w:p w14:paraId="1653C6F8" w14:textId="77777777" w:rsidR="00201415" w:rsidRDefault="00201415"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16"/>
        <w:szCs w:val="16"/>
      </w:rPr>
    </w:sdtEndPr>
    <w:sdtContent>
      <w:p w14:paraId="62E4FEA0" w14:textId="1E180CC6" w:rsidR="006B0107" w:rsidRDefault="006B0107" w:rsidP="006B0107">
        <w:pPr>
          <w:pStyle w:val="ad"/>
        </w:pPr>
      </w:p>
      <w:p w14:paraId="103CF93B" w14:textId="4C8147A9" w:rsidR="00E701B9" w:rsidRPr="00975AAE" w:rsidRDefault="00201415">
        <w:pPr>
          <w:pStyle w:val="ad"/>
          <w:rPr>
            <w:rFonts w:ascii="Times New Roman" w:hAnsi="Times New Roman" w:cs="Times New Roman"/>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52D9" w14:textId="22DA47F6" w:rsidR="0059183F" w:rsidRPr="0059183F" w:rsidRDefault="0059183F" w:rsidP="00145DB3">
    <w:pPr>
      <w:pStyle w:val="ad"/>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9E96" w14:textId="77777777" w:rsidR="00201415" w:rsidRDefault="00201415" w:rsidP="005A6197">
      <w:pPr>
        <w:spacing w:after="0" w:line="240" w:lineRule="auto"/>
      </w:pPr>
      <w:r>
        <w:separator/>
      </w:r>
    </w:p>
  </w:footnote>
  <w:footnote w:type="continuationSeparator" w:id="0">
    <w:p w14:paraId="64087477" w14:textId="77777777" w:rsidR="00201415" w:rsidRDefault="00201415" w:rsidP="005A6197">
      <w:pPr>
        <w:spacing w:after="0" w:line="240" w:lineRule="auto"/>
      </w:pPr>
      <w:r>
        <w:continuationSeparator/>
      </w:r>
    </w:p>
  </w:footnote>
  <w:footnote w:type="continuationNotice" w:id="1">
    <w:p w14:paraId="5A840808" w14:textId="77777777" w:rsidR="00201415" w:rsidRDefault="00201415"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20C9"/>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1739C"/>
    <w:rsid w:val="0011784E"/>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0898"/>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415"/>
    <w:rsid w:val="0020177A"/>
    <w:rsid w:val="00206431"/>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06F8D"/>
    <w:rsid w:val="00310698"/>
    <w:rsid w:val="00311537"/>
    <w:rsid w:val="003122E7"/>
    <w:rsid w:val="0031305F"/>
    <w:rsid w:val="00314E6E"/>
    <w:rsid w:val="00323F61"/>
    <w:rsid w:val="003247BA"/>
    <w:rsid w:val="00335E93"/>
    <w:rsid w:val="00337ADB"/>
    <w:rsid w:val="00340A5D"/>
    <w:rsid w:val="00344E2B"/>
    <w:rsid w:val="00346D37"/>
    <w:rsid w:val="003476F5"/>
    <w:rsid w:val="003532FA"/>
    <w:rsid w:val="00357A8B"/>
    <w:rsid w:val="003679F3"/>
    <w:rsid w:val="003709B8"/>
    <w:rsid w:val="003718EF"/>
    <w:rsid w:val="0037420C"/>
    <w:rsid w:val="0037710C"/>
    <w:rsid w:val="00386AC5"/>
    <w:rsid w:val="0038716B"/>
    <w:rsid w:val="003875DA"/>
    <w:rsid w:val="003905EB"/>
    <w:rsid w:val="00390F35"/>
    <w:rsid w:val="00392E3E"/>
    <w:rsid w:val="0039771F"/>
    <w:rsid w:val="003A057F"/>
    <w:rsid w:val="003A0A9C"/>
    <w:rsid w:val="003A2DBF"/>
    <w:rsid w:val="003A4102"/>
    <w:rsid w:val="003A519D"/>
    <w:rsid w:val="003B4489"/>
    <w:rsid w:val="003C2FA9"/>
    <w:rsid w:val="003D5EAE"/>
    <w:rsid w:val="003E15E5"/>
    <w:rsid w:val="003E598F"/>
    <w:rsid w:val="003E6F75"/>
    <w:rsid w:val="003F1544"/>
    <w:rsid w:val="003F2C86"/>
    <w:rsid w:val="003F4C1B"/>
    <w:rsid w:val="003F5077"/>
    <w:rsid w:val="003F559A"/>
    <w:rsid w:val="003F5C0E"/>
    <w:rsid w:val="004031E8"/>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2FB9"/>
    <w:rsid w:val="004E432A"/>
    <w:rsid w:val="004E7321"/>
    <w:rsid w:val="004E7EA4"/>
    <w:rsid w:val="0050111E"/>
    <w:rsid w:val="0050224B"/>
    <w:rsid w:val="005037B8"/>
    <w:rsid w:val="00507F47"/>
    <w:rsid w:val="0051204E"/>
    <w:rsid w:val="00514814"/>
    <w:rsid w:val="00527673"/>
    <w:rsid w:val="00533E05"/>
    <w:rsid w:val="00534404"/>
    <w:rsid w:val="00535385"/>
    <w:rsid w:val="00536277"/>
    <w:rsid w:val="00540489"/>
    <w:rsid w:val="00544A42"/>
    <w:rsid w:val="005471B7"/>
    <w:rsid w:val="00547919"/>
    <w:rsid w:val="005522D7"/>
    <w:rsid w:val="005578B8"/>
    <w:rsid w:val="00567073"/>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0107"/>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03C5D"/>
    <w:rsid w:val="007106D6"/>
    <w:rsid w:val="00712F83"/>
    <w:rsid w:val="007167DE"/>
    <w:rsid w:val="00721F86"/>
    <w:rsid w:val="00726D06"/>
    <w:rsid w:val="007274DF"/>
    <w:rsid w:val="00730BA0"/>
    <w:rsid w:val="00730D3A"/>
    <w:rsid w:val="00730F56"/>
    <w:rsid w:val="00734425"/>
    <w:rsid w:val="00736F2C"/>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7D5"/>
    <w:rsid w:val="00797F07"/>
    <w:rsid w:val="007A1C13"/>
    <w:rsid w:val="007B1799"/>
    <w:rsid w:val="007B2CCE"/>
    <w:rsid w:val="007B5648"/>
    <w:rsid w:val="007D0855"/>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4AE"/>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076F"/>
    <w:rsid w:val="008F2FC0"/>
    <w:rsid w:val="008F300A"/>
    <w:rsid w:val="008F469F"/>
    <w:rsid w:val="00903364"/>
    <w:rsid w:val="00903442"/>
    <w:rsid w:val="00904A7E"/>
    <w:rsid w:val="009064B7"/>
    <w:rsid w:val="00907FC0"/>
    <w:rsid w:val="009105FC"/>
    <w:rsid w:val="0091169E"/>
    <w:rsid w:val="009150E1"/>
    <w:rsid w:val="00924985"/>
    <w:rsid w:val="00925D20"/>
    <w:rsid w:val="00930869"/>
    <w:rsid w:val="0093477D"/>
    <w:rsid w:val="00935392"/>
    <w:rsid w:val="0093768C"/>
    <w:rsid w:val="009459D4"/>
    <w:rsid w:val="0094605B"/>
    <w:rsid w:val="00947B51"/>
    <w:rsid w:val="00951AE1"/>
    <w:rsid w:val="009537C5"/>
    <w:rsid w:val="00954842"/>
    <w:rsid w:val="009574DC"/>
    <w:rsid w:val="0096097F"/>
    <w:rsid w:val="00963989"/>
    <w:rsid w:val="0096501E"/>
    <w:rsid w:val="009721B6"/>
    <w:rsid w:val="00975AAE"/>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336C"/>
    <w:rsid w:val="00A5581D"/>
    <w:rsid w:val="00A6198E"/>
    <w:rsid w:val="00A67D86"/>
    <w:rsid w:val="00A77F75"/>
    <w:rsid w:val="00A86FB1"/>
    <w:rsid w:val="00A9491F"/>
    <w:rsid w:val="00A94F8A"/>
    <w:rsid w:val="00AA03EF"/>
    <w:rsid w:val="00AA0752"/>
    <w:rsid w:val="00AA0C90"/>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E30"/>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0E06"/>
    <w:rsid w:val="00B371DF"/>
    <w:rsid w:val="00B43BFB"/>
    <w:rsid w:val="00B46606"/>
    <w:rsid w:val="00B53663"/>
    <w:rsid w:val="00B55370"/>
    <w:rsid w:val="00B55E40"/>
    <w:rsid w:val="00B60229"/>
    <w:rsid w:val="00B66029"/>
    <w:rsid w:val="00B678C6"/>
    <w:rsid w:val="00B70A8E"/>
    <w:rsid w:val="00B718AF"/>
    <w:rsid w:val="00B71F6E"/>
    <w:rsid w:val="00B762BB"/>
    <w:rsid w:val="00B777D3"/>
    <w:rsid w:val="00B86DA9"/>
    <w:rsid w:val="00B873F4"/>
    <w:rsid w:val="00B874B3"/>
    <w:rsid w:val="00B87E99"/>
    <w:rsid w:val="00B90201"/>
    <w:rsid w:val="00B93863"/>
    <w:rsid w:val="00BB1994"/>
    <w:rsid w:val="00BB3434"/>
    <w:rsid w:val="00BB7B1B"/>
    <w:rsid w:val="00BC07EB"/>
    <w:rsid w:val="00BC2AC0"/>
    <w:rsid w:val="00BC2C9E"/>
    <w:rsid w:val="00BD0E48"/>
    <w:rsid w:val="00BD11E4"/>
    <w:rsid w:val="00BD2D36"/>
    <w:rsid w:val="00BD2D3F"/>
    <w:rsid w:val="00BD7257"/>
    <w:rsid w:val="00BE3073"/>
    <w:rsid w:val="00BE77AA"/>
    <w:rsid w:val="00BF0088"/>
    <w:rsid w:val="00BF1E54"/>
    <w:rsid w:val="00BF4B41"/>
    <w:rsid w:val="00BF7EC1"/>
    <w:rsid w:val="00C02083"/>
    <w:rsid w:val="00C037C3"/>
    <w:rsid w:val="00C0726C"/>
    <w:rsid w:val="00C13E75"/>
    <w:rsid w:val="00C2004D"/>
    <w:rsid w:val="00C203E6"/>
    <w:rsid w:val="00C2181E"/>
    <w:rsid w:val="00C21D76"/>
    <w:rsid w:val="00C25C05"/>
    <w:rsid w:val="00C312C2"/>
    <w:rsid w:val="00C43A93"/>
    <w:rsid w:val="00C52071"/>
    <w:rsid w:val="00C548BC"/>
    <w:rsid w:val="00C62E93"/>
    <w:rsid w:val="00C64449"/>
    <w:rsid w:val="00C70C54"/>
    <w:rsid w:val="00C8124E"/>
    <w:rsid w:val="00C8294A"/>
    <w:rsid w:val="00C838A6"/>
    <w:rsid w:val="00C84DFD"/>
    <w:rsid w:val="00C87471"/>
    <w:rsid w:val="00C913AC"/>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66F6B"/>
    <w:rsid w:val="00D70093"/>
    <w:rsid w:val="00D7159A"/>
    <w:rsid w:val="00D73A14"/>
    <w:rsid w:val="00D77F06"/>
    <w:rsid w:val="00D8031C"/>
    <w:rsid w:val="00D85B37"/>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7266D"/>
    <w:rsid w:val="00E75B81"/>
    <w:rsid w:val="00E82A66"/>
    <w:rsid w:val="00E82BB7"/>
    <w:rsid w:val="00E9489E"/>
    <w:rsid w:val="00E94960"/>
    <w:rsid w:val="00E95B79"/>
    <w:rsid w:val="00E9615B"/>
    <w:rsid w:val="00EA4051"/>
    <w:rsid w:val="00EA6441"/>
    <w:rsid w:val="00EA70C9"/>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45728"/>
    <w:rsid w:val="00F45E57"/>
    <w:rsid w:val="00F50CCE"/>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3D91"/>
    <w:rsid w:val="00FE3BC7"/>
    <w:rsid w:val="00FE5FC1"/>
    <w:rsid w:val="00FE69A9"/>
    <w:rsid w:val="00FF03C6"/>
    <w:rsid w:val="00FF1DEA"/>
    <w:rsid w:val="00FF26AD"/>
    <w:rsid w:val="00FF358B"/>
    <w:rsid w:val="00FF5028"/>
    <w:rsid w:val="00FF505B"/>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rden7@meta.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5ADCE4-8B3B-461D-AD5A-4D89B2AB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18024</Words>
  <Characters>10274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Laslova Tatyana</dc:creator>
  <cp:lastModifiedBy>I</cp:lastModifiedBy>
  <cp:revision>5</cp:revision>
  <cp:lastPrinted>2022-11-30T10:09:00Z</cp:lastPrinted>
  <dcterms:created xsi:type="dcterms:W3CDTF">2023-12-06T13:31:00Z</dcterms:created>
  <dcterms:modified xsi:type="dcterms:W3CDTF">2023-12-07T07:35:00Z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