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8A5F8B" w:rsidRDefault="001776A5" w:rsidP="001776A5">
      <w:pPr>
        <w:pStyle w:val="rvps2"/>
        <w:spacing w:beforeAutospacing="0" w:after="0" w:afterAutospacing="0"/>
        <w:jc w:val="center"/>
        <w:rPr>
          <w:b/>
        </w:rPr>
      </w:pPr>
      <w:r w:rsidRPr="008A5F8B">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8A5F8B" w:rsidRDefault="001776A5" w:rsidP="001776A5">
      <w:pPr>
        <w:pStyle w:val="rvps2"/>
        <w:spacing w:beforeAutospacing="0" w:after="0" w:afterAutospacing="0"/>
        <w:jc w:val="center"/>
        <w:rPr>
          <w:b/>
        </w:rPr>
      </w:pPr>
      <w:r w:rsidRPr="008A5F8B">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8A5F8B" w14:paraId="33CEF681" w14:textId="77777777" w:rsidTr="00A60599">
        <w:trPr>
          <w:trHeight w:val="514"/>
        </w:trPr>
        <w:tc>
          <w:tcPr>
            <w:tcW w:w="4157" w:type="dxa"/>
          </w:tcPr>
          <w:p w14:paraId="0291B0B9" w14:textId="77777777" w:rsidR="001776A5" w:rsidRPr="008A5F8B" w:rsidRDefault="001776A5" w:rsidP="00A60599">
            <w:pPr>
              <w:widowControl w:val="0"/>
              <w:spacing w:after="0" w:line="240" w:lineRule="auto"/>
              <w:rPr>
                <w:rFonts w:ascii="Times New Roman" w:hAnsi="Times New Roman" w:cs="Times New Roman"/>
                <w:b/>
                <w:bCs/>
                <w:sz w:val="24"/>
                <w:szCs w:val="24"/>
              </w:rPr>
            </w:pPr>
          </w:p>
        </w:tc>
        <w:tc>
          <w:tcPr>
            <w:tcW w:w="5997" w:type="dxa"/>
          </w:tcPr>
          <w:p w14:paraId="2A356CA5" w14:textId="77777777" w:rsidR="001776A5" w:rsidRPr="008A5F8B" w:rsidRDefault="001776A5" w:rsidP="00A60599">
            <w:pPr>
              <w:widowControl w:val="0"/>
              <w:spacing w:after="0" w:line="240" w:lineRule="auto"/>
              <w:ind w:left="463"/>
              <w:rPr>
                <w:rFonts w:ascii="Times New Roman" w:hAnsi="Times New Roman" w:cs="Times New Roman"/>
                <w:b/>
                <w:bCs/>
                <w:sz w:val="24"/>
                <w:szCs w:val="24"/>
              </w:rPr>
            </w:pPr>
          </w:p>
          <w:p w14:paraId="5E95BBB3" w14:textId="77777777" w:rsidR="001776A5" w:rsidRPr="008A5F8B" w:rsidRDefault="001776A5" w:rsidP="00A60599">
            <w:pPr>
              <w:widowControl w:val="0"/>
              <w:spacing w:after="0" w:line="240" w:lineRule="auto"/>
              <w:ind w:left="463"/>
              <w:rPr>
                <w:rFonts w:ascii="Times New Roman" w:hAnsi="Times New Roman" w:cs="Times New Roman"/>
                <w:b/>
                <w:bCs/>
                <w:sz w:val="24"/>
                <w:szCs w:val="24"/>
              </w:rPr>
            </w:pPr>
          </w:p>
        </w:tc>
        <w:tc>
          <w:tcPr>
            <w:tcW w:w="5997" w:type="dxa"/>
          </w:tcPr>
          <w:p w14:paraId="314EB6FE" w14:textId="77777777" w:rsidR="001776A5" w:rsidRPr="008A5F8B" w:rsidRDefault="001776A5" w:rsidP="00A60599">
            <w:pPr>
              <w:widowControl w:val="0"/>
              <w:spacing w:after="0" w:line="240" w:lineRule="auto"/>
              <w:ind w:left="463"/>
              <w:rPr>
                <w:rFonts w:ascii="Times New Roman" w:hAnsi="Times New Roman" w:cs="Times New Roman"/>
                <w:b/>
                <w:bCs/>
                <w:sz w:val="24"/>
                <w:szCs w:val="24"/>
              </w:rPr>
            </w:pPr>
          </w:p>
        </w:tc>
      </w:tr>
      <w:tr w:rsidR="001776A5" w:rsidRPr="008A5F8B" w14:paraId="638D1F51" w14:textId="77777777" w:rsidTr="00A60599">
        <w:trPr>
          <w:trHeight w:val="1441"/>
        </w:trPr>
        <w:tc>
          <w:tcPr>
            <w:tcW w:w="4157" w:type="dxa"/>
          </w:tcPr>
          <w:p w14:paraId="25D3909A" w14:textId="77777777" w:rsidR="001776A5" w:rsidRPr="008A5F8B" w:rsidRDefault="001776A5" w:rsidP="00A60599">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8A5F8B" w:rsidRDefault="001776A5" w:rsidP="00A60599">
            <w:pPr>
              <w:widowControl w:val="0"/>
              <w:spacing w:after="0" w:line="240" w:lineRule="auto"/>
              <w:jc w:val="right"/>
              <w:rPr>
                <w:rFonts w:ascii="Times New Roman" w:hAnsi="Times New Roman" w:cs="Times New Roman"/>
                <w:sz w:val="24"/>
                <w:szCs w:val="24"/>
                <w:lang w:eastAsia="ru-RU"/>
              </w:rPr>
            </w:pPr>
          </w:p>
          <w:p w14:paraId="1C686C85" w14:textId="77777777" w:rsidR="001776A5" w:rsidRPr="008A5F8B" w:rsidRDefault="001776A5" w:rsidP="00A60599">
            <w:pPr>
              <w:widowControl w:val="0"/>
              <w:spacing w:after="0" w:line="240" w:lineRule="auto"/>
              <w:jc w:val="right"/>
              <w:rPr>
                <w:rFonts w:ascii="Times New Roman" w:hAnsi="Times New Roman" w:cs="Times New Roman"/>
                <w:sz w:val="24"/>
                <w:szCs w:val="24"/>
                <w:lang w:eastAsia="ru-RU"/>
              </w:rPr>
            </w:pPr>
            <w:r w:rsidRPr="008A5F8B">
              <w:rPr>
                <w:rFonts w:ascii="Times New Roman" w:hAnsi="Times New Roman" w:cs="Times New Roman"/>
                <w:sz w:val="24"/>
                <w:szCs w:val="24"/>
                <w:lang w:eastAsia="ru-RU"/>
              </w:rPr>
              <w:t>ЗАТВЕРДЖЕНО</w:t>
            </w:r>
          </w:p>
          <w:p w14:paraId="6D17E5A8" w14:textId="77777777" w:rsidR="001776A5" w:rsidRPr="008A5F8B" w:rsidRDefault="001776A5" w:rsidP="00A60599">
            <w:pPr>
              <w:widowControl w:val="0"/>
              <w:spacing w:after="0" w:line="240" w:lineRule="auto"/>
              <w:jc w:val="right"/>
              <w:rPr>
                <w:rFonts w:ascii="Times New Roman" w:hAnsi="Times New Roman" w:cs="Times New Roman"/>
                <w:sz w:val="24"/>
                <w:szCs w:val="24"/>
                <w:lang w:eastAsia="ru-RU"/>
              </w:rPr>
            </w:pPr>
            <w:r w:rsidRPr="008A5F8B">
              <w:rPr>
                <w:rFonts w:ascii="Times New Roman" w:hAnsi="Times New Roman" w:cs="Times New Roman"/>
                <w:sz w:val="24"/>
                <w:szCs w:val="24"/>
                <w:lang w:eastAsia="ru-RU"/>
              </w:rPr>
              <w:t>Рішення уповноваженої особи</w:t>
            </w:r>
          </w:p>
          <w:p w14:paraId="48D258D7" w14:textId="15A1367D" w:rsidR="001776A5" w:rsidRPr="008A5F8B" w:rsidRDefault="0018095C" w:rsidP="00A60599">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1776A5" w:rsidRPr="008A5F8B">
              <w:rPr>
                <w:rFonts w:ascii="Times New Roman" w:hAnsi="Times New Roman" w:cs="Times New Roman"/>
                <w:sz w:val="24"/>
                <w:szCs w:val="24"/>
                <w:lang w:eastAsia="ru-RU"/>
              </w:rPr>
              <w:t>ід 29.03.2024</w:t>
            </w:r>
          </w:p>
          <w:p w14:paraId="48A6FEDB" w14:textId="77777777" w:rsidR="001776A5" w:rsidRPr="008A5F8B" w:rsidRDefault="001776A5" w:rsidP="00A60599">
            <w:pPr>
              <w:widowControl w:val="0"/>
              <w:spacing w:after="0" w:line="240" w:lineRule="auto"/>
              <w:jc w:val="right"/>
              <w:rPr>
                <w:rFonts w:ascii="Times New Roman" w:hAnsi="Times New Roman" w:cs="Times New Roman"/>
                <w:sz w:val="24"/>
                <w:szCs w:val="24"/>
                <w:lang w:eastAsia="ru-RU"/>
              </w:rPr>
            </w:pPr>
            <w:r w:rsidRPr="008A5F8B">
              <w:rPr>
                <w:rFonts w:ascii="Times New Roman" w:hAnsi="Times New Roman" w:cs="Times New Roman"/>
                <w:sz w:val="24"/>
                <w:szCs w:val="24"/>
                <w:lang w:eastAsia="ru-RU"/>
              </w:rPr>
              <w:t>____________  Федорович Л.М.</w:t>
            </w:r>
          </w:p>
          <w:p w14:paraId="498BEDBA" w14:textId="77777777" w:rsidR="001776A5" w:rsidRPr="008A5F8B" w:rsidRDefault="001776A5" w:rsidP="00A60599">
            <w:pPr>
              <w:widowControl w:val="0"/>
              <w:spacing w:after="0" w:line="240" w:lineRule="auto"/>
              <w:ind w:left="463"/>
              <w:rPr>
                <w:rFonts w:ascii="Times New Roman" w:hAnsi="Times New Roman" w:cs="Times New Roman"/>
                <w:b/>
                <w:bCs/>
                <w:sz w:val="24"/>
                <w:szCs w:val="24"/>
              </w:rPr>
            </w:pPr>
          </w:p>
        </w:tc>
        <w:tc>
          <w:tcPr>
            <w:tcW w:w="5997" w:type="dxa"/>
          </w:tcPr>
          <w:p w14:paraId="182BCE11" w14:textId="77777777" w:rsidR="001776A5" w:rsidRPr="008A5F8B" w:rsidRDefault="001776A5" w:rsidP="00A60599">
            <w:pPr>
              <w:widowControl w:val="0"/>
              <w:spacing w:after="0" w:line="240" w:lineRule="auto"/>
              <w:ind w:left="463"/>
              <w:rPr>
                <w:rFonts w:ascii="Times New Roman" w:hAnsi="Times New Roman" w:cs="Times New Roman"/>
                <w:b/>
                <w:bCs/>
                <w:sz w:val="24"/>
                <w:szCs w:val="24"/>
              </w:rPr>
            </w:pPr>
          </w:p>
        </w:tc>
      </w:tr>
    </w:tbl>
    <w:p w14:paraId="37F748A8" w14:textId="77777777" w:rsidR="001776A5" w:rsidRPr="008A5F8B" w:rsidRDefault="001776A5" w:rsidP="001776A5">
      <w:pPr>
        <w:spacing w:after="0" w:line="240" w:lineRule="auto"/>
        <w:jc w:val="center"/>
        <w:rPr>
          <w:rFonts w:ascii="Times New Roman" w:hAnsi="Times New Roman" w:cs="Times New Roman"/>
          <w:b/>
          <w:sz w:val="24"/>
          <w:szCs w:val="24"/>
        </w:rPr>
      </w:pPr>
    </w:p>
    <w:p w14:paraId="24AB33E4" w14:textId="77777777" w:rsidR="001776A5" w:rsidRPr="008A5F8B" w:rsidRDefault="001776A5" w:rsidP="001776A5">
      <w:pPr>
        <w:spacing w:after="0" w:line="240" w:lineRule="auto"/>
        <w:jc w:val="center"/>
        <w:rPr>
          <w:rFonts w:ascii="Times New Roman" w:hAnsi="Times New Roman" w:cs="Times New Roman"/>
          <w:b/>
          <w:sz w:val="24"/>
          <w:szCs w:val="24"/>
        </w:rPr>
      </w:pPr>
    </w:p>
    <w:p w14:paraId="56F28A05" w14:textId="77777777" w:rsidR="001776A5" w:rsidRPr="008A5F8B" w:rsidRDefault="001776A5" w:rsidP="001776A5">
      <w:pPr>
        <w:spacing w:after="0" w:line="240" w:lineRule="auto"/>
        <w:jc w:val="center"/>
        <w:rPr>
          <w:rFonts w:ascii="Times New Roman" w:hAnsi="Times New Roman" w:cs="Times New Roman"/>
          <w:b/>
          <w:sz w:val="24"/>
          <w:szCs w:val="24"/>
        </w:rPr>
      </w:pPr>
    </w:p>
    <w:p w14:paraId="31A5B3A4" w14:textId="77777777" w:rsidR="001776A5" w:rsidRPr="008A5F8B" w:rsidRDefault="001776A5" w:rsidP="001776A5">
      <w:pPr>
        <w:spacing w:after="0" w:line="240" w:lineRule="auto"/>
        <w:jc w:val="center"/>
        <w:rPr>
          <w:rFonts w:ascii="Times New Roman" w:hAnsi="Times New Roman" w:cs="Times New Roman"/>
          <w:b/>
          <w:sz w:val="24"/>
          <w:szCs w:val="24"/>
        </w:rPr>
      </w:pPr>
    </w:p>
    <w:p w14:paraId="3CE95B8B" w14:textId="77777777" w:rsidR="001776A5" w:rsidRPr="008A5F8B" w:rsidRDefault="001776A5" w:rsidP="001776A5">
      <w:pPr>
        <w:spacing w:after="0" w:line="240" w:lineRule="auto"/>
        <w:jc w:val="center"/>
        <w:rPr>
          <w:rFonts w:ascii="Times New Roman" w:hAnsi="Times New Roman" w:cs="Times New Roman"/>
          <w:b/>
          <w:sz w:val="24"/>
          <w:szCs w:val="24"/>
        </w:rPr>
      </w:pPr>
    </w:p>
    <w:p w14:paraId="5F69A97A" w14:textId="77777777" w:rsidR="001776A5" w:rsidRPr="008A5F8B" w:rsidRDefault="001776A5" w:rsidP="001776A5">
      <w:pPr>
        <w:spacing w:after="0" w:line="240" w:lineRule="auto"/>
        <w:jc w:val="center"/>
        <w:rPr>
          <w:rFonts w:ascii="Times New Roman" w:hAnsi="Times New Roman" w:cs="Times New Roman"/>
          <w:b/>
          <w:sz w:val="24"/>
          <w:szCs w:val="24"/>
        </w:rPr>
      </w:pPr>
    </w:p>
    <w:p w14:paraId="7397A02F" w14:textId="77777777" w:rsidR="001776A5" w:rsidRPr="008A5F8B" w:rsidRDefault="001776A5" w:rsidP="001776A5">
      <w:pPr>
        <w:spacing w:after="0" w:line="240" w:lineRule="auto"/>
        <w:jc w:val="center"/>
        <w:rPr>
          <w:rFonts w:ascii="Times New Roman" w:hAnsi="Times New Roman" w:cs="Times New Roman"/>
          <w:b/>
          <w:sz w:val="24"/>
          <w:szCs w:val="24"/>
        </w:rPr>
      </w:pPr>
    </w:p>
    <w:p w14:paraId="1AE91660" w14:textId="77777777" w:rsidR="001776A5" w:rsidRPr="008A5F8B" w:rsidRDefault="001776A5" w:rsidP="001776A5">
      <w:pPr>
        <w:spacing w:after="0" w:line="240" w:lineRule="auto"/>
        <w:jc w:val="center"/>
        <w:rPr>
          <w:rFonts w:ascii="Times New Roman" w:hAnsi="Times New Roman" w:cs="Times New Roman"/>
          <w:b/>
          <w:sz w:val="24"/>
          <w:szCs w:val="24"/>
        </w:rPr>
      </w:pPr>
    </w:p>
    <w:p w14:paraId="7B0C188B" w14:textId="77777777" w:rsidR="001776A5" w:rsidRPr="008A5F8B" w:rsidRDefault="001776A5" w:rsidP="001776A5">
      <w:pPr>
        <w:spacing w:after="0" w:line="240" w:lineRule="auto"/>
        <w:jc w:val="center"/>
        <w:rPr>
          <w:rFonts w:ascii="Times New Roman" w:hAnsi="Times New Roman" w:cs="Times New Roman"/>
          <w:b/>
          <w:sz w:val="24"/>
          <w:szCs w:val="24"/>
        </w:rPr>
      </w:pPr>
    </w:p>
    <w:p w14:paraId="1A168B21" w14:textId="77777777" w:rsidR="001776A5" w:rsidRPr="008A5F8B" w:rsidRDefault="001776A5" w:rsidP="001776A5">
      <w:pPr>
        <w:spacing w:after="0" w:line="240" w:lineRule="auto"/>
        <w:jc w:val="center"/>
        <w:rPr>
          <w:rFonts w:ascii="Times New Roman" w:hAnsi="Times New Roman" w:cs="Times New Roman"/>
          <w:b/>
          <w:sz w:val="24"/>
          <w:szCs w:val="24"/>
        </w:rPr>
      </w:pPr>
    </w:p>
    <w:p w14:paraId="6DE42390" w14:textId="77777777" w:rsidR="001776A5" w:rsidRPr="008A5F8B" w:rsidRDefault="001776A5" w:rsidP="001776A5">
      <w:pPr>
        <w:spacing w:after="0" w:line="240" w:lineRule="auto"/>
        <w:jc w:val="center"/>
        <w:rPr>
          <w:rFonts w:ascii="Times New Roman" w:hAnsi="Times New Roman" w:cs="Times New Roman"/>
          <w:b/>
          <w:sz w:val="24"/>
          <w:szCs w:val="24"/>
        </w:rPr>
      </w:pPr>
    </w:p>
    <w:p w14:paraId="64353C74" w14:textId="77777777" w:rsidR="001776A5" w:rsidRPr="008A5F8B" w:rsidRDefault="001776A5" w:rsidP="001776A5">
      <w:pPr>
        <w:spacing w:after="0" w:line="240" w:lineRule="auto"/>
        <w:jc w:val="center"/>
        <w:rPr>
          <w:rFonts w:ascii="Times New Roman" w:hAnsi="Times New Roman" w:cs="Times New Roman"/>
          <w:b/>
          <w:sz w:val="24"/>
          <w:szCs w:val="24"/>
        </w:rPr>
      </w:pPr>
    </w:p>
    <w:p w14:paraId="695D12C4" w14:textId="77777777" w:rsidR="001776A5" w:rsidRPr="008A5F8B" w:rsidRDefault="001776A5" w:rsidP="001776A5">
      <w:pPr>
        <w:spacing w:after="0" w:line="240" w:lineRule="auto"/>
        <w:jc w:val="center"/>
        <w:rPr>
          <w:rFonts w:ascii="Times New Roman" w:hAnsi="Times New Roman" w:cs="Times New Roman"/>
          <w:b/>
          <w:sz w:val="24"/>
          <w:szCs w:val="24"/>
        </w:rPr>
      </w:pPr>
    </w:p>
    <w:p w14:paraId="32A5E73C" w14:textId="77777777" w:rsidR="001776A5" w:rsidRPr="008A5F8B" w:rsidRDefault="001776A5" w:rsidP="001776A5">
      <w:pPr>
        <w:spacing w:after="0" w:line="240" w:lineRule="auto"/>
        <w:jc w:val="center"/>
        <w:rPr>
          <w:rFonts w:ascii="Times New Roman" w:hAnsi="Times New Roman" w:cs="Times New Roman"/>
          <w:b/>
          <w:sz w:val="24"/>
          <w:szCs w:val="24"/>
        </w:rPr>
      </w:pPr>
    </w:p>
    <w:p w14:paraId="21A4B035" w14:textId="77777777" w:rsidR="001776A5" w:rsidRPr="008A5F8B" w:rsidRDefault="001776A5" w:rsidP="001776A5">
      <w:pPr>
        <w:spacing w:after="0" w:line="240" w:lineRule="auto"/>
        <w:jc w:val="center"/>
        <w:rPr>
          <w:rFonts w:ascii="Times New Roman" w:hAnsi="Times New Roman" w:cs="Times New Roman"/>
          <w:b/>
          <w:sz w:val="24"/>
          <w:szCs w:val="24"/>
        </w:rPr>
      </w:pPr>
      <w:r w:rsidRPr="008A5F8B">
        <w:rPr>
          <w:rFonts w:ascii="Times New Roman" w:hAnsi="Times New Roman" w:cs="Times New Roman"/>
          <w:b/>
          <w:sz w:val="24"/>
          <w:szCs w:val="24"/>
        </w:rPr>
        <w:t>ТЕНДЕРНА ДОКУМЕНТАЦІЯ</w:t>
      </w:r>
    </w:p>
    <w:p w14:paraId="460898B3" w14:textId="77777777" w:rsidR="001776A5" w:rsidRPr="008A5F8B" w:rsidRDefault="001776A5" w:rsidP="001776A5">
      <w:pPr>
        <w:spacing w:after="0" w:line="240" w:lineRule="auto"/>
        <w:jc w:val="center"/>
        <w:rPr>
          <w:rFonts w:ascii="Times New Roman" w:hAnsi="Times New Roman" w:cs="Times New Roman"/>
          <w:b/>
          <w:sz w:val="24"/>
          <w:szCs w:val="24"/>
        </w:rPr>
      </w:pPr>
    </w:p>
    <w:p w14:paraId="52D6F4C0" w14:textId="77777777" w:rsidR="001776A5" w:rsidRPr="008A5F8B" w:rsidRDefault="001776A5" w:rsidP="001776A5">
      <w:pPr>
        <w:spacing w:after="0" w:line="240" w:lineRule="auto"/>
        <w:jc w:val="center"/>
        <w:rPr>
          <w:rFonts w:ascii="Times New Roman" w:hAnsi="Times New Roman" w:cs="Times New Roman"/>
          <w:b/>
          <w:sz w:val="24"/>
          <w:szCs w:val="24"/>
        </w:rPr>
      </w:pPr>
      <w:r w:rsidRPr="008A5F8B">
        <w:rPr>
          <w:rFonts w:ascii="Times New Roman" w:hAnsi="Times New Roman" w:cs="Times New Roman"/>
          <w:b/>
          <w:sz w:val="24"/>
          <w:szCs w:val="24"/>
        </w:rPr>
        <w:t>Відкриті торги з особливостями</w:t>
      </w:r>
    </w:p>
    <w:p w14:paraId="1B784EE8" w14:textId="77777777" w:rsidR="001776A5" w:rsidRPr="008A5F8B" w:rsidRDefault="001776A5" w:rsidP="001776A5">
      <w:pPr>
        <w:spacing w:after="0" w:line="240" w:lineRule="auto"/>
        <w:jc w:val="center"/>
        <w:rPr>
          <w:rFonts w:ascii="Times New Roman" w:eastAsia="Tahoma" w:hAnsi="Times New Roman" w:cs="Times New Roman"/>
          <w:b/>
          <w:sz w:val="24"/>
          <w:szCs w:val="24"/>
          <w:lang w:bidi="hi-IN"/>
        </w:rPr>
      </w:pPr>
      <w:r w:rsidRPr="008A5F8B">
        <w:rPr>
          <w:rFonts w:ascii="Times New Roman" w:hAnsi="Times New Roman" w:cs="Times New Roman"/>
          <w:b/>
          <w:sz w:val="24"/>
          <w:szCs w:val="24"/>
        </w:rPr>
        <w:t>на закупівлю товару:</w:t>
      </w:r>
      <w:r w:rsidRPr="008A5F8B">
        <w:rPr>
          <w:rFonts w:ascii="Times New Roman" w:eastAsia="Tahoma" w:hAnsi="Times New Roman" w:cs="Times New Roman"/>
          <w:b/>
          <w:sz w:val="24"/>
          <w:szCs w:val="24"/>
          <w:lang w:bidi="hi-IN"/>
        </w:rPr>
        <w:t xml:space="preserve"> </w:t>
      </w:r>
    </w:p>
    <w:p w14:paraId="7177D5FF" w14:textId="77777777" w:rsidR="001776A5" w:rsidRPr="008A5F8B" w:rsidRDefault="001776A5" w:rsidP="001776A5">
      <w:pPr>
        <w:pStyle w:val="14"/>
        <w:jc w:val="center"/>
        <w:rPr>
          <w:rFonts w:ascii="Times New Roman" w:eastAsiaTheme="minorHAnsi" w:hAnsi="Times New Roman" w:cs="Times New Roman"/>
          <w:b/>
          <w:sz w:val="24"/>
          <w:szCs w:val="24"/>
          <w:lang w:eastAsia="uk-UA"/>
        </w:rPr>
      </w:pPr>
      <w:r w:rsidRPr="008A5F8B">
        <w:rPr>
          <w:rFonts w:ascii="Times New Roman" w:eastAsiaTheme="minorHAnsi" w:hAnsi="Times New Roman" w:cs="Times New Roman"/>
          <w:b/>
          <w:sz w:val="24"/>
          <w:szCs w:val="24"/>
          <w:lang w:eastAsia="uk-UA"/>
        </w:rPr>
        <w:t>Медичні матеріали</w:t>
      </w:r>
    </w:p>
    <w:p w14:paraId="1D598EED" w14:textId="57CF12EA" w:rsidR="001776A5" w:rsidRPr="008A5F8B" w:rsidRDefault="001776A5" w:rsidP="001776A5">
      <w:pPr>
        <w:spacing w:after="0" w:line="240" w:lineRule="auto"/>
        <w:jc w:val="center"/>
        <w:rPr>
          <w:rFonts w:ascii="Times New Roman" w:hAnsi="Times New Roman" w:cs="Times New Roman"/>
          <w:b/>
          <w:sz w:val="24"/>
          <w:szCs w:val="24"/>
        </w:rPr>
      </w:pPr>
      <w:r w:rsidRPr="008A5F8B">
        <w:rPr>
          <w:rFonts w:ascii="Times New Roman" w:hAnsi="Times New Roman" w:cs="Times New Roman"/>
          <w:b/>
          <w:sz w:val="24"/>
          <w:szCs w:val="24"/>
        </w:rPr>
        <w:t xml:space="preserve"> (ДК 021:2015:33140000-3: Медичні матеріали, НК 024:2023 - </w:t>
      </w:r>
      <w:r w:rsidRPr="008A5F8B">
        <w:rPr>
          <w:rFonts w:ascii="Times New Roman" w:eastAsia="Calibri" w:hAnsi="Times New Roman" w:cs="Times New Roman"/>
          <w:b/>
          <w:sz w:val="24"/>
          <w:szCs w:val="24"/>
          <w:lang w:eastAsia="ru-RU"/>
        </w:rPr>
        <w:t xml:space="preserve">47540 Голка для біопсії м'яких тканин одноразового використання; 40808 Маркер локалізації ураження зображення, що імплантують; 46979-Неімплантівний катетер для гемодіалізу; 35911 - </w:t>
      </w:r>
      <w:proofErr w:type="spellStart"/>
      <w:r w:rsidRPr="008A5F8B">
        <w:rPr>
          <w:rFonts w:ascii="Times New Roman" w:eastAsia="Calibri" w:hAnsi="Times New Roman" w:cs="Times New Roman"/>
          <w:b/>
          <w:sz w:val="24"/>
          <w:szCs w:val="24"/>
          <w:lang w:eastAsia="ru-RU"/>
        </w:rPr>
        <w:t>Інфузійний</w:t>
      </w:r>
      <w:proofErr w:type="spellEnd"/>
      <w:r w:rsidRPr="008A5F8B">
        <w:rPr>
          <w:rFonts w:ascii="Times New Roman" w:eastAsia="Calibri" w:hAnsi="Times New Roman" w:cs="Times New Roman"/>
          <w:b/>
          <w:sz w:val="24"/>
          <w:szCs w:val="24"/>
          <w:lang w:eastAsia="ru-RU"/>
        </w:rPr>
        <w:t xml:space="preserve"> / ін'єкційний порт, що імплантується)</w:t>
      </w:r>
    </w:p>
    <w:p w14:paraId="0FCCD42C" w14:textId="77777777" w:rsidR="001776A5" w:rsidRPr="008A5F8B" w:rsidRDefault="001776A5" w:rsidP="001776A5">
      <w:pPr>
        <w:jc w:val="center"/>
        <w:rPr>
          <w:rFonts w:ascii="Times New Roman" w:hAnsi="Times New Roman" w:cs="Times New Roman"/>
          <w:b/>
          <w:sz w:val="24"/>
          <w:szCs w:val="24"/>
        </w:rPr>
      </w:pPr>
    </w:p>
    <w:p w14:paraId="3FF446B2" w14:textId="77777777" w:rsidR="001776A5" w:rsidRPr="008A5F8B" w:rsidRDefault="001776A5" w:rsidP="001776A5">
      <w:pPr>
        <w:jc w:val="center"/>
        <w:rPr>
          <w:rFonts w:ascii="Times New Roman" w:hAnsi="Times New Roman" w:cs="Times New Roman"/>
          <w:b/>
          <w:sz w:val="24"/>
          <w:szCs w:val="24"/>
        </w:rPr>
      </w:pPr>
    </w:p>
    <w:p w14:paraId="1948E2AC" w14:textId="77777777" w:rsidR="001776A5" w:rsidRPr="008A5F8B" w:rsidRDefault="001776A5" w:rsidP="001776A5">
      <w:pPr>
        <w:jc w:val="center"/>
        <w:rPr>
          <w:rFonts w:ascii="Times New Roman" w:hAnsi="Times New Roman" w:cs="Times New Roman"/>
          <w:b/>
          <w:sz w:val="24"/>
          <w:szCs w:val="24"/>
        </w:rPr>
      </w:pPr>
    </w:p>
    <w:p w14:paraId="1C2CA951" w14:textId="77777777" w:rsidR="001776A5" w:rsidRPr="008A5F8B" w:rsidRDefault="001776A5" w:rsidP="001776A5">
      <w:pPr>
        <w:jc w:val="center"/>
        <w:rPr>
          <w:rFonts w:ascii="Times New Roman" w:hAnsi="Times New Roman" w:cs="Times New Roman"/>
          <w:b/>
          <w:sz w:val="24"/>
          <w:szCs w:val="24"/>
        </w:rPr>
      </w:pPr>
    </w:p>
    <w:p w14:paraId="7868512E" w14:textId="1965CE8C" w:rsidR="001776A5" w:rsidRPr="008A5F8B" w:rsidRDefault="001776A5" w:rsidP="001776A5">
      <w:pPr>
        <w:jc w:val="center"/>
        <w:rPr>
          <w:rFonts w:ascii="Times New Roman" w:hAnsi="Times New Roman" w:cs="Times New Roman"/>
          <w:b/>
          <w:sz w:val="24"/>
          <w:szCs w:val="24"/>
        </w:rPr>
      </w:pPr>
    </w:p>
    <w:p w14:paraId="71B18588" w14:textId="425CA6D8" w:rsidR="008A5F8B" w:rsidRPr="008A5F8B" w:rsidRDefault="008A5F8B" w:rsidP="001776A5">
      <w:pPr>
        <w:jc w:val="center"/>
        <w:rPr>
          <w:rFonts w:ascii="Times New Roman" w:hAnsi="Times New Roman" w:cs="Times New Roman"/>
          <w:b/>
          <w:sz w:val="24"/>
          <w:szCs w:val="24"/>
        </w:rPr>
      </w:pPr>
    </w:p>
    <w:p w14:paraId="777990CB" w14:textId="0DB4C445" w:rsidR="008A5F8B" w:rsidRPr="008A5F8B" w:rsidRDefault="008A5F8B" w:rsidP="001776A5">
      <w:pPr>
        <w:jc w:val="center"/>
        <w:rPr>
          <w:rFonts w:ascii="Times New Roman" w:hAnsi="Times New Roman" w:cs="Times New Roman"/>
          <w:b/>
          <w:sz w:val="24"/>
          <w:szCs w:val="24"/>
        </w:rPr>
      </w:pPr>
    </w:p>
    <w:p w14:paraId="6ADA3CBE" w14:textId="77777777" w:rsidR="008A5F8B" w:rsidRPr="008A5F8B" w:rsidRDefault="008A5F8B" w:rsidP="001776A5">
      <w:pPr>
        <w:jc w:val="center"/>
        <w:rPr>
          <w:rFonts w:ascii="Times New Roman" w:hAnsi="Times New Roman" w:cs="Times New Roman"/>
          <w:b/>
          <w:sz w:val="24"/>
          <w:szCs w:val="24"/>
        </w:rPr>
      </w:pPr>
    </w:p>
    <w:p w14:paraId="54FF39DC" w14:textId="77777777" w:rsidR="001776A5" w:rsidRPr="008A5F8B" w:rsidRDefault="001776A5" w:rsidP="001776A5">
      <w:pPr>
        <w:jc w:val="center"/>
        <w:rPr>
          <w:rFonts w:ascii="Times New Roman" w:hAnsi="Times New Roman" w:cs="Times New Roman"/>
          <w:b/>
          <w:sz w:val="24"/>
          <w:szCs w:val="24"/>
        </w:rPr>
      </w:pPr>
    </w:p>
    <w:p w14:paraId="5E5B9957" w14:textId="77777777" w:rsidR="001776A5" w:rsidRPr="008A5F8B" w:rsidRDefault="001776A5" w:rsidP="001776A5">
      <w:pPr>
        <w:jc w:val="center"/>
        <w:rPr>
          <w:rFonts w:ascii="Times New Roman" w:hAnsi="Times New Roman" w:cs="Times New Roman"/>
          <w:b/>
          <w:sz w:val="24"/>
          <w:szCs w:val="24"/>
        </w:rPr>
      </w:pPr>
    </w:p>
    <w:p w14:paraId="7B169870" w14:textId="77777777" w:rsidR="001776A5" w:rsidRPr="008A5F8B" w:rsidRDefault="001776A5" w:rsidP="001776A5">
      <w:pPr>
        <w:jc w:val="center"/>
        <w:rPr>
          <w:rFonts w:ascii="Times New Roman" w:hAnsi="Times New Roman" w:cs="Times New Roman"/>
          <w:b/>
          <w:sz w:val="24"/>
          <w:szCs w:val="24"/>
        </w:rPr>
      </w:pPr>
    </w:p>
    <w:p w14:paraId="2CE2E7DE" w14:textId="77777777" w:rsidR="001776A5" w:rsidRPr="008A5F8B" w:rsidRDefault="001776A5" w:rsidP="001776A5">
      <w:pPr>
        <w:jc w:val="center"/>
        <w:rPr>
          <w:rFonts w:ascii="Times New Roman" w:hAnsi="Times New Roman" w:cs="Times New Roman"/>
          <w:b/>
          <w:sz w:val="24"/>
          <w:szCs w:val="24"/>
        </w:rPr>
      </w:pPr>
    </w:p>
    <w:p w14:paraId="17E5E7C6" w14:textId="77777777" w:rsidR="001776A5" w:rsidRPr="008A5F8B" w:rsidRDefault="001776A5" w:rsidP="001776A5">
      <w:pPr>
        <w:spacing w:after="0" w:line="240" w:lineRule="auto"/>
        <w:ind w:left="-284"/>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м. Львів– 2024</w:t>
      </w:r>
    </w:p>
    <w:p w14:paraId="69F94C47" w14:textId="77777777" w:rsidR="001776A5" w:rsidRPr="008A5F8B" w:rsidRDefault="001776A5" w:rsidP="001776A5">
      <w:pPr>
        <w:spacing w:after="0" w:line="240" w:lineRule="auto"/>
        <w:ind w:left="-284"/>
        <w:jc w:val="center"/>
        <w:rPr>
          <w:rFonts w:ascii="Times New Roman" w:eastAsia="Times New Roman" w:hAnsi="Times New Roman" w:cs="Times New Roman"/>
          <w:b/>
          <w:sz w:val="24"/>
          <w:szCs w:val="24"/>
        </w:rPr>
      </w:pPr>
    </w:p>
    <w:p w14:paraId="1BF02639" w14:textId="77777777" w:rsidR="001776A5" w:rsidRPr="008A5F8B" w:rsidRDefault="001776A5" w:rsidP="001776A5">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br w:type="page"/>
      </w:r>
    </w:p>
    <w:p w14:paraId="66F717CB" w14:textId="77777777" w:rsidR="001776A5" w:rsidRPr="008A5F8B" w:rsidRDefault="001776A5" w:rsidP="001776A5">
      <w:pPr>
        <w:spacing w:after="0" w:line="240" w:lineRule="auto"/>
        <w:jc w:val="center"/>
        <w:rPr>
          <w:rFonts w:ascii="Times New Roman" w:eastAsia="Times New Roman" w:hAnsi="Times New Roman" w:cs="Times New Roman"/>
          <w:sz w:val="24"/>
          <w:szCs w:val="24"/>
        </w:rPr>
      </w:pPr>
    </w:p>
    <w:tbl>
      <w:tblPr>
        <w:tblStyle w:val="10"/>
        <w:tblW w:w="11288" w:type="dxa"/>
        <w:jc w:val="center"/>
        <w:tblLayout w:type="fixed"/>
        <w:tblLook w:val="0400" w:firstRow="0" w:lastRow="0" w:firstColumn="0" w:lastColumn="0" w:noHBand="0" w:noVBand="1"/>
      </w:tblPr>
      <w:tblGrid>
        <w:gridCol w:w="555"/>
        <w:gridCol w:w="3051"/>
        <w:gridCol w:w="7446"/>
        <w:gridCol w:w="236"/>
      </w:tblGrid>
      <w:tr w:rsidR="001776A5" w:rsidRPr="008A5F8B"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hAnsi="Times New Roman" w:cs="Times New Roman"/>
                <w:sz w:val="24"/>
                <w:szCs w:val="24"/>
              </w:rPr>
              <w:br w:type="page"/>
            </w:r>
            <w:r w:rsidRPr="008A5F8B">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8A5F8B" w:rsidRDefault="001776A5" w:rsidP="00A60599">
            <w:pPr>
              <w:spacing w:after="0" w:line="240" w:lineRule="auto"/>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Розділ 1. Загальні положення</w:t>
            </w:r>
          </w:p>
        </w:tc>
      </w:tr>
      <w:tr w:rsidR="001776A5" w:rsidRPr="008A5F8B"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w:t>
            </w:r>
          </w:p>
        </w:tc>
      </w:tr>
      <w:tr w:rsidR="001776A5" w:rsidRPr="008A5F8B"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8A5F8B" w:rsidRDefault="001776A5" w:rsidP="00A60599">
            <w:pPr>
              <w:spacing w:after="0" w:line="240" w:lineRule="auto"/>
              <w:ind w:firstLine="534"/>
              <w:jc w:val="both"/>
              <w:rPr>
                <w:rFonts w:ascii="Times New Roman" w:eastAsia="Times New Roman" w:hAnsi="Times New Roman" w:cs="Times New Roman"/>
                <w:sz w:val="24"/>
                <w:szCs w:val="24"/>
              </w:rPr>
            </w:pPr>
            <w:r w:rsidRPr="008A5F8B">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8A5F8B"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8A5F8B" w:rsidRDefault="001776A5" w:rsidP="00A60599">
            <w:pPr>
              <w:spacing w:after="0" w:line="240" w:lineRule="auto"/>
              <w:ind w:firstLine="534"/>
              <w:jc w:val="both"/>
              <w:rPr>
                <w:rFonts w:ascii="Times New Roman" w:eastAsia="Times New Roman" w:hAnsi="Times New Roman" w:cs="Times New Roman"/>
                <w:sz w:val="24"/>
                <w:szCs w:val="24"/>
              </w:rPr>
            </w:pPr>
          </w:p>
        </w:tc>
      </w:tr>
      <w:tr w:rsidR="001776A5" w:rsidRPr="008A5F8B"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8A5F8B" w:rsidRDefault="001776A5" w:rsidP="00A60599">
            <w:pPr>
              <w:spacing w:after="0" w:line="240" w:lineRule="auto"/>
              <w:ind w:firstLine="534"/>
              <w:jc w:val="both"/>
              <w:rPr>
                <w:rFonts w:ascii="Times New Roman" w:eastAsia="Times New Roman" w:hAnsi="Times New Roman" w:cs="Times New Roman"/>
                <w:i/>
                <w:sz w:val="24"/>
                <w:szCs w:val="24"/>
              </w:rPr>
            </w:pPr>
          </w:p>
        </w:tc>
        <w:tc>
          <w:tcPr>
            <w:tcW w:w="236" w:type="dxa"/>
          </w:tcPr>
          <w:p w14:paraId="36B973A5" w14:textId="77777777" w:rsidR="001776A5" w:rsidRPr="008A5F8B" w:rsidRDefault="001776A5" w:rsidP="00A60599">
            <w:pPr>
              <w:spacing w:after="0" w:line="240" w:lineRule="auto"/>
              <w:rPr>
                <w:rFonts w:ascii="Times New Roman" w:hAnsi="Times New Roman" w:cs="Times New Roman"/>
                <w:sz w:val="24"/>
                <w:szCs w:val="24"/>
              </w:rPr>
            </w:pPr>
          </w:p>
        </w:tc>
      </w:tr>
      <w:tr w:rsidR="001776A5" w:rsidRPr="008A5F8B"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8A5F8B" w:rsidRDefault="001776A5" w:rsidP="00A60599">
            <w:pPr>
              <w:spacing w:after="0" w:line="240" w:lineRule="auto"/>
              <w:ind w:firstLine="534"/>
              <w:jc w:val="both"/>
              <w:rPr>
                <w:rFonts w:ascii="Times New Roman" w:eastAsia="Times New Roman" w:hAnsi="Times New Roman" w:cs="Times New Roman"/>
                <w:sz w:val="24"/>
                <w:szCs w:val="24"/>
              </w:rPr>
            </w:pPr>
            <w:bookmarkStart w:id="0" w:name="_Hlk38897594"/>
            <w:r w:rsidRPr="008A5F8B">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8A5F8B"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8A5F8B" w:rsidRDefault="001776A5" w:rsidP="00A60599">
            <w:pPr>
              <w:widowControl w:val="0"/>
              <w:spacing w:after="0" w:line="240" w:lineRule="auto"/>
              <w:ind w:firstLine="534"/>
              <w:jc w:val="both"/>
              <w:rPr>
                <w:rFonts w:ascii="Times New Roman" w:eastAsia="Batang" w:hAnsi="Times New Roman" w:cs="Times New Roman"/>
                <w:sz w:val="24"/>
                <w:szCs w:val="24"/>
              </w:rPr>
            </w:pPr>
            <w:r w:rsidRPr="008A5F8B">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8A5F8B" w:rsidRDefault="001776A5" w:rsidP="00A60599">
            <w:pPr>
              <w:spacing w:after="0" w:line="240" w:lineRule="auto"/>
              <w:ind w:firstLine="534"/>
              <w:jc w:val="both"/>
              <w:rPr>
                <w:rFonts w:ascii="Times New Roman" w:eastAsia="Times New Roman" w:hAnsi="Times New Roman" w:cs="Times New Roman"/>
                <w:sz w:val="24"/>
                <w:szCs w:val="24"/>
              </w:rPr>
            </w:pPr>
            <w:proofErr w:type="spellStart"/>
            <w:r w:rsidRPr="008A5F8B">
              <w:rPr>
                <w:rFonts w:ascii="Times New Roman" w:eastAsia="Batang" w:hAnsi="Times New Roman" w:cs="Times New Roman"/>
                <w:sz w:val="24"/>
                <w:szCs w:val="24"/>
              </w:rPr>
              <w:t>тел</w:t>
            </w:r>
            <w:proofErr w:type="spellEnd"/>
            <w:r w:rsidRPr="008A5F8B">
              <w:rPr>
                <w:rFonts w:ascii="Times New Roman" w:eastAsia="Batang" w:hAnsi="Times New Roman" w:cs="Times New Roman"/>
                <w:sz w:val="24"/>
                <w:szCs w:val="24"/>
              </w:rPr>
              <w:t xml:space="preserve">. 258-11-25, </w:t>
            </w:r>
            <w:r w:rsidRPr="008A5F8B">
              <w:rPr>
                <w:rFonts w:ascii="Times New Roman" w:hAnsi="Times New Roman" w:cs="Times New Roman"/>
                <w:sz w:val="24"/>
                <w:szCs w:val="24"/>
              </w:rPr>
              <w:t>e-</w:t>
            </w:r>
            <w:proofErr w:type="spellStart"/>
            <w:r w:rsidRPr="008A5F8B">
              <w:rPr>
                <w:rFonts w:ascii="Times New Roman" w:hAnsi="Times New Roman" w:cs="Times New Roman"/>
                <w:sz w:val="24"/>
                <w:szCs w:val="24"/>
              </w:rPr>
              <w:t>mail</w:t>
            </w:r>
            <w:proofErr w:type="spellEnd"/>
            <w:r w:rsidRPr="008A5F8B">
              <w:rPr>
                <w:rFonts w:ascii="Times New Roman" w:eastAsia="Batang" w:hAnsi="Times New Roman" w:cs="Times New Roman"/>
                <w:sz w:val="24"/>
                <w:szCs w:val="24"/>
              </w:rPr>
              <w:t>: 1_tmo_tender@ukr.net</w:t>
            </w:r>
          </w:p>
        </w:tc>
      </w:tr>
      <w:tr w:rsidR="001776A5" w:rsidRPr="008A5F8B"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8A5F8B" w:rsidRDefault="001776A5" w:rsidP="00A60599">
            <w:pPr>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Відкриті торги  з особливостями</w:t>
            </w:r>
          </w:p>
        </w:tc>
      </w:tr>
      <w:tr w:rsidR="001776A5" w:rsidRPr="008A5F8B"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8A5F8B" w:rsidRDefault="001776A5" w:rsidP="00A60599">
            <w:pPr>
              <w:spacing w:after="0" w:line="240" w:lineRule="auto"/>
              <w:ind w:hanging="33"/>
              <w:jc w:val="both"/>
              <w:rPr>
                <w:rFonts w:ascii="Times New Roman" w:hAnsi="Times New Roman" w:cs="Times New Roman"/>
                <w:sz w:val="24"/>
                <w:szCs w:val="24"/>
              </w:rPr>
            </w:pPr>
          </w:p>
        </w:tc>
      </w:tr>
      <w:tr w:rsidR="001776A5" w:rsidRPr="008A5F8B" w14:paraId="037667B6" w14:textId="77777777" w:rsidTr="008A5F8B">
        <w:trPr>
          <w:gridAfter w:val="1"/>
          <w:wAfter w:w="236" w:type="dxa"/>
          <w:trHeight w:val="1785"/>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8A5F8B" w:rsidRDefault="001776A5" w:rsidP="00A60599">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8A5F8B" w:rsidRDefault="001776A5" w:rsidP="00A60599">
            <w:pPr>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75E5657" w14:textId="77777777" w:rsidR="001776A5" w:rsidRPr="008A5F8B" w:rsidRDefault="001776A5" w:rsidP="00A60599">
            <w:pPr>
              <w:spacing w:after="0" w:line="240" w:lineRule="auto"/>
              <w:ind w:hanging="33"/>
              <w:jc w:val="both"/>
              <w:rPr>
                <w:rFonts w:ascii="Times New Roman" w:hAnsi="Times New Roman" w:cs="Times New Roman"/>
                <w:sz w:val="24"/>
                <w:szCs w:val="24"/>
              </w:rPr>
            </w:pPr>
            <w:r w:rsidRPr="008A5F8B">
              <w:rPr>
                <w:rFonts w:ascii="Times New Roman" w:hAnsi="Times New Roman" w:cs="Times New Roman"/>
                <w:sz w:val="24"/>
                <w:szCs w:val="24"/>
              </w:rPr>
              <w:t>Медичні матеріали</w:t>
            </w:r>
          </w:p>
          <w:p w14:paraId="69231F58" w14:textId="327A6F4D" w:rsidR="001776A5" w:rsidRPr="008A5F8B" w:rsidRDefault="001776A5" w:rsidP="00A60599">
            <w:pPr>
              <w:spacing w:after="0" w:line="240" w:lineRule="auto"/>
              <w:ind w:hanging="33"/>
              <w:jc w:val="both"/>
              <w:rPr>
                <w:rFonts w:ascii="Times New Roman" w:hAnsi="Times New Roman" w:cs="Times New Roman"/>
                <w:sz w:val="24"/>
                <w:szCs w:val="24"/>
              </w:rPr>
            </w:pPr>
            <w:r w:rsidRPr="008A5F8B">
              <w:rPr>
                <w:rFonts w:ascii="Times New Roman" w:hAnsi="Times New Roman" w:cs="Times New Roman"/>
                <w:sz w:val="24"/>
                <w:szCs w:val="24"/>
              </w:rPr>
              <w:t xml:space="preserve">(ДК 021:2015:33140000-3: Медичні матеріали, НК 024:2023 - 47540 Голка для біопсії м'яких тканин одноразового використання; 40808 Маркер локалізації ураження зображення, що імплантують; 46979-Неімплантівний катетер для гемодіалізу; 35911 - </w:t>
            </w:r>
            <w:proofErr w:type="spellStart"/>
            <w:r w:rsidRPr="008A5F8B">
              <w:rPr>
                <w:rFonts w:ascii="Times New Roman" w:hAnsi="Times New Roman" w:cs="Times New Roman"/>
                <w:sz w:val="24"/>
                <w:szCs w:val="24"/>
              </w:rPr>
              <w:t>Інфузійний</w:t>
            </w:r>
            <w:proofErr w:type="spellEnd"/>
            <w:r w:rsidRPr="008A5F8B">
              <w:rPr>
                <w:rFonts w:ascii="Times New Roman" w:hAnsi="Times New Roman" w:cs="Times New Roman"/>
                <w:sz w:val="24"/>
                <w:szCs w:val="24"/>
              </w:rPr>
              <w:t xml:space="preserve"> / ін'єкційний порт, що імплантується)</w:t>
            </w:r>
          </w:p>
        </w:tc>
      </w:tr>
      <w:tr w:rsidR="001776A5" w:rsidRPr="008A5F8B"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8A5F8B" w:rsidRDefault="001776A5" w:rsidP="00A60599">
            <w:pPr>
              <w:spacing w:after="0" w:line="240" w:lineRule="auto"/>
              <w:ind w:hanging="33"/>
              <w:jc w:val="both"/>
              <w:rPr>
                <w:rFonts w:ascii="Times New Roman" w:hAnsi="Times New Roman" w:cs="Times New Roman"/>
                <w:sz w:val="24"/>
                <w:szCs w:val="24"/>
              </w:rPr>
            </w:pPr>
            <w:r w:rsidRPr="008A5F8B">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8A5F8B"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кількість товару та місце його поставки</w:t>
            </w:r>
          </w:p>
          <w:p w14:paraId="5260AE90"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8A5F8B" w:rsidRDefault="001776A5" w:rsidP="00A60599">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8A5F8B">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77777777" w:rsidR="001776A5" w:rsidRPr="008A5F8B" w:rsidRDefault="001776A5" w:rsidP="00A60599">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8A5F8B">
              <w:rPr>
                <w:rFonts w:ascii="Times New Roman" w:eastAsia="Times New Roman" w:hAnsi="Times New Roman" w:cs="Times New Roman"/>
                <w:sz w:val="24"/>
                <w:szCs w:val="24"/>
                <w:lang w:eastAsia="ru-RU"/>
              </w:rPr>
              <w:t>вул. І. Миколайчука, 9</w:t>
            </w:r>
          </w:p>
          <w:p w14:paraId="30C79FC2" w14:textId="77777777" w:rsidR="001776A5" w:rsidRPr="008A5F8B" w:rsidRDefault="001776A5" w:rsidP="00A60599">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8A5F8B">
              <w:rPr>
                <w:rFonts w:ascii="Times New Roman" w:eastAsia="Times New Roman" w:hAnsi="Times New Roman" w:cs="Times New Roman"/>
                <w:sz w:val="24"/>
                <w:szCs w:val="24"/>
                <w:lang w:eastAsia="ru-RU"/>
              </w:rPr>
              <w:t xml:space="preserve">Кількість –  </w:t>
            </w:r>
            <w:r w:rsidRPr="008A5F8B">
              <w:rPr>
                <w:rFonts w:ascii="Times New Roman" w:hAnsi="Times New Roman" w:cs="Times New Roman"/>
                <w:sz w:val="24"/>
                <w:szCs w:val="24"/>
              </w:rPr>
              <w:t>9 одиниць</w:t>
            </w:r>
            <w:r w:rsidRPr="008A5F8B">
              <w:rPr>
                <w:rFonts w:ascii="Times New Roman" w:eastAsia="Times New Roman" w:hAnsi="Times New Roman" w:cs="Times New Roman"/>
                <w:sz w:val="24"/>
                <w:szCs w:val="24"/>
                <w:lang w:eastAsia="ru-RU"/>
              </w:rPr>
              <w:t>, згідно ТС (Додаток 3)</w:t>
            </w:r>
          </w:p>
          <w:p w14:paraId="7548A3A0" w14:textId="77777777" w:rsidR="001776A5" w:rsidRPr="008A5F8B" w:rsidRDefault="001776A5" w:rsidP="00A60599">
            <w:pPr>
              <w:widowControl w:val="0"/>
              <w:spacing w:after="0" w:line="240" w:lineRule="auto"/>
              <w:ind w:right="120" w:hanging="33"/>
              <w:jc w:val="both"/>
              <w:rPr>
                <w:rFonts w:ascii="Times New Roman" w:eastAsia="Times New Roman" w:hAnsi="Times New Roman" w:cs="Times New Roman"/>
                <w:i/>
                <w:sz w:val="24"/>
                <w:szCs w:val="24"/>
              </w:rPr>
            </w:pPr>
          </w:p>
        </w:tc>
      </w:tr>
      <w:tr w:rsidR="001776A5" w:rsidRPr="008A5F8B"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77777777" w:rsidR="001776A5" w:rsidRPr="008A5F8B" w:rsidRDefault="001776A5" w:rsidP="00A60599">
            <w:pPr>
              <w:widowControl w:val="0"/>
              <w:spacing w:after="0" w:line="240" w:lineRule="auto"/>
              <w:ind w:hanging="33"/>
              <w:rPr>
                <w:rFonts w:ascii="Times New Roman" w:eastAsia="Times New Roman" w:hAnsi="Times New Roman" w:cs="Times New Roman"/>
                <w:sz w:val="24"/>
                <w:szCs w:val="24"/>
                <w:lang w:eastAsia="ru-RU"/>
              </w:rPr>
            </w:pPr>
            <w:r w:rsidRPr="008A5F8B">
              <w:rPr>
                <w:rFonts w:ascii="Times New Roman" w:eastAsia="Times New Roman" w:hAnsi="Times New Roman" w:cs="Times New Roman"/>
                <w:sz w:val="24"/>
                <w:szCs w:val="24"/>
                <w:lang w:eastAsia="ru-RU"/>
              </w:rPr>
              <w:t>До 31.12.2024 або до повного виконання сторонами договірних</w:t>
            </w:r>
          </w:p>
          <w:p w14:paraId="630203E2" w14:textId="77777777" w:rsidR="001776A5" w:rsidRPr="008A5F8B" w:rsidRDefault="001776A5" w:rsidP="00A60599">
            <w:pPr>
              <w:widowControl w:val="0"/>
              <w:spacing w:after="0" w:line="240" w:lineRule="auto"/>
              <w:ind w:hanging="33"/>
              <w:rPr>
                <w:rFonts w:ascii="Times New Roman" w:eastAsia="Times New Roman" w:hAnsi="Times New Roman" w:cs="Times New Roman"/>
                <w:sz w:val="24"/>
                <w:szCs w:val="24"/>
                <w:lang w:eastAsia="ru-RU"/>
              </w:rPr>
            </w:pPr>
            <w:r w:rsidRPr="008A5F8B">
              <w:rPr>
                <w:rFonts w:ascii="Times New Roman" w:eastAsia="Times New Roman" w:hAnsi="Times New Roman" w:cs="Times New Roman"/>
                <w:sz w:val="24"/>
                <w:szCs w:val="24"/>
                <w:lang w:eastAsia="ru-RU"/>
              </w:rPr>
              <w:t>зобов’язань.</w:t>
            </w:r>
          </w:p>
        </w:tc>
      </w:tr>
      <w:tr w:rsidR="001776A5" w:rsidRPr="008A5F8B"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77777777" w:rsidR="001776A5" w:rsidRPr="008A5F8B" w:rsidRDefault="001776A5" w:rsidP="00A60599">
            <w:pPr>
              <w:spacing w:after="0" w:line="240" w:lineRule="auto"/>
              <w:rPr>
                <w:rFonts w:ascii="Times New Roman" w:eastAsia="Times New Roman" w:hAnsi="Times New Roman" w:cs="Times New Roman"/>
                <w:b/>
                <w:sz w:val="24"/>
                <w:szCs w:val="24"/>
                <w:lang w:eastAsia="ru-RU"/>
              </w:rPr>
            </w:pPr>
            <w:r w:rsidRPr="008A5F8B">
              <w:rPr>
                <w:rFonts w:ascii="Times New Roman" w:eastAsia="Times New Roman" w:hAnsi="Times New Roman" w:cs="Times New Roman"/>
                <w:b/>
                <w:sz w:val="24"/>
                <w:szCs w:val="24"/>
                <w:lang w:eastAsia="ru-RU"/>
              </w:rPr>
              <w:t xml:space="preserve">1312367,00 гривень. </w:t>
            </w:r>
          </w:p>
        </w:tc>
      </w:tr>
      <w:tr w:rsidR="001776A5" w:rsidRPr="008A5F8B"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8A5F8B" w:rsidRDefault="001776A5" w:rsidP="00A60599">
            <w:pPr>
              <w:widowControl w:val="0"/>
              <w:spacing w:after="0" w:line="240" w:lineRule="auto"/>
              <w:ind w:right="14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76A5" w:rsidRPr="008A5F8B"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8A5F8B" w:rsidRDefault="001776A5" w:rsidP="00A60599">
            <w:pPr>
              <w:widowControl w:val="0"/>
              <w:spacing w:after="0" w:line="240" w:lineRule="auto"/>
              <w:ind w:right="14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Валютою тендерної пропозиції є гривня. </w:t>
            </w:r>
            <w:r w:rsidRPr="008A5F8B">
              <w:rPr>
                <w:rFonts w:ascii="Times New Roman" w:eastAsia="Times New Roman" w:hAnsi="Times New Roman" w:cs="Times New Roman"/>
                <w:b/>
                <w:i/>
                <w:sz w:val="24"/>
                <w:szCs w:val="24"/>
              </w:rPr>
              <w:t>У разі якщо учасником процедури закупівлі є нерезидент</w:t>
            </w:r>
            <w:r w:rsidRPr="008A5F8B">
              <w:rPr>
                <w:rFonts w:ascii="Times New Roman" w:eastAsia="Times New Roman" w:hAnsi="Times New Roman" w:cs="Times New Roman"/>
                <w:b/>
                <w:sz w:val="24"/>
                <w:szCs w:val="24"/>
              </w:rPr>
              <w:t xml:space="preserve">,  </w:t>
            </w:r>
            <w:r w:rsidRPr="008A5F8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776A5" w:rsidRPr="008A5F8B"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Мова тендерної пропозиції – українська.</w:t>
            </w:r>
          </w:p>
          <w:p w14:paraId="546FD0F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A5F8B">
              <w:rPr>
                <w:rFonts w:ascii="Times New Roman" w:eastAsia="Times New Roman" w:hAnsi="Times New Roman" w:cs="Times New Roman"/>
                <w:sz w:val="24"/>
                <w:szCs w:val="24"/>
              </w:rPr>
              <w:t>знака</w:t>
            </w:r>
            <w:proofErr w:type="spellEnd"/>
            <w:r w:rsidRPr="008A5F8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Виключення:</w:t>
            </w:r>
          </w:p>
          <w:p w14:paraId="4E31BBB7"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4FB3AF0"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5F8B">
              <w:rPr>
                <w:rFonts w:ascii="Times New Roman" w:eastAsia="Times New Roman" w:hAnsi="Times New Roman" w:cs="Times New Roman"/>
                <w:sz w:val="24"/>
                <w:szCs w:val="24"/>
              </w:rPr>
              <w:t>вимозі</w:t>
            </w:r>
            <w:proofErr w:type="spellEnd"/>
            <w:r w:rsidRPr="008A5F8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6A5" w:rsidRPr="008A5F8B"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8A5F8B"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8A5F8B" w14:paraId="59E6C4A6" w14:textId="77777777" w:rsidTr="00A60599">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8A5F8B" w:rsidRDefault="001776A5" w:rsidP="00A60599">
            <w:pPr>
              <w:widowControl w:val="0"/>
              <w:spacing w:after="0" w:line="240" w:lineRule="auto"/>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повинен </w:t>
            </w:r>
            <w:r w:rsidRPr="008A5F8B">
              <w:rPr>
                <w:rFonts w:ascii="Times New Roman" w:eastAsia="Times New Roman" w:hAnsi="Times New Roman" w:cs="Times New Roman"/>
                <w:b/>
                <w:i/>
                <w:sz w:val="24"/>
                <w:szCs w:val="24"/>
              </w:rPr>
              <w:t>протягом трьох днів</w:t>
            </w:r>
            <w:r w:rsidRPr="008A5F8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FDAF586"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8A5F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5F8B">
              <w:rPr>
                <w:rFonts w:ascii="Times New Roman" w:eastAsia="Times New Roman" w:hAnsi="Times New Roman" w:cs="Times New Roman"/>
                <w:b/>
                <w:i/>
                <w:sz w:val="24"/>
                <w:szCs w:val="24"/>
              </w:rPr>
              <w:t>не менш як на чотири дні.</w:t>
            </w:r>
          </w:p>
        </w:tc>
      </w:tr>
      <w:tr w:rsidR="001776A5" w:rsidRPr="008A5F8B"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1C39235F"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5F8B">
              <w:rPr>
                <w:rFonts w:ascii="Times New Roman" w:eastAsia="Times New Roman" w:hAnsi="Times New Roman" w:cs="Times New Roman"/>
                <w:sz w:val="24"/>
                <w:szCs w:val="24"/>
              </w:rPr>
              <w:t>внести</w:t>
            </w:r>
            <w:proofErr w:type="spellEnd"/>
            <w:r w:rsidRPr="008A5F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0EA377"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A5F8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A5F8B">
              <w:rPr>
                <w:rFonts w:ascii="Times New Roman" w:eastAsia="Times New Roman" w:hAnsi="Times New Roman" w:cs="Times New Roman"/>
                <w:i/>
                <w:sz w:val="24"/>
                <w:szCs w:val="24"/>
              </w:rPr>
              <w:t xml:space="preserve"> </w:t>
            </w:r>
            <w:r w:rsidRPr="008A5F8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A5F8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A5F8B">
              <w:rPr>
                <w:rFonts w:ascii="Times New Roman" w:eastAsia="Times New Roman" w:hAnsi="Times New Roman" w:cs="Times New Roman"/>
                <w:sz w:val="24"/>
                <w:szCs w:val="24"/>
              </w:rPr>
              <w:t>машинозчитувальному</w:t>
            </w:r>
            <w:proofErr w:type="spellEnd"/>
            <w:r w:rsidRPr="008A5F8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776A5" w:rsidRPr="008A5F8B"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8A5F8B"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8A5F8B"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8A5F8B" w:rsidRDefault="001776A5" w:rsidP="00A60599">
            <w:pPr>
              <w:widowControl w:val="0"/>
              <w:spacing w:after="0" w:line="240" w:lineRule="auto"/>
              <w:ind w:right="120" w:firstLine="534"/>
              <w:jc w:val="both"/>
              <w:rPr>
                <w:rFonts w:ascii="Times New Roman" w:hAnsi="Times New Roman" w:cs="Times New Roman"/>
                <w:sz w:val="24"/>
                <w:szCs w:val="24"/>
              </w:rPr>
            </w:pPr>
            <w:r w:rsidRPr="008A5F8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A5F8B">
              <w:rPr>
                <w:rFonts w:ascii="Times New Roman" w:eastAsia="Times New Roman" w:hAnsi="Times New Roman" w:cs="Times New Roman"/>
                <w:sz w:val="24"/>
                <w:szCs w:val="24"/>
              </w:rPr>
              <w:t>пункті 47 Особливостей</w:t>
            </w:r>
            <w:r w:rsidRPr="008A5F8B">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8A5F8B"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8A5F8B">
              <w:rPr>
                <w:rFonts w:ascii="Times New Roman" w:hAnsi="Times New Roman" w:cs="Times New Roman"/>
                <w:sz w:val="24"/>
                <w:szCs w:val="24"/>
              </w:rPr>
              <w:t xml:space="preserve">- </w:t>
            </w:r>
            <w:r w:rsidRPr="008A5F8B">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8A5F8B"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8A5F8B">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A5F8B">
              <w:rPr>
                <w:rFonts w:ascii="Times New Roman" w:eastAsia="Times New Roman" w:hAnsi="Times New Roman" w:cs="Times New Roman"/>
                <w:b/>
                <w:bCs/>
                <w:i/>
                <w:iCs/>
                <w:sz w:val="24"/>
                <w:szCs w:val="24"/>
              </w:rPr>
              <w:t>пункті 47 Особливостей</w:t>
            </w:r>
            <w:r w:rsidRPr="008A5F8B">
              <w:rPr>
                <w:rFonts w:ascii="Times New Roman" w:hAnsi="Times New Roman" w:cs="Times New Roman"/>
                <w:b/>
                <w:bCs/>
                <w:i/>
                <w:iCs/>
                <w:sz w:val="24"/>
                <w:szCs w:val="24"/>
              </w:rPr>
              <w:t xml:space="preserve"> , згідно з умовами та вимогами тендерної документації;</w:t>
            </w:r>
          </w:p>
          <w:p w14:paraId="10FCDC13" w14:textId="77777777" w:rsidR="001776A5" w:rsidRPr="008A5F8B"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8A5F8B">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8A5F8B"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8A5F8B">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8A5F8B" w:rsidRDefault="001776A5" w:rsidP="00A60599">
            <w:pPr>
              <w:widowControl w:val="0"/>
              <w:spacing w:after="0" w:line="240" w:lineRule="auto"/>
              <w:ind w:left="34" w:right="113" w:firstLine="534"/>
              <w:jc w:val="both"/>
              <w:rPr>
                <w:rFonts w:ascii="Times New Roman" w:hAnsi="Times New Roman" w:cs="Times New Roman"/>
                <w:b/>
                <w:bCs/>
                <w:i/>
                <w:iCs/>
                <w:sz w:val="24"/>
                <w:szCs w:val="24"/>
              </w:rPr>
            </w:pPr>
            <w:r w:rsidRPr="008A5F8B">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8A5F8B" w:rsidRDefault="001776A5" w:rsidP="00A60599">
            <w:pPr>
              <w:widowControl w:val="0"/>
              <w:spacing w:after="0" w:line="240" w:lineRule="auto"/>
              <w:ind w:left="34" w:right="113" w:firstLine="534"/>
              <w:jc w:val="both"/>
              <w:rPr>
                <w:rFonts w:ascii="Times New Roman" w:hAnsi="Times New Roman" w:cs="Times New Roman"/>
                <w:b/>
                <w:bCs/>
                <w:i/>
                <w:iCs/>
                <w:sz w:val="24"/>
                <w:szCs w:val="24"/>
                <w:lang w:eastAsia="en-US"/>
              </w:rPr>
            </w:pPr>
            <w:r w:rsidRPr="008A5F8B">
              <w:rPr>
                <w:rFonts w:ascii="Times New Roman" w:hAnsi="Times New Roman" w:cs="Times New Roman"/>
                <w:b/>
                <w:bCs/>
                <w:i/>
                <w:iCs/>
                <w:sz w:val="24"/>
                <w:szCs w:val="24"/>
              </w:rPr>
              <w:t xml:space="preserve">- довідку яка містить загальні відомості </w:t>
            </w:r>
            <w:r w:rsidRPr="008A5F8B">
              <w:rPr>
                <w:rFonts w:ascii="Times New Roman" w:hAnsi="Times New Roman" w:cs="Times New Roman"/>
                <w:b/>
                <w:bCs/>
                <w:i/>
                <w:iCs/>
                <w:sz w:val="24"/>
                <w:szCs w:val="24"/>
                <w:lang w:eastAsia="en-US"/>
              </w:rPr>
              <w:t>про Учасника;</w:t>
            </w:r>
          </w:p>
          <w:p w14:paraId="5F7905F9" w14:textId="77777777" w:rsidR="001776A5" w:rsidRPr="008A5F8B"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8A5F8B">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w:t>
            </w:r>
            <w:proofErr w:type="spellStart"/>
            <w:r w:rsidRPr="008A5F8B">
              <w:rPr>
                <w:rFonts w:ascii="Times New Roman" w:hAnsi="Times New Roman" w:cs="Times New Roman"/>
                <w:b/>
                <w:bCs/>
                <w:i/>
                <w:iCs/>
                <w:sz w:val="24"/>
                <w:szCs w:val="24"/>
              </w:rPr>
              <w:t>пропозиці</w:t>
            </w:r>
            <w:proofErr w:type="spellEnd"/>
            <w:r w:rsidRPr="008A5F8B">
              <w:rPr>
                <w:rFonts w:ascii="Times New Roman" w:hAnsi="Times New Roman" w:cs="Times New Roman"/>
                <w:b/>
                <w:bCs/>
                <w:i/>
                <w:iCs/>
                <w:sz w:val="24"/>
                <w:szCs w:val="24"/>
              </w:rPr>
              <w:t>;</w:t>
            </w:r>
          </w:p>
          <w:p w14:paraId="79E151A8" w14:textId="77777777" w:rsidR="001776A5" w:rsidRPr="008A5F8B" w:rsidRDefault="001776A5" w:rsidP="00A60599">
            <w:pPr>
              <w:widowControl w:val="0"/>
              <w:spacing w:after="0" w:line="240" w:lineRule="auto"/>
              <w:ind w:left="34" w:right="113" w:firstLine="534"/>
              <w:jc w:val="both"/>
              <w:rPr>
                <w:rFonts w:ascii="Times New Roman" w:hAnsi="Times New Roman" w:cs="Times New Roman"/>
                <w:sz w:val="24"/>
                <w:szCs w:val="24"/>
              </w:rPr>
            </w:pPr>
            <w:r w:rsidRPr="008A5F8B">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8A5F8B" w:rsidRDefault="001776A5" w:rsidP="00A60599">
            <w:pPr>
              <w:widowControl w:val="0"/>
              <w:spacing w:after="0" w:line="240" w:lineRule="auto"/>
              <w:ind w:right="113" w:firstLine="534"/>
              <w:jc w:val="both"/>
              <w:rPr>
                <w:rFonts w:ascii="Times New Roman" w:hAnsi="Times New Roman" w:cs="Times New Roman"/>
                <w:sz w:val="24"/>
                <w:szCs w:val="24"/>
              </w:rPr>
            </w:pPr>
            <w:r w:rsidRPr="008A5F8B">
              <w:rPr>
                <w:rFonts w:ascii="Times New Roman" w:hAnsi="Times New Roman" w:cs="Times New Roman"/>
                <w:sz w:val="24"/>
                <w:szCs w:val="24"/>
              </w:rPr>
              <w:t xml:space="preserve">У разі якщо тендерна пропозиція подається об’єднанням </w:t>
            </w:r>
            <w:r w:rsidRPr="008A5F8B">
              <w:rPr>
                <w:rFonts w:ascii="Times New Roman" w:hAnsi="Times New Roman" w:cs="Times New Roman"/>
                <w:sz w:val="24"/>
                <w:szCs w:val="24"/>
              </w:rPr>
              <w:lastRenderedPageBreak/>
              <w:t>учасників, до неї обов’язково включається документ про створення такого об’єднання.</w:t>
            </w:r>
          </w:p>
          <w:p w14:paraId="1994A15C" w14:textId="77777777" w:rsidR="001776A5" w:rsidRPr="008A5F8B" w:rsidRDefault="001776A5" w:rsidP="00A60599">
            <w:pPr>
              <w:widowControl w:val="0"/>
              <w:spacing w:after="0" w:line="240" w:lineRule="auto"/>
              <w:ind w:left="34" w:right="113" w:firstLine="534"/>
              <w:jc w:val="both"/>
              <w:rPr>
                <w:rFonts w:ascii="Times New Roman" w:hAnsi="Times New Roman" w:cs="Times New Roman"/>
                <w:i/>
                <w:sz w:val="24"/>
                <w:szCs w:val="24"/>
              </w:rPr>
            </w:pPr>
            <w:r w:rsidRPr="008A5F8B">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8A5F8B" w:rsidRDefault="001776A5" w:rsidP="00A60599">
            <w:pPr>
              <w:widowControl w:val="0"/>
              <w:spacing w:after="0" w:line="240" w:lineRule="auto"/>
              <w:ind w:left="34" w:right="113" w:firstLine="534"/>
              <w:jc w:val="both"/>
              <w:rPr>
                <w:rFonts w:ascii="Times New Roman" w:eastAsia="Times New Roman" w:hAnsi="Times New Roman" w:cs="Times New Roman"/>
                <w:i/>
                <w:color w:val="000000"/>
                <w:sz w:val="24"/>
                <w:szCs w:val="24"/>
              </w:rPr>
            </w:pPr>
            <w:r w:rsidRPr="008A5F8B">
              <w:rPr>
                <w:rFonts w:ascii="Times New Roman" w:hAnsi="Times New Roman" w:cs="Times New Roman"/>
                <w:i/>
                <w:sz w:val="24"/>
                <w:szCs w:val="24"/>
              </w:rPr>
              <w:t>У разі участі об’єднання учасників підтвердження відповідності</w:t>
            </w:r>
            <w:r w:rsidRPr="008A5F8B">
              <w:rPr>
                <w:rFonts w:ascii="Times New Roman" w:eastAsia="Times New Roman" w:hAnsi="Times New Roman" w:cs="Times New Roman"/>
                <w:i/>
                <w:color w:val="000000"/>
                <w:sz w:val="24"/>
                <w:szCs w:val="24"/>
              </w:rPr>
              <w:t xml:space="preserve"> </w:t>
            </w:r>
            <w:r w:rsidRPr="008A5F8B">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8A5F8B">
              <w:rPr>
                <w:rFonts w:ascii="Times New Roman" w:eastAsia="Times New Roman" w:hAnsi="Times New Roman" w:cs="Times New Roman"/>
                <w:i/>
                <w:sz w:val="24"/>
                <w:szCs w:val="24"/>
              </w:rPr>
              <w:t xml:space="preserve">Переможець процедури закупівлі у строк, що не перевищує </w:t>
            </w:r>
            <w:r w:rsidRPr="008A5F8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A5F8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A5F8B">
              <w:rPr>
                <w:rFonts w:ascii="Times New Roman" w:eastAsia="Times New Roman" w:hAnsi="Times New Roman" w:cs="Times New Roman"/>
                <w:b/>
                <w:i/>
                <w:sz w:val="24"/>
                <w:szCs w:val="24"/>
              </w:rPr>
              <w:t>Додатку 2</w:t>
            </w:r>
            <w:r w:rsidRPr="008A5F8B">
              <w:rPr>
                <w:rFonts w:ascii="Times New Roman" w:eastAsia="Times New Roman" w:hAnsi="Times New Roman" w:cs="Times New Roman"/>
                <w:i/>
                <w:sz w:val="24"/>
                <w:szCs w:val="24"/>
              </w:rPr>
              <w:t xml:space="preserve"> (для переможця).</w:t>
            </w:r>
          </w:p>
          <w:p w14:paraId="0C03B931" w14:textId="77777777" w:rsidR="001776A5" w:rsidRPr="008A5F8B" w:rsidRDefault="001776A5" w:rsidP="00A60599">
            <w:pPr>
              <w:widowControl w:val="0"/>
              <w:spacing w:after="0" w:line="240" w:lineRule="auto"/>
              <w:ind w:right="120" w:firstLine="534"/>
              <w:jc w:val="both"/>
              <w:rPr>
                <w:rFonts w:ascii="Times New Roman" w:hAnsi="Times New Roman" w:cs="Times New Roman"/>
                <w:sz w:val="24"/>
                <w:szCs w:val="24"/>
              </w:rPr>
            </w:pPr>
            <w:r w:rsidRPr="008A5F8B">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8A5F8B" w:rsidRDefault="001776A5" w:rsidP="00A60599">
            <w:pPr>
              <w:widowControl w:val="0"/>
              <w:spacing w:after="0" w:line="240" w:lineRule="auto"/>
              <w:ind w:left="33" w:right="113" w:firstLine="534"/>
              <w:contextualSpacing/>
              <w:jc w:val="both"/>
              <w:rPr>
                <w:rFonts w:ascii="Times New Roman" w:hAnsi="Times New Roman" w:cs="Times New Roman"/>
                <w:sz w:val="24"/>
                <w:szCs w:val="24"/>
              </w:rPr>
            </w:pPr>
            <w:r w:rsidRPr="008A5F8B">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8A5F8B" w:rsidRDefault="001776A5" w:rsidP="00A60599">
            <w:pPr>
              <w:widowControl w:val="0"/>
              <w:spacing w:after="0" w:line="240" w:lineRule="auto"/>
              <w:ind w:left="27" w:right="113" w:firstLine="534"/>
              <w:contextualSpacing/>
              <w:jc w:val="both"/>
              <w:rPr>
                <w:rFonts w:ascii="Times New Roman" w:hAnsi="Times New Roman" w:cs="Times New Roman"/>
                <w:sz w:val="24"/>
                <w:szCs w:val="24"/>
              </w:rPr>
            </w:pPr>
            <w:proofErr w:type="spellStart"/>
            <w:r w:rsidRPr="008A5F8B">
              <w:rPr>
                <w:rFonts w:ascii="Times New Roman" w:hAnsi="Times New Roman" w:cs="Times New Roman"/>
                <w:sz w:val="24"/>
                <w:szCs w:val="24"/>
              </w:rPr>
              <w:t>Скан</w:t>
            </w:r>
            <w:proofErr w:type="spellEnd"/>
            <w:r w:rsidRPr="008A5F8B">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8A5F8B">
              <w:rPr>
                <w:rFonts w:ascii="Times New Roman" w:hAnsi="Times New Roman" w:cs="Times New Roman"/>
                <w:sz w:val="24"/>
                <w:szCs w:val="24"/>
              </w:rPr>
              <w:t>скан</w:t>
            </w:r>
            <w:proofErr w:type="spellEnd"/>
            <w:r w:rsidRPr="008A5F8B">
              <w:rPr>
                <w:rFonts w:ascii="Times New Roman" w:hAnsi="Times New Roman" w:cs="Times New Roman"/>
                <w:sz w:val="24"/>
                <w:szCs w:val="24"/>
              </w:rPr>
              <w:t xml:space="preserve">-копій придатних для </w:t>
            </w:r>
            <w:proofErr w:type="spellStart"/>
            <w:r w:rsidRPr="008A5F8B">
              <w:rPr>
                <w:rFonts w:ascii="Times New Roman" w:hAnsi="Times New Roman" w:cs="Times New Roman"/>
                <w:sz w:val="24"/>
                <w:szCs w:val="24"/>
              </w:rPr>
              <w:t>машинозчитування</w:t>
            </w:r>
            <w:proofErr w:type="spellEnd"/>
            <w:r w:rsidRPr="008A5F8B">
              <w:rPr>
                <w:rFonts w:ascii="Times New Roman" w:hAnsi="Times New Roman" w:cs="Times New Roman"/>
                <w:sz w:val="24"/>
                <w:szCs w:val="24"/>
              </w:rPr>
              <w:t xml:space="preserve"> (файли з розширенням «..</w:t>
            </w:r>
            <w:proofErr w:type="spellStart"/>
            <w:r w:rsidRPr="008A5F8B">
              <w:rPr>
                <w:rFonts w:ascii="Times New Roman" w:hAnsi="Times New Roman" w:cs="Times New Roman"/>
                <w:sz w:val="24"/>
                <w:szCs w:val="24"/>
              </w:rPr>
              <w:t>pdf</w:t>
            </w:r>
            <w:proofErr w:type="spellEnd"/>
            <w:r w:rsidRPr="008A5F8B">
              <w:rPr>
                <w:rFonts w:ascii="Times New Roman" w:hAnsi="Times New Roman" w:cs="Times New Roman"/>
                <w:sz w:val="24"/>
                <w:szCs w:val="24"/>
              </w:rPr>
              <w:t>.», «..</w:t>
            </w:r>
            <w:proofErr w:type="spellStart"/>
            <w:r w:rsidRPr="008A5F8B">
              <w:rPr>
                <w:rFonts w:ascii="Times New Roman" w:hAnsi="Times New Roman" w:cs="Times New Roman"/>
                <w:sz w:val="24"/>
                <w:szCs w:val="24"/>
              </w:rPr>
              <w:t>jpeg</w:t>
            </w:r>
            <w:proofErr w:type="spellEnd"/>
            <w:r w:rsidRPr="008A5F8B">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A5F8B">
              <w:rPr>
                <w:rFonts w:ascii="Times New Roman" w:hAnsi="Times New Roman" w:cs="Times New Roman"/>
                <w:sz w:val="24"/>
                <w:szCs w:val="24"/>
              </w:rPr>
              <w:t>скан</w:t>
            </w:r>
            <w:proofErr w:type="spellEnd"/>
            <w:r w:rsidRPr="008A5F8B">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8A5F8B" w:rsidRDefault="001776A5" w:rsidP="00A60599">
            <w:pPr>
              <w:widowControl w:val="0"/>
              <w:spacing w:after="0" w:line="240" w:lineRule="auto"/>
              <w:ind w:left="27" w:right="113" w:firstLine="534"/>
              <w:contextualSpacing/>
              <w:jc w:val="both"/>
              <w:rPr>
                <w:rFonts w:ascii="Times New Roman" w:hAnsi="Times New Roman" w:cs="Times New Roman"/>
                <w:sz w:val="24"/>
                <w:szCs w:val="24"/>
              </w:rPr>
            </w:pPr>
            <w:r w:rsidRPr="008A5F8B">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39C1630" w14:textId="77777777" w:rsidR="001776A5" w:rsidRPr="008A5F8B" w:rsidRDefault="001776A5" w:rsidP="00A60599">
            <w:pPr>
              <w:widowControl w:val="0"/>
              <w:spacing w:after="0" w:line="240" w:lineRule="auto"/>
              <w:ind w:left="30" w:firstLine="534"/>
              <w:jc w:val="both"/>
              <w:rPr>
                <w:rFonts w:ascii="Times New Roman" w:hAnsi="Times New Roman" w:cs="Times New Roman"/>
                <w:sz w:val="24"/>
                <w:szCs w:val="24"/>
              </w:rPr>
            </w:pPr>
            <w:r w:rsidRPr="008A5F8B">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8A5F8B">
              <w:rPr>
                <w:rFonts w:ascii="Times New Roman" w:hAnsi="Times New Roman" w:cs="Times New Roman"/>
                <w:sz w:val="24"/>
                <w:szCs w:val="24"/>
              </w:rPr>
              <w:t>засвідчувального</w:t>
            </w:r>
            <w:proofErr w:type="spellEnd"/>
            <w:r w:rsidRPr="008A5F8B">
              <w:rPr>
                <w:rFonts w:ascii="Times New Roman" w:hAnsi="Times New Roman" w:cs="Times New Roman"/>
                <w:sz w:val="24"/>
                <w:szCs w:val="24"/>
              </w:rPr>
              <w:t xml:space="preserve"> органу за посиланням –http://czo.gov.ua/verify.</w:t>
            </w:r>
          </w:p>
          <w:p w14:paraId="360BEFBA" w14:textId="77777777" w:rsidR="001776A5" w:rsidRPr="008A5F8B" w:rsidRDefault="001776A5" w:rsidP="00A60599">
            <w:pPr>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A5F8B">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8A5F8B" w:rsidRDefault="001776A5" w:rsidP="00A60599">
            <w:pPr>
              <w:widowControl w:val="0"/>
              <w:spacing w:after="0" w:line="240" w:lineRule="auto"/>
              <w:ind w:firstLine="534"/>
              <w:jc w:val="both"/>
              <w:rPr>
                <w:rFonts w:ascii="Times New Roman" w:hAnsi="Times New Roman" w:cs="Times New Roman"/>
                <w:b/>
                <w:sz w:val="24"/>
                <w:szCs w:val="24"/>
                <w:lang w:eastAsia="ru-RU"/>
              </w:rPr>
            </w:pPr>
            <w:r w:rsidRPr="008A5F8B">
              <w:rPr>
                <w:rFonts w:ascii="Times New Roman" w:hAnsi="Times New Roman" w:cs="Times New Roman"/>
                <w:b/>
                <w:sz w:val="24"/>
                <w:szCs w:val="24"/>
                <w:lang w:eastAsia="ru-RU"/>
              </w:rPr>
              <w:t xml:space="preserve">До формальних (несуттєвих) помилок належать технічні, </w:t>
            </w:r>
            <w:r w:rsidRPr="008A5F8B">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A5F8B">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8A5F8B" w:rsidRDefault="001776A5" w:rsidP="001776A5">
            <w:pPr>
              <w:pStyle w:val="ae"/>
              <w:widowControl w:val="0"/>
              <w:numPr>
                <w:ilvl w:val="1"/>
                <w:numId w:val="50"/>
              </w:numPr>
              <w:spacing w:after="0" w:line="240" w:lineRule="auto"/>
              <w:ind w:left="0"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уживання великої літери;</w:t>
            </w:r>
          </w:p>
          <w:p w14:paraId="6C39A7F1"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 xml:space="preserve">використання слова або </w:t>
            </w:r>
            <w:proofErr w:type="spellStart"/>
            <w:r w:rsidRPr="008A5F8B">
              <w:rPr>
                <w:rFonts w:ascii="Times New Roman" w:hAnsi="Times New Roman" w:cs="Times New Roman"/>
                <w:sz w:val="24"/>
                <w:szCs w:val="24"/>
                <w:lang w:eastAsia="ar-SA"/>
              </w:rPr>
              <w:t>мовного</w:t>
            </w:r>
            <w:proofErr w:type="spellEnd"/>
            <w:r w:rsidRPr="008A5F8B">
              <w:rPr>
                <w:rFonts w:ascii="Times New Roman" w:hAnsi="Times New Roman" w:cs="Times New Roman"/>
                <w:sz w:val="24"/>
                <w:szCs w:val="24"/>
                <w:lang w:eastAsia="ar-SA"/>
              </w:rPr>
              <w:t xml:space="preserve"> звороту, запозичених з іншої мови;</w:t>
            </w:r>
          </w:p>
          <w:p w14:paraId="6543AF72"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8A5F8B" w:rsidRDefault="001776A5" w:rsidP="00A60599">
            <w:pPr>
              <w:widowControl w:val="0"/>
              <w:spacing w:after="0" w:line="240" w:lineRule="auto"/>
              <w:ind w:firstLine="513"/>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8A5F8B">
              <w:rPr>
                <w:rFonts w:ascii="Times New Roman" w:hAnsi="Times New Roman" w:cs="Times New Roman"/>
                <w:sz w:val="24"/>
                <w:szCs w:val="24"/>
                <w:lang w:eastAsia="ar-SA"/>
              </w:rPr>
              <w:lastRenderedPageBreak/>
              <w:t>підтверджені (наприклад, переклад документа завізований перекладачем тощо).</w:t>
            </w:r>
          </w:p>
          <w:p w14:paraId="38FF8935"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Приклади формальних помилок:</w:t>
            </w:r>
          </w:p>
          <w:p w14:paraId="70C66127"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A18AC"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  «</w:t>
            </w:r>
            <w:proofErr w:type="spellStart"/>
            <w:r w:rsidRPr="008A5F8B">
              <w:rPr>
                <w:rFonts w:ascii="Times New Roman" w:hAnsi="Times New Roman" w:cs="Times New Roman"/>
                <w:sz w:val="24"/>
                <w:szCs w:val="24"/>
                <w:lang w:eastAsia="ru-RU"/>
              </w:rPr>
              <w:t>м.київ</w:t>
            </w:r>
            <w:proofErr w:type="spellEnd"/>
            <w:r w:rsidRPr="008A5F8B">
              <w:rPr>
                <w:rFonts w:ascii="Times New Roman" w:hAnsi="Times New Roman" w:cs="Times New Roman"/>
                <w:sz w:val="24"/>
                <w:szCs w:val="24"/>
                <w:lang w:eastAsia="ru-RU"/>
              </w:rPr>
              <w:t>» замість «</w:t>
            </w:r>
            <w:proofErr w:type="spellStart"/>
            <w:r w:rsidRPr="008A5F8B">
              <w:rPr>
                <w:rFonts w:ascii="Times New Roman" w:hAnsi="Times New Roman" w:cs="Times New Roman"/>
                <w:sz w:val="24"/>
                <w:szCs w:val="24"/>
                <w:lang w:eastAsia="ru-RU"/>
              </w:rPr>
              <w:t>м.Київ</w:t>
            </w:r>
            <w:proofErr w:type="spellEnd"/>
            <w:r w:rsidRPr="008A5F8B">
              <w:rPr>
                <w:rFonts w:ascii="Times New Roman" w:hAnsi="Times New Roman" w:cs="Times New Roman"/>
                <w:sz w:val="24"/>
                <w:szCs w:val="24"/>
                <w:lang w:eastAsia="ru-RU"/>
              </w:rPr>
              <w:t>»;</w:t>
            </w:r>
          </w:p>
          <w:p w14:paraId="1DE12992"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 «поряд –</w:t>
            </w:r>
            <w:proofErr w:type="spellStart"/>
            <w:r w:rsidRPr="008A5F8B">
              <w:rPr>
                <w:rFonts w:ascii="Times New Roman" w:hAnsi="Times New Roman" w:cs="Times New Roman"/>
                <w:sz w:val="24"/>
                <w:szCs w:val="24"/>
                <w:lang w:eastAsia="ru-RU"/>
              </w:rPr>
              <w:t>ок</w:t>
            </w:r>
            <w:proofErr w:type="spellEnd"/>
            <w:r w:rsidRPr="008A5F8B">
              <w:rPr>
                <w:rFonts w:ascii="Times New Roman" w:hAnsi="Times New Roman" w:cs="Times New Roman"/>
                <w:sz w:val="24"/>
                <w:szCs w:val="24"/>
                <w:lang w:eastAsia="ru-RU"/>
              </w:rPr>
              <w:t>» замість «</w:t>
            </w:r>
            <w:proofErr w:type="spellStart"/>
            <w:r w:rsidRPr="008A5F8B">
              <w:rPr>
                <w:rFonts w:ascii="Times New Roman" w:hAnsi="Times New Roman" w:cs="Times New Roman"/>
                <w:sz w:val="24"/>
                <w:szCs w:val="24"/>
                <w:lang w:eastAsia="ru-RU"/>
              </w:rPr>
              <w:t>поря</w:t>
            </w:r>
            <w:proofErr w:type="spellEnd"/>
            <w:r w:rsidRPr="008A5F8B">
              <w:rPr>
                <w:rFonts w:ascii="Times New Roman" w:hAnsi="Times New Roman" w:cs="Times New Roman"/>
                <w:sz w:val="24"/>
                <w:szCs w:val="24"/>
                <w:lang w:eastAsia="ru-RU"/>
              </w:rPr>
              <w:t xml:space="preserve"> – док»;</w:t>
            </w:r>
          </w:p>
          <w:p w14:paraId="62048A86"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 «</w:t>
            </w:r>
            <w:proofErr w:type="spellStart"/>
            <w:r w:rsidRPr="008A5F8B">
              <w:rPr>
                <w:rFonts w:ascii="Times New Roman" w:hAnsi="Times New Roman" w:cs="Times New Roman"/>
                <w:sz w:val="24"/>
                <w:szCs w:val="24"/>
                <w:lang w:eastAsia="ru-RU"/>
              </w:rPr>
              <w:t>ненадається</w:t>
            </w:r>
            <w:proofErr w:type="spellEnd"/>
            <w:r w:rsidRPr="008A5F8B">
              <w:rPr>
                <w:rFonts w:ascii="Times New Roman" w:hAnsi="Times New Roman" w:cs="Times New Roman"/>
                <w:sz w:val="24"/>
                <w:szCs w:val="24"/>
                <w:lang w:eastAsia="ru-RU"/>
              </w:rPr>
              <w:t>» замість «не надається»»;</w:t>
            </w:r>
          </w:p>
          <w:p w14:paraId="63431144"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 «______________№_____________» замість «14.08.2020 №320/13/14-01»</w:t>
            </w:r>
          </w:p>
          <w:p w14:paraId="1EFA4EB3"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ru-RU"/>
              </w:rPr>
            </w:pPr>
            <w:r w:rsidRPr="008A5F8B">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8A5F8B">
              <w:rPr>
                <w:rFonts w:ascii="Times New Roman" w:hAnsi="Times New Roman" w:cs="Times New Roman"/>
                <w:sz w:val="24"/>
                <w:szCs w:val="24"/>
                <w:lang w:eastAsia="ru-RU"/>
              </w:rPr>
              <w:t>pdf</w:t>
            </w:r>
            <w:proofErr w:type="spellEnd"/>
            <w:r w:rsidRPr="008A5F8B">
              <w:rPr>
                <w:rFonts w:ascii="Times New Roman" w:hAnsi="Times New Roman" w:cs="Times New Roman"/>
                <w:sz w:val="24"/>
                <w:szCs w:val="24"/>
                <w:lang w:eastAsia="ru-RU"/>
              </w:rPr>
              <w:t>» (</w:t>
            </w:r>
            <w:proofErr w:type="spellStart"/>
            <w:r w:rsidRPr="008A5F8B">
              <w:rPr>
                <w:rFonts w:ascii="Times New Roman" w:hAnsi="Times New Roman" w:cs="Times New Roman"/>
                <w:sz w:val="24"/>
                <w:szCs w:val="24"/>
                <w:lang w:eastAsia="ru-RU"/>
              </w:rPr>
              <w:t>PortableDocumentFormat</w:t>
            </w:r>
            <w:proofErr w:type="spellEnd"/>
            <w:r w:rsidRPr="008A5F8B">
              <w:rPr>
                <w:rFonts w:ascii="Times New Roman" w:hAnsi="Times New Roman" w:cs="Times New Roman"/>
                <w:sz w:val="24"/>
                <w:szCs w:val="24"/>
                <w:lang w:eastAsia="ru-RU"/>
              </w:rPr>
              <w:t>)».</w:t>
            </w:r>
          </w:p>
          <w:p w14:paraId="03A9D936"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lang w:eastAsia="ar-SA"/>
              </w:rPr>
            </w:pPr>
            <w:r w:rsidRPr="008A5F8B">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8A5F8B" w:rsidRDefault="001776A5" w:rsidP="00A60599">
            <w:pPr>
              <w:widowControl w:val="0"/>
              <w:spacing w:after="0" w:line="240" w:lineRule="auto"/>
              <w:ind w:right="10" w:firstLine="534"/>
              <w:jc w:val="both"/>
              <w:rPr>
                <w:rFonts w:ascii="Times New Roman" w:hAnsi="Times New Roman" w:cs="Times New Roman"/>
                <w:sz w:val="24"/>
                <w:szCs w:val="24"/>
              </w:rPr>
            </w:pPr>
            <w:r w:rsidRPr="008A5F8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8A5F8B"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bookmarkStart w:id="2" w:name="_heading=h.tyjcwt"/>
            <w:bookmarkEnd w:id="2"/>
            <w:r w:rsidRPr="008A5F8B">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8A5F8B" w:rsidRDefault="001776A5" w:rsidP="00A60599">
            <w:pPr>
              <w:pStyle w:val="ae"/>
              <w:widowControl w:val="0"/>
              <w:spacing w:after="0" w:line="240" w:lineRule="auto"/>
              <w:ind w:left="0" w:firstLine="534"/>
              <w:jc w:val="both"/>
              <w:rPr>
                <w:rFonts w:ascii="Times New Roman" w:hAnsi="Times New Roman" w:cs="Times New Roman"/>
                <w:i/>
                <w:sz w:val="24"/>
                <w:szCs w:val="24"/>
              </w:rPr>
            </w:pPr>
            <w:r w:rsidRPr="008A5F8B">
              <w:rPr>
                <w:rFonts w:ascii="Times New Roman" w:eastAsia="Times New Roman" w:hAnsi="Times New Roman" w:cs="Times New Roman"/>
                <w:i/>
                <w:sz w:val="24"/>
                <w:szCs w:val="24"/>
              </w:rPr>
              <w:t>Не вимагається замовником.</w:t>
            </w:r>
          </w:p>
        </w:tc>
      </w:tr>
      <w:tr w:rsidR="001776A5" w:rsidRPr="008A5F8B"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8A5F8B" w:rsidRDefault="001776A5" w:rsidP="00A60599">
            <w:pPr>
              <w:pStyle w:val="ae"/>
              <w:widowControl w:val="0"/>
              <w:spacing w:after="0" w:line="240" w:lineRule="auto"/>
              <w:ind w:left="0" w:firstLine="534"/>
              <w:jc w:val="both"/>
              <w:rPr>
                <w:rFonts w:ascii="Times New Roman" w:hAnsi="Times New Roman" w:cs="Times New Roman"/>
                <w:i/>
                <w:sz w:val="24"/>
                <w:szCs w:val="24"/>
              </w:rPr>
            </w:pPr>
            <w:r w:rsidRPr="008A5F8B">
              <w:rPr>
                <w:rFonts w:ascii="Times New Roman" w:eastAsia="Times New Roman" w:hAnsi="Times New Roman" w:cs="Times New Roman"/>
                <w:i/>
                <w:sz w:val="24"/>
                <w:szCs w:val="24"/>
              </w:rPr>
              <w:t>Не вимагається замовником.</w:t>
            </w:r>
          </w:p>
        </w:tc>
      </w:tr>
      <w:tr w:rsidR="001776A5" w:rsidRPr="008A5F8B"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trike/>
                <w:sz w:val="24"/>
                <w:szCs w:val="24"/>
              </w:rPr>
            </w:pPr>
            <w:r w:rsidRPr="008A5F8B">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8A5F8B"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081B7CC9"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5F8B">
              <w:rPr>
                <w:rFonts w:ascii="Times New Roman" w:eastAsia="Times New Roman" w:hAnsi="Times New Roman" w:cs="Times New Roman"/>
                <w:b/>
                <w:i/>
                <w:sz w:val="24"/>
                <w:szCs w:val="24"/>
              </w:rPr>
              <w:t>Додатку 1</w:t>
            </w:r>
            <w:r w:rsidRPr="008A5F8B">
              <w:rPr>
                <w:rFonts w:ascii="Times New Roman" w:eastAsia="Times New Roman" w:hAnsi="Times New Roman" w:cs="Times New Roman"/>
                <w:i/>
                <w:sz w:val="24"/>
                <w:szCs w:val="24"/>
              </w:rPr>
              <w:t xml:space="preserve"> </w:t>
            </w:r>
            <w:r w:rsidRPr="008A5F8B">
              <w:rPr>
                <w:rFonts w:ascii="Times New Roman" w:eastAsia="Times New Roman" w:hAnsi="Times New Roman" w:cs="Times New Roman"/>
                <w:sz w:val="24"/>
                <w:szCs w:val="24"/>
              </w:rPr>
              <w:t>до цієї тендерної документації.</w:t>
            </w:r>
          </w:p>
          <w:p w14:paraId="218ECFF6"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lang w:eastAsia="ru-RU"/>
              </w:rPr>
            </w:pPr>
            <w:r w:rsidRPr="008A5F8B">
              <w:rPr>
                <w:rFonts w:ascii="Times New Roman" w:hAnsi="Times New Roman" w:cs="Times New Roman"/>
                <w:sz w:val="24"/>
                <w:szCs w:val="24"/>
              </w:rPr>
              <w:t>Вимоги, встановлені п. 47 Особливостей</w:t>
            </w:r>
            <w:r w:rsidRPr="008A5F8B">
              <w:rPr>
                <w:rFonts w:ascii="Times New Roman" w:eastAsia="Times New Roman" w:hAnsi="Times New Roman" w:cs="Times New Roman"/>
                <w:sz w:val="24"/>
                <w:szCs w:val="24"/>
                <w:lang w:eastAsia="ru-RU"/>
              </w:rPr>
              <w:t xml:space="preserve"> викладені у </w:t>
            </w:r>
            <w:r w:rsidRPr="008A5F8B">
              <w:rPr>
                <w:rFonts w:ascii="Times New Roman" w:eastAsia="Times New Roman" w:hAnsi="Times New Roman" w:cs="Times New Roman"/>
                <w:b/>
                <w:i/>
                <w:sz w:val="24"/>
                <w:szCs w:val="24"/>
                <w:lang w:eastAsia="ru-RU"/>
              </w:rPr>
              <w:t>Додатку  2</w:t>
            </w:r>
            <w:r w:rsidRPr="008A5F8B">
              <w:rPr>
                <w:rFonts w:ascii="Times New Roman" w:eastAsia="Times New Roman" w:hAnsi="Times New Roman" w:cs="Times New Roman"/>
                <w:sz w:val="24"/>
                <w:szCs w:val="24"/>
                <w:lang w:eastAsia="ru-RU"/>
              </w:rPr>
              <w:t xml:space="preserve"> тендерної документації.</w:t>
            </w:r>
          </w:p>
          <w:p w14:paraId="7ECCD8E5"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Підстави, визначені пунктом 47 Особливостей.</w:t>
            </w:r>
          </w:p>
          <w:p w14:paraId="13A9C2C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A304D1"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8A5F8B">
              <w:rPr>
                <w:rFonts w:ascii="Times New Roman" w:eastAsia="Times New Roman" w:hAnsi="Times New Roman" w:cs="Times New Roman"/>
                <w:sz w:val="24"/>
                <w:szCs w:val="24"/>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14:paraId="72FCB7AA"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A5F8B">
              <w:rPr>
                <w:rFonts w:ascii="Times New Roman" w:eastAsia="Times New Roman" w:hAnsi="Times New Roman" w:cs="Times New Roman"/>
                <w:sz w:val="24"/>
                <w:szCs w:val="24"/>
              </w:rPr>
              <w:t>внесено</w:t>
            </w:r>
            <w:proofErr w:type="spellEnd"/>
            <w:r w:rsidRPr="008A5F8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41EEAC5"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164B5"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5F8B">
              <w:rPr>
                <w:rFonts w:ascii="Times New Roman" w:eastAsia="Times New Roman" w:hAnsi="Times New Roman" w:cs="Times New Roman"/>
                <w:sz w:val="24"/>
                <w:szCs w:val="24"/>
              </w:rPr>
              <w:t>антиконкурентних</w:t>
            </w:r>
            <w:proofErr w:type="spellEnd"/>
            <w:r w:rsidRPr="008A5F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211EC3"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A602B9"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32B8D"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6AB0D7"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B0F023E"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D5F212"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B46572"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11) учасник процедури закупівлі або кінцевий </w:t>
            </w:r>
            <w:proofErr w:type="spellStart"/>
            <w:r w:rsidRPr="008A5F8B">
              <w:rPr>
                <w:rFonts w:ascii="Times New Roman" w:eastAsia="Times New Roman" w:hAnsi="Times New Roman" w:cs="Times New Roman"/>
                <w:sz w:val="24"/>
                <w:szCs w:val="24"/>
              </w:rPr>
              <w:t>бенефіціарний</w:t>
            </w:r>
            <w:proofErr w:type="spellEnd"/>
            <w:r w:rsidRPr="008A5F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A49624"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A5F8B">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14:paraId="7320A0BE"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C385AB" w14:textId="77777777" w:rsidR="001776A5" w:rsidRPr="008A5F8B"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76A5" w:rsidRPr="008A5F8B"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8A5F8B">
                <w:rPr>
                  <w:rFonts w:ascii="Times New Roman" w:hAnsi="Times New Roman" w:cs="Times New Roman"/>
                  <w:sz w:val="24"/>
                  <w:szCs w:val="24"/>
                </w:rPr>
                <w:t xml:space="preserve"> пунктом третім </w:t>
              </w:r>
            </w:hyperlink>
            <w:hyperlink r:id="rId8">
              <w:r w:rsidRPr="008A5F8B">
                <w:rPr>
                  <w:rFonts w:ascii="Times New Roman" w:hAnsi="Times New Roman" w:cs="Times New Roman"/>
                  <w:sz w:val="24"/>
                  <w:szCs w:val="24"/>
                </w:rPr>
                <w:t>частиною другою</w:t>
              </w:r>
            </w:hyperlink>
            <w:r w:rsidRPr="008A5F8B">
              <w:rPr>
                <w:rFonts w:ascii="Times New Roman" w:hAnsi="Times New Roman" w:cs="Times New Roman"/>
                <w:sz w:val="24"/>
                <w:szCs w:val="24"/>
              </w:rPr>
              <w:t xml:space="preserve"> статті 22 Закону зазначено в </w:t>
            </w:r>
            <w:r w:rsidRPr="008A5F8B">
              <w:rPr>
                <w:rFonts w:ascii="Times New Roman" w:hAnsi="Times New Roman" w:cs="Times New Roman"/>
                <w:b/>
                <w:sz w:val="24"/>
                <w:szCs w:val="24"/>
              </w:rPr>
              <w:t>Додатку 3</w:t>
            </w:r>
            <w:r w:rsidRPr="008A5F8B">
              <w:rPr>
                <w:rFonts w:ascii="Times New Roman" w:hAnsi="Times New Roman" w:cs="Times New Roman"/>
                <w:sz w:val="24"/>
                <w:szCs w:val="24"/>
              </w:rPr>
              <w:t xml:space="preserve"> до цієї тендерної документації.</w:t>
            </w:r>
          </w:p>
          <w:p w14:paraId="10EFB3A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8A5F8B"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8A5F8B" w:rsidRDefault="001776A5" w:rsidP="00A60599">
            <w:pPr>
              <w:widowControl w:val="0"/>
              <w:spacing w:after="0" w:line="240" w:lineRule="auto"/>
              <w:ind w:right="120" w:firstLine="534"/>
              <w:jc w:val="both"/>
              <w:rPr>
                <w:rFonts w:ascii="Times New Roman" w:hAnsi="Times New Roman" w:cs="Times New Roman"/>
                <w:sz w:val="24"/>
                <w:szCs w:val="24"/>
              </w:rPr>
            </w:pPr>
            <w:r w:rsidRPr="008A5F8B">
              <w:rPr>
                <w:rFonts w:ascii="Times New Roman" w:hAnsi="Times New Roman" w:cs="Times New Roman"/>
                <w:sz w:val="24"/>
                <w:szCs w:val="24"/>
              </w:rPr>
              <w:t>Не передбачено.</w:t>
            </w:r>
          </w:p>
          <w:p w14:paraId="7B3C65E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p>
        </w:tc>
      </w:tr>
      <w:tr w:rsidR="001776A5" w:rsidRPr="008A5F8B"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Учасник процедури закупівлі має право </w:t>
            </w:r>
            <w:proofErr w:type="spellStart"/>
            <w:r w:rsidRPr="008A5F8B">
              <w:rPr>
                <w:rFonts w:ascii="Times New Roman" w:eastAsia="Times New Roman" w:hAnsi="Times New Roman" w:cs="Times New Roman"/>
                <w:sz w:val="24"/>
                <w:szCs w:val="24"/>
              </w:rPr>
              <w:t>внести</w:t>
            </w:r>
            <w:proofErr w:type="spellEnd"/>
            <w:r w:rsidRPr="008A5F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8A5F8B"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8A5F8B"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Розділ 4. Подання та розкриття тендерної пропозиції</w:t>
            </w:r>
          </w:p>
        </w:tc>
      </w:tr>
      <w:tr w:rsidR="001776A5" w:rsidRPr="008A5F8B"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77777777" w:rsidR="001776A5" w:rsidRPr="008A5F8B" w:rsidRDefault="001776A5" w:rsidP="00A60599">
            <w:pPr>
              <w:widowControl w:val="0"/>
              <w:spacing w:after="0" w:line="240" w:lineRule="auto"/>
              <w:ind w:firstLine="534"/>
              <w:jc w:val="both"/>
              <w:rPr>
                <w:rFonts w:ascii="Times New Roman" w:hAnsi="Times New Roman" w:cs="Times New Roman"/>
                <w:b/>
                <w:sz w:val="24"/>
                <w:szCs w:val="24"/>
              </w:rPr>
            </w:pPr>
            <w:r w:rsidRPr="008A5F8B">
              <w:rPr>
                <w:rFonts w:ascii="Times New Roman" w:hAnsi="Times New Roman" w:cs="Times New Roman"/>
                <w:sz w:val="24"/>
                <w:szCs w:val="24"/>
              </w:rPr>
              <w:t xml:space="preserve">Кінцевий строк подання тендерних пропозицій: до </w:t>
            </w:r>
            <w:r w:rsidRPr="008A5F8B">
              <w:rPr>
                <w:rFonts w:ascii="Times New Roman" w:hAnsi="Times New Roman" w:cs="Times New Roman"/>
                <w:b/>
                <w:sz w:val="24"/>
                <w:szCs w:val="24"/>
              </w:rPr>
              <w:t xml:space="preserve">06.04.2024 (00:00 год.)  </w:t>
            </w:r>
          </w:p>
          <w:p w14:paraId="171D3F4C"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trike/>
                <w:sz w:val="24"/>
                <w:szCs w:val="24"/>
              </w:rPr>
            </w:pPr>
            <w:r w:rsidRPr="008A5F8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8A5F8B"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r w:rsidRPr="008A5F8B">
              <w:rPr>
                <w:rFonts w:ascii="Times New Roman" w:eastAsia="Times New Roman" w:hAnsi="Times New Roman" w:cs="Times New Roman"/>
                <w:sz w:val="24"/>
                <w:szCs w:val="24"/>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trike/>
                <w:sz w:val="24"/>
                <w:szCs w:val="24"/>
              </w:rPr>
            </w:pPr>
            <w:r w:rsidRPr="008A5F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A5F8B">
                <w:rPr>
                  <w:rFonts w:ascii="Times New Roman" w:eastAsia="Times New Roman" w:hAnsi="Times New Roman" w:cs="Times New Roman"/>
                  <w:sz w:val="24"/>
                  <w:szCs w:val="24"/>
                </w:rPr>
                <w:t>47</w:t>
              </w:r>
            </w:hyperlink>
            <w:r w:rsidRPr="008A5F8B">
              <w:rPr>
                <w:rFonts w:ascii="Times New Roman" w:eastAsia="Times New Roman" w:hAnsi="Times New Roman" w:cs="Times New Roman"/>
                <w:sz w:val="24"/>
                <w:szCs w:val="24"/>
              </w:rPr>
              <w:t xml:space="preserve"> Особливостей.</w:t>
            </w:r>
          </w:p>
        </w:tc>
      </w:tr>
      <w:tr w:rsidR="001776A5" w:rsidRPr="008A5F8B"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8A5F8B"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lastRenderedPageBreak/>
              <w:t>Розділ 5. Оцінка тендерної пропозиції</w:t>
            </w:r>
          </w:p>
        </w:tc>
      </w:tr>
      <w:tr w:rsidR="001776A5" w:rsidRPr="008A5F8B"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470B5BC"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A5F8B">
                <w:rPr>
                  <w:rFonts w:ascii="Times New Roman" w:eastAsia="Times New Roman" w:hAnsi="Times New Roman" w:cs="Times New Roman"/>
                  <w:sz w:val="24"/>
                  <w:szCs w:val="24"/>
                </w:rPr>
                <w:t>шістнадцятої</w:t>
              </w:r>
            </w:hyperlink>
            <w:r w:rsidRPr="008A5F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2F8AEC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56256B"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8E64FE3" w14:textId="77777777" w:rsidR="001776A5" w:rsidRPr="008A5F8B" w:rsidRDefault="001776A5" w:rsidP="00A60599">
            <w:pPr>
              <w:widowControl w:val="0"/>
              <w:ind w:firstLine="534"/>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693A563" w14:textId="77777777" w:rsidR="001776A5" w:rsidRPr="008A5F8B" w:rsidRDefault="001776A5" w:rsidP="00A60599">
            <w:pPr>
              <w:widowControl w:val="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3C8C59" w14:textId="77777777" w:rsidR="001776A5" w:rsidRPr="008A5F8B" w:rsidRDefault="001776A5" w:rsidP="00A60599">
            <w:pPr>
              <w:shd w:val="clear" w:color="auto" w:fill="FFFFFF"/>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E113D0" w14:textId="77777777" w:rsidR="001776A5" w:rsidRPr="008A5F8B" w:rsidRDefault="001776A5" w:rsidP="00A60599">
            <w:pPr>
              <w:widowControl w:val="0"/>
              <w:ind w:firstLine="534"/>
              <w:jc w:val="both"/>
              <w:rPr>
                <w:rFonts w:ascii="Times New Roman" w:eastAsia="Times New Roman" w:hAnsi="Times New Roman" w:cs="Times New Roman"/>
                <w:i/>
                <w:sz w:val="24"/>
                <w:szCs w:val="24"/>
              </w:rPr>
            </w:pPr>
            <w:r w:rsidRPr="008A5F8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8A5F8B">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14:paraId="6FC1F876" w14:textId="77777777" w:rsidR="001776A5" w:rsidRPr="008A5F8B" w:rsidRDefault="001776A5" w:rsidP="00A60599">
            <w:pPr>
              <w:widowControl w:val="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65C844" w14:textId="77777777" w:rsidR="001776A5" w:rsidRPr="008A5F8B" w:rsidRDefault="001776A5" w:rsidP="00A60599">
            <w:pPr>
              <w:widowControl w:val="0"/>
              <w:ind w:firstLine="534"/>
              <w:jc w:val="both"/>
              <w:rPr>
                <w:rFonts w:ascii="Times New Roman" w:eastAsia="Times New Roman" w:hAnsi="Times New Roman" w:cs="Times New Roman"/>
                <w:b/>
                <w:i/>
                <w:sz w:val="24"/>
                <w:szCs w:val="24"/>
              </w:rPr>
            </w:pPr>
            <w:r w:rsidRPr="008A5F8B">
              <w:rPr>
                <w:rFonts w:ascii="Times New Roman" w:eastAsia="Times New Roman" w:hAnsi="Times New Roman" w:cs="Times New Roman"/>
                <w:i/>
                <w:sz w:val="24"/>
                <w:szCs w:val="24"/>
              </w:rPr>
              <w:t xml:space="preserve">До розгляду </w:t>
            </w:r>
            <w:r w:rsidRPr="008A5F8B">
              <w:rPr>
                <w:rFonts w:ascii="Times New Roman" w:eastAsia="Times New Roman" w:hAnsi="Times New Roman" w:cs="Times New Roman"/>
                <w:i/>
                <w:sz w:val="24"/>
                <w:szCs w:val="24"/>
                <w:u w:val="single"/>
              </w:rPr>
              <w:t xml:space="preserve">не приймається </w:t>
            </w:r>
            <w:r w:rsidRPr="008A5F8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0CD37" w14:textId="77777777" w:rsidR="001776A5" w:rsidRPr="008A5F8B" w:rsidRDefault="001776A5" w:rsidP="00A60599">
            <w:pPr>
              <w:widowControl w:val="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8DA234" w14:textId="77777777" w:rsidR="001776A5" w:rsidRPr="008A5F8B" w:rsidRDefault="001776A5" w:rsidP="00A60599">
            <w:pPr>
              <w:widowControl w:val="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947C08"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Оцінка здійснюється щодо предмета закупівлі в цілому.</w:t>
            </w:r>
          </w:p>
          <w:p w14:paraId="0C67224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B9A38A2"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67B85F5"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EB916"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9F337E"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752F2"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w:t>
            </w:r>
            <w:r w:rsidRPr="008A5F8B">
              <w:rPr>
                <w:rFonts w:ascii="Times New Roman" w:eastAsia="Times New Roman" w:hAnsi="Times New Roman" w:cs="Times New Roman"/>
                <w:sz w:val="24"/>
                <w:szCs w:val="24"/>
              </w:rPr>
              <w:lastRenderedPageBreak/>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A5F8B">
              <w:rPr>
                <w:rFonts w:ascii="Times New Roman" w:eastAsia="Times New Roman" w:hAnsi="Times New Roman" w:cs="Times New Roman"/>
                <w:sz w:val="24"/>
                <w:szCs w:val="24"/>
              </w:rPr>
              <w:t>невідповідностей</w:t>
            </w:r>
            <w:proofErr w:type="spellEnd"/>
            <w:r w:rsidRPr="008A5F8B">
              <w:rPr>
                <w:rFonts w:ascii="Times New Roman" w:eastAsia="Times New Roman" w:hAnsi="Times New Roman" w:cs="Times New Roman"/>
                <w:sz w:val="24"/>
                <w:szCs w:val="24"/>
              </w:rPr>
              <w:t xml:space="preserve"> в електронній системі закупівель.</w:t>
            </w:r>
          </w:p>
          <w:p w14:paraId="4485F68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4EEF4E"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A5F8B">
              <w:rPr>
                <w:rFonts w:ascii="Times New Roman" w:eastAsia="Times New Roman" w:hAnsi="Times New Roman" w:cs="Times New Roman"/>
                <w:sz w:val="24"/>
                <w:szCs w:val="24"/>
              </w:rPr>
              <w:t>невідповідностей</w:t>
            </w:r>
            <w:proofErr w:type="spellEnd"/>
            <w:r w:rsidRPr="008A5F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F7CE0"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A5F8B">
              <w:rPr>
                <w:rFonts w:ascii="Times New Roman" w:eastAsia="Times New Roman" w:hAnsi="Times New Roman" w:cs="Times New Roman"/>
                <w:sz w:val="24"/>
                <w:szCs w:val="24"/>
              </w:rPr>
              <w:t>невідповідностей</w:t>
            </w:r>
            <w:proofErr w:type="spellEnd"/>
            <w:r w:rsidRPr="008A5F8B">
              <w:rPr>
                <w:rFonts w:ascii="Times New Roman" w:eastAsia="Times New Roman" w:hAnsi="Times New Roman" w:cs="Times New Roman"/>
                <w:sz w:val="24"/>
                <w:szCs w:val="24"/>
              </w:rPr>
              <w:t>.</w:t>
            </w:r>
          </w:p>
          <w:p w14:paraId="63A64250"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5F8B">
              <w:rPr>
                <w:rFonts w:ascii="Times New Roman" w:eastAsia="Times New Roman" w:hAnsi="Times New Roman" w:cs="Times New Roman"/>
                <w:sz w:val="24"/>
                <w:szCs w:val="24"/>
              </w:rPr>
              <w:t>невиправлення</w:t>
            </w:r>
            <w:proofErr w:type="spellEnd"/>
            <w:r w:rsidRPr="008A5F8B">
              <w:rPr>
                <w:rFonts w:ascii="Times New Roman" w:eastAsia="Times New Roman" w:hAnsi="Times New Roman" w:cs="Times New Roman"/>
                <w:sz w:val="24"/>
                <w:szCs w:val="24"/>
              </w:rPr>
              <w:t xml:space="preserve"> учасниками виявлених </w:t>
            </w:r>
            <w:proofErr w:type="spellStart"/>
            <w:r w:rsidRPr="008A5F8B">
              <w:rPr>
                <w:rFonts w:ascii="Times New Roman" w:eastAsia="Times New Roman" w:hAnsi="Times New Roman" w:cs="Times New Roman"/>
                <w:sz w:val="24"/>
                <w:szCs w:val="24"/>
              </w:rPr>
              <w:t>невідповідностей</w:t>
            </w:r>
            <w:proofErr w:type="spellEnd"/>
            <w:r w:rsidRPr="008A5F8B">
              <w:rPr>
                <w:rFonts w:ascii="Times New Roman" w:eastAsia="Times New Roman" w:hAnsi="Times New Roman" w:cs="Times New Roman"/>
                <w:sz w:val="24"/>
                <w:szCs w:val="24"/>
              </w:rPr>
              <w:t>.</w:t>
            </w:r>
          </w:p>
          <w:p w14:paraId="7C4AE5F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4BB3F"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70589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p>
        </w:tc>
      </w:tr>
      <w:tr w:rsidR="001776A5" w:rsidRPr="008A5F8B"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8A5F8B">
              <w:rPr>
                <w:rFonts w:ascii="Times New Roman" w:eastAsia="Times New Roman" w:hAnsi="Times New Roman" w:cs="Times New Roman"/>
                <w:sz w:val="24"/>
                <w:szCs w:val="24"/>
              </w:rPr>
              <w:lastRenderedPageBreak/>
              <w:t>витрати учасника на підготовку пропозиції незалежно від результату торгів.</w:t>
            </w:r>
          </w:p>
          <w:p w14:paraId="0BB9EAEC"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767605DF"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5F8B">
              <w:rPr>
                <w:rFonts w:ascii="Times New Roman" w:eastAsia="Times New Roman" w:hAnsi="Times New Roman" w:cs="Times New Roman"/>
                <w:sz w:val="24"/>
                <w:szCs w:val="24"/>
              </w:rPr>
              <w:t>означатиме</w:t>
            </w:r>
            <w:proofErr w:type="spellEnd"/>
            <w:r w:rsidRPr="008A5F8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5F8B">
              <w:rPr>
                <w:rFonts w:ascii="Times New Roman" w:eastAsia="Times New Roman" w:hAnsi="Times New Roman" w:cs="Times New Roman"/>
                <w:sz w:val="24"/>
                <w:szCs w:val="24"/>
              </w:rPr>
              <w:t>нь</w:t>
            </w:r>
            <w:proofErr w:type="spellEnd"/>
            <w:r w:rsidRPr="008A5F8B">
              <w:rPr>
                <w:rFonts w:ascii="Times New Roman" w:eastAsia="Times New Roman" w:hAnsi="Times New Roman" w:cs="Times New Roman"/>
                <w:sz w:val="24"/>
                <w:szCs w:val="24"/>
              </w:rPr>
              <w:t xml:space="preserve"> державних органів або </w:t>
            </w:r>
            <w:proofErr w:type="spellStart"/>
            <w:r w:rsidRPr="008A5F8B">
              <w:rPr>
                <w:rFonts w:ascii="Times New Roman" w:eastAsia="Times New Roman" w:hAnsi="Times New Roman" w:cs="Times New Roman"/>
                <w:sz w:val="24"/>
                <w:szCs w:val="24"/>
              </w:rPr>
              <w:t>ненакладення</w:t>
            </w:r>
            <w:proofErr w:type="spellEnd"/>
            <w:r w:rsidRPr="008A5F8B">
              <w:rPr>
                <w:rFonts w:ascii="Times New Roman" w:eastAsia="Times New Roman" w:hAnsi="Times New Roman" w:cs="Times New Roman"/>
                <w:sz w:val="24"/>
                <w:szCs w:val="24"/>
              </w:rPr>
              <w:t xml:space="preserve"> електронного підпису.</w:t>
            </w:r>
          </w:p>
          <w:p w14:paraId="2C60E0B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A5F8B">
              <w:rPr>
                <w:rFonts w:ascii="Times New Roman" w:eastAsia="Times New Roman" w:hAnsi="Times New Roman" w:cs="Times New Roman"/>
                <w:b/>
                <w:i/>
                <w:sz w:val="24"/>
                <w:szCs w:val="24"/>
              </w:rPr>
              <w:t>Додатком  2</w:t>
            </w:r>
            <w:r w:rsidRPr="008A5F8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C70EF"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A5F8B">
              <w:rPr>
                <w:rFonts w:ascii="Times New Roman" w:eastAsia="Times New Roman" w:hAnsi="Times New Roman" w:cs="Times New Roman"/>
                <w:sz w:val="24"/>
                <w:szCs w:val="24"/>
              </w:rPr>
              <w:t>проєктом</w:t>
            </w:r>
            <w:proofErr w:type="spellEnd"/>
            <w:r w:rsidRPr="008A5F8B">
              <w:rPr>
                <w:rFonts w:ascii="Times New Roman" w:eastAsia="Times New Roman" w:hAnsi="Times New Roman" w:cs="Times New Roman"/>
                <w:sz w:val="24"/>
                <w:szCs w:val="24"/>
              </w:rPr>
              <w:t xml:space="preserve"> договору про закупівлю, викладеним у </w:t>
            </w:r>
            <w:r w:rsidRPr="008A5F8B">
              <w:rPr>
                <w:rFonts w:ascii="Times New Roman" w:eastAsia="Times New Roman" w:hAnsi="Times New Roman" w:cs="Times New Roman"/>
                <w:b/>
                <w:i/>
                <w:sz w:val="24"/>
                <w:szCs w:val="24"/>
              </w:rPr>
              <w:t>Додатку 4</w:t>
            </w:r>
            <w:r w:rsidRPr="008A5F8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5F8B">
              <w:rPr>
                <w:rFonts w:ascii="Times New Roman" w:eastAsia="Times New Roman" w:hAnsi="Times New Roman" w:cs="Times New Roman"/>
                <w:b/>
                <w:i/>
                <w:sz w:val="24"/>
                <w:szCs w:val="24"/>
              </w:rPr>
              <w:t>в п. 4 Розділу 3</w:t>
            </w:r>
            <w:r w:rsidRPr="008A5F8B">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805E62"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5F8B">
              <w:rPr>
                <w:rFonts w:ascii="Times New Roman" w:eastAsia="Times New Roman" w:hAnsi="Times New Roman" w:cs="Times New Roman"/>
                <w:sz w:val="24"/>
                <w:szCs w:val="24"/>
              </w:rPr>
              <w:t>оперативно</w:t>
            </w:r>
            <w:proofErr w:type="spellEnd"/>
            <w:r w:rsidRPr="008A5F8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B19572"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683A72"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8A5F8B">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1E3AC15"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8A5F8B">
              <w:rPr>
                <w:rFonts w:ascii="Times New Roman" w:eastAsia="Times New Roman" w:hAnsi="Times New Roman" w:cs="Times New Roman"/>
                <w:sz w:val="24"/>
                <w:szCs w:val="24"/>
              </w:rPr>
              <w:t>бенефіціарним</w:t>
            </w:r>
            <w:proofErr w:type="spellEnd"/>
            <w:r w:rsidRPr="008A5F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8A5F8B" w:rsidRDefault="001776A5" w:rsidP="00A60599">
            <w:pPr>
              <w:widowControl w:val="0"/>
              <w:spacing w:after="0" w:line="240" w:lineRule="auto"/>
              <w:ind w:firstLine="534"/>
              <w:jc w:val="both"/>
              <w:rPr>
                <w:rFonts w:ascii="Times New Roman" w:hAnsi="Times New Roman" w:cs="Times New Roman"/>
                <w:b/>
                <w:bCs/>
                <w:sz w:val="24"/>
                <w:szCs w:val="24"/>
              </w:rPr>
            </w:pPr>
            <w:r w:rsidRPr="008A5F8B">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 інформацію в довільній формі про кінцевого(</w:t>
            </w:r>
            <w:proofErr w:type="spellStart"/>
            <w:r w:rsidRPr="008A5F8B">
              <w:rPr>
                <w:rFonts w:ascii="Times New Roman" w:hAnsi="Times New Roman" w:cs="Times New Roman"/>
                <w:sz w:val="24"/>
                <w:szCs w:val="24"/>
              </w:rPr>
              <w:t>их</w:t>
            </w:r>
            <w:proofErr w:type="spellEnd"/>
            <w:r w:rsidRPr="008A5F8B">
              <w:rPr>
                <w:rFonts w:ascii="Times New Roman" w:hAnsi="Times New Roman" w:cs="Times New Roman"/>
                <w:sz w:val="24"/>
                <w:szCs w:val="24"/>
              </w:rPr>
              <w:t xml:space="preserve">) </w:t>
            </w:r>
            <w:proofErr w:type="spellStart"/>
            <w:r w:rsidRPr="008A5F8B">
              <w:rPr>
                <w:rFonts w:ascii="Times New Roman" w:hAnsi="Times New Roman" w:cs="Times New Roman"/>
                <w:sz w:val="24"/>
                <w:szCs w:val="24"/>
              </w:rPr>
              <w:t>бенефеціарного</w:t>
            </w:r>
            <w:proofErr w:type="spellEnd"/>
            <w:r w:rsidRPr="008A5F8B">
              <w:rPr>
                <w:rFonts w:ascii="Times New Roman" w:hAnsi="Times New Roman" w:cs="Times New Roman"/>
                <w:sz w:val="24"/>
                <w:szCs w:val="24"/>
              </w:rPr>
              <w:t>(</w:t>
            </w:r>
            <w:proofErr w:type="spellStart"/>
            <w:r w:rsidRPr="008A5F8B">
              <w:rPr>
                <w:rFonts w:ascii="Times New Roman" w:hAnsi="Times New Roman" w:cs="Times New Roman"/>
                <w:sz w:val="24"/>
                <w:szCs w:val="24"/>
              </w:rPr>
              <w:t>их</w:t>
            </w:r>
            <w:proofErr w:type="spellEnd"/>
            <w:r w:rsidRPr="008A5F8B">
              <w:rPr>
                <w:rFonts w:ascii="Times New Roman" w:hAnsi="Times New Roman" w:cs="Times New Roman"/>
                <w:sz w:val="24"/>
                <w:szCs w:val="24"/>
              </w:rPr>
              <w:t>) власника(</w:t>
            </w:r>
            <w:proofErr w:type="spellStart"/>
            <w:r w:rsidRPr="008A5F8B">
              <w:rPr>
                <w:rFonts w:ascii="Times New Roman" w:hAnsi="Times New Roman" w:cs="Times New Roman"/>
                <w:sz w:val="24"/>
                <w:szCs w:val="24"/>
              </w:rPr>
              <w:t>ів</w:t>
            </w:r>
            <w:proofErr w:type="spellEnd"/>
            <w:r w:rsidRPr="008A5F8B">
              <w:rPr>
                <w:rFonts w:ascii="Times New Roman" w:hAnsi="Times New Roman" w:cs="Times New Roman"/>
                <w:sz w:val="24"/>
                <w:szCs w:val="24"/>
              </w:rPr>
              <w:t>) із зазначенням їх громадянства та частку в статутному капіталі;</w:t>
            </w:r>
          </w:p>
          <w:p w14:paraId="3F2EF6A5"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 xml:space="preserve">- у разі, якщо кінцевим (ми) </w:t>
            </w:r>
            <w:proofErr w:type="spellStart"/>
            <w:r w:rsidRPr="008A5F8B">
              <w:rPr>
                <w:rFonts w:ascii="Times New Roman" w:hAnsi="Times New Roman" w:cs="Times New Roman"/>
                <w:sz w:val="24"/>
                <w:szCs w:val="24"/>
              </w:rPr>
              <w:t>бенефіціарним</w:t>
            </w:r>
            <w:proofErr w:type="spellEnd"/>
            <w:r w:rsidRPr="008A5F8B">
              <w:rPr>
                <w:rFonts w:ascii="Times New Roman" w:hAnsi="Times New Roman" w:cs="Times New Roman"/>
                <w:sz w:val="24"/>
                <w:szCs w:val="24"/>
              </w:rPr>
              <w:t xml:space="preserve"> (</w:t>
            </w:r>
            <w:proofErr w:type="spellStart"/>
            <w:r w:rsidRPr="008A5F8B">
              <w:rPr>
                <w:rFonts w:ascii="Times New Roman" w:hAnsi="Times New Roman" w:cs="Times New Roman"/>
                <w:sz w:val="24"/>
                <w:szCs w:val="24"/>
              </w:rPr>
              <w:t>ими</w:t>
            </w:r>
            <w:proofErr w:type="spellEnd"/>
            <w:r w:rsidRPr="008A5F8B">
              <w:rPr>
                <w:rFonts w:ascii="Times New Roman" w:hAnsi="Times New Roman" w:cs="Times New Roman"/>
                <w:sz w:val="24"/>
                <w:szCs w:val="24"/>
              </w:rPr>
              <w:t>) власником (</w:t>
            </w:r>
            <w:proofErr w:type="spellStart"/>
            <w:r w:rsidRPr="008A5F8B">
              <w:rPr>
                <w:rFonts w:ascii="Times New Roman" w:hAnsi="Times New Roman" w:cs="Times New Roman"/>
                <w:sz w:val="24"/>
                <w:szCs w:val="24"/>
              </w:rPr>
              <w:t>ами</w:t>
            </w:r>
            <w:proofErr w:type="spellEnd"/>
            <w:r w:rsidRPr="008A5F8B">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8A5F8B" w:rsidRDefault="001776A5" w:rsidP="00A60599">
            <w:pPr>
              <w:widowControl w:val="0"/>
              <w:spacing w:after="0" w:line="240" w:lineRule="auto"/>
              <w:ind w:firstLine="534"/>
              <w:jc w:val="both"/>
              <w:rPr>
                <w:rFonts w:ascii="Times New Roman" w:hAnsi="Times New Roman" w:cs="Times New Roman"/>
                <w:sz w:val="24"/>
                <w:szCs w:val="24"/>
              </w:rPr>
            </w:pPr>
            <w:r w:rsidRPr="008A5F8B">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8A5F8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8A5F8B"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28E71FB"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14:paraId="6DB77C7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w:t>
            </w:r>
            <w:r w:rsidRPr="008A5F8B">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A5F8B">
              <w:rPr>
                <w:rFonts w:ascii="Times New Roman" w:eastAsia="Times New Roman" w:hAnsi="Times New Roman" w:cs="Times New Roman"/>
                <w:sz w:val="24"/>
                <w:szCs w:val="24"/>
              </w:rPr>
              <w:t>:</w:t>
            </w:r>
          </w:p>
          <w:p w14:paraId="332E58EA" w14:textId="77777777" w:rsidR="001776A5" w:rsidRPr="008A5F8B" w:rsidRDefault="001776A5" w:rsidP="00A60599">
            <w:pPr>
              <w:pStyle w:val="ae"/>
              <w:widowControl w:val="0"/>
              <w:numPr>
                <w:ilvl w:val="0"/>
                <w:numId w:val="6"/>
              </w:numPr>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процедури закупівлі:</w:t>
            </w:r>
          </w:p>
          <w:p w14:paraId="1415DCB5"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підпадає під підстави, встановлені пунктом 47 цих особливостей;</w:t>
            </w:r>
          </w:p>
          <w:p w14:paraId="25C0BB1C"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D6F337"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A3D8136"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A5F8B">
              <w:rPr>
                <w:rFonts w:ascii="Times New Roman" w:eastAsia="Times New Roman" w:hAnsi="Times New Roman" w:cs="Times New Roman"/>
                <w:sz w:val="24"/>
                <w:szCs w:val="24"/>
              </w:rPr>
              <w:t>невідповідностей</w:t>
            </w:r>
            <w:proofErr w:type="spellEnd"/>
            <w:r w:rsidRPr="008A5F8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A5F8B">
              <w:rPr>
                <w:rFonts w:ascii="Times New Roman" w:eastAsia="Times New Roman" w:hAnsi="Times New Roman" w:cs="Times New Roman"/>
                <w:sz w:val="24"/>
                <w:szCs w:val="24"/>
              </w:rPr>
              <w:t>невідповідностей</w:t>
            </w:r>
            <w:proofErr w:type="spellEnd"/>
            <w:r w:rsidRPr="008A5F8B">
              <w:rPr>
                <w:rFonts w:ascii="Times New Roman" w:eastAsia="Times New Roman" w:hAnsi="Times New Roman" w:cs="Times New Roman"/>
                <w:sz w:val="24"/>
                <w:szCs w:val="24"/>
              </w:rPr>
              <w:t>;</w:t>
            </w:r>
          </w:p>
          <w:p w14:paraId="5492D4C0"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F8A551"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0EAC68E" w14:textId="77777777" w:rsidR="001776A5" w:rsidRPr="008A5F8B" w:rsidRDefault="001776A5" w:rsidP="00A60599">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w:t>
            </w:r>
            <w:r w:rsidRPr="008A5F8B">
              <w:rPr>
                <w:rFonts w:ascii="Times New Roman" w:eastAsia="Times New Roman" w:hAnsi="Times New Roman" w:cs="Times New Roman"/>
                <w:sz w:val="24"/>
                <w:szCs w:val="24"/>
              </w:rPr>
              <w:lastRenderedPageBreak/>
              <w:t>утвореною та зареєстрованою відповідно до законодавства Російської Федерації/Республіки Білорусь/</w:t>
            </w:r>
            <w:r w:rsidRPr="008A5F8B">
              <w:rPr>
                <w:rStyle w:val="normal"/>
                <w:rFonts w:ascii="Times New Roman" w:eastAsia="Calibri" w:hAnsi="Times New Roman" w:cs="Times New Roman"/>
                <w:color w:val="323232"/>
                <w:sz w:val="24"/>
                <w:szCs w:val="24"/>
                <w:lang w:val="uk-UA"/>
              </w:rPr>
              <w:t xml:space="preserve"> </w:t>
            </w:r>
            <w:r w:rsidRPr="008A5F8B">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8A5F8B">
              <w:rPr>
                <w:rFonts w:ascii="Times New Roman" w:eastAsia="Times New Roman" w:hAnsi="Times New Roman" w:cs="Times New Roman"/>
                <w:sz w:val="24"/>
                <w:szCs w:val="24"/>
              </w:rPr>
              <w:t>бенефіціарним</w:t>
            </w:r>
            <w:proofErr w:type="spellEnd"/>
            <w:r w:rsidRPr="008A5F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8A5F8B">
              <w:rPr>
                <w:rStyle w:val="normal"/>
                <w:rFonts w:ascii="Times New Roman" w:eastAsia="Calibri" w:hAnsi="Times New Roman" w:cs="Times New Roman"/>
                <w:color w:val="323232"/>
                <w:sz w:val="24"/>
                <w:szCs w:val="24"/>
                <w:lang w:val="uk-UA"/>
              </w:rPr>
              <w:t xml:space="preserve"> </w:t>
            </w:r>
            <w:r w:rsidRPr="008A5F8B">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8A5F8B">
              <w:rPr>
                <w:rStyle w:val="normal"/>
                <w:rFonts w:ascii="Times New Roman" w:eastAsia="Calibri" w:hAnsi="Times New Roman" w:cs="Times New Roman"/>
                <w:color w:val="323232"/>
                <w:sz w:val="24"/>
                <w:szCs w:val="24"/>
                <w:lang w:val="uk-UA"/>
              </w:rPr>
              <w:t xml:space="preserve"> </w:t>
            </w:r>
            <w:r w:rsidRPr="008A5F8B">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8A5F8B">
              <w:rPr>
                <w:rStyle w:val="normal"/>
                <w:rFonts w:ascii="Times New Roman" w:eastAsia="Calibri" w:hAnsi="Times New Roman" w:cs="Times New Roman"/>
                <w:color w:val="323232"/>
                <w:sz w:val="24"/>
                <w:szCs w:val="24"/>
                <w:lang w:val="uk-UA"/>
              </w:rPr>
              <w:t xml:space="preserve"> </w:t>
            </w:r>
            <w:r w:rsidRPr="008A5F8B">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CFFCEA" w14:textId="77777777" w:rsidR="001776A5" w:rsidRPr="008A5F8B" w:rsidRDefault="001776A5" w:rsidP="00A60599">
            <w:p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 тендерна пропозиція:</w:t>
            </w:r>
          </w:p>
          <w:p w14:paraId="6B269A36"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A5F8B">
                <w:rPr>
                  <w:rFonts w:ascii="Times New Roman" w:eastAsia="Times New Roman" w:hAnsi="Times New Roman" w:cs="Times New Roman"/>
                  <w:sz w:val="24"/>
                  <w:szCs w:val="24"/>
                </w:rPr>
                <w:t>пункту 4</w:t>
              </w:r>
            </w:hyperlink>
            <w:r w:rsidRPr="008A5F8B">
              <w:rPr>
                <w:rFonts w:ascii="Times New Roman" w:eastAsia="Times New Roman" w:hAnsi="Times New Roman" w:cs="Times New Roman"/>
                <w:sz w:val="24"/>
                <w:szCs w:val="24"/>
              </w:rPr>
              <w:t>3 цих особливостей;</w:t>
            </w:r>
          </w:p>
          <w:p w14:paraId="42F6F776"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є такою, строк дії якої закінчився;</w:t>
            </w:r>
          </w:p>
          <w:p w14:paraId="17804ECC"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BB549"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9468ECE"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 переможець процедури закупівлі:</w:t>
            </w:r>
          </w:p>
          <w:p w14:paraId="32E15425"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965EB15"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F83DBA"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3F64CBC8" w14:textId="77777777" w:rsidR="001776A5" w:rsidRPr="008A5F8B" w:rsidRDefault="001776A5" w:rsidP="00A60599">
            <w:pPr>
              <w:pStyle w:val="ae"/>
              <w:numPr>
                <w:ilvl w:val="0"/>
                <w:numId w:val="7"/>
              </w:numPr>
              <w:shd w:val="clear" w:color="auto" w:fill="FFFFFF"/>
              <w:spacing w:after="0"/>
              <w:ind w:left="534"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EA8EE0" w14:textId="77777777" w:rsidR="001776A5" w:rsidRPr="008A5F8B" w:rsidRDefault="001776A5" w:rsidP="00A60599">
            <w:pPr>
              <w:shd w:val="clear" w:color="auto" w:fill="FFFFFF"/>
              <w:spacing w:after="0"/>
              <w:ind w:firstLine="534"/>
              <w:jc w:val="both"/>
              <w:rPr>
                <w:rFonts w:ascii="Times New Roman" w:eastAsia="Times New Roman" w:hAnsi="Times New Roman" w:cs="Times New Roman"/>
                <w:b/>
                <w:i/>
                <w:sz w:val="24"/>
                <w:szCs w:val="24"/>
              </w:rPr>
            </w:pPr>
            <w:r w:rsidRPr="008A5F8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7977EB55" w14:textId="77777777" w:rsidR="001776A5" w:rsidRPr="008A5F8B" w:rsidRDefault="001776A5" w:rsidP="00A60599">
            <w:pPr>
              <w:spacing w:after="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C126B" w14:textId="77777777" w:rsidR="001776A5" w:rsidRPr="008A5F8B" w:rsidRDefault="001776A5" w:rsidP="00A60599">
            <w:pPr>
              <w:spacing w:after="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AB5423" w14:textId="77777777" w:rsidR="001776A5" w:rsidRPr="008A5F8B" w:rsidRDefault="001776A5" w:rsidP="00A60599">
            <w:pPr>
              <w:spacing w:after="0"/>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C77E35"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76A5" w:rsidRPr="008A5F8B"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8A5F8B"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8A5F8B"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8A5F8B" w:rsidRDefault="001776A5" w:rsidP="00A60599">
            <w:pPr>
              <w:widowControl w:val="0"/>
              <w:spacing w:after="0" w:line="240" w:lineRule="auto"/>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b/>
                <w:i/>
                <w:sz w:val="24"/>
                <w:szCs w:val="24"/>
              </w:rPr>
            </w:pPr>
            <w:r w:rsidRPr="008A5F8B">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У разі відміни відкритих торгів замовник </w:t>
            </w:r>
            <w:r w:rsidRPr="008A5F8B">
              <w:rPr>
                <w:rFonts w:ascii="Times New Roman" w:eastAsia="Times New Roman" w:hAnsi="Times New Roman" w:cs="Times New Roman"/>
                <w:b/>
                <w:i/>
                <w:sz w:val="24"/>
                <w:szCs w:val="24"/>
              </w:rPr>
              <w:t>протягом одного робочого дня</w:t>
            </w:r>
            <w:r w:rsidRPr="008A5F8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b/>
                <w:i/>
                <w:sz w:val="24"/>
                <w:szCs w:val="24"/>
              </w:rPr>
            </w:pPr>
            <w:r w:rsidRPr="008A5F8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1) відхилення всіх тендерних пропозицій (у тому числі, якщо була </w:t>
            </w:r>
            <w:r w:rsidRPr="008A5F8B">
              <w:rPr>
                <w:rFonts w:ascii="Times New Roman" w:eastAsia="Times New Roman" w:hAnsi="Times New Roman" w:cs="Times New Roman"/>
                <w:sz w:val="24"/>
                <w:szCs w:val="24"/>
              </w:rPr>
              <w:lastRenderedPageBreak/>
              <w:t>подана одна тендерна пропозиція, яка відхилена замовником) згідно з Особливостями;</w:t>
            </w:r>
          </w:p>
          <w:p w14:paraId="38382466"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8A5F8B"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5F8B">
              <w:rPr>
                <w:rFonts w:ascii="Times New Roman" w:eastAsia="Times New Roman" w:hAnsi="Times New Roman" w:cs="Times New Roman"/>
                <w:b/>
                <w:i/>
                <w:sz w:val="24"/>
                <w:szCs w:val="24"/>
              </w:rPr>
              <w:t>не пізніше ніж через 15 днів</w:t>
            </w:r>
            <w:r w:rsidRPr="008A5F8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5F8B">
              <w:rPr>
                <w:rFonts w:ascii="Times New Roman" w:eastAsia="Times New Roman" w:hAnsi="Times New Roman" w:cs="Times New Roman"/>
                <w:b/>
                <w:i/>
                <w:sz w:val="24"/>
                <w:szCs w:val="24"/>
              </w:rPr>
              <w:t>може бути продовжений до 60 днів</w:t>
            </w:r>
            <w:r w:rsidRPr="008A5F8B">
              <w:rPr>
                <w:rFonts w:ascii="Times New Roman" w:eastAsia="Times New Roman" w:hAnsi="Times New Roman" w:cs="Times New Roman"/>
                <w:sz w:val="24"/>
                <w:szCs w:val="24"/>
              </w:rPr>
              <w:t>.</w:t>
            </w:r>
          </w:p>
          <w:p w14:paraId="3D832648"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A5F8B">
              <w:rPr>
                <w:rFonts w:ascii="Times New Roman" w:eastAsia="Times New Roman" w:hAnsi="Times New Roman" w:cs="Times New Roman"/>
                <w:b/>
                <w:i/>
                <w:sz w:val="24"/>
                <w:szCs w:val="24"/>
              </w:rPr>
              <w:t>не може бути укладено раніше ніж через п’ять днів</w:t>
            </w:r>
            <w:r w:rsidRPr="008A5F8B">
              <w:rPr>
                <w:rFonts w:ascii="Times New Roman" w:eastAsia="Times New Roman" w:hAnsi="Times New Roman" w:cs="Times New Roman"/>
                <w:i/>
                <w:sz w:val="24"/>
                <w:szCs w:val="24"/>
              </w:rPr>
              <w:t xml:space="preserve"> </w:t>
            </w:r>
            <w:r w:rsidRPr="008A5F8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8A5F8B"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proofErr w:type="spellStart"/>
            <w:r w:rsidRPr="008A5F8B">
              <w:rPr>
                <w:rFonts w:ascii="Times New Roman" w:eastAsia="Times New Roman" w:hAnsi="Times New Roman" w:cs="Times New Roman"/>
                <w:b/>
                <w:sz w:val="24"/>
                <w:szCs w:val="24"/>
              </w:rPr>
              <w:t>Проєкт</w:t>
            </w:r>
            <w:proofErr w:type="spellEnd"/>
            <w:r w:rsidRPr="008A5F8B">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proofErr w:type="spellStart"/>
            <w:r w:rsidRPr="008A5F8B">
              <w:rPr>
                <w:rFonts w:ascii="Times New Roman" w:eastAsia="Times New Roman" w:hAnsi="Times New Roman" w:cs="Times New Roman"/>
                <w:sz w:val="24"/>
                <w:szCs w:val="24"/>
              </w:rPr>
              <w:t>Проєкт</w:t>
            </w:r>
            <w:proofErr w:type="spellEnd"/>
            <w:r w:rsidRPr="008A5F8B">
              <w:rPr>
                <w:rFonts w:ascii="Times New Roman" w:eastAsia="Times New Roman" w:hAnsi="Times New Roman" w:cs="Times New Roman"/>
                <w:sz w:val="24"/>
                <w:szCs w:val="24"/>
              </w:rPr>
              <w:t xml:space="preserve"> договору про закупівлю викладено в </w:t>
            </w:r>
            <w:r w:rsidRPr="008A5F8B">
              <w:rPr>
                <w:rFonts w:ascii="Times New Roman" w:eastAsia="Times New Roman" w:hAnsi="Times New Roman" w:cs="Times New Roman"/>
                <w:b/>
                <w:bCs/>
                <w:sz w:val="24"/>
                <w:szCs w:val="24"/>
              </w:rPr>
              <w:t>Додатку 4</w:t>
            </w:r>
            <w:r w:rsidRPr="008A5F8B">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8A5F8B"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i/>
                <w:sz w:val="24"/>
                <w:szCs w:val="24"/>
              </w:rPr>
            </w:pPr>
          </w:p>
        </w:tc>
      </w:tr>
      <w:tr w:rsidR="001776A5" w:rsidRPr="008A5F8B"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3E9676D"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317AAA"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3BC332"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BC1D52" w14:textId="77777777" w:rsidR="001776A5" w:rsidRPr="008A5F8B" w:rsidRDefault="001776A5" w:rsidP="00A60599">
            <w:pPr>
              <w:pStyle w:val="ae"/>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визначення грошового еквівалента зобов’язання в іноземній валюті;</w:t>
            </w:r>
          </w:p>
          <w:p w14:paraId="17BDA98F" w14:textId="77777777" w:rsidR="001776A5" w:rsidRPr="008A5F8B" w:rsidRDefault="001776A5" w:rsidP="00A60599">
            <w:pPr>
              <w:pStyle w:val="ae"/>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77777777" w:rsidR="001776A5" w:rsidRPr="008A5F8B" w:rsidRDefault="001776A5" w:rsidP="00A60599">
            <w:pPr>
              <w:pStyle w:val="ae"/>
              <w:widowControl w:val="0"/>
              <w:spacing w:after="0" w:line="240" w:lineRule="auto"/>
              <w:ind w:left="250"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8A5F8B"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8A5F8B" w:rsidRDefault="001776A5" w:rsidP="00A60599">
            <w:pPr>
              <w:widowControl w:val="0"/>
              <w:spacing w:after="0" w:line="240" w:lineRule="auto"/>
              <w:rPr>
                <w:rFonts w:ascii="Times New Roman" w:eastAsia="Times New Roman" w:hAnsi="Times New Roman" w:cs="Times New Roman"/>
                <w:sz w:val="24"/>
                <w:szCs w:val="24"/>
              </w:rPr>
            </w:pPr>
            <w:r w:rsidRPr="008A5F8B">
              <w:rPr>
                <w:rFonts w:ascii="Times New Roman" w:eastAsia="Times New Roman" w:hAnsi="Times New Roman" w:cs="Times New Roman"/>
                <w:b/>
                <w:color w:val="000000"/>
                <w:sz w:val="24"/>
                <w:szCs w:val="24"/>
              </w:rPr>
              <w:t xml:space="preserve">Дії замовника при відмові переможця торгів підписати договір про </w:t>
            </w:r>
            <w:r w:rsidRPr="008A5F8B">
              <w:rPr>
                <w:rFonts w:ascii="Times New Roman" w:eastAsia="Times New Roman" w:hAnsi="Times New Roman" w:cs="Times New Roman"/>
                <w:b/>
                <w:color w:val="000000"/>
                <w:sz w:val="24"/>
                <w:szCs w:val="24"/>
              </w:rPr>
              <w:lastRenderedPageBreak/>
              <w:t>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color w:val="000000"/>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5F8B">
              <w:rPr>
                <w:rFonts w:ascii="Times New Roman" w:eastAsia="Times New Roman" w:hAnsi="Times New Roman" w:cs="Times New Roman"/>
                <w:color w:val="000000"/>
                <w:sz w:val="24"/>
                <w:szCs w:val="24"/>
              </w:rPr>
              <w:t>неукладення</w:t>
            </w:r>
            <w:proofErr w:type="spellEnd"/>
            <w:r w:rsidRPr="008A5F8B">
              <w:rPr>
                <w:rFonts w:ascii="Times New Roman" w:eastAsia="Times New Roman" w:hAnsi="Times New Roman" w:cs="Times New Roman"/>
                <w:color w:val="000000"/>
                <w:sz w:val="24"/>
                <w:szCs w:val="24"/>
              </w:rPr>
              <w:t xml:space="preserve"> договору про закупівлю або ненадання замовнику </w:t>
            </w:r>
            <w:r w:rsidRPr="008A5F8B">
              <w:rPr>
                <w:rFonts w:ascii="Times New Roman" w:eastAsia="Times New Roman" w:hAnsi="Times New Roman" w:cs="Times New Roman"/>
                <w:color w:val="000000"/>
                <w:sz w:val="24"/>
                <w:szCs w:val="24"/>
              </w:rPr>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8A5F8B"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8A5F8B" w:rsidRDefault="001776A5" w:rsidP="00A60599">
            <w:pPr>
              <w:widowControl w:val="0"/>
              <w:spacing w:after="0" w:line="240" w:lineRule="auto"/>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8A5F8B" w:rsidRDefault="001776A5" w:rsidP="00A60599">
            <w:pPr>
              <w:widowControl w:val="0"/>
              <w:spacing w:after="0" w:line="240" w:lineRule="auto"/>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Не вимагається.</w:t>
            </w:r>
          </w:p>
          <w:p w14:paraId="73AAAA9F" w14:textId="77777777" w:rsidR="001776A5" w:rsidRPr="008A5F8B"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p>
        </w:tc>
      </w:tr>
    </w:tbl>
    <w:p w14:paraId="114CC5C2" w14:textId="77777777" w:rsidR="001776A5" w:rsidRPr="008A5F8B" w:rsidRDefault="001776A5" w:rsidP="001776A5">
      <w:pPr>
        <w:widowControl w:val="0"/>
        <w:spacing w:after="0" w:line="240" w:lineRule="auto"/>
        <w:jc w:val="both"/>
        <w:rPr>
          <w:rFonts w:ascii="Times New Roman" w:eastAsia="Times New Roman" w:hAnsi="Times New Roman" w:cs="Times New Roman"/>
          <w:sz w:val="24"/>
          <w:szCs w:val="24"/>
        </w:rPr>
      </w:pPr>
      <w:bookmarkStart w:id="3" w:name="_heading=h.2s8eyo1"/>
      <w:bookmarkEnd w:id="3"/>
    </w:p>
    <w:p w14:paraId="494B6C88" w14:textId="77777777" w:rsidR="001776A5" w:rsidRPr="008A5F8B" w:rsidRDefault="001776A5" w:rsidP="001776A5">
      <w:pPr>
        <w:spacing w:after="0" w:line="240" w:lineRule="auto"/>
        <w:jc w:val="right"/>
        <w:rPr>
          <w:rFonts w:ascii="Times New Roman" w:eastAsia="Times New Roman" w:hAnsi="Times New Roman" w:cs="Times New Roman"/>
          <w:b/>
          <w:sz w:val="24"/>
          <w:szCs w:val="24"/>
        </w:rPr>
      </w:pPr>
    </w:p>
    <w:p w14:paraId="6D8F7B10" w14:textId="77777777" w:rsidR="001776A5" w:rsidRPr="008A5F8B" w:rsidRDefault="001776A5" w:rsidP="001776A5">
      <w:pPr>
        <w:spacing w:after="0" w:line="240" w:lineRule="auto"/>
        <w:jc w:val="right"/>
        <w:rPr>
          <w:rFonts w:ascii="Times New Roman" w:eastAsia="Times New Roman" w:hAnsi="Times New Roman" w:cs="Times New Roman"/>
          <w:b/>
          <w:sz w:val="24"/>
          <w:szCs w:val="24"/>
        </w:rPr>
      </w:pPr>
    </w:p>
    <w:p w14:paraId="347116F7" w14:textId="77777777" w:rsidR="001776A5" w:rsidRPr="008A5F8B" w:rsidRDefault="001776A5" w:rsidP="001776A5">
      <w:pPr>
        <w:spacing w:after="0" w:line="240" w:lineRule="auto"/>
        <w:jc w:val="right"/>
        <w:rPr>
          <w:rFonts w:ascii="Times New Roman" w:eastAsia="Times New Roman" w:hAnsi="Times New Roman" w:cs="Times New Roman"/>
          <w:b/>
          <w:sz w:val="24"/>
          <w:szCs w:val="24"/>
        </w:rPr>
      </w:pPr>
    </w:p>
    <w:p w14:paraId="718AC8D6" w14:textId="77777777" w:rsidR="001776A5" w:rsidRPr="008A5F8B" w:rsidRDefault="001776A5" w:rsidP="001776A5">
      <w:pPr>
        <w:spacing w:after="0" w:line="240" w:lineRule="auto"/>
        <w:jc w:val="right"/>
        <w:rPr>
          <w:rFonts w:ascii="Times New Roman" w:eastAsia="Times New Roman" w:hAnsi="Times New Roman" w:cs="Times New Roman"/>
          <w:b/>
          <w:sz w:val="24"/>
          <w:szCs w:val="24"/>
        </w:rPr>
      </w:pPr>
    </w:p>
    <w:p w14:paraId="7447A20A" w14:textId="77777777" w:rsidR="001776A5" w:rsidRPr="008A5F8B" w:rsidRDefault="001776A5" w:rsidP="001776A5">
      <w:pPr>
        <w:spacing w:after="0" w:line="240" w:lineRule="auto"/>
        <w:jc w:val="right"/>
        <w:rPr>
          <w:rFonts w:ascii="Times New Roman" w:hAnsi="Times New Roman" w:cs="Times New Roman"/>
          <w:sz w:val="24"/>
          <w:szCs w:val="24"/>
        </w:rPr>
      </w:pPr>
      <w:r w:rsidRPr="008A5F8B">
        <w:rPr>
          <w:rFonts w:ascii="Times New Roman" w:eastAsia="Times New Roman" w:hAnsi="Times New Roman" w:cs="Times New Roman"/>
          <w:b/>
          <w:sz w:val="24"/>
          <w:szCs w:val="24"/>
        </w:rPr>
        <w:t>ДОДАТОК 1</w:t>
      </w:r>
    </w:p>
    <w:p w14:paraId="7B2053D6" w14:textId="77777777" w:rsidR="001776A5" w:rsidRPr="008A5F8B" w:rsidRDefault="001776A5" w:rsidP="001776A5">
      <w:pPr>
        <w:spacing w:after="0" w:line="240" w:lineRule="auto"/>
        <w:jc w:val="right"/>
        <w:rPr>
          <w:rFonts w:ascii="Times New Roman" w:hAnsi="Times New Roman" w:cs="Times New Roman"/>
          <w:sz w:val="24"/>
          <w:szCs w:val="24"/>
        </w:rPr>
      </w:pPr>
      <w:r w:rsidRPr="008A5F8B">
        <w:rPr>
          <w:rFonts w:ascii="Times New Roman" w:hAnsi="Times New Roman" w:cs="Times New Roman"/>
          <w:i/>
          <w:sz w:val="24"/>
          <w:szCs w:val="24"/>
        </w:rPr>
        <w:t>до тендерної документації на закупівлю</w:t>
      </w:r>
    </w:p>
    <w:p w14:paraId="223D42D6" w14:textId="77777777" w:rsidR="001776A5" w:rsidRPr="008A5F8B" w:rsidRDefault="001776A5" w:rsidP="001776A5">
      <w:pPr>
        <w:keepNext/>
        <w:spacing w:after="0" w:line="240" w:lineRule="auto"/>
        <w:jc w:val="center"/>
        <w:rPr>
          <w:rFonts w:ascii="Times New Roman" w:hAnsi="Times New Roman" w:cs="Times New Roman"/>
          <w:sz w:val="24"/>
          <w:szCs w:val="24"/>
        </w:rPr>
      </w:pPr>
      <w:r w:rsidRPr="008A5F8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8A5F8B" w:rsidRDefault="001776A5" w:rsidP="001776A5">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8A5F8B"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8A5F8B" w:rsidRDefault="001776A5" w:rsidP="00A60599">
            <w:pPr>
              <w:keepNext/>
              <w:widowControl w:val="0"/>
              <w:spacing w:after="0" w:line="240" w:lineRule="auto"/>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8A5F8B" w:rsidRDefault="001776A5" w:rsidP="00A60599">
            <w:pPr>
              <w:keepNext/>
              <w:widowControl w:val="0"/>
              <w:spacing w:after="0" w:line="240" w:lineRule="auto"/>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8A5F8B"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8A5F8B" w:rsidRDefault="001776A5" w:rsidP="00A60599">
            <w:pPr>
              <w:widowControl w:val="0"/>
              <w:spacing w:after="0" w:line="240" w:lineRule="auto"/>
              <w:rPr>
                <w:rFonts w:ascii="Times New Roman" w:hAnsi="Times New Roman" w:cs="Times New Roman"/>
                <w:sz w:val="24"/>
                <w:szCs w:val="24"/>
              </w:rPr>
            </w:pPr>
            <w:r w:rsidRPr="008A5F8B">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D2BF910" w14:textId="77777777" w:rsidR="001776A5" w:rsidRPr="008A5F8B" w:rsidRDefault="001776A5" w:rsidP="00A60599">
            <w:pPr>
              <w:widowControl w:val="0"/>
              <w:spacing w:after="0" w:line="240" w:lineRule="auto"/>
              <w:jc w:val="both"/>
              <w:rPr>
                <w:rFonts w:ascii="Times New Roman" w:hAnsi="Times New Roman" w:cs="Times New Roman"/>
                <w:sz w:val="24"/>
                <w:szCs w:val="24"/>
              </w:rPr>
            </w:pPr>
            <w:r w:rsidRPr="008A5F8B">
              <w:rPr>
                <w:rFonts w:ascii="Times New Roman" w:hAnsi="Times New Roman" w:cs="Times New Roman"/>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7AFEC176" w14:textId="77777777" w:rsidR="001776A5" w:rsidRPr="008A5F8B" w:rsidRDefault="001776A5" w:rsidP="00A60599">
            <w:pPr>
              <w:widowControl w:val="0"/>
              <w:spacing w:after="0" w:line="240" w:lineRule="auto"/>
              <w:jc w:val="both"/>
              <w:rPr>
                <w:rFonts w:ascii="Times New Roman" w:hAnsi="Times New Roman" w:cs="Times New Roman"/>
                <w:sz w:val="24"/>
                <w:szCs w:val="24"/>
              </w:rPr>
            </w:pPr>
          </w:p>
          <w:p w14:paraId="1A50C63A" w14:textId="77777777" w:rsidR="001776A5" w:rsidRPr="008A5F8B" w:rsidRDefault="001776A5" w:rsidP="00A60599">
            <w:pPr>
              <w:widowControl w:val="0"/>
              <w:spacing w:after="0" w:line="240" w:lineRule="auto"/>
              <w:jc w:val="both"/>
              <w:rPr>
                <w:rFonts w:ascii="Times New Roman" w:hAnsi="Times New Roman" w:cs="Times New Roman"/>
                <w:b/>
                <w:i/>
                <w:strike/>
                <w:sz w:val="24"/>
                <w:szCs w:val="24"/>
              </w:rPr>
            </w:pPr>
            <w:r w:rsidRPr="008A5F8B">
              <w:rPr>
                <w:rFonts w:ascii="Times New Roman" w:hAnsi="Times New Roman" w:cs="Times New Roman"/>
                <w:sz w:val="24"/>
                <w:szCs w:val="24"/>
              </w:rPr>
              <w:t>*</w:t>
            </w:r>
            <w:r w:rsidRPr="008A5F8B">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8A5F8B" w:rsidRDefault="001776A5" w:rsidP="001776A5">
      <w:pPr>
        <w:widowControl w:val="0"/>
        <w:spacing w:after="0" w:line="240" w:lineRule="auto"/>
        <w:jc w:val="both"/>
        <w:rPr>
          <w:rFonts w:ascii="Times New Roman" w:eastAsia="Times New Roman" w:hAnsi="Times New Roman" w:cs="Times New Roman"/>
          <w:sz w:val="24"/>
          <w:szCs w:val="24"/>
        </w:rPr>
      </w:pPr>
    </w:p>
    <w:p w14:paraId="710B4206" w14:textId="77777777" w:rsidR="001776A5" w:rsidRPr="008A5F8B" w:rsidRDefault="001776A5" w:rsidP="001776A5">
      <w:pPr>
        <w:widowControl w:val="0"/>
        <w:spacing w:after="0" w:line="240" w:lineRule="auto"/>
        <w:ind w:right="120"/>
        <w:jc w:val="right"/>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 </w:t>
      </w:r>
    </w:p>
    <w:p w14:paraId="57F0D8D0" w14:textId="77777777" w:rsidR="001776A5" w:rsidRPr="008A5F8B" w:rsidRDefault="001776A5" w:rsidP="001776A5">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4DBA8E7C" w14:textId="77777777" w:rsidR="001776A5" w:rsidRPr="008A5F8B" w:rsidRDefault="001776A5" w:rsidP="001776A5">
      <w:pPr>
        <w:widowControl w:val="0"/>
        <w:spacing w:after="0" w:line="240" w:lineRule="auto"/>
        <w:ind w:right="120"/>
        <w:jc w:val="right"/>
        <w:rPr>
          <w:rFonts w:ascii="Times New Roman" w:hAnsi="Times New Roman" w:cs="Times New Roman"/>
          <w:sz w:val="24"/>
          <w:szCs w:val="24"/>
        </w:rPr>
      </w:pPr>
      <w:r w:rsidRPr="008A5F8B">
        <w:rPr>
          <w:rFonts w:ascii="Times New Roman" w:eastAsia="SimSun" w:hAnsi="Times New Roman" w:cs="Times New Roman"/>
          <w:b/>
          <w:bCs/>
          <w:kern w:val="2"/>
          <w:sz w:val="24"/>
          <w:szCs w:val="24"/>
          <w:lang w:eastAsia="hi-IN" w:bidi="hi-IN"/>
        </w:rPr>
        <w:t>ДОДАТОК 2</w:t>
      </w:r>
    </w:p>
    <w:p w14:paraId="08F90C9B" w14:textId="77777777" w:rsidR="001776A5" w:rsidRPr="008A5F8B" w:rsidRDefault="001776A5" w:rsidP="001776A5">
      <w:pPr>
        <w:widowControl w:val="0"/>
        <w:spacing w:after="0" w:line="240" w:lineRule="auto"/>
        <w:ind w:right="120"/>
        <w:jc w:val="right"/>
        <w:rPr>
          <w:rFonts w:ascii="Times New Roman" w:hAnsi="Times New Roman" w:cs="Times New Roman"/>
          <w:sz w:val="24"/>
          <w:szCs w:val="24"/>
        </w:rPr>
      </w:pPr>
      <w:r w:rsidRPr="008A5F8B">
        <w:rPr>
          <w:rFonts w:ascii="Times New Roman" w:hAnsi="Times New Roman" w:cs="Times New Roman"/>
          <w:i/>
          <w:sz w:val="24"/>
          <w:szCs w:val="24"/>
        </w:rPr>
        <w:t>до тендерної документації на закупівлю:</w:t>
      </w:r>
    </w:p>
    <w:p w14:paraId="55655CD1" w14:textId="77777777" w:rsidR="001776A5" w:rsidRPr="008A5F8B" w:rsidRDefault="001776A5" w:rsidP="001776A5">
      <w:pPr>
        <w:widowControl w:val="0"/>
        <w:tabs>
          <w:tab w:val="left" w:pos="7020"/>
        </w:tabs>
        <w:spacing w:after="0" w:line="240" w:lineRule="auto"/>
        <w:jc w:val="both"/>
        <w:rPr>
          <w:rFonts w:ascii="Times New Roman" w:eastAsia="Times New Roman" w:hAnsi="Times New Roman" w:cs="Times New Roman"/>
          <w:sz w:val="24"/>
          <w:szCs w:val="24"/>
        </w:rPr>
      </w:pPr>
    </w:p>
    <w:p w14:paraId="2CA694D8" w14:textId="77777777" w:rsidR="001776A5" w:rsidRPr="008A5F8B" w:rsidRDefault="001776A5" w:rsidP="001776A5">
      <w:pPr>
        <w:keepNext/>
        <w:spacing w:after="0" w:line="240" w:lineRule="auto"/>
        <w:jc w:val="center"/>
        <w:rPr>
          <w:rFonts w:ascii="Times New Roman" w:eastAsia="Times New Roman" w:hAnsi="Times New Roman" w:cs="Times New Roman"/>
          <w:b/>
          <w:sz w:val="24"/>
          <w:szCs w:val="24"/>
          <w:u w:val="single"/>
        </w:rPr>
      </w:pPr>
      <w:r w:rsidRPr="008A5F8B">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DA8F0EC" w14:textId="77777777" w:rsidR="001776A5" w:rsidRPr="008A5F8B" w:rsidRDefault="001776A5" w:rsidP="001776A5">
      <w:pPr>
        <w:spacing w:after="0" w:line="240" w:lineRule="auto"/>
        <w:ind w:firstLine="567"/>
        <w:jc w:val="both"/>
        <w:rPr>
          <w:rFonts w:ascii="Times New Roman" w:eastAsia="Times New Roman" w:hAnsi="Times New Roman" w:cs="Times New Roman"/>
          <w:sz w:val="24"/>
          <w:szCs w:val="24"/>
        </w:rPr>
      </w:pPr>
    </w:p>
    <w:p w14:paraId="252F4808" w14:textId="77777777" w:rsidR="001776A5" w:rsidRPr="008A5F8B" w:rsidRDefault="001776A5" w:rsidP="001776A5">
      <w:pPr>
        <w:spacing w:after="0"/>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EB1A86" w14:textId="77777777" w:rsidR="001776A5" w:rsidRPr="008A5F8B" w:rsidRDefault="001776A5" w:rsidP="001776A5">
      <w:pPr>
        <w:spacing w:after="0"/>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654252" w14:textId="77777777" w:rsidR="001776A5" w:rsidRPr="008A5F8B" w:rsidRDefault="001776A5" w:rsidP="001776A5">
      <w:pPr>
        <w:spacing w:after="0"/>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AE341B" w14:textId="77777777" w:rsidR="001776A5" w:rsidRPr="008A5F8B" w:rsidRDefault="001776A5" w:rsidP="001776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1D45D" w14:textId="77777777" w:rsidR="001776A5" w:rsidRPr="008A5F8B" w:rsidRDefault="001776A5" w:rsidP="001776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30CC4A2" w14:textId="77777777" w:rsidR="001776A5" w:rsidRPr="008A5F8B" w:rsidRDefault="001776A5" w:rsidP="001776A5">
      <w:pPr>
        <w:spacing w:after="0"/>
        <w:jc w:val="both"/>
        <w:rPr>
          <w:rFonts w:ascii="Times New Roman" w:eastAsia="Times New Roman" w:hAnsi="Times New Roman" w:cs="Times New Roman"/>
          <w:i/>
          <w:sz w:val="24"/>
          <w:szCs w:val="24"/>
        </w:rPr>
      </w:pPr>
    </w:p>
    <w:p w14:paraId="5BE05451" w14:textId="77777777" w:rsidR="001776A5" w:rsidRPr="008A5F8B" w:rsidRDefault="001776A5" w:rsidP="001776A5">
      <w:pPr>
        <w:keepNext/>
        <w:spacing w:after="0" w:line="240" w:lineRule="auto"/>
        <w:jc w:val="center"/>
        <w:rPr>
          <w:rFonts w:ascii="Times New Roman" w:eastAsia="Times New Roman" w:hAnsi="Times New Roman" w:cs="Times New Roman"/>
          <w:b/>
          <w:sz w:val="24"/>
          <w:szCs w:val="24"/>
          <w:u w:val="single"/>
        </w:rPr>
      </w:pPr>
      <w:r w:rsidRPr="008A5F8B">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480F7C9E" w14:textId="77777777" w:rsidR="001776A5" w:rsidRPr="008A5F8B" w:rsidRDefault="001776A5" w:rsidP="001776A5">
      <w:pPr>
        <w:widowControl w:val="0"/>
        <w:spacing w:after="0" w:line="240" w:lineRule="auto"/>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2CA765" w14:textId="77777777" w:rsidR="001776A5" w:rsidRPr="008A5F8B" w:rsidRDefault="001776A5" w:rsidP="001776A5">
      <w:pPr>
        <w:widowControl w:val="0"/>
        <w:spacing w:after="0" w:line="240" w:lineRule="auto"/>
        <w:ind w:firstLine="567"/>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E9A0A" w14:textId="77777777" w:rsidR="001776A5" w:rsidRPr="008A5F8B" w:rsidRDefault="001776A5" w:rsidP="001776A5">
      <w:pPr>
        <w:spacing w:after="0" w:line="240" w:lineRule="auto"/>
        <w:rPr>
          <w:rFonts w:ascii="Times New Roman" w:eastAsia="Times New Roman" w:hAnsi="Times New Roman" w:cs="Times New Roman"/>
          <w:b/>
          <w:sz w:val="24"/>
          <w:szCs w:val="24"/>
        </w:rPr>
      </w:pPr>
    </w:p>
    <w:p w14:paraId="4A08755B" w14:textId="77777777" w:rsidR="001776A5" w:rsidRPr="008A5F8B" w:rsidRDefault="001776A5" w:rsidP="001776A5">
      <w:pPr>
        <w:spacing w:after="0" w:line="240" w:lineRule="auto"/>
        <w:rPr>
          <w:rFonts w:ascii="Times New Roman" w:eastAsia="Times New Roman" w:hAnsi="Times New Roman" w:cs="Times New Roman"/>
          <w:b/>
          <w:sz w:val="24"/>
          <w:szCs w:val="24"/>
        </w:rPr>
      </w:pPr>
      <w:r w:rsidRPr="008A5F8B">
        <w:rPr>
          <w:rFonts w:ascii="Times New Roman" w:eastAsia="Times New Roman" w:hAnsi="Times New Roman" w:cs="Times New Roman"/>
          <w:sz w:val="24"/>
          <w:szCs w:val="24"/>
        </w:rPr>
        <w:t> </w:t>
      </w:r>
      <w:r w:rsidRPr="008A5F8B">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776A5" w:rsidRPr="008A5F8B" w14:paraId="18EDD34B" w14:textId="77777777" w:rsidTr="00A60599">
        <w:trPr>
          <w:trHeight w:val="741"/>
        </w:trPr>
        <w:tc>
          <w:tcPr>
            <w:tcW w:w="764" w:type="dxa"/>
            <w:tcBorders>
              <w:top w:val="single" w:sz="8" w:space="0" w:color="000000"/>
              <w:left w:val="single" w:sz="8" w:space="0" w:color="000000"/>
              <w:bottom w:val="single" w:sz="8" w:space="0" w:color="000000"/>
              <w:right w:val="single" w:sz="8" w:space="0" w:color="000000"/>
            </w:tcBorders>
          </w:tcPr>
          <w:p w14:paraId="418B0A7C"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w:t>
            </w:r>
          </w:p>
          <w:p w14:paraId="0E1E1C81"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34383218"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Вимоги </w:t>
            </w:r>
            <w:r w:rsidRPr="008A5F8B">
              <w:rPr>
                <w:rFonts w:ascii="Times New Roman" w:eastAsia="Times New Roman" w:hAnsi="Times New Roman" w:cs="Times New Roman"/>
                <w:sz w:val="24"/>
                <w:szCs w:val="24"/>
              </w:rPr>
              <w:t>згідно п. 47 Особливостей</w:t>
            </w:r>
          </w:p>
          <w:p w14:paraId="6AE68328"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28427777"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Переможець торгів на виконання вимоги </w:t>
            </w:r>
            <w:r w:rsidRPr="008A5F8B">
              <w:rPr>
                <w:rFonts w:ascii="Times New Roman" w:eastAsia="Times New Roman" w:hAnsi="Times New Roman" w:cs="Times New Roman"/>
                <w:sz w:val="24"/>
                <w:szCs w:val="24"/>
              </w:rPr>
              <w:t>згідно п. 47 Особливостей</w:t>
            </w:r>
            <w:r w:rsidRPr="008A5F8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8A5F8B" w14:paraId="4895D600" w14:textId="77777777" w:rsidTr="00A60599">
        <w:trPr>
          <w:trHeight w:val="1723"/>
        </w:trPr>
        <w:tc>
          <w:tcPr>
            <w:tcW w:w="764" w:type="dxa"/>
            <w:tcBorders>
              <w:top w:val="single" w:sz="8" w:space="0" w:color="000000"/>
              <w:left w:val="single" w:sz="8" w:space="0" w:color="000000"/>
              <w:bottom w:val="single" w:sz="4" w:space="0" w:color="000000"/>
              <w:right w:val="single" w:sz="8" w:space="0" w:color="000000"/>
            </w:tcBorders>
          </w:tcPr>
          <w:p w14:paraId="76CFAD86"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1840E03F"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7A064"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(підпункт 3 пункт 47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5000C517" w14:textId="77777777" w:rsidR="001776A5" w:rsidRPr="008A5F8B" w:rsidRDefault="001776A5" w:rsidP="00A60599">
            <w:pPr>
              <w:widowControl w:val="0"/>
              <w:spacing w:after="0" w:line="240" w:lineRule="auto"/>
              <w:ind w:right="140"/>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5F8B">
              <w:rPr>
                <w:rFonts w:ascii="Times New Roman" w:eastAsia="Times New Roman" w:hAnsi="Times New Roman" w:cs="Times New Roman"/>
                <w:sz w:val="24"/>
                <w:szCs w:val="24"/>
              </w:rPr>
              <w:t>керівника</w:t>
            </w:r>
            <w:r w:rsidRPr="008A5F8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5F8B">
              <w:rPr>
                <w:rFonts w:ascii="Times New Roman" w:eastAsia="Times New Roman" w:hAnsi="Times New Roman" w:cs="Times New Roman"/>
                <w:b/>
                <w:sz w:val="24"/>
                <w:szCs w:val="24"/>
              </w:rPr>
              <w:t>вебресурсі</w:t>
            </w:r>
            <w:proofErr w:type="spellEnd"/>
            <w:r w:rsidRPr="008A5F8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8A5F8B" w14:paraId="029CE7E5" w14:textId="77777777" w:rsidTr="00A60599">
        <w:trPr>
          <w:trHeight w:val="1916"/>
        </w:trPr>
        <w:tc>
          <w:tcPr>
            <w:tcW w:w="764" w:type="dxa"/>
            <w:tcBorders>
              <w:top w:val="single" w:sz="4" w:space="0" w:color="000000"/>
              <w:left w:val="single" w:sz="4" w:space="0" w:color="000000"/>
              <w:bottom w:val="single" w:sz="4" w:space="0" w:color="000000"/>
              <w:right w:val="single" w:sz="4" w:space="0" w:color="000000"/>
            </w:tcBorders>
          </w:tcPr>
          <w:p w14:paraId="373FA541"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1FB36DA1"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818A1D" w14:textId="77777777" w:rsidR="001776A5" w:rsidRPr="008A5F8B" w:rsidRDefault="001776A5" w:rsidP="00A60599">
            <w:pPr>
              <w:widowControl w:val="0"/>
              <w:spacing w:after="0" w:line="240" w:lineRule="auto"/>
              <w:ind w:right="140"/>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(підпункт 6 пункт 47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219C3F19"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22D5D48"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p>
          <w:p w14:paraId="2160334D"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Документ повинен бути не більше </w:t>
            </w:r>
            <w:proofErr w:type="spellStart"/>
            <w:r w:rsidRPr="008A5F8B">
              <w:rPr>
                <w:rFonts w:ascii="Times New Roman" w:eastAsia="Times New Roman" w:hAnsi="Times New Roman" w:cs="Times New Roman"/>
                <w:b/>
                <w:sz w:val="24"/>
                <w:szCs w:val="24"/>
              </w:rPr>
              <w:t>тридцятиденної</w:t>
            </w:r>
            <w:proofErr w:type="spellEnd"/>
            <w:r w:rsidRPr="008A5F8B">
              <w:rPr>
                <w:rFonts w:ascii="Times New Roman" w:eastAsia="Times New Roman" w:hAnsi="Times New Roman" w:cs="Times New Roman"/>
                <w:b/>
                <w:sz w:val="24"/>
                <w:szCs w:val="24"/>
              </w:rPr>
              <w:t xml:space="preserve"> давнини від дати подання документа.</w:t>
            </w:r>
          </w:p>
        </w:tc>
      </w:tr>
      <w:tr w:rsidR="001776A5" w:rsidRPr="008A5F8B" w14:paraId="183128F0" w14:textId="77777777" w:rsidTr="00A60599">
        <w:trPr>
          <w:trHeight w:val="1950"/>
        </w:trPr>
        <w:tc>
          <w:tcPr>
            <w:tcW w:w="764" w:type="dxa"/>
            <w:tcBorders>
              <w:top w:val="single" w:sz="4" w:space="0" w:color="000000"/>
              <w:left w:val="single" w:sz="4" w:space="0" w:color="000000"/>
              <w:bottom w:val="single" w:sz="4" w:space="0" w:color="000000"/>
              <w:right w:val="single" w:sz="4" w:space="0" w:color="000000"/>
            </w:tcBorders>
          </w:tcPr>
          <w:p w14:paraId="5878FB48"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344CD0C0"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12D32"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(підпункт 12 пункт 47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1C5F89AB" w14:textId="77777777" w:rsidR="001776A5" w:rsidRPr="008A5F8B" w:rsidRDefault="001776A5" w:rsidP="00A60599">
            <w:pPr>
              <w:widowControl w:val="0"/>
              <w:spacing w:after="0" w:line="276" w:lineRule="auto"/>
              <w:rPr>
                <w:rFonts w:ascii="Times New Roman" w:eastAsia="Times New Roman" w:hAnsi="Times New Roman" w:cs="Times New Roman"/>
                <w:b/>
                <w:sz w:val="24"/>
                <w:szCs w:val="24"/>
              </w:rPr>
            </w:pPr>
          </w:p>
        </w:tc>
      </w:tr>
      <w:tr w:rsidR="001776A5" w:rsidRPr="008A5F8B" w14:paraId="7BD55688" w14:textId="77777777" w:rsidTr="00A60599">
        <w:trPr>
          <w:trHeight w:val="862"/>
        </w:trPr>
        <w:tc>
          <w:tcPr>
            <w:tcW w:w="764" w:type="dxa"/>
            <w:tcBorders>
              <w:top w:val="single" w:sz="4" w:space="0" w:color="000000"/>
              <w:left w:val="single" w:sz="8" w:space="0" w:color="000000"/>
              <w:bottom w:val="single" w:sz="8" w:space="0" w:color="000000"/>
              <w:right w:val="single" w:sz="8" w:space="0" w:color="000000"/>
            </w:tcBorders>
          </w:tcPr>
          <w:p w14:paraId="30FC3211"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lastRenderedPageBreak/>
              <w:t>4</w:t>
            </w:r>
          </w:p>
        </w:tc>
        <w:tc>
          <w:tcPr>
            <w:tcW w:w="4578" w:type="dxa"/>
            <w:tcBorders>
              <w:top w:val="single" w:sz="4" w:space="0" w:color="000000"/>
              <w:left w:val="single" w:sz="8" w:space="0" w:color="000000"/>
              <w:bottom w:val="single" w:sz="8" w:space="0" w:color="000000"/>
              <w:right w:val="single" w:sz="8" w:space="0" w:color="000000"/>
            </w:tcBorders>
          </w:tcPr>
          <w:p w14:paraId="56197677"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29E2873A"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(абзац 14 пункт 47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726A874C"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Довідка в довільній формі</w:t>
            </w:r>
            <w:r w:rsidRPr="008A5F8B">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2659D36" w14:textId="77777777" w:rsidR="001776A5" w:rsidRPr="008A5F8B" w:rsidRDefault="001776A5" w:rsidP="001776A5">
      <w:pPr>
        <w:spacing w:after="0" w:line="240" w:lineRule="auto"/>
        <w:rPr>
          <w:rFonts w:ascii="Times New Roman" w:eastAsia="Times New Roman" w:hAnsi="Times New Roman" w:cs="Times New Roman"/>
          <w:b/>
          <w:sz w:val="24"/>
          <w:szCs w:val="24"/>
        </w:rPr>
      </w:pPr>
    </w:p>
    <w:p w14:paraId="4F4CF98E" w14:textId="77777777" w:rsidR="001776A5" w:rsidRPr="008A5F8B" w:rsidRDefault="001776A5" w:rsidP="001776A5">
      <w:pPr>
        <w:spacing w:after="0" w:line="240" w:lineRule="auto"/>
        <w:jc w:val="center"/>
        <w:rPr>
          <w:rFonts w:ascii="Times New Roman" w:eastAsia="Times New Roman" w:hAnsi="Times New Roman" w:cs="Times New Roman"/>
          <w:b/>
          <w:sz w:val="24"/>
          <w:szCs w:val="24"/>
        </w:rPr>
      </w:pPr>
    </w:p>
    <w:p w14:paraId="570EADBA" w14:textId="77777777" w:rsidR="001776A5" w:rsidRPr="008A5F8B" w:rsidRDefault="001776A5" w:rsidP="001776A5">
      <w:pPr>
        <w:spacing w:after="0" w:line="240" w:lineRule="auto"/>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776A5" w:rsidRPr="008A5F8B" w14:paraId="0F4EB8EE" w14:textId="77777777" w:rsidTr="00A60599">
        <w:trPr>
          <w:trHeight w:val="825"/>
        </w:trPr>
        <w:tc>
          <w:tcPr>
            <w:tcW w:w="586" w:type="dxa"/>
            <w:tcBorders>
              <w:top w:val="single" w:sz="8" w:space="0" w:color="000000"/>
              <w:left w:val="single" w:sz="8" w:space="0" w:color="000000"/>
              <w:bottom w:val="single" w:sz="8" w:space="0" w:color="000000"/>
              <w:right w:val="single" w:sz="8" w:space="0" w:color="000000"/>
            </w:tcBorders>
          </w:tcPr>
          <w:p w14:paraId="692B9D0C"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w:t>
            </w:r>
          </w:p>
          <w:p w14:paraId="4934C574"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887C2CB"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Вимоги </w:t>
            </w:r>
            <w:r w:rsidRPr="008A5F8B">
              <w:rPr>
                <w:rFonts w:ascii="Times New Roman" w:eastAsia="Times New Roman" w:hAnsi="Times New Roman" w:cs="Times New Roman"/>
                <w:sz w:val="24"/>
                <w:szCs w:val="24"/>
              </w:rPr>
              <w:t>згідно пункту 47 Особливостей</w:t>
            </w:r>
          </w:p>
          <w:p w14:paraId="5B489C71"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0BA68BD2"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Переможець торгів на виконання вимоги </w:t>
            </w:r>
            <w:r w:rsidRPr="008A5F8B">
              <w:rPr>
                <w:rFonts w:ascii="Times New Roman" w:eastAsia="Times New Roman" w:hAnsi="Times New Roman" w:cs="Times New Roman"/>
                <w:sz w:val="24"/>
                <w:szCs w:val="24"/>
              </w:rPr>
              <w:t>згідно пункту 47 Особливостей</w:t>
            </w:r>
            <w:r w:rsidRPr="008A5F8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8A5F8B" w14:paraId="174F61C7" w14:textId="77777777" w:rsidTr="00A60599">
        <w:trPr>
          <w:trHeight w:val="1723"/>
        </w:trPr>
        <w:tc>
          <w:tcPr>
            <w:tcW w:w="586" w:type="dxa"/>
            <w:tcBorders>
              <w:top w:val="single" w:sz="8" w:space="0" w:color="000000"/>
              <w:left w:val="single" w:sz="8" w:space="0" w:color="000000"/>
              <w:bottom w:val="single" w:sz="8" w:space="0" w:color="000000"/>
              <w:right w:val="single" w:sz="8" w:space="0" w:color="000000"/>
            </w:tcBorders>
          </w:tcPr>
          <w:p w14:paraId="5A193A6E"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1</w:t>
            </w:r>
          </w:p>
        </w:tc>
        <w:tc>
          <w:tcPr>
            <w:tcW w:w="5040" w:type="dxa"/>
            <w:tcBorders>
              <w:top w:val="single" w:sz="8" w:space="0" w:color="000000"/>
              <w:left w:val="single" w:sz="8" w:space="0" w:color="000000"/>
              <w:bottom w:val="single" w:sz="8" w:space="0" w:color="000000"/>
              <w:right w:val="single" w:sz="8" w:space="0" w:color="000000"/>
            </w:tcBorders>
          </w:tcPr>
          <w:p w14:paraId="14E3821A"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2E7C0"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45819574" w14:textId="77777777" w:rsidR="001776A5" w:rsidRPr="008A5F8B" w:rsidRDefault="001776A5" w:rsidP="00A60599">
            <w:pPr>
              <w:widowControl w:val="0"/>
              <w:spacing w:after="0" w:line="240" w:lineRule="auto"/>
              <w:ind w:right="140"/>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5F8B">
              <w:rPr>
                <w:rFonts w:ascii="Times New Roman" w:eastAsia="Times New Roman" w:hAnsi="Times New Roman" w:cs="Times New Roman"/>
                <w:sz w:val="24"/>
                <w:szCs w:val="24"/>
              </w:rPr>
              <w:t>керівника</w:t>
            </w:r>
            <w:r w:rsidRPr="008A5F8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5F8B">
              <w:rPr>
                <w:rFonts w:ascii="Times New Roman" w:eastAsia="Times New Roman" w:hAnsi="Times New Roman" w:cs="Times New Roman"/>
                <w:b/>
                <w:sz w:val="24"/>
                <w:szCs w:val="24"/>
              </w:rPr>
              <w:t>вебресурсі</w:t>
            </w:r>
            <w:proofErr w:type="spellEnd"/>
            <w:r w:rsidRPr="008A5F8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8A5F8B" w14:paraId="358F7E13" w14:textId="77777777" w:rsidTr="00A60599">
        <w:trPr>
          <w:trHeight w:val="1765"/>
        </w:trPr>
        <w:tc>
          <w:tcPr>
            <w:tcW w:w="586" w:type="dxa"/>
            <w:tcBorders>
              <w:top w:val="single" w:sz="8" w:space="0" w:color="000000"/>
              <w:left w:val="single" w:sz="8" w:space="0" w:color="000000"/>
              <w:bottom w:val="single" w:sz="8" w:space="0" w:color="000000"/>
              <w:right w:val="single" w:sz="8" w:space="0" w:color="000000"/>
            </w:tcBorders>
          </w:tcPr>
          <w:p w14:paraId="5B66D294"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2A955F4"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53317C"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Pr>
          <w:p w14:paraId="639E0C3B"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1481763"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p>
          <w:p w14:paraId="05B616A5"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 xml:space="preserve">Документ повинен бути не більше </w:t>
            </w:r>
            <w:proofErr w:type="spellStart"/>
            <w:r w:rsidRPr="008A5F8B">
              <w:rPr>
                <w:rFonts w:ascii="Times New Roman" w:eastAsia="Times New Roman" w:hAnsi="Times New Roman" w:cs="Times New Roman"/>
                <w:b/>
                <w:sz w:val="24"/>
                <w:szCs w:val="24"/>
              </w:rPr>
              <w:t>тридцятиденної</w:t>
            </w:r>
            <w:proofErr w:type="spellEnd"/>
            <w:r w:rsidRPr="008A5F8B">
              <w:rPr>
                <w:rFonts w:ascii="Times New Roman" w:eastAsia="Times New Roman" w:hAnsi="Times New Roman" w:cs="Times New Roman"/>
                <w:b/>
                <w:sz w:val="24"/>
                <w:szCs w:val="24"/>
              </w:rPr>
              <w:t xml:space="preserve"> давнини від дати подання документа.</w:t>
            </w:r>
          </w:p>
        </w:tc>
      </w:tr>
      <w:tr w:rsidR="001776A5" w:rsidRPr="008A5F8B" w14:paraId="5F360EC4" w14:textId="77777777" w:rsidTr="00A60599">
        <w:trPr>
          <w:trHeight w:val="1635"/>
        </w:trPr>
        <w:tc>
          <w:tcPr>
            <w:tcW w:w="586" w:type="dxa"/>
            <w:tcBorders>
              <w:top w:val="single" w:sz="8" w:space="0" w:color="000000"/>
              <w:left w:val="single" w:sz="8" w:space="0" w:color="000000"/>
              <w:bottom w:val="single" w:sz="8" w:space="0" w:color="000000"/>
              <w:right w:val="single" w:sz="8" w:space="0" w:color="000000"/>
            </w:tcBorders>
          </w:tcPr>
          <w:p w14:paraId="5CE47957"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440FE1A9"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50EF2E"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lastRenderedPageBreak/>
              <w:t>(підпункт 12 пункт 47 Особливостей)</w:t>
            </w:r>
          </w:p>
        </w:tc>
        <w:tc>
          <w:tcPr>
            <w:tcW w:w="4961" w:type="dxa"/>
            <w:vMerge/>
            <w:tcBorders>
              <w:top w:val="single" w:sz="8" w:space="0" w:color="000000"/>
              <w:left w:val="single" w:sz="8" w:space="0" w:color="000000"/>
              <w:right w:val="single" w:sz="8" w:space="0" w:color="000000"/>
            </w:tcBorders>
          </w:tcPr>
          <w:p w14:paraId="2BF488EF" w14:textId="77777777" w:rsidR="001776A5" w:rsidRPr="008A5F8B" w:rsidRDefault="001776A5" w:rsidP="00A60599">
            <w:pPr>
              <w:widowControl w:val="0"/>
              <w:spacing w:after="0" w:line="276" w:lineRule="auto"/>
              <w:rPr>
                <w:rFonts w:ascii="Times New Roman" w:eastAsia="Times New Roman" w:hAnsi="Times New Roman" w:cs="Times New Roman"/>
                <w:sz w:val="24"/>
                <w:szCs w:val="24"/>
              </w:rPr>
            </w:pPr>
          </w:p>
        </w:tc>
      </w:tr>
      <w:tr w:rsidR="001776A5" w:rsidRPr="008A5F8B" w14:paraId="5CE67D40" w14:textId="77777777" w:rsidTr="00A60599">
        <w:trPr>
          <w:trHeight w:val="720"/>
        </w:trPr>
        <w:tc>
          <w:tcPr>
            <w:tcW w:w="586" w:type="dxa"/>
            <w:tcBorders>
              <w:top w:val="single" w:sz="8" w:space="0" w:color="000000"/>
              <w:left w:val="single" w:sz="8" w:space="0" w:color="000000"/>
              <w:bottom w:val="single" w:sz="8" w:space="0" w:color="000000"/>
              <w:right w:val="single" w:sz="8" w:space="0" w:color="000000"/>
            </w:tcBorders>
          </w:tcPr>
          <w:p w14:paraId="37E15C28" w14:textId="77777777" w:rsidR="001776A5" w:rsidRPr="008A5F8B" w:rsidRDefault="001776A5" w:rsidP="00A60599">
            <w:pPr>
              <w:widowControl w:val="0"/>
              <w:spacing w:after="0" w:line="240" w:lineRule="auto"/>
              <w:ind w:left="100"/>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4</w:t>
            </w:r>
          </w:p>
        </w:tc>
        <w:tc>
          <w:tcPr>
            <w:tcW w:w="5040" w:type="dxa"/>
            <w:tcBorders>
              <w:top w:val="single" w:sz="8" w:space="0" w:color="000000"/>
              <w:left w:val="single" w:sz="8" w:space="0" w:color="000000"/>
              <w:bottom w:val="single" w:sz="8" w:space="0" w:color="000000"/>
              <w:right w:val="single" w:sz="8" w:space="0" w:color="000000"/>
            </w:tcBorders>
          </w:tcPr>
          <w:p w14:paraId="5B993409"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F6E1E61" w14:textId="77777777" w:rsidR="001776A5" w:rsidRPr="008A5F8B" w:rsidRDefault="001776A5" w:rsidP="00A60599">
            <w:pPr>
              <w:widowControl w:val="0"/>
              <w:spacing w:after="0" w:line="240" w:lineRule="auto"/>
              <w:jc w:val="both"/>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5E90324C" w14:textId="77777777" w:rsidR="001776A5" w:rsidRPr="008A5F8B" w:rsidRDefault="001776A5" w:rsidP="00A60599">
            <w:pPr>
              <w:widowControl w:val="0"/>
              <w:spacing w:after="0" w:line="240" w:lineRule="auto"/>
              <w:jc w:val="both"/>
              <w:rPr>
                <w:rFonts w:ascii="Times New Roman" w:eastAsia="Times New Roman" w:hAnsi="Times New Roman" w:cs="Times New Roman"/>
                <w:sz w:val="24"/>
                <w:szCs w:val="24"/>
              </w:rPr>
            </w:pPr>
            <w:r w:rsidRPr="008A5F8B">
              <w:rPr>
                <w:rFonts w:ascii="Times New Roman" w:eastAsia="Times New Roman" w:hAnsi="Times New Roman" w:cs="Times New Roman"/>
                <w:b/>
                <w:sz w:val="24"/>
                <w:szCs w:val="24"/>
              </w:rPr>
              <w:t>Довідка в довільній формі</w:t>
            </w:r>
            <w:r w:rsidRPr="008A5F8B">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15FF2D2" w14:textId="77777777" w:rsidR="001776A5" w:rsidRPr="008A5F8B" w:rsidRDefault="001776A5" w:rsidP="001776A5">
      <w:pPr>
        <w:spacing w:line="240" w:lineRule="auto"/>
        <w:jc w:val="both"/>
        <w:rPr>
          <w:rFonts w:ascii="Times New Roman" w:hAnsi="Times New Roman" w:cs="Times New Roman"/>
          <w:sz w:val="24"/>
          <w:szCs w:val="24"/>
          <w:lang w:eastAsia="ar-SA"/>
        </w:rPr>
      </w:pPr>
      <w:r w:rsidRPr="008A5F8B">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28F30B5A" w14:textId="77777777" w:rsidR="001776A5" w:rsidRPr="008A5F8B" w:rsidRDefault="001776A5" w:rsidP="001776A5">
      <w:pPr>
        <w:widowControl w:val="0"/>
        <w:spacing w:after="0" w:line="240" w:lineRule="auto"/>
        <w:ind w:right="113" w:firstLine="567"/>
        <w:contextualSpacing/>
        <w:jc w:val="both"/>
        <w:rPr>
          <w:rStyle w:val="a4"/>
          <w:rFonts w:ascii="Times New Roman" w:hAnsi="Times New Roman" w:cs="Times New Roman"/>
          <w:b/>
          <w:bCs/>
          <w:sz w:val="24"/>
          <w:szCs w:val="24"/>
        </w:rPr>
      </w:pPr>
      <w:r w:rsidRPr="008A5F8B">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A5F8B">
        <w:rPr>
          <w:rFonts w:ascii="Times New Roman" w:hAnsi="Times New Roman" w:cs="Times New Roman"/>
          <w:sz w:val="24"/>
          <w:szCs w:val="24"/>
          <w:lang w:eastAsia="ar-SA"/>
        </w:rPr>
        <w:t>реорганізанція</w:t>
      </w:r>
      <w:proofErr w:type="spellEnd"/>
      <w:r w:rsidRPr="008A5F8B">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EE78F8C" w14:textId="77777777" w:rsidR="001B561A" w:rsidRPr="008A5F8B" w:rsidRDefault="001B561A">
      <w:pPr>
        <w:pStyle w:val="2"/>
        <w:spacing w:after="0" w:line="240" w:lineRule="auto"/>
        <w:ind w:right="-6"/>
        <w:jc w:val="right"/>
        <w:rPr>
          <w:rFonts w:ascii="Times New Roman" w:eastAsia="Times New Roman" w:hAnsi="Times New Roman" w:cs="Times New Roman"/>
          <w:b/>
          <w:sz w:val="24"/>
          <w:szCs w:val="24"/>
        </w:rPr>
        <w:sectPr w:rsidR="001B561A" w:rsidRPr="008A5F8B"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8A5F8B" w:rsidRDefault="002D2AF4" w:rsidP="002D2AF4">
      <w:pPr>
        <w:keepNext/>
        <w:keepLines/>
        <w:spacing w:after="0" w:line="240" w:lineRule="auto"/>
        <w:jc w:val="right"/>
        <w:rPr>
          <w:rStyle w:val="a4"/>
          <w:rFonts w:ascii="Times New Roman" w:hAnsi="Times New Roman" w:cs="Times New Roman"/>
          <w:b/>
          <w:bCs/>
          <w:smallCaps/>
          <w:sz w:val="24"/>
          <w:szCs w:val="24"/>
        </w:rPr>
      </w:pPr>
      <w:r w:rsidRPr="008A5F8B">
        <w:rPr>
          <w:rStyle w:val="a4"/>
          <w:rFonts w:ascii="Times New Roman" w:hAnsi="Times New Roman" w:cs="Times New Roman"/>
          <w:b/>
          <w:bCs/>
          <w:sz w:val="24"/>
          <w:szCs w:val="24"/>
        </w:rPr>
        <w:lastRenderedPageBreak/>
        <w:t>Додаток</w:t>
      </w:r>
      <w:r w:rsidR="00660071" w:rsidRPr="008A5F8B">
        <w:rPr>
          <w:rStyle w:val="a4"/>
          <w:rFonts w:ascii="Times New Roman" w:hAnsi="Times New Roman" w:cs="Times New Roman"/>
          <w:b/>
          <w:bCs/>
          <w:sz w:val="24"/>
          <w:szCs w:val="24"/>
        </w:rPr>
        <w:t xml:space="preserve"> </w:t>
      </w:r>
      <w:r w:rsidRPr="008A5F8B">
        <w:rPr>
          <w:rStyle w:val="a4"/>
          <w:rFonts w:ascii="Times New Roman" w:hAnsi="Times New Roman" w:cs="Times New Roman"/>
          <w:b/>
          <w:bCs/>
          <w:sz w:val="24"/>
          <w:szCs w:val="24"/>
        </w:rPr>
        <w:t>3</w:t>
      </w:r>
    </w:p>
    <w:p w14:paraId="06CFFE3E" w14:textId="77777777" w:rsidR="002D2AF4" w:rsidRPr="008A5F8B" w:rsidRDefault="00660071" w:rsidP="002D2AF4">
      <w:pPr>
        <w:pStyle w:val="1"/>
        <w:widowControl w:val="0"/>
        <w:spacing w:line="240" w:lineRule="auto"/>
        <w:ind w:left="5529" w:right="-24"/>
        <w:jc w:val="right"/>
        <w:rPr>
          <w:rFonts w:ascii="Times New Roman" w:hAnsi="Times New Roman" w:cs="Times New Roman"/>
          <w:i/>
          <w:color w:val="auto"/>
          <w:sz w:val="24"/>
          <w:szCs w:val="24"/>
          <w:lang w:val="uk-UA"/>
        </w:rPr>
      </w:pPr>
      <w:r w:rsidRPr="008A5F8B">
        <w:rPr>
          <w:rFonts w:ascii="Times New Roman" w:hAnsi="Times New Roman" w:cs="Times New Roman"/>
          <w:i/>
          <w:color w:val="auto"/>
          <w:sz w:val="24"/>
          <w:szCs w:val="24"/>
          <w:lang w:val="uk-UA"/>
        </w:rPr>
        <w:t xml:space="preserve">  </w:t>
      </w:r>
      <w:r w:rsidR="002D2AF4" w:rsidRPr="008A5F8B">
        <w:rPr>
          <w:rFonts w:ascii="Times New Roman" w:hAnsi="Times New Roman" w:cs="Times New Roman"/>
          <w:i/>
          <w:color w:val="auto"/>
          <w:sz w:val="24"/>
          <w:szCs w:val="24"/>
          <w:lang w:val="uk-UA"/>
        </w:rPr>
        <w:t>до</w:t>
      </w:r>
      <w:r w:rsidRPr="008A5F8B">
        <w:rPr>
          <w:rFonts w:ascii="Times New Roman" w:hAnsi="Times New Roman" w:cs="Times New Roman"/>
          <w:i/>
          <w:color w:val="auto"/>
          <w:sz w:val="24"/>
          <w:szCs w:val="24"/>
          <w:lang w:val="uk-UA"/>
        </w:rPr>
        <w:t xml:space="preserve"> </w:t>
      </w:r>
      <w:r w:rsidR="002D2AF4" w:rsidRPr="008A5F8B">
        <w:rPr>
          <w:rFonts w:ascii="Times New Roman" w:hAnsi="Times New Roman" w:cs="Times New Roman"/>
          <w:i/>
          <w:color w:val="auto"/>
          <w:sz w:val="24"/>
          <w:szCs w:val="24"/>
          <w:lang w:val="uk-UA"/>
        </w:rPr>
        <w:t>тендерної</w:t>
      </w:r>
      <w:r w:rsidRPr="008A5F8B">
        <w:rPr>
          <w:rFonts w:ascii="Times New Roman" w:hAnsi="Times New Roman" w:cs="Times New Roman"/>
          <w:i/>
          <w:color w:val="auto"/>
          <w:sz w:val="24"/>
          <w:szCs w:val="24"/>
          <w:lang w:val="uk-UA"/>
        </w:rPr>
        <w:t xml:space="preserve"> </w:t>
      </w:r>
      <w:r w:rsidR="002D2AF4" w:rsidRPr="008A5F8B">
        <w:rPr>
          <w:rFonts w:ascii="Times New Roman" w:hAnsi="Times New Roman" w:cs="Times New Roman"/>
          <w:i/>
          <w:color w:val="auto"/>
          <w:sz w:val="24"/>
          <w:szCs w:val="24"/>
          <w:lang w:val="uk-UA"/>
        </w:rPr>
        <w:t>документації</w:t>
      </w:r>
    </w:p>
    <w:p w14:paraId="745956A7" w14:textId="77777777" w:rsidR="002D2AF4" w:rsidRPr="008A5F8B" w:rsidRDefault="002D2AF4" w:rsidP="002D2AF4">
      <w:pPr>
        <w:spacing w:after="0" w:line="240" w:lineRule="auto"/>
        <w:rPr>
          <w:rFonts w:ascii="Times New Roman" w:hAnsi="Times New Roman" w:cs="Times New Roman"/>
          <w:sz w:val="24"/>
          <w:szCs w:val="24"/>
        </w:rPr>
      </w:pPr>
    </w:p>
    <w:p w14:paraId="225E4579" w14:textId="77777777" w:rsidR="00082790" w:rsidRPr="008A5F8B" w:rsidRDefault="00082790" w:rsidP="00082790">
      <w:pPr>
        <w:jc w:val="center"/>
        <w:rPr>
          <w:rFonts w:ascii="Times New Roman" w:hAnsi="Times New Roman" w:cs="Times New Roman"/>
          <w:b/>
          <w:sz w:val="24"/>
          <w:szCs w:val="24"/>
        </w:rPr>
      </w:pPr>
      <w:r w:rsidRPr="008A5F8B">
        <w:rPr>
          <w:rFonts w:ascii="Times New Roman" w:hAnsi="Times New Roman" w:cs="Times New Roman"/>
          <w:b/>
          <w:sz w:val="24"/>
          <w:szCs w:val="24"/>
        </w:rPr>
        <w:t>Технічна</w:t>
      </w:r>
      <w:r w:rsidR="00660071" w:rsidRPr="008A5F8B">
        <w:rPr>
          <w:rFonts w:ascii="Times New Roman" w:hAnsi="Times New Roman" w:cs="Times New Roman"/>
          <w:b/>
          <w:sz w:val="24"/>
          <w:szCs w:val="24"/>
        </w:rPr>
        <w:t xml:space="preserve"> </w:t>
      </w:r>
      <w:r w:rsidRPr="008A5F8B">
        <w:rPr>
          <w:rFonts w:ascii="Times New Roman" w:hAnsi="Times New Roman" w:cs="Times New Roman"/>
          <w:b/>
          <w:sz w:val="24"/>
          <w:szCs w:val="24"/>
        </w:rPr>
        <w:t>специфікація</w:t>
      </w:r>
    </w:p>
    <w:p w14:paraId="159BEFBA" w14:textId="77777777" w:rsidR="005B7E68" w:rsidRPr="008A5F8B" w:rsidRDefault="00223723" w:rsidP="001776A5">
      <w:pPr>
        <w:spacing w:after="0"/>
        <w:rPr>
          <w:rFonts w:ascii="Times New Roman" w:hAnsi="Times New Roman" w:cs="Times New Roman"/>
          <w:b/>
          <w:sz w:val="24"/>
          <w:szCs w:val="24"/>
        </w:rPr>
      </w:pPr>
      <w:r w:rsidRPr="008A5F8B">
        <w:rPr>
          <w:rFonts w:ascii="Times New Roman" w:hAnsi="Times New Roman" w:cs="Times New Roman"/>
          <w:b/>
          <w:sz w:val="24"/>
          <w:szCs w:val="24"/>
        </w:rPr>
        <w:t>Загальні вимоги:</w:t>
      </w:r>
    </w:p>
    <w:p w14:paraId="2B036079" w14:textId="77777777" w:rsidR="00F541A9" w:rsidRPr="008A5F8B" w:rsidRDefault="00F541A9" w:rsidP="001776A5">
      <w:pPr>
        <w:pStyle w:val="Normal1"/>
        <w:spacing w:line="256" w:lineRule="auto"/>
        <w:ind w:firstLine="499"/>
        <w:jc w:val="both"/>
        <w:rPr>
          <w:rFonts w:eastAsia="Calibri"/>
          <w:color w:val="000000"/>
          <w:sz w:val="24"/>
          <w:szCs w:val="24"/>
        </w:rPr>
      </w:pPr>
      <w:r w:rsidRPr="008A5F8B">
        <w:rPr>
          <w:rFonts w:eastAsia="Calibri"/>
          <w:color w:val="000000"/>
          <w:sz w:val="24"/>
          <w:szCs w:val="24"/>
        </w:rPr>
        <w:t xml:space="preserve">1. Медичні вироби (вироби медичного призначення)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Копією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 «Про затвердження Технічного регламенту щодо медичних виробів для діагностики </w:t>
      </w:r>
      <w:proofErr w:type="spellStart"/>
      <w:r w:rsidRPr="008A5F8B">
        <w:rPr>
          <w:rFonts w:eastAsia="Calibri"/>
          <w:color w:val="000000"/>
          <w:sz w:val="24"/>
          <w:szCs w:val="24"/>
        </w:rPr>
        <w:t>invitro</w:t>
      </w:r>
      <w:proofErr w:type="spellEnd"/>
      <w:r w:rsidRPr="008A5F8B">
        <w:rPr>
          <w:rFonts w:eastAsia="Calibri"/>
          <w:color w:val="000000"/>
          <w:sz w:val="24"/>
          <w:szCs w:val="24"/>
        </w:rPr>
        <w:t>», від 02.10.2013 №755 «Про затвердження Технічного регламенту щодо активних медичних виробів, які імплантують»).</w:t>
      </w:r>
    </w:p>
    <w:p w14:paraId="3B98DC3F" w14:textId="77777777" w:rsidR="00F541A9" w:rsidRPr="008A5F8B" w:rsidRDefault="00F541A9" w:rsidP="001776A5">
      <w:pPr>
        <w:pStyle w:val="Normal1"/>
        <w:spacing w:line="256" w:lineRule="auto"/>
        <w:ind w:firstLine="499"/>
        <w:jc w:val="both"/>
        <w:rPr>
          <w:rFonts w:eastAsia="Calibri"/>
          <w:color w:val="000000"/>
          <w:sz w:val="24"/>
          <w:szCs w:val="24"/>
        </w:rPr>
      </w:pPr>
      <w:r w:rsidRPr="008A5F8B">
        <w:rPr>
          <w:rFonts w:eastAsia="Calibri"/>
          <w:color w:val="000000"/>
          <w:sz w:val="24"/>
          <w:szCs w:val="24"/>
        </w:rPr>
        <w:t>2. Гарантійний лист, складений Учасником у довільній формі, щодо строку придатності товару на момент поставки на склад установи замовника повинен становити не менше ніж 75 % від загального терміну придатності або не менше 12 місяців.</w:t>
      </w:r>
    </w:p>
    <w:p w14:paraId="72463201" w14:textId="77777777" w:rsidR="00F541A9" w:rsidRPr="008A5F8B" w:rsidRDefault="00F541A9" w:rsidP="001776A5">
      <w:pPr>
        <w:pStyle w:val="Normal1"/>
        <w:spacing w:line="256" w:lineRule="auto"/>
        <w:ind w:firstLine="499"/>
        <w:jc w:val="both"/>
        <w:rPr>
          <w:rFonts w:eastAsia="Calibri"/>
          <w:color w:val="000000"/>
          <w:sz w:val="24"/>
          <w:szCs w:val="24"/>
        </w:rPr>
      </w:pPr>
      <w:r w:rsidRPr="008A5F8B">
        <w:rPr>
          <w:rFonts w:eastAsia="Calibri"/>
          <w:color w:val="000000"/>
          <w:sz w:val="24"/>
          <w:szCs w:val="24"/>
        </w:rPr>
        <w:t xml:space="preserve">3. Відповідність заданим медико-технічних вимогам повинна бути обов’язково підтверджена офіційними даними виробника. (Інформаційні матеріали на продукцію, що пропонується: каталоги, та/або буклети, та/або копії інструкцій по застосуванню (інструкції повинні відповідати вимогам українського законодавства, і, в першу чергу, вимогам вказаного </w:t>
      </w:r>
      <w:proofErr w:type="spellStart"/>
      <w:r w:rsidRPr="008A5F8B">
        <w:rPr>
          <w:rFonts w:eastAsia="Calibri"/>
          <w:color w:val="000000"/>
          <w:sz w:val="24"/>
          <w:szCs w:val="24"/>
        </w:rPr>
        <w:t>Техрегламенту</w:t>
      </w:r>
      <w:proofErr w:type="spellEnd"/>
      <w:r w:rsidRPr="008A5F8B">
        <w:rPr>
          <w:rFonts w:eastAsia="Calibri"/>
          <w:color w:val="000000"/>
          <w:sz w:val="24"/>
          <w:szCs w:val="24"/>
        </w:rPr>
        <w:t xml:space="preserve">, затвердженому постановою Кабінету Міністрів України від 02.10.2013 №753, в якому чітко вказані вимоги до інформації, яка повинна вказуватися в інструкції із застосування (підпункті 10 пункту 47 Додатку 1 Технічного регламенту), та/або копії технічних паспортів, та/або інший документ, тощо). </w:t>
      </w:r>
    </w:p>
    <w:p w14:paraId="09F93765" w14:textId="77777777" w:rsidR="00F541A9" w:rsidRPr="008A5F8B" w:rsidRDefault="00F541A9" w:rsidP="001776A5">
      <w:pPr>
        <w:pStyle w:val="Normal1"/>
        <w:spacing w:line="256" w:lineRule="auto"/>
        <w:ind w:firstLine="499"/>
        <w:jc w:val="both"/>
        <w:rPr>
          <w:rFonts w:eastAsia="Calibri"/>
          <w:sz w:val="24"/>
          <w:szCs w:val="24"/>
        </w:rPr>
      </w:pPr>
      <w:r w:rsidRPr="008A5F8B">
        <w:rPr>
          <w:rFonts w:eastAsia="Calibri"/>
          <w:sz w:val="24"/>
          <w:szCs w:val="24"/>
        </w:rPr>
        <w:t>4. Надати копію інструкції на продукцію згідно вимог Постанов КМУ від 02.10.2013 № 753  «Про затвердження Технічного регламенту щодо медичних виробів». Якщо на дану продукцію не передбачено інструкцію згідно Технічного регламенту, то виробник повинен надати лист роз’яснення.</w:t>
      </w:r>
    </w:p>
    <w:p w14:paraId="38CEC7E0" w14:textId="77777777" w:rsidR="00F541A9" w:rsidRPr="008A5F8B" w:rsidRDefault="00F541A9" w:rsidP="001776A5">
      <w:pPr>
        <w:pStyle w:val="Normal1"/>
        <w:spacing w:line="256" w:lineRule="auto"/>
        <w:ind w:firstLine="499"/>
        <w:jc w:val="both"/>
        <w:rPr>
          <w:rFonts w:eastAsia="Calibri"/>
          <w:color w:val="000000"/>
          <w:sz w:val="24"/>
          <w:szCs w:val="24"/>
        </w:rPr>
      </w:pPr>
      <w:r w:rsidRPr="008A5F8B">
        <w:rPr>
          <w:rFonts w:eastAsia="Calibri"/>
          <w:color w:val="000000"/>
          <w:sz w:val="24"/>
          <w:szCs w:val="24"/>
        </w:rPr>
        <w:t xml:space="preserve">5. </w:t>
      </w:r>
      <w:r w:rsidRPr="008A5F8B">
        <w:rPr>
          <w:rFonts w:eastAsia="Calibri"/>
          <w:color w:val="000000"/>
          <w:sz w:val="24"/>
          <w:szCs w:val="24"/>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в складі тендерної пропозиції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офіційного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В гарантійному листі має бути ідентифікатор закупівлі - номер оголошення, оприлюдненого на веб-порталі Уповноваженого органу, а також назва предмета закупівлі та назва замовника згідно з оголошенням</w:t>
      </w:r>
      <w:r w:rsidRPr="008A5F8B">
        <w:rPr>
          <w:rFonts w:eastAsia="Calibri"/>
          <w:sz w:val="24"/>
          <w:szCs w:val="24"/>
          <w:shd w:val="clear" w:color="auto" w:fill="FFFFFF"/>
        </w:rPr>
        <w:t>.</w:t>
      </w:r>
    </w:p>
    <w:p w14:paraId="6FD6C054" w14:textId="77777777" w:rsidR="00F541A9" w:rsidRPr="008A5F8B" w:rsidRDefault="00F541A9" w:rsidP="001776A5">
      <w:pPr>
        <w:pStyle w:val="Normal1"/>
        <w:spacing w:line="256" w:lineRule="auto"/>
        <w:ind w:firstLine="499"/>
        <w:jc w:val="both"/>
        <w:rPr>
          <w:rFonts w:eastAsia="Calibri"/>
          <w:color w:val="000000"/>
          <w:sz w:val="24"/>
          <w:szCs w:val="24"/>
        </w:rPr>
      </w:pPr>
      <w:r w:rsidRPr="008A5F8B">
        <w:rPr>
          <w:rFonts w:eastAsia="Calibri"/>
          <w:color w:val="000000"/>
          <w:sz w:val="24"/>
          <w:szCs w:val="24"/>
        </w:rPr>
        <w:t>6. Копії інструкції по використанню українською мовою, що обов’язково надаються при поставці товару.</w:t>
      </w:r>
    </w:p>
    <w:p w14:paraId="1C9D3C32" w14:textId="77777777" w:rsidR="00F541A9" w:rsidRPr="008A5F8B" w:rsidRDefault="00F541A9" w:rsidP="001776A5">
      <w:pPr>
        <w:pStyle w:val="Normal1"/>
        <w:spacing w:line="256" w:lineRule="auto"/>
        <w:ind w:firstLine="499"/>
        <w:jc w:val="both"/>
        <w:rPr>
          <w:rFonts w:eastAsia="Calibri"/>
          <w:color w:val="000000"/>
          <w:sz w:val="24"/>
          <w:szCs w:val="24"/>
        </w:rPr>
      </w:pPr>
      <w:r w:rsidRPr="008A5F8B">
        <w:rPr>
          <w:rFonts w:eastAsia="Calibri"/>
          <w:color w:val="000000"/>
          <w:sz w:val="24"/>
          <w:szCs w:val="24"/>
        </w:rPr>
        <w:t>7. Товар повинен мати маркування знаком відповідності згідно Технічного регламенту.</w:t>
      </w:r>
    </w:p>
    <w:p w14:paraId="571B105F" w14:textId="77777777" w:rsidR="00F541A9" w:rsidRPr="008A5F8B" w:rsidRDefault="00F541A9" w:rsidP="001776A5">
      <w:pPr>
        <w:pStyle w:val="16"/>
        <w:spacing w:before="0" w:beforeAutospacing="0" w:after="0" w:afterAutospacing="0"/>
        <w:ind w:firstLine="499"/>
        <w:contextualSpacing/>
        <w:jc w:val="both"/>
        <w:rPr>
          <w:rFonts w:ascii="Times New Roman" w:hAnsi="Times New Roman"/>
          <w:color w:val="000000"/>
          <w:shd w:val="clear" w:color="auto" w:fill="FFFFFF"/>
        </w:rPr>
      </w:pPr>
      <w:r w:rsidRPr="008A5F8B">
        <w:rPr>
          <w:rFonts w:ascii="Times New Roman" w:eastAsia="Calibri" w:hAnsi="Times New Roman"/>
          <w:color w:val="000000"/>
        </w:rPr>
        <w:t xml:space="preserve">8. </w:t>
      </w:r>
      <w:r w:rsidRPr="008A5F8B">
        <w:rPr>
          <w:rFonts w:ascii="Times New Roman" w:hAnsi="Times New Roman"/>
          <w:color w:val="000000"/>
          <w:shd w:val="clear" w:color="auto" w:fill="FFFFFF"/>
        </w:rPr>
        <w:t>Учасник повинен вказати відповідність товару, що пропонується на торги параметрам технічних вимог та обов’язково звести всю інформацію в таблицю за наступною формою:</w:t>
      </w:r>
    </w:p>
    <w:p w14:paraId="1B8BCBD4" w14:textId="77777777" w:rsidR="00D2774A" w:rsidRPr="008A5F8B" w:rsidRDefault="00D2774A" w:rsidP="00D2774A">
      <w:pPr>
        <w:pStyle w:val="17"/>
        <w:rPr>
          <w:rFonts w:ascii="Times New Roman" w:eastAsia="Calibri" w:hAnsi="Times New Roman"/>
          <w:b/>
        </w:rPr>
      </w:pPr>
      <w:r w:rsidRPr="008A5F8B">
        <w:rPr>
          <w:rFonts w:ascii="Times New Roman" w:eastAsia="Calibri" w:hAnsi="Times New Roman"/>
          <w:b/>
        </w:rPr>
        <w:t>Таблиця відповідності технічним вимогам</w:t>
      </w:r>
    </w:p>
    <w:tbl>
      <w:tblPr>
        <w:tblStyle w:val="TableNormal1"/>
        <w:tblW w:w="10765" w:type="dxa"/>
        <w:jc w:val="center"/>
        <w:tblInd w:w="0" w:type="dxa"/>
        <w:tblCellMar>
          <w:top w:w="15" w:type="dxa"/>
          <w:left w:w="15" w:type="dxa"/>
          <w:bottom w:w="15" w:type="dxa"/>
          <w:right w:w="15" w:type="dxa"/>
        </w:tblCellMar>
        <w:tblLook w:val="04A0" w:firstRow="1" w:lastRow="0" w:firstColumn="1" w:lastColumn="0" w:noHBand="0" w:noVBand="1"/>
      </w:tblPr>
      <w:tblGrid>
        <w:gridCol w:w="604"/>
        <w:gridCol w:w="3547"/>
        <w:gridCol w:w="3111"/>
        <w:gridCol w:w="1488"/>
        <w:gridCol w:w="2015"/>
      </w:tblGrid>
      <w:tr w:rsidR="009652FC" w:rsidRPr="008A5F8B" w14:paraId="18A275D8" w14:textId="77777777" w:rsidTr="00D2774A">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5D174820" w14:textId="0817B730" w:rsidR="009652FC" w:rsidRPr="008A5F8B" w:rsidRDefault="009652FC" w:rsidP="009652FC">
            <w:pPr>
              <w:pStyle w:val="17"/>
              <w:jc w:val="center"/>
              <w:rPr>
                <w:rFonts w:ascii="Times New Roman" w:eastAsia="Calibri" w:hAnsi="Times New Roman"/>
                <w:b/>
                <w:i/>
              </w:rPr>
            </w:pPr>
            <w:r w:rsidRPr="008A5F8B">
              <w:rPr>
                <w:rFonts w:ascii="Times New Roman" w:eastAsia="Calibri" w:hAnsi="Times New Roman"/>
                <w:b/>
                <w:i/>
              </w:rPr>
              <w:t>№ з/п</w:t>
            </w:r>
          </w:p>
        </w:tc>
        <w:tc>
          <w:tcPr>
            <w:tcW w:w="3547" w:type="dxa"/>
            <w:tcBorders>
              <w:top w:val="outset" w:sz="6" w:space="0" w:color="auto"/>
              <w:left w:val="outset" w:sz="6" w:space="0" w:color="auto"/>
              <w:bottom w:val="outset" w:sz="6" w:space="0" w:color="auto"/>
              <w:right w:val="outset" w:sz="6" w:space="0" w:color="auto"/>
            </w:tcBorders>
            <w:vAlign w:val="center"/>
          </w:tcPr>
          <w:p w14:paraId="6136D1BC" w14:textId="4D8AC831" w:rsidR="009652FC" w:rsidRPr="008A5F8B" w:rsidRDefault="009652FC" w:rsidP="009652FC">
            <w:pPr>
              <w:pStyle w:val="17"/>
              <w:jc w:val="center"/>
              <w:rPr>
                <w:rFonts w:ascii="Times New Roman" w:eastAsia="Calibri" w:hAnsi="Times New Roman"/>
                <w:b/>
                <w:i/>
              </w:rPr>
            </w:pPr>
            <w:r w:rsidRPr="008A5F8B">
              <w:rPr>
                <w:rFonts w:ascii="Times New Roman" w:eastAsia="Calibri" w:hAnsi="Times New Roman"/>
                <w:b/>
                <w:i/>
              </w:rPr>
              <w:t>Найменування медичного виробу, який зазначений в технічних вимогах</w:t>
            </w:r>
          </w:p>
        </w:tc>
        <w:tc>
          <w:tcPr>
            <w:tcW w:w="3111" w:type="dxa"/>
            <w:tcBorders>
              <w:top w:val="outset" w:sz="6" w:space="0" w:color="auto"/>
              <w:left w:val="outset" w:sz="6" w:space="0" w:color="auto"/>
              <w:bottom w:val="outset" w:sz="6" w:space="0" w:color="auto"/>
              <w:right w:val="outset" w:sz="6" w:space="0" w:color="auto"/>
            </w:tcBorders>
            <w:vAlign w:val="center"/>
          </w:tcPr>
          <w:p w14:paraId="0F18F889" w14:textId="033A5968" w:rsidR="009652FC" w:rsidRPr="008A5F8B" w:rsidRDefault="009652FC" w:rsidP="009652FC">
            <w:pPr>
              <w:pStyle w:val="17"/>
              <w:jc w:val="center"/>
              <w:rPr>
                <w:rFonts w:ascii="Times New Roman" w:eastAsia="Calibri" w:hAnsi="Times New Roman"/>
                <w:b/>
                <w:i/>
              </w:rPr>
            </w:pPr>
            <w:r w:rsidRPr="008A5F8B">
              <w:rPr>
                <w:rFonts w:ascii="Times New Roman" w:eastAsia="Calibri" w:hAnsi="Times New Roman"/>
                <w:b/>
                <w:i/>
              </w:rPr>
              <w:t>Назва медичного виробу, який пропонує Учасник</w:t>
            </w:r>
          </w:p>
        </w:tc>
        <w:tc>
          <w:tcPr>
            <w:tcW w:w="1488" w:type="dxa"/>
            <w:tcBorders>
              <w:top w:val="outset" w:sz="6" w:space="0" w:color="auto"/>
              <w:left w:val="outset" w:sz="6" w:space="0" w:color="auto"/>
              <w:bottom w:val="outset" w:sz="6" w:space="0" w:color="auto"/>
              <w:right w:val="outset" w:sz="6" w:space="0" w:color="auto"/>
            </w:tcBorders>
            <w:vAlign w:val="center"/>
          </w:tcPr>
          <w:p w14:paraId="4C034E13" w14:textId="29032F4F" w:rsidR="009652FC" w:rsidRPr="008A5F8B" w:rsidRDefault="009652FC" w:rsidP="009652FC">
            <w:pPr>
              <w:pStyle w:val="17"/>
              <w:jc w:val="center"/>
              <w:rPr>
                <w:rFonts w:ascii="Times New Roman" w:eastAsia="Calibri" w:hAnsi="Times New Roman"/>
                <w:b/>
                <w:i/>
              </w:rPr>
            </w:pPr>
            <w:r w:rsidRPr="008A5F8B">
              <w:rPr>
                <w:rFonts w:ascii="Times New Roman" w:eastAsia="Calibri" w:hAnsi="Times New Roman"/>
                <w:b/>
                <w:i/>
              </w:rPr>
              <w:t>Параметри Замовника, зазначені в технічних вимогах</w:t>
            </w:r>
          </w:p>
        </w:tc>
        <w:tc>
          <w:tcPr>
            <w:tcW w:w="2015" w:type="dxa"/>
            <w:tcBorders>
              <w:top w:val="outset" w:sz="6" w:space="0" w:color="auto"/>
              <w:left w:val="outset" w:sz="6" w:space="0" w:color="auto"/>
              <w:bottom w:val="outset" w:sz="6" w:space="0" w:color="auto"/>
              <w:right w:val="outset" w:sz="6" w:space="0" w:color="auto"/>
            </w:tcBorders>
            <w:vAlign w:val="center"/>
          </w:tcPr>
          <w:p w14:paraId="16ECE1E3" w14:textId="3AF39C3D" w:rsidR="009652FC" w:rsidRPr="008A5F8B" w:rsidRDefault="009652FC" w:rsidP="009652FC">
            <w:pPr>
              <w:pStyle w:val="17"/>
              <w:jc w:val="center"/>
              <w:rPr>
                <w:rFonts w:ascii="Times New Roman" w:eastAsia="Calibri" w:hAnsi="Times New Roman"/>
                <w:b/>
                <w:i/>
              </w:rPr>
            </w:pPr>
            <w:r w:rsidRPr="008A5F8B">
              <w:rPr>
                <w:rFonts w:ascii="Times New Roman" w:eastAsia="Calibri" w:hAnsi="Times New Roman"/>
                <w:b/>
                <w:i/>
              </w:rPr>
              <w:t>Відповідність вимогам замовника</w:t>
            </w:r>
          </w:p>
        </w:tc>
      </w:tr>
      <w:tr w:rsidR="00D2774A" w:rsidRPr="008A5F8B" w14:paraId="24E245A3" w14:textId="77777777" w:rsidTr="00D2774A">
        <w:trPr>
          <w:jc w:val="center"/>
        </w:trPr>
        <w:tc>
          <w:tcPr>
            <w:tcW w:w="0" w:type="auto"/>
            <w:tcBorders>
              <w:top w:val="nil"/>
              <w:left w:val="outset" w:sz="6" w:space="0" w:color="auto"/>
              <w:bottom w:val="outset" w:sz="6" w:space="0" w:color="auto"/>
              <w:right w:val="outset" w:sz="6" w:space="0" w:color="auto"/>
            </w:tcBorders>
            <w:vAlign w:val="center"/>
          </w:tcPr>
          <w:p w14:paraId="2B8F91AC" w14:textId="77777777" w:rsidR="00D2774A" w:rsidRPr="008A5F8B" w:rsidRDefault="00D2774A" w:rsidP="00F63A56">
            <w:pPr>
              <w:pStyle w:val="17"/>
              <w:jc w:val="center"/>
              <w:rPr>
                <w:rFonts w:ascii="Times New Roman" w:eastAsia="Calibri" w:hAnsi="Times New Roman"/>
                <w:b/>
                <w:i/>
              </w:rPr>
            </w:pPr>
            <w:r w:rsidRPr="008A5F8B">
              <w:rPr>
                <w:rFonts w:ascii="Times New Roman" w:eastAsia="Calibri" w:hAnsi="Times New Roman"/>
                <w:b/>
                <w:i/>
              </w:rPr>
              <w:t>1</w:t>
            </w:r>
          </w:p>
        </w:tc>
        <w:tc>
          <w:tcPr>
            <w:tcW w:w="3547" w:type="dxa"/>
            <w:tcBorders>
              <w:top w:val="nil"/>
              <w:left w:val="outset" w:sz="6" w:space="0" w:color="auto"/>
              <w:bottom w:val="outset" w:sz="6" w:space="0" w:color="auto"/>
              <w:right w:val="outset" w:sz="6" w:space="0" w:color="auto"/>
            </w:tcBorders>
            <w:vAlign w:val="center"/>
          </w:tcPr>
          <w:p w14:paraId="3DD441C9" w14:textId="77777777" w:rsidR="00D2774A" w:rsidRPr="008A5F8B" w:rsidRDefault="00D2774A" w:rsidP="00F63A56">
            <w:pPr>
              <w:pStyle w:val="17"/>
              <w:jc w:val="center"/>
              <w:rPr>
                <w:rFonts w:ascii="Times New Roman" w:eastAsia="Calibri" w:hAnsi="Times New Roman"/>
                <w:b/>
                <w:i/>
              </w:rPr>
            </w:pPr>
          </w:p>
        </w:tc>
        <w:tc>
          <w:tcPr>
            <w:tcW w:w="3111" w:type="dxa"/>
            <w:tcBorders>
              <w:top w:val="nil"/>
              <w:left w:val="outset" w:sz="6" w:space="0" w:color="auto"/>
              <w:bottom w:val="outset" w:sz="6" w:space="0" w:color="auto"/>
              <w:right w:val="outset" w:sz="6" w:space="0" w:color="auto"/>
            </w:tcBorders>
            <w:vAlign w:val="center"/>
          </w:tcPr>
          <w:p w14:paraId="12EC8EBE" w14:textId="77777777" w:rsidR="00D2774A" w:rsidRPr="008A5F8B" w:rsidRDefault="00D2774A" w:rsidP="00F63A56">
            <w:pPr>
              <w:pStyle w:val="17"/>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14:paraId="182CD6E2" w14:textId="77777777" w:rsidR="00D2774A" w:rsidRPr="008A5F8B" w:rsidRDefault="00D2774A" w:rsidP="00F63A56">
            <w:pPr>
              <w:pStyle w:val="17"/>
              <w:jc w:val="center"/>
              <w:rPr>
                <w:rFonts w:ascii="Times New Roman" w:eastAsia="Calibri" w:hAnsi="Times New Roman"/>
                <w:b/>
                <w:i/>
              </w:rPr>
            </w:pPr>
          </w:p>
        </w:tc>
        <w:tc>
          <w:tcPr>
            <w:tcW w:w="2015" w:type="dxa"/>
            <w:tcBorders>
              <w:top w:val="nil"/>
              <w:left w:val="outset" w:sz="6" w:space="0" w:color="auto"/>
              <w:bottom w:val="outset" w:sz="6" w:space="0" w:color="auto"/>
              <w:right w:val="outset" w:sz="6" w:space="0" w:color="auto"/>
            </w:tcBorders>
            <w:vAlign w:val="center"/>
          </w:tcPr>
          <w:p w14:paraId="0B3C5700" w14:textId="77777777" w:rsidR="00D2774A" w:rsidRPr="008A5F8B" w:rsidRDefault="00D2774A" w:rsidP="00F63A56">
            <w:pPr>
              <w:pStyle w:val="17"/>
              <w:jc w:val="center"/>
              <w:rPr>
                <w:rFonts w:ascii="Times New Roman" w:eastAsia="Calibri" w:hAnsi="Times New Roman"/>
                <w:b/>
                <w:i/>
              </w:rPr>
            </w:pPr>
          </w:p>
        </w:tc>
      </w:tr>
      <w:tr w:rsidR="00D2774A" w:rsidRPr="008A5F8B" w14:paraId="440E13B7" w14:textId="77777777" w:rsidTr="00D2774A">
        <w:trPr>
          <w:jc w:val="center"/>
        </w:trPr>
        <w:tc>
          <w:tcPr>
            <w:tcW w:w="0" w:type="auto"/>
            <w:tcBorders>
              <w:top w:val="nil"/>
              <w:left w:val="outset" w:sz="6" w:space="0" w:color="auto"/>
              <w:bottom w:val="outset" w:sz="6" w:space="0" w:color="auto"/>
              <w:right w:val="outset" w:sz="6" w:space="0" w:color="auto"/>
            </w:tcBorders>
            <w:vAlign w:val="center"/>
          </w:tcPr>
          <w:p w14:paraId="17963F41" w14:textId="77777777" w:rsidR="00D2774A" w:rsidRPr="008A5F8B" w:rsidRDefault="00D2774A" w:rsidP="00F63A56">
            <w:pPr>
              <w:pStyle w:val="17"/>
              <w:jc w:val="center"/>
              <w:rPr>
                <w:rFonts w:ascii="Times New Roman" w:eastAsia="Calibri" w:hAnsi="Times New Roman"/>
                <w:b/>
                <w:i/>
              </w:rPr>
            </w:pPr>
            <w:r w:rsidRPr="008A5F8B">
              <w:rPr>
                <w:rFonts w:ascii="Times New Roman" w:eastAsia="Calibri" w:hAnsi="Times New Roman"/>
                <w:b/>
                <w:i/>
              </w:rPr>
              <w:t>2</w:t>
            </w:r>
          </w:p>
        </w:tc>
        <w:tc>
          <w:tcPr>
            <w:tcW w:w="3547" w:type="dxa"/>
            <w:tcBorders>
              <w:top w:val="nil"/>
              <w:left w:val="outset" w:sz="6" w:space="0" w:color="auto"/>
              <w:bottom w:val="outset" w:sz="6" w:space="0" w:color="auto"/>
              <w:right w:val="outset" w:sz="6" w:space="0" w:color="auto"/>
            </w:tcBorders>
            <w:vAlign w:val="center"/>
          </w:tcPr>
          <w:p w14:paraId="7A056D90" w14:textId="77777777" w:rsidR="00D2774A" w:rsidRPr="008A5F8B" w:rsidRDefault="00D2774A" w:rsidP="00F63A56">
            <w:pPr>
              <w:pStyle w:val="17"/>
              <w:jc w:val="center"/>
              <w:rPr>
                <w:rFonts w:ascii="Times New Roman" w:eastAsia="Calibri" w:hAnsi="Times New Roman"/>
                <w:b/>
                <w:i/>
              </w:rPr>
            </w:pPr>
          </w:p>
        </w:tc>
        <w:tc>
          <w:tcPr>
            <w:tcW w:w="3111" w:type="dxa"/>
            <w:tcBorders>
              <w:top w:val="nil"/>
              <w:left w:val="outset" w:sz="6" w:space="0" w:color="auto"/>
              <w:bottom w:val="outset" w:sz="6" w:space="0" w:color="auto"/>
              <w:right w:val="outset" w:sz="6" w:space="0" w:color="auto"/>
            </w:tcBorders>
            <w:vAlign w:val="center"/>
          </w:tcPr>
          <w:p w14:paraId="3D491C0F" w14:textId="77777777" w:rsidR="00D2774A" w:rsidRPr="008A5F8B" w:rsidRDefault="00D2774A" w:rsidP="00F63A56">
            <w:pPr>
              <w:pStyle w:val="17"/>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14:paraId="38C630E9" w14:textId="77777777" w:rsidR="00D2774A" w:rsidRPr="008A5F8B" w:rsidRDefault="00D2774A" w:rsidP="00F63A56">
            <w:pPr>
              <w:pStyle w:val="17"/>
              <w:jc w:val="center"/>
              <w:rPr>
                <w:rFonts w:ascii="Times New Roman" w:eastAsia="Calibri" w:hAnsi="Times New Roman"/>
                <w:b/>
                <w:i/>
              </w:rPr>
            </w:pPr>
          </w:p>
        </w:tc>
        <w:tc>
          <w:tcPr>
            <w:tcW w:w="2015" w:type="dxa"/>
            <w:tcBorders>
              <w:top w:val="nil"/>
              <w:left w:val="outset" w:sz="6" w:space="0" w:color="auto"/>
              <w:bottom w:val="outset" w:sz="6" w:space="0" w:color="auto"/>
              <w:right w:val="outset" w:sz="6" w:space="0" w:color="auto"/>
            </w:tcBorders>
            <w:vAlign w:val="center"/>
          </w:tcPr>
          <w:p w14:paraId="264F1CBC" w14:textId="77777777" w:rsidR="00D2774A" w:rsidRPr="008A5F8B" w:rsidRDefault="00D2774A" w:rsidP="00F63A56">
            <w:pPr>
              <w:pStyle w:val="17"/>
              <w:jc w:val="center"/>
              <w:rPr>
                <w:rFonts w:ascii="Times New Roman" w:eastAsia="Calibri" w:hAnsi="Times New Roman"/>
                <w:b/>
                <w:i/>
              </w:rPr>
            </w:pPr>
          </w:p>
        </w:tc>
      </w:tr>
      <w:tr w:rsidR="00D2774A" w:rsidRPr="008A5F8B" w14:paraId="08CE38EC" w14:textId="77777777" w:rsidTr="00D2774A">
        <w:trPr>
          <w:jc w:val="center"/>
        </w:trPr>
        <w:tc>
          <w:tcPr>
            <w:tcW w:w="0" w:type="auto"/>
            <w:tcBorders>
              <w:top w:val="nil"/>
              <w:left w:val="outset" w:sz="6" w:space="0" w:color="auto"/>
              <w:bottom w:val="outset" w:sz="6" w:space="0" w:color="auto"/>
              <w:right w:val="outset" w:sz="6" w:space="0" w:color="auto"/>
            </w:tcBorders>
            <w:vAlign w:val="center"/>
          </w:tcPr>
          <w:p w14:paraId="6B172EE4" w14:textId="77777777" w:rsidR="00D2774A" w:rsidRPr="008A5F8B" w:rsidRDefault="00D2774A" w:rsidP="00F63A56">
            <w:pPr>
              <w:pStyle w:val="17"/>
              <w:jc w:val="center"/>
              <w:rPr>
                <w:rFonts w:ascii="Times New Roman" w:eastAsia="Calibri" w:hAnsi="Times New Roman"/>
                <w:b/>
                <w:i/>
              </w:rPr>
            </w:pPr>
            <w:r w:rsidRPr="008A5F8B">
              <w:rPr>
                <w:rFonts w:ascii="Times New Roman" w:eastAsia="Calibri" w:hAnsi="Times New Roman"/>
                <w:b/>
                <w:i/>
              </w:rPr>
              <w:t>….</w:t>
            </w:r>
          </w:p>
        </w:tc>
        <w:tc>
          <w:tcPr>
            <w:tcW w:w="3547" w:type="dxa"/>
            <w:tcBorders>
              <w:top w:val="nil"/>
              <w:left w:val="outset" w:sz="6" w:space="0" w:color="auto"/>
              <w:bottom w:val="outset" w:sz="6" w:space="0" w:color="auto"/>
              <w:right w:val="outset" w:sz="6" w:space="0" w:color="auto"/>
            </w:tcBorders>
            <w:vAlign w:val="center"/>
          </w:tcPr>
          <w:p w14:paraId="736ED1BE" w14:textId="77777777" w:rsidR="00D2774A" w:rsidRPr="008A5F8B" w:rsidRDefault="00D2774A" w:rsidP="00F63A56">
            <w:pPr>
              <w:pStyle w:val="17"/>
              <w:jc w:val="center"/>
              <w:rPr>
                <w:rFonts w:ascii="Times New Roman" w:eastAsia="Calibri" w:hAnsi="Times New Roman"/>
                <w:b/>
                <w:i/>
              </w:rPr>
            </w:pPr>
          </w:p>
        </w:tc>
        <w:tc>
          <w:tcPr>
            <w:tcW w:w="3111" w:type="dxa"/>
            <w:tcBorders>
              <w:top w:val="nil"/>
              <w:left w:val="outset" w:sz="6" w:space="0" w:color="auto"/>
              <w:bottom w:val="outset" w:sz="6" w:space="0" w:color="auto"/>
              <w:right w:val="outset" w:sz="6" w:space="0" w:color="auto"/>
            </w:tcBorders>
            <w:vAlign w:val="center"/>
          </w:tcPr>
          <w:p w14:paraId="7D715C08" w14:textId="77777777" w:rsidR="00D2774A" w:rsidRPr="008A5F8B" w:rsidRDefault="00D2774A" w:rsidP="00F63A56">
            <w:pPr>
              <w:pStyle w:val="17"/>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14:paraId="00E4A269" w14:textId="77777777" w:rsidR="00D2774A" w:rsidRPr="008A5F8B" w:rsidRDefault="00D2774A" w:rsidP="00F63A56">
            <w:pPr>
              <w:pStyle w:val="17"/>
              <w:jc w:val="center"/>
              <w:rPr>
                <w:rFonts w:ascii="Times New Roman" w:eastAsia="Calibri" w:hAnsi="Times New Roman"/>
                <w:b/>
                <w:i/>
              </w:rPr>
            </w:pPr>
          </w:p>
        </w:tc>
        <w:tc>
          <w:tcPr>
            <w:tcW w:w="2015" w:type="dxa"/>
            <w:tcBorders>
              <w:top w:val="nil"/>
              <w:left w:val="outset" w:sz="6" w:space="0" w:color="auto"/>
              <w:bottom w:val="outset" w:sz="6" w:space="0" w:color="auto"/>
              <w:right w:val="outset" w:sz="6" w:space="0" w:color="auto"/>
            </w:tcBorders>
            <w:vAlign w:val="center"/>
          </w:tcPr>
          <w:p w14:paraId="5E37413A" w14:textId="77777777" w:rsidR="00D2774A" w:rsidRPr="008A5F8B" w:rsidRDefault="00D2774A" w:rsidP="00F63A56">
            <w:pPr>
              <w:pStyle w:val="17"/>
              <w:jc w:val="center"/>
              <w:rPr>
                <w:rFonts w:ascii="Times New Roman" w:eastAsia="Calibri" w:hAnsi="Times New Roman"/>
                <w:b/>
                <w:i/>
              </w:rPr>
            </w:pPr>
          </w:p>
        </w:tc>
      </w:tr>
    </w:tbl>
    <w:p w14:paraId="6A6A756C" w14:textId="77777777" w:rsidR="00D2774A" w:rsidRPr="008A5F8B" w:rsidRDefault="00D2774A" w:rsidP="00D2774A">
      <w:pPr>
        <w:pStyle w:val="17"/>
        <w:spacing w:before="0" w:beforeAutospacing="0" w:after="0" w:afterAutospacing="0"/>
        <w:jc w:val="center"/>
        <w:rPr>
          <w:rFonts w:ascii="Times New Roman" w:eastAsia="Calibri" w:hAnsi="Times New Roman"/>
          <w:b/>
        </w:rPr>
      </w:pPr>
    </w:p>
    <w:p w14:paraId="11279936" w14:textId="77777777" w:rsidR="00D2774A" w:rsidRPr="008A5F8B" w:rsidRDefault="00D2774A" w:rsidP="00D2774A">
      <w:pPr>
        <w:pStyle w:val="17"/>
        <w:spacing w:before="0" w:beforeAutospacing="0" w:after="0" w:afterAutospacing="0"/>
        <w:jc w:val="center"/>
        <w:rPr>
          <w:rFonts w:ascii="Times New Roman" w:eastAsia="Calibri" w:hAnsi="Times New Roman"/>
          <w:b/>
        </w:rPr>
      </w:pPr>
    </w:p>
    <w:p w14:paraId="372D7274" w14:textId="77777777" w:rsidR="00D2774A" w:rsidRPr="008A5F8B" w:rsidRDefault="00D2774A" w:rsidP="00D2774A">
      <w:pPr>
        <w:pStyle w:val="17"/>
        <w:spacing w:before="0" w:beforeAutospacing="0" w:after="0" w:afterAutospacing="0"/>
        <w:jc w:val="center"/>
        <w:rPr>
          <w:rFonts w:ascii="Times New Roman" w:eastAsia="Calibri" w:hAnsi="Times New Roman"/>
          <w:b/>
        </w:rPr>
      </w:pPr>
      <w:r w:rsidRPr="008A5F8B">
        <w:rPr>
          <w:rFonts w:ascii="Times New Roman" w:eastAsia="Calibri" w:hAnsi="Times New Roman"/>
          <w:b/>
        </w:rPr>
        <w:lastRenderedPageBreak/>
        <w:t>Уповноважена особа                 _________                                               ______________________</w:t>
      </w:r>
    </w:p>
    <w:p w14:paraId="658C8AB4" w14:textId="77777777" w:rsidR="00D2774A" w:rsidRPr="008A5F8B" w:rsidRDefault="00D2774A" w:rsidP="00D2774A">
      <w:pPr>
        <w:pStyle w:val="17"/>
        <w:spacing w:before="0" w:beforeAutospacing="0" w:after="0" w:afterAutospacing="0"/>
        <w:jc w:val="center"/>
        <w:rPr>
          <w:rFonts w:ascii="Times New Roman" w:eastAsia="Calibri" w:hAnsi="Times New Roman"/>
        </w:rPr>
      </w:pPr>
      <w:r w:rsidRPr="008A5F8B">
        <w:rPr>
          <w:rFonts w:ascii="Times New Roman" w:eastAsia="Calibri" w:hAnsi="Times New Roman"/>
        </w:rPr>
        <w:t xml:space="preserve">                                                                (підпис)                                                                          (ініціали та прізвище)</w:t>
      </w:r>
    </w:p>
    <w:p w14:paraId="5BB20EEE" w14:textId="77777777" w:rsidR="00D2774A" w:rsidRPr="008A5F8B" w:rsidRDefault="00D2774A" w:rsidP="00D2774A">
      <w:pPr>
        <w:pStyle w:val="Normal1"/>
        <w:jc w:val="center"/>
        <w:rPr>
          <w:rFonts w:eastAsia="Calibri"/>
          <w:b/>
          <w:sz w:val="24"/>
          <w:szCs w:val="24"/>
        </w:rPr>
      </w:pPr>
      <w:proofErr w:type="spellStart"/>
      <w:r w:rsidRPr="008A5F8B">
        <w:rPr>
          <w:rFonts w:eastAsia="Calibri"/>
          <w:b/>
          <w:sz w:val="24"/>
          <w:szCs w:val="24"/>
        </w:rPr>
        <w:t>м.п</w:t>
      </w:r>
      <w:proofErr w:type="spellEnd"/>
      <w:r w:rsidRPr="008A5F8B">
        <w:rPr>
          <w:rFonts w:eastAsia="Calibri"/>
          <w:b/>
          <w:sz w:val="24"/>
          <w:szCs w:val="24"/>
        </w:rPr>
        <w:t>.</w:t>
      </w:r>
    </w:p>
    <w:p w14:paraId="58F39DBF" w14:textId="77777777" w:rsidR="00D2774A" w:rsidRPr="008A5F8B" w:rsidRDefault="00D2774A" w:rsidP="00A448A2">
      <w:pPr>
        <w:pStyle w:val="16"/>
        <w:spacing w:before="0" w:beforeAutospacing="0" w:after="80" w:afterAutospacing="0"/>
        <w:ind w:left="142"/>
        <w:contextualSpacing/>
        <w:jc w:val="both"/>
        <w:rPr>
          <w:rFonts w:ascii="Times New Roman" w:hAnsi="Times New Roman"/>
          <w:color w:val="000000"/>
          <w:shd w:val="clear" w:color="auto" w:fill="FFFFFF"/>
        </w:rPr>
      </w:pPr>
    </w:p>
    <w:p w14:paraId="14F787B3" w14:textId="77777777" w:rsidR="00D2774A" w:rsidRPr="008A5F8B" w:rsidRDefault="00D2774A" w:rsidP="00A448A2">
      <w:pPr>
        <w:pStyle w:val="16"/>
        <w:spacing w:before="0" w:beforeAutospacing="0" w:after="80" w:afterAutospacing="0"/>
        <w:ind w:left="142"/>
        <w:contextualSpacing/>
        <w:jc w:val="both"/>
        <w:rPr>
          <w:rFonts w:ascii="Times New Roman" w:hAnsi="Times New Roman"/>
          <w:color w:val="000000"/>
          <w:shd w:val="clear" w:color="auto" w:fill="FFFFFF"/>
        </w:rPr>
      </w:pPr>
    </w:p>
    <w:tbl>
      <w:tblPr>
        <w:tblW w:w="10788" w:type="dxa"/>
        <w:tblInd w:w="93" w:type="dxa"/>
        <w:tblLayout w:type="fixed"/>
        <w:tblLook w:val="04A0" w:firstRow="1" w:lastRow="0" w:firstColumn="1" w:lastColumn="0" w:noHBand="0" w:noVBand="1"/>
      </w:tblPr>
      <w:tblGrid>
        <w:gridCol w:w="458"/>
        <w:gridCol w:w="1967"/>
        <w:gridCol w:w="1843"/>
        <w:gridCol w:w="708"/>
        <w:gridCol w:w="873"/>
        <w:gridCol w:w="4939"/>
      </w:tblGrid>
      <w:tr w:rsidR="0068165D" w:rsidRPr="008A5F8B" w14:paraId="4F27C04A" w14:textId="77777777" w:rsidTr="008742E6">
        <w:trPr>
          <w:trHeight w:val="672"/>
        </w:trPr>
        <w:tc>
          <w:tcPr>
            <w:tcW w:w="458" w:type="dxa"/>
            <w:tcBorders>
              <w:top w:val="single" w:sz="4" w:space="0" w:color="auto"/>
              <w:left w:val="single" w:sz="4" w:space="0" w:color="auto"/>
              <w:bottom w:val="single" w:sz="4" w:space="0" w:color="auto"/>
              <w:right w:val="single" w:sz="4" w:space="0" w:color="auto"/>
            </w:tcBorders>
            <w:shd w:val="clear" w:color="000000" w:fill="FFFFFF"/>
            <w:hideMark/>
          </w:tcPr>
          <w:p w14:paraId="771D934C" w14:textId="77777777" w:rsidR="0068165D" w:rsidRPr="008A5F8B" w:rsidRDefault="0068165D" w:rsidP="0068165D">
            <w:pPr>
              <w:suppressAutoHyphens w:val="0"/>
              <w:spacing w:after="0" w:line="240" w:lineRule="auto"/>
              <w:jc w:val="center"/>
              <w:rPr>
                <w:rFonts w:ascii="Times New Roman" w:eastAsia="Times New Roman" w:hAnsi="Times New Roman" w:cs="Times New Roman"/>
                <w:b/>
                <w:bCs/>
                <w:color w:val="000000"/>
                <w:sz w:val="24"/>
                <w:szCs w:val="24"/>
              </w:rPr>
            </w:pPr>
            <w:r w:rsidRPr="008A5F8B">
              <w:rPr>
                <w:rFonts w:ascii="Times New Roman" w:eastAsia="Times New Roman" w:hAnsi="Times New Roman" w:cs="Times New Roman"/>
                <w:b/>
                <w:bCs/>
                <w:color w:val="000000"/>
                <w:sz w:val="24"/>
                <w:szCs w:val="24"/>
              </w:rPr>
              <w:t>№</w:t>
            </w:r>
          </w:p>
        </w:tc>
        <w:tc>
          <w:tcPr>
            <w:tcW w:w="1967" w:type="dxa"/>
            <w:tcBorders>
              <w:top w:val="single" w:sz="4" w:space="0" w:color="auto"/>
              <w:left w:val="nil"/>
              <w:bottom w:val="single" w:sz="4" w:space="0" w:color="auto"/>
              <w:right w:val="single" w:sz="4" w:space="0" w:color="auto"/>
            </w:tcBorders>
            <w:shd w:val="clear" w:color="000000" w:fill="FFFFFF"/>
            <w:hideMark/>
          </w:tcPr>
          <w:p w14:paraId="44A8D06E" w14:textId="311FDE00" w:rsidR="0068165D" w:rsidRPr="008A5F8B" w:rsidRDefault="0068165D" w:rsidP="0068165D">
            <w:pPr>
              <w:suppressAutoHyphens w:val="0"/>
              <w:spacing w:after="0" w:line="240" w:lineRule="auto"/>
              <w:jc w:val="center"/>
              <w:rPr>
                <w:rFonts w:ascii="Times New Roman" w:eastAsia="Times New Roman" w:hAnsi="Times New Roman" w:cs="Times New Roman"/>
                <w:b/>
                <w:bCs/>
                <w:color w:val="000000"/>
                <w:sz w:val="24"/>
                <w:szCs w:val="24"/>
              </w:rPr>
            </w:pPr>
            <w:r w:rsidRPr="008A5F8B">
              <w:rPr>
                <w:rFonts w:ascii="Times New Roman" w:eastAsia="Times New Roman" w:hAnsi="Times New Roman" w:cs="Times New Roman"/>
                <w:b/>
                <w:bCs/>
                <w:color w:val="000000"/>
                <w:sz w:val="24"/>
                <w:szCs w:val="24"/>
              </w:rPr>
              <w:t>Назва</w:t>
            </w:r>
            <w:r w:rsidR="00660071" w:rsidRPr="008A5F8B">
              <w:rPr>
                <w:rFonts w:ascii="Times New Roman" w:eastAsia="Times New Roman" w:hAnsi="Times New Roman" w:cs="Times New Roman"/>
                <w:b/>
                <w:bCs/>
                <w:color w:val="000000"/>
                <w:sz w:val="24"/>
                <w:szCs w:val="24"/>
              </w:rPr>
              <w:t xml:space="preserve"> </w:t>
            </w:r>
          </w:p>
        </w:tc>
        <w:tc>
          <w:tcPr>
            <w:tcW w:w="1843" w:type="dxa"/>
            <w:tcBorders>
              <w:top w:val="single" w:sz="4" w:space="0" w:color="auto"/>
              <w:left w:val="nil"/>
              <w:bottom w:val="single" w:sz="4" w:space="0" w:color="auto"/>
              <w:right w:val="single" w:sz="4" w:space="0" w:color="auto"/>
            </w:tcBorders>
            <w:shd w:val="clear" w:color="000000" w:fill="FFFFFF"/>
            <w:hideMark/>
          </w:tcPr>
          <w:p w14:paraId="1B50F5B0" w14:textId="77777777" w:rsidR="0068165D" w:rsidRPr="008A5F8B" w:rsidRDefault="0068165D" w:rsidP="0068165D">
            <w:pPr>
              <w:suppressAutoHyphens w:val="0"/>
              <w:spacing w:after="0" w:line="240" w:lineRule="auto"/>
              <w:jc w:val="center"/>
              <w:rPr>
                <w:rFonts w:ascii="Times New Roman" w:eastAsia="Times New Roman" w:hAnsi="Times New Roman" w:cs="Times New Roman"/>
                <w:b/>
                <w:bCs/>
                <w:color w:val="000000"/>
                <w:sz w:val="24"/>
                <w:szCs w:val="24"/>
              </w:rPr>
            </w:pPr>
            <w:r w:rsidRPr="008A5F8B">
              <w:rPr>
                <w:rFonts w:ascii="Times New Roman" w:eastAsia="Times New Roman" w:hAnsi="Times New Roman" w:cs="Times New Roman"/>
                <w:b/>
                <w:bCs/>
                <w:color w:val="000000"/>
                <w:sz w:val="24"/>
                <w:szCs w:val="24"/>
              </w:rPr>
              <w:t>Код</w:t>
            </w:r>
            <w:r w:rsidR="00660071" w:rsidRPr="008A5F8B">
              <w:rPr>
                <w:rFonts w:ascii="Times New Roman" w:eastAsia="Times New Roman" w:hAnsi="Times New Roman" w:cs="Times New Roman"/>
                <w:b/>
                <w:bCs/>
                <w:color w:val="000000"/>
                <w:sz w:val="24"/>
                <w:szCs w:val="24"/>
              </w:rPr>
              <w:t xml:space="preserve"> </w:t>
            </w:r>
            <w:r w:rsidRPr="008A5F8B">
              <w:rPr>
                <w:rFonts w:ascii="Times New Roman" w:eastAsia="Times New Roman" w:hAnsi="Times New Roman" w:cs="Times New Roman"/>
                <w:b/>
                <w:bCs/>
                <w:color w:val="000000"/>
                <w:sz w:val="24"/>
                <w:szCs w:val="24"/>
              </w:rPr>
              <w:t>НК:2023</w:t>
            </w:r>
          </w:p>
        </w:tc>
        <w:tc>
          <w:tcPr>
            <w:tcW w:w="708" w:type="dxa"/>
            <w:tcBorders>
              <w:top w:val="single" w:sz="4" w:space="0" w:color="auto"/>
              <w:left w:val="nil"/>
              <w:bottom w:val="single" w:sz="4" w:space="0" w:color="auto"/>
              <w:right w:val="single" w:sz="4" w:space="0" w:color="auto"/>
            </w:tcBorders>
            <w:shd w:val="clear" w:color="000000" w:fill="FFFFFF"/>
            <w:hideMark/>
          </w:tcPr>
          <w:p w14:paraId="0BEE1FBB" w14:textId="77777777" w:rsidR="0068165D" w:rsidRPr="008A5F8B" w:rsidRDefault="0068165D" w:rsidP="0068165D">
            <w:pPr>
              <w:suppressAutoHyphens w:val="0"/>
              <w:spacing w:after="0" w:line="240" w:lineRule="auto"/>
              <w:jc w:val="center"/>
              <w:rPr>
                <w:rFonts w:ascii="Times New Roman" w:eastAsia="Times New Roman" w:hAnsi="Times New Roman" w:cs="Times New Roman"/>
                <w:b/>
                <w:bCs/>
                <w:color w:val="000000"/>
                <w:sz w:val="24"/>
                <w:szCs w:val="24"/>
              </w:rPr>
            </w:pPr>
            <w:r w:rsidRPr="008A5F8B">
              <w:rPr>
                <w:rFonts w:ascii="Times New Roman" w:eastAsia="Times New Roman" w:hAnsi="Times New Roman" w:cs="Times New Roman"/>
                <w:b/>
                <w:bCs/>
                <w:color w:val="000000"/>
                <w:sz w:val="24"/>
                <w:szCs w:val="24"/>
              </w:rPr>
              <w:t>Од.</w:t>
            </w:r>
            <w:r w:rsidR="00660071" w:rsidRPr="008A5F8B">
              <w:rPr>
                <w:rFonts w:ascii="Times New Roman" w:eastAsia="Times New Roman" w:hAnsi="Times New Roman" w:cs="Times New Roman"/>
                <w:b/>
                <w:bCs/>
                <w:color w:val="000000"/>
                <w:sz w:val="24"/>
                <w:szCs w:val="24"/>
              </w:rPr>
              <w:t xml:space="preserve"> </w:t>
            </w:r>
            <w:proofErr w:type="spellStart"/>
            <w:r w:rsidRPr="008A5F8B">
              <w:rPr>
                <w:rFonts w:ascii="Times New Roman" w:eastAsia="Times New Roman" w:hAnsi="Times New Roman" w:cs="Times New Roman"/>
                <w:b/>
                <w:bCs/>
                <w:color w:val="000000"/>
                <w:sz w:val="24"/>
                <w:szCs w:val="24"/>
              </w:rPr>
              <w:t>вим</w:t>
            </w:r>
            <w:proofErr w:type="spellEnd"/>
            <w:r w:rsidRPr="008A5F8B">
              <w:rPr>
                <w:rFonts w:ascii="Times New Roman" w:eastAsia="Times New Roman" w:hAnsi="Times New Roman" w:cs="Times New Roman"/>
                <w:b/>
                <w:bCs/>
                <w:color w:val="000000"/>
                <w:sz w:val="24"/>
                <w:szCs w:val="24"/>
              </w:rPr>
              <w:t>.</w:t>
            </w:r>
          </w:p>
        </w:tc>
        <w:tc>
          <w:tcPr>
            <w:tcW w:w="873" w:type="dxa"/>
            <w:tcBorders>
              <w:top w:val="single" w:sz="4" w:space="0" w:color="auto"/>
              <w:left w:val="nil"/>
              <w:bottom w:val="single" w:sz="4" w:space="0" w:color="auto"/>
              <w:right w:val="single" w:sz="4" w:space="0" w:color="auto"/>
            </w:tcBorders>
            <w:shd w:val="clear" w:color="000000" w:fill="FFFFFF"/>
            <w:hideMark/>
          </w:tcPr>
          <w:p w14:paraId="494404A7" w14:textId="77777777" w:rsidR="0068165D" w:rsidRPr="008A5F8B" w:rsidRDefault="0068165D" w:rsidP="0068165D">
            <w:pPr>
              <w:suppressAutoHyphens w:val="0"/>
              <w:spacing w:after="0" w:line="240" w:lineRule="auto"/>
              <w:jc w:val="center"/>
              <w:rPr>
                <w:rFonts w:ascii="Times New Roman" w:eastAsia="Times New Roman" w:hAnsi="Times New Roman" w:cs="Times New Roman"/>
                <w:b/>
                <w:bCs/>
                <w:color w:val="000000"/>
                <w:sz w:val="24"/>
                <w:szCs w:val="24"/>
              </w:rPr>
            </w:pPr>
            <w:r w:rsidRPr="008A5F8B">
              <w:rPr>
                <w:rFonts w:ascii="Times New Roman" w:eastAsia="Times New Roman" w:hAnsi="Times New Roman" w:cs="Times New Roman"/>
                <w:b/>
                <w:bCs/>
                <w:color w:val="000000"/>
                <w:sz w:val="24"/>
                <w:szCs w:val="24"/>
              </w:rPr>
              <w:t>К-сть</w:t>
            </w:r>
          </w:p>
        </w:tc>
        <w:tc>
          <w:tcPr>
            <w:tcW w:w="4939" w:type="dxa"/>
            <w:tcBorders>
              <w:top w:val="single" w:sz="4" w:space="0" w:color="auto"/>
              <w:left w:val="nil"/>
              <w:bottom w:val="single" w:sz="4" w:space="0" w:color="auto"/>
              <w:right w:val="single" w:sz="4" w:space="0" w:color="auto"/>
            </w:tcBorders>
            <w:shd w:val="clear" w:color="000000" w:fill="FFFFFF"/>
            <w:hideMark/>
          </w:tcPr>
          <w:p w14:paraId="51734B97" w14:textId="77777777" w:rsidR="0068165D" w:rsidRPr="008A5F8B" w:rsidRDefault="0068165D" w:rsidP="0068165D">
            <w:pPr>
              <w:suppressAutoHyphens w:val="0"/>
              <w:spacing w:after="0" w:line="240" w:lineRule="auto"/>
              <w:jc w:val="center"/>
              <w:rPr>
                <w:rFonts w:ascii="Times New Roman" w:eastAsia="Times New Roman" w:hAnsi="Times New Roman" w:cs="Times New Roman"/>
                <w:b/>
                <w:bCs/>
                <w:color w:val="000000"/>
                <w:sz w:val="24"/>
                <w:szCs w:val="24"/>
              </w:rPr>
            </w:pPr>
            <w:r w:rsidRPr="008A5F8B">
              <w:rPr>
                <w:rFonts w:ascii="Times New Roman" w:eastAsia="Times New Roman" w:hAnsi="Times New Roman" w:cs="Times New Roman"/>
                <w:b/>
                <w:bCs/>
                <w:color w:val="000000"/>
                <w:sz w:val="24"/>
                <w:szCs w:val="24"/>
              </w:rPr>
              <w:t>Медико-технічні</w:t>
            </w:r>
            <w:r w:rsidR="00660071" w:rsidRPr="008A5F8B">
              <w:rPr>
                <w:rFonts w:ascii="Times New Roman" w:eastAsia="Times New Roman" w:hAnsi="Times New Roman" w:cs="Times New Roman"/>
                <w:b/>
                <w:bCs/>
                <w:color w:val="000000"/>
                <w:sz w:val="24"/>
                <w:szCs w:val="24"/>
              </w:rPr>
              <w:t xml:space="preserve"> </w:t>
            </w:r>
            <w:r w:rsidRPr="008A5F8B">
              <w:rPr>
                <w:rFonts w:ascii="Times New Roman" w:eastAsia="Times New Roman" w:hAnsi="Times New Roman" w:cs="Times New Roman"/>
                <w:b/>
                <w:bCs/>
                <w:color w:val="000000"/>
                <w:sz w:val="24"/>
                <w:szCs w:val="24"/>
              </w:rPr>
              <w:t>вимоги</w:t>
            </w:r>
          </w:p>
        </w:tc>
      </w:tr>
      <w:tr w:rsidR="009652FC" w:rsidRPr="008A5F8B" w14:paraId="312A3222" w14:textId="77777777" w:rsidTr="002C64F8">
        <w:trPr>
          <w:trHeight w:val="1495"/>
        </w:trPr>
        <w:tc>
          <w:tcPr>
            <w:tcW w:w="458" w:type="dxa"/>
            <w:tcBorders>
              <w:top w:val="nil"/>
              <w:left w:val="single" w:sz="4" w:space="0" w:color="auto"/>
              <w:bottom w:val="single" w:sz="4" w:space="0" w:color="auto"/>
              <w:right w:val="single" w:sz="4" w:space="0" w:color="auto"/>
            </w:tcBorders>
            <w:shd w:val="clear" w:color="000000" w:fill="FFFFFF"/>
            <w:hideMark/>
          </w:tcPr>
          <w:p w14:paraId="4308A7F5"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1</w:t>
            </w:r>
          </w:p>
        </w:tc>
        <w:tc>
          <w:tcPr>
            <w:tcW w:w="1967" w:type="dxa"/>
            <w:tcBorders>
              <w:top w:val="nil"/>
              <w:left w:val="nil"/>
              <w:bottom w:val="single" w:sz="4" w:space="0" w:color="auto"/>
              <w:right w:val="single" w:sz="4" w:space="0" w:color="auto"/>
            </w:tcBorders>
            <w:shd w:val="clear" w:color="000000" w:fill="FFFFFF"/>
            <w:hideMark/>
          </w:tcPr>
          <w:p w14:paraId="3E202A03" w14:textId="2AF2B574"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Голка 14G x 160 мм для біопсії м’яких тканин, сумісна з </w:t>
            </w:r>
            <w:proofErr w:type="spellStart"/>
            <w:r w:rsidRPr="004A5E1E">
              <w:rPr>
                <w:rFonts w:ascii="Times New Roman" w:eastAsia="Times New Roman" w:hAnsi="Times New Roman" w:cs="Times New Roman"/>
                <w:color w:val="000000"/>
                <w:sz w:val="24"/>
                <w:szCs w:val="24"/>
              </w:rPr>
              <w:t>біопсійними</w:t>
            </w:r>
            <w:proofErr w:type="spellEnd"/>
            <w:r w:rsidRPr="004A5E1E">
              <w:rPr>
                <w:rFonts w:ascii="Times New Roman" w:eastAsia="Times New Roman" w:hAnsi="Times New Roman" w:cs="Times New Roman"/>
                <w:color w:val="000000"/>
                <w:sz w:val="24"/>
                <w:szCs w:val="24"/>
              </w:rPr>
              <w:t xml:space="preserve"> системами</w:t>
            </w:r>
          </w:p>
        </w:tc>
        <w:tc>
          <w:tcPr>
            <w:tcW w:w="1843" w:type="dxa"/>
            <w:tcBorders>
              <w:top w:val="nil"/>
              <w:left w:val="nil"/>
              <w:bottom w:val="single" w:sz="4" w:space="0" w:color="auto"/>
              <w:right w:val="single" w:sz="4" w:space="0" w:color="auto"/>
            </w:tcBorders>
            <w:shd w:val="clear" w:color="000000" w:fill="FFFFFF"/>
            <w:hideMark/>
          </w:tcPr>
          <w:p w14:paraId="72F87DEB" w14:textId="115413E6"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47540 Голка для біопсії м'яких</w:t>
            </w:r>
            <w:r w:rsidRPr="004A5E1E">
              <w:rPr>
                <w:rFonts w:ascii="Times New Roman" w:eastAsia="Times New Roman" w:hAnsi="Times New Roman" w:cs="Times New Roman"/>
                <w:color w:val="000000"/>
                <w:sz w:val="24"/>
                <w:szCs w:val="24"/>
              </w:rPr>
              <w:br/>
              <w:t>тканин одноразового</w:t>
            </w:r>
            <w:r w:rsidRPr="004A5E1E">
              <w:rPr>
                <w:rFonts w:ascii="Times New Roman" w:eastAsia="Times New Roman" w:hAnsi="Times New Roman" w:cs="Times New Roman"/>
                <w:color w:val="000000"/>
                <w:sz w:val="24"/>
                <w:szCs w:val="24"/>
              </w:rPr>
              <w:br/>
              <w:t>використання</w:t>
            </w:r>
          </w:p>
        </w:tc>
        <w:tc>
          <w:tcPr>
            <w:tcW w:w="708" w:type="dxa"/>
            <w:tcBorders>
              <w:top w:val="nil"/>
              <w:left w:val="nil"/>
              <w:bottom w:val="single" w:sz="4" w:space="0" w:color="auto"/>
              <w:right w:val="single" w:sz="4" w:space="0" w:color="auto"/>
            </w:tcBorders>
            <w:shd w:val="clear" w:color="000000" w:fill="FFFFFF"/>
            <w:hideMark/>
          </w:tcPr>
          <w:p w14:paraId="42038F7D" w14:textId="2BA0F53C"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1DA496A3" w14:textId="0E265A96"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160</w:t>
            </w:r>
          </w:p>
        </w:tc>
        <w:tc>
          <w:tcPr>
            <w:tcW w:w="4939" w:type="dxa"/>
            <w:tcBorders>
              <w:top w:val="nil"/>
              <w:left w:val="nil"/>
              <w:bottom w:val="single" w:sz="4" w:space="0" w:color="auto"/>
              <w:right w:val="single" w:sz="4" w:space="0" w:color="auto"/>
            </w:tcBorders>
            <w:shd w:val="clear" w:color="000000" w:fill="FFFFFF"/>
            <w:hideMark/>
          </w:tcPr>
          <w:p w14:paraId="4E33B817" w14:textId="2F866E02"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Голка має бути призначена для біопсії м’яких тканин та повинна бути сумісна з автоматичною багаторазовою системою </w:t>
            </w:r>
            <w:proofErr w:type="spellStart"/>
            <w:r w:rsidRPr="004A5E1E">
              <w:rPr>
                <w:rFonts w:ascii="Times New Roman" w:eastAsia="Times New Roman" w:hAnsi="Times New Roman" w:cs="Times New Roman"/>
                <w:color w:val="000000"/>
                <w:sz w:val="24"/>
                <w:szCs w:val="24"/>
              </w:rPr>
              <w:t>Palium</w:t>
            </w:r>
            <w:proofErr w:type="spellEnd"/>
            <w:r w:rsidRPr="004A5E1E">
              <w:rPr>
                <w:rFonts w:ascii="Times New Roman" w:eastAsia="Times New Roman" w:hAnsi="Times New Roman" w:cs="Times New Roman"/>
                <w:color w:val="000000"/>
                <w:sz w:val="24"/>
                <w:szCs w:val="24"/>
              </w:rPr>
              <w:t xml:space="preserve"> та MAGNUM BARD. Повинна мати внутрішній </w:t>
            </w:r>
            <w:proofErr w:type="spellStart"/>
            <w:r w:rsidRPr="004A5E1E">
              <w:rPr>
                <w:rFonts w:ascii="Times New Roman" w:eastAsia="Times New Roman" w:hAnsi="Times New Roman" w:cs="Times New Roman"/>
                <w:color w:val="000000"/>
                <w:sz w:val="24"/>
                <w:szCs w:val="24"/>
              </w:rPr>
              <w:t>ехо</w:t>
            </w:r>
            <w:proofErr w:type="spellEnd"/>
            <w:r w:rsidRPr="004A5E1E">
              <w:rPr>
                <w:rFonts w:ascii="Times New Roman" w:eastAsia="Times New Roman" w:hAnsi="Times New Roman" w:cs="Times New Roman"/>
                <w:color w:val="000000"/>
                <w:sz w:val="24"/>
                <w:szCs w:val="24"/>
              </w:rPr>
              <w:t>-маркер, що підсилює візуалізацію під контролем УЗД і запобігає розповсюдженню пухлинних клітин при проведенні біопсії. Стилет повинен мати потрійну ультра гостру заточку для оптимального введення навіть у фіброзні утворення та виїмку для зразка довжиною 20 мм. Розмір голки має бути: 14 G, довжина не менше 160 мм.</w:t>
            </w:r>
          </w:p>
        </w:tc>
      </w:tr>
      <w:tr w:rsidR="009652FC" w:rsidRPr="008A5F8B" w14:paraId="07F43735" w14:textId="77777777" w:rsidTr="002C64F8">
        <w:trPr>
          <w:trHeight w:val="1416"/>
        </w:trPr>
        <w:tc>
          <w:tcPr>
            <w:tcW w:w="458" w:type="dxa"/>
            <w:tcBorders>
              <w:top w:val="nil"/>
              <w:left w:val="single" w:sz="4" w:space="0" w:color="auto"/>
              <w:bottom w:val="single" w:sz="4" w:space="0" w:color="auto"/>
              <w:right w:val="single" w:sz="4" w:space="0" w:color="auto"/>
            </w:tcBorders>
            <w:shd w:val="clear" w:color="000000" w:fill="FFFFFF"/>
            <w:hideMark/>
          </w:tcPr>
          <w:p w14:paraId="3AD20BC8"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2</w:t>
            </w:r>
          </w:p>
        </w:tc>
        <w:tc>
          <w:tcPr>
            <w:tcW w:w="1967" w:type="dxa"/>
            <w:tcBorders>
              <w:top w:val="nil"/>
              <w:left w:val="nil"/>
              <w:bottom w:val="single" w:sz="4" w:space="0" w:color="auto"/>
              <w:right w:val="single" w:sz="4" w:space="0" w:color="auto"/>
            </w:tcBorders>
            <w:shd w:val="clear" w:color="000000" w:fill="FFFFFF"/>
            <w:hideMark/>
          </w:tcPr>
          <w:p w14:paraId="271AD1CC" w14:textId="61F65F53"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Голка 16G x 150 мм для біопсії м’яких тканин, сумісна з </w:t>
            </w:r>
            <w:proofErr w:type="spellStart"/>
            <w:r w:rsidRPr="004A5E1E">
              <w:rPr>
                <w:rFonts w:ascii="Times New Roman" w:eastAsia="Times New Roman" w:hAnsi="Times New Roman" w:cs="Times New Roman"/>
                <w:color w:val="000000"/>
                <w:sz w:val="24"/>
                <w:szCs w:val="24"/>
              </w:rPr>
              <w:t>біопсійними</w:t>
            </w:r>
            <w:proofErr w:type="spellEnd"/>
            <w:r w:rsidRPr="004A5E1E">
              <w:rPr>
                <w:rFonts w:ascii="Times New Roman" w:eastAsia="Times New Roman" w:hAnsi="Times New Roman" w:cs="Times New Roman"/>
                <w:color w:val="000000"/>
                <w:sz w:val="24"/>
                <w:szCs w:val="24"/>
              </w:rPr>
              <w:t xml:space="preserve"> системами</w:t>
            </w:r>
          </w:p>
        </w:tc>
        <w:tc>
          <w:tcPr>
            <w:tcW w:w="1843" w:type="dxa"/>
            <w:tcBorders>
              <w:top w:val="nil"/>
              <w:left w:val="nil"/>
              <w:bottom w:val="single" w:sz="4" w:space="0" w:color="auto"/>
              <w:right w:val="single" w:sz="4" w:space="0" w:color="auto"/>
            </w:tcBorders>
            <w:shd w:val="clear" w:color="000000" w:fill="FFFFFF"/>
            <w:hideMark/>
          </w:tcPr>
          <w:p w14:paraId="4AEF464A" w14:textId="53E4C25D"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47540 Голка для біопсії м'яких</w:t>
            </w:r>
            <w:r w:rsidRPr="004A5E1E">
              <w:rPr>
                <w:rFonts w:ascii="Times New Roman" w:eastAsia="Times New Roman" w:hAnsi="Times New Roman" w:cs="Times New Roman"/>
                <w:color w:val="000000"/>
                <w:sz w:val="24"/>
                <w:szCs w:val="24"/>
              </w:rPr>
              <w:br/>
              <w:t>тканин одноразового</w:t>
            </w:r>
            <w:r w:rsidRPr="004A5E1E">
              <w:rPr>
                <w:rFonts w:ascii="Times New Roman" w:eastAsia="Times New Roman" w:hAnsi="Times New Roman" w:cs="Times New Roman"/>
                <w:color w:val="000000"/>
                <w:sz w:val="24"/>
                <w:szCs w:val="24"/>
              </w:rPr>
              <w:br/>
              <w:t>використання</w:t>
            </w:r>
          </w:p>
        </w:tc>
        <w:tc>
          <w:tcPr>
            <w:tcW w:w="708" w:type="dxa"/>
            <w:tcBorders>
              <w:top w:val="nil"/>
              <w:left w:val="nil"/>
              <w:bottom w:val="single" w:sz="4" w:space="0" w:color="auto"/>
              <w:right w:val="single" w:sz="4" w:space="0" w:color="auto"/>
            </w:tcBorders>
            <w:shd w:val="clear" w:color="000000" w:fill="FFFFFF"/>
            <w:hideMark/>
          </w:tcPr>
          <w:p w14:paraId="58687426" w14:textId="401F56D2"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3A3CCBE4" w14:textId="334215BB"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210</w:t>
            </w:r>
          </w:p>
        </w:tc>
        <w:tc>
          <w:tcPr>
            <w:tcW w:w="4939" w:type="dxa"/>
            <w:tcBorders>
              <w:top w:val="nil"/>
              <w:left w:val="nil"/>
              <w:bottom w:val="single" w:sz="4" w:space="0" w:color="auto"/>
              <w:right w:val="single" w:sz="4" w:space="0" w:color="auto"/>
            </w:tcBorders>
            <w:shd w:val="clear" w:color="000000" w:fill="FFFFFF"/>
            <w:hideMark/>
          </w:tcPr>
          <w:p w14:paraId="4966CDDB" w14:textId="019DD764"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Голка має бути призначена для біопсії м’яких тканин та повинна бути сумісна з автоматичною багаторазовою системою </w:t>
            </w:r>
            <w:proofErr w:type="spellStart"/>
            <w:r w:rsidRPr="004A5E1E">
              <w:rPr>
                <w:rFonts w:ascii="Times New Roman" w:eastAsia="Times New Roman" w:hAnsi="Times New Roman" w:cs="Times New Roman"/>
                <w:color w:val="000000"/>
                <w:sz w:val="24"/>
                <w:szCs w:val="24"/>
              </w:rPr>
              <w:t>Palium</w:t>
            </w:r>
            <w:proofErr w:type="spellEnd"/>
            <w:r w:rsidRPr="004A5E1E">
              <w:rPr>
                <w:rFonts w:ascii="Times New Roman" w:eastAsia="Times New Roman" w:hAnsi="Times New Roman" w:cs="Times New Roman"/>
                <w:color w:val="000000"/>
                <w:sz w:val="24"/>
                <w:szCs w:val="24"/>
              </w:rPr>
              <w:t xml:space="preserve"> та MAGNUM BARD. Повинна мати внутрішній </w:t>
            </w:r>
            <w:proofErr w:type="spellStart"/>
            <w:r w:rsidRPr="004A5E1E">
              <w:rPr>
                <w:rFonts w:ascii="Times New Roman" w:eastAsia="Times New Roman" w:hAnsi="Times New Roman" w:cs="Times New Roman"/>
                <w:color w:val="000000"/>
                <w:sz w:val="24"/>
                <w:szCs w:val="24"/>
              </w:rPr>
              <w:t>ехо</w:t>
            </w:r>
            <w:proofErr w:type="spellEnd"/>
            <w:r w:rsidRPr="004A5E1E">
              <w:rPr>
                <w:rFonts w:ascii="Times New Roman" w:eastAsia="Times New Roman" w:hAnsi="Times New Roman" w:cs="Times New Roman"/>
                <w:color w:val="000000"/>
                <w:sz w:val="24"/>
                <w:szCs w:val="24"/>
              </w:rPr>
              <w:t>-маркер, що підсилює візуалізацію під контролем УЗД і запобігає розповсюдженню пухлинних клітин при проведенні біопсії. Стилет повинен мати потрійну ультра гостру заточку для оптимального введення навіть у фіброзні утворення та виїмку для зразка довжиною 20 мм. Розмір голки має бути: 16G, довжина не менше 150 мм.</w:t>
            </w:r>
          </w:p>
        </w:tc>
      </w:tr>
      <w:tr w:rsidR="009652FC" w:rsidRPr="008A5F8B" w14:paraId="79912F78" w14:textId="77777777" w:rsidTr="002C64F8">
        <w:trPr>
          <w:trHeight w:val="1537"/>
        </w:trPr>
        <w:tc>
          <w:tcPr>
            <w:tcW w:w="458" w:type="dxa"/>
            <w:tcBorders>
              <w:top w:val="nil"/>
              <w:left w:val="single" w:sz="4" w:space="0" w:color="auto"/>
              <w:bottom w:val="single" w:sz="4" w:space="0" w:color="auto"/>
              <w:right w:val="single" w:sz="4" w:space="0" w:color="auto"/>
            </w:tcBorders>
            <w:shd w:val="clear" w:color="000000" w:fill="FFFFFF"/>
            <w:hideMark/>
          </w:tcPr>
          <w:p w14:paraId="3EF6AE44"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3</w:t>
            </w:r>
          </w:p>
        </w:tc>
        <w:tc>
          <w:tcPr>
            <w:tcW w:w="1967" w:type="dxa"/>
            <w:tcBorders>
              <w:top w:val="nil"/>
              <w:left w:val="nil"/>
              <w:bottom w:val="single" w:sz="4" w:space="0" w:color="auto"/>
              <w:right w:val="single" w:sz="4" w:space="0" w:color="auto"/>
            </w:tcBorders>
            <w:shd w:val="clear" w:color="000000" w:fill="FFFFFF"/>
            <w:hideMark/>
          </w:tcPr>
          <w:p w14:paraId="18884185" w14:textId="6569EB52"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Голка 12G x 160 мм для біопсії м’яких тканин, сумісна з </w:t>
            </w:r>
            <w:proofErr w:type="spellStart"/>
            <w:r w:rsidRPr="004A5E1E">
              <w:rPr>
                <w:rFonts w:ascii="Times New Roman" w:eastAsia="Times New Roman" w:hAnsi="Times New Roman" w:cs="Times New Roman"/>
                <w:color w:val="000000"/>
                <w:sz w:val="24"/>
                <w:szCs w:val="24"/>
              </w:rPr>
              <w:t>біопсійною</w:t>
            </w:r>
            <w:proofErr w:type="spellEnd"/>
            <w:r w:rsidRPr="004A5E1E">
              <w:rPr>
                <w:rFonts w:ascii="Times New Roman" w:eastAsia="Times New Roman" w:hAnsi="Times New Roman" w:cs="Times New Roman"/>
                <w:color w:val="000000"/>
                <w:sz w:val="24"/>
                <w:szCs w:val="24"/>
              </w:rPr>
              <w:t xml:space="preserve"> системою</w:t>
            </w:r>
          </w:p>
        </w:tc>
        <w:tc>
          <w:tcPr>
            <w:tcW w:w="1843" w:type="dxa"/>
            <w:tcBorders>
              <w:top w:val="nil"/>
              <w:left w:val="nil"/>
              <w:bottom w:val="single" w:sz="4" w:space="0" w:color="auto"/>
              <w:right w:val="single" w:sz="4" w:space="0" w:color="auto"/>
            </w:tcBorders>
            <w:shd w:val="clear" w:color="000000" w:fill="FFFFFF"/>
            <w:hideMark/>
          </w:tcPr>
          <w:p w14:paraId="3E46447D" w14:textId="6FFBE6BB"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47540 Голка для біопсії м'яких</w:t>
            </w:r>
            <w:r w:rsidRPr="004A5E1E">
              <w:rPr>
                <w:rFonts w:ascii="Times New Roman" w:eastAsia="Times New Roman" w:hAnsi="Times New Roman" w:cs="Times New Roman"/>
                <w:color w:val="000000"/>
                <w:sz w:val="24"/>
                <w:szCs w:val="24"/>
              </w:rPr>
              <w:br/>
              <w:t>тканин одноразового</w:t>
            </w:r>
            <w:r w:rsidRPr="004A5E1E">
              <w:rPr>
                <w:rFonts w:ascii="Times New Roman" w:eastAsia="Times New Roman" w:hAnsi="Times New Roman" w:cs="Times New Roman"/>
                <w:color w:val="000000"/>
                <w:sz w:val="24"/>
                <w:szCs w:val="24"/>
              </w:rPr>
              <w:br/>
              <w:t>використання</w:t>
            </w:r>
          </w:p>
        </w:tc>
        <w:tc>
          <w:tcPr>
            <w:tcW w:w="708" w:type="dxa"/>
            <w:tcBorders>
              <w:top w:val="nil"/>
              <w:left w:val="nil"/>
              <w:bottom w:val="single" w:sz="4" w:space="0" w:color="auto"/>
              <w:right w:val="single" w:sz="4" w:space="0" w:color="auto"/>
            </w:tcBorders>
            <w:shd w:val="clear" w:color="000000" w:fill="FFFFFF"/>
            <w:hideMark/>
          </w:tcPr>
          <w:p w14:paraId="28BE3997" w14:textId="3BD1D100"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24B428F4" w14:textId="25AD710E"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50</w:t>
            </w:r>
          </w:p>
        </w:tc>
        <w:tc>
          <w:tcPr>
            <w:tcW w:w="4939" w:type="dxa"/>
            <w:tcBorders>
              <w:top w:val="nil"/>
              <w:left w:val="nil"/>
              <w:bottom w:val="single" w:sz="4" w:space="0" w:color="auto"/>
              <w:right w:val="single" w:sz="4" w:space="0" w:color="auto"/>
            </w:tcBorders>
            <w:shd w:val="clear" w:color="000000" w:fill="FFFFFF"/>
            <w:hideMark/>
          </w:tcPr>
          <w:p w14:paraId="2E93DCFA" w14:textId="4489E1C5"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Голка має бути призначена для біопсії м’яких тканин та повинна бути сумісна з автоматичною багаторазовою системою </w:t>
            </w:r>
            <w:proofErr w:type="spellStart"/>
            <w:r w:rsidRPr="004A5E1E">
              <w:rPr>
                <w:rFonts w:ascii="Times New Roman" w:eastAsia="Times New Roman" w:hAnsi="Times New Roman" w:cs="Times New Roman"/>
                <w:color w:val="000000"/>
                <w:sz w:val="24"/>
                <w:szCs w:val="24"/>
              </w:rPr>
              <w:t>Palium</w:t>
            </w:r>
            <w:proofErr w:type="spellEnd"/>
            <w:r w:rsidRPr="004A5E1E">
              <w:rPr>
                <w:rFonts w:ascii="Times New Roman" w:eastAsia="Times New Roman" w:hAnsi="Times New Roman" w:cs="Times New Roman"/>
                <w:color w:val="000000"/>
                <w:sz w:val="24"/>
                <w:szCs w:val="24"/>
              </w:rPr>
              <w:t xml:space="preserve"> та MAGNUM BARD. Повинна мати внутрішній </w:t>
            </w:r>
            <w:proofErr w:type="spellStart"/>
            <w:r w:rsidRPr="004A5E1E">
              <w:rPr>
                <w:rFonts w:ascii="Times New Roman" w:eastAsia="Times New Roman" w:hAnsi="Times New Roman" w:cs="Times New Roman"/>
                <w:color w:val="000000"/>
                <w:sz w:val="24"/>
                <w:szCs w:val="24"/>
              </w:rPr>
              <w:t>ехо</w:t>
            </w:r>
            <w:proofErr w:type="spellEnd"/>
            <w:r w:rsidRPr="004A5E1E">
              <w:rPr>
                <w:rFonts w:ascii="Times New Roman" w:eastAsia="Times New Roman" w:hAnsi="Times New Roman" w:cs="Times New Roman"/>
                <w:color w:val="000000"/>
                <w:sz w:val="24"/>
                <w:szCs w:val="24"/>
              </w:rPr>
              <w:t>-маркер, що підсилює візуалізацію під контролем УЗД і запобігає розповсюдженню пухлинних клітин при проведенні біопсії. Стилет повинен мати потрійну ультра гостру заточку для оптимального введення навіть у фіброзні утворення та виїмку для зразка довжиною 20 мм. Розмір голки має бути: 12G, довжина не менше 160 мм.</w:t>
            </w:r>
          </w:p>
        </w:tc>
      </w:tr>
      <w:tr w:rsidR="009652FC" w:rsidRPr="008A5F8B" w14:paraId="0017F1B2" w14:textId="77777777" w:rsidTr="002C64F8">
        <w:trPr>
          <w:trHeight w:val="1920"/>
        </w:trPr>
        <w:tc>
          <w:tcPr>
            <w:tcW w:w="458" w:type="dxa"/>
            <w:tcBorders>
              <w:top w:val="nil"/>
              <w:left w:val="single" w:sz="4" w:space="0" w:color="auto"/>
              <w:bottom w:val="single" w:sz="4" w:space="0" w:color="auto"/>
              <w:right w:val="single" w:sz="4" w:space="0" w:color="auto"/>
            </w:tcBorders>
            <w:shd w:val="clear" w:color="000000" w:fill="FFFFFF"/>
            <w:hideMark/>
          </w:tcPr>
          <w:p w14:paraId="51D707D4"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4</w:t>
            </w:r>
          </w:p>
        </w:tc>
        <w:tc>
          <w:tcPr>
            <w:tcW w:w="1967" w:type="dxa"/>
            <w:tcBorders>
              <w:top w:val="nil"/>
              <w:left w:val="nil"/>
              <w:bottom w:val="single" w:sz="4" w:space="0" w:color="auto"/>
              <w:right w:val="single" w:sz="4" w:space="0" w:color="auto"/>
            </w:tcBorders>
            <w:shd w:val="clear" w:color="000000" w:fill="FFFFFF"/>
            <w:hideMark/>
          </w:tcPr>
          <w:p w14:paraId="415425F5" w14:textId="591DC9C2"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Голка 18G x 250 мм для біопсії м’яких тканин, сумісна з </w:t>
            </w:r>
            <w:proofErr w:type="spellStart"/>
            <w:r w:rsidRPr="004A5E1E">
              <w:rPr>
                <w:rFonts w:ascii="Times New Roman" w:eastAsia="Times New Roman" w:hAnsi="Times New Roman" w:cs="Times New Roman"/>
                <w:color w:val="000000"/>
                <w:sz w:val="24"/>
                <w:szCs w:val="24"/>
              </w:rPr>
              <w:t>біопсійними</w:t>
            </w:r>
            <w:proofErr w:type="spellEnd"/>
            <w:r w:rsidRPr="004A5E1E">
              <w:rPr>
                <w:rFonts w:ascii="Times New Roman" w:eastAsia="Times New Roman" w:hAnsi="Times New Roman" w:cs="Times New Roman"/>
                <w:color w:val="000000"/>
                <w:sz w:val="24"/>
                <w:szCs w:val="24"/>
              </w:rPr>
              <w:t xml:space="preserve"> системами</w:t>
            </w:r>
          </w:p>
        </w:tc>
        <w:tc>
          <w:tcPr>
            <w:tcW w:w="1843" w:type="dxa"/>
            <w:tcBorders>
              <w:top w:val="nil"/>
              <w:left w:val="nil"/>
              <w:bottom w:val="single" w:sz="4" w:space="0" w:color="auto"/>
              <w:right w:val="single" w:sz="4" w:space="0" w:color="auto"/>
            </w:tcBorders>
            <w:shd w:val="clear" w:color="000000" w:fill="FFFFFF"/>
            <w:hideMark/>
          </w:tcPr>
          <w:p w14:paraId="54410EF4" w14:textId="0D9889E1"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47540 Голка для біопсії м'яких</w:t>
            </w:r>
            <w:r w:rsidRPr="004A5E1E">
              <w:rPr>
                <w:rFonts w:ascii="Times New Roman" w:eastAsia="Times New Roman" w:hAnsi="Times New Roman" w:cs="Times New Roman"/>
                <w:color w:val="000000"/>
                <w:sz w:val="24"/>
                <w:szCs w:val="24"/>
              </w:rPr>
              <w:br/>
              <w:t>тканин одноразового</w:t>
            </w:r>
            <w:r w:rsidRPr="004A5E1E">
              <w:rPr>
                <w:rFonts w:ascii="Times New Roman" w:eastAsia="Times New Roman" w:hAnsi="Times New Roman" w:cs="Times New Roman"/>
                <w:color w:val="000000"/>
                <w:sz w:val="24"/>
                <w:szCs w:val="24"/>
              </w:rPr>
              <w:br/>
              <w:t>використання</w:t>
            </w:r>
          </w:p>
        </w:tc>
        <w:tc>
          <w:tcPr>
            <w:tcW w:w="708" w:type="dxa"/>
            <w:tcBorders>
              <w:top w:val="nil"/>
              <w:left w:val="nil"/>
              <w:bottom w:val="single" w:sz="4" w:space="0" w:color="auto"/>
              <w:right w:val="single" w:sz="4" w:space="0" w:color="auto"/>
            </w:tcBorders>
            <w:shd w:val="clear" w:color="000000" w:fill="FFFFFF"/>
            <w:hideMark/>
          </w:tcPr>
          <w:p w14:paraId="5EE79682" w14:textId="14BB2016"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7585DA55" w14:textId="2109259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90</w:t>
            </w:r>
          </w:p>
        </w:tc>
        <w:tc>
          <w:tcPr>
            <w:tcW w:w="4939" w:type="dxa"/>
            <w:tcBorders>
              <w:top w:val="nil"/>
              <w:left w:val="nil"/>
              <w:bottom w:val="single" w:sz="4" w:space="0" w:color="auto"/>
              <w:right w:val="single" w:sz="4" w:space="0" w:color="auto"/>
            </w:tcBorders>
            <w:shd w:val="clear" w:color="000000" w:fill="FFFFFF"/>
            <w:hideMark/>
          </w:tcPr>
          <w:p w14:paraId="2B15D84E" w14:textId="3DC465E2"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Голка має бути призначена для біопсії м’яких тканин та повинна бути сумісна з автоматичною багаторазовою системою </w:t>
            </w:r>
            <w:proofErr w:type="spellStart"/>
            <w:r w:rsidRPr="004A5E1E">
              <w:rPr>
                <w:rFonts w:ascii="Times New Roman" w:eastAsia="Times New Roman" w:hAnsi="Times New Roman" w:cs="Times New Roman"/>
                <w:color w:val="000000"/>
                <w:sz w:val="24"/>
                <w:szCs w:val="24"/>
              </w:rPr>
              <w:t>Palium</w:t>
            </w:r>
            <w:proofErr w:type="spellEnd"/>
            <w:r w:rsidRPr="004A5E1E">
              <w:rPr>
                <w:rFonts w:ascii="Times New Roman" w:eastAsia="Times New Roman" w:hAnsi="Times New Roman" w:cs="Times New Roman"/>
                <w:color w:val="000000"/>
                <w:sz w:val="24"/>
                <w:szCs w:val="24"/>
              </w:rPr>
              <w:t xml:space="preserve"> та MAGNUM BARD. Повинна мати внутрішній </w:t>
            </w:r>
            <w:proofErr w:type="spellStart"/>
            <w:r w:rsidRPr="004A5E1E">
              <w:rPr>
                <w:rFonts w:ascii="Times New Roman" w:eastAsia="Times New Roman" w:hAnsi="Times New Roman" w:cs="Times New Roman"/>
                <w:color w:val="000000"/>
                <w:sz w:val="24"/>
                <w:szCs w:val="24"/>
              </w:rPr>
              <w:t>ехо</w:t>
            </w:r>
            <w:proofErr w:type="spellEnd"/>
            <w:r w:rsidRPr="004A5E1E">
              <w:rPr>
                <w:rFonts w:ascii="Times New Roman" w:eastAsia="Times New Roman" w:hAnsi="Times New Roman" w:cs="Times New Roman"/>
                <w:color w:val="000000"/>
                <w:sz w:val="24"/>
                <w:szCs w:val="24"/>
              </w:rPr>
              <w:t>-маркер, що підсилює візуалізацію під контролем УЗД і запобігає розповсюдженню пухлинних клітин при проведенні біопсії. Стилет повинен мати потрійну ультра гостру заточку для оптимального введення навіть у фіброзні утворення та виїмку для зразка довжиною 20 мм. Розмір голки має бути: 18G, довжина не менше 250 мм.</w:t>
            </w:r>
          </w:p>
        </w:tc>
      </w:tr>
      <w:tr w:rsidR="009652FC" w:rsidRPr="008A5F8B" w14:paraId="44F4C02C" w14:textId="77777777" w:rsidTr="002C64F8">
        <w:trPr>
          <w:trHeight w:val="1920"/>
        </w:trPr>
        <w:tc>
          <w:tcPr>
            <w:tcW w:w="458" w:type="dxa"/>
            <w:tcBorders>
              <w:top w:val="nil"/>
              <w:left w:val="single" w:sz="4" w:space="0" w:color="auto"/>
              <w:bottom w:val="single" w:sz="4" w:space="0" w:color="auto"/>
              <w:right w:val="single" w:sz="4" w:space="0" w:color="auto"/>
            </w:tcBorders>
            <w:shd w:val="clear" w:color="000000" w:fill="FFFFFF"/>
            <w:hideMark/>
          </w:tcPr>
          <w:p w14:paraId="319FE679"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lastRenderedPageBreak/>
              <w:t>5</w:t>
            </w:r>
          </w:p>
        </w:tc>
        <w:tc>
          <w:tcPr>
            <w:tcW w:w="1967" w:type="dxa"/>
            <w:tcBorders>
              <w:top w:val="nil"/>
              <w:left w:val="nil"/>
              <w:bottom w:val="single" w:sz="4" w:space="0" w:color="auto"/>
              <w:right w:val="single" w:sz="4" w:space="0" w:color="auto"/>
            </w:tcBorders>
            <w:shd w:val="clear" w:color="000000" w:fill="FFFFFF"/>
            <w:hideMark/>
          </w:tcPr>
          <w:p w14:paraId="5E597B43" w14:textId="2184E6AF"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Голка 14G x 200 мм для біопсії м’яких тканин, сумісна з </w:t>
            </w:r>
            <w:proofErr w:type="spellStart"/>
            <w:r w:rsidRPr="004A5E1E">
              <w:rPr>
                <w:rFonts w:ascii="Times New Roman" w:eastAsia="Times New Roman" w:hAnsi="Times New Roman" w:cs="Times New Roman"/>
                <w:color w:val="000000"/>
                <w:sz w:val="24"/>
                <w:szCs w:val="24"/>
              </w:rPr>
              <w:t>біопсійною</w:t>
            </w:r>
            <w:proofErr w:type="spellEnd"/>
            <w:r w:rsidRPr="004A5E1E">
              <w:rPr>
                <w:rFonts w:ascii="Times New Roman" w:eastAsia="Times New Roman" w:hAnsi="Times New Roman" w:cs="Times New Roman"/>
                <w:color w:val="000000"/>
                <w:sz w:val="24"/>
                <w:szCs w:val="24"/>
              </w:rPr>
              <w:t xml:space="preserve"> системою</w:t>
            </w:r>
          </w:p>
        </w:tc>
        <w:tc>
          <w:tcPr>
            <w:tcW w:w="1843" w:type="dxa"/>
            <w:tcBorders>
              <w:top w:val="nil"/>
              <w:left w:val="nil"/>
              <w:bottom w:val="single" w:sz="4" w:space="0" w:color="auto"/>
              <w:right w:val="single" w:sz="4" w:space="0" w:color="auto"/>
            </w:tcBorders>
            <w:shd w:val="clear" w:color="000000" w:fill="FFFFFF"/>
            <w:hideMark/>
          </w:tcPr>
          <w:p w14:paraId="29DA8F82" w14:textId="602C9A9B"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47540 Голка для біопсії м'яких</w:t>
            </w:r>
            <w:r w:rsidRPr="004A5E1E">
              <w:rPr>
                <w:rFonts w:ascii="Times New Roman" w:eastAsia="Times New Roman" w:hAnsi="Times New Roman" w:cs="Times New Roman"/>
                <w:color w:val="000000"/>
                <w:sz w:val="24"/>
                <w:szCs w:val="24"/>
              </w:rPr>
              <w:br/>
              <w:t>тканин одноразового</w:t>
            </w:r>
            <w:r w:rsidRPr="004A5E1E">
              <w:rPr>
                <w:rFonts w:ascii="Times New Roman" w:eastAsia="Times New Roman" w:hAnsi="Times New Roman" w:cs="Times New Roman"/>
                <w:color w:val="000000"/>
                <w:sz w:val="24"/>
                <w:szCs w:val="24"/>
              </w:rPr>
              <w:br/>
              <w:t>використання</w:t>
            </w:r>
          </w:p>
        </w:tc>
        <w:tc>
          <w:tcPr>
            <w:tcW w:w="708" w:type="dxa"/>
            <w:tcBorders>
              <w:top w:val="nil"/>
              <w:left w:val="nil"/>
              <w:bottom w:val="single" w:sz="4" w:space="0" w:color="auto"/>
              <w:right w:val="single" w:sz="4" w:space="0" w:color="auto"/>
            </w:tcBorders>
            <w:shd w:val="clear" w:color="000000" w:fill="FFFFFF"/>
            <w:hideMark/>
          </w:tcPr>
          <w:p w14:paraId="40C043B8" w14:textId="03FF7BDC"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2AF2CD5A" w14:textId="4A75B5F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90</w:t>
            </w:r>
          </w:p>
        </w:tc>
        <w:tc>
          <w:tcPr>
            <w:tcW w:w="4939" w:type="dxa"/>
            <w:tcBorders>
              <w:top w:val="nil"/>
              <w:left w:val="nil"/>
              <w:bottom w:val="single" w:sz="4" w:space="0" w:color="auto"/>
              <w:right w:val="single" w:sz="4" w:space="0" w:color="auto"/>
            </w:tcBorders>
            <w:shd w:val="clear" w:color="000000" w:fill="FFFFFF"/>
            <w:hideMark/>
          </w:tcPr>
          <w:p w14:paraId="3FBCB190" w14:textId="437F3291"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Голка має бути призначена для біопсії м’яких тканин та повинна бути сумісна з автоматичною багаторазовою системою </w:t>
            </w:r>
            <w:proofErr w:type="spellStart"/>
            <w:r w:rsidRPr="004A5E1E">
              <w:rPr>
                <w:rFonts w:ascii="Times New Roman" w:eastAsia="Times New Roman" w:hAnsi="Times New Roman" w:cs="Times New Roman"/>
                <w:color w:val="000000"/>
                <w:sz w:val="24"/>
                <w:szCs w:val="24"/>
              </w:rPr>
              <w:t>Palium</w:t>
            </w:r>
            <w:proofErr w:type="spellEnd"/>
            <w:r w:rsidRPr="004A5E1E">
              <w:rPr>
                <w:rFonts w:ascii="Times New Roman" w:eastAsia="Times New Roman" w:hAnsi="Times New Roman" w:cs="Times New Roman"/>
                <w:color w:val="000000"/>
                <w:sz w:val="24"/>
                <w:szCs w:val="24"/>
              </w:rPr>
              <w:t xml:space="preserve"> та MAGNUM BARD. Повинна мати внутрішній </w:t>
            </w:r>
            <w:proofErr w:type="spellStart"/>
            <w:r w:rsidRPr="004A5E1E">
              <w:rPr>
                <w:rFonts w:ascii="Times New Roman" w:eastAsia="Times New Roman" w:hAnsi="Times New Roman" w:cs="Times New Roman"/>
                <w:color w:val="000000"/>
                <w:sz w:val="24"/>
                <w:szCs w:val="24"/>
              </w:rPr>
              <w:t>ехо</w:t>
            </w:r>
            <w:proofErr w:type="spellEnd"/>
            <w:r w:rsidRPr="004A5E1E">
              <w:rPr>
                <w:rFonts w:ascii="Times New Roman" w:eastAsia="Times New Roman" w:hAnsi="Times New Roman" w:cs="Times New Roman"/>
                <w:color w:val="000000"/>
                <w:sz w:val="24"/>
                <w:szCs w:val="24"/>
              </w:rPr>
              <w:t>-маркер, що підсилює візуалізацію під контролем УЗД і запобігає розповсюдженню пухлинних клітин при проведенні біопсії. Стилет повинен мати потрійну ультра гостру заточку для оптимального введення навіть у фіброзні утворення та виїмку для зразка довжиною 20 мм. Розмір голки має бути: 14 G, довжина не менше 200 мм.</w:t>
            </w:r>
          </w:p>
        </w:tc>
      </w:tr>
      <w:tr w:rsidR="009652FC" w:rsidRPr="008A5F8B" w14:paraId="7F5ED273" w14:textId="77777777" w:rsidTr="002C64F8">
        <w:trPr>
          <w:trHeight w:val="1920"/>
        </w:trPr>
        <w:tc>
          <w:tcPr>
            <w:tcW w:w="458" w:type="dxa"/>
            <w:tcBorders>
              <w:top w:val="nil"/>
              <w:left w:val="single" w:sz="4" w:space="0" w:color="auto"/>
              <w:bottom w:val="single" w:sz="4" w:space="0" w:color="auto"/>
              <w:right w:val="single" w:sz="4" w:space="0" w:color="auto"/>
            </w:tcBorders>
            <w:shd w:val="clear" w:color="000000" w:fill="FFFFFF"/>
            <w:hideMark/>
          </w:tcPr>
          <w:p w14:paraId="7C7D302C"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6</w:t>
            </w:r>
          </w:p>
        </w:tc>
        <w:tc>
          <w:tcPr>
            <w:tcW w:w="1967" w:type="dxa"/>
            <w:tcBorders>
              <w:top w:val="nil"/>
              <w:left w:val="nil"/>
              <w:bottom w:val="single" w:sz="4" w:space="0" w:color="auto"/>
              <w:right w:val="single" w:sz="4" w:space="0" w:color="auto"/>
            </w:tcBorders>
            <w:shd w:val="clear" w:color="000000" w:fill="FFFFFF"/>
            <w:hideMark/>
          </w:tcPr>
          <w:p w14:paraId="69AE002B" w14:textId="49C3A52B"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Маркер для тканин грудей 17g x 10 cm (стрічка)</w:t>
            </w:r>
          </w:p>
        </w:tc>
        <w:tc>
          <w:tcPr>
            <w:tcW w:w="1843" w:type="dxa"/>
            <w:tcBorders>
              <w:top w:val="nil"/>
              <w:left w:val="nil"/>
              <w:bottom w:val="single" w:sz="4" w:space="0" w:color="auto"/>
              <w:right w:val="single" w:sz="4" w:space="0" w:color="auto"/>
            </w:tcBorders>
            <w:shd w:val="clear" w:color="000000" w:fill="FFFFFF"/>
            <w:hideMark/>
          </w:tcPr>
          <w:p w14:paraId="534958F2" w14:textId="2D745C95"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40808 Маркер локалізації</w:t>
            </w:r>
            <w:r w:rsidRPr="004A5E1E">
              <w:rPr>
                <w:rFonts w:ascii="Times New Roman" w:eastAsia="Times New Roman" w:hAnsi="Times New Roman" w:cs="Times New Roman"/>
                <w:color w:val="000000"/>
                <w:sz w:val="24"/>
                <w:szCs w:val="24"/>
              </w:rPr>
              <w:br/>
              <w:t>ураження зображення,</w:t>
            </w:r>
            <w:r w:rsidRPr="004A5E1E">
              <w:rPr>
                <w:rFonts w:ascii="Times New Roman" w:eastAsia="Times New Roman" w:hAnsi="Times New Roman" w:cs="Times New Roman"/>
                <w:color w:val="000000"/>
                <w:sz w:val="24"/>
                <w:szCs w:val="24"/>
              </w:rPr>
              <w:br/>
              <w:t>що імплантують</w:t>
            </w:r>
          </w:p>
        </w:tc>
        <w:tc>
          <w:tcPr>
            <w:tcW w:w="708" w:type="dxa"/>
            <w:tcBorders>
              <w:top w:val="nil"/>
              <w:left w:val="nil"/>
              <w:bottom w:val="single" w:sz="4" w:space="0" w:color="auto"/>
              <w:right w:val="single" w:sz="4" w:space="0" w:color="auto"/>
            </w:tcBorders>
            <w:shd w:val="clear" w:color="000000" w:fill="FFFFFF"/>
            <w:hideMark/>
          </w:tcPr>
          <w:p w14:paraId="3FE62843" w14:textId="4B989305"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7BA35ED7" w14:textId="21A02D60"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15</w:t>
            </w:r>
          </w:p>
        </w:tc>
        <w:tc>
          <w:tcPr>
            <w:tcW w:w="4939" w:type="dxa"/>
            <w:tcBorders>
              <w:top w:val="nil"/>
              <w:left w:val="nil"/>
              <w:bottom w:val="single" w:sz="4" w:space="0" w:color="auto"/>
              <w:right w:val="single" w:sz="4" w:space="0" w:color="auto"/>
            </w:tcBorders>
            <w:shd w:val="clear" w:color="000000" w:fill="FFFFFF"/>
            <w:hideMark/>
          </w:tcPr>
          <w:p w14:paraId="457A4967" w14:textId="4E22D79B"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Пристрій  повинен бути стерильним, одноразового застосування, що складається з одноразового </w:t>
            </w:r>
            <w:proofErr w:type="spellStart"/>
            <w:r w:rsidRPr="004A5E1E">
              <w:rPr>
                <w:rFonts w:ascii="Times New Roman" w:eastAsia="Times New Roman" w:hAnsi="Times New Roman" w:cs="Times New Roman"/>
                <w:color w:val="000000"/>
                <w:sz w:val="24"/>
                <w:szCs w:val="24"/>
              </w:rPr>
              <w:t>інтродьюсера</w:t>
            </w:r>
            <w:proofErr w:type="spellEnd"/>
            <w:r w:rsidRPr="004A5E1E">
              <w:rPr>
                <w:rFonts w:ascii="Times New Roman" w:eastAsia="Times New Roman" w:hAnsi="Times New Roman" w:cs="Times New Roman"/>
                <w:color w:val="000000"/>
                <w:sz w:val="24"/>
                <w:szCs w:val="24"/>
              </w:rPr>
              <w:t xml:space="preserve"> і металевого біологічного маркера, що імплантується. Голка- </w:t>
            </w:r>
            <w:proofErr w:type="spellStart"/>
            <w:r w:rsidRPr="004A5E1E">
              <w:rPr>
                <w:rFonts w:ascii="Times New Roman" w:eastAsia="Times New Roman" w:hAnsi="Times New Roman" w:cs="Times New Roman"/>
                <w:color w:val="000000"/>
                <w:sz w:val="24"/>
                <w:szCs w:val="24"/>
              </w:rPr>
              <w:t>інтродьюсер</w:t>
            </w:r>
            <w:proofErr w:type="spellEnd"/>
            <w:r w:rsidRPr="004A5E1E">
              <w:rPr>
                <w:rFonts w:ascii="Times New Roman" w:eastAsia="Times New Roman" w:hAnsi="Times New Roman" w:cs="Times New Roman"/>
                <w:color w:val="000000"/>
                <w:sz w:val="24"/>
                <w:szCs w:val="24"/>
              </w:rPr>
              <w:t xml:space="preserve"> повинна  мати контрольні позначки через кожен 1 см і ділянку підвищеної </w:t>
            </w:r>
            <w:proofErr w:type="spellStart"/>
            <w:r w:rsidRPr="004A5E1E">
              <w:rPr>
                <w:rFonts w:ascii="Times New Roman" w:eastAsia="Times New Roman" w:hAnsi="Times New Roman" w:cs="Times New Roman"/>
                <w:color w:val="000000"/>
                <w:sz w:val="24"/>
                <w:szCs w:val="24"/>
              </w:rPr>
              <w:t>ехогенності</w:t>
            </w:r>
            <w:proofErr w:type="spellEnd"/>
            <w:r w:rsidRPr="004A5E1E">
              <w:rPr>
                <w:rFonts w:ascii="Times New Roman" w:eastAsia="Times New Roman" w:hAnsi="Times New Roman" w:cs="Times New Roman"/>
                <w:color w:val="000000"/>
                <w:sz w:val="24"/>
                <w:szCs w:val="24"/>
              </w:rPr>
              <w:t xml:space="preserve"> на дистальному кінці, який полегшує розміщення голки та запобіжний вимикач на </w:t>
            </w:r>
            <w:proofErr w:type="spellStart"/>
            <w:r w:rsidRPr="004A5E1E">
              <w:rPr>
                <w:rFonts w:ascii="Times New Roman" w:eastAsia="Times New Roman" w:hAnsi="Times New Roman" w:cs="Times New Roman"/>
                <w:color w:val="000000"/>
                <w:sz w:val="24"/>
                <w:szCs w:val="24"/>
              </w:rPr>
              <w:t>інтродьюсері,що</w:t>
            </w:r>
            <w:proofErr w:type="spellEnd"/>
            <w:r w:rsidRPr="004A5E1E">
              <w:rPr>
                <w:rFonts w:ascii="Times New Roman" w:eastAsia="Times New Roman" w:hAnsi="Times New Roman" w:cs="Times New Roman"/>
                <w:color w:val="000000"/>
                <w:sz w:val="24"/>
                <w:szCs w:val="24"/>
              </w:rPr>
              <w:t xml:space="preserve"> сприяє запобіганню передчасного розкриття маркера.</w:t>
            </w:r>
            <w:r w:rsidRPr="004A5E1E">
              <w:rPr>
                <w:rFonts w:ascii="Times New Roman" w:eastAsia="Times New Roman" w:hAnsi="Times New Roman" w:cs="Times New Roman"/>
                <w:color w:val="000000"/>
                <w:sz w:val="24"/>
                <w:szCs w:val="24"/>
              </w:rPr>
              <w:br/>
              <w:t>Маркер, що розташований всередині дистального кінця голки-</w:t>
            </w:r>
            <w:proofErr w:type="spellStart"/>
            <w:r w:rsidRPr="004A5E1E">
              <w:rPr>
                <w:rFonts w:ascii="Times New Roman" w:eastAsia="Times New Roman" w:hAnsi="Times New Roman" w:cs="Times New Roman"/>
                <w:color w:val="000000"/>
                <w:sz w:val="24"/>
                <w:szCs w:val="24"/>
              </w:rPr>
              <w:t>інтродьюсера</w:t>
            </w:r>
            <w:proofErr w:type="spellEnd"/>
            <w:r w:rsidRPr="004A5E1E">
              <w:rPr>
                <w:rFonts w:ascii="Times New Roman" w:eastAsia="Times New Roman" w:hAnsi="Times New Roman" w:cs="Times New Roman"/>
                <w:color w:val="000000"/>
                <w:sz w:val="24"/>
                <w:szCs w:val="24"/>
              </w:rPr>
              <w:t xml:space="preserve">, повинен бути виготовлений з титану та мати стрічкоподібну форму. Товщина  голка- </w:t>
            </w:r>
            <w:proofErr w:type="spellStart"/>
            <w:r w:rsidRPr="004A5E1E">
              <w:rPr>
                <w:rFonts w:ascii="Times New Roman" w:eastAsia="Times New Roman" w:hAnsi="Times New Roman" w:cs="Times New Roman"/>
                <w:color w:val="000000"/>
                <w:sz w:val="24"/>
                <w:szCs w:val="24"/>
              </w:rPr>
              <w:t>інтродьюсера</w:t>
            </w:r>
            <w:proofErr w:type="spellEnd"/>
            <w:r w:rsidRPr="004A5E1E">
              <w:rPr>
                <w:rFonts w:ascii="Times New Roman" w:eastAsia="Times New Roman" w:hAnsi="Times New Roman" w:cs="Times New Roman"/>
                <w:color w:val="000000"/>
                <w:sz w:val="24"/>
                <w:szCs w:val="24"/>
              </w:rPr>
              <w:t xml:space="preserve"> повинна  бути 17g, а довжина 10 см</w:t>
            </w:r>
          </w:p>
        </w:tc>
      </w:tr>
      <w:tr w:rsidR="009652FC" w:rsidRPr="008A5F8B" w14:paraId="4438A7B2" w14:textId="77777777" w:rsidTr="0031623C">
        <w:trPr>
          <w:trHeight w:val="1920"/>
        </w:trPr>
        <w:tc>
          <w:tcPr>
            <w:tcW w:w="458" w:type="dxa"/>
            <w:tcBorders>
              <w:top w:val="nil"/>
              <w:left w:val="single" w:sz="4" w:space="0" w:color="auto"/>
              <w:bottom w:val="single" w:sz="4" w:space="0" w:color="auto"/>
              <w:right w:val="single" w:sz="4" w:space="0" w:color="auto"/>
            </w:tcBorders>
            <w:shd w:val="clear" w:color="000000" w:fill="FFFFFF"/>
            <w:hideMark/>
          </w:tcPr>
          <w:p w14:paraId="73BC8467"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7</w:t>
            </w:r>
          </w:p>
        </w:tc>
        <w:tc>
          <w:tcPr>
            <w:tcW w:w="1967" w:type="dxa"/>
            <w:tcBorders>
              <w:top w:val="nil"/>
              <w:left w:val="nil"/>
              <w:bottom w:val="single" w:sz="4" w:space="0" w:color="auto"/>
              <w:right w:val="single" w:sz="4" w:space="0" w:color="auto"/>
            </w:tcBorders>
            <w:shd w:val="clear" w:color="000000" w:fill="FFFFFF"/>
            <w:hideMark/>
          </w:tcPr>
          <w:p w14:paraId="223062B9" w14:textId="45AD5829"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Набір з катетером для гемодіалізу, катетер 12Fr.x20см, </w:t>
            </w:r>
            <w:proofErr w:type="spellStart"/>
            <w:r w:rsidRPr="004A5E1E">
              <w:rPr>
                <w:rFonts w:ascii="Times New Roman" w:eastAsia="Times New Roman" w:hAnsi="Times New Roman" w:cs="Times New Roman"/>
                <w:color w:val="000000"/>
                <w:sz w:val="24"/>
                <w:szCs w:val="24"/>
              </w:rPr>
              <w:t>двопросвітній</w:t>
            </w:r>
            <w:proofErr w:type="spellEnd"/>
          </w:p>
        </w:tc>
        <w:tc>
          <w:tcPr>
            <w:tcW w:w="1843" w:type="dxa"/>
            <w:tcBorders>
              <w:top w:val="nil"/>
              <w:left w:val="nil"/>
              <w:bottom w:val="single" w:sz="4" w:space="0" w:color="auto"/>
              <w:right w:val="single" w:sz="4" w:space="0" w:color="auto"/>
            </w:tcBorders>
            <w:shd w:val="clear" w:color="000000" w:fill="FFFFFF"/>
            <w:hideMark/>
          </w:tcPr>
          <w:p w14:paraId="35481E10" w14:textId="6C3D2D45"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46979-Неімплантівний катетер для гемодіалізу</w:t>
            </w:r>
          </w:p>
        </w:tc>
        <w:tc>
          <w:tcPr>
            <w:tcW w:w="708" w:type="dxa"/>
            <w:tcBorders>
              <w:top w:val="nil"/>
              <w:left w:val="nil"/>
              <w:bottom w:val="single" w:sz="4" w:space="0" w:color="auto"/>
              <w:right w:val="single" w:sz="4" w:space="0" w:color="auto"/>
            </w:tcBorders>
            <w:shd w:val="clear" w:color="000000" w:fill="FFFFFF"/>
            <w:hideMark/>
          </w:tcPr>
          <w:p w14:paraId="2AB610E6" w14:textId="379B7A0E"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25B30D2A" w14:textId="1BD7F600"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150</w:t>
            </w:r>
          </w:p>
        </w:tc>
        <w:tc>
          <w:tcPr>
            <w:tcW w:w="4939" w:type="dxa"/>
            <w:tcBorders>
              <w:top w:val="nil"/>
              <w:left w:val="nil"/>
              <w:bottom w:val="single" w:sz="4" w:space="0" w:color="auto"/>
              <w:right w:val="single" w:sz="4" w:space="0" w:color="auto"/>
            </w:tcBorders>
            <w:shd w:val="clear" w:color="000000" w:fill="FFFFFF"/>
            <w:vAlign w:val="center"/>
            <w:hideMark/>
          </w:tcPr>
          <w:p w14:paraId="610CD448" w14:textId="4F1E97C1" w:rsidR="009652FC" w:rsidRPr="008A5F8B" w:rsidRDefault="009652FC" w:rsidP="009652FC">
            <w:pPr>
              <w:suppressAutoHyphens w:val="0"/>
              <w:spacing w:after="0" w:line="240" w:lineRule="auto"/>
              <w:rPr>
                <w:rFonts w:ascii="Times New Roman" w:eastAsia="Times New Roman" w:hAnsi="Times New Roman" w:cs="Times New Roman"/>
                <w:sz w:val="24"/>
                <w:szCs w:val="24"/>
              </w:rPr>
            </w:pPr>
            <w:proofErr w:type="spellStart"/>
            <w:r w:rsidRPr="004A5E1E">
              <w:rPr>
                <w:rFonts w:ascii="Times New Roman" w:eastAsia="Times New Roman" w:hAnsi="Times New Roman" w:cs="Times New Roman"/>
                <w:color w:val="000000"/>
                <w:sz w:val="24"/>
                <w:szCs w:val="24"/>
              </w:rPr>
              <w:t>Двопросвітний</w:t>
            </w:r>
            <w:proofErr w:type="spellEnd"/>
            <w:r w:rsidRPr="004A5E1E">
              <w:rPr>
                <w:rFonts w:ascii="Times New Roman" w:eastAsia="Times New Roman" w:hAnsi="Times New Roman" w:cs="Times New Roman"/>
                <w:color w:val="000000"/>
                <w:sz w:val="24"/>
                <w:szCs w:val="24"/>
              </w:rPr>
              <w:t xml:space="preserve"> катетер з великим діаметром показаний для тимчасового або короткочасного гемодіалізу та </w:t>
            </w:r>
            <w:proofErr w:type="spellStart"/>
            <w:r w:rsidRPr="004A5E1E">
              <w:rPr>
                <w:rFonts w:ascii="Times New Roman" w:eastAsia="Times New Roman" w:hAnsi="Times New Roman" w:cs="Times New Roman"/>
                <w:color w:val="000000"/>
                <w:sz w:val="24"/>
                <w:szCs w:val="24"/>
              </w:rPr>
              <w:t>аферезу</w:t>
            </w:r>
            <w:proofErr w:type="spellEnd"/>
            <w:r w:rsidRPr="004A5E1E">
              <w:rPr>
                <w:rFonts w:ascii="Times New Roman" w:eastAsia="Times New Roman" w:hAnsi="Times New Roman" w:cs="Times New Roman"/>
                <w:color w:val="000000"/>
                <w:sz w:val="24"/>
                <w:szCs w:val="24"/>
              </w:rPr>
              <w:t xml:space="preserve">. Він може бути введений в підключичну або стегнову </w:t>
            </w:r>
            <w:proofErr w:type="spellStart"/>
            <w:r w:rsidRPr="004A5E1E">
              <w:rPr>
                <w:rFonts w:ascii="Times New Roman" w:eastAsia="Times New Roman" w:hAnsi="Times New Roman" w:cs="Times New Roman"/>
                <w:color w:val="000000"/>
                <w:sz w:val="24"/>
                <w:szCs w:val="24"/>
              </w:rPr>
              <w:t>вену.Розмір</w:t>
            </w:r>
            <w:proofErr w:type="spellEnd"/>
            <w:r w:rsidRPr="004A5E1E">
              <w:rPr>
                <w:rFonts w:ascii="Times New Roman" w:eastAsia="Times New Roman" w:hAnsi="Times New Roman" w:cs="Times New Roman"/>
                <w:color w:val="000000"/>
                <w:sz w:val="24"/>
                <w:szCs w:val="24"/>
              </w:rPr>
              <w:t xml:space="preserve"> </w:t>
            </w:r>
            <w:proofErr w:type="spellStart"/>
            <w:r w:rsidRPr="004A5E1E">
              <w:rPr>
                <w:rFonts w:ascii="Times New Roman" w:eastAsia="Times New Roman" w:hAnsi="Times New Roman" w:cs="Times New Roman"/>
                <w:color w:val="000000"/>
                <w:sz w:val="24"/>
                <w:szCs w:val="24"/>
              </w:rPr>
              <w:t>двопросвітних</w:t>
            </w:r>
            <w:proofErr w:type="spellEnd"/>
            <w:r w:rsidRPr="004A5E1E">
              <w:rPr>
                <w:rFonts w:ascii="Times New Roman" w:eastAsia="Times New Roman" w:hAnsi="Times New Roman" w:cs="Times New Roman"/>
                <w:color w:val="000000"/>
                <w:sz w:val="24"/>
                <w:szCs w:val="24"/>
              </w:rPr>
              <w:t xml:space="preserve"> катетерів має бути: 12Fr;</w:t>
            </w:r>
            <w:r w:rsidRPr="004A5E1E">
              <w:rPr>
                <w:rFonts w:ascii="Times New Roman" w:eastAsia="Times New Roman" w:hAnsi="Times New Roman" w:cs="Times New Roman"/>
                <w:color w:val="000000"/>
                <w:sz w:val="24"/>
                <w:szCs w:val="24"/>
              </w:rPr>
              <w:br/>
              <w:t xml:space="preserve">Довжина </w:t>
            </w:r>
            <w:proofErr w:type="spellStart"/>
            <w:r w:rsidRPr="004A5E1E">
              <w:rPr>
                <w:rFonts w:ascii="Times New Roman" w:eastAsia="Times New Roman" w:hAnsi="Times New Roman" w:cs="Times New Roman"/>
                <w:color w:val="000000"/>
                <w:sz w:val="24"/>
                <w:szCs w:val="24"/>
              </w:rPr>
              <w:t>двохпросвітних</w:t>
            </w:r>
            <w:proofErr w:type="spellEnd"/>
            <w:r w:rsidRPr="004A5E1E">
              <w:rPr>
                <w:rFonts w:ascii="Times New Roman" w:eastAsia="Times New Roman" w:hAnsi="Times New Roman" w:cs="Times New Roman"/>
                <w:color w:val="000000"/>
                <w:sz w:val="24"/>
                <w:szCs w:val="24"/>
              </w:rPr>
              <w:t xml:space="preserve"> катетерів має бути-20см.</w:t>
            </w:r>
            <w:r w:rsidRPr="004A5E1E">
              <w:rPr>
                <w:rFonts w:ascii="Times New Roman" w:eastAsia="Times New Roman" w:hAnsi="Times New Roman" w:cs="Times New Roman"/>
                <w:color w:val="000000"/>
                <w:sz w:val="24"/>
                <w:szCs w:val="24"/>
              </w:rPr>
              <w:br/>
              <w:t xml:space="preserve">Розмір каналів( просвітів) та вид перерізу катетера мають бути:12Ga/12Ga; </w:t>
            </w:r>
            <w:r w:rsidRPr="004A5E1E">
              <w:rPr>
                <w:rFonts w:ascii="Times New Roman" w:eastAsia="Times New Roman" w:hAnsi="Times New Roman" w:cs="Times New Roman"/>
                <w:color w:val="000000"/>
                <w:sz w:val="24"/>
                <w:szCs w:val="24"/>
              </w:rPr>
              <w:br/>
              <w:t>Вид перерізу має бути А;</w:t>
            </w:r>
            <w:r w:rsidRPr="004A5E1E">
              <w:rPr>
                <w:rFonts w:ascii="Times New Roman" w:eastAsia="Times New Roman" w:hAnsi="Times New Roman" w:cs="Times New Roman"/>
                <w:color w:val="000000"/>
                <w:sz w:val="24"/>
                <w:szCs w:val="24"/>
              </w:rPr>
              <w:br/>
              <w:t xml:space="preserve">Розмір провідника має бути 0.035” x 68. </w:t>
            </w:r>
            <w:r w:rsidRPr="004A5E1E">
              <w:rPr>
                <w:rFonts w:ascii="Times New Roman" w:eastAsia="Times New Roman" w:hAnsi="Times New Roman" w:cs="Times New Roman"/>
                <w:color w:val="000000"/>
                <w:sz w:val="24"/>
                <w:szCs w:val="24"/>
              </w:rPr>
              <w:br/>
              <w:t xml:space="preserve">В комплектацію до набору  повинні входити: </w:t>
            </w:r>
            <w:r w:rsidRPr="004A5E1E">
              <w:rPr>
                <w:rFonts w:ascii="Times New Roman" w:eastAsia="Times New Roman" w:hAnsi="Times New Roman" w:cs="Times New Roman"/>
                <w:color w:val="000000"/>
                <w:sz w:val="24"/>
                <w:szCs w:val="24"/>
              </w:rPr>
              <w:br/>
              <w:t xml:space="preserve">- шприц об’ємом 5; </w:t>
            </w:r>
            <w:r w:rsidRPr="004A5E1E">
              <w:rPr>
                <w:rFonts w:ascii="Times New Roman" w:eastAsia="Times New Roman" w:hAnsi="Times New Roman" w:cs="Times New Roman"/>
                <w:color w:val="000000"/>
                <w:sz w:val="24"/>
                <w:szCs w:val="24"/>
              </w:rPr>
              <w:br/>
              <w:t xml:space="preserve">-голка 18Ga х 6,35см;  </w:t>
            </w:r>
            <w:r w:rsidRPr="004A5E1E">
              <w:rPr>
                <w:rFonts w:ascii="Times New Roman" w:eastAsia="Times New Roman" w:hAnsi="Times New Roman" w:cs="Times New Roman"/>
                <w:color w:val="000000"/>
                <w:sz w:val="24"/>
                <w:szCs w:val="24"/>
              </w:rPr>
              <w:br/>
              <w:t>- пластиковий катетер на голці для безпечного введення провідника</w:t>
            </w:r>
          </w:p>
        </w:tc>
      </w:tr>
      <w:tr w:rsidR="009652FC" w:rsidRPr="008A5F8B" w14:paraId="18B4B273" w14:textId="77777777" w:rsidTr="0031623C">
        <w:trPr>
          <w:trHeight w:val="1920"/>
        </w:trPr>
        <w:tc>
          <w:tcPr>
            <w:tcW w:w="458" w:type="dxa"/>
            <w:tcBorders>
              <w:top w:val="nil"/>
              <w:left w:val="single" w:sz="4" w:space="0" w:color="auto"/>
              <w:bottom w:val="single" w:sz="4" w:space="0" w:color="auto"/>
              <w:right w:val="single" w:sz="4" w:space="0" w:color="auto"/>
            </w:tcBorders>
            <w:shd w:val="clear" w:color="000000" w:fill="FFFFFF"/>
            <w:hideMark/>
          </w:tcPr>
          <w:p w14:paraId="4C8633D3"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8</w:t>
            </w:r>
          </w:p>
        </w:tc>
        <w:tc>
          <w:tcPr>
            <w:tcW w:w="1967" w:type="dxa"/>
            <w:tcBorders>
              <w:top w:val="nil"/>
              <w:left w:val="nil"/>
              <w:bottom w:val="single" w:sz="4" w:space="0" w:color="auto"/>
              <w:right w:val="single" w:sz="4" w:space="0" w:color="auto"/>
            </w:tcBorders>
            <w:shd w:val="clear" w:color="000000" w:fill="FFFFFF"/>
            <w:hideMark/>
          </w:tcPr>
          <w:p w14:paraId="537F0F86" w14:textId="1B90080E"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Набір з катетером для гемодіалізу, катетер 12Fr.x16 см, </w:t>
            </w:r>
            <w:proofErr w:type="spellStart"/>
            <w:r w:rsidRPr="004A5E1E">
              <w:rPr>
                <w:rFonts w:ascii="Times New Roman" w:eastAsia="Times New Roman" w:hAnsi="Times New Roman" w:cs="Times New Roman"/>
                <w:color w:val="000000"/>
                <w:sz w:val="24"/>
                <w:szCs w:val="24"/>
              </w:rPr>
              <w:t>двопросвітній</w:t>
            </w:r>
            <w:proofErr w:type="spellEnd"/>
          </w:p>
        </w:tc>
        <w:tc>
          <w:tcPr>
            <w:tcW w:w="1843" w:type="dxa"/>
            <w:tcBorders>
              <w:top w:val="nil"/>
              <w:left w:val="nil"/>
              <w:bottom w:val="single" w:sz="4" w:space="0" w:color="auto"/>
              <w:right w:val="single" w:sz="4" w:space="0" w:color="auto"/>
            </w:tcBorders>
            <w:shd w:val="clear" w:color="000000" w:fill="FFFFFF"/>
            <w:hideMark/>
          </w:tcPr>
          <w:p w14:paraId="4C837AC5" w14:textId="233E72EC"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46979-Неімплантівний катетер для гемодіалізу</w:t>
            </w:r>
          </w:p>
        </w:tc>
        <w:tc>
          <w:tcPr>
            <w:tcW w:w="708" w:type="dxa"/>
            <w:tcBorders>
              <w:top w:val="nil"/>
              <w:left w:val="nil"/>
              <w:bottom w:val="single" w:sz="4" w:space="0" w:color="auto"/>
              <w:right w:val="single" w:sz="4" w:space="0" w:color="auto"/>
            </w:tcBorders>
            <w:shd w:val="clear" w:color="000000" w:fill="FFFFFF"/>
            <w:hideMark/>
          </w:tcPr>
          <w:p w14:paraId="6B09B167" w14:textId="2CA996E2"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6DE7B473" w14:textId="19606E6A"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10</w:t>
            </w:r>
          </w:p>
        </w:tc>
        <w:tc>
          <w:tcPr>
            <w:tcW w:w="4939" w:type="dxa"/>
            <w:tcBorders>
              <w:top w:val="nil"/>
              <w:left w:val="nil"/>
              <w:bottom w:val="single" w:sz="4" w:space="0" w:color="auto"/>
              <w:right w:val="single" w:sz="4" w:space="0" w:color="auto"/>
            </w:tcBorders>
            <w:shd w:val="clear" w:color="000000" w:fill="FFFFFF"/>
            <w:vAlign w:val="bottom"/>
            <w:hideMark/>
          </w:tcPr>
          <w:p w14:paraId="6D029FAD" w14:textId="086975D8" w:rsidR="009652FC" w:rsidRPr="008A5F8B" w:rsidRDefault="009652FC" w:rsidP="009652FC">
            <w:pPr>
              <w:suppressAutoHyphens w:val="0"/>
              <w:spacing w:after="0" w:line="240" w:lineRule="auto"/>
              <w:rPr>
                <w:rFonts w:ascii="Times New Roman" w:eastAsia="Times New Roman" w:hAnsi="Times New Roman" w:cs="Times New Roman"/>
                <w:sz w:val="24"/>
                <w:szCs w:val="24"/>
              </w:rPr>
            </w:pPr>
            <w:r w:rsidRPr="004A5E1E">
              <w:rPr>
                <w:rFonts w:ascii="Times New Roman" w:eastAsia="Times New Roman" w:hAnsi="Times New Roman" w:cs="Times New Roman"/>
                <w:color w:val="000000"/>
                <w:sz w:val="24"/>
                <w:szCs w:val="24"/>
              </w:rPr>
              <w:t xml:space="preserve">Катетери виготовляються з біологічно інертного термопластичного поліуретану, </w:t>
            </w:r>
            <w:proofErr w:type="spellStart"/>
            <w:r w:rsidRPr="004A5E1E">
              <w:rPr>
                <w:rFonts w:ascii="Times New Roman" w:eastAsia="Times New Roman" w:hAnsi="Times New Roman" w:cs="Times New Roman"/>
                <w:color w:val="000000"/>
                <w:sz w:val="24"/>
                <w:szCs w:val="24"/>
              </w:rPr>
              <w:t>рентгеноконтрастного</w:t>
            </w:r>
            <w:proofErr w:type="spellEnd"/>
            <w:r w:rsidRPr="004A5E1E">
              <w:rPr>
                <w:rFonts w:ascii="Times New Roman" w:eastAsia="Times New Roman" w:hAnsi="Times New Roman" w:cs="Times New Roman"/>
                <w:color w:val="000000"/>
                <w:sz w:val="24"/>
                <w:szCs w:val="24"/>
              </w:rPr>
              <w:t xml:space="preserve"> по всій довжині катетера, також катетери забезпечені спеціальним </w:t>
            </w:r>
            <w:proofErr w:type="spellStart"/>
            <w:r w:rsidRPr="004A5E1E">
              <w:rPr>
                <w:rFonts w:ascii="Times New Roman" w:eastAsia="Times New Roman" w:hAnsi="Times New Roman" w:cs="Times New Roman"/>
                <w:color w:val="000000"/>
                <w:sz w:val="24"/>
                <w:szCs w:val="24"/>
              </w:rPr>
              <w:t>атравматичним</w:t>
            </w:r>
            <w:proofErr w:type="spellEnd"/>
            <w:r w:rsidRPr="004A5E1E">
              <w:rPr>
                <w:rFonts w:ascii="Times New Roman" w:eastAsia="Times New Roman" w:hAnsi="Times New Roman" w:cs="Times New Roman"/>
                <w:color w:val="000000"/>
                <w:sz w:val="24"/>
                <w:szCs w:val="24"/>
              </w:rPr>
              <w:t xml:space="preserve"> м'яким кінчиком . Методика постановки: </w:t>
            </w:r>
            <w:proofErr w:type="spellStart"/>
            <w:r w:rsidRPr="004A5E1E">
              <w:rPr>
                <w:rFonts w:ascii="Times New Roman" w:eastAsia="Times New Roman" w:hAnsi="Times New Roman" w:cs="Times New Roman"/>
                <w:color w:val="000000"/>
                <w:sz w:val="24"/>
                <w:szCs w:val="24"/>
              </w:rPr>
              <w:t>Пункційно</w:t>
            </w:r>
            <w:proofErr w:type="spellEnd"/>
            <w:r w:rsidRPr="004A5E1E">
              <w:rPr>
                <w:rFonts w:ascii="Times New Roman" w:eastAsia="Times New Roman" w:hAnsi="Times New Roman" w:cs="Times New Roman"/>
                <w:color w:val="000000"/>
                <w:sz w:val="24"/>
                <w:szCs w:val="24"/>
              </w:rPr>
              <w:t xml:space="preserve"> через підключичну, яремну вену по методиці </w:t>
            </w:r>
            <w:proofErr w:type="spellStart"/>
            <w:r w:rsidRPr="004A5E1E">
              <w:rPr>
                <w:rFonts w:ascii="Times New Roman" w:eastAsia="Times New Roman" w:hAnsi="Times New Roman" w:cs="Times New Roman"/>
                <w:color w:val="000000"/>
                <w:sz w:val="24"/>
                <w:szCs w:val="24"/>
              </w:rPr>
              <w:t>Сельдингера</w:t>
            </w:r>
            <w:proofErr w:type="spellEnd"/>
            <w:r w:rsidRPr="004A5E1E">
              <w:rPr>
                <w:rFonts w:ascii="Times New Roman" w:eastAsia="Times New Roman" w:hAnsi="Times New Roman" w:cs="Times New Roman"/>
                <w:color w:val="000000"/>
                <w:sz w:val="24"/>
                <w:szCs w:val="24"/>
              </w:rPr>
              <w:t xml:space="preserve">. Можливість використання модифікації методики </w:t>
            </w:r>
            <w:proofErr w:type="spellStart"/>
            <w:r w:rsidRPr="004A5E1E">
              <w:rPr>
                <w:rFonts w:ascii="Times New Roman" w:eastAsia="Times New Roman" w:hAnsi="Times New Roman" w:cs="Times New Roman"/>
                <w:color w:val="000000"/>
                <w:sz w:val="24"/>
                <w:szCs w:val="24"/>
              </w:rPr>
              <w:t>Сельдінгера</w:t>
            </w:r>
            <w:proofErr w:type="spellEnd"/>
            <w:r w:rsidRPr="004A5E1E">
              <w:rPr>
                <w:rFonts w:ascii="Times New Roman" w:eastAsia="Times New Roman" w:hAnsi="Times New Roman" w:cs="Times New Roman"/>
                <w:color w:val="000000"/>
                <w:sz w:val="24"/>
                <w:szCs w:val="24"/>
              </w:rPr>
              <w:t xml:space="preserve">.. Розмір </w:t>
            </w:r>
            <w:proofErr w:type="spellStart"/>
            <w:r w:rsidRPr="004A5E1E">
              <w:rPr>
                <w:rFonts w:ascii="Times New Roman" w:eastAsia="Times New Roman" w:hAnsi="Times New Roman" w:cs="Times New Roman"/>
                <w:color w:val="000000"/>
                <w:sz w:val="24"/>
                <w:szCs w:val="24"/>
              </w:rPr>
              <w:t>двопросвітнього</w:t>
            </w:r>
            <w:proofErr w:type="spellEnd"/>
            <w:r w:rsidRPr="004A5E1E">
              <w:rPr>
                <w:rFonts w:ascii="Times New Roman" w:eastAsia="Times New Roman" w:hAnsi="Times New Roman" w:cs="Times New Roman"/>
                <w:color w:val="000000"/>
                <w:sz w:val="24"/>
                <w:szCs w:val="24"/>
              </w:rPr>
              <w:t xml:space="preserve"> катетера 12 </w:t>
            </w:r>
            <w:proofErr w:type="spellStart"/>
            <w:r w:rsidRPr="004A5E1E">
              <w:rPr>
                <w:rFonts w:ascii="Times New Roman" w:eastAsia="Times New Roman" w:hAnsi="Times New Roman" w:cs="Times New Roman"/>
                <w:color w:val="000000"/>
                <w:sz w:val="24"/>
                <w:szCs w:val="24"/>
              </w:rPr>
              <w:t>Fr</w:t>
            </w:r>
            <w:proofErr w:type="spellEnd"/>
            <w:r w:rsidRPr="004A5E1E">
              <w:rPr>
                <w:rFonts w:ascii="Times New Roman" w:eastAsia="Times New Roman" w:hAnsi="Times New Roman" w:cs="Times New Roman"/>
                <w:color w:val="000000"/>
                <w:sz w:val="24"/>
                <w:szCs w:val="24"/>
              </w:rPr>
              <w:t xml:space="preserve">, довжина 16 см, просвіти 12 </w:t>
            </w:r>
            <w:proofErr w:type="spellStart"/>
            <w:r w:rsidRPr="004A5E1E">
              <w:rPr>
                <w:rFonts w:ascii="Times New Roman" w:eastAsia="Times New Roman" w:hAnsi="Times New Roman" w:cs="Times New Roman"/>
                <w:color w:val="000000"/>
                <w:sz w:val="24"/>
                <w:szCs w:val="24"/>
              </w:rPr>
              <w:t>Ga</w:t>
            </w:r>
            <w:proofErr w:type="spellEnd"/>
            <w:r w:rsidRPr="004A5E1E">
              <w:rPr>
                <w:rFonts w:ascii="Times New Roman" w:eastAsia="Times New Roman" w:hAnsi="Times New Roman" w:cs="Times New Roman"/>
                <w:color w:val="000000"/>
                <w:sz w:val="24"/>
                <w:szCs w:val="24"/>
              </w:rPr>
              <w:t xml:space="preserve"> /12 </w:t>
            </w:r>
            <w:proofErr w:type="spellStart"/>
            <w:r w:rsidRPr="004A5E1E">
              <w:rPr>
                <w:rFonts w:ascii="Times New Roman" w:eastAsia="Times New Roman" w:hAnsi="Times New Roman" w:cs="Times New Roman"/>
                <w:color w:val="000000"/>
                <w:sz w:val="24"/>
                <w:szCs w:val="24"/>
              </w:rPr>
              <w:t>Ga</w:t>
            </w:r>
            <w:proofErr w:type="spellEnd"/>
            <w:r w:rsidRPr="004A5E1E">
              <w:rPr>
                <w:rFonts w:ascii="Times New Roman" w:eastAsia="Times New Roman" w:hAnsi="Times New Roman" w:cs="Times New Roman"/>
                <w:color w:val="000000"/>
                <w:sz w:val="24"/>
                <w:szCs w:val="24"/>
              </w:rPr>
              <w:t xml:space="preserve">, вид перетину С; </w:t>
            </w:r>
            <w:proofErr w:type="spellStart"/>
            <w:r w:rsidRPr="004A5E1E">
              <w:rPr>
                <w:rFonts w:ascii="Times New Roman" w:eastAsia="Times New Roman" w:hAnsi="Times New Roman" w:cs="Times New Roman"/>
                <w:color w:val="000000"/>
                <w:sz w:val="24"/>
                <w:szCs w:val="24"/>
              </w:rPr>
              <w:t>пункційна</w:t>
            </w:r>
            <w:proofErr w:type="spellEnd"/>
            <w:r w:rsidRPr="004A5E1E">
              <w:rPr>
                <w:rFonts w:ascii="Times New Roman" w:eastAsia="Times New Roman" w:hAnsi="Times New Roman" w:cs="Times New Roman"/>
                <w:color w:val="000000"/>
                <w:sz w:val="24"/>
                <w:szCs w:val="24"/>
              </w:rPr>
              <w:t xml:space="preserve"> голка 18Ga 18 x 6,35 см, провідник 0.035” (дюйм) х 60 см ,   шприц; судинний розширювач;  фіксатори катетера</w:t>
            </w:r>
          </w:p>
        </w:tc>
      </w:tr>
      <w:tr w:rsidR="009652FC" w:rsidRPr="008A5F8B" w14:paraId="1BA0FF52" w14:textId="77777777" w:rsidTr="0031623C">
        <w:trPr>
          <w:trHeight w:val="1920"/>
        </w:trPr>
        <w:tc>
          <w:tcPr>
            <w:tcW w:w="458" w:type="dxa"/>
            <w:tcBorders>
              <w:top w:val="nil"/>
              <w:left w:val="single" w:sz="4" w:space="0" w:color="auto"/>
              <w:bottom w:val="single" w:sz="4" w:space="0" w:color="auto"/>
              <w:right w:val="single" w:sz="4" w:space="0" w:color="auto"/>
            </w:tcBorders>
            <w:shd w:val="clear" w:color="000000" w:fill="FFFFFF"/>
            <w:hideMark/>
          </w:tcPr>
          <w:p w14:paraId="672EB054" w14:textId="77777777"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lastRenderedPageBreak/>
              <w:t>9</w:t>
            </w:r>
          </w:p>
        </w:tc>
        <w:tc>
          <w:tcPr>
            <w:tcW w:w="1967" w:type="dxa"/>
            <w:tcBorders>
              <w:top w:val="nil"/>
              <w:left w:val="nil"/>
              <w:bottom w:val="single" w:sz="4" w:space="0" w:color="auto"/>
              <w:right w:val="single" w:sz="4" w:space="0" w:color="auto"/>
            </w:tcBorders>
            <w:shd w:val="clear" w:color="000000" w:fill="FFFFFF"/>
            <w:hideMark/>
          </w:tcPr>
          <w:p w14:paraId="052F7C75" w14:textId="16582C80"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Порт-система, що імплантується </w:t>
            </w:r>
            <w:proofErr w:type="spellStart"/>
            <w:r w:rsidRPr="004A5E1E">
              <w:rPr>
                <w:rFonts w:ascii="Times New Roman" w:eastAsia="Times New Roman" w:hAnsi="Times New Roman" w:cs="Times New Roman"/>
                <w:color w:val="000000"/>
                <w:sz w:val="24"/>
                <w:szCs w:val="24"/>
              </w:rPr>
              <w:t>Celsite</w:t>
            </w:r>
            <w:proofErr w:type="spellEnd"/>
            <w:r w:rsidRPr="004A5E1E">
              <w:rPr>
                <w:rFonts w:ascii="Times New Roman" w:eastAsia="Times New Roman" w:hAnsi="Times New Roman" w:cs="Times New Roman"/>
                <w:color w:val="000000"/>
                <w:sz w:val="24"/>
                <w:szCs w:val="24"/>
              </w:rPr>
              <w:t>®, ST301</w:t>
            </w:r>
          </w:p>
        </w:tc>
        <w:tc>
          <w:tcPr>
            <w:tcW w:w="1843" w:type="dxa"/>
            <w:tcBorders>
              <w:top w:val="nil"/>
              <w:left w:val="nil"/>
              <w:bottom w:val="single" w:sz="4" w:space="0" w:color="auto"/>
              <w:right w:val="single" w:sz="4" w:space="0" w:color="auto"/>
            </w:tcBorders>
            <w:shd w:val="clear" w:color="000000" w:fill="FFFFFF"/>
            <w:hideMark/>
          </w:tcPr>
          <w:p w14:paraId="09C6443D" w14:textId="7325C513"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35911</w:t>
            </w:r>
            <w:r w:rsidRPr="008A5F8B">
              <w:rPr>
                <w:rFonts w:ascii="Times New Roman" w:eastAsia="Times New Roman" w:hAnsi="Times New Roman" w:cs="Times New Roman"/>
                <w:color w:val="000000"/>
                <w:sz w:val="24"/>
                <w:szCs w:val="24"/>
              </w:rPr>
              <w:t xml:space="preserve"> - </w:t>
            </w:r>
            <w:proofErr w:type="spellStart"/>
            <w:r w:rsidRPr="008A5F8B">
              <w:rPr>
                <w:rFonts w:ascii="Times New Roman" w:eastAsia="Times New Roman" w:hAnsi="Times New Roman" w:cs="Times New Roman"/>
                <w:color w:val="000000"/>
                <w:sz w:val="24"/>
                <w:szCs w:val="24"/>
              </w:rPr>
              <w:t>Інфузійний</w:t>
            </w:r>
            <w:proofErr w:type="spellEnd"/>
            <w:r w:rsidRPr="008A5F8B">
              <w:rPr>
                <w:rFonts w:ascii="Times New Roman" w:eastAsia="Times New Roman" w:hAnsi="Times New Roman" w:cs="Times New Roman"/>
                <w:color w:val="000000"/>
                <w:sz w:val="24"/>
                <w:szCs w:val="24"/>
              </w:rPr>
              <w:t xml:space="preserve"> / ін'єкційний порт, що імплантується</w:t>
            </w:r>
          </w:p>
        </w:tc>
        <w:tc>
          <w:tcPr>
            <w:tcW w:w="708" w:type="dxa"/>
            <w:tcBorders>
              <w:top w:val="nil"/>
              <w:left w:val="nil"/>
              <w:bottom w:val="single" w:sz="4" w:space="0" w:color="auto"/>
              <w:right w:val="single" w:sz="4" w:space="0" w:color="auto"/>
            </w:tcBorders>
            <w:shd w:val="clear" w:color="000000" w:fill="FFFFFF"/>
            <w:hideMark/>
          </w:tcPr>
          <w:p w14:paraId="16348053" w14:textId="6567FFA5"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proofErr w:type="spellStart"/>
            <w:r w:rsidRPr="004A5E1E">
              <w:rPr>
                <w:rFonts w:ascii="Times New Roman" w:eastAsia="Times New Roman" w:hAnsi="Times New Roman" w:cs="Times New Roman"/>
                <w:color w:val="000000"/>
                <w:sz w:val="24"/>
                <w:szCs w:val="24"/>
              </w:rPr>
              <w:t>шт</w:t>
            </w:r>
            <w:proofErr w:type="spellEnd"/>
          </w:p>
        </w:tc>
        <w:tc>
          <w:tcPr>
            <w:tcW w:w="873" w:type="dxa"/>
            <w:tcBorders>
              <w:top w:val="nil"/>
              <w:left w:val="nil"/>
              <w:bottom w:val="single" w:sz="4" w:space="0" w:color="auto"/>
              <w:right w:val="single" w:sz="4" w:space="0" w:color="auto"/>
            </w:tcBorders>
            <w:shd w:val="clear" w:color="000000" w:fill="FFFFFF"/>
            <w:hideMark/>
          </w:tcPr>
          <w:p w14:paraId="772BB169" w14:textId="36BF0810" w:rsidR="009652FC" w:rsidRPr="008A5F8B" w:rsidRDefault="009652FC" w:rsidP="009652FC">
            <w:pPr>
              <w:suppressAutoHyphens w:val="0"/>
              <w:spacing w:after="0" w:line="240" w:lineRule="auto"/>
              <w:jc w:val="center"/>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50</w:t>
            </w:r>
          </w:p>
        </w:tc>
        <w:tc>
          <w:tcPr>
            <w:tcW w:w="4939" w:type="dxa"/>
            <w:tcBorders>
              <w:top w:val="nil"/>
              <w:left w:val="nil"/>
              <w:bottom w:val="single" w:sz="4" w:space="0" w:color="auto"/>
              <w:right w:val="single" w:sz="4" w:space="0" w:color="auto"/>
            </w:tcBorders>
            <w:shd w:val="clear" w:color="000000" w:fill="FFFFFF"/>
            <w:vAlign w:val="bottom"/>
            <w:hideMark/>
          </w:tcPr>
          <w:p w14:paraId="6242115D" w14:textId="6D77B1BF" w:rsidR="009652FC" w:rsidRPr="008A5F8B" w:rsidRDefault="009652FC" w:rsidP="009652FC">
            <w:pPr>
              <w:suppressAutoHyphens w:val="0"/>
              <w:spacing w:after="0" w:line="240" w:lineRule="auto"/>
              <w:rPr>
                <w:rFonts w:ascii="Times New Roman" w:eastAsia="Times New Roman" w:hAnsi="Times New Roman" w:cs="Times New Roman"/>
                <w:color w:val="000000"/>
                <w:sz w:val="24"/>
                <w:szCs w:val="24"/>
              </w:rPr>
            </w:pPr>
            <w:r w:rsidRPr="004A5E1E">
              <w:rPr>
                <w:rFonts w:ascii="Times New Roman" w:eastAsia="Times New Roman" w:hAnsi="Times New Roman" w:cs="Times New Roman"/>
                <w:color w:val="000000"/>
                <w:sz w:val="24"/>
                <w:szCs w:val="24"/>
              </w:rPr>
              <w:t xml:space="preserve">Повністю імплантована венозна порт-система для дорослих. Матеріал порту титанова чаша з силіконовою мембраною у корпусі з </w:t>
            </w:r>
            <w:proofErr w:type="spellStart"/>
            <w:r w:rsidRPr="004A5E1E">
              <w:rPr>
                <w:rFonts w:ascii="Times New Roman" w:eastAsia="Times New Roman" w:hAnsi="Times New Roman" w:cs="Times New Roman"/>
                <w:color w:val="000000"/>
                <w:sz w:val="24"/>
                <w:szCs w:val="24"/>
              </w:rPr>
              <w:t>полісульфону</w:t>
            </w:r>
            <w:proofErr w:type="spellEnd"/>
            <w:r w:rsidRPr="004A5E1E">
              <w:rPr>
                <w:rFonts w:ascii="Times New Roman" w:eastAsia="Times New Roman" w:hAnsi="Times New Roman" w:cs="Times New Roman"/>
                <w:color w:val="000000"/>
                <w:sz w:val="24"/>
                <w:szCs w:val="24"/>
              </w:rPr>
              <w:t xml:space="preserve"> (PSU) або </w:t>
            </w:r>
            <w:proofErr w:type="spellStart"/>
            <w:r w:rsidRPr="004A5E1E">
              <w:rPr>
                <w:rFonts w:ascii="Times New Roman" w:eastAsia="Times New Roman" w:hAnsi="Times New Roman" w:cs="Times New Roman"/>
                <w:color w:val="000000"/>
                <w:sz w:val="24"/>
                <w:szCs w:val="24"/>
              </w:rPr>
              <w:t>поліоксіметилену</w:t>
            </w:r>
            <w:proofErr w:type="spellEnd"/>
            <w:r w:rsidRPr="004A5E1E">
              <w:rPr>
                <w:rFonts w:ascii="Times New Roman" w:eastAsia="Times New Roman" w:hAnsi="Times New Roman" w:cs="Times New Roman"/>
                <w:color w:val="000000"/>
                <w:sz w:val="24"/>
                <w:szCs w:val="24"/>
              </w:rPr>
              <w:br/>
              <w:t>Розміри порту не більше 32-35мм x 22-27мм x 12,1-13,2мм. Діаметр силіконової мембрани порту: не більше 12мм. Матеріал катетеру: силікон. Зовнішній діаметр: не менше 8,5F / 2,8 мм, внутрішній діаметр – не менше 1,1 мм, довжина не менше 800 мм, пропускна спроможність при використанні голки 22G - 13 мл/хв. Використання з МРТ, введення під високим тиском. Можливість проведення МРТ 1.5 або 3 Тесла.</w:t>
            </w:r>
            <w:r w:rsidRPr="004A5E1E">
              <w:rPr>
                <w:rFonts w:ascii="Times New Roman" w:eastAsia="Times New Roman" w:hAnsi="Times New Roman" w:cs="Times New Roman"/>
                <w:color w:val="000000"/>
                <w:sz w:val="24"/>
                <w:szCs w:val="24"/>
              </w:rPr>
              <w:br/>
              <w:t xml:space="preserve">Стійкість до застосування високого тиску не </w:t>
            </w:r>
            <w:proofErr w:type="spellStart"/>
            <w:r w:rsidRPr="004A5E1E">
              <w:rPr>
                <w:rFonts w:ascii="Times New Roman" w:eastAsia="Times New Roman" w:hAnsi="Times New Roman" w:cs="Times New Roman"/>
                <w:color w:val="000000"/>
                <w:sz w:val="24"/>
                <w:szCs w:val="24"/>
              </w:rPr>
              <w:t>меньше</w:t>
            </w:r>
            <w:proofErr w:type="spellEnd"/>
            <w:r w:rsidRPr="004A5E1E">
              <w:rPr>
                <w:rFonts w:ascii="Times New Roman" w:eastAsia="Times New Roman" w:hAnsi="Times New Roman" w:cs="Times New Roman"/>
                <w:color w:val="000000"/>
                <w:sz w:val="24"/>
                <w:szCs w:val="24"/>
              </w:rPr>
              <w:t xml:space="preserve"> 325 </w:t>
            </w:r>
            <w:proofErr w:type="spellStart"/>
            <w:r w:rsidRPr="004A5E1E">
              <w:rPr>
                <w:rFonts w:ascii="Times New Roman" w:eastAsia="Times New Roman" w:hAnsi="Times New Roman" w:cs="Times New Roman"/>
                <w:color w:val="000000"/>
                <w:sz w:val="24"/>
                <w:szCs w:val="24"/>
              </w:rPr>
              <w:t>psi</w:t>
            </w:r>
            <w:proofErr w:type="spellEnd"/>
            <w:r w:rsidRPr="004A5E1E">
              <w:rPr>
                <w:rFonts w:ascii="Times New Roman" w:eastAsia="Times New Roman" w:hAnsi="Times New Roman" w:cs="Times New Roman"/>
                <w:color w:val="000000"/>
                <w:sz w:val="24"/>
                <w:szCs w:val="24"/>
              </w:rPr>
              <w:t>/22,4 Бар</w:t>
            </w:r>
            <w:r w:rsidRPr="004A5E1E">
              <w:rPr>
                <w:rFonts w:ascii="Times New Roman" w:eastAsia="Times New Roman" w:hAnsi="Times New Roman" w:cs="Times New Roman"/>
                <w:color w:val="000000"/>
                <w:sz w:val="24"/>
                <w:szCs w:val="24"/>
              </w:rPr>
              <w:br/>
              <w:t xml:space="preserve">Склад набору: </w:t>
            </w:r>
            <w:proofErr w:type="spellStart"/>
            <w:r w:rsidRPr="004A5E1E">
              <w:rPr>
                <w:rFonts w:ascii="Times New Roman" w:eastAsia="Times New Roman" w:hAnsi="Times New Roman" w:cs="Times New Roman"/>
                <w:color w:val="000000"/>
                <w:sz w:val="24"/>
                <w:szCs w:val="24"/>
              </w:rPr>
              <w:t>пункційна</w:t>
            </w:r>
            <w:proofErr w:type="spellEnd"/>
            <w:r w:rsidRPr="004A5E1E">
              <w:rPr>
                <w:rFonts w:ascii="Times New Roman" w:eastAsia="Times New Roman" w:hAnsi="Times New Roman" w:cs="Times New Roman"/>
                <w:color w:val="000000"/>
                <w:sz w:val="24"/>
                <w:szCs w:val="24"/>
              </w:rPr>
              <w:t xml:space="preserve"> голка 18 G x 70 мм; </w:t>
            </w:r>
            <w:proofErr w:type="spellStart"/>
            <w:r w:rsidRPr="004A5E1E">
              <w:rPr>
                <w:rFonts w:ascii="Times New Roman" w:eastAsia="Times New Roman" w:hAnsi="Times New Roman" w:cs="Times New Roman"/>
                <w:color w:val="000000"/>
                <w:sz w:val="24"/>
                <w:szCs w:val="24"/>
              </w:rPr>
              <w:t>веноліфтер</w:t>
            </w:r>
            <w:proofErr w:type="spellEnd"/>
            <w:r w:rsidRPr="004A5E1E">
              <w:rPr>
                <w:rFonts w:ascii="Times New Roman" w:eastAsia="Times New Roman" w:hAnsi="Times New Roman" w:cs="Times New Roman"/>
                <w:color w:val="000000"/>
                <w:sz w:val="24"/>
                <w:szCs w:val="24"/>
              </w:rPr>
              <w:t xml:space="preserve">; </w:t>
            </w:r>
            <w:proofErr w:type="spellStart"/>
            <w:r w:rsidRPr="004A5E1E">
              <w:rPr>
                <w:rFonts w:ascii="Times New Roman" w:eastAsia="Times New Roman" w:hAnsi="Times New Roman" w:cs="Times New Roman"/>
                <w:color w:val="000000"/>
                <w:sz w:val="24"/>
                <w:szCs w:val="24"/>
              </w:rPr>
              <w:t>розщепляємий</w:t>
            </w:r>
            <w:proofErr w:type="spellEnd"/>
            <w:r w:rsidRPr="004A5E1E">
              <w:rPr>
                <w:rFonts w:ascii="Times New Roman" w:eastAsia="Times New Roman" w:hAnsi="Times New Roman" w:cs="Times New Roman"/>
                <w:color w:val="000000"/>
                <w:sz w:val="24"/>
                <w:szCs w:val="24"/>
              </w:rPr>
              <w:t xml:space="preserve"> </w:t>
            </w:r>
            <w:proofErr w:type="spellStart"/>
            <w:r w:rsidRPr="004A5E1E">
              <w:rPr>
                <w:rFonts w:ascii="Times New Roman" w:eastAsia="Times New Roman" w:hAnsi="Times New Roman" w:cs="Times New Roman"/>
                <w:color w:val="000000"/>
                <w:sz w:val="24"/>
                <w:szCs w:val="24"/>
              </w:rPr>
              <w:t>інтродьюсер</w:t>
            </w:r>
            <w:proofErr w:type="spellEnd"/>
            <w:r w:rsidRPr="004A5E1E">
              <w:rPr>
                <w:rFonts w:ascii="Times New Roman" w:eastAsia="Times New Roman" w:hAnsi="Times New Roman" w:cs="Times New Roman"/>
                <w:color w:val="000000"/>
                <w:sz w:val="24"/>
                <w:szCs w:val="24"/>
              </w:rPr>
              <w:t xml:space="preserve">/розширювач; </w:t>
            </w:r>
            <w:proofErr w:type="spellStart"/>
            <w:r w:rsidRPr="004A5E1E">
              <w:rPr>
                <w:rFonts w:ascii="Times New Roman" w:eastAsia="Times New Roman" w:hAnsi="Times New Roman" w:cs="Times New Roman"/>
                <w:color w:val="000000"/>
                <w:sz w:val="24"/>
                <w:szCs w:val="24"/>
              </w:rPr>
              <w:t>тунелер</w:t>
            </w:r>
            <w:proofErr w:type="spellEnd"/>
            <w:r w:rsidRPr="004A5E1E">
              <w:rPr>
                <w:rFonts w:ascii="Times New Roman" w:eastAsia="Times New Roman" w:hAnsi="Times New Roman" w:cs="Times New Roman"/>
                <w:color w:val="000000"/>
                <w:sz w:val="24"/>
                <w:szCs w:val="24"/>
              </w:rPr>
              <w:t>; шприц 10 мл, пряма голка; провідник 0,035" x 50-60 см, з J-образним кінчиком.</w:t>
            </w:r>
          </w:p>
        </w:tc>
      </w:tr>
    </w:tbl>
    <w:p w14:paraId="1246FD46" w14:textId="77777777" w:rsidR="00733060" w:rsidRPr="008A5F8B" w:rsidRDefault="00733060" w:rsidP="007439DB">
      <w:pPr>
        <w:jc w:val="right"/>
        <w:rPr>
          <w:rFonts w:ascii="Times New Roman" w:eastAsia="Times New Roman" w:hAnsi="Times New Roman" w:cs="Times New Roman"/>
          <w:b/>
          <w:sz w:val="24"/>
          <w:szCs w:val="24"/>
        </w:rPr>
      </w:pPr>
    </w:p>
    <w:p w14:paraId="00220723" w14:textId="77777777" w:rsidR="001776A5" w:rsidRPr="008A5F8B" w:rsidRDefault="001776A5" w:rsidP="001776A5">
      <w:pPr>
        <w:ind w:left="284"/>
        <w:jc w:val="right"/>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ДОДАТОК 4</w:t>
      </w:r>
    </w:p>
    <w:p w14:paraId="34788954" w14:textId="77777777" w:rsidR="001776A5" w:rsidRPr="008A5F8B" w:rsidRDefault="001776A5" w:rsidP="001776A5">
      <w:pPr>
        <w:spacing w:after="0" w:line="240" w:lineRule="auto"/>
        <w:ind w:left="284"/>
        <w:jc w:val="right"/>
        <w:rPr>
          <w:rFonts w:ascii="Times New Roman" w:eastAsia="Times New Roman" w:hAnsi="Times New Roman" w:cs="Times New Roman"/>
          <w:bCs/>
          <w:i/>
          <w:sz w:val="24"/>
          <w:szCs w:val="24"/>
        </w:rPr>
      </w:pPr>
      <w:r w:rsidRPr="008A5F8B">
        <w:rPr>
          <w:rFonts w:ascii="Times New Roman" w:eastAsia="Times New Roman" w:hAnsi="Times New Roman" w:cs="Times New Roman"/>
          <w:b/>
          <w:bCs/>
          <w:sz w:val="24"/>
          <w:szCs w:val="24"/>
        </w:rPr>
        <w:t xml:space="preserve"> </w:t>
      </w:r>
      <w:r w:rsidRPr="008A5F8B">
        <w:rPr>
          <w:rFonts w:ascii="Times New Roman" w:eastAsia="Times New Roman" w:hAnsi="Times New Roman" w:cs="Times New Roman"/>
          <w:bCs/>
          <w:i/>
          <w:sz w:val="24"/>
          <w:szCs w:val="24"/>
        </w:rPr>
        <w:t>до тендерної документації на закупівлю</w:t>
      </w:r>
    </w:p>
    <w:p w14:paraId="0F393D87" w14:textId="77777777" w:rsidR="001776A5" w:rsidRPr="008A5F8B" w:rsidRDefault="001776A5" w:rsidP="001776A5">
      <w:pPr>
        <w:widowControl w:val="0"/>
        <w:tabs>
          <w:tab w:val="left" w:pos="790"/>
        </w:tabs>
        <w:spacing w:after="0" w:line="240" w:lineRule="auto"/>
        <w:ind w:left="284"/>
        <w:jc w:val="both"/>
        <w:rPr>
          <w:rFonts w:ascii="Times New Roman" w:eastAsia="Times New Roman" w:hAnsi="Times New Roman" w:cs="Times New Roman"/>
          <w:sz w:val="24"/>
          <w:szCs w:val="24"/>
        </w:rPr>
      </w:pPr>
    </w:p>
    <w:p w14:paraId="21FA1606" w14:textId="77777777" w:rsidR="001776A5" w:rsidRPr="008A5F8B" w:rsidRDefault="001776A5" w:rsidP="001776A5">
      <w:pPr>
        <w:shd w:val="clear" w:color="auto" w:fill="D9E2F3"/>
        <w:spacing w:after="0" w:line="240" w:lineRule="auto"/>
        <w:ind w:left="284"/>
        <w:jc w:val="center"/>
        <w:rPr>
          <w:rFonts w:ascii="Times New Roman" w:hAnsi="Times New Roman" w:cs="Times New Roman"/>
          <w:b/>
          <w:i/>
          <w:sz w:val="24"/>
          <w:szCs w:val="24"/>
        </w:rPr>
      </w:pPr>
      <w:r w:rsidRPr="008A5F8B">
        <w:rPr>
          <w:rFonts w:ascii="Times New Roman" w:hAnsi="Times New Roman" w:cs="Times New Roman"/>
          <w:b/>
          <w:i/>
          <w:sz w:val="24"/>
          <w:szCs w:val="24"/>
        </w:rPr>
        <w:t>ПРОЕКТ</w:t>
      </w:r>
    </w:p>
    <w:p w14:paraId="122B9D94" w14:textId="77777777" w:rsidR="001776A5" w:rsidRPr="008A5F8B" w:rsidRDefault="001776A5" w:rsidP="001776A5">
      <w:pPr>
        <w:shd w:val="clear" w:color="auto" w:fill="FFFFFF"/>
        <w:spacing w:after="0" w:line="240" w:lineRule="auto"/>
        <w:ind w:left="284" w:right="2"/>
        <w:jc w:val="center"/>
        <w:outlineLvl w:val="5"/>
        <w:rPr>
          <w:rFonts w:ascii="Times New Roman" w:eastAsia="Times New Roman" w:hAnsi="Times New Roman" w:cs="Times New Roman"/>
          <w:b/>
          <w:bCs/>
          <w:sz w:val="24"/>
          <w:szCs w:val="24"/>
        </w:rPr>
      </w:pPr>
      <w:r w:rsidRPr="008A5F8B">
        <w:rPr>
          <w:rFonts w:ascii="Times New Roman" w:eastAsia="Times New Roman" w:hAnsi="Times New Roman" w:cs="Times New Roman"/>
          <w:b/>
          <w:sz w:val="24"/>
          <w:szCs w:val="24"/>
        </w:rPr>
        <w:t>ДОГОВІР №___</w:t>
      </w:r>
    </w:p>
    <w:p w14:paraId="2E48EF7D" w14:textId="77777777" w:rsidR="001776A5" w:rsidRPr="008A5F8B" w:rsidRDefault="001776A5" w:rsidP="001776A5">
      <w:pPr>
        <w:tabs>
          <w:tab w:val="left" w:pos="7938"/>
        </w:tabs>
        <w:spacing w:after="0" w:line="240" w:lineRule="auto"/>
        <w:ind w:left="284"/>
        <w:contextualSpacing/>
        <w:rPr>
          <w:rFonts w:ascii="Times New Roman" w:hAnsi="Times New Roman" w:cs="Times New Roman"/>
          <w:b/>
          <w:bCs/>
          <w:sz w:val="24"/>
          <w:szCs w:val="24"/>
        </w:rPr>
      </w:pPr>
    </w:p>
    <w:p w14:paraId="3F185525" w14:textId="77777777" w:rsidR="001776A5" w:rsidRPr="008A5F8B" w:rsidRDefault="001776A5" w:rsidP="001776A5">
      <w:pPr>
        <w:tabs>
          <w:tab w:val="left" w:pos="7938"/>
        </w:tabs>
        <w:spacing w:after="0" w:line="240" w:lineRule="auto"/>
        <w:ind w:left="284"/>
        <w:contextualSpacing/>
        <w:rPr>
          <w:rFonts w:ascii="Times New Roman" w:hAnsi="Times New Roman" w:cs="Times New Roman"/>
          <w:b/>
          <w:bCs/>
          <w:sz w:val="24"/>
          <w:szCs w:val="24"/>
        </w:rPr>
      </w:pPr>
    </w:p>
    <w:p w14:paraId="238731E7" w14:textId="77777777" w:rsidR="001776A5" w:rsidRPr="008A5F8B" w:rsidRDefault="001776A5" w:rsidP="001776A5">
      <w:pPr>
        <w:tabs>
          <w:tab w:val="left" w:pos="7938"/>
        </w:tabs>
        <w:spacing w:after="0" w:line="240" w:lineRule="auto"/>
        <w:ind w:left="284"/>
        <w:contextualSpacing/>
        <w:rPr>
          <w:rFonts w:ascii="Times New Roman" w:hAnsi="Times New Roman" w:cs="Times New Roman"/>
          <w:b/>
          <w:bCs/>
          <w:sz w:val="24"/>
          <w:szCs w:val="24"/>
        </w:rPr>
      </w:pPr>
      <w:r w:rsidRPr="008A5F8B">
        <w:rPr>
          <w:rFonts w:ascii="Times New Roman" w:hAnsi="Times New Roman" w:cs="Times New Roman"/>
          <w:b/>
          <w:bCs/>
          <w:sz w:val="24"/>
          <w:szCs w:val="24"/>
        </w:rPr>
        <w:t>м. Львів                                                                                                     ___</w:t>
      </w:r>
      <w:r w:rsidRPr="008A5F8B">
        <w:rPr>
          <w:rFonts w:ascii="Times New Roman" w:hAnsi="Times New Roman" w:cs="Times New Roman"/>
          <w:sz w:val="24"/>
          <w:szCs w:val="24"/>
        </w:rPr>
        <w:fldChar w:fldCharType="begin">
          <w:ffData>
            <w:name w:val="ТекстовеПоле3"/>
            <w:enabled/>
            <w:calcOnExit w:val="0"/>
            <w:textInput/>
          </w:ffData>
        </w:fldChar>
      </w:r>
      <w:r w:rsidRPr="008A5F8B">
        <w:rPr>
          <w:rFonts w:ascii="Times New Roman" w:hAnsi="Times New Roman" w:cs="Times New Roman"/>
          <w:b/>
          <w:bCs/>
          <w:sz w:val="24"/>
          <w:szCs w:val="24"/>
        </w:rPr>
        <w:instrText>FORMTEXT</w:instrText>
      </w:r>
      <w:r w:rsidRPr="008A5F8B">
        <w:rPr>
          <w:rFonts w:ascii="Times New Roman" w:hAnsi="Times New Roman" w:cs="Times New Roman"/>
          <w:sz w:val="24"/>
          <w:szCs w:val="24"/>
        </w:rPr>
      </w:r>
      <w:r w:rsidRPr="008A5F8B">
        <w:rPr>
          <w:rFonts w:ascii="Times New Roman" w:hAnsi="Times New Roman" w:cs="Times New Roman"/>
          <w:sz w:val="24"/>
          <w:szCs w:val="24"/>
        </w:rPr>
        <w:fldChar w:fldCharType="separate"/>
      </w:r>
      <w:r w:rsidRPr="008A5F8B">
        <w:rPr>
          <w:rFonts w:ascii="Times New Roman" w:hAnsi="Times New Roman" w:cs="Times New Roman"/>
          <w:b/>
          <w:bCs/>
          <w:sz w:val="24"/>
          <w:szCs w:val="24"/>
        </w:rPr>
        <w:fldChar w:fldCharType="end"/>
      </w:r>
      <w:r w:rsidRPr="008A5F8B">
        <w:rPr>
          <w:rFonts w:ascii="Times New Roman" w:hAnsi="Times New Roman" w:cs="Times New Roman"/>
          <w:b/>
          <w:sz w:val="24"/>
          <w:szCs w:val="24"/>
        </w:rPr>
        <w:t xml:space="preserve">_ __________ </w:t>
      </w:r>
      <w:r w:rsidRPr="008A5F8B">
        <w:rPr>
          <w:rFonts w:ascii="Times New Roman" w:hAnsi="Times New Roman" w:cs="Times New Roman"/>
          <w:b/>
          <w:bCs/>
          <w:sz w:val="24"/>
          <w:szCs w:val="24"/>
        </w:rPr>
        <w:t>2024</w:t>
      </w:r>
      <w:r w:rsidRPr="008A5F8B">
        <w:rPr>
          <w:rFonts w:ascii="Times New Roman" w:hAnsi="Times New Roman" w:cs="Times New Roman"/>
          <w:b/>
          <w:sz w:val="24"/>
          <w:szCs w:val="24"/>
        </w:rPr>
        <w:t xml:space="preserve"> </w:t>
      </w:r>
      <w:r w:rsidRPr="008A5F8B">
        <w:rPr>
          <w:rFonts w:ascii="Times New Roman" w:hAnsi="Times New Roman" w:cs="Times New Roman"/>
          <w:b/>
          <w:bCs/>
          <w:sz w:val="24"/>
          <w:szCs w:val="24"/>
        </w:rPr>
        <w:t>р.</w:t>
      </w:r>
    </w:p>
    <w:p w14:paraId="14922D02" w14:textId="77777777" w:rsidR="001776A5" w:rsidRPr="008A5F8B" w:rsidRDefault="001776A5" w:rsidP="001776A5">
      <w:pPr>
        <w:tabs>
          <w:tab w:val="left" w:pos="7938"/>
        </w:tabs>
        <w:spacing w:after="0" w:line="240" w:lineRule="auto"/>
        <w:ind w:left="284"/>
        <w:contextualSpacing/>
        <w:rPr>
          <w:rFonts w:ascii="Times New Roman" w:hAnsi="Times New Roman" w:cs="Times New Roman"/>
          <w:bCs/>
          <w:sz w:val="24"/>
          <w:szCs w:val="24"/>
        </w:rPr>
      </w:pPr>
    </w:p>
    <w:p w14:paraId="46D56125"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A5F8B">
        <w:rPr>
          <w:rFonts w:ascii="Times New Roman" w:hAnsi="Times New Roman" w:cs="Times New Roman"/>
          <w:sz w:val="24"/>
          <w:szCs w:val="24"/>
        </w:rPr>
        <w:t xml:space="preserve"> в особі генерального директора Самчука Олега Олеговича</w:t>
      </w:r>
      <w:r w:rsidRPr="008A5F8B">
        <w:rPr>
          <w:rFonts w:ascii="Times New Roman" w:hAnsi="Times New Roman" w:cs="Times New Roman"/>
          <w:sz w:val="24"/>
          <w:szCs w:val="24"/>
          <w:shd w:val="clear" w:color="auto" w:fill="FFFFFF"/>
        </w:rPr>
        <w:t>, що діє на підставі Статуту</w:t>
      </w:r>
      <w:r w:rsidRPr="008A5F8B">
        <w:rPr>
          <w:rFonts w:ascii="Times New Roman" w:hAnsi="Times New Roman" w:cs="Times New Roman"/>
          <w:bCs/>
          <w:sz w:val="24"/>
          <w:szCs w:val="24"/>
        </w:rPr>
        <w:t xml:space="preserve"> </w:t>
      </w:r>
      <w:r w:rsidRPr="008A5F8B">
        <w:rPr>
          <w:rFonts w:ascii="Times New Roman" w:hAnsi="Times New Roman" w:cs="Times New Roman"/>
          <w:sz w:val="24"/>
          <w:szCs w:val="24"/>
          <w:shd w:val="clear" w:color="auto" w:fill="FFFFFF"/>
        </w:rPr>
        <w:t xml:space="preserve">(далі – </w:t>
      </w:r>
      <w:r w:rsidRPr="008A5F8B">
        <w:rPr>
          <w:rFonts w:ascii="Times New Roman" w:hAnsi="Times New Roman" w:cs="Times New Roman"/>
          <w:b/>
          <w:bCs/>
          <w:sz w:val="24"/>
          <w:szCs w:val="24"/>
          <w:shd w:val="clear" w:color="auto" w:fill="FFFFFF"/>
        </w:rPr>
        <w:t>Покупець</w:t>
      </w:r>
      <w:r w:rsidRPr="008A5F8B">
        <w:rPr>
          <w:rFonts w:ascii="Times New Roman" w:hAnsi="Times New Roman" w:cs="Times New Roman"/>
          <w:sz w:val="24"/>
          <w:szCs w:val="24"/>
          <w:shd w:val="clear" w:color="auto" w:fill="FFFFFF"/>
        </w:rPr>
        <w:t>)</w:t>
      </w:r>
      <w:r w:rsidRPr="008A5F8B">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A5F8B">
        <w:rPr>
          <w:rFonts w:ascii="Times New Roman" w:hAnsi="Times New Roman" w:cs="Times New Roman"/>
          <w:b/>
          <w:sz w:val="24"/>
          <w:szCs w:val="24"/>
          <w:lang w:eastAsia="ar-SA"/>
        </w:rPr>
        <w:t>Постачальник</w:t>
      </w:r>
      <w:r w:rsidRPr="008A5F8B">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A5F8B">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2FCA3DC" w14:textId="77777777" w:rsidR="001776A5" w:rsidRPr="008A5F8B" w:rsidRDefault="001776A5" w:rsidP="001776A5">
      <w:pPr>
        <w:spacing w:after="0" w:line="240" w:lineRule="auto"/>
        <w:ind w:left="284"/>
        <w:jc w:val="both"/>
        <w:rPr>
          <w:rFonts w:ascii="Times New Roman" w:hAnsi="Times New Roman" w:cs="Times New Roman"/>
          <w:b/>
          <w:sz w:val="24"/>
          <w:szCs w:val="24"/>
        </w:rPr>
      </w:pPr>
    </w:p>
    <w:p w14:paraId="3126D31D" w14:textId="77777777" w:rsidR="001776A5" w:rsidRPr="008A5F8B" w:rsidRDefault="001776A5" w:rsidP="001776A5">
      <w:pPr>
        <w:spacing w:after="0" w:line="240" w:lineRule="auto"/>
        <w:ind w:left="284"/>
        <w:jc w:val="center"/>
        <w:rPr>
          <w:rFonts w:ascii="Times New Roman" w:hAnsi="Times New Roman" w:cs="Times New Roman"/>
          <w:b/>
          <w:sz w:val="24"/>
          <w:szCs w:val="24"/>
        </w:rPr>
      </w:pPr>
      <w:r w:rsidRPr="008A5F8B">
        <w:rPr>
          <w:rFonts w:ascii="Times New Roman" w:hAnsi="Times New Roman" w:cs="Times New Roman"/>
          <w:b/>
          <w:sz w:val="24"/>
          <w:szCs w:val="24"/>
        </w:rPr>
        <w:t>1. Предмет Договору</w:t>
      </w:r>
    </w:p>
    <w:p w14:paraId="397DCF1D"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 xml:space="preserve">1.1. Постачальник зобов'язується поставити Покупцю: код </w:t>
      </w:r>
      <w:r w:rsidRPr="008A5F8B">
        <w:rPr>
          <w:rFonts w:ascii="Times New Roman" w:eastAsia="Tahoma" w:hAnsi="Times New Roman" w:cs="Times New Roman"/>
          <w:b/>
          <w:sz w:val="24"/>
          <w:szCs w:val="24"/>
          <w:lang w:eastAsia="zh-CN" w:bidi="hi-IN"/>
        </w:rPr>
        <w:t>ДК 021:2015:______________________________________________</w:t>
      </w:r>
      <w:r w:rsidRPr="008A5F8B">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7F5245"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83E686"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6C2F8B21"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6F952EB"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5EEEACB"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4" w:name="bookmark1"/>
      <w:r w:rsidRPr="008A5F8B">
        <w:rPr>
          <w:rFonts w:ascii="Times New Roman" w:eastAsia="Times New Roman" w:hAnsi="Times New Roman" w:cs="Times New Roman"/>
          <w:b/>
          <w:sz w:val="24"/>
          <w:szCs w:val="24"/>
        </w:rPr>
        <w:t>II. Якість товарів, робіт чи послуг</w:t>
      </w:r>
      <w:bookmarkEnd w:id="4"/>
    </w:p>
    <w:p w14:paraId="49B25D77" w14:textId="77777777" w:rsidR="001776A5" w:rsidRPr="008A5F8B" w:rsidRDefault="001776A5" w:rsidP="001776A5">
      <w:pPr>
        <w:widowControl w:val="0"/>
        <w:numPr>
          <w:ilvl w:val="0"/>
          <w:numId w:val="32"/>
        </w:numPr>
        <w:tabs>
          <w:tab w:val="left" w:pos="790"/>
        </w:tabs>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5AB87166" w14:textId="77777777" w:rsidR="001776A5" w:rsidRPr="008A5F8B" w:rsidRDefault="001776A5" w:rsidP="001776A5">
      <w:pPr>
        <w:widowControl w:val="0"/>
        <w:numPr>
          <w:ilvl w:val="0"/>
          <w:numId w:val="32"/>
        </w:numPr>
        <w:tabs>
          <w:tab w:val="left" w:pos="794"/>
        </w:tabs>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0E347B8" w14:textId="77777777" w:rsidR="001776A5" w:rsidRPr="008A5F8B" w:rsidRDefault="001776A5" w:rsidP="001776A5">
      <w:pPr>
        <w:widowControl w:val="0"/>
        <w:numPr>
          <w:ilvl w:val="0"/>
          <w:numId w:val="32"/>
        </w:numPr>
        <w:tabs>
          <w:tab w:val="left" w:pos="794"/>
        </w:tabs>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5A434CBD" w14:textId="7217FA53" w:rsidR="001776A5" w:rsidRPr="008A5F8B" w:rsidRDefault="001776A5" w:rsidP="001776A5">
      <w:pPr>
        <w:widowControl w:val="0"/>
        <w:numPr>
          <w:ilvl w:val="0"/>
          <w:numId w:val="32"/>
        </w:numPr>
        <w:tabs>
          <w:tab w:val="left" w:pos="794"/>
        </w:tabs>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 xml:space="preserve">Строк придатності товару, на момент поставки складає залишковий термін зберігання не менше </w:t>
      </w:r>
      <w:r w:rsidR="00360411" w:rsidRPr="008A5F8B">
        <w:rPr>
          <w:rFonts w:ascii="Times New Roman" w:eastAsia="Calibri" w:hAnsi="Times New Roman" w:cs="Times New Roman"/>
          <w:color w:val="000000"/>
          <w:sz w:val="24"/>
          <w:szCs w:val="24"/>
        </w:rPr>
        <w:t>ніж 75 % від загального терміну придатності або не менше 12 місяців</w:t>
      </w:r>
      <w:r w:rsidRPr="008A5F8B">
        <w:rPr>
          <w:rFonts w:ascii="Times New Roman" w:hAnsi="Times New Roman" w:cs="Times New Roman"/>
          <w:sz w:val="24"/>
          <w:szCs w:val="24"/>
        </w:rPr>
        <w:t>.</w:t>
      </w:r>
    </w:p>
    <w:p w14:paraId="62E3C1E7"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692B38D"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5" w:name="bookmark2"/>
      <w:r w:rsidRPr="008A5F8B">
        <w:rPr>
          <w:rFonts w:ascii="Times New Roman" w:eastAsia="Times New Roman" w:hAnsi="Times New Roman" w:cs="Times New Roman"/>
          <w:b/>
          <w:sz w:val="24"/>
          <w:szCs w:val="24"/>
        </w:rPr>
        <w:t>III. Ціна договору</w:t>
      </w:r>
      <w:bookmarkEnd w:id="5"/>
    </w:p>
    <w:p w14:paraId="54FF12FF" w14:textId="77777777" w:rsidR="001776A5" w:rsidRPr="008A5F8B" w:rsidRDefault="001776A5" w:rsidP="001776A5">
      <w:pPr>
        <w:spacing w:after="0" w:line="240" w:lineRule="auto"/>
        <w:ind w:left="284"/>
        <w:jc w:val="both"/>
        <w:rPr>
          <w:rFonts w:ascii="Times New Roman" w:hAnsi="Times New Roman" w:cs="Times New Roman"/>
          <w:sz w:val="24"/>
          <w:szCs w:val="24"/>
        </w:rPr>
      </w:pPr>
      <w:bookmarkStart w:id="6" w:name="bookmark31"/>
      <w:bookmarkEnd w:id="6"/>
      <w:r w:rsidRPr="008A5F8B">
        <w:rPr>
          <w:rFonts w:ascii="Times New Roman" w:eastAsia="Times New Roman" w:hAnsi="Times New Roman" w:cs="Times New Roman"/>
          <w:sz w:val="24"/>
          <w:szCs w:val="24"/>
          <w:shd w:val="clear" w:color="auto" w:fill="FFFFFF"/>
        </w:rPr>
        <w:t xml:space="preserve">3.1 </w:t>
      </w:r>
      <w:r w:rsidRPr="008A5F8B">
        <w:rPr>
          <w:rFonts w:ascii="Times New Roman" w:hAnsi="Times New Roman" w:cs="Times New Roman"/>
          <w:sz w:val="24"/>
          <w:szCs w:val="24"/>
        </w:rPr>
        <w:t>Загальна вартість договору: ___________________________ грн. (</w:t>
      </w:r>
      <w:r w:rsidRPr="008A5F8B">
        <w:rPr>
          <w:rFonts w:ascii="Times New Roman" w:hAnsi="Times New Roman" w:cs="Times New Roman"/>
          <w:b/>
          <w:sz w:val="24"/>
          <w:szCs w:val="24"/>
        </w:rPr>
        <w:t>вказати прописом</w:t>
      </w:r>
      <w:r w:rsidRPr="008A5F8B">
        <w:rPr>
          <w:rFonts w:ascii="Times New Roman" w:hAnsi="Times New Roman" w:cs="Times New Roman"/>
          <w:sz w:val="24"/>
          <w:szCs w:val="24"/>
        </w:rPr>
        <w:t xml:space="preserve">) у </w:t>
      </w:r>
      <w:proofErr w:type="spellStart"/>
      <w:r w:rsidRPr="008A5F8B">
        <w:rPr>
          <w:rFonts w:ascii="Times New Roman" w:hAnsi="Times New Roman" w:cs="Times New Roman"/>
          <w:sz w:val="24"/>
          <w:szCs w:val="24"/>
        </w:rPr>
        <w:t>т.ч</w:t>
      </w:r>
      <w:proofErr w:type="spellEnd"/>
      <w:r w:rsidRPr="008A5F8B">
        <w:rPr>
          <w:rFonts w:ascii="Times New Roman" w:hAnsi="Times New Roman" w:cs="Times New Roman"/>
          <w:sz w:val="24"/>
          <w:szCs w:val="24"/>
        </w:rPr>
        <w:t>. ПДВ - відповідно до п. 193.1. Податкового кодексу України.</w:t>
      </w:r>
    </w:p>
    <w:p w14:paraId="58889441" w14:textId="77777777" w:rsidR="001776A5" w:rsidRPr="008A5F8B" w:rsidRDefault="001776A5" w:rsidP="001776A5">
      <w:pPr>
        <w:pStyle w:val="ae"/>
        <w:spacing w:after="0" w:line="240" w:lineRule="auto"/>
        <w:ind w:left="284"/>
        <w:rPr>
          <w:rFonts w:ascii="Times New Roman" w:hAnsi="Times New Roman" w:cs="Times New Roman"/>
          <w:sz w:val="24"/>
          <w:szCs w:val="24"/>
        </w:rPr>
      </w:pPr>
      <w:r w:rsidRPr="008A5F8B">
        <w:rPr>
          <w:rFonts w:ascii="Times New Roman" w:eastAsia="Times New Roman" w:hAnsi="Times New Roman" w:cs="Times New Roman"/>
          <w:sz w:val="24"/>
          <w:szCs w:val="24"/>
          <w:shd w:val="clear" w:color="auto" w:fill="FFFFFF"/>
        </w:rPr>
        <w:t>3.2.</w:t>
      </w:r>
      <w:r w:rsidRPr="008A5F8B">
        <w:rPr>
          <w:rFonts w:ascii="Times New Roman" w:eastAsia="Batang" w:hAnsi="Times New Roman" w:cs="Times New Roman"/>
          <w:sz w:val="24"/>
          <w:szCs w:val="24"/>
          <w:lang w:eastAsia="ar-SA"/>
        </w:rPr>
        <w:t xml:space="preserve"> </w:t>
      </w:r>
      <w:r w:rsidRPr="008A5F8B">
        <w:rPr>
          <w:rFonts w:ascii="Times New Roman" w:hAnsi="Times New Roman" w:cs="Times New Roman"/>
          <w:sz w:val="24"/>
          <w:szCs w:val="24"/>
        </w:rPr>
        <w:t>Ціна Договору може бути зменшена відповідно до реального фінансування установи.</w:t>
      </w:r>
    </w:p>
    <w:p w14:paraId="0AAC76BB" w14:textId="77777777" w:rsidR="001776A5" w:rsidRPr="008A5F8B" w:rsidRDefault="001776A5" w:rsidP="001776A5">
      <w:pPr>
        <w:pStyle w:val="ae"/>
        <w:spacing w:after="0" w:line="240" w:lineRule="auto"/>
        <w:ind w:left="284"/>
        <w:rPr>
          <w:rFonts w:ascii="Times New Roman" w:eastAsia="Times New Roman" w:hAnsi="Times New Roman" w:cs="Times New Roman"/>
          <w:sz w:val="24"/>
          <w:szCs w:val="24"/>
          <w:shd w:val="clear" w:color="auto" w:fill="FFFFFF"/>
        </w:rPr>
      </w:pPr>
      <w:r w:rsidRPr="008A5F8B">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155393BE" w14:textId="77777777" w:rsidR="001776A5" w:rsidRPr="008A5F8B" w:rsidRDefault="001776A5" w:rsidP="001776A5">
      <w:pPr>
        <w:pStyle w:val="ae"/>
        <w:widowControl w:val="0"/>
        <w:tabs>
          <w:tab w:val="left" w:pos="804"/>
        </w:tabs>
        <w:spacing w:after="0" w:line="240" w:lineRule="auto"/>
        <w:ind w:left="284"/>
        <w:jc w:val="both"/>
        <w:rPr>
          <w:rFonts w:ascii="Times New Roman" w:eastAsia="Times New Roman" w:hAnsi="Times New Roman" w:cs="Times New Roman"/>
          <w:b/>
          <w:sz w:val="24"/>
          <w:szCs w:val="24"/>
        </w:rPr>
      </w:pPr>
    </w:p>
    <w:p w14:paraId="42578F27"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IV. Порядок здійснення оплати</w:t>
      </w:r>
    </w:p>
    <w:p w14:paraId="341BAEAC" w14:textId="77777777" w:rsidR="001776A5" w:rsidRPr="008A5F8B" w:rsidRDefault="001776A5" w:rsidP="001776A5">
      <w:pPr>
        <w:widowControl w:val="0"/>
        <w:numPr>
          <w:ilvl w:val="0"/>
          <w:numId w:val="17"/>
        </w:numPr>
        <w:tabs>
          <w:tab w:val="left" w:pos="818"/>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2508DEB8" w14:textId="77777777" w:rsidR="001776A5" w:rsidRPr="008A5F8B" w:rsidRDefault="001776A5" w:rsidP="001776A5">
      <w:pPr>
        <w:widowControl w:val="0"/>
        <w:numPr>
          <w:ilvl w:val="0"/>
          <w:numId w:val="17"/>
        </w:numPr>
        <w:tabs>
          <w:tab w:val="left" w:pos="895"/>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6054F157" w14:textId="77777777" w:rsidR="001776A5" w:rsidRPr="008A5F8B" w:rsidRDefault="001776A5" w:rsidP="001776A5">
      <w:pPr>
        <w:widowControl w:val="0"/>
        <w:numPr>
          <w:ilvl w:val="0"/>
          <w:numId w:val="17"/>
        </w:numPr>
        <w:tabs>
          <w:tab w:val="left" w:pos="809"/>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5BB6ECC" w14:textId="77777777" w:rsidR="001776A5" w:rsidRPr="008A5F8B" w:rsidRDefault="001776A5" w:rsidP="001776A5">
      <w:pPr>
        <w:widowControl w:val="0"/>
        <w:tabs>
          <w:tab w:val="left" w:pos="818"/>
        </w:tabs>
        <w:spacing w:after="0" w:line="240" w:lineRule="auto"/>
        <w:ind w:left="284"/>
        <w:jc w:val="both"/>
        <w:rPr>
          <w:rFonts w:ascii="Times New Roman" w:eastAsia="Times New Roman" w:hAnsi="Times New Roman" w:cs="Times New Roman"/>
          <w:sz w:val="24"/>
          <w:szCs w:val="24"/>
        </w:rPr>
      </w:pPr>
    </w:p>
    <w:p w14:paraId="729659EE"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7" w:name="bookmark4"/>
      <w:r w:rsidRPr="008A5F8B">
        <w:rPr>
          <w:rFonts w:ascii="Times New Roman" w:eastAsia="Times New Roman" w:hAnsi="Times New Roman" w:cs="Times New Roman"/>
          <w:b/>
          <w:sz w:val="24"/>
          <w:szCs w:val="24"/>
        </w:rPr>
        <w:t>V. Поставка товарів</w:t>
      </w:r>
      <w:bookmarkEnd w:id="7"/>
    </w:p>
    <w:p w14:paraId="0D04E6CA"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 xml:space="preserve">5.1. Строк поставки товару: до </w:t>
      </w:r>
      <w:r w:rsidRPr="008A5F8B">
        <w:rPr>
          <w:rFonts w:ascii="Times New Roman" w:hAnsi="Times New Roman" w:cs="Times New Roman"/>
          <w:b/>
          <w:sz w:val="24"/>
          <w:szCs w:val="24"/>
        </w:rPr>
        <w:t>31.12.2024</w:t>
      </w:r>
      <w:r w:rsidRPr="008A5F8B">
        <w:rPr>
          <w:rFonts w:ascii="Times New Roman" w:hAnsi="Times New Roman" w:cs="Times New Roman"/>
          <w:sz w:val="24"/>
          <w:szCs w:val="24"/>
        </w:rPr>
        <w:t>.</w:t>
      </w:r>
    </w:p>
    <w:p w14:paraId="10169972" w14:textId="77777777" w:rsidR="001776A5" w:rsidRPr="008A5F8B" w:rsidRDefault="001776A5" w:rsidP="001776A5">
      <w:pPr>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 xml:space="preserve">5.2. Порядок здійснення поставки: поставка Товару здійснюється протягом </w:t>
      </w:r>
      <w:r w:rsidRPr="008A5F8B">
        <w:rPr>
          <w:rFonts w:ascii="Times New Roman" w:hAnsi="Times New Roman" w:cs="Times New Roman"/>
          <w:color w:val="000000"/>
          <w:sz w:val="24"/>
          <w:szCs w:val="24"/>
        </w:rPr>
        <w:t xml:space="preserve">3 </w:t>
      </w:r>
      <w:r w:rsidRPr="008A5F8B">
        <w:rPr>
          <w:rFonts w:ascii="Times New Roman" w:eastAsia="MS Mincho" w:hAnsi="Times New Roman" w:cs="Times New Roman"/>
          <w:sz w:val="24"/>
          <w:szCs w:val="24"/>
        </w:rPr>
        <w:t>робочих днів</w:t>
      </w:r>
      <w:r w:rsidRPr="008A5F8B">
        <w:rPr>
          <w:rFonts w:ascii="Times New Roman" w:hAnsi="Times New Roman" w:cs="Times New Roman"/>
          <w:sz w:val="24"/>
          <w:szCs w:val="24"/>
        </w:rPr>
        <w:t xml:space="preserve"> з моменту замовлення товару від Покупця, але у строк, що не перевищує строку котрий встановлений в п.5.1. Розділу V Договору.</w:t>
      </w:r>
    </w:p>
    <w:p w14:paraId="4E095785" w14:textId="77777777" w:rsidR="001776A5" w:rsidRPr="008A5F8B" w:rsidRDefault="001776A5" w:rsidP="001776A5">
      <w:pPr>
        <w:spacing w:after="0" w:line="240" w:lineRule="auto"/>
        <w:ind w:left="284"/>
        <w:jc w:val="both"/>
        <w:rPr>
          <w:rFonts w:ascii="Times New Roman" w:eastAsia="Times New Roman" w:hAnsi="Times New Roman" w:cs="Times New Roman"/>
          <w:b/>
          <w:bCs/>
          <w:sz w:val="24"/>
          <w:szCs w:val="24"/>
          <w:lang w:eastAsia="ru-RU"/>
        </w:rPr>
      </w:pPr>
      <w:r w:rsidRPr="008A5F8B">
        <w:rPr>
          <w:rFonts w:ascii="Times New Roman" w:hAnsi="Times New Roman" w:cs="Times New Roman"/>
          <w:sz w:val="24"/>
          <w:szCs w:val="24"/>
        </w:rPr>
        <w:t xml:space="preserve">5.3. </w:t>
      </w:r>
      <w:r w:rsidRPr="008A5F8B">
        <w:rPr>
          <w:rFonts w:ascii="Times New Roman" w:eastAsia="Times New Roman" w:hAnsi="Times New Roman" w:cs="Times New Roman"/>
          <w:sz w:val="24"/>
          <w:szCs w:val="24"/>
        </w:rPr>
        <w:t xml:space="preserve">Місце поставки (передачі) товарів: </w:t>
      </w:r>
      <w:r w:rsidRPr="008A5F8B">
        <w:rPr>
          <w:rFonts w:ascii="Times New Roman" w:eastAsia="Times New Roman" w:hAnsi="Times New Roman" w:cs="Times New Roman"/>
          <w:b/>
          <w:bCs/>
          <w:sz w:val="24"/>
          <w:szCs w:val="24"/>
          <w:lang w:eastAsia="ru-RU"/>
        </w:rPr>
        <w:t>м. Львів, вул. І. Миколайчука, 9</w:t>
      </w:r>
    </w:p>
    <w:p w14:paraId="576F707E"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14:paraId="693B702E" w14:textId="77777777" w:rsidR="001776A5" w:rsidRPr="008A5F8B" w:rsidRDefault="001776A5" w:rsidP="001776A5">
      <w:pPr>
        <w:pStyle w:val="a6"/>
        <w:suppressAutoHyphens w:val="0"/>
        <w:spacing w:beforeAutospacing="0" w:after="0" w:afterAutospacing="0" w:line="276" w:lineRule="auto"/>
        <w:ind w:left="284"/>
        <w:contextualSpacing/>
        <w:jc w:val="both"/>
        <w:rPr>
          <w:rFonts w:ascii="Times New Roman" w:eastAsia="Times New Roman" w:hAnsi="Times New Roman" w:cs="Times New Roman"/>
          <w:bCs/>
          <w:shd w:val="clear" w:color="auto" w:fill="FFFFFF"/>
        </w:rPr>
      </w:pPr>
    </w:p>
    <w:p w14:paraId="284B8FD2" w14:textId="77777777" w:rsidR="001776A5" w:rsidRPr="008A5F8B" w:rsidRDefault="001776A5" w:rsidP="001776A5">
      <w:pPr>
        <w:spacing w:after="0" w:line="240" w:lineRule="auto"/>
        <w:ind w:left="284"/>
        <w:jc w:val="both"/>
        <w:rPr>
          <w:rFonts w:ascii="Times New Roman" w:eastAsia="Times New Roman" w:hAnsi="Times New Roman" w:cs="Times New Roman"/>
          <w:b/>
          <w:sz w:val="24"/>
          <w:szCs w:val="24"/>
        </w:rPr>
      </w:pPr>
    </w:p>
    <w:p w14:paraId="75D92F79"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8" w:name="bookmark5"/>
      <w:r w:rsidRPr="008A5F8B">
        <w:rPr>
          <w:rFonts w:ascii="Times New Roman" w:eastAsia="Times New Roman" w:hAnsi="Times New Roman" w:cs="Times New Roman"/>
          <w:b/>
          <w:sz w:val="24"/>
          <w:szCs w:val="24"/>
        </w:rPr>
        <w:t>VI. Права та обов'язки сторін</w:t>
      </w:r>
      <w:bookmarkEnd w:id="8"/>
    </w:p>
    <w:p w14:paraId="27FF1A09"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6.1 Покупець зобов'язаний:</w:t>
      </w:r>
    </w:p>
    <w:p w14:paraId="0096A676"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6.1.1. Своєчасно та в повному обсязі сплачувати за поставлені товари;</w:t>
      </w:r>
    </w:p>
    <w:p w14:paraId="2E7CB284"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0D94DE5" w14:textId="77777777" w:rsidR="001776A5" w:rsidRPr="008A5F8B" w:rsidRDefault="001776A5" w:rsidP="001776A5">
      <w:pPr>
        <w:widowControl w:val="0"/>
        <w:numPr>
          <w:ilvl w:val="0"/>
          <w:numId w:val="19"/>
        </w:numPr>
        <w:tabs>
          <w:tab w:val="left" w:pos="762"/>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Покупець має право:</w:t>
      </w:r>
    </w:p>
    <w:p w14:paraId="2B8E044D" w14:textId="77777777" w:rsidR="001776A5" w:rsidRPr="008A5F8B" w:rsidRDefault="001776A5" w:rsidP="001776A5">
      <w:pPr>
        <w:widowControl w:val="0"/>
        <w:tabs>
          <w:tab w:val="left" w:pos="762"/>
        </w:tabs>
        <w:spacing w:after="0" w:line="240" w:lineRule="auto"/>
        <w:ind w:left="284"/>
        <w:jc w:val="both"/>
        <w:rPr>
          <w:rFonts w:ascii="Times New Roman" w:eastAsia="Times New Roman" w:hAnsi="Times New Roman" w:cs="Times New Roman"/>
          <w:sz w:val="24"/>
          <w:szCs w:val="24"/>
        </w:rPr>
      </w:pPr>
      <w:r w:rsidRPr="008A5F8B">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A5F8B">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A5F8B">
        <w:rPr>
          <w:rFonts w:ascii="Times New Roman" w:hAnsi="Times New Roman" w:cs="Times New Roman"/>
          <w:sz w:val="24"/>
          <w:szCs w:val="24"/>
        </w:rPr>
        <w:t>. Грубим порушенням умов договору вважається:</w:t>
      </w:r>
    </w:p>
    <w:p w14:paraId="0247BF5A" w14:textId="77777777" w:rsidR="001776A5" w:rsidRPr="008A5F8B" w:rsidRDefault="001776A5" w:rsidP="001776A5">
      <w:pPr>
        <w:numPr>
          <w:ilvl w:val="0"/>
          <w:numId w:val="20"/>
        </w:numPr>
        <w:suppressAutoHyphens w:val="0"/>
        <w:spacing w:after="0" w:line="240" w:lineRule="auto"/>
        <w:ind w:left="284"/>
        <w:jc w:val="both"/>
        <w:rPr>
          <w:rFonts w:ascii="Times New Roman" w:eastAsia="Calibri" w:hAnsi="Times New Roman" w:cs="Times New Roman"/>
          <w:sz w:val="24"/>
          <w:szCs w:val="24"/>
        </w:rPr>
      </w:pPr>
      <w:r w:rsidRPr="008A5F8B">
        <w:rPr>
          <w:rFonts w:ascii="Times New Roman" w:hAnsi="Times New Roman" w:cs="Times New Roman"/>
          <w:sz w:val="24"/>
          <w:szCs w:val="24"/>
        </w:rPr>
        <w:t>-  порушення терміну поставки товару, що передбачено п.5.1. даного Договору.</w:t>
      </w:r>
    </w:p>
    <w:p w14:paraId="15849DF7" w14:textId="77777777" w:rsidR="001776A5" w:rsidRPr="008A5F8B" w:rsidRDefault="001776A5" w:rsidP="001776A5">
      <w:pPr>
        <w:numPr>
          <w:ilvl w:val="0"/>
          <w:numId w:val="20"/>
        </w:numPr>
        <w:suppressAutoHyphens w:val="0"/>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 xml:space="preserve">- порушення умов поставки та збереження товарного вигляду товару. </w:t>
      </w:r>
    </w:p>
    <w:p w14:paraId="1BACBE0A" w14:textId="77777777" w:rsidR="001776A5" w:rsidRPr="008A5F8B" w:rsidRDefault="001776A5" w:rsidP="001776A5">
      <w:pPr>
        <w:numPr>
          <w:ilvl w:val="0"/>
          <w:numId w:val="20"/>
        </w:numPr>
        <w:suppressAutoHyphens w:val="0"/>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D033DAE" w14:textId="77777777" w:rsidR="001776A5" w:rsidRPr="008A5F8B" w:rsidRDefault="001776A5" w:rsidP="001776A5">
      <w:pPr>
        <w:numPr>
          <w:ilvl w:val="0"/>
          <w:numId w:val="20"/>
        </w:numPr>
        <w:suppressAutoHyphens w:val="0"/>
        <w:spacing w:after="0" w:line="240" w:lineRule="auto"/>
        <w:ind w:left="284"/>
        <w:jc w:val="both"/>
        <w:rPr>
          <w:rFonts w:ascii="Times New Roman" w:hAnsi="Times New Roman" w:cs="Times New Roman"/>
          <w:sz w:val="24"/>
          <w:szCs w:val="24"/>
        </w:rPr>
      </w:pPr>
      <w:r w:rsidRPr="008A5F8B">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06210F5" w14:textId="77777777" w:rsidR="001776A5" w:rsidRPr="008A5F8B" w:rsidRDefault="001776A5" w:rsidP="001776A5">
      <w:pPr>
        <w:widowControl w:val="0"/>
        <w:numPr>
          <w:ilvl w:val="0"/>
          <w:numId w:val="20"/>
        </w:numPr>
        <w:tabs>
          <w:tab w:val="left" w:pos="945"/>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Контролювати поставку товарів у строки, встановлені цим Договором;</w:t>
      </w:r>
    </w:p>
    <w:p w14:paraId="1D314B31" w14:textId="77777777" w:rsidR="001776A5" w:rsidRPr="008A5F8B" w:rsidRDefault="001776A5" w:rsidP="001776A5">
      <w:pPr>
        <w:widowControl w:val="0"/>
        <w:numPr>
          <w:ilvl w:val="0"/>
          <w:numId w:val="20"/>
        </w:numPr>
        <w:tabs>
          <w:tab w:val="left" w:pos="986"/>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1E5585" w14:textId="77777777" w:rsidR="001776A5" w:rsidRPr="008A5F8B" w:rsidRDefault="001776A5" w:rsidP="001776A5">
      <w:pPr>
        <w:widowControl w:val="0"/>
        <w:numPr>
          <w:ilvl w:val="0"/>
          <w:numId w:val="20"/>
        </w:numPr>
        <w:tabs>
          <w:tab w:val="left" w:pos="1039"/>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31C38411" w14:textId="77777777" w:rsidR="001776A5" w:rsidRPr="008A5F8B" w:rsidRDefault="001776A5" w:rsidP="001776A5">
      <w:pPr>
        <w:widowControl w:val="0"/>
        <w:numPr>
          <w:ilvl w:val="0"/>
          <w:numId w:val="19"/>
        </w:numPr>
        <w:tabs>
          <w:tab w:val="left" w:pos="758"/>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Постачальник зобов'язаний:</w:t>
      </w:r>
    </w:p>
    <w:p w14:paraId="34AE5538" w14:textId="77777777" w:rsidR="001776A5" w:rsidRPr="008A5F8B" w:rsidRDefault="001776A5" w:rsidP="001776A5">
      <w:pPr>
        <w:widowControl w:val="0"/>
        <w:numPr>
          <w:ilvl w:val="0"/>
          <w:numId w:val="21"/>
        </w:numPr>
        <w:tabs>
          <w:tab w:val="left" w:pos="940"/>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Забезпечити поставку товарів у строки, встановлені цим Договором;</w:t>
      </w:r>
    </w:p>
    <w:p w14:paraId="1F082567" w14:textId="77777777" w:rsidR="001776A5" w:rsidRPr="008A5F8B" w:rsidRDefault="001776A5" w:rsidP="001776A5">
      <w:pPr>
        <w:widowControl w:val="0"/>
        <w:numPr>
          <w:ilvl w:val="0"/>
          <w:numId w:val="21"/>
        </w:numPr>
        <w:tabs>
          <w:tab w:val="left" w:pos="972"/>
        </w:tabs>
        <w:suppressAutoHyphens w:val="0"/>
        <w:spacing w:after="0" w:line="240" w:lineRule="auto"/>
        <w:ind w:left="284"/>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168FB504" w14:textId="77777777" w:rsidR="001776A5" w:rsidRPr="008A5F8B" w:rsidRDefault="001776A5" w:rsidP="001776A5">
      <w:pPr>
        <w:widowControl w:val="0"/>
        <w:numPr>
          <w:ilvl w:val="0"/>
          <w:numId w:val="19"/>
        </w:numPr>
        <w:tabs>
          <w:tab w:val="left" w:pos="762"/>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Постачальник має право:</w:t>
      </w:r>
    </w:p>
    <w:p w14:paraId="222010B4" w14:textId="77777777" w:rsidR="001776A5" w:rsidRPr="008A5F8B" w:rsidRDefault="001776A5" w:rsidP="001776A5">
      <w:pPr>
        <w:widowControl w:val="0"/>
        <w:numPr>
          <w:ilvl w:val="0"/>
          <w:numId w:val="22"/>
        </w:numPr>
        <w:tabs>
          <w:tab w:val="left" w:pos="945"/>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Своєчасно та в повному обсязі отримувати плату за поставлені товари;</w:t>
      </w:r>
    </w:p>
    <w:p w14:paraId="432D9059" w14:textId="77777777" w:rsidR="001776A5" w:rsidRPr="008A5F8B" w:rsidRDefault="001776A5" w:rsidP="001776A5">
      <w:pPr>
        <w:widowControl w:val="0"/>
        <w:numPr>
          <w:ilvl w:val="0"/>
          <w:numId w:val="22"/>
        </w:numPr>
        <w:tabs>
          <w:tab w:val="left" w:pos="945"/>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На дострокову поставку товарів за письмовим погодженням Покупця;</w:t>
      </w:r>
    </w:p>
    <w:p w14:paraId="460780B2" w14:textId="77777777" w:rsidR="001776A5" w:rsidRPr="008A5F8B" w:rsidRDefault="001776A5" w:rsidP="001776A5">
      <w:pPr>
        <w:widowControl w:val="0"/>
        <w:numPr>
          <w:ilvl w:val="0"/>
          <w:numId w:val="22"/>
        </w:numPr>
        <w:tabs>
          <w:tab w:val="left" w:pos="958"/>
        </w:tabs>
        <w:suppressAutoHyphens w:val="0"/>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8E108C1"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C1990A7"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9" w:name="bookmark6"/>
      <w:r w:rsidRPr="008A5F8B">
        <w:rPr>
          <w:rFonts w:ascii="Times New Roman" w:eastAsia="Times New Roman" w:hAnsi="Times New Roman" w:cs="Times New Roman"/>
          <w:b/>
          <w:sz w:val="24"/>
          <w:szCs w:val="24"/>
        </w:rPr>
        <w:t>VII. Відповідальність сторін</w:t>
      </w:r>
      <w:bookmarkEnd w:id="9"/>
    </w:p>
    <w:p w14:paraId="5BCF4DE1"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3AEB8A34"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921C215"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8A5F8B">
        <w:rPr>
          <w:rFonts w:ascii="Times New Roman" w:hAnsi="Times New Roman" w:cs="Times New Roman"/>
          <w:sz w:val="24"/>
          <w:szCs w:val="24"/>
        </w:rPr>
        <w:t>Пoкупцю</w:t>
      </w:r>
      <w:proofErr w:type="spellEnd"/>
      <w:r w:rsidRPr="008A5F8B">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1F1F8DA0"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888FF7B"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ABDC8AE"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DC8A17D"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Постачальник несе відповідальність за якість Товару.</w:t>
      </w:r>
    </w:p>
    <w:p w14:paraId="54E80FED"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5B7D6EE" w14:textId="77777777" w:rsidR="001776A5" w:rsidRPr="008A5F8B" w:rsidRDefault="001776A5" w:rsidP="001776A5">
      <w:pPr>
        <w:pStyle w:val="ae"/>
        <w:numPr>
          <w:ilvl w:val="1"/>
          <w:numId w:val="23"/>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8A5F8B">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8A5F8B">
        <w:rPr>
          <w:rFonts w:ascii="Times New Roman" w:hAnsi="Times New Roman" w:cs="Times New Roman"/>
          <w:sz w:val="24"/>
          <w:szCs w:val="24"/>
        </w:rPr>
        <w:t>сканкопії</w:t>
      </w:r>
      <w:proofErr w:type="spellEnd"/>
      <w:r w:rsidRPr="008A5F8B">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8BD4E83"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sz w:val="24"/>
          <w:szCs w:val="24"/>
        </w:rPr>
      </w:pPr>
    </w:p>
    <w:p w14:paraId="7179E090"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0" w:name="bookmark7"/>
      <w:r w:rsidRPr="008A5F8B">
        <w:rPr>
          <w:rFonts w:ascii="Times New Roman" w:eastAsia="Times New Roman" w:hAnsi="Times New Roman" w:cs="Times New Roman"/>
          <w:b/>
          <w:sz w:val="24"/>
          <w:szCs w:val="24"/>
        </w:rPr>
        <w:t>VIII. Обставини непереборної сили</w:t>
      </w:r>
      <w:bookmarkEnd w:id="10"/>
    </w:p>
    <w:p w14:paraId="6BA8E082" w14:textId="77777777" w:rsidR="001776A5" w:rsidRPr="008A5F8B" w:rsidRDefault="001776A5" w:rsidP="001776A5">
      <w:pPr>
        <w:widowControl w:val="0"/>
        <w:numPr>
          <w:ilvl w:val="0"/>
          <w:numId w:val="2"/>
        </w:numPr>
        <w:tabs>
          <w:tab w:val="left" w:pos="790"/>
        </w:tabs>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8B9C028" w14:textId="77777777" w:rsidR="001776A5" w:rsidRPr="008A5F8B" w:rsidRDefault="001776A5" w:rsidP="001776A5">
      <w:pPr>
        <w:widowControl w:val="0"/>
        <w:numPr>
          <w:ilvl w:val="0"/>
          <w:numId w:val="2"/>
        </w:numPr>
        <w:tabs>
          <w:tab w:val="left" w:pos="809"/>
        </w:tabs>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w:t>
      </w:r>
      <w:r w:rsidRPr="008A5F8B">
        <w:rPr>
          <w:rFonts w:ascii="Times New Roman" w:eastAsia="Times New Roman" w:hAnsi="Times New Roman" w:cs="Times New Roman"/>
          <w:sz w:val="24"/>
          <w:szCs w:val="24"/>
        </w:rPr>
        <w:lastRenderedPageBreak/>
        <w:t>це іншу Сторону.</w:t>
      </w:r>
    </w:p>
    <w:p w14:paraId="190D8BC9" w14:textId="77777777" w:rsidR="001776A5" w:rsidRPr="008A5F8B" w:rsidRDefault="001776A5" w:rsidP="001776A5">
      <w:pPr>
        <w:widowControl w:val="0"/>
        <w:numPr>
          <w:ilvl w:val="0"/>
          <w:numId w:val="2"/>
        </w:numPr>
        <w:tabs>
          <w:tab w:val="left" w:pos="857"/>
        </w:tabs>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7B85BE9" w14:textId="77777777" w:rsidR="001776A5" w:rsidRPr="008A5F8B" w:rsidRDefault="001776A5" w:rsidP="001776A5">
      <w:pPr>
        <w:widowControl w:val="0"/>
        <w:numPr>
          <w:ilvl w:val="0"/>
          <w:numId w:val="2"/>
        </w:numPr>
        <w:tabs>
          <w:tab w:val="left" w:pos="804"/>
        </w:tabs>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6AAD4D5"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2B3CB64"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1" w:name="bookmark8"/>
      <w:r w:rsidRPr="008A5F8B">
        <w:rPr>
          <w:rFonts w:ascii="Times New Roman" w:eastAsia="Times New Roman" w:hAnsi="Times New Roman" w:cs="Times New Roman"/>
          <w:b/>
          <w:sz w:val="24"/>
          <w:szCs w:val="24"/>
        </w:rPr>
        <w:t>IX. Вирішення спорів</w:t>
      </w:r>
      <w:bookmarkEnd w:id="11"/>
    </w:p>
    <w:p w14:paraId="568E9744"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74DE0AC"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1B0FF93"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p>
    <w:p w14:paraId="3E49831E" w14:textId="77777777" w:rsidR="001776A5" w:rsidRPr="008A5F8B" w:rsidRDefault="001776A5" w:rsidP="001776A5">
      <w:pPr>
        <w:spacing w:after="0" w:line="240" w:lineRule="auto"/>
        <w:ind w:left="284"/>
        <w:jc w:val="center"/>
        <w:rPr>
          <w:rFonts w:ascii="Times New Roman" w:eastAsia="Times New Roman" w:hAnsi="Times New Roman" w:cs="Times New Roman"/>
          <w:b/>
          <w:sz w:val="24"/>
          <w:szCs w:val="24"/>
        </w:rPr>
      </w:pPr>
      <w:r w:rsidRPr="008A5F8B">
        <w:rPr>
          <w:rFonts w:ascii="Times New Roman" w:eastAsia="Times New Roman" w:hAnsi="Times New Roman" w:cs="Times New Roman"/>
          <w:b/>
          <w:sz w:val="24"/>
          <w:szCs w:val="24"/>
        </w:rPr>
        <w:t>X. Інші умови</w:t>
      </w:r>
    </w:p>
    <w:p w14:paraId="2537F223" w14:textId="77777777" w:rsidR="001776A5" w:rsidRPr="008A5F8B" w:rsidRDefault="001776A5" w:rsidP="001776A5">
      <w:pPr>
        <w:shd w:val="clear" w:color="auto" w:fill="FFFFFF"/>
        <w:spacing w:after="0" w:line="240" w:lineRule="auto"/>
        <w:ind w:left="284"/>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6E50F331"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28E8DC5"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5F8B">
        <w:rPr>
          <w:rFonts w:ascii="Times New Roman" w:eastAsia="Times New Roman" w:hAnsi="Times New Roman" w:cs="Times New Roman"/>
          <w:sz w:val="24"/>
          <w:szCs w:val="24"/>
        </w:rPr>
        <w:t>пропорційно</w:t>
      </w:r>
      <w:proofErr w:type="spellEnd"/>
      <w:r w:rsidRPr="008A5F8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E198DB"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B1DEAD" w14:textId="77777777" w:rsidR="001776A5" w:rsidRPr="008A5F8B" w:rsidRDefault="001776A5" w:rsidP="001776A5">
      <w:pPr>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B879E0"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2856D9"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5F8B">
        <w:rPr>
          <w:rFonts w:ascii="Times New Roman" w:eastAsia="Times New Roman" w:hAnsi="Times New Roman" w:cs="Times New Roman"/>
          <w:sz w:val="24"/>
          <w:szCs w:val="24"/>
        </w:rPr>
        <w:t>пропорційно</w:t>
      </w:r>
      <w:proofErr w:type="spellEnd"/>
      <w:r w:rsidRPr="008A5F8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A5F8B">
        <w:rPr>
          <w:rFonts w:ascii="Times New Roman" w:eastAsia="Times New Roman" w:hAnsi="Times New Roman" w:cs="Times New Roman"/>
          <w:sz w:val="24"/>
          <w:szCs w:val="24"/>
        </w:rPr>
        <w:t>пропорційно</w:t>
      </w:r>
      <w:proofErr w:type="spellEnd"/>
      <w:r w:rsidRPr="008A5F8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6989FD2"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F8B">
        <w:rPr>
          <w:rFonts w:ascii="Times New Roman" w:eastAsia="Times New Roman" w:hAnsi="Times New Roman" w:cs="Times New Roman"/>
          <w:sz w:val="24"/>
          <w:szCs w:val="24"/>
        </w:rPr>
        <w:t>Platts</w:t>
      </w:r>
      <w:proofErr w:type="spellEnd"/>
      <w:r w:rsidRPr="008A5F8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37FEBA" w14:textId="77777777" w:rsidR="001776A5" w:rsidRPr="008A5F8B"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733EB54" w14:textId="77777777" w:rsidR="001776A5" w:rsidRPr="008A5F8B" w:rsidRDefault="001776A5" w:rsidP="001776A5">
      <w:pPr>
        <w:spacing w:after="0" w:line="240" w:lineRule="auto"/>
        <w:ind w:left="284" w:firstLine="425"/>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DD7D379"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eastAsia="Times New Roman" w:hAnsi="Times New Roman" w:cs="Times New Roman"/>
          <w:sz w:val="24"/>
          <w:szCs w:val="24"/>
        </w:rPr>
        <w:t xml:space="preserve">10.2.  </w:t>
      </w:r>
      <w:r w:rsidRPr="008A5F8B">
        <w:rPr>
          <w:rFonts w:ascii="Times New Roman" w:hAnsi="Times New Roman" w:cs="Times New Roman"/>
          <w:sz w:val="24"/>
          <w:szCs w:val="24"/>
        </w:rPr>
        <w:t>Дія Договору припиняється:</w:t>
      </w:r>
    </w:p>
    <w:p w14:paraId="3BD8C09E" w14:textId="77777777" w:rsidR="001776A5" w:rsidRPr="008A5F8B" w:rsidRDefault="001776A5" w:rsidP="001776A5">
      <w:pPr>
        <w:numPr>
          <w:ilvl w:val="0"/>
          <w:numId w:val="3"/>
        </w:numPr>
        <w:tabs>
          <w:tab w:val="left" w:pos="0"/>
        </w:tabs>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повним виконанням Сторонами своїх зобов’язань за цим Договором;</w:t>
      </w:r>
    </w:p>
    <w:p w14:paraId="05624A50" w14:textId="77777777" w:rsidR="001776A5" w:rsidRPr="008A5F8B" w:rsidRDefault="001776A5" w:rsidP="001776A5">
      <w:pPr>
        <w:numPr>
          <w:ilvl w:val="0"/>
          <w:numId w:val="3"/>
        </w:numPr>
        <w:tabs>
          <w:tab w:val="left" w:pos="0"/>
        </w:tabs>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за згодою Сторін;</w:t>
      </w:r>
    </w:p>
    <w:p w14:paraId="26C99B88" w14:textId="77777777" w:rsidR="001776A5" w:rsidRPr="008A5F8B" w:rsidRDefault="001776A5" w:rsidP="001776A5">
      <w:pPr>
        <w:numPr>
          <w:ilvl w:val="0"/>
          <w:numId w:val="3"/>
        </w:numPr>
        <w:tabs>
          <w:tab w:val="left" w:pos="0"/>
        </w:tabs>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з інших підстав, передбачених чинним законодавством України.</w:t>
      </w:r>
    </w:p>
    <w:p w14:paraId="1F607A4A"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5340201B"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10.4. Умови договору зберігають свою силу протягом всього строку дії договору.</w:t>
      </w:r>
    </w:p>
    <w:p w14:paraId="5E1C80A0" w14:textId="77777777" w:rsidR="001776A5" w:rsidRPr="008A5F8B" w:rsidRDefault="001776A5" w:rsidP="001776A5">
      <w:pPr>
        <w:spacing w:after="0" w:line="240" w:lineRule="auto"/>
        <w:ind w:left="284" w:firstLine="425"/>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67F6BA5" w14:textId="77777777" w:rsidR="001776A5" w:rsidRPr="008A5F8B" w:rsidRDefault="001776A5" w:rsidP="001776A5">
      <w:pPr>
        <w:widowControl w:val="0"/>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1515389"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07FE8A43"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B0AD780"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79FA14F3" w14:textId="77777777" w:rsidR="001776A5" w:rsidRPr="008A5F8B" w:rsidRDefault="001776A5" w:rsidP="001776A5">
      <w:pPr>
        <w:spacing w:after="0" w:line="240" w:lineRule="auto"/>
        <w:ind w:left="284" w:firstLine="425"/>
        <w:jc w:val="both"/>
        <w:rPr>
          <w:rFonts w:ascii="Times New Roman" w:hAnsi="Times New Roman" w:cs="Times New Roman"/>
          <w:sz w:val="24"/>
          <w:szCs w:val="24"/>
        </w:rPr>
      </w:pPr>
      <w:r w:rsidRPr="008A5F8B">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A02AB1D" w14:textId="77777777" w:rsidR="001776A5" w:rsidRPr="008A5F8B" w:rsidRDefault="001776A5" w:rsidP="001776A5">
      <w:pPr>
        <w:spacing w:after="0" w:line="240" w:lineRule="auto"/>
        <w:ind w:left="284"/>
        <w:jc w:val="both"/>
        <w:textAlignment w:val="baseline"/>
        <w:rPr>
          <w:rFonts w:ascii="Times New Roman" w:eastAsia="Times New Roman" w:hAnsi="Times New Roman" w:cs="Times New Roman"/>
          <w:sz w:val="24"/>
          <w:szCs w:val="24"/>
        </w:rPr>
      </w:pPr>
    </w:p>
    <w:p w14:paraId="236B1C54"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2" w:name="bookmark9"/>
      <w:r w:rsidRPr="008A5F8B">
        <w:rPr>
          <w:rFonts w:ascii="Times New Roman" w:eastAsia="Times New Roman" w:hAnsi="Times New Roman" w:cs="Times New Roman"/>
          <w:b/>
          <w:sz w:val="24"/>
          <w:szCs w:val="24"/>
        </w:rPr>
        <w:t>XI. Строк дії договору</w:t>
      </w:r>
      <w:bookmarkEnd w:id="12"/>
    </w:p>
    <w:p w14:paraId="5F2A7D1C" w14:textId="77777777" w:rsidR="001776A5" w:rsidRPr="008A5F8B" w:rsidRDefault="001776A5" w:rsidP="001776A5">
      <w:pPr>
        <w:spacing w:after="0" w:line="240" w:lineRule="auto"/>
        <w:ind w:left="284" w:firstLine="426"/>
        <w:contextualSpacing/>
        <w:jc w:val="both"/>
        <w:rPr>
          <w:rFonts w:ascii="Times New Roman" w:eastAsia="Times New Roman" w:hAnsi="Times New Roman" w:cs="Times New Roman"/>
          <w:b/>
          <w:sz w:val="24"/>
          <w:szCs w:val="24"/>
        </w:rPr>
      </w:pPr>
      <w:r w:rsidRPr="008A5F8B">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A5F8B">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7C0E76A8" w14:textId="77777777" w:rsidR="001776A5" w:rsidRPr="008A5F8B" w:rsidRDefault="001776A5" w:rsidP="001776A5">
      <w:pPr>
        <w:spacing w:after="0" w:line="240" w:lineRule="auto"/>
        <w:ind w:left="284" w:firstLine="426"/>
        <w:contextualSpacing/>
        <w:jc w:val="both"/>
        <w:rPr>
          <w:rFonts w:ascii="Times New Roman" w:eastAsia="Times New Roman" w:hAnsi="Times New Roman" w:cs="Times New Roman"/>
          <w:b/>
          <w:sz w:val="24"/>
          <w:szCs w:val="24"/>
        </w:rPr>
      </w:pPr>
      <w:r w:rsidRPr="008A5F8B">
        <w:rPr>
          <w:rFonts w:ascii="Times New Roman" w:eastAsia="Times New Roman" w:hAnsi="Times New Roman" w:cs="Times New Roman"/>
          <w:sz w:val="24"/>
          <w:szCs w:val="24"/>
        </w:rPr>
        <w:t>11</w:t>
      </w:r>
      <w:r w:rsidRPr="008A5F8B">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51EB02EA" w14:textId="77777777" w:rsidR="001776A5" w:rsidRPr="008A5F8B" w:rsidRDefault="001776A5" w:rsidP="001776A5">
      <w:pPr>
        <w:spacing w:after="0" w:line="240" w:lineRule="auto"/>
        <w:ind w:left="284" w:firstLine="426"/>
        <w:contextualSpacing/>
        <w:jc w:val="both"/>
        <w:rPr>
          <w:rFonts w:ascii="Times New Roman" w:eastAsia="Times New Roman" w:hAnsi="Times New Roman" w:cs="Times New Roman"/>
          <w:b/>
          <w:sz w:val="24"/>
          <w:szCs w:val="24"/>
        </w:rPr>
      </w:pPr>
    </w:p>
    <w:p w14:paraId="3FDBBCD3" w14:textId="77777777" w:rsidR="001776A5" w:rsidRPr="008A5F8B"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3" w:name="bookmark10"/>
      <w:r w:rsidRPr="008A5F8B">
        <w:rPr>
          <w:rFonts w:ascii="Times New Roman" w:eastAsia="Times New Roman" w:hAnsi="Times New Roman" w:cs="Times New Roman"/>
          <w:b/>
          <w:sz w:val="24"/>
          <w:szCs w:val="24"/>
        </w:rPr>
        <w:t>XIІ. Додатки до договору</w:t>
      </w:r>
      <w:bookmarkEnd w:id="13"/>
    </w:p>
    <w:p w14:paraId="6BE7C11E"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r w:rsidRPr="008A5F8B">
        <w:rPr>
          <w:rFonts w:ascii="Times New Roman" w:eastAsia="Times New Roman" w:hAnsi="Times New Roman" w:cs="Times New Roman"/>
          <w:sz w:val="24"/>
          <w:szCs w:val="24"/>
        </w:rPr>
        <w:t>12.1. Невід'ємною частиною цього Договору є: специфікація.</w:t>
      </w:r>
    </w:p>
    <w:p w14:paraId="34E88D44" w14:textId="77777777" w:rsidR="001776A5" w:rsidRPr="008A5F8B" w:rsidRDefault="001776A5" w:rsidP="001776A5">
      <w:pPr>
        <w:spacing w:after="0" w:line="240" w:lineRule="auto"/>
        <w:ind w:left="284"/>
        <w:jc w:val="both"/>
        <w:rPr>
          <w:rFonts w:ascii="Times New Roman" w:eastAsia="Times New Roman" w:hAnsi="Times New Roman" w:cs="Times New Roman"/>
          <w:sz w:val="24"/>
          <w:szCs w:val="24"/>
        </w:rPr>
      </w:pPr>
    </w:p>
    <w:p w14:paraId="58803CCC" w14:textId="77777777" w:rsidR="001776A5" w:rsidRPr="008A5F8B" w:rsidRDefault="001776A5" w:rsidP="0017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rPr>
      </w:pPr>
      <w:bookmarkStart w:id="14" w:name="bookmark11"/>
      <w:r w:rsidRPr="008A5F8B">
        <w:rPr>
          <w:rFonts w:ascii="Times New Roman" w:eastAsia="Times New Roman" w:hAnsi="Times New Roman" w:cs="Times New Roman"/>
          <w:b/>
          <w:sz w:val="24"/>
          <w:szCs w:val="24"/>
        </w:rPr>
        <w:t xml:space="preserve">XIІI. Місцезнаходження та банківські реквізити сторін </w:t>
      </w:r>
      <w:bookmarkEnd w:id="14"/>
    </w:p>
    <w:tbl>
      <w:tblPr>
        <w:tblW w:w="10664" w:type="dxa"/>
        <w:tblInd w:w="109" w:type="dxa"/>
        <w:tblLayout w:type="fixed"/>
        <w:tblLook w:val="01E0" w:firstRow="1" w:lastRow="1" w:firstColumn="1" w:lastColumn="1" w:noHBand="0" w:noVBand="0"/>
      </w:tblPr>
      <w:tblGrid>
        <w:gridCol w:w="5136"/>
        <w:gridCol w:w="5528"/>
      </w:tblGrid>
      <w:tr w:rsidR="001776A5" w:rsidRPr="008A5F8B" w14:paraId="3F9C6CEF" w14:textId="77777777" w:rsidTr="001776A5">
        <w:tc>
          <w:tcPr>
            <w:tcW w:w="5136" w:type="dxa"/>
          </w:tcPr>
          <w:p w14:paraId="4AA948CF" w14:textId="77777777" w:rsidR="001776A5" w:rsidRPr="008A5F8B" w:rsidRDefault="001776A5" w:rsidP="00A60599">
            <w:pPr>
              <w:widowControl w:val="0"/>
              <w:spacing w:after="0" w:line="240" w:lineRule="auto"/>
              <w:ind w:left="284" w:firstLine="567"/>
              <w:jc w:val="both"/>
              <w:rPr>
                <w:rFonts w:ascii="Times New Roman" w:eastAsia="Times New Roman" w:hAnsi="Times New Roman" w:cs="Times New Roman"/>
                <w:b/>
                <w:sz w:val="24"/>
                <w:szCs w:val="24"/>
              </w:rPr>
            </w:pPr>
            <w:bookmarkStart w:id="15" w:name="114"/>
            <w:bookmarkEnd w:id="15"/>
            <w:r w:rsidRPr="008A5F8B">
              <w:rPr>
                <w:rFonts w:ascii="Times New Roman" w:eastAsia="Times New Roman" w:hAnsi="Times New Roman" w:cs="Times New Roman"/>
                <w:b/>
                <w:sz w:val="24"/>
                <w:szCs w:val="24"/>
              </w:rPr>
              <w:t>Постачальник:</w:t>
            </w:r>
          </w:p>
          <w:p w14:paraId="5B5AF9D9"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______________________________________</w:t>
            </w:r>
          </w:p>
          <w:p w14:paraId="4C2FF311"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______________________________________</w:t>
            </w:r>
          </w:p>
          <w:p w14:paraId="668CA8F7"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______________________________________</w:t>
            </w:r>
          </w:p>
          <w:p w14:paraId="3D3B0B1C"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______________________________________</w:t>
            </w:r>
          </w:p>
          <w:p w14:paraId="1D2602EC"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______________________________________</w:t>
            </w:r>
          </w:p>
          <w:p w14:paraId="564AD1BA" w14:textId="77777777" w:rsidR="001776A5" w:rsidRPr="008A5F8B" w:rsidRDefault="001776A5" w:rsidP="00A60599">
            <w:pPr>
              <w:widowControl w:val="0"/>
              <w:spacing w:after="0" w:line="240" w:lineRule="auto"/>
              <w:ind w:left="284"/>
              <w:rPr>
                <w:rFonts w:ascii="Times New Roman" w:hAnsi="Times New Roman" w:cs="Times New Roman"/>
                <w:b/>
                <w:sz w:val="24"/>
                <w:szCs w:val="24"/>
              </w:rPr>
            </w:pPr>
            <w:r w:rsidRPr="008A5F8B">
              <w:rPr>
                <w:rFonts w:ascii="Times New Roman" w:hAnsi="Times New Roman" w:cs="Times New Roman"/>
                <w:b/>
                <w:sz w:val="24"/>
                <w:szCs w:val="24"/>
              </w:rPr>
              <w:t>______________________________________</w:t>
            </w:r>
          </w:p>
          <w:p w14:paraId="0F5CBD0A" w14:textId="77777777" w:rsidR="001776A5" w:rsidRPr="008A5F8B" w:rsidRDefault="001776A5" w:rsidP="00A60599">
            <w:pPr>
              <w:widowControl w:val="0"/>
              <w:spacing w:after="0" w:line="240" w:lineRule="auto"/>
              <w:ind w:left="284"/>
              <w:jc w:val="center"/>
              <w:rPr>
                <w:rFonts w:ascii="Times New Roman" w:hAnsi="Times New Roman" w:cs="Times New Roman"/>
                <w:b/>
                <w:sz w:val="24"/>
                <w:szCs w:val="24"/>
              </w:rPr>
            </w:pPr>
          </w:p>
        </w:tc>
        <w:tc>
          <w:tcPr>
            <w:tcW w:w="5528" w:type="dxa"/>
          </w:tcPr>
          <w:p w14:paraId="73CCF4C2" w14:textId="77777777" w:rsidR="001776A5" w:rsidRPr="008A5F8B" w:rsidRDefault="001776A5" w:rsidP="00A60599">
            <w:pPr>
              <w:widowControl w:val="0"/>
              <w:spacing w:after="0" w:line="240" w:lineRule="auto"/>
              <w:ind w:left="284"/>
              <w:jc w:val="center"/>
              <w:rPr>
                <w:rFonts w:ascii="Times New Roman" w:hAnsi="Times New Roman" w:cs="Times New Roman"/>
                <w:b/>
                <w:sz w:val="24"/>
                <w:szCs w:val="24"/>
              </w:rPr>
            </w:pPr>
            <w:r w:rsidRPr="008A5F8B">
              <w:rPr>
                <w:rFonts w:ascii="Times New Roman" w:hAnsi="Times New Roman" w:cs="Times New Roman"/>
                <w:b/>
                <w:sz w:val="24"/>
                <w:szCs w:val="24"/>
              </w:rPr>
              <w:t>Покупець</w:t>
            </w:r>
          </w:p>
          <w:p w14:paraId="18D6A54C" w14:textId="77777777" w:rsidR="001776A5" w:rsidRPr="008A5F8B" w:rsidRDefault="001776A5" w:rsidP="00A60599">
            <w:pPr>
              <w:ind w:left="284"/>
              <w:rPr>
                <w:rFonts w:ascii="Times New Roman" w:hAnsi="Times New Roman" w:cs="Times New Roman"/>
                <w:b/>
                <w:sz w:val="24"/>
                <w:szCs w:val="24"/>
              </w:rPr>
            </w:pPr>
            <w:r w:rsidRPr="008A5F8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9020F5"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79059, м. Львів, вул. І. Миколайчука, 9,</w:t>
            </w:r>
          </w:p>
          <w:p w14:paraId="1D4D5ABB"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ЄДРПОУ 44496574 </w:t>
            </w:r>
          </w:p>
          <w:p w14:paraId="3B9E77FF"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 xml:space="preserve">ІПН 444965713074 </w:t>
            </w:r>
          </w:p>
          <w:p w14:paraId="496E5717"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UA90 305299 00000 26005041016028</w:t>
            </w:r>
          </w:p>
          <w:p w14:paraId="290FE4F3"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UA023052990000026008031030390</w:t>
            </w:r>
          </w:p>
          <w:p w14:paraId="61CEFEB7"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UA263052990000026004011021613</w:t>
            </w:r>
          </w:p>
          <w:p w14:paraId="5D0E9469"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hAnsi="Times New Roman" w:cs="Times New Roman"/>
                <w:sz w:val="24"/>
                <w:szCs w:val="24"/>
              </w:rPr>
              <w:t>UA 85 305299 00000 26003001022407</w:t>
            </w:r>
          </w:p>
          <w:p w14:paraId="1360697F" w14:textId="77777777" w:rsidR="001776A5" w:rsidRPr="008A5F8B"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8A5F8B">
              <w:rPr>
                <w:rFonts w:ascii="Times New Roman" w:eastAsia="Times New Roman" w:hAnsi="Times New Roman" w:cs="Times New Roman"/>
                <w:color w:val="000000"/>
                <w:sz w:val="24"/>
                <w:szCs w:val="24"/>
              </w:rPr>
              <w:t>АТ КБ «Приват Банк»</w:t>
            </w:r>
          </w:p>
          <w:p w14:paraId="74BBEF72" w14:textId="77777777" w:rsidR="001776A5" w:rsidRPr="008A5F8B" w:rsidRDefault="001776A5" w:rsidP="00A60599">
            <w:pPr>
              <w:widowControl w:val="0"/>
              <w:spacing w:after="0" w:line="240" w:lineRule="auto"/>
              <w:ind w:left="284"/>
              <w:rPr>
                <w:rFonts w:ascii="Times New Roman" w:hAnsi="Times New Roman" w:cs="Times New Roman"/>
                <w:sz w:val="24"/>
                <w:szCs w:val="24"/>
              </w:rPr>
            </w:pPr>
          </w:p>
          <w:p w14:paraId="68DDDF19" w14:textId="77777777" w:rsidR="001776A5" w:rsidRPr="008A5F8B" w:rsidRDefault="001776A5" w:rsidP="00A60599">
            <w:pPr>
              <w:widowControl w:val="0"/>
              <w:spacing w:after="0" w:line="240" w:lineRule="auto"/>
              <w:ind w:left="284"/>
              <w:jc w:val="center"/>
              <w:rPr>
                <w:rFonts w:ascii="Times New Roman" w:hAnsi="Times New Roman" w:cs="Times New Roman"/>
                <w:b/>
                <w:sz w:val="24"/>
                <w:szCs w:val="24"/>
              </w:rPr>
            </w:pPr>
          </w:p>
          <w:p w14:paraId="22C4B77F" w14:textId="77777777" w:rsidR="001776A5" w:rsidRPr="008A5F8B" w:rsidRDefault="001776A5" w:rsidP="00A60599">
            <w:pPr>
              <w:widowControl w:val="0"/>
              <w:spacing w:after="0" w:line="240" w:lineRule="auto"/>
              <w:ind w:left="284"/>
              <w:rPr>
                <w:rFonts w:ascii="Times New Roman" w:hAnsi="Times New Roman" w:cs="Times New Roman"/>
                <w:b/>
                <w:sz w:val="24"/>
                <w:szCs w:val="24"/>
              </w:rPr>
            </w:pPr>
            <w:r w:rsidRPr="008A5F8B">
              <w:rPr>
                <w:rFonts w:ascii="Times New Roman" w:hAnsi="Times New Roman" w:cs="Times New Roman"/>
                <w:b/>
                <w:sz w:val="24"/>
                <w:szCs w:val="24"/>
              </w:rPr>
              <w:t>Генеральний директор</w:t>
            </w:r>
          </w:p>
          <w:p w14:paraId="6FC04ED0" w14:textId="77777777" w:rsidR="001776A5" w:rsidRPr="008A5F8B" w:rsidRDefault="001776A5" w:rsidP="00A60599">
            <w:pPr>
              <w:widowControl w:val="0"/>
              <w:spacing w:after="0" w:line="240" w:lineRule="auto"/>
              <w:ind w:left="284"/>
              <w:jc w:val="center"/>
              <w:rPr>
                <w:rFonts w:ascii="Times New Roman" w:hAnsi="Times New Roman" w:cs="Times New Roman"/>
                <w:b/>
                <w:sz w:val="24"/>
                <w:szCs w:val="24"/>
              </w:rPr>
            </w:pPr>
          </w:p>
        </w:tc>
      </w:tr>
      <w:tr w:rsidR="001776A5" w:rsidRPr="008A5F8B" w14:paraId="0F5836D7" w14:textId="77777777" w:rsidTr="001776A5">
        <w:trPr>
          <w:trHeight w:val="1438"/>
        </w:trPr>
        <w:tc>
          <w:tcPr>
            <w:tcW w:w="5136" w:type="dxa"/>
          </w:tcPr>
          <w:p w14:paraId="6F0BF1E6" w14:textId="77777777" w:rsidR="001776A5" w:rsidRPr="008A5F8B" w:rsidRDefault="001776A5" w:rsidP="00A60599">
            <w:pPr>
              <w:widowControl w:val="0"/>
              <w:spacing w:after="0" w:line="240" w:lineRule="auto"/>
              <w:ind w:left="284"/>
              <w:jc w:val="both"/>
              <w:rPr>
                <w:rFonts w:ascii="Times New Roman" w:hAnsi="Times New Roman" w:cs="Times New Roman"/>
                <w:b/>
                <w:bCs/>
                <w:sz w:val="24"/>
                <w:szCs w:val="24"/>
              </w:rPr>
            </w:pPr>
            <w:r w:rsidRPr="008A5F8B">
              <w:rPr>
                <w:rFonts w:ascii="Times New Roman" w:hAnsi="Times New Roman" w:cs="Times New Roman"/>
                <w:b/>
                <w:sz w:val="24"/>
                <w:szCs w:val="24"/>
              </w:rPr>
              <w:t xml:space="preserve">                    _________________</w:t>
            </w:r>
          </w:p>
          <w:p w14:paraId="384C0608"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М.П.</w:t>
            </w:r>
          </w:p>
        </w:tc>
        <w:tc>
          <w:tcPr>
            <w:tcW w:w="5528" w:type="dxa"/>
          </w:tcPr>
          <w:p w14:paraId="579035F3" w14:textId="77777777" w:rsidR="001776A5" w:rsidRPr="008A5F8B" w:rsidRDefault="001776A5" w:rsidP="00A60599">
            <w:pPr>
              <w:widowControl w:val="0"/>
              <w:spacing w:after="0" w:line="240" w:lineRule="auto"/>
              <w:ind w:left="284"/>
              <w:jc w:val="both"/>
              <w:rPr>
                <w:rFonts w:ascii="Times New Roman" w:hAnsi="Times New Roman" w:cs="Times New Roman"/>
                <w:b/>
                <w:sz w:val="24"/>
                <w:szCs w:val="24"/>
              </w:rPr>
            </w:pPr>
            <w:r w:rsidRPr="008A5F8B">
              <w:rPr>
                <w:rFonts w:ascii="Times New Roman" w:hAnsi="Times New Roman" w:cs="Times New Roman"/>
                <w:b/>
                <w:sz w:val="24"/>
                <w:szCs w:val="24"/>
              </w:rPr>
              <w:t xml:space="preserve">                   _________________</w:t>
            </w:r>
            <w:proofErr w:type="spellStart"/>
            <w:r w:rsidRPr="008A5F8B">
              <w:rPr>
                <w:rFonts w:ascii="Times New Roman" w:hAnsi="Times New Roman" w:cs="Times New Roman"/>
                <w:b/>
                <w:sz w:val="24"/>
                <w:szCs w:val="24"/>
              </w:rPr>
              <w:t>Самчук</w:t>
            </w:r>
            <w:proofErr w:type="spellEnd"/>
            <w:r w:rsidRPr="008A5F8B">
              <w:rPr>
                <w:rFonts w:ascii="Times New Roman" w:hAnsi="Times New Roman" w:cs="Times New Roman"/>
                <w:b/>
                <w:sz w:val="24"/>
                <w:szCs w:val="24"/>
              </w:rPr>
              <w:t xml:space="preserve"> О.О.</w:t>
            </w:r>
          </w:p>
          <w:p w14:paraId="52728B56" w14:textId="77777777" w:rsidR="001776A5" w:rsidRPr="008A5F8B" w:rsidRDefault="001776A5" w:rsidP="00A60599">
            <w:pPr>
              <w:widowControl w:val="0"/>
              <w:spacing w:after="0" w:line="240" w:lineRule="auto"/>
              <w:ind w:left="284"/>
              <w:rPr>
                <w:rFonts w:ascii="Times New Roman" w:hAnsi="Times New Roman" w:cs="Times New Roman"/>
                <w:sz w:val="24"/>
                <w:szCs w:val="24"/>
              </w:rPr>
            </w:pPr>
            <w:r w:rsidRPr="008A5F8B">
              <w:rPr>
                <w:rFonts w:ascii="Times New Roman" w:hAnsi="Times New Roman" w:cs="Times New Roman"/>
                <w:b/>
                <w:sz w:val="24"/>
                <w:szCs w:val="24"/>
              </w:rPr>
              <w:t>М.П.</w:t>
            </w:r>
          </w:p>
        </w:tc>
      </w:tr>
    </w:tbl>
    <w:p w14:paraId="30D7F1A5" w14:textId="574DCC9A" w:rsidR="00123798" w:rsidRPr="008A5F8B" w:rsidRDefault="00123798" w:rsidP="001776A5">
      <w:pPr>
        <w:jc w:val="right"/>
        <w:rPr>
          <w:rFonts w:ascii="Times New Roman" w:hAnsi="Times New Roman" w:cs="Times New Roman"/>
          <w:sz w:val="24"/>
          <w:szCs w:val="24"/>
        </w:rPr>
      </w:pPr>
    </w:p>
    <w:sectPr w:rsidR="00123798" w:rsidRPr="008A5F8B"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E183" w14:textId="77777777" w:rsidR="00DF29F9" w:rsidRDefault="00DF29F9">
      <w:pPr>
        <w:spacing w:after="0" w:line="240" w:lineRule="auto"/>
      </w:pPr>
      <w:r>
        <w:separator/>
      </w:r>
    </w:p>
  </w:endnote>
  <w:endnote w:type="continuationSeparator" w:id="0">
    <w:p w14:paraId="38BE38C6" w14:textId="77777777" w:rsidR="00DF29F9" w:rsidRDefault="00DF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28C8" w14:textId="77777777" w:rsidR="00DF29F9" w:rsidRDefault="00DF29F9">
      <w:pPr>
        <w:spacing w:after="0" w:line="240" w:lineRule="auto"/>
      </w:pPr>
      <w:r>
        <w:separator/>
      </w:r>
    </w:p>
  </w:footnote>
  <w:footnote w:type="continuationSeparator" w:id="0">
    <w:p w14:paraId="544F2346" w14:textId="77777777" w:rsidR="00DF29F9" w:rsidRDefault="00DF2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242654"/>
    <w:multiLevelType w:val="hybridMultilevel"/>
    <w:tmpl w:val="0FFA4ADC"/>
    <w:lvl w:ilvl="0" w:tplc="7F10F4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8" w15:restartNumberingAfterBreak="0">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1D70EC1"/>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1"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2"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3" w15:restartNumberingAfterBreak="0">
    <w:nsid w:val="17734879"/>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 w15:restartNumberingAfterBreak="0">
    <w:nsid w:val="213E743D"/>
    <w:multiLevelType w:val="multilevel"/>
    <w:tmpl w:val="3F2A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F910F8"/>
    <w:multiLevelType w:val="multilevel"/>
    <w:tmpl w:val="7BCE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0"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1"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5"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BB3CEE"/>
    <w:multiLevelType w:val="multilevel"/>
    <w:tmpl w:val="58AC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8"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5"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6"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7" w15:restartNumberingAfterBreak="0">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5CCC5048"/>
    <w:multiLevelType w:val="hybridMultilevel"/>
    <w:tmpl w:val="4420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69A24AC5"/>
    <w:multiLevelType w:val="multilevel"/>
    <w:tmpl w:val="322C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E736250"/>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7"/>
  </w:num>
  <w:num w:numId="3">
    <w:abstractNumId w:val="4"/>
  </w:num>
  <w:num w:numId="4">
    <w:abstractNumId w:val="19"/>
  </w:num>
  <w:num w:numId="5">
    <w:abstractNumId w:val="43"/>
  </w:num>
  <w:num w:numId="6">
    <w:abstractNumId w:val="40"/>
  </w:num>
  <w:num w:numId="7">
    <w:abstractNumId w:val="23"/>
  </w:num>
  <w:num w:numId="8">
    <w:abstractNumId w:val="33"/>
  </w:num>
  <w:num w:numId="9">
    <w:abstractNumId w:val="12"/>
  </w:num>
  <w:num w:numId="10">
    <w:abstractNumId w:val="20"/>
  </w:num>
  <w:num w:numId="11">
    <w:abstractNumId w:val="34"/>
  </w:num>
  <w:num w:numId="12">
    <w:abstractNumId w:val="16"/>
  </w:num>
  <w:num w:numId="13">
    <w:abstractNumId w:val="15"/>
  </w:num>
  <w:num w:numId="14">
    <w:abstractNumId w:val="22"/>
  </w:num>
  <w:num w:numId="15">
    <w:abstractNumId w:val="24"/>
  </w:num>
  <w:num w:numId="16">
    <w:abstractNumId w:val="27"/>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9"/>
  </w:num>
  <w:num w:numId="26">
    <w:abstractNumId w:val="31"/>
  </w:num>
  <w:num w:numId="27">
    <w:abstractNumId w:val="36"/>
  </w:num>
  <w:num w:numId="28">
    <w:abstractNumId w:val="10"/>
  </w:num>
  <w:num w:numId="29">
    <w:abstractNumId w:val="46"/>
  </w:num>
  <w:num w:numId="30">
    <w:abstractNumId w:val="39"/>
  </w:num>
  <w:num w:numId="31">
    <w:abstractNumId w:val="25"/>
  </w:num>
  <w:num w:numId="32">
    <w:abstractNumId w:val="50"/>
  </w:num>
  <w:num w:numId="33">
    <w:abstractNumId w:val="0"/>
  </w:num>
  <w:num w:numId="34">
    <w:abstractNumId w:val="8"/>
  </w:num>
  <w:num w:numId="35">
    <w:abstractNumId w:val="37"/>
  </w:num>
  <w:num w:numId="36">
    <w:abstractNumId w:val="13"/>
  </w:num>
  <w:num w:numId="37">
    <w:abstractNumId w:val="35"/>
  </w:num>
  <w:num w:numId="38">
    <w:abstractNumId w:val="11"/>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6"/>
  </w:num>
  <w:num w:numId="42">
    <w:abstractNumId w:val="9"/>
  </w:num>
  <w:num w:numId="43">
    <w:abstractNumId w:val="38"/>
  </w:num>
  <w:num w:numId="44">
    <w:abstractNumId w:val="48"/>
  </w:num>
  <w:num w:numId="45">
    <w:abstractNumId w:val="26"/>
  </w:num>
  <w:num w:numId="46">
    <w:abstractNumId w:val="17"/>
  </w:num>
  <w:num w:numId="47">
    <w:abstractNumId w:val="18"/>
  </w:num>
  <w:num w:numId="48">
    <w:abstractNumId w:val="44"/>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A4FD1"/>
    <w:rsid w:val="000B00A5"/>
    <w:rsid w:val="000B5145"/>
    <w:rsid w:val="001172B1"/>
    <w:rsid w:val="00117F04"/>
    <w:rsid w:val="00123798"/>
    <w:rsid w:val="0013508E"/>
    <w:rsid w:val="001374AF"/>
    <w:rsid w:val="001561BA"/>
    <w:rsid w:val="00156D99"/>
    <w:rsid w:val="00157883"/>
    <w:rsid w:val="00160845"/>
    <w:rsid w:val="001669EB"/>
    <w:rsid w:val="001776A5"/>
    <w:rsid w:val="0018095C"/>
    <w:rsid w:val="00186570"/>
    <w:rsid w:val="00192C28"/>
    <w:rsid w:val="001A532F"/>
    <w:rsid w:val="001B30C4"/>
    <w:rsid w:val="001B561A"/>
    <w:rsid w:val="001E2F18"/>
    <w:rsid w:val="002056FF"/>
    <w:rsid w:val="00214EC0"/>
    <w:rsid w:val="00222A13"/>
    <w:rsid w:val="00223723"/>
    <w:rsid w:val="002314A8"/>
    <w:rsid w:val="002334FB"/>
    <w:rsid w:val="00251B70"/>
    <w:rsid w:val="00253ABE"/>
    <w:rsid w:val="00276EC0"/>
    <w:rsid w:val="00282A5E"/>
    <w:rsid w:val="00282D30"/>
    <w:rsid w:val="00291139"/>
    <w:rsid w:val="00292948"/>
    <w:rsid w:val="002A66F2"/>
    <w:rsid w:val="002B1EF3"/>
    <w:rsid w:val="002C64F8"/>
    <w:rsid w:val="002D2AF4"/>
    <w:rsid w:val="002D388D"/>
    <w:rsid w:val="002E1069"/>
    <w:rsid w:val="002E37C7"/>
    <w:rsid w:val="002E43B9"/>
    <w:rsid w:val="002E6AFE"/>
    <w:rsid w:val="002E7F6D"/>
    <w:rsid w:val="002F7502"/>
    <w:rsid w:val="0030359C"/>
    <w:rsid w:val="00304F25"/>
    <w:rsid w:val="00307071"/>
    <w:rsid w:val="00314EFB"/>
    <w:rsid w:val="00317B05"/>
    <w:rsid w:val="00332D23"/>
    <w:rsid w:val="0034097E"/>
    <w:rsid w:val="00344F7C"/>
    <w:rsid w:val="003556C6"/>
    <w:rsid w:val="00360411"/>
    <w:rsid w:val="003779EE"/>
    <w:rsid w:val="00383F21"/>
    <w:rsid w:val="00387080"/>
    <w:rsid w:val="00387266"/>
    <w:rsid w:val="0039170D"/>
    <w:rsid w:val="003B5337"/>
    <w:rsid w:val="003C0BEA"/>
    <w:rsid w:val="003C636A"/>
    <w:rsid w:val="003D2D58"/>
    <w:rsid w:val="003F51E8"/>
    <w:rsid w:val="00401023"/>
    <w:rsid w:val="00403BDE"/>
    <w:rsid w:val="0041127E"/>
    <w:rsid w:val="004143F0"/>
    <w:rsid w:val="00420FCE"/>
    <w:rsid w:val="00422A25"/>
    <w:rsid w:val="00447173"/>
    <w:rsid w:val="004546D9"/>
    <w:rsid w:val="00460563"/>
    <w:rsid w:val="00462B34"/>
    <w:rsid w:val="0046473A"/>
    <w:rsid w:val="004745FB"/>
    <w:rsid w:val="004935F0"/>
    <w:rsid w:val="004A13F4"/>
    <w:rsid w:val="004A748A"/>
    <w:rsid w:val="004B4C8D"/>
    <w:rsid w:val="004B7E4C"/>
    <w:rsid w:val="004C5F30"/>
    <w:rsid w:val="00500921"/>
    <w:rsid w:val="00505623"/>
    <w:rsid w:val="00506685"/>
    <w:rsid w:val="00507809"/>
    <w:rsid w:val="005153E4"/>
    <w:rsid w:val="00516B0B"/>
    <w:rsid w:val="00516EEE"/>
    <w:rsid w:val="00524E28"/>
    <w:rsid w:val="00532B7B"/>
    <w:rsid w:val="00534ACF"/>
    <w:rsid w:val="00552FEF"/>
    <w:rsid w:val="0055395D"/>
    <w:rsid w:val="00561128"/>
    <w:rsid w:val="00580A75"/>
    <w:rsid w:val="005864E9"/>
    <w:rsid w:val="0059337A"/>
    <w:rsid w:val="005B7E68"/>
    <w:rsid w:val="005C771C"/>
    <w:rsid w:val="005D5C66"/>
    <w:rsid w:val="005D7FFD"/>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7013AD"/>
    <w:rsid w:val="00701D34"/>
    <w:rsid w:val="00721437"/>
    <w:rsid w:val="00733060"/>
    <w:rsid w:val="00740D18"/>
    <w:rsid w:val="00741DD4"/>
    <w:rsid w:val="007439DB"/>
    <w:rsid w:val="00747143"/>
    <w:rsid w:val="00752B7D"/>
    <w:rsid w:val="00761661"/>
    <w:rsid w:val="00765919"/>
    <w:rsid w:val="007733A6"/>
    <w:rsid w:val="00780238"/>
    <w:rsid w:val="00793E67"/>
    <w:rsid w:val="00793F17"/>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10A8E"/>
    <w:rsid w:val="00911817"/>
    <w:rsid w:val="009121E2"/>
    <w:rsid w:val="00926239"/>
    <w:rsid w:val="00935E7A"/>
    <w:rsid w:val="00937288"/>
    <w:rsid w:val="00942F15"/>
    <w:rsid w:val="00945FB5"/>
    <w:rsid w:val="00956982"/>
    <w:rsid w:val="009652FC"/>
    <w:rsid w:val="009779F2"/>
    <w:rsid w:val="00983F38"/>
    <w:rsid w:val="00994553"/>
    <w:rsid w:val="009A31B4"/>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997"/>
    <w:rsid w:val="00A71175"/>
    <w:rsid w:val="00A81257"/>
    <w:rsid w:val="00A87D53"/>
    <w:rsid w:val="00A92B34"/>
    <w:rsid w:val="00AA0966"/>
    <w:rsid w:val="00AA3DCA"/>
    <w:rsid w:val="00AB25DA"/>
    <w:rsid w:val="00AB6C78"/>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774A"/>
    <w:rsid w:val="00D40BC5"/>
    <w:rsid w:val="00D5065A"/>
    <w:rsid w:val="00D51639"/>
    <w:rsid w:val="00D51ACF"/>
    <w:rsid w:val="00D55656"/>
    <w:rsid w:val="00D640F8"/>
    <w:rsid w:val="00D67381"/>
    <w:rsid w:val="00D70318"/>
    <w:rsid w:val="00D84EC8"/>
    <w:rsid w:val="00D85044"/>
    <w:rsid w:val="00D86E82"/>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C2C65"/>
    <w:rsid w:val="00ED2612"/>
    <w:rsid w:val="00ED3FD7"/>
    <w:rsid w:val="00ED7AE1"/>
    <w:rsid w:val="00EF4960"/>
    <w:rsid w:val="00F0639B"/>
    <w:rsid w:val="00F510AA"/>
    <w:rsid w:val="00F53D8C"/>
    <w:rsid w:val="00F541A9"/>
    <w:rsid w:val="00F64AE4"/>
    <w:rsid w:val="00F6615E"/>
    <w:rsid w:val="00F80CD4"/>
    <w:rsid w:val="00F84A49"/>
    <w:rsid w:val="00F932FF"/>
    <w:rsid w:val="00F94ED4"/>
    <w:rsid w:val="00F96968"/>
    <w:rsid w:val="00FA0170"/>
    <w:rsid w:val="00FA37F5"/>
    <w:rsid w:val="00FB370A"/>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paragraph" w:customStyle="1" w:styleId="16">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2">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7">
    <w:name w:val="Без інтервалів1"/>
    <w:basedOn w:val="a"/>
    <w:qFormat/>
    <w:rsid w:val="00D2774A"/>
    <w:pPr>
      <w:suppressAutoHyphens w:val="0"/>
      <w:spacing w:before="100" w:beforeAutospacing="1" w:after="100" w:afterAutospacing="1" w:line="240" w:lineRule="auto"/>
    </w:pPr>
    <w:rPr>
      <w:rFonts w:ascii="Calibri" w:eastAsia="Times New Roman" w:hAnsi="Calibri" w:cs="Times New Roman"/>
      <w:sz w:val="24"/>
      <w:szCs w:val="24"/>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58651</Words>
  <Characters>33432</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7</cp:revision>
  <dcterms:created xsi:type="dcterms:W3CDTF">2024-03-29T07:20:00Z</dcterms:created>
  <dcterms:modified xsi:type="dcterms:W3CDTF">2024-03-29T07:42:00Z</dcterms:modified>
  <dc:language>uk-UA</dc:language>
</cp:coreProperties>
</file>