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4" w:rsidRDefault="00161165" w:rsidP="003D27CD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3D27CD" w:rsidRPr="003D27CD" w:rsidRDefault="003D27CD" w:rsidP="006D2BC4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D2BC4" w:rsidRPr="006D2BC4" w:rsidRDefault="006D2BC4" w:rsidP="006D2BC4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6D2BC4">
        <w:rPr>
          <w:rFonts w:ascii="Times New Roman" w:hAnsi="Times New Roman"/>
          <w:b/>
          <w:sz w:val="24"/>
          <w:szCs w:val="24"/>
        </w:rPr>
        <w:t>ДОДАТОК №2</w:t>
      </w:r>
    </w:p>
    <w:p w:rsidR="006D2BC4" w:rsidRPr="006D2BC4" w:rsidRDefault="006D2BC4" w:rsidP="006D2BC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D2BC4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6D2BC4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6D2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6D2B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D2BC4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6D2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6D2BC4">
        <w:rPr>
          <w:rFonts w:ascii="Times New Roman" w:hAnsi="Times New Roman"/>
          <w:bCs/>
          <w:sz w:val="24"/>
          <w:szCs w:val="24"/>
        </w:rPr>
        <w:t xml:space="preserve"> товару:</w:t>
      </w: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eastAsia="uk-UA"/>
        </w:rPr>
      </w:pP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Цукерки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та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шоколадні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вироби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в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асортименті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6D2BC4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6D2BC4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6D2BC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6D2BC4">
        <w:rPr>
          <w:rFonts w:ascii="Times New Roman" w:hAnsi="Times New Roman"/>
          <w:bCs/>
          <w:i/>
          <w:sz w:val="24"/>
          <w:szCs w:val="24"/>
        </w:rPr>
        <w:t xml:space="preserve"> словником</w:t>
      </w:r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uk-UA" w:eastAsia="uk-UA"/>
        </w:rPr>
      </w:pPr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ДК 021:2015:15840000- 8 Какао; шоколад та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цукрові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кондитерські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вироби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: </w:t>
      </w:r>
      <w:r w:rsidRPr="006D2BC4">
        <w:rPr>
          <w:rFonts w:ascii="Times New Roman" w:hAnsi="Times New Roman"/>
          <w:iCs/>
          <w:sz w:val="24"/>
          <w:szCs w:val="24"/>
          <w:lang w:eastAsia="uk-UA"/>
        </w:rPr>
        <w:t>(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Цукерки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карамельні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,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цукерки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шоколадні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,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цукерки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вафельні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>, какао, шоколад)</w:t>
      </w:r>
      <w:r w:rsidRPr="006D2BC4">
        <w:rPr>
          <w:rFonts w:ascii="Times New Roman" w:hAnsi="Times New Roman"/>
          <w:iCs/>
          <w:sz w:val="24"/>
          <w:szCs w:val="24"/>
          <w:lang w:val="uk-UA" w:eastAsia="uk-UA"/>
        </w:rPr>
        <w:t>.</w:t>
      </w: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val="uk-UA" w:eastAsia="uk-UA"/>
        </w:rPr>
      </w:pP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BC4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6D2BC4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6D2BC4">
        <w:rPr>
          <w:rFonts w:ascii="Times New Roman" w:hAnsi="Times New Roman"/>
          <w:b/>
          <w:sz w:val="24"/>
          <w:szCs w:val="24"/>
        </w:rPr>
        <w:t>ІЧНІ, ЯКІСНІ ТА КІЛЬКІСНІ ХАРАКТЕРИСТИКИ ПРЕДМЕТА ЗАКУПІВЛІ.</w:t>
      </w: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6D2BC4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6D2BC4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6D2BC4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val="uk-UA" w:eastAsia="uk-UA"/>
        </w:rPr>
      </w:pPr>
      <w:r w:rsidRPr="006D2BC4">
        <w:rPr>
          <w:rFonts w:ascii="Times New Roman" w:hAnsi="Times New Roman"/>
          <w:bCs/>
          <w:iCs/>
          <w:sz w:val="24"/>
          <w:szCs w:val="20"/>
        </w:rPr>
        <w:t xml:space="preserve">до </w:t>
      </w:r>
      <w:proofErr w:type="spellStart"/>
      <w:r w:rsidRPr="006D2BC4">
        <w:rPr>
          <w:rFonts w:ascii="Times New Roman" w:hAnsi="Times New Roman"/>
          <w:bCs/>
          <w:iCs/>
          <w:sz w:val="24"/>
          <w:szCs w:val="20"/>
        </w:rPr>
        <w:t>закупі</w:t>
      </w:r>
      <w:proofErr w:type="gramStart"/>
      <w:r w:rsidRPr="006D2BC4">
        <w:rPr>
          <w:rFonts w:ascii="Times New Roman" w:hAnsi="Times New Roman"/>
          <w:bCs/>
          <w:iCs/>
          <w:sz w:val="24"/>
          <w:szCs w:val="20"/>
        </w:rPr>
        <w:t>вл</w:t>
      </w:r>
      <w:proofErr w:type="gramEnd"/>
      <w:r w:rsidRPr="006D2BC4">
        <w:rPr>
          <w:rFonts w:ascii="Times New Roman" w:hAnsi="Times New Roman"/>
          <w:bCs/>
          <w:iCs/>
          <w:sz w:val="24"/>
          <w:szCs w:val="20"/>
        </w:rPr>
        <w:t>і</w:t>
      </w:r>
      <w:proofErr w:type="spellEnd"/>
      <w:r w:rsidRPr="006D2BC4">
        <w:rPr>
          <w:rFonts w:ascii="Times New Roman" w:hAnsi="Times New Roman"/>
          <w:bCs/>
          <w:iCs/>
          <w:sz w:val="24"/>
          <w:szCs w:val="20"/>
        </w:rPr>
        <w:t xml:space="preserve"> за предметом товару:</w:t>
      </w:r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Цукерки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та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шоколадні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вироби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в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асортименті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6D2BC4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6D2BC4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6D2BC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6D2BC4">
        <w:rPr>
          <w:rFonts w:ascii="Times New Roman" w:hAnsi="Times New Roman"/>
          <w:bCs/>
          <w:i/>
          <w:sz w:val="24"/>
          <w:szCs w:val="24"/>
        </w:rPr>
        <w:t xml:space="preserve"> словником</w:t>
      </w:r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ДК 021:2015:15840000- 8 Какао; шоколад та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цукрові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кондитерські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>вироби</w:t>
      </w:r>
      <w:proofErr w:type="spellEnd"/>
      <w:r w:rsidRPr="006D2BC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: </w:t>
      </w:r>
      <w:r w:rsidRPr="006D2BC4">
        <w:rPr>
          <w:rFonts w:ascii="Times New Roman" w:hAnsi="Times New Roman"/>
          <w:iCs/>
          <w:sz w:val="24"/>
          <w:szCs w:val="24"/>
          <w:lang w:eastAsia="uk-UA"/>
        </w:rPr>
        <w:t>(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Цукерки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карамельні,цукерки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шоколадні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,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цукерки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6D2BC4">
        <w:rPr>
          <w:rFonts w:ascii="Times New Roman" w:hAnsi="Times New Roman"/>
          <w:iCs/>
          <w:sz w:val="24"/>
          <w:szCs w:val="24"/>
          <w:lang w:eastAsia="uk-UA"/>
        </w:rPr>
        <w:t>вафельні</w:t>
      </w:r>
      <w:proofErr w:type="spellEnd"/>
      <w:r w:rsidRPr="006D2BC4">
        <w:rPr>
          <w:rFonts w:ascii="Times New Roman" w:hAnsi="Times New Roman"/>
          <w:iCs/>
          <w:sz w:val="24"/>
          <w:szCs w:val="24"/>
          <w:lang w:eastAsia="uk-UA"/>
        </w:rPr>
        <w:t>, какао, шоколад</w:t>
      </w:r>
      <w:proofErr w:type="gramStart"/>
      <w:r w:rsidRPr="006D2BC4">
        <w:rPr>
          <w:rFonts w:ascii="Times New Roman" w:hAnsi="Times New Roman"/>
          <w:iCs/>
          <w:sz w:val="24"/>
          <w:szCs w:val="24"/>
          <w:lang w:eastAsia="uk-UA"/>
        </w:rPr>
        <w:t xml:space="preserve"> )</w:t>
      </w:r>
      <w:proofErr w:type="gramEnd"/>
      <w:r w:rsidRPr="006D2BC4">
        <w:rPr>
          <w:rFonts w:ascii="Times New Roman" w:hAnsi="Times New Roman"/>
          <w:iCs/>
          <w:sz w:val="24"/>
          <w:szCs w:val="24"/>
          <w:lang w:val="uk-UA" w:eastAsia="uk-UA"/>
        </w:rPr>
        <w:t>.</w:t>
      </w:r>
    </w:p>
    <w:p w:rsidR="006D2BC4" w:rsidRPr="006D2BC4" w:rsidRDefault="006D2BC4" w:rsidP="006D2BC4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"/>
        <w:gridCol w:w="2253"/>
        <w:gridCol w:w="1094"/>
        <w:gridCol w:w="2209"/>
        <w:gridCol w:w="3119"/>
      </w:tblGrid>
      <w:tr w:rsidR="006D2BC4" w:rsidRPr="006D2BC4" w:rsidTr="00555594">
        <w:trPr>
          <w:trHeight w:val="837"/>
        </w:trPr>
        <w:tc>
          <w:tcPr>
            <w:tcW w:w="599" w:type="dxa"/>
            <w:gridSpan w:val="2"/>
            <w:vAlign w:val="center"/>
          </w:tcPr>
          <w:p w:rsidR="006D2BC4" w:rsidRPr="006D2BC4" w:rsidRDefault="006D2BC4" w:rsidP="006D2BC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D2BC4" w:rsidRPr="006D2BC4" w:rsidRDefault="006D2BC4" w:rsidP="006D2BC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0" w:type="dxa"/>
            <w:vAlign w:val="center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vAlign w:val="center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vAlign w:val="center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   </w:t>
            </w:r>
            <w:proofErr w:type="spellStart"/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2BC4">
              <w:rPr>
                <w:rFonts w:ascii="Times New Roman" w:hAnsi="Times New Roman"/>
                <w:b/>
              </w:rPr>
              <w:t>Техн</w:t>
            </w:r>
            <w:proofErr w:type="gramEnd"/>
            <w:r w:rsidRPr="006D2BC4">
              <w:rPr>
                <w:rFonts w:ascii="Times New Roman" w:hAnsi="Times New Roman"/>
                <w:b/>
              </w:rPr>
              <w:t>ічні</w:t>
            </w:r>
            <w:proofErr w:type="spellEnd"/>
            <w:r w:rsidRPr="006D2BC4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6D2BC4">
              <w:rPr>
                <w:rFonts w:ascii="Times New Roman" w:hAnsi="Times New Roman"/>
                <w:b/>
              </w:rPr>
              <w:t>якісні</w:t>
            </w:r>
            <w:proofErr w:type="spellEnd"/>
            <w:r w:rsidRPr="006D2BC4">
              <w:rPr>
                <w:rFonts w:ascii="Times New Roman" w:hAnsi="Times New Roman"/>
                <w:b/>
              </w:rPr>
              <w:t xml:space="preserve"> характеристики</w:t>
            </w:r>
          </w:p>
        </w:tc>
      </w:tr>
      <w:tr w:rsidR="006D2BC4" w:rsidRPr="006D2BC4" w:rsidTr="00555594">
        <w:trPr>
          <w:trHeight w:val="346"/>
        </w:trPr>
        <w:tc>
          <w:tcPr>
            <w:tcW w:w="599" w:type="dxa"/>
            <w:gridSpan w:val="2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center"/>
          </w:tcPr>
          <w:p w:rsidR="006D2BC4" w:rsidRPr="006D2BC4" w:rsidRDefault="006D2BC4" w:rsidP="006D2BC4">
            <w:pPr>
              <w:autoSpaceDN w:val="0"/>
              <w:spacing w:line="360" w:lineRule="auto"/>
              <w:ind w:lef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>Цукерки</w:t>
            </w:r>
            <w:proofErr w:type="spellEnd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>карамельні</w:t>
            </w:r>
            <w:proofErr w:type="spellEnd"/>
          </w:p>
        </w:tc>
        <w:tc>
          <w:tcPr>
            <w:tcW w:w="1134" w:type="dxa"/>
          </w:tcPr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6D2BC4">
              <w:rPr>
                <w:rFonts w:ascii="Times New Roman" w:hAnsi="Times New Roman"/>
                <w:bCs/>
              </w:rPr>
              <w:t xml:space="preserve">       </w:t>
            </w:r>
          </w:p>
          <w:p w:rsidR="006D2BC4" w:rsidRPr="006D2BC4" w:rsidRDefault="006D2BC4" w:rsidP="006D2BC4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6D2BC4">
              <w:rPr>
                <w:rFonts w:ascii="Times New Roman" w:hAnsi="Times New Roman"/>
                <w:bCs/>
              </w:rPr>
              <w:t xml:space="preserve">           кг</w:t>
            </w:r>
          </w:p>
        </w:tc>
        <w:tc>
          <w:tcPr>
            <w:tcW w:w="1418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2BC4"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3543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Цукерки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начинкою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цукерка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загорнута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повітронепроникний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упаковані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картонні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коробки.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Цукерки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бути без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запаху, не </w:t>
            </w:r>
            <w:proofErr w:type="spellStart"/>
            <w:proofErr w:type="gram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заражен</w:t>
            </w:r>
            <w:proofErr w:type="gram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шкідниками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. Фруктово –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ягідні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начинки не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ідгорілого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присмаку</w:t>
            </w:r>
            <w:proofErr w:type="spellEnd"/>
            <w:r w:rsidRPr="006D2B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Термін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 xml:space="preserve"> на день поставки становить не </w:t>
            </w:r>
            <w:proofErr w:type="spellStart"/>
            <w:r w:rsidRPr="006D2BC4">
              <w:rPr>
                <w:rFonts w:ascii="Times New Roman" w:hAnsi="Times New Roman"/>
              </w:rPr>
              <w:t>менше</w:t>
            </w:r>
            <w:proofErr w:type="spellEnd"/>
            <w:r w:rsidRPr="006D2BC4">
              <w:rPr>
                <w:rFonts w:ascii="Times New Roman" w:hAnsi="Times New Roman"/>
              </w:rPr>
              <w:t xml:space="preserve"> 80% </w:t>
            </w:r>
            <w:proofErr w:type="spellStart"/>
            <w:r w:rsidRPr="006D2BC4">
              <w:rPr>
                <w:rFonts w:ascii="Times New Roman" w:hAnsi="Times New Roman"/>
              </w:rPr>
              <w:t>від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загального</w:t>
            </w:r>
            <w:proofErr w:type="spellEnd"/>
            <w:r w:rsidRPr="006D2BC4">
              <w:rPr>
                <w:rFonts w:ascii="Times New Roman" w:hAnsi="Times New Roman"/>
              </w:rPr>
              <w:t xml:space="preserve"> строку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>.</w:t>
            </w:r>
          </w:p>
        </w:tc>
      </w:tr>
      <w:tr w:rsidR="006D2BC4" w:rsidRPr="006D2BC4" w:rsidTr="00555594">
        <w:trPr>
          <w:trHeight w:val="321"/>
        </w:trPr>
        <w:tc>
          <w:tcPr>
            <w:tcW w:w="599" w:type="dxa"/>
            <w:gridSpan w:val="2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    2.</w:t>
            </w:r>
          </w:p>
        </w:tc>
        <w:tc>
          <w:tcPr>
            <w:tcW w:w="2520" w:type="dxa"/>
            <w:vAlign w:val="center"/>
          </w:tcPr>
          <w:p w:rsidR="006D2BC4" w:rsidRPr="006D2BC4" w:rsidRDefault="006D2BC4" w:rsidP="006D2BC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D2BC4" w:rsidRPr="006D2BC4" w:rsidRDefault="006D2BC4" w:rsidP="006D2BC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>цукерки</w:t>
            </w:r>
            <w:proofErr w:type="spellEnd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>шоколадні</w:t>
            </w:r>
            <w:proofErr w:type="spellEnd"/>
          </w:p>
        </w:tc>
        <w:tc>
          <w:tcPr>
            <w:tcW w:w="1134" w:type="dxa"/>
          </w:tcPr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D2BC4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1418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BC4">
              <w:rPr>
                <w:rFonts w:ascii="Times New Roman" w:hAnsi="Times New Roman"/>
              </w:rPr>
              <w:t>200</w:t>
            </w:r>
          </w:p>
        </w:tc>
        <w:tc>
          <w:tcPr>
            <w:tcW w:w="3543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2BC4">
              <w:rPr>
                <w:rFonts w:ascii="Times New Roman" w:hAnsi="Times New Roman"/>
              </w:rPr>
              <w:t>Цукерки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шоколадні</w:t>
            </w:r>
            <w:proofErr w:type="spellEnd"/>
            <w:r w:rsidRPr="006D2BC4">
              <w:rPr>
                <w:rFonts w:ascii="Times New Roman" w:hAnsi="Times New Roman"/>
              </w:rPr>
              <w:t xml:space="preserve">. </w:t>
            </w:r>
            <w:proofErr w:type="spellStart"/>
            <w:r w:rsidRPr="006D2BC4">
              <w:rPr>
                <w:rFonts w:ascii="Times New Roman" w:hAnsi="Times New Roman"/>
              </w:rPr>
              <w:t>Кожна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цукерка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загорнута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окремо</w:t>
            </w:r>
            <w:proofErr w:type="spellEnd"/>
            <w:r w:rsidRPr="006D2BC4">
              <w:rPr>
                <w:rFonts w:ascii="Times New Roman" w:hAnsi="Times New Roman"/>
              </w:rPr>
              <w:t xml:space="preserve"> в </w:t>
            </w:r>
            <w:proofErr w:type="spellStart"/>
            <w:r w:rsidRPr="006D2BC4">
              <w:rPr>
                <w:rFonts w:ascii="Times New Roman" w:hAnsi="Times New Roman"/>
              </w:rPr>
              <w:t>повітронепроникний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D2BC4">
              <w:rPr>
                <w:rFonts w:ascii="Times New Roman" w:hAnsi="Times New Roman"/>
              </w:rPr>
              <w:t>матер</w:t>
            </w:r>
            <w:proofErr w:type="gramEnd"/>
            <w:r w:rsidRPr="006D2BC4">
              <w:rPr>
                <w:rFonts w:ascii="Times New Roman" w:hAnsi="Times New Roman"/>
              </w:rPr>
              <w:t>іал</w:t>
            </w:r>
            <w:proofErr w:type="spellEnd"/>
            <w:r w:rsidRPr="006D2BC4">
              <w:rPr>
                <w:rFonts w:ascii="Times New Roman" w:hAnsi="Times New Roman"/>
              </w:rPr>
              <w:t xml:space="preserve"> та </w:t>
            </w:r>
            <w:proofErr w:type="spellStart"/>
            <w:r w:rsidRPr="006D2BC4">
              <w:rPr>
                <w:rFonts w:ascii="Times New Roman" w:hAnsi="Times New Roman"/>
              </w:rPr>
              <w:t>упаковані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окремо</w:t>
            </w:r>
            <w:proofErr w:type="spellEnd"/>
            <w:r w:rsidRPr="006D2BC4">
              <w:rPr>
                <w:rFonts w:ascii="Times New Roman" w:hAnsi="Times New Roman"/>
              </w:rPr>
              <w:t xml:space="preserve">. </w:t>
            </w:r>
            <w:proofErr w:type="spellStart"/>
            <w:r w:rsidRPr="006D2BC4">
              <w:rPr>
                <w:rFonts w:ascii="Times New Roman" w:hAnsi="Times New Roman"/>
              </w:rPr>
              <w:t>Термін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 xml:space="preserve"> на день поставки становить не </w:t>
            </w:r>
            <w:proofErr w:type="spellStart"/>
            <w:r w:rsidRPr="006D2BC4">
              <w:rPr>
                <w:rFonts w:ascii="Times New Roman" w:hAnsi="Times New Roman"/>
              </w:rPr>
              <w:t>менше</w:t>
            </w:r>
            <w:proofErr w:type="spellEnd"/>
            <w:r w:rsidRPr="006D2BC4">
              <w:rPr>
                <w:rFonts w:ascii="Times New Roman" w:hAnsi="Times New Roman"/>
              </w:rPr>
              <w:t xml:space="preserve"> 80% </w:t>
            </w:r>
            <w:proofErr w:type="spellStart"/>
            <w:r w:rsidRPr="006D2BC4">
              <w:rPr>
                <w:rFonts w:ascii="Times New Roman" w:hAnsi="Times New Roman"/>
              </w:rPr>
              <w:t>від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загального</w:t>
            </w:r>
            <w:proofErr w:type="spellEnd"/>
            <w:r w:rsidRPr="006D2BC4">
              <w:rPr>
                <w:rFonts w:ascii="Times New Roman" w:hAnsi="Times New Roman"/>
              </w:rPr>
              <w:t xml:space="preserve"> строку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>.</w:t>
            </w:r>
          </w:p>
        </w:tc>
      </w:tr>
      <w:tr w:rsidR="006D2BC4" w:rsidRPr="006D2BC4" w:rsidTr="00555594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93" w:type="dxa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2526" w:type="dxa"/>
            <w:gridSpan w:val="2"/>
            <w:vAlign w:val="center"/>
          </w:tcPr>
          <w:p w:rsidR="006D2BC4" w:rsidRPr="006D2BC4" w:rsidRDefault="006D2BC4" w:rsidP="006D2BC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>цукерки</w:t>
            </w:r>
            <w:proofErr w:type="spellEnd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>вафельні</w:t>
            </w:r>
            <w:proofErr w:type="spellEnd"/>
          </w:p>
        </w:tc>
        <w:tc>
          <w:tcPr>
            <w:tcW w:w="1134" w:type="dxa"/>
          </w:tcPr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D2BC4">
              <w:rPr>
                <w:rFonts w:ascii="Times New Roman" w:hAnsi="Times New Roman"/>
                <w:bCs/>
              </w:rPr>
              <w:t xml:space="preserve">  </w:t>
            </w: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D2BC4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1418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2BC4">
              <w:rPr>
                <w:rFonts w:ascii="Times New Roman" w:hAnsi="Times New Roman"/>
                <w:lang w:val="uk-UA"/>
              </w:rPr>
              <w:t>350</w:t>
            </w:r>
          </w:p>
        </w:tc>
        <w:tc>
          <w:tcPr>
            <w:tcW w:w="3543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Цукерка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складається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ітло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вафельних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поєднаних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молочно-вершковою </w:t>
            </w: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начинкою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покрита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глазур’ю</w:t>
            </w:r>
            <w:proofErr w:type="spellEnd"/>
            <w:r w:rsidRPr="006D2B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Термін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 xml:space="preserve"> на день поставки становить не </w:t>
            </w:r>
            <w:proofErr w:type="spellStart"/>
            <w:r w:rsidRPr="006D2BC4">
              <w:rPr>
                <w:rFonts w:ascii="Times New Roman" w:hAnsi="Times New Roman"/>
              </w:rPr>
              <w:t>менше</w:t>
            </w:r>
            <w:proofErr w:type="spellEnd"/>
            <w:r w:rsidRPr="006D2BC4">
              <w:rPr>
                <w:rFonts w:ascii="Times New Roman" w:hAnsi="Times New Roman"/>
              </w:rPr>
              <w:t xml:space="preserve"> 80% </w:t>
            </w:r>
            <w:proofErr w:type="spellStart"/>
            <w:r w:rsidRPr="006D2BC4">
              <w:rPr>
                <w:rFonts w:ascii="Times New Roman" w:hAnsi="Times New Roman"/>
              </w:rPr>
              <w:t>від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загального</w:t>
            </w:r>
            <w:proofErr w:type="spellEnd"/>
            <w:r w:rsidRPr="006D2BC4">
              <w:rPr>
                <w:rFonts w:ascii="Times New Roman" w:hAnsi="Times New Roman"/>
              </w:rPr>
              <w:t xml:space="preserve"> строку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>.</w:t>
            </w:r>
          </w:p>
        </w:tc>
      </w:tr>
      <w:tr w:rsidR="006D2BC4" w:rsidRPr="006D2BC4" w:rsidTr="00555594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93" w:type="dxa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6" w:type="dxa"/>
            <w:gridSpan w:val="2"/>
            <w:vAlign w:val="center"/>
          </w:tcPr>
          <w:p w:rsidR="006D2BC4" w:rsidRPr="006D2BC4" w:rsidRDefault="006D2BC4" w:rsidP="006D2BC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какао</w:t>
            </w:r>
          </w:p>
        </w:tc>
        <w:tc>
          <w:tcPr>
            <w:tcW w:w="1134" w:type="dxa"/>
          </w:tcPr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D2BC4">
              <w:rPr>
                <w:rFonts w:ascii="Times New Roman" w:hAnsi="Times New Roman"/>
                <w:bCs/>
              </w:rPr>
              <w:lastRenderedPageBreak/>
              <w:t>кг</w:t>
            </w:r>
          </w:p>
        </w:tc>
        <w:tc>
          <w:tcPr>
            <w:tcW w:w="1418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2BC4">
              <w:rPr>
                <w:rFonts w:ascii="Times New Roman" w:hAnsi="Times New Roman"/>
                <w:lang w:val="uk-UA"/>
              </w:rPr>
              <w:lastRenderedPageBreak/>
              <w:t>190</w:t>
            </w:r>
          </w:p>
        </w:tc>
        <w:tc>
          <w:tcPr>
            <w:tcW w:w="3543" w:type="dxa"/>
          </w:tcPr>
          <w:p w:rsidR="006D2BC4" w:rsidRPr="006D2BC4" w:rsidRDefault="006D2BC4" w:rsidP="006D2BC4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Зовнішній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вигляд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: Порошок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св</w:t>
            </w:r>
            <w:proofErr w:type="gram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ітло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-коричневого до темно-коричневого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кольору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Не </w:t>
            </w:r>
            <w:proofErr w:type="spellStart"/>
            <w:proofErr w:type="gram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містить</w:t>
            </w:r>
            <w:proofErr w:type="spellEnd"/>
            <w:proofErr w:type="gram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сірий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відтінок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відчуття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крупинок. </w:t>
            </w:r>
            <w:proofErr w:type="gram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Смак і аромат: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властиві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какао-порошку, без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сторонніх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присмаків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запахів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Термін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зберігання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: 24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місяці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Умови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зберігання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: при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lastRenderedPageBreak/>
              <w:t>температурі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(18±3)°С та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відносній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вологості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повітря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вище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75% .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Термін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день поставки становить не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менше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80%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загального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строку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.</w:t>
            </w:r>
            <w:proofErr w:type="gramEnd"/>
          </w:p>
        </w:tc>
      </w:tr>
      <w:tr w:rsidR="006D2BC4" w:rsidRPr="006D2BC4" w:rsidTr="00555594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93" w:type="dxa"/>
          </w:tcPr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BC4" w:rsidRPr="006D2BC4" w:rsidRDefault="006D2BC4" w:rsidP="006D2B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6D2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  <w:gridSpan w:val="2"/>
            <w:vAlign w:val="center"/>
          </w:tcPr>
          <w:p w:rsidR="006D2BC4" w:rsidRPr="006D2BC4" w:rsidRDefault="006D2BC4" w:rsidP="006D2BC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BC4">
              <w:rPr>
                <w:rFonts w:ascii="Times New Roman" w:hAnsi="Times New Roman"/>
                <w:bCs/>
                <w:sz w:val="24"/>
                <w:szCs w:val="24"/>
              </w:rPr>
              <w:t>шоколад</w:t>
            </w:r>
          </w:p>
        </w:tc>
        <w:tc>
          <w:tcPr>
            <w:tcW w:w="1134" w:type="dxa"/>
          </w:tcPr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D2BC4" w:rsidRPr="006D2BC4" w:rsidRDefault="006D2BC4" w:rsidP="006D2BC4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D2BC4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D2BC4" w:rsidRPr="006D2BC4" w:rsidRDefault="006D2BC4" w:rsidP="006D2BC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2BC4">
              <w:rPr>
                <w:rFonts w:ascii="Times New Roman" w:hAnsi="Times New Roman"/>
                <w:lang w:val="uk-UA"/>
              </w:rPr>
              <w:t>366</w:t>
            </w:r>
          </w:p>
        </w:tc>
        <w:tc>
          <w:tcPr>
            <w:tcW w:w="3543" w:type="dxa"/>
            <w:vAlign w:val="center"/>
          </w:tcPr>
          <w:p w:rsidR="006D2BC4" w:rsidRPr="006D2BC4" w:rsidRDefault="006D2BC4" w:rsidP="006D2BC4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Шоколад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молочний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харчовий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продукт,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отриманий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какао-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продуктів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цукру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, молока та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молочних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продуктів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який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містить</w:t>
            </w:r>
            <w:proofErr w:type="spellEnd"/>
            <w:proofErr w:type="gram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ніж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25 %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загальної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кількості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какао-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продуктів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перерахунку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сухі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речовини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зокрема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знежирених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какао-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продуктів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перерахунку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сухі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речовини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ніж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2,5 %),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загальним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вмістом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сухих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молочних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продуктів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отриманих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повною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частковою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дегідратаціє</w:t>
            </w:r>
            <w:proofErr w:type="gram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ю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незбираного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молока,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частково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повністю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знежиреного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молока,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вершків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дегідратованого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молочного жиру в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перерахунку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сухі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речовини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ніж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14 %, не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ніж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3,5 % молочного жиру та не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ніж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25 % </w:t>
            </w:r>
            <w:proofErr w:type="spellStart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>усього</w:t>
            </w:r>
            <w:proofErr w:type="spellEnd"/>
            <w:r w:rsidRPr="006D2BC4">
              <w:rPr>
                <w:rFonts w:ascii="UkrainianBaltica" w:hAnsi="UkrainianBaltica" w:cs="Times New Roman"/>
                <w:color w:val="auto"/>
                <w:sz w:val="20"/>
                <w:szCs w:val="20"/>
                <w:shd w:val="clear" w:color="auto" w:fill="FFFFFF"/>
              </w:rPr>
              <w:t xml:space="preserve"> жиру (какао-масла та молочного жиру</w:t>
            </w:r>
            <w:proofErr w:type="gramEnd"/>
          </w:p>
          <w:p w:rsidR="006D2BC4" w:rsidRPr="006D2BC4" w:rsidRDefault="006D2BC4" w:rsidP="006D2BC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D2BC4">
              <w:rPr>
                <w:rFonts w:ascii="Times New Roman" w:hAnsi="Times New Roman"/>
              </w:rPr>
              <w:t>Термін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 xml:space="preserve"> на день поставки становить не </w:t>
            </w:r>
            <w:proofErr w:type="spellStart"/>
            <w:r w:rsidRPr="006D2BC4">
              <w:rPr>
                <w:rFonts w:ascii="Times New Roman" w:hAnsi="Times New Roman"/>
              </w:rPr>
              <w:t>менше</w:t>
            </w:r>
            <w:proofErr w:type="spellEnd"/>
            <w:r w:rsidRPr="006D2BC4">
              <w:rPr>
                <w:rFonts w:ascii="Times New Roman" w:hAnsi="Times New Roman"/>
              </w:rPr>
              <w:t xml:space="preserve"> 80% </w:t>
            </w:r>
            <w:proofErr w:type="spellStart"/>
            <w:r w:rsidRPr="006D2BC4">
              <w:rPr>
                <w:rFonts w:ascii="Times New Roman" w:hAnsi="Times New Roman"/>
              </w:rPr>
              <w:t>від</w:t>
            </w:r>
            <w:proofErr w:type="spellEnd"/>
            <w:r w:rsidRPr="006D2BC4">
              <w:rPr>
                <w:rFonts w:ascii="Times New Roman" w:hAnsi="Times New Roman"/>
              </w:rPr>
              <w:t xml:space="preserve"> </w:t>
            </w:r>
            <w:proofErr w:type="spellStart"/>
            <w:r w:rsidRPr="006D2BC4">
              <w:rPr>
                <w:rFonts w:ascii="Times New Roman" w:hAnsi="Times New Roman"/>
              </w:rPr>
              <w:t>загального</w:t>
            </w:r>
            <w:proofErr w:type="spellEnd"/>
            <w:r w:rsidRPr="006D2BC4">
              <w:rPr>
                <w:rFonts w:ascii="Times New Roman" w:hAnsi="Times New Roman"/>
              </w:rPr>
              <w:t xml:space="preserve"> строку </w:t>
            </w:r>
            <w:proofErr w:type="spellStart"/>
            <w:r w:rsidRPr="006D2BC4">
              <w:rPr>
                <w:rFonts w:ascii="Times New Roman" w:hAnsi="Times New Roman"/>
              </w:rPr>
              <w:t>придатності</w:t>
            </w:r>
            <w:proofErr w:type="spellEnd"/>
            <w:r w:rsidRPr="006D2BC4">
              <w:rPr>
                <w:rFonts w:ascii="Times New Roman" w:hAnsi="Times New Roman"/>
              </w:rPr>
              <w:t xml:space="preserve">. </w:t>
            </w:r>
            <w:proofErr w:type="spellStart"/>
            <w:r w:rsidRPr="006D2BC4">
              <w:rPr>
                <w:rFonts w:ascii="Times New Roman" w:hAnsi="Times New Roman"/>
              </w:rPr>
              <w:t>Фасування</w:t>
            </w:r>
            <w:proofErr w:type="spellEnd"/>
            <w:r w:rsidRPr="006D2BC4">
              <w:rPr>
                <w:rFonts w:ascii="Times New Roman" w:hAnsi="Times New Roman"/>
              </w:rPr>
              <w:t>: плитки по  -100 гр</w:t>
            </w:r>
            <w:proofErr w:type="gramStart"/>
            <w:r w:rsidRPr="006D2BC4">
              <w:rPr>
                <w:rFonts w:ascii="Times New Roman" w:hAnsi="Times New Roman"/>
              </w:rPr>
              <w:t>..</w:t>
            </w:r>
            <w:proofErr w:type="gramEnd"/>
          </w:p>
        </w:tc>
      </w:tr>
    </w:tbl>
    <w:p w:rsidR="006D2BC4" w:rsidRPr="006D2BC4" w:rsidRDefault="006D2BC4" w:rsidP="006D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2BC4" w:rsidRPr="006D2BC4" w:rsidRDefault="006D2BC4" w:rsidP="006D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2BC4" w:rsidRPr="006D2BC4" w:rsidRDefault="006D2BC4" w:rsidP="006D2BC4">
      <w:pPr>
        <w:spacing w:line="240" w:lineRule="auto"/>
        <w:jc w:val="both"/>
        <w:rPr>
          <w:rFonts w:ascii="Times New Roman" w:hAnsi="Times New Roman"/>
          <w:sz w:val="24"/>
          <w:lang w:eastAsia="zh-CN"/>
        </w:rPr>
      </w:pPr>
      <w:r w:rsidRPr="006D2BC4">
        <w:rPr>
          <w:rFonts w:ascii="Times New Roman" w:hAnsi="Times New Roman"/>
          <w:sz w:val="24"/>
          <w:lang w:eastAsia="zh-CN"/>
        </w:rPr>
        <w:t xml:space="preserve">1.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Кожна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цукерка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(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кондитерський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>/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шоколадний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виріб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) </w:t>
      </w:r>
      <w:proofErr w:type="gramStart"/>
      <w:r w:rsidRPr="006D2BC4">
        <w:rPr>
          <w:rFonts w:ascii="Times New Roman" w:hAnsi="Times New Roman"/>
          <w:sz w:val="24"/>
          <w:lang w:eastAsia="zh-CN"/>
        </w:rPr>
        <w:t>повинна</w:t>
      </w:r>
      <w:proofErr w:type="gramEnd"/>
      <w:r w:rsidRPr="006D2BC4">
        <w:rPr>
          <w:rFonts w:ascii="Times New Roman" w:hAnsi="Times New Roman"/>
          <w:sz w:val="24"/>
          <w:lang w:eastAsia="zh-CN"/>
        </w:rPr>
        <w:t xml:space="preserve"> (повинен) бути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загорнута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(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загорнутий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) в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окрему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обгортку</w:t>
      </w:r>
      <w:proofErr w:type="spellEnd"/>
      <w:r w:rsidRPr="006D2BC4">
        <w:rPr>
          <w:rFonts w:ascii="Times New Roman" w:hAnsi="Times New Roman"/>
          <w:sz w:val="24"/>
          <w:lang w:eastAsia="zh-CN"/>
        </w:rPr>
        <w:t>.</w:t>
      </w:r>
    </w:p>
    <w:p w:rsidR="006D2BC4" w:rsidRPr="006D2BC4" w:rsidRDefault="006D2BC4" w:rsidP="006D2BC4">
      <w:pPr>
        <w:spacing w:line="240" w:lineRule="auto"/>
        <w:jc w:val="both"/>
        <w:rPr>
          <w:rFonts w:ascii="Times New Roman" w:hAnsi="Times New Roman"/>
          <w:sz w:val="24"/>
          <w:lang w:eastAsia="zh-CN"/>
        </w:rPr>
      </w:pPr>
      <w:r w:rsidRPr="006D2BC4">
        <w:rPr>
          <w:rFonts w:ascii="Times New Roman" w:hAnsi="Times New Roman"/>
          <w:sz w:val="24"/>
          <w:lang w:eastAsia="zh-CN"/>
        </w:rPr>
        <w:t xml:space="preserve">2.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Зовнішній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вигляд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–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властивий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конкретній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proofErr w:type="gramStart"/>
      <w:r w:rsidRPr="006D2BC4">
        <w:rPr>
          <w:rFonts w:ascii="Times New Roman" w:hAnsi="Times New Roman"/>
          <w:sz w:val="24"/>
          <w:lang w:eastAsia="zh-CN"/>
        </w:rPr>
        <w:t>назв</w:t>
      </w:r>
      <w:proofErr w:type="gramEnd"/>
      <w:r w:rsidRPr="006D2BC4">
        <w:rPr>
          <w:rFonts w:ascii="Times New Roman" w:hAnsi="Times New Roman"/>
          <w:sz w:val="24"/>
          <w:lang w:eastAsia="zh-CN"/>
        </w:rPr>
        <w:t>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цукерок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.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Цукерки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глазуровані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шоколадною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глазур’ю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, не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повинні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мати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на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лицьовій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поверхні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«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посивіння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»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або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пошкодження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глазурі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>;</w:t>
      </w:r>
    </w:p>
    <w:p w:rsidR="006D2BC4" w:rsidRPr="006D2BC4" w:rsidRDefault="006D2BC4" w:rsidP="006D2BC4">
      <w:pPr>
        <w:spacing w:line="240" w:lineRule="auto"/>
        <w:jc w:val="both"/>
        <w:rPr>
          <w:rFonts w:ascii="Times New Roman" w:hAnsi="Times New Roman"/>
          <w:sz w:val="24"/>
          <w:lang w:eastAsia="zh-CN"/>
        </w:rPr>
      </w:pPr>
      <w:r w:rsidRPr="006D2BC4">
        <w:rPr>
          <w:rFonts w:ascii="Times New Roman" w:hAnsi="Times New Roman"/>
          <w:sz w:val="24"/>
          <w:lang w:eastAsia="zh-CN"/>
        </w:rPr>
        <w:t xml:space="preserve">3. Смак і запах –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властивий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конкретній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proofErr w:type="gramStart"/>
      <w:r w:rsidRPr="006D2BC4">
        <w:rPr>
          <w:rFonts w:ascii="Times New Roman" w:hAnsi="Times New Roman"/>
          <w:sz w:val="24"/>
          <w:lang w:eastAsia="zh-CN"/>
        </w:rPr>
        <w:t>назв</w:t>
      </w:r>
      <w:proofErr w:type="gramEnd"/>
      <w:r w:rsidRPr="006D2BC4">
        <w:rPr>
          <w:rFonts w:ascii="Times New Roman" w:hAnsi="Times New Roman"/>
          <w:sz w:val="24"/>
          <w:lang w:eastAsia="zh-CN"/>
        </w:rPr>
        <w:t>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цукерок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, без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стороннього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присмаку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та запаху.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Цукерки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 не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повинні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містити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синтетичних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(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штучних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)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барвників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ароматизаторів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proofErr w:type="gramStart"/>
      <w:r w:rsidRPr="006D2BC4">
        <w:rPr>
          <w:rFonts w:ascii="Times New Roman" w:hAnsi="Times New Roman"/>
          <w:sz w:val="24"/>
          <w:lang w:eastAsia="zh-CN"/>
        </w:rPr>
        <w:t>п</w:t>
      </w:r>
      <w:proofErr w:type="gramEnd"/>
      <w:r w:rsidRPr="006D2BC4">
        <w:rPr>
          <w:rFonts w:ascii="Times New Roman" w:hAnsi="Times New Roman"/>
          <w:sz w:val="24"/>
          <w:lang w:eastAsia="zh-CN"/>
        </w:rPr>
        <w:t>ідсилювачів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смаку,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консервуючих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речовин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(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крім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дозволених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), без ГМО,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повинні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відповідати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загальним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вимогам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встановленим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відповідними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ДСТУ та ТУ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України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>.</w:t>
      </w:r>
    </w:p>
    <w:p w:rsidR="006D2BC4" w:rsidRPr="006D2BC4" w:rsidRDefault="006D2BC4" w:rsidP="006D2BC4">
      <w:pPr>
        <w:spacing w:line="240" w:lineRule="auto"/>
        <w:jc w:val="both"/>
        <w:rPr>
          <w:rFonts w:ascii="Times New Roman" w:hAnsi="Times New Roman"/>
          <w:sz w:val="24"/>
          <w:lang w:eastAsia="zh-CN"/>
        </w:rPr>
      </w:pPr>
      <w:r w:rsidRPr="006D2BC4">
        <w:rPr>
          <w:rFonts w:ascii="Times New Roman" w:hAnsi="Times New Roman"/>
          <w:sz w:val="24"/>
          <w:lang w:eastAsia="zh-CN"/>
        </w:rPr>
        <w:t xml:space="preserve">4.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Якість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товару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має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відповідати</w:t>
      </w:r>
      <w:proofErr w:type="spellEnd"/>
      <w:r w:rsidRPr="006D2BC4">
        <w:rPr>
          <w:rFonts w:ascii="Times New Roman" w:hAnsi="Times New Roman"/>
          <w:color w:val="FF0000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вимогам</w:t>
      </w:r>
      <w:proofErr w:type="spellEnd"/>
      <w:r w:rsidRPr="006D2BC4">
        <w:rPr>
          <w:rFonts w:ascii="Times New Roman" w:hAnsi="Times New Roman"/>
          <w:sz w:val="24"/>
        </w:rPr>
        <w:t xml:space="preserve"> ДСТУ 3924:2014 та/</w:t>
      </w:r>
      <w:proofErr w:type="spellStart"/>
      <w:r w:rsidRPr="006D2BC4">
        <w:rPr>
          <w:rFonts w:ascii="Times New Roman" w:hAnsi="Times New Roman"/>
          <w:sz w:val="24"/>
        </w:rPr>
        <w:t>або</w:t>
      </w:r>
      <w:proofErr w:type="spellEnd"/>
      <w:r w:rsidRPr="006D2BC4">
        <w:rPr>
          <w:rFonts w:ascii="Times New Roman" w:hAnsi="Times New Roman"/>
          <w:sz w:val="24"/>
        </w:rPr>
        <w:t xml:space="preserve"> ДСТУ 4135:2021 та/</w:t>
      </w:r>
      <w:proofErr w:type="spellStart"/>
      <w:r w:rsidRPr="006D2BC4">
        <w:rPr>
          <w:rFonts w:ascii="Times New Roman" w:hAnsi="Times New Roman"/>
          <w:sz w:val="24"/>
        </w:rPr>
        <w:t>або</w:t>
      </w:r>
      <w:proofErr w:type="spellEnd"/>
      <w:r w:rsidRPr="006D2BC4">
        <w:rPr>
          <w:rFonts w:ascii="Times New Roman" w:hAnsi="Times New Roman"/>
          <w:sz w:val="24"/>
        </w:rPr>
        <w:t xml:space="preserve"> ДСТУ 3893:2016 та/</w:t>
      </w:r>
      <w:proofErr w:type="spellStart"/>
      <w:r w:rsidRPr="006D2BC4">
        <w:rPr>
          <w:rFonts w:ascii="Times New Roman" w:hAnsi="Times New Roman"/>
          <w:sz w:val="24"/>
        </w:rPr>
        <w:t>або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іншим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державним</w:t>
      </w:r>
      <w:proofErr w:type="spellEnd"/>
      <w:r w:rsidRPr="006D2BC4">
        <w:rPr>
          <w:rFonts w:ascii="Times New Roman" w:hAnsi="Times New Roman"/>
          <w:sz w:val="24"/>
        </w:rPr>
        <w:t xml:space="preserve"> стандартам, ТУ </w:t>
      </w:r>
      <w:proofErr w:type="spellStart"/>
      <w:r w:rsidRPr="006D2BC4">
        <w:rPr>
          <w:rFonts w:ascii="Times New Roman" w:hAnsi="Times New Roman"/>
          <w:sz w:val="24"/>
        </w:rPr>
        <w:t>тощо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.  При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поставці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товару,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учасник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(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учасник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який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визначений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переможцем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)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підтверджує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якість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та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безпеку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товару,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що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пропонується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,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надаючи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документи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а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саме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-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копії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сертифікатів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proofErr w:type="gramStart"/>
      <w:r w:rsidRPr="006D2BC4">
        <w:rPr>
          <w:rFonts w:ascii="Times New Roman" w:hAnsi="Times New Roman"/>
          <w:sz w:val="24"/>
          <w:lang w:eastAsia="zh-CN"/>
        </w:rPr>
        <w:t>в</w:t>
      </w:r>
      <w:proofErr w:type="gramEnd"/>
      <w:r w:rsidRPr="006D2BC4">
        <w:rPr>
          <w:rFonts w:ascii="Times New Roman" w:hAnsi="Times New Roman"/>
          <w:sz w:val="24"/>
          <w:lang w:eastAsia="zh-CN"/>
        </w:rPr>
        <w:t>ідповідності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товару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відповідності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товару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вимогам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ДСТУ,  та/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або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копії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висновку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санітарно-епідеміологічної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експертизи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відповідності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товару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вимогам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ДСТУ, та/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або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копії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сертифікатів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якості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та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відповідності</w:t>
      </w:r>
      <w:proofErr w:type="spellEnd"/>
      <w:r w:rsidRPr="006D2BC4">
        <w:rPr>
          <w:rFonts w:ascii="Times New Roman" w:hAnsi="Times New Roman"/>
          <w:sz w:val="24"/>
          <w:lang w:eastAsia="zh-CN"/>
        </w:rPr>
        <w:t>, та/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або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посвідчення</w:t>
      </w:r>
      <w:proofErr w:type="spell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gramStart"/>
      <w:r w:rsidRPr="006D2BC4">
        <w:rPr>
          <w:rFonts w:ascii="Times New Roman" w:hAnsi="Times New Roman"/>
          <w:sz w:val="24"/>
          <w:lang w:eastAsia="zh-CN"/>
        </w:rPr>
        <w:t>про</w:t>
      </w:r>
      <w:proofErr w:type="gramEnd"/>
      <w:r w:rsidRPr="006D2BC4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 w:rsidRPr="006D2BC4">
        <w:rPr>
          <w:rFonts w:ascii="Times New Roman" w:hAnsi="Times New Roman"/>
          <w:sz w:val="24"/>
          <w:lang w:eastAsia="zh-CN"/>
        </w:rPr>
        <w:t>якість</w:t>
      </w:r>
      <w:proofErr w:type="spellEnd"/>
      <w:r w:rsidRPr="006D2BC4">
        <w:rPr>
          <w:rFonts w:ascii="Times New Roman" w:hAnsi="Times New Roman"/>
          <w:sz w:val="24"/>
          <w:lang w:eastAsia="zh-CN"/>
        </w:rPr>
        <w:t>.</w:t>
      </w:r>
    </w:p>
    <w:p w:rsidR="006D2BC4" w:rsidRPr="006D2BC4" w:rsidRDefault="006D2BC4" w:rsidP="006D2BC4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sz w:val="24"/>
        </w:rPr>
      </w:pPr>
      <w:r w:rsidRPr="006D2BC4">
        <w:rPr>
          <w:rFonts w:ascii="Times New Roman" w:hAnsi="Times New Roman"/>
          <w:sz w:val="24"/>
        </w:rPr>
        <w:t xml:space="preserve">5. Доставка Товару, </w:t>
      </w:r>
      <w:proofErr w:type="spellStart"/>
      <w:r w:rsidRPr="006D2BC4">
        <w:rPr>
          <w:rFonts w:ascii="Times New Roman" w:hAnsi="Times New Roman"/>
          <w:sz w:val="24"/>
        </w:rPr>
        <w:t>проведення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навантажувально-розвантажувальних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робіт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забезпечується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Постачальником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власними</w:t>
      </w:r>
      <w:proofErr w:type="spellEnd"/>
      <w:r w:rsidRPr="006D2BC4">
        <w:rPr>
          <w:rFonts w:ascii="Times New Roman" w:hAnsi="Times New Roman"/>
          <w:sz w:val="24"/>
        </w:rPr>
        <w:t xml:space="preserve"> силами. </w:t>
      </w:r>
      <w:proofErr w:type="spellStart"/>
      <w:r w:rsidRPr="006D2BC4">
        <w:rPr>
          <w:rFonts w:ascii="Times New Roman" w:hAnsi="Times New Roman"/>
          <w:sz w:val="24"/>
        </w:rPr>
        <w:t>Постачальник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гарантує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Замовнику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беззаперечну</w:t>
      </w:r>
      <w:proofErr w:type="spellEnd"/>
      <w:r w:rsidRPr="006D2BC4">
        <w:rPr>
          <w:rFonts w:ascii="Times New Roman" w:hAnsi="Times New Roman"/>
          <w:sz w:val="24"/>
        </w:rPr>
        <w:t xml:space="preserve"> доставку Товару </w:t>
      </w:r>
      <w:proofErr w:type="gramStart"/>
      <w:r w:rsidRPr="006D2BC4">
        <w:rPr>
          <w:rFonts w:ascii="Times New Roman" w:hAnsi="Times New Roman"/>
          <w:sz w:val="24"/>
        </w:rPr>
        <w:t>до</w:t>
      </w:r>
      <w:proofErr w:type="gramEnd"/>
      <w:r w:rsidRPr="006D2BC4">
        <w:rPr>
          <w:rFonts w:ascii="Times New Roman" w:hAnsi="Times New Roman"/>
          <w:sz w:val="24"/>
        </w:rPr>
        <w:t xml:space="preserve"> закладу </w:t>
      </w:r>
      <w:proofErr w:type="spellStart"/>
      <w:r w:rsidRPr="006D2BC4">
        <w:rPr>
          <w:rFonts w:ascii="Times New Roman" w:hAnsi="Times New Roman"/>
          <w:sz w:val="24"/>
        </w:rPr>
        <w:t>Замовника</w:t>
      </w:r>
      <w:proofErr w:type="spellEnd"/>
      <w:r w:rsidRPr="006D2BC4">
        <w:rPr>
          <w:rFonts w:ascii="Times New Roman" w:hAnsi="Times New Roman"/>
          <w:sz w:val="24"/>
        </w:rPr>
        <w:t xml:space="preserve"> в </w:t>
      </w:r>
      <w:proofErr w:type="spellStart"/>
      <w:r w:rsidRPr="006D2BC4">
        <w:rPr>
          <w:rFonts w:ascii="Times New Roman" w:hAnsi="Times New Roman"/>
          <w:sz w:val="24"/>
        </w:rPr>
        <w:t>певний</w:t>
      </w:r>
      <w:proofErr w:type="spellEnd"/>
      <w:r w:rsidRPr="006D2BC4">
        <w:rPr>
          <w:rFonts w:ascii="Times New Roman" w:hAnsi="Times New Roman"/>
          <w:sz w:val="24"/>
        </w:rPr>
        <w:t xml:space="preserve"> час, </w:t>
      </w:r>
      <w:proofErr w:type="spellStart"/>
      <w:r w:rsidRPr="006D2BC4">
        <w:rPr>
          <w:rFonts w:ascii="Times New Roman" w:hAnsi="Times New Roman"/>
          <w:sz w:val="24"/>
        </w:rPr>
        <w:t>необхідній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кількості</w:t>
      </w:r>
      <w:proofErr w:type="spellEnd"/>
      <w:r w:rsidRPr="006D2BC4">
        <w:rPr>
          <w:rFonts w:ascii="Times New Roman" w:hAnsi="Times New Roman"/>
          <w:sz w:val="24"/>
        </w:rPr>
        <w:t xml:space="preserve">, без </w:t>
      </w:r>
      <w:proofErr w:type="spellStart"/>
      <w:r w:rsidRPr="006D2BC4">
        <w:rPr>
          <w:rFonts w:ascii="Times New Roman" w:hAnsi="Times New Roman"/>
          <w:sz w:val="24"/>
        </w:rPr>
        <w:t>пошкоджень</w:t>
      </w:r>
      <w:proofErr w:type="spellEnd"/>
      <w:r w:rsidRPr="006D2BC4">
        <w:rPr>
          <w:rFonts w:ascii="Times New Roman" w:hAnsi="Times New Roman"/>
          <w:sz w:val="24"/>
        </w:rPr>
        <w:t xml:space="preserve">  </w:t>
      </w:r>
      <w:proofErr w:type="spellStart"/>
      <w:r w:rsidRPr="006D2BC4">
        <w:rPr>
          <w:rFonts w:ascii="Times New Roman" w:hAnsi="Times New Roman"/>
          <w:sz w:val="24"/>
        </w:rPr>
        <w:t>відповідно</w:t>
      </w:r>
      <w:proofErr w:type="spellEnd"/>
      <w:r w:rsidRPr="006D2BC4">
        <w:rPr>
          <w:rFonts w:ascii="Times New Roman" w:hAnsi="Times New Roman"/>
          <w:sz w:val="24"/>
        </w:rPr>
        <w:t xml:space="preserve"> до </w:t>
      </w:r>
      <w:proofErr w:type="spellStart"/>
      <w:r w:rsidRPr="006D2BC4">
        <w:rPr>
          <w:rFonts w:ascii="Times New Roman" w:hAnsi="Times New Roman"/>
          <w:sz w:val="24"/>
        </w:rPr>
        <w:t>вимог</w:t>
      </w:r>
      <w:proofErr w:type="spellEnd"/>
      <w:r w:rsidRPr="006D2BC4">
        <w:rPr>
          <w:rFonts w:ascii="Times New Roman" w:hAnsi="Times New Roman"/>
          <w:sz w:val="24"/>
        </w:rPr>
        <w:t xml:space="preserve"> </w:t>
      </w:r>
      <w:proofErr w:type="spellStart"/>
      <w:r w:rsidRPr="006D2BC4">
        <w:rPr>
          <w:rFonts w:ascii="Times New Roman" w:hAnsi="Times New Roman"/>
          <w:sz w:val="24"/>
        </w:rPr>
        <w:t>Замовника</w:t>
      </w:r>
      <w:proofErr w:type="spellEnd"/>
      <w:r w:rsidRPr="006D2BC4">
        <w:rPr>
          <w:rFonts w:ascii="Times New Roman" w:hAnsi="Times New Roman"/>
          <w:sz w:val="24"/>
        </w:rPr>
        <w:t xml:space="preserve">. </w:t>
      </w:r>
    </w:p>
    <w:p w:rsidR="006D2BC4" w:rsidRPr="006D2BC4" w:rsidRDefault="006D2BC4" w:rsidP="006D2BC4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eastAsia="ru-RU"/>
        </w:rPr>
      </w:pP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6.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Учасник визначає ціну на товар, який він пропонує поставити за Договором, </w:t>
      </w:r>
      <w:r w:rsidRPr="006D2BC4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ru-RU"/>
        </w:rPr>
        <w:t>з урахуванням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6D2BC4" w:rsidRPr="006D2BC4" w:rsidRDefault="006D2BC4" w:rsidP="006D2BC4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</w:pP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lastRenderedPageBreak/>
        <w:t>7.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Термін придатності Товару на момент поставки повинен бути </w:t>
      </w:r>
      <w:r w:rsidRPr="006D2BC4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не менше 80%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u w:val="single"/>
          <w:lang w:val="uk-UA" w:eastAsia="ru-RU"/>
        </w:rPr>
        <w:t>становить 2 дні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</w:t>
      </w:r>
      <w:r w:rsidRPr="006D2BC4">
        <w:rPr>
          <w:rFonts w:ascii="Times New Roman" w:eastAsia="Arial Unicode MS" w:hAnsi="Times New Roman" w:cs="Times New Roman"/>
          <w:color w:val="auto"/>
          <w:kern w:val="3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. </w:t>
      </w:r>
    </w:p>
    <w:p w:rsidR="006D2BC4" w:rsidRPr="006D2BC4" w:rsidRDefault="006D2BC4" w:rsidP="006D2BC4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</w:pP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8. Місце поставки товарів та умови поставки товарів: </w:t>
      </w:r>
      <w:proofErr w:type="spellStart"/>
      <w:r w:rsidRPr="006D2BC4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с.Ходорків</w:t>
      </w:r>
      <w:proofErr w:type="spellEnd"/>
      <w:r w:rsidRPr="006D2BC4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, вул. Слобода, буд. 102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спеціальним автотранспортом – Учасника для перевезення вищезазначених товарів. </w:t>
      </w:r>
      <w:r w:rsidRPr="006D2BC4">
        <w:rPr>
          <w:rFonts w:ascii="Times New Roman" w:hAnsi="Times New Roman" w:cs="Times New Roman"/>
          <w:kern w:val="3"/>
          <w:sz w:val="24"/>
          <w:szCs w:val="24"/>
          <w:lang w:val="uk-UA" w:eastAsia="ru-RU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Водій повинен мати особисту медичну книжку, або її копію. Доставка товару та розвантаження: здійснюється за рахунок Постачальника.</w:t>
      </w:r>
    </w:p>
    <w:p w:rsidR="006D2BC4" w:rsidRPr="006D2BC4" w:rsidRDefault="006D2BC4" w:rsidP="006D2BC4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</w:pP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9. Строк поставки товарів: </w:t>
      </w:r>
      <w:r w:rsidRPr="006D2BC4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до 31 грудня 2024 року</w:t>
      </w:r>
      <w:r w:rsidRPr="006D2BC4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, окремими партіями за потребою, 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 xml:space="preserve"> 2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-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ох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робоч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их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дн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ів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заявки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засобами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телефонного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, шляхом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листування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 xml:space="preserve"> 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 по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пошті</w:t>
      </w:r>
      <w:proofErr w:type="spellEnd"/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)</w:t>
      </w:r>
      <w:r w:rsidRPr="006D2BC4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.</w:t>
      </w:r>
    </w:p>
    <w:p w:rsidR="006D2BC4" w:rsidRPr="006D2BC4" w:rsidRDefault="006D2BC4" w:rsidP="006D2BC4">
      <w:pPr>
        <w:spacing w:line="240" w:lineRule="auto"/>
        <w:jc w:val="both"/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</w:pPr>
    </w:p>
    <w:p w:rsidR="006D2BC4" w:rsidRPr="006D2BC4" w:rsidRDefault="006D2BC4" w:rsidP="006D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2BC4"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: </w:t>
      </w:r>
      <w:r w:rsidRPr="006D2BC4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 w:rsidRPr="006D2BC4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6D2BC4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>».</w:t>
      </w:r>
    </w:p>
    <w:p w:rsidR="006D2BC4" w:rsidRPr="006D2BC4" w:rsidRDefault="006D2BC4" w:rsidP="006D2BC4"/>
    <w:p w:rsidR="006D2BC4" w:rsidRPr="006D2BC4" w:rsidRDefault="006D2BC4" w:rsidP="006D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D2BC4" w:rsidRPr="006D2BC4" w:rsidRDefault="006D2BC4" w:rsidP="006D2BC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2BC4"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6D2BC4" w:rsidRPr="006D2BC4" w:rsidRDefault="006D2BC4" w:rsidP="006D2B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BC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6D2BC4">
        <w:rPr>
          <w:rFonts w:ascii="Times New Roman" w:hAnsi="Times New Roman"/>
          <w:i/>
          <w:sz w:val="24"/>
          <w:szCs w:val="24"/>
        </w:rPr>
        <w:t>)</w:t>
      </w:r>
      <w:r w:rsidRPr="006D2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proofErr w:type="gramStart"/>
      <w:r w:rsidRPr="006D2BC4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6D2BC4">
        <w:rPr>
          <w:rFonts w:ascii="Times New Roman" w:hAnsi="Times New Roman"/>
          <w:b/>
          <w:sz w:val="24"/>
          <w:szCs w:val="24"/>
        </w:rPr>
        <w:t>ічними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та з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усіма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D2BC4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6D2BC4">
        <w:rPr>
          <w:rFonts w:ascii="Times New Roman" w:hAnsi="Times New Roman"/>
          <w:b/>
          <w:sz w:val="24"/>
          <w:szCs w:val="24"/>
        </w:rPr>
        <w:t>ічні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зобов’язується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6D2BC4" w:rsidRPr="006D2BC4" w:rsidRDefault="006D2BC4" w:rsidP="006D2B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2BC4" w:rsidRPr="006D2BC4" w:rsidRDefault="006D2BC4" w:rsidP="006D2B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2BC4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6D2BC4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6D2BC4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6D2BC4" w:rsidRPr="006D2BC4" w:rsidRDefault="006D2BC4" w:rsidP="006D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2BC4">
        <w:rPr>
          <w:rFonts w:ascii="Times New Roman" w:hAnsi="Times New Roman"/>
          <w:b/>
          <w:caps/>
          <w:sz w:val="24"/>
          <w:szCs w:val="24"/>
        </w:rPr>
        <w:t>м.п.</w:t>
      </w:r>
      <w:r w:rsidRPr="006D2BC4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6D2BC4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6D2BC4">
        <w:rPr>
          <w:rFonts w:ascii="Times New Roman" w:hAnsi="Times New Roman"/>
          <w:b/>
          <w:sz w:val="24"/>
          <w:szCs w:val="24"/>
        </w:rPr>
        <w:t>)</w:t>
      </w:r>
    </w:p>
    <w:p w:rsidR="006D2BC4" w:rsidRPr="006D2BC4" w:rsidRDefault="006D2BC4" w:rsidP="006D2BC4">
      <w:pPr>
        <w:widowControl w:val="0"/>
        <w:spacing w:line="240" w:lineRule="auto"/>
        <w:rPr>
          <w:lang w:val="uk-UA"/>
        </w:rPr>
      </w:pPr>
    </w:p>
    <w:p w:rsidR="006D2BC4" w:rsidRPr="006D2BC4" w:rsidRDefault="006D2BC4" w:rsidP="006D2BC4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6D2BC4" w:rsidRPr="006D2BC4" w:rsidRDefault="006D2BC4" w:rsidP="006D2BC4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6982" w:rsidRPr="003D27CD" w:rsidRDefault="00306982" w:rsidP="000F697B">
      <w:pPr>
        <w:tabs>
          <w:tab w:val="left" w:pos="540"/>
        </w:tabs>
        <w:spacing w:line="240" w:lineRule="auto"/>
        <w:jc w:val="right"/>
        <w:rPr>
          <w:lang w:val="uk-UA"/>
        </w:rPr>
      </w:pPr>
      <w:bookmarkStart w:id="0" w:name="_GoBack"/>
      <w:bookmarkEnd w:id="0"/>
    </w:p>
    <w:sectPr w:rsidR="00306982" w:rsidRPr="003D27C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D27CD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5360B"/>
    <w:rsid w:val="00664763"/>
    <w:rsid w:val="00677790"/>
    <w:rsid w:val="006A20B1"/>
    <w:rsid w:val="006C797D"/>
    <w:rsid w:val="006D2BC4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4F69"/>
    <w:rsid w:val="00BF5284"/>
    <w:rsid w:val="00C22229"/>
    <w:rsid w:val="00C44A2A"/>
    <w:rsid w:val="00C80605"/>
    <w:rsid w:val="00CA0EF7"/>
    <w:rsid w:val="00CA591B"/>
    <w:rsid w:val="00CD005A"/>
    <w:rsid w:val="00CE0D54"/>
    <w:rsid w:val="00CF24C5"/>
    <w:rsid w:val="00D169E5"/>
    <w:rsid w:val="00D56A56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11</cp:revision>
  <cp:lastPrinted>2022-12-14T10:24:00Z</cp:lastPrinted>
  <dcterms:created xsi:type="dcterms:W3CDTF">2024-02-20T09:55:00Z</dcterms:created>
  <dcterms:modified xsi:type="dcterms:W3CDTF">2024-03-05T12:04:00Z</dcterms:modified>
</cp:coreProperties>
</file>