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AAE" w:rsidRDefault="00856AAE" w:rsidP="00856AAE">
      <w:pPr>
        <w:jc w:val="right"/>
        <w:rPr>
          <w:rFonts w:ascii="Times New Roman" w:hAnsi="Times New Roman"/>
          <w:b/>
          <w:bCs/>
          <w:sz w:val="24"/>
          <w:szCs w:val="24"/>
          <w:lang w:val="uk-UA" w:eastAsia="zh-CN"/>
        </w:rPr>
      </w:pPr>
      <w:r>
        <w:rPr>
          <w:rFonts w:ascii="Times New Roman" w:hAnsi="Times New Roman"/>
          <w:b/>
          <w:bCs/>
          <w:lang w:val="uk-UA"/>
        </w:rPr>
        <w:t>Додаток № 1 до тендерної документації</w:t>
      </w:r>
    </w:p>
    <w:p w:rsidR="00856AAE" w:rsidRDefault="00856AAE" w:rsidP="00856AAE">
      <w:pPr>
        <w:tabs>
          <w:tab w:val="left" w:pos="1575"/>
        </w:tabs>
        <w:jc w:val="right"/>
        <w:rPr>
          <w:rFonts w:ascii="Times New Roman" w:eastAsia="NSimSun" w:hAnsi="Times New Roman"/>
          <w:i/>
          <w:kern w:val="2"/>
          <w:lang w:val="uk-UA"/>
        </w:rPr>
      </w:pPr>
      <w:r>
        <w:rPr>
          <w:rFonts w:ascii="Times New Roman" w:hAnsi="Times New Roman"/>
          <w:i/>
          <w:lang w:val="uk-UA"/>
        </w:rPr>
        <w:t>Форма пропозиції, яка подається Учасником на фірмовому бланку</w:t>
      </w:r>
    </w:p>
    <w:p w:rsidR="00856AAE" w:rsidRDefault="00856AAE" w:rsidP="00856AAE">
      <w:pPr>
        <w:tabs>
          <w:tab w:val="left" w:pos="1575"/>
        </w:tabs>
        <w:jc w:val="right"/>
        <w:rPr>
          <w:rFonts w:ascii="Times New Roman" w:eastAsia="Segoe UI" w:hAnsi="Times New Roman"/>
          <w:color w:val="000000"/>
          <w:kern w:val="3"/>
          <w:lang w:val="uk-UA"/>
        </w:rPr>
      </w:pPr>
      <w:r>
        <w:rPr>
          <w:rFonts w:ascii="Times New Roman" w:hAnsi="Times New Roman"/>
          <w:i/>
          <w:iCs/>
          <w:lang w:val="uk-UA"/>
        </w:rPr>
        <w:t>Учасник не повинен відступати від даної форми.</w:t>
      </w:r>
    </w:p>
    <w:p w:rsidR="00856AAE" w:rsidRDefault="00856AAE" w:rsidP="00856AAE">
      <w:pPr>
        <w:tabs>
          <w:tab w:val="left" w:pos="1575"/>
        </w:tabs>
        <w:jc w:val="right"/>
        <w:rPr>
          <w:rFonts w:ascii="Times New Roman" w:hAnsi="Times New Roman"/>
          <w:sz w:val="16"/>
          <w:szCs w:val="16"/>
          <w:lang w:val="uk-UA"/>
        </w:rPr>
      </w:pPr>
    </w:p>
    <w:p w:rsidR="00856AAE" w:rsidRPr="00746A1B" w:rsidRDefault="00856AAE" w:rsidP="00856AAE">
      <w:pPr>
        <w:suppressAutoHyphens/>
        <w:spacing w:after="0" w:line="240" w:lineRule="auto"/>
        <w:ind w:left="426" w:hanging="15"/>
        <w:jc w:val="center"/>
        <w:rPr>
          <w:rFonts w:ascii="Times New Roman" w:hAnsi="Times New Roman"/>
          <w:sz w:val="24"/>
          <w:szCs w:val="24"/>
          <w:lang w:val="uk-UA" w:eastAsia="zh-CN"/>
        </w:rPr>
      </w:pPr>
      <w:r w:rsidRPr="00746A1B">
        <w:rPr>
          <w:rFonts w:ascii="Times New Roman" w:hAnsi="Times New Roman"/>
          <w:b/>
          <w:bCs/>
          <w:iCs/>
          <w:color w:val="000000"/>
          <w:spacing w:val="-3"/>
          <w:sz w:val="24"/>
          <w:szCs w:val="24"/>
          <w:lang w:val="uk-UA" w:eastAsia="zh-CN"/>
        </w:rPr>
        <w:t>ТЕНДЕРНА ПРОПОЗИЦІЯ</w:t>
      </w:r>
    </w:p>
    <w:p w:rsidR="00856AAE" w:rsidRPr="00746A1B" w:rsidRDefault="00856AAE" w:rsidP="00856AAE">
      <w:pPr>
        <w:suppressAutoHyphens/>
        <w:spacing w:after="0" w:line="240" w:lineRule="auto"/>
        <w:ind w:left="426"/>
        <w:jc w:val="center"/>
        <w:rPr>
          <w:rFonts w:ascii="Times New Roman" w:hAnsi="Times New Roman"/>
          <w:b/>
          <w:bCs/>
          <w:iCs/>
          <w:color w:val="000000"/>
          <w:spacing w:val="-3"/>
          <w:sz w:val="24"/>
          <w:szCs w:val="24"/>
          <w:lang w:val="uk-UA" w:eastAsia="zh-CN"/>
        </w:rPr>
      </w:pPr>
    </w:p>
    <w:p w:rsidR="00856AAE" w:rsidRPr="00746A1B" w:rsidRDefault="00856AAE" w:rsidP="00856AAE">
      <w:pPr>
        <w:tabs>
          <w:tab w:val="center" w:pos="567"/>
          <w:tab w:val="center" w:pos="851"/>
          <w:tab w:val="center" w:pos="1134"/>
          <w:tab w:val="left" w:pos="2977"/>
          <w:tab w:val="left" w:pos="3052"/>
          <w:tab w:val="left" w:pos="3119"/>
          <w:tab w:val="left" w:pos="3402"/>
        </w:tabs>
        <w:suppressAutoHyphens/>
        <w:spacing w:after="0" w:line="240" w:lineRule="auto"/>
        <w:ind w:left="426" w:firstLine="567"/>
        <w:jc w:val="both"/>
        <w:rPr>
          <w:rFonts w:cs="Calibri"/>
          <w:sz w:val="24"/>
          <w:szCs w:val="24"/>
          <w:lang w:val="uk-UA" w:eastAsia="zh-CN"/>
        </w:rPr>
      </w:pPr>
      <w:r w:rsidRPr="00746A1B">
        <w:rPr>
          <w:rFonts w:ascii="Times New Roman" w:hAnsi="Times New Roman"/>
          <w:sz w:val="24"/>
          <w:szCs w:val="24"/>
          <w:lang w:val="uk-UA" w:eastAsia="zh-CN"/>
        </w:rPr>
        <w:t xml:space="preserve">Ми, </w:t>
      </w:r>
      <w:r w:rsidRPr="00746A1B">
        <w:rPr>
          <w:rFonts w:ascii="Times New Roman" w:hAnsi="Times New Roman"/>
          <w:b/>
          <w:i/>
          <w:color w:val="FF0000"/>
          <w:sz w:val="24"/>
          <w:szCs w:val="24"/>
          <w:u w:val="single"/>
          <w:lang w:val="uk-UA" w:eastAsia="zh-CN"/>
        </w:rPr>
        <w:t>(найменування учасника)</w:t>
      </w:r>
      <w:r w:rsidRPr="00746A1B">
        <w:rPr>
          <w:rFonts w:ascii="Times New Roman" w:hAnsi="Times New Roman"/>
          <w:sz w:val="24"/>
          <w:szCs w:val="24"/>
          <w:lang w:val="uk-UA" w:eastAsia="zh-CN"/>
        </w:rPr>
        <w:t xml:space="preserve">, надаємо свою тендерну пропозицію щодо участі у тендерних торгах на закупівлю </w:t>
      </w:r>
      <w:r w:rsidRPr="00746A1B">
        <w:rPr>
          <w:rFonts w:ascii="Times New Roman" w:hAnsi="Times New Roman"/>
          <w:b/>
          <w:bCs/>
          <w:iCs/>
          <w:spacing w:val="4"/>
          <w:sz w:val="24"/>
          <w:szCs w:val="24"/>
          <w:lang w:val="uk-UA" w:eastAsia="zh-CN"/>
        </w:rPr>
        <w:t xml:space="preserve">ДК 021:2015 - </w:t>
      </w:r>
      <w:r w:rsidRPr="00746A1B">
        <w:rPr>
          <w:rFonts w:ascii="Times New Roman" w:hAnsi="Times New Roman"/>
          <w:b/>
          <w:bCs/>
          <w:sz w:val="24"/>
          <w:szCs w:val="24"/>
          <w:lang w:val="uk-UA" w:eastAsia="ru-RU"/>
        </w:rPr>
        <w:t>09120000-6 ‒ Газове паливо</w:t>
      </w:r>
      <w:r w:rsidRPr="00746A1B">
        <w:rPr>
          <w:rFonts w:ascii="Times New Roman" w:hAnsi="Times New Roman"/>
          <w:b/>
          <w:bCs/>
          <w:iCs/>
          <w:spacing w:val="4"/>
          <w:sz w:val="24"/>
          <w:szCs w:val="24"/>
          <w:lang w:val="uk-UA" w:eastAsia="zh-CN"/>
        </w:rPr>
        <w:t xml:space="preserve"> (Природний газ)</w:t>
      </w:r>
      <w:r w:rsidRPr="00746A1B">
        <w:rPr>
          <w:rFonts w:ascii="Times New Roman" w:hAnsi="Times New Roman"/>
          <w:b/>
          <w:bCs/>
          <w:iCs/>
          <w:spacing w:val="4"/>
          <w:sz w:val="24"/>
          <w:szCs w:val="24"/>
          <w:lang w:eastAsia="zh-CN"/>
        </w:rPr>
        <w:t xml:space="preserve"> </w:t>
      </w:r>
      <w:r w:rsidRPr="00746A1B">
        <w:rPr>
          <w:rFonts w:ascii="Times New Roman" w:hAnsi="Times New Roman"/>
          <w:sz w:val="24"/>
          <w:szCs w:val="24"/>
          <w:lang w:val="uk-UA" w:eastAsia="zh-CN"/>
        </w:rPr>
        <w:t xml:space="preserve">згідно з </w:t>
      </w:r>
      <w:r w:rsidRPr="00746A1B">
        <w:rPr>
          <w:rFonts w:ascii="Times New Roman" w:hAnsi="Times New Roman"/>
          <w:iCs/>
          <w:color w:val="000000"/>
          <w:spacing w:val="4"/>
          <w:sz w:val="24"/>
          <w:szCs w:val="24"/>
          <w:lang w:val="uk-UA" w:eastAsia="zh-CN"/>
        </w:rPr>
        <w:t>технічними та іншими вимогами Замовника</w:t>
      </w:r>
      <w:r w:rsidRPr="00746A1B">
        <w:rPr>
          <w:rFonts w:ascii="Times New Roman" w:hAnsi="Times New Roman"/>
          <w:sz w:val="24"/>
          <w:szCs w:val="24"/>
          <w:lang w:val="uk-UA" w:eastAsia="zh-CN"/>
        </w:rPr>
        <w:t>.</w:t>
      </w:r>
    </w:p>
    <w:p w:rsidR="00856AAE" w:rsidRPr="00746A1B" w:rsidRDefault="00856AAE" w:rsidP="00856AAE">
      <w:pPr>
        <w:tabs>
          <w:tab w:val="left" w:pos="709"/>
          <w:tab w:val="left" w:pos="3122"/>
        </w:tabs>
        <w:suppressAutoHyphens/>
        <w:spacing w:after="0" w:line="240" w:lineRule="auto"/>
        <w:ind w:left="426" w:firstLine="567"/>
        <w:jc w:val="both"/>
        <w:rPr>
          <w:rFonts w:ascii="Times New Roman" w:hAnsi="Times New Roman"/>
          <w:sz w:val="24"/>
          <w:szCs w:val="24"/>
          <w:lang w:val="uk-UA" w:eastAsia="zh-CN"/>
        </w:rPr>
      </w:pPr>
      <w:r w:rsidRPr="00746A1B">
        <w:rPr>
          <w:rFonts w:ascii="Times New Roman" w:hAnsi="Times New Roman"/>
          <w:sz w:val="24"/>
          <w:szCs w:val="24"/>
          <w:lang w:val="uk-UA" w:eastAsia="zh-C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тендерної пропозиції:</w:t>
      </w:r>
    </w:p>
    <w:tbl>
      <w:tblPr>
        <w:tblW w:w="9649" w:type="dxa"/>
        <w:tblInd w:w="-20" w:type="dxa"/>
        <w:tblLayout w:type="fixed"/>
        <w:tblLook w:val="0000" w:firstRow="0" w:lastRow="0" w:firstColumn="0" w:lastColumn="0" w:noHBand="0" w:noVBand="0"/>
      </w:tblPr>
      <w:tblGrid>
        <w:gridCol w:w="992"/>
        <w:gridCol w:w="2977"/>
        <w:gridCol w:w="1286"/>
        <w:gridCol w:w="1276"/>
        <w:gridCol w:w="1690"/>
        <w:gridCol w:w="1428"/>
      </w:tblGrid>
      <w:tr w:rsidR="00856AAE" w:rsidRPr="00746A1B" w:rsidTr="000068C4">
        <w:trPr>
          <w:trHeight w:val="1066"/>
        </w:trPr>
        <w:tc>
          <w:tcPr>
            <w:tcW w:w="992" w:type="dxa"/>
            <w:tcBorders>
              <w:top w:val="single" w:sz="8" w:space="0" w:color="000000"/>
              <w:left w:val="single" w:sz="8" w:space="0" w:color="000000"/>
              <w:bottom w:val="single" w:sz="8" w:space="0" w:color="000000"/>
            </w:tcBorders>
            <w:shd w:val="clear" w:color="auto" w:fill="auto"/>
            <w:vAlign w:val="center"/>
          </w:tcPr>
          <w:p w:rsidR="00856AAE" w:rsidRPr="00746A1B" w:rsidRDefault="00856AAE" w:rsidP="000068C4">
            <w:pPr>
              <w:widowControl w:val="0"/>
              <w:suppressAutoHyphens/>
              <w:spacing w:after="0" w:line="240" w:lineRule="auto"/>
              <w:rPr>
                <w:rFonts w:ascii="Times New Roman" w:hAnsi="Times New Roman"/>
                <w:sz w:val="24"/>
                <w:szCs w:val="24"/>
                <w:lang w:val="uk-UA" w:eastAsia="zh-CN"/>
              </w:rPr>
            </w:pPr>
            <w:r w:rsidRPr="00746A1B">
              <w:rPr>
                <w:rFonts w:ascii="Times New Roman" w:hAnsi="Times New Roman"/>
                <w:b/>
                <w:sz w:val="24"/>
                <w:szCs w:val="24"/>
                <w:lang w:val="uk-UA" w:eastAsia="zh-CN"/>
              </w:rPr>
              <w:t>№</w:t>
            </w:r>
            <w:r w:rsidRPr="00746A1B">
              <w:rPr>
                <w:rFonts w:ascii="Times New Roman" w:eastAsia="Times New Roman" w:hAnsi="Times New Roman"/>
                <w:b/>
                <w:sz w:val="24"/>
                <w:szCs w:val="24"/>
                <w:lang w:val="uk-UA" w:eastAsia="zh-CN"/>
              </w:rPr>
              <w:t xml:space="preserve"> </w:t>
            </w:r>
            <w:r w:rsidRPr="00746A1B">
              <w:rPr>
                <w:rFonts w:ascii="Times New Roman" w:hAnsi="Times New Roman"/>
                <w:b/>
                <w:sz w:val="24"/>
                <w:szCs w:val="24"/>
                <w:lang w:val="uk-UA" w:eastAsia="zh-CN"/>
              </w:rPr>
              <w:t>з/п</w:t>
            </w:r>
          </w:p>
        </w:tc>
        <w:tc>
          <w:tcPr>
            <w:tcW w:w="2977" w:type="dxa"/>
            <w:tcBorders>
              <w:top w:val="single" w:sz="8" w:space="0" w:color="000000"/>
              <w:left w:val="single" w:sz="8" w:space="0" w:color="000000"/>
              <w:bottom w:val="single" w:sz="8" w:space="0" w:color="000000"/>
            </w:tcBorders>
            <w:shd w:val="clear" w:color="auto" w:fill="auto"/>
            <w:vAlign w:val="center"/>
          </w:tcPr>
          <w:p w:rsidR="00856AAE" w:rsidRPr="00746A1B" w:rsidRDefault="00856AAE" w:rsidP="000068C4">
            <w:pPr>
              <w:widowControl w:val="0"/>
              <w:suppressAutoHyphens/>
              <w:spacing w:after="0" w:line="240" w:lineRule="auto"/>
              <w:rPr>
                <w:rFonts w:ascii="Times New Roman" w:hAnsi="Times New Roman"/>
                <w:sz w:val="24"/>
                <w:szCs w:val="24"/>
                <w:lang w:val="uk-UA" w:eastAsia="zh-CN"/>
              </w:rPr>
            </w:pPr>
            <w:r w:rsidRPr="00746A1B">
              <w:rPr>
                <w:rFonts w:ascii="Times New Roman" w:hAnsi="Times New Roman"/>
                <w:b/>
                <w:sz w:val="24"/>
                <w:szCs w:val="24"/>
                <w:lang w:val="uk-UA" w:eastAsia="zh-CN"/>
              </w:rPr>
              <w:t>Найменування товару</w:t>
            </w:r>
          </w:p>
        </w:tc>
        <w:tc>
          <w:tcPr>
            <w:tcW w:w="1286" w:type="dxa"/>
            <w:tcBorders>
              <w:top w:val="single" w:sz="4" w:space="0" w:color="000000"/>
              <w:left w:val="single" w:sz="4" w:space="0" w:color="000000"/>
              <w:bottom w:val="single" w:sz="4" w:space="0" w:color="000000"/>
            </w:tcBorders>
            <w:shd w:val="clear" w:color="auto" w:fill="auto"/>
            <w:vAlign w:val="center"/>
          </w:tcPr>
          <w:p w:rsidR="00856AAE" w:rsidRPr="00746A1B" w:rsidRDefault="00856AAE" w:rsidP="000068C4">
            <w:pPr>
              <w:widowControl w:val="0"/>
              <w:suppressAutoHyphens/>
              <w:spacing w:after="0" w:line="240" w:lineRule="auto"/>
              <w:jc w:val="center"/>
              <w:rPr>
                <w:rFonts w:ascii="Times New Roman" w:hAnsi="Times New Roman"/>
                <w:sz w:val="24"/>
                <w:szCs w:val="24"/>
                <w:lang w:val="uk-UA" w:eastAsia="zh-CN"/>
              </w:rPr>
            </w:pPr>
            <w:r w:rsidRPr="00746A1B">
              <w:rPr>
                <w:rFonts w:ascii="Times New Roman" w:hAnsi="Times New Roman"/>
                <w:b/>
                <w:sz w:val="24"/>
                <w:szCs w:val="24"/>
                <w:lang w:val="uk-UA" w:eastAsia="zh-CN"/>
              </w:rPr>
              <w:t>Одиниця виміру</w:t>
            </w:r>
          </w:p>
        </w:tc>
        <w:tc>
          <w:tcPr>
            <w:tcW w:w="1276" w:type="dxa"/>
            <w:tcBorders>
              <w:top w:val="single" w:sz="8" w:space="0" w:color="000000"/>
              <w:left w:val="single" w:sz="4" w:space="0" w:color="000000"/>
              <w:bottom w:val="single" w:sz="8" w:space="0" w:color="000000"/>
            </w:tcBorders>
            <w:shd w:val="clear" w:color="auto" w:fill="auto"/>
            <w:vAlign w:val="center"/>
          </w:tcPr>
          <w:p w:rsidR="00856AAE" w:rsidRPr="00746A1B" w:rsidRDefault="00856AAE" w:rsidP="000068C4">
            <w:pPr>
              <w:widowControl w:val="0"/>
              <w:suppressAutoHyphens/>
              <w:spacing w:after="0" w:line="240" w:lineRule="auto"/>
              <w:rPr>
                <w:rFonts w:ascii="Times New Roman" w:hAnsi="Times New Roman"/>
                <w:sz w:val="24"/>
                <w:szCs w:val="24"/>
                <w:lang w:val="uk-UA" w:eastAsia="zh-CN"/>
              </w:rPr>
            </w:pPr>
            <w:r w:rsidRPr="00746A1B">
              <w:rPr>
                <w:rFonts w:ascii="Times New Roman" w:hAnsi="Times New Roman"/>
                <w:b/>
                <w:sz w:val="24"/>
                <w:szCs w:val="24"/>
                <w:lang w:val="uk-UA" w:eastAsia="zh-CN"/>
              </w:rPr>
              <w:t>Кількість</w:t>
            </w:r>
          </w:p>
        </w:tc>
        <w:tc>
          <w:tcPr>
            <w:tcW w:w="1690" w:type="dxa"/>
            <w:tcBorders>
              <w:top w:val="single" w:sz="8" w:space="0" w:color="000000"/>
              <w:left w:val="single" w:sz="8" w:space="0" w:color="000000"/>
              <w:bottom w:val="single" w:sz="4" w:space="0" w:color="000000"/>
            </w:tcBorders>
            <w:shd w:val="clear" w:color="auto" w:fill="auto"/>
            <w:vAlign w:val="center"/>
          </w:tcPr>
          <w:p w:rsidR="00856AAE" w:rsidRPr="00746A1B" w:rsidRDefault="00856AAE" w:rsidP="000068C4">
            <w:pPr>
              <w:widowControl w:val="0"/>
              <w:suppressAutoHyphens/>
              <w:spacing w:after="0" w:line="240" w:lineRule="auto"/>
              <w:jc w:val="center"/>
              <w:rPr>
                <w:rFonts w:ascii="Times New Roman" w:hAnsi="Times New Roman"/>
                <w:sz w:val="24"/>
                <w:szCs w:val="24"/>
                <w:lang w:val="uk-UA" w:eastAsia="zh-CN"/>
              </w:rPr>
            </w:pPr>
            <w:r w:rsidRPr="00746A1B">
              <w:rPr>
                <w:rFonts w:ascii="Times New Roman" w:hAnsi="Times New Roman"/>
                <w:b/>
                <w:sz w:val="24"/>
                <w:szCs w:val="24"/>
                <w:lang w:val="uk-UA" w:eastAsia="zh-CN"/>
              </w:rPr>
              <w:t>Ціна за одиницю грн, без ПДВ</w:t>
            </w:r>
            <w:r w:rsidRPr="00746A1B">
              <w:rPr>
                <w:rFonts w:ascii="Times New Roman" w:hAnsi="Times New Roman"/>
                <w:b/>
                <w:sz w:val="24"/>
                <w:szCs w:val="24"/>
                <w:vertAlign w:val="superscript"/>
                <w:lang w:val="uk-UA" w:eastAsia="zh-CN"/>
              </w:rPr>
              <w:t>1</w:t>
            </w:r>
          </w:p>
        </w:tc>
        <w:tc>
          <w:tcPr>
            <w:tcW w:w="1428" w:type="dxa"/>
            <w:tcBorders>
              <w:top w:val="single" w:sz="8" w:space="0" w:color="000000"/>
              <w:left w:val="single" w:sz="4" w:space="0" w:color="000000"/>
              <w:bottom w:val="single" w:sz="4" w:space="0" w:color="000000"/>
              <w:right w:val="single" w:sz="8" w:space="0" w:color="000000"/>
            </w:tcBorders>
            <w:shd w:val="clear" w:color="auto" w:fill="auto"/>
            <w:vAlign w:val="center"/>
          </w:tcPr>
          <w:p w:rsidR="00856AAE" w:rsidRPr="00746A1B" w:rsidRDefault="00856AAE" w:rsidP="000068C4">
            <w:pPr>
              <w:suppressAutoHyphens/>
              <w:spacing w:after="0" w:line="240" w:lineRule="auto"/>
              <w:rPr>
                <w:rFonts w:ascii="Times New Roman" w:hAnsi="Times New Roman"/>
                <w:sz w:val="24"/>
                <w:szCs w:val="24"/>
                <w:lang w:val="uk-UA" w:eastAsia="zh-CN"/>
              </w:rPr>
            </w:pPr>
            <w:r w:rsidRPr="00746A1B">
              <w:rPr>
                <w:rFonts w:ascii="Times New Roman" w:hAnsi="Times New Roman"/>
                <w:b/>
                <w:sz w:val="24"/>
                <w:szCs w:val="24"/>
                <w:lang w:val="uk-UA" w:eastAsia="zh-CN"/>
              </w:rPr>
              <w:t>Загальна сума,</w:t>
            </w:r>
          </w:p>
          <w:p w:rsidR="00856AAE" w:rsidRPr="00746A1B" w:rsidRDefault="00856AAE" w:rsidP="000068C4">
            <w:pPr>
              <w:widowControl w:val="0"/>
              <w:suppressAutoHyphens/>
              <w:spacing w:after="0" w:line="240" w:lineRule="auto"/>
              <w:ind w:left="426"/>
              <w:rPr>
                <w:rFonts w:ascii="Times New Roman" w:hAnsi="Times New Roman"/>
                <w:sz w:val="24"/>
                <w:szCs w:val="24"/>
                <w:lang w:val="uk-UA" w:eastAsia="zh-CN"/>
              </w:rPr>
            </w:pPr>
            <w:r w:rsidRPr="00746A1B">
              <w:rPr>
                <w:rFonts w:ascii="Times New Roman" w:hAnsi="Times New Roman"/>
                <w:b/>
                <w:sz w:val="24"/>
                <w:szCs w:val="24"/>
                <w:lang w:val="uk-UA" w:eastAsia="zh-CN"/>
              </w:rPr>
              <w:t xml:space="preserve">грн, </w:t>
            </w:r>
          </w:p>
          <w:p w:rsidR="00856AAE" w:rsidRPr="00746A1B" w:rsidRDefault="00856AAE" w:rsidP="000068C4">
            <w:pPr>
              <w:widowControl w:val="0"/>
              <w:suppressAutoHyphens/>
              <w:spacing w:after="0" w:line="240" w:lineRule="auto"/>
              <w:rPr>
                <w:rFonts w:ascii="Times New Roman" w:hAnsi="Times New Roman"/>
                <w:sz w:val="24"/>
                <w:szCs w:val="24"/>
                <w:lang w:val="uk-UA" w:eastAsia="zh-CN"/>
              </w:rPr>
            </w:pPr>
            <w:r w:rsidRPr="00746A1B">
              <w:rPr>
                <w:rFonts w:ascii="Times New Roman" w:hAnsi="Times New Roman"/>
                <w:b/>
                <w:sz w:val="24"/>
                <w:szCs w:val="24"/>
                <w:lang w:val="uk-UA" w:eastAsia="zh-CN"/>
              </w:rPr>
              <w:t>без ПДВ</w:t>
            </w:r>
            <w:r w:rsidRPr="00746A1B">
              <w:rPr>
                <w:rFonts w:ascii="Times New Roman" w:hAnsi="Times New Roman"/>
                <w:b/>
                <w:sz w:val="24"/>
                <w:szCs w:val="24"/>
                <w:vertAlign w:val="superscript"/>
                <w:lang w:val="uk-UA" w:eastAsia="zh-CN"/>
              </w:rPr>
              <w:t>1</w:t>
            </w:r>
          </w:p>
        </w:tc>
      </w:tr>
      <w:tr w:rsidR="00856AAE" w:rsidRPr="00746A1B" w:rsidTr="000068C4">
        <w:trPr>
          <w:trHeight w:val="527"/>
        </w:trPr>
        <w:tc>
          <w:tcPr>
            <w:tcW w:w="992" w:type="dxa"/>
            <w:tcBorders>
              <w:left w:val="single" w:sz="8" w:space="0" w:color="000000"/>
              <w:bottom w:val="single" w:sz="8" w:space="0" w:color="000000"/>
            </w:tcBorders>
            <w:shd w:val="clear" w:color="auto" w:fill="auto"/>
            <w:vAlign w:val="center"/>
          </w:tcPr>
          <w:p w:rsidR="00856AAE" w:rsidRPr="00746A1B" w:rsidRDefault="00856AAE" w:rsidP="000068C4">
            <w:pPr>
              <w:widowControl w:val="0"/>
              <w:suppressAutoHyphens/>
              <w:spacing w:after="0" w:line="240" w:lineRule="auto"/>
              <w:rPr>
                <w:rFonts w:ascii="Times New Roman" w:hAnsi="Times New Roman"/>
                <w:sz w:val="24"/>
                <w:szCs w:val="24"/>
                <w:lang w:val="uk-UA" w:eastAsia="zh-CN"/>
              </w:rPr>
            </w:pPr>
            <w:r w:rsidRPr="00746A1B">
              <w:rPr>
                <w:rFonts w:ascii="Times New Roman" w:hAnsi="Times New Roman"/>
                <w:sz w:val="24"/>
                <w:szCs w:val="24"/>
                <w:lang w:val="uk-UA" w:eastAsia="zh-CN"/>
              </w:rPr>
              <w:t>1</w:t>
            </w:r>
          </w:p>
        </w:tc>
        <w:tc>
          <w:tcPr>
            <w:tcW w:w="2977" w:type="dxa"/>
            <w:tcBorders>
              <w:left w:val="single" w:sz="8" w:space="0" w:color="000000"/>
              <w:bottom w:val="single" w:sz="8" w:space="0" w:color="000000"/>
            </w:tcBorders>
            <w:shd w:val="clear" w:color="auto" w:fill="auto"/>
            <w:vAlign w:val="center"/>
          </w:tcPr>
          <w:p w:rsidR="00856AAE" w:rsidRPr="00746A1B" w:rsidRDefault="00856AAE" w:rsidP="000068C4">
            <w:pPr>
              <w:widowControl w:val="0"/>
              <w:suppressAutoHyphens/>
              <w:spacing w:after="0" w:line="240" w:lineRule="auto"/>
              <w:ind w:left="426"/>
              <w:rPr>
                <w:rFonts w:ascii="Times New Roman" w:hAnsi="Times New Roman"/>
                <w:sz w:val="24"/>
                <w:szCs w:val="24"/>
                <w:lang w:val="uk-UA" w:eastAsia="zh-CN"/>
              </w:rPr>
            </w:pPr>
            <w:r w:rsidRPr="00746A1B">
              <w:rPr>
                <w:rFonts w:ascii="Times New Roman" w:hAnsi="Times New Roman"/>
                <w:bCs/>
                <w:sz w:val="24"/>
                <w:szCs w:val="24"/>
                <w:lang w:val="uk-UA" w:eastAsia="ru-RU"/>
              </w:rPr>
              <w:t>Природний газ</w:t>
            </w:r>
          </w:p>
        </w:tc>
        <w:tc>
          <w:tcPr>
            <w:tcW w:w="1286" w:type="dxa"/>
            <w:tcBorders>
              <w:top w:val="single" w:sz="4" w:space="0" w:color="000000"/>
              <w:left w:val="single" w:sz="4" w:space="0" w:color="000000"/>
              <w:bottom w:val="single" w:sz="4" w:space="0" w:color="000000"/>
            </w:tcBorders>
            <w:shd w:val="clear" w:color="auto" w:fill="auto"/>
            <w:vAlign w:val="center"/>
          </w:tcPr>
          <w:p w:rsidR="00856AAE" w:rsidRPr="00746A1B" w:rsidRDefault="00856AAE" w:rsidP="000068C4">
            <w:pPr>
              <w:widowControl w:val="0"/>
              <w:suppressAutoHyphens/>
              <w:spacing w:after="0" w:line="240" w:lineRule="auto"/>
              <w:jc w:val="center"/>
              <w:rPr>
                <w:rFonts w:ascii="Times New Roman" w:hAnsi="Times New Roman"/>
                <w:sz w:val="24"/>
                <w:szCs w:val="24"/>
                <w:lang w:val="uk-UA" w:eastAsia="zh-CN"/>
              </w:rPr>
            </w:pPr>
            <w:proofErr w:type="spellStart"/>
            <w:r w:rsidRPr="00746A1B">
              <w:rPr>
                <w:rFonts w:ascii="Times New Roman" w:hAnsi="Times New Roman"/>
                <w:color w:val="000000"/>
                <w:sz w:val="24"/>
                <w:szCs w:val="24"/>
                <w:lang w:val="uk-UA" w:eastAsia="zh-CN"/>
              </w:rPr>
              <w:t>м.куб</w:t>
            </w:r>
            <w:proofErr w:type="spellEnd"/>
          </w:p>
        </w:tc>
        <w:tc>
          <w:tcPr>
            <w:tcW w:w="1276" w:type="dxa"/>
            <w:tcBorders>
              <w:left w:val="single" w:sz="4" w:space="0" w:color="000000"/>
              <w:bottom w:val="single" w:sz="8" w:space="0" w:color="000000"/>
            </w:tcBorders>
            <w:shd w:val="clear" w:color="auto" w:fill="auto"/>
            <w:vAlign w:val="center"/>
          </w:tcPr>
          <w:p w:rsidR="00856AAE" w:rsidRPr="00746A1B" w:rsidRDefault="00856AAE" w:rsidP="000068C4">
            <w:pPr>
              <w:widowControl w:val="0"/>
              <w:suppressAutoHyphens/>
              <w:spacing w:after="0" w:line="240" w:lineRule="auto"/>
              <w:rPr>
                <w:rFonts w:ascii="Times New Roman" w:hAnsi="Times New Roman"/>
                <w:sz w:val="24"/>
                <w:szCs w:val="24"/>
                <w:lang w:val="uk-UA" w:eastAsia="zh-CN"/>
              </w:rPr>
            </w:pPr>
            <w:r w:rsidRPr="00746A1B">
              <w:rPr>
                <w:rFonts w:ascii="Times New Roman" w:eastAsia="Times New Roman" w:hAnsi="Times New Roman"/>
                <w:color w:val="FF0000"/>
                <w:sz w:val="24"/>
                <w:szCs w:val="24"/>
                <w:lang w:val="uk-UA" w:eastAsia="zh-CN"/>
              </w:rPr>
              <w:t xml:space="preserve">    </w:t>
            </w:r>
            <w:r w:rsidRPr="00746A1B">
              <w:rPr>
                <w:rFonts w:ascii="Times New Roman" w:eastAsia="Times New Roman" w:hAnsi="Times New Roman"/>
                <w:sz w:val="24"/>
                <w:szCs w:val="24"/>
                <w:lang w:val="uk-UA" w:eastAsia="zh-CN"/>
              </w:rPr>
              <w:t xml:space="preserve"> </w:t>
            </w:r>
            <w:r w:rsidRPr="00746A1B">
              <w:rPr>
                <w:rFonts w:ascii="Times New Roman" w:hAnsi="Times New Roman"/>
                <w:sz w:val="24"/>
                <w:szCs w:val="24"/>
                <w:lang w:val="uk-UA" w:eastAsia="zh-CN"/>
              </w:rPr>
              <w:t>2000</w:t>
            </w:r>
          </w:p>
        </w:tc>
        <w:tc>
          <w:tcPr>
            <w:tcW w:w="1690" w:type="dxa"/>
            <w:tcBorders>
              <w:left w:val="single" w:sz="8" w:space="0" w:color="000000"/>
              <w:bottom w:val="single" w:sz="8" w:space="0" w:color="000000"/>
            </w:tcBorders>
            <w:shd w:val="clear" w:color="auto" w:fill="auto"/>
            <w:vAlign w:val="center"/>
          </w:tcPr>
          <w:p w:rsidR="00856AAE" w:rsidRPr="00746A1B" w:rsidRDefault="00856AAE" w:rsidP="000068C4">
            <w:pPr>
              <w:widowControl w:val="0"/>
              <w:suppressAutoHyphens/>
              <w:snapToGrid w:val="0"/>
              <w:spacing w:after="0" w:line="240" w:lineRule="auto"/>
              <w:ind w:left="426"/>
              <w:jc w:val="center"/>
              <w:rPr>
                <w:rFonts w:ascii="Times New Roman" w:hAnsi="Times New Roman"/>
                <w:color w:val="000000"/>
                <w:sz w:val="24"/>
                <w:szCs w:val="24"/>
                <w:lang w:val="uk-UA" w:eastAsia="zh-CN"/>
              </w:rPr>
            </w:pPr>
          </w:p>
        </w:tc>
        <w:tc>
          <w:tcPr>
            <w:tcW w:w="1428" w:type="dxa"/>
            <w:tcBorders>
              <w:top w:val="single" w:sz="4" w:space="0" w:color="000000"/>
              <w:left w:val="single" w:sz="4" w:space="0" w:color="000000"/>
              <w:bottom w:val="single" w:sz="8" w:space="0" w:color="000000"/>
              <w:right w:val="single" w:sz="4" w:space="0" w:color="auto"/>
            </w:tcBorders>
            <w:shd w:val="clear" w:color="auto" w:fill="auto"/>
            <w:vAlign w:val="center"/>
          </w:tcPr>
          <w:p w:rsidR="00856AAE" w:rsidRPr="00746A1B" w:rsidRDefault="00856AAE" w:rsidP="000068C4">
            <w:pPr>
              <w:widowControl w:val="0"/>
              <w:suppressAutoHyphens/>
              <w:snapToGrid w:val="0"/>
              <w:spacing w:after="0" w:line="240" w:lineRule="auto"/>
              <w:ind w:left="426"/>
              <w:jc w:val="center"/>
              <w:rPr>
                <w:rFonts w:ascii="Times New Roman" w:hAnsi="Times New Roman"/>
                <w:color w:val="000000"/>
                <w:sz w:val="24"/>
                <w:szCs w:val="24"/>
                <w:lang w:val="uk-UA" w:eastAsia="zh-CN"/>
              </w:rPr>
            </w:pPr>
          </w:p>
        </w:tc>
      </w:tr>
      <w:tr w:rsidR="00856AAE" w:rsidRPr="00746A1B" w:rsidTr="000068C4">
        <w:trPr>
          <w:trHeight w:val="280"/>
        </w:trPr>
        <w:tc>
          <w:tcPr>
            <w:tcW w:w="8221" w:type="dxa"/>
            <w:gridSpan w:val="5"/>
            <w:tcBorders>
              <w:top w:val="single" w:sz="4" w:space="0" w:color="000000"/>
              <w:left w:val="single" w:sz="4" w:space="0" w:color="000000"/>
              <w:bottom w:val="single" w:sz="4" w:space="0" w:color="000000"/>
            </w:tcBorders>
            <w:shd w:val="clear" w:color="auto" w:fill="auto"/>
          </w:tcPr>
          <w:p w:rsidR="00856AAE" w:rsidRPr="00746A1B" w:rsidRDefault="00856AAE" w:rsidP="000068C4">
            <w:pPr>
              <w:widowControl w:val="0"/>
              <w:suppressAutoHyphens/>
              <w:spacing w:after="0" w:line="240" w:lineRule="auto"/>
              <w:ind w:left="426"/>
              <w:jc w:val="right"/>
              <w:rPr>
                <w:rFonts w:ascii="Times New Roman" w:hAnsi="Times New Roman"/>
                <w:sz w:val="24"/>
                <w:szCs w:val="24"/>
                <w:lang w:val="uk-UA" w:eastAsia="zh-CN"/>
              </w:rPr>
            </w:pPr>
            <w:r w:rsidRPr="00746A1B">
              <w:rPr>
                <w:rFonts w:ascii="Times New Roman" w:hAnsi="Times New Roman"/>
                <w:sz w:val="24"/>
                <w:szCs w:val="24"/>
                <w:lang w:val="uk-UA" w:eastAsia="zh-CN"/>
              </w:rPr>
              <w:t>Всього грн без ПДВ</w:t>
            </w: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rsidR="00856AAE" w:rsidRPr="00746A1B" w:rsidRDefault="00856AAE" w:rsidP="000068C4">
            <w:pPr>
              <w:widowControl w:val="0"/>
              <w:suppressAutoHyphens/>
              <w:snapToGrid w:val="0"/>
              <w:spacing w:after="0" w:line="240" w:lineRule="auto"/>
              <w:ind w:left="426"/>
              <w:jc w:val="right"/>
              <w:rPr>
                <w:rFonts w:ascii="Times New Roman" w:hAnsi="Times New Roman"/>
                <w:color w:val="000000"/>
                <w:sz w:val="24"/>
                <w:szCs w:val="24"/>
                <w:lang w:val="uk-UA" w:eastAsia="zh-CN"/>
              </w:rPr>
            </w:pPr>
          </w:p>
        </w:tc>
      </w:tr>
      <w:tr w:rsidR="00856AAE" w:rsidRPr="00746A1B" w:rsidTr="000068C4">
        <w:trPr>
          <w:trHeight w:val="260"/>
        </w:trPr>
        <w:tc>
          <w:tcPr>
            <w:tcW w:w="8221" w:type="dxa"/>
            <w:gridSpan w:val="5"/>
            <w:tcBorders>
              <w:top w:val="single" w:sz="4" w:space="0" w:color="000000"/>
              <w:left w:val="single" w:sz="4" w:space="0" w:color="000000"/>
              <w:bottom w:val="single" w:sz="4" w:space="0" w:color="000000"/>
            </w:tcBorders>
            <w:shd w:val="clear" w:color="auto" w:fill="auto"/>
          </w:tcPr>
          <w:p w:rsidR="00856AAE" w:rsidRPr="00746A1B" w:rsidRDefault="00856AAE" w:rsidP="000068C4">
            <w:pPr>
              <w:widowControl w:val="0"/>
              <w:suppressAutoHyphens/>
              <w:spacing w:after="0" w:line="240" w:lineRule="auto"/>
              <w:ind w:left="426"/>
              <w:jc w:val="right"/>
              <w:rPr>
                <w:rFonts w:ascii="Times New Roman" w:hAnsi="Times New Roman"/>
                <w:sz w:val="24"/>
                <w:szCs w:val="24"/>
                <w:lang w:val="uk-UA" w:eastAsia="zh-CN"/>
              </w:rPr>
            </w:pPr>
            <w:r w:rsidRPr="00746A1B">
              <w:rPr>
                <w:rFonts w:ascii="Times New Roman" w:hAnsi="Times New Roman"/>
                <w:sz w:val="24"/>
                <w:szCs w:val="24"/>
                <w:lang w:val="uk-UA" w:eastAsia="zh-CN"/>
              </w:rPr>
              <w:t>ПДВ</w:t>
            </w:r>
            <w:r w:rsidRPr="00746A1B">
              <w:rPr>
                <w:rFonts w:ascii="Times New Roman" w:hAnsi="Times New Roman"/>
                <w:b/>
                <w:sz w:val="24"/>
                <w:szCs w:val="24"/>
                <w:vertAlign w:val="superscript"/>
                <w:lang w:val="uk-UA" w:eastAsia="zh-CN"/>
              </w:rPr>
              <w:t>1</w:t>
            </w:r>
            <w:r w:rsidRPr="00746A1B">
              <w:rPr>
                <w:rFonts w:ascii="Times New Roman" w:hAnsi="Times New Roman"/>
                <w:sz w:val="24"/>
                <w:szCs w:val="24"/>
                <w:lang w:val="uk-UA" w:eastAsia="zh-CN"/>
              </w:rPr>
              <w:t>, грн</w:t>
            </w: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rsidR="00856AAE" w:rsidRPr="00746A1B" w:rsidRDefault="00856AAE" w:rsidP="000068C4">
            <w:pPr>
              <w:widowControl w:val="0"/>
              <w:suppressAutoHyphens/>
              <w:snapToGrid w:val="0"/>
              <w:spacing w:after="0" w:line="240" w:lineRule="auto"/>
              <w:ind w:left="426"/>
              <w:jc w:val="right"/>
              <w:rPr>
                <w:rFonts w:ascii="Times New Roman" w:hAnsi="Times New Roman"/>
                <w:color w:val="000000"/>
                <w:sz w:val="24"/>
                <w:szCs w:val="24"/>
                <w:lang w:val="uk-UA" w:eastAsia="zh-CN"/>
              </w:rPr>
            </w:pPr>
          </w:p>
        </w:tc>
      </w:tr>
      <w:tr w:rsidR="00856AAE" w:rsidRPr="00746A1B" w:rsidTr="000068C4">
        <w:trPr>
          <w:trHeight w:val="260"/>
        </w:trPr>
        <w:tc>
          <w:tcPr>
            <w:tcW w:w="8221" w:type="dxa"/>
            <w:gridSpan w:val="5"/>
            <w:tcBorders>
              <w:top w:val="single" w:sz="4" w:space="0" w:color="000000"/>
              <w:left w:val="single" w:sz="4" w:space="0" w:color="000000"/>
              <w:bottom w:val="single" w:sz="4" w:space="0" w:color="000000"/>
            </w:tcBorders>
            <w:shd w:val="clear" w:color="auto" w:fill="auto"/>
          </w:tcPr>
          <w:p w:rsidR="00856AAE" w:rsidRPr="00746A1B" w:rsidRDefault="00856AAE" w:rsidP="000068C4">
            <w:pPr>
              <w:widowControl w:val="0"/>
              <w:suppressAutoHyphens/>
              <w:spacing w:after="0" w:line="240" w:lineRule="auto"/>
              <w:ind w:left="426"/>
              <w:jc w:val="right"/>
              <w:rPr>
                <w:rFonts w:ascii="Times New Roman" w:hAnsi="Times New Roman"/>
                <w:sz w:val="24"/>
                <w:szCs w:val="24"/>
                <w:lang w:val="uk-UA" w:eastAsia="zh-CN"/>
              </w:rPr>
            </w:pPr>
            <w:r w:rsidRPr="00746A1B">
              <w:rPr>
                <w:rFonts w:ascii="Times New Roman" w:hAnsi="Times New Roman"/>
                <w:sz w:val="24"/>
                <w:szCs w:val="24"/>
                <w:lang w:val="uk-UA" w:eastAsia="zh-CN"/>
              </w:rPr>
              <w:t>Всього грн разом з ПДВ</w:t>
            </w:r>
            <w:r w:rsidRPr="00746A1B">
              <w:rPr>
                <w:rFonts w:ascii="Times New Roman" w:hAnsi="Times New Roman"/>
                <w:b/>
                <w:sz w:val="24"/>
                <w:szCs w:val="24"/>
                <w:vertAlign w:val="superscript"/>
                <w:lang w:val="uk-UA" w:eastAsia="zh-CN"/>
              </w:rPr>
              <w:t>1</w:t>
            </w:r>
          </w:p>
        </w:tc>
        <w:tc>
          <w:tcPr>
            <w:tcW w:w="1428" w:type="dxa"/>
            <w:tcBorders>
              <w:top w:val="single" w:sz="4" w:space="0" w:color="000000"/>
              <w:left w:val="single" w:sz="4" w:space="0" w:color="000000"/>
              <w:bottom w:val="single" w:sz="4" w:space="0" w:color="000000"/>
              <w:right w:val="single" w:sz="4" w:space="0" w:color="auto"/>
            </w:tcBorders>
            <w:shd w:val="clear" w:color="auto" w:fill="auto"/>
          </w:tcPr>
          <w:p w:rsidR="00856AAE" w:rsidRPr="00746A1B" w:rsidRDefault="00856AAE" w:rsidP="000068C4">
            <w:pPr>
              <w:widowControl w:val="0"/>
              <w:suppressAutoHyphens/>
              <w:snapToGrid w:val="0"/>
              <w:spacing w:after="0" w:line="240" w:lineRule="auto"/>
              <w:ind w:left="426"/>
              <w:jc w:val="right"/>
              <w:rPr>
                <w:rFonts w:ascii="Times New Roman" w:hAnsi="Times New Roman"/>
                <w:color w:val="000000"/>
                <w:sz w:val="24"/>
                <w:szCs w:val="24"/>
                <w:lang w:val="uk-UA" w:eastAsia="zh-CN"/>
              </w:rPr>
            </w:pPr>
          </w:p>
        </w:tc>
      </w:tr>
    </w:tbl>
    <w:p w:rsidR="00856AAE" w:rsidRPr="00746A1B" w:rsidRDefault="00856AAE" w:rsidP="00856AAE">
      <w:pPr>
        <w:widowControl w:val="0"/>
        <w:tabs>
          <w:tab w:val="left" w:pos="284"/>
          <w:tab w:val="right" w:leader="underscore" w:pos="9923"/>
        </w:tabs>
        <w:suppressAutoHyphens/>
        <w:spacing w:after="0" w:line="240" w:lineRule="auto"/>
        <w:ind w:left="426"/>
        <w:rPr>
          <w:rFonts w:ascii="Times New Roman" w:hAnsi="Times New Roman"/>
          <w:sz w:val="24"/>
          <w:szCs w:val="24"/>
          <w:lang w:val="uk-UA" w:eastAsia="zh-CN"/>
        </w:rPr>
      </w:pPr>
      <w:r w:rsidRPr="00746A1B">
        <w:rPr>
          <w:rFonts w:ascii="Times New Roman" w:hAnsi="Times New Roman"/>
          <w:iCs/>
          <w:spacing w:val="-3"/>
          <w:sz w:val="24"/>
          <w:szCs w:val="24"/>
          <w:lang w:val="uk-UA" w:eastAsia="zh-CN"/>
        </w:rPr>
        <w:t xml:space="preserve">цифрами </w:t>
      </w:r>
      <w:r w:rsidRPr="00746A1B">
        <w:rPr>
          <w:rFonts w:ascii="Times New Roman" w:hAnsi="Times New Roman"/>
          <w:sz w:val="24"/>
          <w:szCs w:val="24"/>
          <w:lang w:val="uk-UA" w:eastAsia="zh-CN"/>
        </w:rPr>
        <w:t>²</w:t>
      </w:r>
      <w:r w:rsidRPr="00746A1B">
        <w:rPr>
          <w:rFonts w:ascii="Times New Roman" w:hAnsi="Times New Roman"/>
          <w:i/>
          <w:spacing w:val="-3"/>
          <w:sz w:val="24"/>
          <w:szCs w:val="24"/>
          <w:lang w:val="uk-UA" w:eastAsia="zh-CN"/>
        </w:rPr>
        <w:t>____________________</w:t>
      </w:r>
      <w:r w:rsidRPr="00746A1B">
        <w:rPr>
          <w:rFonts w:ascii="Times New Roman" w:hAnsi="Times New Roman"/>
          <w:iCs/>
          <w:spacing w:val="-3"/>
          <w:sz w:val="24"/>
          <w:szCs w:val="24"/>
          <w:lang w:val="uk-UA" w:eastAsia="zh-CN"/>
        </w:rPr>
        <w:t>, у тому числі ПДВ¹</w:t>
      </w:r>
      <w:r w:rsidRPr="00746A1B">
        <w:rPr>
          <w:rFonts w:ascii="Times New Roman" w:hAnsi="Times New Roman"/>
          <w:i/>
          <w:iCs/>
          <w:spacing w:val="-3"/>
          <w:sz w:val="24"/>
          <w:szCs w:val="24"/>
          <w:lang w:val="uk-UA" w:eastAsia="zh-CN"/>
        </w:rPr>
        <w:t>______________________________.</w:t>
      </w:r>
    </w:p>
    <w:p w:rsidR="00856AAE" w:rsidRPr="00EF7BED" w:rsidRDefault="00856AAE" w:rsidP="00856AAE">
      <w:pPr>
        <w:widowControl w:val="0"/>
        <w:tabs>
          <w:tab w:val="left" w:pos="284"/>
          <w:tab w:val="right" w:leader="underscore" w:pos="9923"/>
        </w:tabs>
        <w:suppressAutoHyphens/>
        <w:spacing w:after="0" w:line="240" w:lineRule="auto"/>
        <w:ind w:left="426"/>
        <w:jc w:val="both"/>
        <w:rPr>
          <w:rFonts w:ascii="Times New Roman" w:hAnsi="Times New Roman"/>
          <w:sz w:val="24"/>
          <w:szCs w:val="24"/>
          <w:lang w:val="uk-UA" w:eastAsia="zh-CN"/>
        </w:rPr>
      </w:pPr>
      <w:r w:rsidRPr="00746A1B">
        <w:rPr>
          <w:rFonts w:ascii="Times New Roman" w:hAnsi="Times New Roman"/>
          <w:iCs/>
          <w:spacing w:val="-3"/>
          <w:sz w:val="24"/>
          <w:szCs w:val="24"/>
          <w:lang w:val="uk-UA" w:eastAsia="zh-CN"/>
        </w:rPr>
        <w:t xml:space="preserve">словами  </w:t>
      </w:r>
      <w:r w:rsidRPr="00746A1B">
        <w:rPr>
          <w:rFonts w:ascii="Times New Roman" w:hAnsi="Times New Roman"/>
          <w:i/>
          <w:spacing w:val="-3"/>
          <w:sz w:val="24"/>
          <w:szCs w:val="24"/>
          <w:lang w:val="uk-UA" w:eastAsia="zh-CN"/>
        </w:rPr>
        <w:t>_______________________</w:t>
      </w:r>
      <w:r w:rsidRPr="00746A1B">
        <w:rPr>
          <w:rFonts w:ascii="Times New Roman" w:hAnsi="Times New Roman"/>
          <w:iCs/>
          <w:spacing w:val="-3"/>
          <w:sz w:val="24"/>
          <w:szCs w:val="24"/>
          <w:lang w:val="uk-UA" w:eastAsia="zh-CN"/>
        </w:rPr>
        <w:t>, у тому числі ПДВ¹</w:t>
      </w:r>
      <w:r w:rsidRPr="00746A1B">
        <w:rPr>
          <w:rFonts w:ascii="Times New Roman" w:hAnsi="Times New Roman"/>
          <w:i/>
          <w:iCs/>
          <w:spacing w:val="-3"/>
          <w:sz w:val="24"/>
          <w:szCs w:val="24"/>
          <w:lang w:val="uk-UA" w:eastAsia="zh-CN"/>
        </w:rPr>
        <w:t>___________________</w:t>
      </w:r>
      <w:r w:rsidRPr="00EF7BED">
        <w:rPr>
          <w:rFonts w:ascii="Times New Roman" w:hAnsi="Times New Roman"/>
          <w:i/>
          <w:iCs/>
          <w:spacing w:val="-3"/>
          <w:sz w:val="24"/>
          <w:szCs w:val="24"/>
          <w:lang w:val="uk-UA" w:eastAsia="zh-CN"/>
        </w:rPr>
        <w:t>________.</w:t>
      </w:r>
    </w:p>
    <w:p w:rsidR="00856AAE" w:rsidRPr="00EF7BED" w:rsidRDefault="00856AAE" w:rsidP="00856AAE">
      <w:pPr>
        <w:widowControl w:val="0"/>
        <w:tabs>
          <w:tab w:val="left" w:pos="284"/>
          <w:tab w:val="right" w:leader="underscore" w:pos="9923"/>
        </w:tabs>
        <w:suppressAutoHyphens/>
        <w:spacing w:after="0" w:line="240" w:lineRule="auto"/>
        <w:ind w:left="426"/>
        <w:jc w:val="both"/>
        <w:rPr>
          <w:rFonts w:ascii="Times New Roman" w:hAnsi="Times New Roman"/>
          <w:sz w:val="24"/>
          <w:szCs w:val="24"/>
          <w:lang w:val="uk-UA" w:eastAsia="zh-CN"/>
        </w:rPr>
      </w:pPr>
      <w:r w:rsidRPr="00EF7BED">
        <w:rPr>
          <w:rFonts w:ascii="Times New Roman" w:hAnsi="Times New Roman"/>
          <w:b/>
          <w:bCs/>
          <w:i/>
          <w:iCs/>
          <w:sz w:val="24"/>
          <w:szCs w:val="24"/>
          <w:lang w:val="uk-UA" w:eastAsia="zh-CN"/>
        </w:rPr>
        <w:t>Примітка:</w:t>
      </w:r>
    </w:p>
    <w:p w:rsidR="00856AAE" w:rsidRPr="00EF7BED" w:rsidRDefault="00856AAE" w:rsidP="00856AAE">
      <w:pPr>
        <w:suppressAutoHyphens/>
        <w:spacing w:after="0" w:line="240" w:lineRule="auto"/>
        <w:ind w:left="426"/>
        <w:jc w:val="both"/>
        <w:rPr>
          <w:rFonts w:ascii="Times New Roman" w:hAnsi="Times New Roman"/>
          <w:sz w:val="24"/>
          <w:szCs w:val="24"/>
          <w:lang w:val="uk-UA" w:eastAsia="zh-CN"/>
        </w:rPr>
      </w:pPr>
      <w:r w:rsidRPr="00EF7BED">
        <w:rPr>
          <w:rFonts w:ascii="Times New Roman" w:hAnsi="Times New Roman"/>
          <w:sz w:val="24"/>
          <w:szCs w:val="24"/>
          <w:lang w:val="uk-UA" w:eastAsia="zh-CN"/>
        </w:rPr>
        <w:t xml:space="preserve">¹ </w:t>
      </w:r>
      <w:r w:rsidRPr="00EF7BED">
        <w:rPr>
          <w:rFonts w:ascii="Times New Roman" w:hAnsi="Times New Roman"/>
          <w:i/>
          <w:iCs/>
          <w:sz w:val="24"/>
          <w:szCs w:val="24"/>
          <w:lang w:val="uk-UA" w:eastAsia="zh-CN"/>
        </w:rPr>
        <w:t xml:space="preserve">без ПДВ – для учасників, які не є платниками податку на додану вартість, відповідно до вимог Податкового кодексу України, </w:t>
      </w:r>
      <w:r w:rsidRPr="00EF7BED">
        <w:rPr>
          <w:rFonts w:ascii="Times New Roman" w:hAnsi="Times New Roman"/>
          <w:i/>
          <w:sz w:val="24"/>
          <w:szCs w:val="24"/>
          <w:lang w:val="uk-UA" w:eastAsia="zh-CN"/>
        </w:rPr>
        <w:t>або якщо предмет закупівлі не обкладається ПДВ;</w:t>
      </w:r>
    </w:p>
    <w:p w:rsidR="00856AAE" w:rsidRPr="00EF7BED" w:rsidRDefault="00856AAE" w:rsidP="00856AAE">
      <w:pPr>
        <w:suppressAutoHyphens/>
        <w:spacing w:after="0" w:line="240" w:lineRule="auto"/>
        <w:ind w:left="426"/>
        <w:jc w:val="both"/>
        <w:rPr>
          <w:rFonts w:ascii="Times New Roman" w:hAnsi="Times New Roman"/>
          <w:sz w:val="24"/>
          <w:szCs w:val="24"/>
          <w:lang w:val="uk-UA" w:eastAsia="zh-CN"/>
        </w:rPr>
      </w:pPr>
      <w:r w:rsidRPr="00EF7BED">
        <w:rPr>
          <w:rFonts w:ascii="Times New Roman" w:hAnsi="Times New Roman"/>
          <w:iCs/>
          <w:sz w:val="24"/>
          <w:szCs w:val="24"/>
          <w:lang w:val="uk-UA" w:eastAsia="zh-CN"/>
        </w:rPr>
        <w:t xml:space="preserve">² </w:t>
      </w:r>
      <w:r w:rsidRPr="00EF7BED">
        <w:rPr>
          <w:rFonts w:ascii="Times New Roman" w:hAnsi="Times New Roman"/>
          <w:i/>
          <w:iCs/>
          <w:sz w:val="24"/>
          <w:szCs w:val="24"/>
          <w:lang w:val="uk-UA" w:eastAsia="zh-CN"/>
        </w:rPr>
        <w:t>ціни надаються в гривнях з двома знаками після коми (копійки).</w:t>
      </w:r>
    </w:p>
    <w:p w:rsidR="00856AAE" w:rsidRPr="00EF7BED" w:rsidRDefault="00856AAE" w:rsidP="00856AAE">
      <w:pPr>
        <w:suppressAutoHyphens/>
        <w:spacing w:after="0" w:line="240" w:lineRule="auto"/>
        <w:ind w:left="426"/>
        <w:jc w:val="both"/>
        <w:rPr>
          <w:rFonts w:ascii="Times New Roman" w:hAnsi="Times New Roman"/>
          <w:i/>
          <w:iCs/>
          <w:sz w:val="24"/>
          <w:szCs w:val="24"/>
          <w:lang w:val="uk-UA" w:eastAsia="zh-CN"/>
        </w:rPr>
      </w:pPr>
    </w:p>
    <w:p w:rsidR="00856AAE" w:rsidRPr="00746A1B" w:rsidRDefault="00856AAE" w:rsidP="00856AAE">
      <w:pPr>
        <w:pBdr>
          <w:top w:val="none" w:sz="0" w:space="0" w:color="000000"/>
          <w:left w:val="none" w:sz="0" w:space="0" w:color="000000"/>
          <w:bottom w:val="none" w:sz="0" w:space="0" w:color="000000"/>
          <w:right w:val="none" w:sz="0" w:space="0" w:color="000000"/>
        </w:pBdr>
        <w:suppressAutoHyphens/>
        <w:snapToGrid w:val="0"/>
        <w:spacing w:after="0" w:line="240" w:lineRule="auto"/>
        <w:ind w:left="426" w:firstLine="567"/>
        <w:jc w:val="both"/>
        <w:rPr>
          <w:rFonts w:ascii="Times New Roman" w:hAnsi="Times New Roman"/>
          <w:sz w:val="24"/>
          <w:szCs w:val="24"/>
          <w:lang w:val="uk-UA" w:eastAsia="zh-CN"/>
        </w:rPr>
      </w:pPr>
      <w:r w:rsidRPr="00746A1B">
        <w:rPr>
          <w:rFonts w:ascii="Times New Roman" w:hAnsi="Times New Roman"/>
          <w:spacing w:val="-2"/>
          <w:sz w:val="24"/>
          <w:szCs w:val="24"/>
          <w:lang w:val="x-none"/>
        </w:rPr>
        <w:t xml:space="preserve">В склад </w:t>
      </w:r>
      <w:proofErr w:type="spellStart"/>
      <w:r w:rsidRPr="00746A1B">
        <w:rPr>
          <w:rFonts w:ascii="Times New Roman" w:hAnsi="Times New Roman"/>
          <w:spacing w:val="-2"/>
          <w:sz w:val="24"/>
          <w:szCs w:val="24"/>
          <w:lang w:val="x-none"/>
        </w:rPr>
        <w:t>вартості</w:t>
      </w:r>
      <w:proofErr w:type="spellEnd"/>
      <w:r w:rsidRPr="00746A1B">
        <w:rPr>
          <w:rFonts w:ascii="Times New Roman" w:hAnsi="Times New Roman"/>
          <w:spacing w:val="-2"/>
          <w:sz w:val="24"/>
          <w:szCs w:val="24"/>
          <w:lang w:val="x-none"/>
        </w:rPr>
        <w:t xml:space="preserve"> предмету </w:t>
      </w:r>
      <w:proofErr w:type="spellStart"/>
      <w:r w:rsidRPr="00746A1B">
        <w:rPr>
          <w:rFonts w:ascii="Times New Roman" w:hAnsi="Times New Roman"/>
          <w:spacing w:val="-2"/>
          <w:sz w:val="24"/>
          <w:szCs w:val="24"/>
          <w:lang w:val="x-none"/>
        </w:rPr>
        <w:t>закупівлі</w:t>
      </w:r>
      <w:proofErr w:type="spellEnd"/>
      <w:r w:rsidRPr="00746A1B">
        <w:rPr>
          <w:rFonts w:ascii="Times New Roman" w:hAnsi="Times New Roman"/>
          <w:spacing w:val="-2"/>
          <w:sz w:val="24"/>
          <w:szCs w:val="24"/>
          <w:lang w:val="x-none"/>
        </w:rPr>
        <w:t xml:space="preserve"> </w:t>
      </w:r>
      <w:proofErr w:type="spellStart"/>
      <w:r w:rsidRPr="00746A1B">
        <w:rPr>
          <w:rFonts w:ascii="Times New Roman" w:hAnsi="Times New Roman"/>
          <w:spacing w:val="-2"/>
          <w:sz w:val="24"/>
          <w:szCs w:val="24"/>
          <w:lang w:val="x-none"/>
        </w:rPr>
        <w:t>Учасник</w:t>
      </w:r>
      <w:proofErr w:type="spellEnd"/>
      <w:r w:rsidRPr="00746A1B">
        <w:rPr>
          <w:rFonts w:ascii="Times New Roman" w:hAnsi="Times New Roman"/>
          <w:spacing w:val="-2"/>
          <w:sz w:val="24"/>
          <w:szCs w:val="24"/>
          <w:lang w:val="x-none"/>
        </w:rPr>
        <w:t xml:space="preserve"> </w:t>
      </w:r>
      <w:proofErr w:type="spellStart"/>
      <w:r w:rsidRPr="00746A1B">
        <w:rPr>
          <w:rFonts w:ascii="Times New Roman" w:hAnsi="Times New Roman"/>
          <w:spacing w:val="-2"/>
          <w:sz w:val="24"/>
          <w:szCs w:val="24"/>
          <w:lang w:val="x-none"/>
        </w:rPr>
        <w:t>враховує</w:t>
      </w:r>
      <w:proofErr w:type="spellEnd"/>
      <w:r w:rsidRPr="00746A1B">
        <w:rPr>
          <w:rFonts w:ascii="Times New Roman" w:hAnsi="Times New Roman"/>
          <w:spacing w:val="-2"/>
          <w:sz w:val="24"/>
          <w:szCs w:val="24"/>
          <w:lang w:val="x-none"/>
        </w:rPr>
        <w:t xml:space="preserve"> </w:t>
      </w:r>
      <w:proofErr w:type="spellStart"/>
      <w:r w:rsidRPr="00746A1B">
        <w:rPr>
          <w:rFonts w:ascii="Times New Roman" w:hAnsi="Times New Roman"/>
          <w:spacing w:val="-2"/>
          <w:sz w:val="24"/>
          <w:szCs w:val="24"/>
          <w:lang w:val="x-none"/>
        </w:rPr>
        <w:t>вартість</w:t>
      </w:r>
      <w:proofErr w:type="spellEnd"/>
      <w:r w:rsidRPr="00746A1B">
        <w:rPr>
          <w:rFonts w:ascii="Times New Roman" w:hAnsi="Times New Roman"/>
          <w:spacing w:val="-2"/>
          <w:sz w:val="24"/>
          <w:szCs w:val="24"/>
          <w:lang w:val="x-none"/>
        </w:rPr>
        <w:t xml:space="preserve"> </w:t>
      </w:r>
      <w:proofErr w:type="spellStart"/>
      <w:r w:rsidRPr="00746A1B">
        <w:rPr>
          <w:rFonts w:ascii="Times New Roman" w:hAnsi="Times New Roman"/>
          <w:spacing w:val="-2"/>
          <w:sz w:val="24"/>
          <w:szCs w:val="24"/>
          <w:lang w:val="x-none"/>
        </w:rPr>
        <w:t>замовлення</w:t>
      </w:r>
      <w:proofErr w:type="spellEnd"/>
      <w:r w:rsidRPr="00746A1B">
        <w:rPr>
          <w:rFonts w:ascii="Times New Roman" w:hAnsi="Times New Roman"/>
          <w:spacing w:val="-2"/>
          <w:sz w:val="24"/>
          <w:szCs w:val="24"/>
          <w:lang w:val="x-none"/>
        </w:rPr>
        <w:t xml:space="preserve"> (</w:t>
      </w:r>
      <w:proofErr w:type="spellStart"/>
      <w:r w:rsidRPr="00746A1B">
        <w:rPr>
          <w:rFonts w:ascii="Times New Roman" w:hAnsi="Times New Roman"/>
          <w:spacing w:val="-2"/>
          <w:sz w:val="24"/>
          <w:szCs w:val="24"/>
          <w:lang w:val="x-none"/>
        </w:rPr>
        <w:t>бронювання</w:t>
      </w:r>
      <w:proofErr w:type="spellEnd"/>
      <w:r w:rsidRPr="00746A1B">
        <w:rPr>
          <w:rFonts w:ascii="Times New Roman" w:hAnsi="Times New Roman"/>
          <w:spacing w:val="-2"/>
          <w:sz w:val="24"/>
          <w:szCs w:val="24"/>
          <w:lang w:val="x-none"/>
        </w:rPr>
        <w:t xml:space="preserve">) </w:t>
      </w:r>
      <w:proofErr w:type="spellStart"/>
      <w:r w:rsidRPr="00746A1B">
        <w:rPr>
          <w:rFonts w:ascii="Times New Roman" w:hAnsi="Times New Roman"/>
          <w:spacing w:val="-2"/>
          <w:sz w:val="24"/>
          <w:szCs w:val="24"/>
          <w:lang w:val="x-none"/>
        </w:rPr>
        <w:t>потужності</w:t>
      </w:r>
      <w:proofErr w:type="spellEnd"/>
      <w:r w:rsidRPr="00746A1B">
        <w:rPr>
          <w:rFonts w:ascii="Times New Roman" w:hAnsi="Times New Roman"/>
          <w:spacing w:val="-2"/>
          <w:sz w:val="24"/>
          <w:szCs w:val="24"/>
          <w:lang w:val="x-none"/>
        </w:rPr>
        <w:t xml:space="preserve"> (тариф на </w:t>
      </w:r>
      <w:proofErr w:type="spellStart"/>
      <w:r w:rsidRPr="00746A1B">
        <w:rPr>
          <w:rFonts w:ascii="Times New Roman" w:hAnsi="Times New Roman"/>
          <w:spacing w:val="-2"/>
          <w:sz w:val="24"/>
          <w:szCs w:val="24"/>
          <w:lang w:val="x-none"/>
        </w:rPr>
        <w:t>послуги</w:t>
      </w:r>
      <w:proofErr w:type="spellEnd"/>
      <w:r w:rsidRPr="00746A1B">
        <w:rPr>
          <w:rFonts w:ascii="Times New Roman" w:hAnsi="Times New Roman"/>
          <w:spacing w:val="-2"/>
          <w:sz w:val="24"/>
          <w:szCs w:val="24"/>
          <w:lang w:val="x-none"/>
        </w:rPr>
        <w:t xml:space="preserve"> </w:t>
      </w:r>
      <w:proofErr w:type="spellStart"/>
      <w:r w:rsidRPr="00746A1B">
        <w:rPr>
          <w:rFonts w:ascii="Times New Roman" w:hAnsi="Times New Roman"/>
          <w:spacing w:val="-2"/>
          <w:sz w:val="24"/>
          <w:szCs w:val="24"/>
          <w:lang w:val="x-none"/>
        </w:rPr>
        <w:t>транспортування</w:t>
      </w:r>
      <w:proofErr w:type="spellEnd"/>
      <w:r w:rsidRPr="00746A1B">
        <w:rPr>
          <w:rFonts w:ascii="Times New Roman" w:hAnsi="Times New Roman"/>
          <w:spacing w:val="-2"/>
          <w:sz w:val="24"/>
          <w:szCs w:val="24"/>
          <w:lang w:val="x-none"/>
        </w:rPr>
        <w:t xml:space="preserve"> природного газу для </w:t>
      </w:r>
      <w:proofErr w:type="spellStart"/>
      <w:r w:rsidRPr="00746A1B">
        <w:rPr>
          <w:rFonts w:ascii="Times New Roman" w:hAnsi="Times New Roman"/>
          <w:spacing w:val="-2"/>
          <w:sz w:val="24"/>
          <w:szCs w:val="24"/>
          <w:lang w:val="x-none"/>
        </w:rPr>
        <w:t>внутрішньої</w:t>
      </w:r>
      <w:proofErr w:type="spellEnd"/>
      <w:r w:rsidRPr="00746A1B">
        <w:rPr>
          <w:rFonts w:ascii="Times New Roman" w:hAnsi="Times New Roman"/>
          <w:spacing w:val="-2"/>
          <w:sz w:val="24"/>
          <w:szCs w:val="24"/>
          <w:lang w:val="x-none"/>
        </w:rPr>
        <w:t xml:space="preserve"> точки </w:t>
      </w:r>
      <w:proofErr w:type="spellStart"/>
      <w:r w:rsidRPr="00746A1B">
        <w:rPr>
          <w:rFonts w:ascii="Times New Roman" w:hAnsi="Times New Roman"/>
          <w:spacing w:val="-2"/>
          <w:sz w:val="24"/>
          <w:szCs w:val="24"/>
          <w:lang w:val="x-none"/>
        </w:rPr>
        <w:t>виходу</w:t>
      </w:r>
      <w:proofErr w:type="spellEnd"/>
      <w:r w:rsidRPr="00746A1B">
        <w:rPr>
          <w:rFonts w:ascii="Times New Roman" w:hAnsi="Times New Roman"/>
          <w:spacing w:val="-2"/>
          <w:sz w:val="24"/>
          <w:szCs w:val="24"/>
          <w:lang w:val="x-none"/>
        </w:rPr>
        <w:t xml:space="preserve"> з </w:t>
      </w:r>
      <w:proofErr w:type="spellStart"/>
      <w:r w:rsidRPr="00746A1B">
        <w:rPr>
          <w:rFonts w:ascii="Times New Roman" w:hAnsi="Times New Roman"/>
          <w:spacing w:val="-2"/>
          <w:sz w:val="24"/>
          <w:szCs w:val="24"/>
          <w:lang w:val="x-none"/>
        </w:rPr>
        <w:t>газотранспортної</w:t>
      </w:r>
      <w:proofErr w:type="spellEnd"/>
      <w:r w:rsidRPr="00746A1B">
        <w:rPr>
          <w:rFonts w:ascii="Times New Roman" w:hAnsi="Times New Roman"/>
          <w:spacing w:val="-2"/>
          <w:sz w:val="24"/>
          <w:szCs w:val="24"/>
          <w:lang w:val="x-none"/>
        </w:rPr>
        <w:t xml:space="preserve"> </w:t>
      </w:r>
      <w:proofErr w:type="spellStart"/>
      <w:r w:rsidRPr="00746A1B">
        <w:rPr>
          <w:rFonts w:ascii="Times New Roman" w:hAnsi="Times New Roman"/>
          <w:spacing w:val="-2"/>
          <w:sz w:val="24"/>
          <w:szCs w:val="24"/>
          <w:lang w:val="x-none"/>
        </w:rPr>
        <w:t>системи</w:t>
      </w:r>
      <w:proofErr w:type="spellEnd"/>
      <w:r w:rsidRPr="00746A1B">
        <w:rPr>
          <w:rFonts w:ascii="Times New Roman" w:hAnsi="Times New Roman"/>
          <w:spacing w:val="-2"/>
          <w:sz w:val="24"/>
          <w:szCs w:val="24"/>
          <w:lang w:val="x-none"/>
        </w:rPr>
        <w:t>),</w:t>
      </w:r>
      <w:proofErr w:type="spellStart"/>
      <w:r w:rsidRPr="00746A1B">
        <w:rPr>
          <w:rFonts w:ascii="Times New Roman" w:hAnsi="Times New Roman"/>
          <w:sz w:val="24"/>
          <w:szCs w:val="24"/>
          <w:lang w:val="uk-UA" w:eastAsia="ar-SA"/>
        </w:rPr>
        <w:t>що</w:t>
      </w:r>
      <w:proofErr w:type="spellEnd"/>
      <w:r w:rsidRPr="00746A1B">
        <w:rPr>
          <w:rFonts w:ascii="Times New Roman" w:hAnsi="Times New Roman"/>
          <w:sz w:val="24"/>
          <w:szCs w:val="24"/>
          <w:lang w:val="uk-UA" w:eastAsia="ar-SA"/>
        </w:rPr>
        <w:t xml:space="preserve"> відповідає затвердженому тарифу Регулятором за Постановою НКРЕКП від 24.12.2019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w:t>
      </w:r>
    </w:p>
    <w:p w:rsidR="00856AAE" w:rsidRPr="00746A1B" w:rsidRDefault="00856AAE" w:rsidP="00856AAE">
      <w:pPr>
        <w:pBdr>
          <w:top w:val="none" w:sz="0" w:space="0" w:color="000000"/>
          <w:left w:val="none" w:sz="0" w:space="0" w:color="000000"/>
          <w:bottom w:val="none" w:sz="0" w:space="0" w:color="000000"/>
          <w:right w:val="none" w:sz="0" w:space="0" w:color="000000"/>
        </w:pBdr>
        <w:suppressAutoHyphens/>
        <w:spacing w:after="0" w:line="240" w:lineRule="auto"/>
        <w:ind w:left="426" w:firstLine="567"/>
        <w:jc w:val="both"/>
        <w:rPr>
          <w:rFonts w:ascii="Times New Roman" w:hAnsi="Times New Roman"/>
          <w:sz w:val="24"/>
          <w:szCs w:val="24"/>
          <w:lang w:val="uk-UA" w:eastAsia="zh-CN"/>
        </w:rPr>
      </w:pPr>
      <w:r w:rsidRPr="00746A1B">
        <w:rPr>
          <w:rFonts w:ascii="Times New Roman" w:hAnsi="Times New Roman"/>
          <w:sz w:val="24"/>
          <w:szCs w:val="24"/>
          <w:lang w:val="uk-UA" w:eastAsia="ar-SA"/>
        </w:rPr>
        <w:t>Ціна на природний газ повинна бути розрахована з урахуванням податків і зборів, що сплачуються або мають бути сплачені, вартості зберігання,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r w:rsidRPr="00746A1B">
        <w:rPr>
          <w:rFonts w:ascii="Times New Roman" w:hAnsi="Times New Roman"/>
          <w:sz w:val="24"/>
          <w:szCs w:val="24"/>
          <w:lang w:val="uk-UA" w:eastAsia="ar-SA"/>
        </w:rPr>
        <w:tab/>
      </w:r>
    </w:p>
    <w:p w:rsidR="00856AAE" w:rsidRPr="00746A1B" w:rsidRDefault="00856AAE" w:rsidP="00856AAE">
      <w:pPr>
        <w:suppressAutoHyphens/>
        <w:spacing w:after="0" w:line="240" w:lineRule="auto"/>
        <w:ind w:left="426" w:right="-1" w:firstLine="567"/>
        <w:jc w:val="both"/>
        <w:rPr>
          <w:rFonts w:ascii="Times New Roman" w:hAnsi="Times New Roman"/>
          <w:sz w:val="24"/>
          <w:szCs w:val="24"/>
          <w:lang w:val="uk-UA" w:eastAsia="zh-CN"/>
        </w:rPr>
      </w:pPr>
      <w:r w:rsidRPr="00746A1B">
        <w:rPr>
          <w:rFonts w:ascii="Times New Roman" w:hAnsi="Times New Roman"/>
          <w:sz w:val="24"/>
          <w:szCs w:val="24"/>
          <w:lang w:val="uk-UA" w:eastAsia="zh-CN"/>
        </w:rPr>
        <w:t xml:space="preserve">При розрахунку вартості Постачальник включає до ціни на природний газ вартість послуг з розподілу </w:t>
      </w:r>
      <w:proofErr w:type="spellStart"/>
      <w:r w:rsidRPr="00746A1B">
        <w:rPr>
          <w:rFonts w:ascii="Times New Roman" w:hAnsi="Times New Roman"/>
          <w:sz w:val="24"/>
          <w:szCs w:val="24"/>
          <w:lang w:val="uk-UA" w:eastAsia="zh-CN"/>
        </w:rPr>
        <w:t>Потужностей</w:t>
      </w:r>
      <w:proofErr w:type="spellEnd"/>
      <w:r w:rsidRPr="00746A1B">
        <w:rPr>
          <w:rFonts w:ascii="Times New Roman" w:hAnsi="Times New Roman"/>
          <w:sz w:val="24"/>
          <w:szCs w:val="24"/>
          <w:lang w:val="uk-UA" w:eastAsia="zh-CN"/>
        </w:rPr>
        <w:t xml:space="preserve"> (вартість замовленої потужності природного газу) згідно  Постанови НКРЕКП від 22.04.2019 р. за № 580.</w:t>
      </w:r>
    </w:p>
    <w:p w:rsidR="00856AAE" w:rsidRPr="00EF7BED" w:rsidRDefault="00856AAE" w:rsidP="00856AAE">
      <w:pPr>
        <w:suppressAutoHyphens/>
        <w:spacing w:after="0" w:line="240" w:lineRule="auto"/>
        <w:ind w:left="426" w:right="-1" w:firstLine="567"/>
        <w:jc w:val="both"/>
        <w:rPr>
          <w:rFonts w:ascii="Times New Roman" w:hAnsi="Times New Roman"/>
          <w:sz w:val="24"/>
          <w:szCs w:val="24"/>
          <w:lang w:val="uk-UA" w:eastAsia="zh-CN"/>
        </w:rPr>
      </w:pPr>
    </w:p>
    <w:p w:rsidR="00856AAE" w:rsidRPr="00EF7BED" w:rsidRDefault="00856AAE" w:rsidP="00856AAE">
      <w:pPr>
        <w:pBdr>
          <w:top w:val="none" w:sz="0" w:space="0" w:color="000000"/>
          <w:left w:val="none" w:sz="0" w:space="0" w:color="000000"/>
          <w:bottom w:val="none" w:sz="0" w:space="0" w:color="000000"/>
          <w:right w:val="none" w:sz="0" w:space="0" w:color="000000"/>
        </w:pBdr>
        <w:spacing w:after="0" w:line="240" w:lineRule="auto"/>
        <w:ind w:left="426" w:firstLine="567"/>
        <w:jc w:val="both"/>
        <w:rPr>
          <w:rFonts w:ascii="Times New Roman" w:hAnsi="Times New Roman"/>
          <w:sz w:val="24"/>
          <w:szCs w:val="24"/>
          <w:lang w:val="uk-UA" w:eastAsia="zh-CN"/>
        </w:rPr>
      </w:pPr>
      <w:r w:rsidRPr="00EF7BED">
        <w:rPr>
          <w:rFonts w:ascii="Times New Roman" w:eastAsia="Times New Roman" w:hAnsi="Times New Roman"/>
          <w:b/>
          <w:bCs/>
          <w:i/>
          <w:iCs/>
          <w:color w:val="000000"/>
          <w:spacing w:val="-3"/>
          <w:sz w:val="24"/>
          <w:szCs w:val="24"/>
          <w:lang w:val="x-none"/>
        </w:rPr>
        <w:t xml:space="preserve">При </w:t>
      </w:r>
      <w:proofErr w:type="spellStart"/>
      <w:r w:rsidRPr="00EF7BED">
        <w:rPr>
          <w:rFonts w:ascii="Times New Roman" w:eastAsia="Times New Roman" w:hAnsi="Times New Roman"/>
          <w:b/>
          <w:bCs/>
          <w:i/>
          <w:iCs/>
          <w:color w:val="000000"/>
          <w:spacing w:val="-3"/>
          <w:sz w:val="24"/>
          <w:szCs w:val="24"/>
          <w:lang w:val="x-none"/>
        </w:rPr>
        <w:t>розрахунку</w:t>
      </w:r>
      <w:proofErr w:type="spellEnd"/>
      <w:r w:rsidRPr="00EF7BED">
        <w:rPr>
          <w:rFonts w:ascii="Times New Roman" w:eastAsia="Times New Roman" w:hAnsi="Times New Roman"/>
          <w:b/>
          <w:bCs/>
          <w:i/>
          <w:iCs/>
          <w:color w:val="000000"/>
          <w:spacing w:val="-3"/>
          <w:sz w:val="24"/>
          <w:szCs w:val="24"/>
          <w:lang w:val="x-none"/>
        </w:rPr>
        <w:t xml:space="preserve"> </w:t>
      </w:r>
      <w:proofErr w:type="spellStart"/>
      <w:r w:rsidRPr="00EF7BED">
        <w:rPr>
          <w:rFonts w:ascii="Times New Roman" w:eastAsia="Times New Roman" w:hAnsi="Times New Roman"/>
          <w:b/>
          <w:bCs/>
          <w:i/>
          <w:iCs/>
          <w:color w:val="000000"/>
          <w:spacing w:val="-3"/>
          <w:sz w:val="24"/>
          <w:szCs w:val="24"/>
          <w:lang w:val="x-none"/>
        </w:rPr>
        <w:t>вартості</w:t>
      </w:r>
      <w:proofErr w:type="spellEnd"/>
      <w:r w:rsidRPr="00EF7BED">
        <w:rPr>
          <w:rFonts w:ascii="Times New Roman" w:eastAsia="Times New Roman" w:hAnsi="Times New Roman"/>
          <w:b/>
          <w:bCs/>
          <w:i/>
          <w:iCs/>
          <w:color w:val="000000"/>
          <w:spacing w:val="-3"/>
          <w:sz w:val="24"/>
          <w:szCs w:val="24"/>
          <w:lang w:val="x-none"/>
        </w:rPr>
        <w:t xml:space="preserve"> </w:t>
      </w:r>
      <w:proofErr w:type="spellStart"/>
      <w:r w:rsidRPr="00EF7BED">
        <w:rPr>
          <w:rFonts w:ascii="Times New Roman" w:eastAsia="Times New Roman" w:hAnsi="Times New Roman"/>
          <w:b/>
          <w:bCs/>
          <w:i/>
          <w:iCs/>
          <w:color w:val="000000"/>
          <w:spacing w:val="-3"/>
          <w:sz w:val="24"/>
          <w:szCs w:val="24"/>
          <w:lang w:val="x-none"/>
        </w:rPr>
        <w:t>Постачальник</w:t>
      </w:r>
      <w:proofErr w:type="spellEnd"/>
      <w:r w:rsidRPr="00EF7BED">
        <w:rPr>
          <w:rFonts w:ascii="Times New Roman" w:eastAsia="Times New Roman" w:hAnsi="Times New Roman"/>
          <w:b/>
          <w:bCs/>
          <w:i/>
          <w:iCs/>
          <w:color w:val="000000"/>
          <w:spacing w:val="-3"/>
          <w:sz w:val="24"/>
          <w:szCs w:val="24"/>
          <w:lang w:val="x-none"/>
        </w:rPr>
        <w:t xml:space="preserve"> </w:t>
      </w:r>
      <w:r w:rsidRPr="00EF7BED">
        <w:rPr>
          <w:rFonts w:ascii="Times New Roman" w:eastAsia="Times New Roman" w:hAnsi="Times New Roman"/>
          <w:b/>
          <w:bCs/>
          <w:i/>
          <w:iCs/>
          <w:color w:val="CE181E"/>
          <w:spacing w:val="-3"/>
          <w:sz w:val="24"/>
          <w:szCs w:val="24"/>
          <w:lang w:val="x-none"/>
        </w:rPr>
        <w:t xml:space="preserve">не </w:t>
      </w:r>
      <w:proofErr w:type="spellStart"/>
      <w:r w:rsidRPr="00EF7BED">
        <w:rPr>
          <w:rFonts w:ascii="Times New Roman" w:eastAsia="Times New Roman" w:hAnsi="Times New Roman"/>
          <w:b/>
          <w:bCs/>
          <w:i/>
          <w:iCs/>
          <w:color w:val="CE181E"/>
          <w:spacing w:val="-3"/>
          <w:sz w:val="24"/>
          <w:szCs w:val="24"/>
          <w:lang w:val="x-none"/>
        </w:rPr>
        <w:t>включає</w:t>
      </w:r>
      <w:proofErr w:type="spellEnd"/>
      <w:r w:rsidRPr="00EF7BED">
        <w:rPr>
          <w:rFonts w:ascii="Times New Roman" w:eastAsia="Times New Roman" w:hAnsi="Times New Roman"/>
          <w:b/>
          <w:bCs/>
          <w:i/>
          <w:iCs/>
          <w:color w:val="CE181E"/>
          <w:spacing w:val="-3"/>
          <w:sz w:val="24"/>
          <w:szCs w:val="24"/>
          <w:lang w:val="x-none"/>
        </w:rPr>
        <w:t xml:space="preserve"> до </w:t>
      </w:r>
      <w:proofErr w:type="spellStart"/>
      <w:r w:rsidRPr="00EF7BED">
        <w:rPr>
          <w:rFonts w:ascii="Times New Roman" w:eastAsia="Times New Roman" w:hAnsi="Times New Roman"/>
          <w:b/>
          <w:bCs/>
          <w:i/>
          <w:iCs/>
          <w:color w:val="CE181E"/>
          <w:spacing w:val="-3"/>
          <w:sz w:val="24"/>
          <w:szCs w:val="24"/>
          <w:lang w:val="x-none"/>
        </w:rPr>
        <w:t>вартості</w:t>
      </w:r>
      <w:proofErr w:type="spellEnd"/>
      <w:r w:rsidRPr="00EF7BED">
        <w:rPr>
          <w:rFonts w:ascii="Times New Roman" w:eastAsia="Times New Roman" w:hAnsi="Times New Roman"/>
          <w:b/>
          <w:bCs/>
          <w:i/>
          <w:iCs/>
          <w:color w:val="CE181E"/>
          <w:spacing w:val="-3"/>
          <w:sz w:val="24"/>
          <w:szCs w:val="24"/>
          <w:lang w:val="x-none"/>
        </w:rPr>
        <w:t xml:space="preserve"> </w:t>
      </w:r>
      <w:proofErr w:type="spellStart"/>
      <w:r w:rsidRPr="00EF7BED">
        <w:rPr>
          <w:rFonts w:ascii="Times New Roman" w:eastAsia="Times New Roman" w:hAnsi="Times New Roman"/>
          <w:b/>
          <w:bCs/>
          <w:i/>
          <w:iCs/>
          <w:color w:val="000000"/>
          <w:spacing w:val="-3"/>
          <w:sz w:val="24"/>
          <w:szCs w:val="24"/>
          <w:lang w:val="x-none"/>
        </w:rPr>
        <w:t>тендерної</w:t>
      </w:r>
      <w:proofErr w:type="spellEnd"/>
      <w:r w:rsidRPr="00EF7BED">
        <w:rPr>
          <w:rFonts w:ascii="Times New Roman" w:eastAsia="Times New Roman" w:hAnsi="Times New Roman"/>
          <w:b/>
          <w:bCs/>
          <w:i/>
          <w:iCs/>
          <w:color w:val="000000"/>
          <w:spacing w:val="-3"/>
          <w:sz w:val="24"/>
          <w:szCs w:val="24"/>
          <w:lang w:val="x-none"/>
        </w:rPr>
        <w:t xml:space="preserve"> </w:t>
      </w:r>
      <w:proofErr w:type="spellStart"/>
      <w:r w:rsidRPr="00EF7BED">
        <w:rPr>
          <w:rFonts w:ascii="Times New Roman" w:eastAsia="Times New Roman" w:hAnsi="Times New Roman"/>
          <w:b/>
          <w:bCs/>
          <w:i/>
          <w:iCs/>
          <w:color w:val="000000"/>
          <w:spacing w:val="-3"/>
          <w:sz w:val="24"/>
          <w:szCs w:val="24"/>
          <w:lang w:val="x-none"/>
        </w:rPr>
        <w:t>пропозиції</w:t>
      </w:r>
      <w:proofErr w:type="spellEnd"/>
      <w:r w:rsidRPr="00EF7BED">
        <w:rPr>
          <w:rFonts w:ascii="Times New Roman" w:eastAsia="Times New Roman" w:hAnsi="Times New Roman"/>
          <w:b/>
          <w:bCs/>
          <w:i/>
          <w:iCs/>
          <w:color w:val="000000"/>
          <w:spacing w:val="-3"/>
          <w:sz w:val="24"/>
          <w:szCs w:val="24"/>
          <w:lang w:val="x-none"/>
        </w:rPr>
        <w:t xml:space="preserve"> </w:t>
      </w:r>
      <w:proofErr w:type="spellStart"/>
      <w:r w:rsidRPr="00EF7BED">
        <w:rPr>
          <w:rFonts w:ascii="Times New Roman" w:eastAsia="Times New Roman" w:hAnsi="Times New Roman"/>
          <w:b/>
          <w:bCs/>
          <w:i/>
          <w:iCs/>
          <w:color w:val="CE181E"/>
          <w:spacing w:val="-3"/>
          <w:sz w:val="24"/>
          <w:szCs w:val="24"/>
          <w:lang w:val="x-none"/>
        </w:rPr>
        <w:t>вартість</w:t>
      </w:r>
      <w:proofErr w:type="spellEnd"/>
      <w:r w:rsidRPr="00EF7BED">
        <w:rPr>
          <w:rFonts w:ascii="Times New Roman" w:eastAsia="Times New Roman" w:hAnsi="Times New Roman"/>
          <w:b/>
          <w:bCs/>
          <w:i/>
          <w:iCs/>
          <w:color w:val="CE181E"/>
          <w:spacing w:val="-3"/>
          <w:sz w:val="24"/>
          <w:szCs w:val="24"/>
          <w:lang w:val="x-none"/>
        </w:rPr>
        <w:t xml:space="preserve"> </w:t>
      </w:r>
      <w:proofErr w:type="spellStart"/>
      <w:r w:rsidRPr="00EF7BED">
        <w:rPr>
          <w:rFonts w:ascii="Times New Roman" w:eastAsia="Times New Roman" w:hAnsi="Times New Roman"/>
          <w:b/>
          <w:bCs/>
          <w:i/>
          <w:iCs/>
          <w:color w:val="CE181E"/>
          <w:spacing w:val="-3"/>
          <w:sz w:val="24"/>
          <w:szCs w:val="24"/>
          <w:lang w:val="x-none"/>
        </w:rPr>
        <w:t>послуг</w:t>
      </w:r>
      <w:proofErr w:type="spellEnd"/>
      <w:r w:rsidRPr="00EF7BED">
        <w:rPr>
          <w:rFonts w:ascii="Times New Roman" w:eastAsia="Times New Roman" w:hAnsi="Times New Roman"/>
          <w:b/>
          <w:bCs/>
          <w:i/>
          <w:iCs/>
          <w:color w:val="CE181E"/>
          <w:spacing w:val="-3"/>
          <w:sz w:val="24"/>
          <w:szCs w:val="24"/>
          <w:lang w:val="x-none"/>
        </w:rPr>
        <w:t xml:space="preserve"> з </w:t>
      </w:r>
      <w:proofErr w:type="spellStart"/>
      <w:r w:rsidRPr="00EF7BED">
        <w:rPr>
          <w:rFonts w:ascii="Times New Roman" w:eastAsia="Times New Roman" w:hAnsi="Times New Roman"/>
          <w:b/>
          <w:bCs/>
          <w:i/>
          <w:iCs/>
          <w:color w:val="CE181E"/>
          <w:spacing w:val="-3"/>
          <w:sz w:val="24"/>
          <w:szCs w:val="24"/>
          <w:lang w:val="x-none"/>
        </w:rPr>
        <w:t>розподілу</w:t>
      </w:r>
      <w:proofErr w:type="spellEnd"/>
      <w:r w:rsidRPr="00EF7BED">
        <w:rPr>
          <w:rFonts w:ascii="Times New Roman" w:eastAsia="Times New Roman" w:hAnsi="Times New Roman"/>
          <w:b/>
          <w:bCs/>
          <w:i/>
          <w:iCs/>
          <w:color w:val="CE181E"/>
          <w:spacing w:val="-3"/>
          <w:sz w:val="24"/>
          <w:szCs w:val="24"/>
          <w:lang w:val="x-none"/>
        </w:rPr>
        <w:t xml:space="preserve"> природного газу.</w:t>
      </w:r>
    </w:p>
    <w:p w:rsidR="00856AAE" w:rsidRPr="00EF7BED" w:rsidRDefault="00856AAE" w:rsidP="00856AAE">
      <w:pPr>
        <w:suppressAutoHyphens/>
        <w:spacing w:after="0" w:line="240" w:lineRule="auto"/>
        <w:ind w:left="426"/>
        <w:jc w:val="both"/>
        <w:rPr>
          <w:rFonts w:ascii="Times New Roman" w:hAnsi="Times New Roman"/>
          <w:i/>
          <w:iCs/>
          <w:sz w:val="24"/>
          <w:szCs w:val="24"/>
          <w:lang w:val="uk-UA" w:eastAsia="ar-SA"/>
        </w:rPr>
      </w:pPr>
    </w:p>
    <w:p w:rsidR="00856AAE" w:rsidRPr="00746A1B" w:rsidRDefault="00856AAE" w:rsidP="00856AAE">
      <w:pPr>
        <w:numPr>
          <w:ilvl w:val="0"/>
          <w:numId w:val="2"/>
        </w:numPr>
        <w:tabs>
          <w:tab w:val="left" w:pos="709"/>
        </w:tabs>
        <w:suppressAutoHyphens/>
        <w:spacing w:after="0" w:line="240" w:lineRule="auto"/>
        <w:ind w:left="426" w:firstLine="426"/>
        <w:jc w:val="both"/>
        <w:rPr>
          <w:rFonts w:ascii="Times New Roman" w:hAnsi="Times New Roman"/>
          <w:sz w:val="24"/>
          <w:szCs w:val="24"/>
          <w:lang w:val="uk-UA" w:eastAsia="zh-CN"/>
        </w:rPr>
      </w:pPr>
      <w:r w:rsidRPr="00746A1B">
        <w:rPr>
          <w:rFonts w:ascii="Times New Roman" w:hAnsi="Times New Roman"/>
          <w:sz w:val="24"/>
          <w:szCs w:val="24"/>
          <w:lang w:val="uk-UA" w:eastAsia="zh-CN"/>
        </w:rPr>
        <w:lastRenderedPageBreak/>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56AAE" w:rsidRPr="00746A1B" w:rsidRDefault="00856AAE" w:rsidP="00856AAE">
      <w:pPr>
        <w:numPr>
          <w:ilvl w:val="0"/>
          <w:numId w:val="2"/>
        </w:numPr>
        <w:tabs>
          <w:tab w:val="left" w:pos="709"/>
        </w:tabs>
        <w:suppressAutoHyphens/>
        <w:spacing w:after="0" w:line="240" w:lineRule="auto"/>
        <w:ind w:left="426" w:firstLine="426"/>
        <w:jc w:val="both"/>
        <w:rPr>
          <w:rFonts w:ascii="Times New Roman" w:hAnsi="Times New Roman"/>
          <w:sz w:val="24"/>
          <w:szCs w:val="24"/>
          <w:lang w:val="uk-UA" w:eastAsia="zh-CN"/>
        </w:rPr>
      </w:pPr>
      <w:r w:rsidRPr="00746A1B">
        <w:rPr>
          <w:rFonts w:ascii="Times New Roman" w:hAnsi="Times New Roman"/>
          <w:sz w:val="24"/>
          <w:szCs w:val="24"/>
          <w:lang w:val="uk-UA" w:eastAsia="zh-CN"/>
        </w:rPr>
        <w:t xml:space="preserve">Ми погоджуємося дотримуватися умов цієї пропозиції протягом </w:t>
      </w:r>
      <w:r w:rsidRPr="00746A1B">
        <w:rPr>
          <w:rFonts w:ascii="Times New Roman" w:hAnsi="Times New Roman"/>
          <w:b/>
          <w:sz w:val="24"/>
          <w:szCs w:val="24"/>
          <w:lang w:val="uk-UA" w:eastAsia="zh-CN"/>
        </w:rPr>
        <w:t>120</w:t>
      </w:r>
      <w:r w:rsidRPr="00746A1B">
        <w:rPr>
          <w:rFonts w:ascii="Times New Roman" w:hAnsi="Times New Roman"/>
          <w:sz w:val="24"/>
          <w:szCs w:val="24"/>
          <w:lang w:val="uk-UA" w:eastAsia="zh-CN"/>
        </w:rPr>
        <w:t xml:space="preserve"> календарних днів із дати кінцевого строку подання тендерної пропозиції. </w:t>
      </w:r>
    </w:p>
    <w:p w:rsidR="00856AAE" w:rsidRPr="00746A1B" w:rsidRDefault="00856AAE" w:rsidP="00856AAE">
      <w:pPr>
        <w:numPr>
          <w:ilvl w:val="0"/>
          <w:numId w:val="2"/>
        </w:numPr>
        <w:tabs>
          <w:tab w:val="left" w:pos="709"/>
        </w:tabs>
        <w:suppressAutoHyphens/>
        <w:spacing w:after="0" w:line="240" w:lineRule="auto"/>
        <w:ind w:left="426" w:firstLine="426"/>
        <w:jc w:val="both"/>
        <w:rPr>
          <w:rFonts w:ascii="Times New Roman" w:hAnsi="Times New Roman"/>
          <w:sz w:val="24"/>
          <w:szCs w:val="24"/>
          <w:lang w:val="uk-UA" w:eastAsia="zh-CN"/>
        </w:rPr>
      </w:pPr>
      <w:r w:rsidRPr="00746A1B">
        <w:rPr>
          <w:rFonts w:ascii="Times New Roman" w:hAnsi="Times New Roman"/>
          <w:sz w:val="24"/>
          <w:szCs w:val="24"/>
          <w:lang w:val="uk-UA" w:eastAsia="zh-C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56AAE" w:rsidRPr="00746A1B" w:rsidRDefault="00856AAE" w:rsidP="00856AAE">
      <w:pPr>
        <w:numPr>
          <w:ilvl w:val="0"/>
          <w:numId w:val="2"/>
        </w:numPr>
        <w:tabs>
          <w:tab w:val="left" w:pos="709"/>
        </w:tabs>
        <w:suppressAutoHyphens/>
        <w:spacing w:after="0" w:line="240" w:lineRule="auto"/>
        <w:ind w:left="426" w:firstLine="426"/>
        <w:jc w:val="both"/>
        <w:rPr>
          <w:rFonts w:ascii="Times New Roman" w:hAnsi="Times New Roman"/>
          <w:sz w:val="24"/>
          <w:szCs w:val="24"/>
          <w:lang w:val="uk-UA" w:eastAsia="zh-CN"/>
        </w:rPr>
      </w:pPr>
      <w:r w:rsidRPr="00746A1B">
        <w:rPr>
          <w:rFonts w:ascii="Times New Roman" w:hAnsi="Times New Roman"/>
          <w:sz w:val="24"/>
          <w:szCs w:val="24"/>
          <w:lang w:val="uk-UA" w:eastAsia="zh-CN"/>
        </w:rPr>
        <w:t xml:space="preserve">Ми розуміємо та погоджуємося, що Ви можете відмінити процедуру закупівлі у разі наявності обставин для цього згідно із Законом та Особливостями. </w:t>
      </w:r>
    </w:p>
    <w:p w:rsidR="00856AAE" w:rsidRPr="00746A1B" w:rsidRDefault="00856AAE" w:rsidP="00856AAE">
      <w:pPr>
        <w:numPr>
          <w:ilvl w:val="0"/>
          <w:numId w:val="2"/>
        </w:numPr>
        <w:tabs>
          <w:tab w:val="left" w:pos="709"/>
        </w:tabs>
        <w:suppressAutoHyphens/>
        <w:spacing w:after="0" w:line="240" w:lineRule="auto"/>
        <w:ind w:left="426" w:firstLine="426"/>
        <w:jc w:val="both"/>
        <w:rPr>
          <w:rFonts w:ascii="Times New Roman" w:hAnsi="Times New Roman"/>
          <w:sz w:val="24"/>
          <w:szCs w:val="24"/>
          <w:lang w:val="uk-UA" w:eastAsia="zh-CN"/>
        </w:rPr>
      </w:pPr>
      <w:r w:rsidRPr="00746A1B">
        <w:rPr>
          <w:rFonts w:ascii="Times New Roman" w:hAnsi="Times New Roman"/>
          <w:sz w:val="24"/>
          <w:szCs w:val="24"/>
          <w:lang w:val="uk-UA" w:eastAsia="zh-CN"/>
        </w:rPr>
        <w:t xml:space="preserve">Якщо нас визначено переможцем торгів, ми беремо на себе зобов’язання підписати договір із замовником </w:t>
      </w:r>
      <w:r w:rsidRPr="00746A1B">
        <w:rPr>
          <w:rFonts w:ascii="Times New Roman" w:hAnsi="Times New Roman"/>
          <w:color w:val="FF0000"/>
          <w:sz w:val="24"/>
          <w:szCs w:val="24"/>
          <w:lang w:val="uk-UA" w:eastAsia="zh-CN"/>
        </w:rPr>
        <w:t xml:space="preserve">та надати його </w:t>
      </w:r>
      <w:r w:rsidRPr="00746A1B">
        <w:rPr>
          <w:rFonts w:ascii="Times New Roman" w:hAnsi="Times New Roman"/>
          <w:sz w:val="24"/>
          <w:szCs w:val="24"/>
          <w:lang w:val="uk-UA" w:eastAsia="zh-CN"/>
        </w:rPr>
        <w:t xml:space="preserve">не пізніше ніж через  </w:t>
      </w:r>
      <w:r w:rsidRPr="00746A1B">
        <w:rPr>
          <w:rFonts w:ascii="Times New Roman" w:hAnsi="Times New Roman"/>
          <w:b/>
          <w:sz w:val="24"/>
          <w:szCs w:val="24"/>
          <w:lang w:val="uk-UA" w:eastAsia="zh-CN"/>
        </w:rPr>
        <w:t>15 днів</w:t>
      </w:r>
      <w:r w:rsidRPr="00746A1B">
        <w:rPr>
          <w:rFonts w:ascii="Times New Roman" w:hAnsi="Times New Roman"/>
          <w:sz w:val="24"/>
          <w:szCs w:val="24"/>
          <w:lang w:val="uk-UA" w:eastAsia="zh-CN"/>
        </w:rPr>
        <w:t xml:space="preserve"> з дня прийняття рішення про намір укласти договір про закупівлю та не раніше ніж через  </w:t>
      </w:r>
      <w:r w:rsidRPr="00746A1B">
        <w:rPr>
          <w:rFonts w:ascii="Times New Roman" w:hAnsi="Times New Roman"/>
          <w:b/>
          <w:sz w:val="24"/>
          <w:szCs w:val="24"/>
          <w:lang w:val="uk-UA" w:eastAsia="zh-CN"/>
        </w:rPr>
        <w:t>5 днів</w:t>
      </w:r>
      <w:r w:rsidRPr="00746A1B">
        <w:rPr>
          <w:rFonts w:ascii="Times New Roman" w:hAnsi="Times New Roman"/>
          <w:sz w:val="24"/>
          <w:szCs w:val="24"/>
          <w:lang w:val="uk-UA" w:eastAsia="zh-CN"/>
        </w:rPr>
        <w:t xml:space="preserve"> з дати оприлюднення в електронній системі </w:t>
      </w:r>
      <w:proofErr w:type="spellStart"/>
      <w:r w:rsidRPr="00746A1B">
        <w:rPr>
          <w:rFonts w:ascii="Times New Roman" w:hAnsi="Times New Roman"/>
          <w:sz w:val="24"/>
          <w:szCs w:val="24"/>
          <w:lang w:val="uk-UA" w:eastAsia="zh-CN"/>
        </w:rPr>
        <w:t>закупівель</w:t>
      </w:r>
      <w:proofErr w:type="spellEnd"/>
      <w:r w:rsidRPr="00746A1B">
        <w:rPr>
          <w:rFonts w:ascii="Times New Roman" w:hAnsi="Times New Roman"/>
          <w:sz w:val="24"/>
          <w:szCs w:val="24"/>
          <w:lang w:val="uk-UA" w:eastAsia="zh-CN"/>
        </w:rPr>
        <w:t xml:space="preserve"> повідомлення про намір укласти договір про закупівлю. </w:t>
      </w:r>
    </w:p>
    <w:p w:rsidR="00856AAE" w:rsidRPr="00746A1B" w:rsidRDefault="00856AAE" w:rsidP="00856AAE">
      <w:pPr>
        <w:numPr>
          <w:ilvl w:val="0"/>
          <w:numId w:val="2"/>
        </w:numPr>
        <w:tabs>
          <w:tab w:val="left" w:pos="709"/>
        </w:tabs>
        <w:suppressAutoHyphens/>
        <w:spacing w:after="0" w:line="240" w:lineRule="auto"/>
        <w:ind w:left="426" w:firstLine="426"/>
        <w:jc w:val="both"/>
        <w:rPr>
          <w:rFonts w:ascii="Times New Roman" w:hAnsi="Times New Roman"/>
          <w:sz w:val="24"/>
          <w:szCs w:val="24"/>
          <w:lang w:val="uk-UA" w:eastAsia="zh-CN"/>
        </w:rPr>
      </w:pPr>
      <w:r w:rsidRPr="00746A1B">
        <w:rPr>
          <w:rFonts w:ascii="Times New Roman" w:hAnsi="Times New Roman"/>
          <w:sz w:val="24"/>
          <w:szCs w:val="24"/>
          <w:lang w:val="uk-UA" w:eastAsia="zh-CN"/>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56AAE" w:rsidRPr="00EF7BED" w:rsidRDefault="00856AAE" w:rsidP="00856AAE">
      <w:pPr>
        <w:widowControl w:val="0"/>
        <w:tabs>
          <w:tab w:val="left" w:pos="284"/>
          <w:tab w:val="right" w:leader="underscore" w:pos="9923"/>
        </w:tabs>
        <w:suppressAutoHyphens/>
        <w:spacing w:after="0" w:line="240" w:lineRule="auto"/>
        <w:ind w:left="426"/>
        <w:rPr>
          <w:rFonts w:ascii="Times New Roman" w:hAnsi="Times New Roman"/>
          <w:b/>
          <w:bCs/>
          <w:i/>
          <w:iCs/>
          <w:sz w:val="10"/>
          <w:szCs w:val="10"/>
          <w:lang w:val="uk-UA" w:eastAsia="zh-CN"/>
        </w:rPr>
      </w:pPr>
    </w:p>
    <w:p w:rsidR="00856AAE" w:rsidRPr="00EF7BED" w:rsidRDefault="00856AAE" w:rsidP="00856AAE">
      <w:pPr>
        <w:widowControl w:val="0"/>
        <w:tabs>
          <w:tab w:val="left" w:pos="284"/>
          <w:tab w:val="right" w:leader="underscore" w:pos="9923"/>
        </w:tabs>
        <w:suppressAutoHyphens/>
        <w:spacing w:after="0" w:line="240" w:lineRule="auto"/>
        <w:ind w:left="426"/>
        <w:rPr>
          <w:rFonts w:ascii="Times New Roman" w:hAnsi="Times New Roman"/>
          <w:sz w:val="24"/>
          <w:szCs w:val="24"/>
          <w:lang w:val="uk-UA" w:eastAsia="zh-CN"/>
        </w:rPr>
      </w:pPr>
      <w:r w:rsidRPr="00EF7BED">
        <w:rPr>
          <w:rFonts w:ascii="Times New Roman" w:hAnsi="Times New Roman"/>
          <w:b/>
          <w:bCs/>
          <w:i/>
          <w:iCs/>
          <w:sz w:val="24"/>
          <w:szCs w:val="24"/>
          <w:lang w:val="uk-UA" w:eastAsia="zh-CN"/>
        </w:rPr>
        <w:t xml:space="preserve">Примітка: </w:t>
      </w:r>
    </w:p>
    <w:p w:rsidR="00856AAE" w:rsidRPr="00EF7BED" w:rsidRDefault="00856AAE" w:rsidP="00856AAE">
      <w:pPr>
        <w:numPr>
          <w:ilvl w:val="0"/>
          <w:numId w:val="1"/>
        </w:numPr>
        <w:tabs>
          <w:tab w:val="left" w:pos="709"/>
        </w:tabs>
        <w:suppressAutoHyphens/>
        <w:spacing w:after="0" w:line="240" w:lineRule="auto"/>
        <w:ind w:left="426" w:firstLine="425"/>
        <w:jc w:val="both"/>
        <w:rPr>
          <w:rFonts w:ascii="Times New Roman" w:hAnsi="Times New Roman"/>
          <w:sz w:val="20"/>
          <w:szCs w:val="20"/>
          <w:lang w:val="uk-UA" w:eastAsia="zh-CN"/>
        </w:rPr>
      </w:pPr>
      <w:r w:rsidRPr="00EF7BED">
        <w:rPr>
          <w:rFonts w:ascii="Times New Roman" w:hAnsi="Times New Roman"/>
          <w:i/>
          <w:sz w:val="24"/>
          <w:szCs w:val="24"/>
          <w:lang w:val="uk-UA" w:eastAsia="zh-CN"/>
        </w:rPr>
        <w:t>Учасники повинні дотримуватись встановленої форми.</w:t>
      </w:r>
    </w:p>
    <w:p w:rsidR="00856AAE" w:rsidRPr="00EF7BED" w:rsidRDefault="00856AAE" w:rsidP="00856AAE">
      <w:pPr>
        <w:numPr>
          <w:ilvl w:val="0"/>
          <w:numId w:val="1"/>
        </w:numPr>
        <w:tabs>
          <w:tab w:val="left" w:pos="709"/>
        </w:tabs>
        <w:suppressAutoHyphens/>
        <w:spacing w:after="0" w:line="240" w:lineRule="auto"/>
        <w:ind w:left="426" w:firstLine="425"/>
        <w:jc w:val="both"/>
        <w:rPr>
          <w:rFonts w:ascii="Times New Roman" w:hAnsi="Times New Roman"/>
          <w:sz w:val="20"/>
          <w:szCs w:val="20"/>
          <w:lang w:val="uk-UA" w:eastAsia="zh-CN"/>
        </w:rPr>
      </w:pPr>
      <w:r w:rsidRPr="00EF7BED">
        <w:rPr>
          <w:rFonts w:ascii="Times New Roman" w:hAnsi="Times New Roman"/>
          <w:i/>
          <w:sz w:val="24"/>
          <w:szCs w:val="24"/>
          <w:lang w:val="uk-UA" w:eastAsia="zh-CN"/>
        </w:rPr>
        <w:t>Внесення в форму «Тендерна пропозиція» будь-яких змін неприпустимо.</w:t>
      </w:r>
    </w:p>
    <w:p w:rsidR="00856AAE" w:rsidRPr="00EF7BED" w:rsidRDefault="00856AAE" w:rsidP="00856AAE">
      <w:pPr>
        <w:spacing w:after="5" w:line="268" w:lineRule="auto"/>
        <w:ind w:left="307" w:right="88" w:hanging="10"/>
        <w:jc w:val="both"/>
        <w:rPr>
          <w:rFonts w:ascii="Times New Roman" w:hAnsi="Times New Roman"/>
          <w:color w:val="000000"/>
          <w:lang w:val="uk-UA"/>
        </w:rPr>
      </w:pPr>
    </w:p>
    <w:p w:rsidR="00856AAE" w:rsidRDefault="00856AAE" w:rsidP="00856AAE">
      <w:pPr>
        <w:tabs>
          <w:tab w:val="left" w:pos="3828"/>
          <w:tab w:val="left" w:pos="5529"/>
        </w:tabs>
        <w:ind w:left="-37" w:right="-38"/>
        <w:jc w:val="center"/>
        <w:rPr>
          <w:rFonts w:ascii="Times New Roman" w:eastAsia="Times New Roman" w:hAnsi="Times New Roman"/>
          <w:bCs/>
          <w:i/>
          <w:iCs/>
          <w:color w:val="000000"/>
          <w:kern w:val="2"/>
          <w:sz w:val="23"/>
          <w:szCs w:val="23"/>
          <w:lang w:val="uk-UA" w:eastAsia="zh-CN" w:bidi="hi-IN"/>
        </w:rPr>
      </w:pPr>
      <w:r>
        <w:rPr>
          <w:rFonts w:ascii="Times New Roman" w:eastAsia="Times New Roman" w:hAnsi="Times New Roman"/>
          <w:bCs/>
          <w:i/>
          <w:iCs/>
          <w:kern w:val="2"/>
          <w:sz w:val="23"/>
          <w:szCs w:val="23"/>
          <w:lang w:val="uk-UA"/>
        </w:rPr>
        <w:t>______________       _________________       _____________________</w:t>
      </w:r>
    </w:p>
    <w:p w:rsidR="00856AAE" w:rsidRDefault="00856AAE" w:rsidP="00856AAE">
      <w:pPr>
        <w:tabs>
          <w:tab w:val="left" w:pos="3828"/>
          <w:tab w:val="left" w:pos="5529"/>
        </w:tabs>
        <w:jc w:val="center"/>
        <w:rPr>
          <w:rFonts w:ascii="Times New Roman" w:eastAsia="Times New Roman" w:hAnsi="Times New Roman"/>
          <w:bCs/>
          <w:i/>
          <w:iCs/>
          <w:kern w:val="3"/>
          <w:sz w:val="23"/>
          <w:szCs w:val="23"/>
          <w:lang w:val="uk-UA"/>
        </w:rPr>
      </w:pPr>
      <w:r>
        <w:rPr>
          <w:rFonts w:ascii="Times New Roman" w:eastAsia="Times New Roman" w:hAnsi="Times New Roman"/>
          <w:bCs/>
          <w:i/>
          <w:iCs/>
          <w:sz w:val="23"/>
          <w:szCs w:val="23"/>
          <w:lang w:val="uk-UA"/>
        </w:rPr>
        <w:t xml:space="preserve">(Посада)                  (Підпис, </w:t>
      </w:r>
      <w:proofErr w:type="spellStart"/>
      <w:r>
        <w:rPr>
          <w:rFonts w:ascii="Times New Roman" w:eastAsia="Times New Roman" w:hAnsi="Times New Roman"/>
          <w:bCs/>
          <w:i/>
          <w:iCs/>
          <w:sz w:val="23"/>
          <w:szCs w:val="23"/>
          <w:lang w:val="uk-UA"/>
        </w:rPr>
        <w:t>м.п</w:t>
      </w:r>
      <w:proofErr w:type="spellEnd"/>
      <w:r>
        <w:rPr>
          <w:rFonts w:ascii="Times New Roman" w:eastAsia="Times New Roman" w:hAnsi="Times New Roman"/>
          <w:bCs/>
          <w:i/>
          <w:iCs/>
          <w:sz w:val="23"/>
          <w:szCs w:val="23"/>
          <w:lang w:val="uk-UA"/>
        </w:rPr>
        <w:t>.)                (Прізвище, ініціали)</w:t>
      </w:r>
    </w:p>
    <w:p w:rsidR="00856AAE" w:rsidRPr="009C7F59" w:rsidRDefault="00856AAE" w:rsidP="00856AAE">
      <w:pPr>
        <w:autoSpaceDE w:val="0"/>
        <w:ind w:firstLine="540"/>
        <w:jc w:val="both"/>
        <w:rPr>
          <w:rFonts w:ascii="Times New Roman" w:eastAsia="Arial" w:hAnsi="Times New Roman"/>
          <w:bCs/>
          <w:i/>
          <w:iCs/>
          <w:lang w:val="uk-UA" w:bidi="en-US"/>
        </w:rPr>
      </w:pPr>
      <w:r>
        <w:rPr>
          <w:rFonts w:ascii="Times New Roman" w:eastAsia="Arial" w:hAnsi="Times New Roman"/>
          <w:bCs/>
          <w:i/>
          <w:iCs/>
          <w:lang w:val="uk-UA" w:bidi="en-US"/>
        </w:rPr>
        <w:t>Примітка: форма  пропозиції закупівлі повинна відповідати зразку, при подачі пропозиції не за наданою формою, пропозиція учасника може бути відхилена.</w:t>
      </w:r>
    </w:p>
    <w:p w:rsidR="00EE0D0E" w:rsidRPr="00856AAE" w:rsidRDefault="00EE0D0E" w:rsidP="00856AAE">
      <w:pPr>
        <w:rPr>
          <w:lang w:val="uk-UA"/>
        </w:rPr>
      </w:pPr>
      <w:bookmarkStart w:id="0" w:name="_GoBack"/>
      <w:bookmarkEnd w:id="0"/>
    </w:p>
    <w:sectPr w:rsidR="00EE0D0E" w:rsidRPr="00856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BE94A7EA"/>
    <w:name w:val="WW8Num9"/>
    <w:lvl w:ilvl="0">
      <w:start w:val="1"/>
      <w:numFmt w:val="decimal"/>
      <w:lvlText w:val="%1."/>
      <w:lvlJc w:val="left"/>
      <w:pPr>
        <w:tabs>
          <w:tab w:val="num" w:pos="0"/>
        </w:tabs>
        <w:ind w:left="1080" w:hanging="360"/>
      </w:pPr>
      <w:rPr>
        <w:rFonts w:cs="Times New Roman"/>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1080" w:hanging="360"/>
      </w:pPr>
      <w:rPr>
        <w:rFonts w:cs="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78"/>
    <w:rsid w:val="00134078"/>
    <w:rsid w:val="00856AAE"/>
    <w:rsid w:val="00EE0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D73F1-5BE5-480F-87E9-717D560F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40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2024-04-22T10:39:00Z</dcterms:created>
  <dcterms:modified xsi:type="dcterms:W3CDTF">2024-04-22T13:22:00Z</dcterms:modified>
</cp:coreProperties>
</file>