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A6" w:rsidRPr="00C440A6" w:rsidRDefault="00C440A6" w:rsidP="00C440A6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440A6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C440A6" w:rsidRPr="00C440A6" w:rsidRDefault="00C440A6" w:rsidP="00C440A6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440A6" w:rsidRPr="00C440A6" w:rsidRDefault="00C440A6" w:rsidP="00C440A6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C440A6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C440A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C440A6" w:rsidRPr="00C440A6" w:rsidRDefault="00C440A6" w:rsidP="00C440A6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C440A6" w:rsidRPr="00C440A6" w:rsidRDefault="00C440A6" w:rsidP="00C440A6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440A6">
        <w:rPr>
          <w:rFonts w:ascii="Times New Roman" w:hAnsi="Times New Roman"/>
          <w:sz w:val="20"/>
          <w:szCs w:val="20"/>
          <w:lang w:val="uk-UA"/>
        </w:rPr>
        <w:t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3119"/>
        <w:gridCol w:w="3782"/>
      </w:tblGrid>
      <w:tr w:rsidR="00C440A6" w:rsidRPr="00C440A6" w:rsidTr="000068C4">
        <w:trPr>
          <w:trHeight w:val="131"/>
          <w:jc w:val="center"/>
        </w:trPr>
        <w:tc>
          <w:tcPr>
            <w:tcW w:w="3442" w:type="dxa"/>
            <w:vAlign w:val="center"/>
          </w:tcPr>
          <w:p w:rsidR="00C440A6" w:rsidRPr="00C440A6" w:rsidRDefault="00C440A6" w:rsidP="00C440A6">
            <w:pPr>
              <w:autoSpaceDE w:val="0"/>
              <w:adjustRightInd w:val="0"/>
              <w:ind w:firstLine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C440A6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Найменування товару</w:t>
            </w:r>
          </w:p>
        </w:tc>
        <w:tc>
          <w:tcPr>
            <w:tcW w:w="3119" w:type="dxa"/>
            <w:vAlign w:val="center"/>
          </w:tcPr>
          <w:p w:rsidR="00C440A6" w:rsidRPr="00C440A6" w:rsidRDefault="00C440A6" w:rsidP="00C440A6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C440A6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 xml:space="preserve">Одиниця виміру </w:t>
            </w:r>
          </w:p>
        </w:tc>
        <w:tc>
          <w:tcPr>
            <w:tcW w:w="3782" w:type="dxa"/>
            <w:vAlign w:val="center"/>
          </w:tcPr>
          <w:p w:rsidR="00C440A6" w:rsidRPr="00C440A6" w:rsidRDefault="00C440A6" w:rsidP="00C440A6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C440A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Кількість товару</w:t>
            </w:r>
          </w:p>
        </w:tc>
      </w:tr>
      <w:tr w:rsidR="00C440A6" w:rsidRPr="00C440A6" w:rsidTr="000068C4">
        <w:trPr>
          <w:trHeight w:val="42"/>
          <w:jc w:val="center"/>
        </w:trPr>
        <w:tc>
          <w:tcPr>
            <w:tcW w:w="3442" w:type="dxa"/>
            <w:vAlign w:val="center"/>
          </w:tcPr>
          <w:p w:rsidR="00C440A6" w:rsidRPr="00C440A6" w:rsidRDefault="00C440A6" w:rsidP="00C440A6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Природний газ</w:t>
            </w:r>
          </w:p>
        </w:tc>
        <w:tc>
          <w:tcPr>
            <w:tcW w:w="3119" w:type="dxa"/>
            <w:vAlign w:val="center"/>
          </w:tcPr>
          <w:p w:rsidR="00C440A6" w:rsidRPr="00C440A6" w:rsidRDefault="00C440A6" w:rsidP="00C440A6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м</w:t>
            </w:r>
            <w:r w:rsidRPr="00C440A6">
              <w:rPr>
                <w:rFonts w:ascii="Times New Roman" w:hAnsi="Times New Roman"/>
                <w:sz w:val="20"/>
                <w:szCs w:val="20"/>
                <w:vertAlign w:val="superscript"/>
                <w:lang w:val="uk-UA" w:eastAsia="ar-SA"/>
              </w:rPr>
              <w:t>3</w:t>
            </w:r>
          </w:p>
        </w:tc>
        <w:tc>
          <w:tcPr>
            <w:tcW w:w="3782" w:type="dxa"/>
            <w:vAlign w:val="center"/>
          </w:tcPr>
          <w:p w:rsidR="00C440A6" w:rsidRPr="00C440A6" w:rsidRDefault="00C440A6" w:rsidP="00C440A6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 w:eastAsia="ar-SA"/>
              </w:rPr>
              <w:t>2 000,00</w:t>
            </w:r>
          </w:p>
        </w:tc>
      </w:tr>
    </w:tbl>
    <w:p w:rsidR="00C440A6" w:rsidRPr="00C440A6" w:rsidRDefault="00C440A6" w:rsidP="00C440A6">
      <w:pPr>
        <w:rPr>
          <w:rFonts w:ascii="Times New Roman" w:hAnsi="Times New Roman"/>
          <w:sz w:val="20"/>
          <w:szCs w:val="20"/>
          <w:lang w:val="uk-UA"/>
        </w:rPr>
      </w:pPr>
      <w:r w:rsidRPr="00C440A6">
        <w:rPr>
          <w:rFonts w:ascii="Times New Roman" w:hAnsi="Times New Roman"/>
          <w:sz w:val="20"/>
          <w:szCs w:val="20"/>
          <w:lang w:val="uk-UA" w:eastAsia="ar-SA"/>
        </w:rPr>
        <w:t>Плановий обсяг</w:t>
      </w:r>
      <w:r w:rsidRPr="00C440A6">
        <w:rPr>
          <w:rFonts w:ascii="Times New Roman" w:hAnsi="Times New Roman"/>
          <w:sz w:val="20"/>
          <w:szCs w:val="20"/>
          <w:lang w:val="uk-UA"/>
        </w:rPr>
        <w:t xml:space="preserve"> закупівлі природного газу з розбивкою по місяцях:</w:t>
      </w: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C440A6" w:rsidRPr="00C440A6" w:rsidTr="000068C4">
        <w:tc>
          <w:tcPr>
            <w:tcW w:w="3828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440A6">
              <w:rPr>
                <w:rFonts w:ascii="Times New Roman" w:hAnsi="Times New Roman"/>
                <w:b/>
                <w:bCs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440A6">
              <w:rPr>
                <w:rFonts w:ascii="Times New Roman" w:hAnsi="Times New Roman"/>
                <w:b/>
                <w:bCs/>
                <w:lang w:val="uk-UA"/>
              </w:rPr>
              <w:t>Обсяг</w:t>
            </w:r>
          </w:p>
        </w:tc>
      </w:tr>
      <w:tr w:rsidR="00C440A6" w:rsidRPr="00C440A6" w:rsidTr="000068C4">
        <w:tc>
          <w:tcPr>
            <w:tcW w:w="3828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6379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440A6" w:rsidRPr="00C440A6" w:rsidTr="000068C4">
        <w:tc>
          <w:tcPr>
            <w:tcW w:w="3828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6379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500</w:t>
            </w:r>
          </w:p>
        </w:tc>
      </w:tr>
      <w:tr w:rsidR="00C440A6" w:rsidRPr="00C440A6" w:rsidTr="000068C4">
        <w:tc>
          <w:tcPr>
            <w:tcW w:w="3828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6379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500</w:t>
            </w:r>
          </w:p>
        </w:tc>
      </w:tr>
      <w:tr w:rsidR="00C440A6" w:rsidRPr="00C440A6" w:rsidTr="000068C4">
        <w:tc>
          <w:tcPr>
            <w:tcW w:w="3828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Липень</w:t>
            </w:r>
          </w:p>
        </w:tc>
        <w:tc>
          <w:tcPr>
            <w:tcW w:w="6379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500</w:t>
            </w:r>
          </w:p>
        </w:tc>
      </w:tr>
      <w:tr w:rsidR="00C440A6" w:rsidRPr="00C440A6" w:rsidTr="000068C4">
        <w:tc>
          <w:tcPr>
            <w:tcW w:w="3828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Серпень</w:t>
            </w:r>
          </w:p>
        </w:tc>
        <w:tc>
          <w:tcPr>
            <w:tcW w:w="6379" w:type="dxa"/>
          </w:tcPr>
          <w:p w:rsidR="00C440A6" w:rsidRPr="00C440A6" w:rsidRDefault="00C440A6" w:rsidP="00C440A6">
            <w:pPr>
              <w:jc w:val="center"/>
              <w:rPr>
                <w:rFonts w:ascii="Times New Roman" w:hAnsi="Times New Roman"/>
                <w:lang w:val="uk-UA"/>
              </w:rPr>
            </w:pPr>
            <w:r w:rsidRPr="00C440A6">
              <w:rPr>
                <w:rFonts w:ascii="Times New Roman" w:hAnsi="Times New Roman"/>
                <w:lang w:val="uk-UA"/>
              </w:rPr>
              <w:t>500</w:t>
            </w:r>
          </w:p>
        </w:tc>
      </w:tr>
    </w:tbl>
    <w:p w:rsidR="00C440A6" w:rsidRPr="00C440A6" w:rsidRDefault="00C440A6" w:rsidP="00C440A6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440A6">
        <w:rPr>
          <w:rFonts w:ascii="Times New Roman" w:hAnsi="Times New Roman"/>
          <w:sz w:val="20"/>
          <w:szCs w:val="20"/>
          <w:lang w:val="uk-UA"/>
        </w:rPr>
        <w:t>Товар запропонований учасником повинен відповідати вимогам Кодексу газорозподільних систем</w:t>
      </w:r>
      <w:r w:rsidRPr="00C440A6">
        <w:rPr>
          <w:rFonts w:ascii="Times New Roman" w:hAnsi="Times New Roman"/>
          <w:sz w:val="20"/>
          <w:szCs w:val="20"/>
          <w:lang w:val="uk-UA" w:eastAsia="ar-SA"/>
        </w:rPr>
        <w:t xml:space="preserve"> та </w:t>
      </w:r>
      <w:r w:rsidRPr="00C440A6">
        <w:rPr>
          <w:rFonts w:ascii="Times New Roman" w:hAnsi="Times New Roman"/>
          <w:sz w:val="20"/>
          <w:szCs w:val="20"/>
          <w:lang w:val="uk-UA"/>
        </w:rPr>
        <w:t>Кодексу газотранспортної системи, зокрема:</w:t>
      </w:r>
    </w:p>
    <w:tbl>
      <w:tblPr>
        <w:tblW w:w="538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8"/>
        <w:gridCol w:w="2267"/>
      </w:tblGrid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A6" w:rsidRPr="00C440A6" w:rsidRDefault="00C440A6" w:rsidP="00C440A6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C440A6" w:rsidRPr="00C440A6" w:rsidRDefault="00C440A6" w:rsidP="00C440A6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1. Теплота згоряння нижча,  МДж/м³ кПа,  при 20ºС/25 ºС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32,66 (</w:t>
            </w:r>
            <w:r w:rsidRPr="00C440A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09,07 </w:t>
            </w:r>
            <w:proofErr w:type="spellStart"/>
            <w:r w:rsidRPr="00C440A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кВт</w:t>
            </w:r>
            <w:r w:rsidRPr="00C440A6">
              <w:rPr>
                <w:rFonts w:ascii="Cambria Math" w:eastAsia="Arial Unicode MS" w:hAnsi="Cambria Math" w:cs="Cambria Math"/>
                <w:b/>
                <w:bCs/>
                <w:color w:val="333333"/>
                <w:sz w:val="20"/>
                <w:szCs w:val="20"/>
                <w:shd w:val="clear" w:color="auto" w:fill="FFFFFF"/>
                <w:lang w:val="uk-UA"/>
              </w:rPr>
              <w:t>⋅</w:t>
            </w:r>
            <w:r w:rsidRPr="00C440A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год</w:t>
            </w:r>
            <w:proofErr w:type="spellEnd"/>
            <w:r w:rsidRPr="00C440A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/м</w:t>
            </w:r>
            <w:r w:rsidRPr="00C440A6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  <w:vertAlign w:val="superscript"/>
                <w:lang w:val="uk-UA"/>
              </w:rPr>
              <w:t>-3</w:t>
            </w:r>
            <w:r w:rsidRPr="00C440A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) - 34,54 МДж/м-3 (09,59 </w:t>
            </w:r>
            <w:proofErr w:type="spellStart"/>
            <w:r w:rsidRPr="00C440A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кВт</w:t>
            </w:r>
            <w:r w:rsidRPr="00C440A6">
              <w:rPr>
                <w:rFonts w:ascii="Cambria Math" w:hAnsi="Cambria Math" w:cs="Cambria Math"/>
                <w:color w:val="333333"/>
                <w:sz w:val="20"/>
                <w:szCs w:val="20"/>
                <w:shd w:val="clear" w:color="auto" w:fill="FFFFFF"/>
                <w:lang w:val="uk-UA"/>
              </w:rPr>
              <w:t>⋅</w:t>
            </w:r>
            <w:r w:rsidRPr="00C440A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год</w:t>
            </w:r>
            <w:proofErr w:type="spellEnd"/>
            <w:r w:rsidRPr="00C440A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/м-3)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2. Теплота згоряння вища,  МДж/м³ кПа,  при 20ºС/25 ºС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36,20 (10,06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кВт</w:t>
            </w:r>
            <w:r w:rsidRPr="00C440A6">
              <w:rPr>
                <w:rFonts w:ascii="Cambria Math" w:hAnsi="Cambria Math" w:cs="Cambria Math"/>
                <w:sz w:val="20"/>
                <w:szCs w:val="20"/>
                <w:lang w:val="uk-UA"/>
              </w:rPr>
              <w:t>⋅</w:t>
            </w: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/м-3) - 38,30 (10,64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кВт</w:t>
            </w:r>
            <w:r w:rsidRPr="00C440A6">
              <w:rPr>
                <w:rFonts w:ascii="Cambria Math" w:hAnsi="Cambria Math" w:cs="Cambria Math"/>
                <w:sz w:val="20"/>
                <w:szCs w:val="20"/>
                <w:lang w:val="uk-UA"/>
              </w:rPr>
              <w:t>⋅</w:t>
            </w: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/м-3)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3. Теплота згоряння вища,  МДж/м³ кПа,  при 25 °C/0 °C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38,85 (10,80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кВт</w:t>
            </w:r>
            <w:r w:rsidRPr="00C440A6">
              <w:rPr>
                <w:rFonts w:ascii="Cambria Math" w:hAnsi="Cambria Math" w:cs="Cambria Math"/>
                <w:sz w:val="20"/>
                <w:szCs w:val="20"/>
                <w:lang w:val="uk-UA"/>
              </w:rPr>
              <w:t>⋅</w:t>
            </w: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/м-3) - 41,10 (11,42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кВт</w:t>
            </w:r>
            <w:r w:rsidRPr="00C440A6">
              <w:rPr>
                <w:rFonts w:ascii="Cambria Math" w:hAnsi="Cambria Math" w:cs="Cambria Math"/>
                <w:sz w:val="20"/>
                <w:szCs w:val="20"/>
                <w:lang w:val="uk-UA"/>
              </w:rPr>
              <w:t>⋅</w:t>
            </w: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/м-3)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Вміст метану (C1),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мол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мінімум 90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Вміст етану (C2),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мол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максимум 7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Вміст пропану (C3),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мол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максимум 3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Вміст бутану (C4),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мол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максимум 2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Вміст пентану та інших більш важких вуглеводнів (C5+),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мол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максимум 1 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 Вміст азоту (N2),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мол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максимум 5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Вміст вуглецю (CO2),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мол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максимум 2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11. Вміст кисню (O2),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мол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максимум 0,2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12. Вміст механічних домішок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13. Вміст сірководню, г/м-3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максимум 0,006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14. Вміст </w:t>
            </w:r>
            <w:proofErr w:type="spellStart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меркаптанової</w:t>
            </w:r>
            <w:proofErr w:type="spellEnd"/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сірки, г/м-3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максимум 0,02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15. Температура точки роси за вологою °С при абсолютному тиску газу 3,92 МПа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не перевищує мінус 8 (-8)</w:t>
            </w:r>
          </w:p>
        </w:tc>
      </w:tr>
      <w:tr w:rsidR="00C440A6" w:rsidRPr="00C440A6" w:rsidTr="000068C4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16. Температура точки роси за вуглеводнями при температурі газу не нижче 0 °С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C440A6" w:rsidRPr="00C440A6" w:rsidRDefault="00C440A6" w:rsidP="00C440A6">
            <w:pPr>
              <w:autoSpaceDE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0A6">
              <w:rPr>
                <w:rFonts w:ascii="Times New Roman" w:hAnsi="Times New Roman"/>
                <w:sz w:val="20"/>
                <w:szCs w:val="20"/>
                <w:lang w:val="uk-UA"/>
              </w:rPr>
              <w:t>не перевищує 0°С</w:t>
            </w:r>
          </w:p>
        </w:tc>
      </w:tr>
    </w:tbl>
    <w:p w:rsidR="00C440A6" w:rsidRPr="00C440A6" w:rsidRDefault="00C440A6" w:rsidP="00C440A6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C440A6">
        <w:rPr>
          <w:rFonts w:ascii="Times New Roman" w:hAnsi="Times New Roman"/>
          <w:sz w:val="20"/>
          <w:szCs w:val="20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C440A6" w:rsidRPr="00C440A6" w:rsidRDefault="00C440A6" w:rsidP="00C440A6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val="uk-UA" w:eastAsia="ar-SA"/>
        </w:rPr>
      </w:pPr>
      <w:r w:rsidRPr="00C440A6">
        <w:rPr>
          <w:rFonts w:ascii="Times New Roman" w:hAnsi="Times New Roman"/>
          <w:sz w:val="20"/>
          <w:szCs w:val="20"/>
          <w:lang w:val="uk-UA" w:eastAsia="ar-SA"/>
        </w:rPr>
        <w:t>Закону України «Про ринок природного газу»;</w:t>
      </w:r>
    </w:p>
    <w:p w:rsidR="00C440A6" w:rsidRPr="00C440A6" w:rsidRDefault="00C440A6" w:rsidP="00C440A6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val="uk-UA" w:eastAsia="ar-SA"/>
        </w:rPr>
      </w:pPr>
      <w:r w:rsidRPr="00C440A6">
        <w:rPr>
          <w:rFonts w:ascii="Times New Roman" w:hAnsi="Times New Roman"/>
          <w:sz w:val="20"/>
          <w:szCs w:val="20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C440A6" w:rsidRPr="00C440A6" w:rsidRDefault="00C440A6" w:rsidP="00C440A6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C440A6">
        <w:rPr>
          <w:rFonts w:ascii="Times New Roman" w:hAnsi="Times New Roman"/>
          <w:sz w:val="20"/>
          <w:szCs w:val="20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C440A6" w:rsidRPr="00C440A6" w:rsidRDefault="00C440A6" w:rsidP="00C440A6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val="uk-UA" w:eastAsia="ar-SA"/>
        </w:rPr>
      </w:pPr>
      <w:r w:rsidRPr="00C440A6">
        <w:rPr>
          <w:rFonts w:ascii="Times New Roman" w:hAnsi="Times New Roman"/>
          <w:sz w:val="20"/>
          <w:szCs w:val="20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C440A6" w:rsidRPr="00C440A6" w:rsidRDefault="00C440A6" w:rsidP="00C440A6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C440A6">
        <w:rPr>
          <w:rFonts w:ascii="Times New Roman" w:hAnsi="Times New Roman"/>
          <w:sz w:val="20"/>
          <w:szCs w:val="20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EE0D0E" w:rsidRPr="00C440A6" w:rsidRDefault="00EE0D0E" w:rsidP="00C440A6">
      <w:pPr>
        <w:rPr>
          <w:lang w:val="uk-UA"/>
        </w:rPr>
      </w:pPr>
      <w:bookmarkStart w:id="0" w:name="_GoBack"/>
      <w:bookmarkEnd w:id="0"/>
    </w:p>
    <w:sectPr w:rsidR="00EE0D0E" w:rsidRPr="00C4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E0"/>
    <w:rsid w:val="00976AE0"/>
    <w:rsid w:val="00C440A6"/>
    <w:rsid w:val="00E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31D3-8F40-4F22-8EB4-7191DD49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6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976AE0"/>
    <w:pPr>
      <w:ind w:left="720"/>
      <w:contextualSpacing/>
    </w:pPr>
  </w:style>
  <w:style w:type="table" w:styleId="a5">
    <w:name w:val="Table Grid"/>
    <w:basedOn w:val="a1"/>
    <w:uiPriority w:val="39"/>
    <w:rsid w:val="00976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976AE0"/>
    <w:rPr>
      <w:rFonts w:ascii="Calibri" w:eastAsia="Calibri" w:hAnsi="Calibri" w:cs="Times New Roman"/>
    </w:rPr>
  </w:style>
  <w:style w:type="character" w:customStyle="1" w:styleId="rvts80">
    <w:name w:val="rvts80"/>
    <w:basedOn w:val="a0"/>
    <w:rsid w:val="00976AE0"/>
  </w:style>
  <w:style w:type="character" w:customStyle="1" w:styleId="rvts37">
    <w:name w:val="rvts37"/>
    <w:basedOn w:val="a0"/>
    <w:rsid w:val="0097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2024-04-22T10:41:00Z</dcterms:created>
  <dcterms:modified xsi:type="dcterms:W3CDTF">2024-04-22T13:26:00Z</dcterms:modified>
</cp:coreProperties>
</file>