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B1FD" w14:textId="26C97E90" w:rsidR="00AA145A" w:rsidRDefault="008D53DE" w:rsidP="00AA145A">
      <w:pPr>
        <w:pStyle w:val="af"/>
        <w:ind w:right="424"/>
        <w:rPr>
          <w:rFonts w:ascii="Times New Roman" w:hAnsi="Times New Roman"/>
          <w:b/>
          <w:bCs/>
          <w:color w:val="000000"/>
          <w:sz w:val="24"/>
          <w:szCs w:val="24"/>
        </w:rPr>
      </w:pPr>
      <w:r>
        <w:rPr>
          <w:rFonts w:ascii="Times New Roman" w:hAnsi="Times New Roman"/>
          <w:b/>
          <w:bCs/>
          <w:color w:val="000000"/>
          <w:sz w:val="24"/>
          <w:szCs w:val="24"/>
        </w:rPr>
        <w:t xml:space="preserve">               </w:t>
      </w:r>
      <w:bookmarkStart w:id="0" w:name="_Hlk149816541"/>
      <w:proofErr w:type="spellStart"/>
      <w:r w:rsidR="00AA145A" w:rsidRPr="0016391D">
        <w:rPr>
          <w:rFonts w:ascii="Times New Roman" w:hAnsi="Times New Roman"/>
          <w:b/>
          <w:bCs/>
          <w:color w:val="000000"/>
          <w:sz w:val="24"/>
          <w:szCs w:val="24"/>
        </w:rPr>
        <w:t>Заболотненськ</w:t>
      </w:r>
      <w:r w:rsidR="00AA145A">
        <w:rPr>
          <w:rFonts w:ascii="Times New Roman" w:hAnsi="Times New Roman"/>
          <w:b/>
          <w:bCs/>
          <w:color w:val="000000"/>
          <w:sz w:val="24"/>
          <w:szCs w:val="24"/>
        </w:rPr>
        <w:t>е</w:t>
      </w:r>
      <w:proofErr w:type="spellEnd"/>
      <w:r w:rsidR="00AA145A" w:rsidRPr="0016391D">
        <w:rPr>
          <w:rFonts w:ascii="Times New Roman" w:hAnsi="Times New Roman"/>
          <w:b/>
          <w:bCs/>
          <w:color w:val="000000"/>
          <w:sz w:val="24"/>
          <w:szCs w:val="24"/>
        </w:rPr>
        <w:t xml:space="preserve">  вищ</w:t>
      </w:r>
      <w:r w:rsidR="00AA145A">
        <w:rPr>
          <w:rFonts w:ascii="Times New Roman" w:hAnsi="Times New Roman"/>
          <w:b/>
          <w:bCs/>
          <w:color w:val="000000"/>
          <w:sz w:val="24"/>
          <w:szCs w:val="24"/>
        </w:rPr>
        <w:t>е</w:t>
      </w:r>
      <w:r w:rsidR="00AA145A" w:rsidRPr="0016391D">
        <w:rPr>
          <w:rFonts w:ascii="Times New Roman" w:hAnsi="Times New Roman"/>
          <w:b/>
          <w:bCs/>
          <w:color w:val="000000"/>
          <w:sz w:val="24"/>
          <w:szCs w:val="24"/>
        </w:rPr>
        <w:t xml:space="preserve">  професійн</w:t>
      </w:r>
      <w:r w:rsidR="00AA145A">
        <w:rPr>
          <w:rFonts w:ascii="Times New Roman" w:hAnsi="Times New Roman"/>
          <w:b/>
          <w:bCs/>
          <w:color w:val="000000"/>
          <w:sz w:val="24"/>
          <w:szCs w:val="24"/>
        </w:rPr>
        <w:t>е</w:t>
      </w:r>
      <w:r w:rsidR="00AA145A" w:rsidRPr="0016391D">
        <w:rPr>
          <w:rFonts w:ascii="Times New Roman" w:hAnsi="Times New Roman"/>
          <w:b/>
          <w:bCs/>
          <w:color w:val="000000"/>
          <w:sz w:val="24"/>
          <w:szCs w:val="24"/>
        </w:rPr>
        <w:t xml:space="preserve"> училище  №31 ім. Д.К.</w:t>
      </w:r>
      <w:r>
        <w:rPr>
          <w:rFonts w:ascii="Times New Roman" w:hAnsi="Times New Roman"/>
          <w:b/>
          <w:bCs/>
          <w:color w:val="000000"/>
          <w:sz w:val="24"/>
          <w:szCs w:val="24"/>
        </w:rPr>
        <w:t xml:space="preserve"> </w:t>
      </w:r>
      <w:r w:rsidR="00AA145A" w:rsidRPr="0016391D">
        <w:rPr>
          <w:rFonts w:ascii="Times New Roman" w:hAnsi="Times New Roman"/>
          <w:b/>
          <w:bCs/>
          <w:color w:val="000000"/>
          <w:sz w:val="24"/>
          <w:szCs w:val="24"/>
        </w:rPr>
        <w:t>Заболотного»</w:t>
      </w:r>
    </w:p>
    <w:p w14:paraId="03440B35" w14:textId="77777777" w:rsidR="00AA145A" w:rsidRDefault="00AA145A" w:rsidP="00AA145A">
      <w:pPr>
        <w:pStyle w:val="af"/>
        <w:ind w:right="424"/>
        <w:rPr>
          <w:rFonts w:ascii="Times New Roman" w:hAnsi="Times New Roman"/>
          <w:b/>
          <w:bCs/>
          <w:color w:val="000000"/>
          <w:sz w:val="24"/>
          <w:szCs w:val="24"/>
        </w:rPr>
      </w:pPr>
    </w:p>
    <w:p w14:paraId="646EB0FD" w14:textId="77777777" w:rsidR="00AA145A" w:rsidRDefault="00AA145A" w:rsidP="00AA145A">
      <w:pPr>
        <w:pStyle w:val="af"/>
        <w:ind w:right="424"/>
        <w:rPr>
          <w:rFonts w:ascii="Times New Roman" w:hAnsi="Times New Roman"/>
          <w:b/>
          <w:bCs/>
          <w:color w:val="000000"/>
          <w:sz w:val="24"/>
          <w:szCs w:val="24"/>
        </w:rPr>
      </w:pPr>
    </w:p>
    <w:p w14:paraId="0588D7B9" w14:textId="77777777" w:rsidR="00AA145A" w:rsidRPr="00FC370E" w:rsidRDefault="00AA145A" w:rsidP="00AA145A">
      <w:pPr>
        <w:pStyle w:val="af"/>
        <w:ind w:right="424"/>
        <w:rPr>
          <w:rFonts w:ascii="Times New Roman" w:hAnsi="Times New Roman"/>
          <w:sz w:val="24"/>
          <w:szCs w:val="24"/>
        </w:rPr>
      </w:pPr>
      <w:r>
        <w:rPr>
          <w:rFonts w:ascii="Times New Roman" w:hAnsi="Times New Roman"/>
          <w:b/>
          <w:bCs/>
          <w:color w:val="000000"/>
          <w:sz w:val="24"/>
          <w:szCs w:val="24"/>
        </w:rPr>
        <w:t xml:space="preserve">                                                                                     </w:t>
      </w:r>
      <w:r w:rsidRPr="00FC370E">
        <w:rPr>
          <w:rFonts w:ascii="Times New Roman" w:hAnsi="Times New Roman"/>
          <w:sz w:val="24"/>
          <w:szCs w:val="24"/>
        </w:rPr>
        <w:t>ЗАТВЕРДЖЕНО</w:t>
      </w:r>
    </w:p>
    <w:p w14:paraId="6DC87759" w14:textId="1B0933EE" w:rsidR="00AA145A" w:rsidRPr="00FC370E" w:rsidRDefault="00AA145A" w:rsidP="00AA145A">
      <w:pPr>
        <w:pStyle w:val="af"/>
        <w:ind w:left="5103" w:right="424"/>
        <w:rPr>
          <w:rFonts w:ascii="Times New Roman" w:hAnsi="Times New Roman"/>
          <w:sz w:val="24"/>
          <w:szCs w:val="24"/>
        </w:rPr>
      </w:pPr>
      <w:r w:rsidRPr="00C929B8">
        <w:rPr>
          <w:rFonts w:ascii="Times New Roman" w:hAnsi="Times New Roman"/>
          <w:sz w:val="24"/>
          <w:szCs w:val="24"/>
        </w:rPr>
        <w:t>рішенням уповноваженої особи</w:t>
      </w:r>
    </w:p>
    <w:p w14:paraId="3E977271" w14:textId="39F11E30" w:rsidR="00AA145A" w:rsidRDefault="00AA145A" w:rsidP="00AA145A">
      <w:pPr>
        <w:pStyle w:val="af"/>
        <w:ind w:left="5103" w:right="424"/>
        <w:rPr>
          <w:rFonts w:ascii="Times New Roman" w:hAnsi="Times New Roman"/>
          <w:sz w:val="24"/>
          <w:szCs w:val="24"/>
          <w:lang w:val="ru-RU"/>
        </w:rPr>
      </w:pPr>
      <w:r w:rsidRPr="0070353A">
        <w:rPr>
          <w:rFonts w:ascii="Times New Roman" w:hAnsi="Times New Roman"/>
          <w:sz w:val="24"/>
          <w:szCs w:val="24"/>
        </w:rPr>
        <w:t xml:space="preserve">від </w:t>
      </w:r>
      <w:r w:rsidR="008D53DE">
        <w:rPr>
          <w:rFonts w:ascii="Times New Roman" w:hAnsi="Times New Roman"/>
          <w:sz w:val="24"/>
          <w:szCs w:val="24"/>
        </w:rPr>
        <w:t>02.11.</w:t>
      </w:r>
      <w:r w:rsidRPr="0070353A">
        <w:rPr>
          <w:rFonts w:ascii="Times New Roman" w:hAnsi="Times New Roman"/>
          <w:sz w:val="24"/>
          <w:szCs w:val="24"/>
        </w:rPr>
        <w:t xml:space="preserve">2023 року № </w:t>
      </w:r>
      <w:r w:rsidR="008D53DE">
        <w:rPr>
          <w:rFonts w:ascii="Times New Roman" w:hAnsi="Times New Roman"/>
          <w:sz w:val="24"/>
          <w:szCs w:val="24"/>
          <w:lang w:val="ru-RU"/>
        </w:rPr>
        <w:t>4</w:t>
      </w:r>
    </w:p>
    <w:p w14:paraId="530E1C1C" w14:textId="77777777" w:rsidR="00AA145A" w:rsidRPr="00FC370E" w:rsidRDefault="00AA145A" w:rsidP="00AA145A">
      <w:pPr>
        <w:pStyle w:val="af"/>
        <w:ind w:left="5103" w:right="424"/>
        <w:rPr>
          <w:rFonts w:ascii="Times New Roman" w:hAnsi="Times New Roman"/>
          <w:sz w:val="24"/>
          <w:szCs w:val="24"/>
        </w:rPr>
      </w:pPr>
      <w:r w:rsidRPr="00C929B8">
        <w:rPr>
          <w:rFonts w:ascii="Times New Roman" w:hAnsi="Times New Roman"/>
          <w:sz w:val="24"/>
          <w:szCs w:val="24"/>
        </w:rPr>
        <w:t>Уповноважена особа</w:t>
      </w:r>
      <w:r w:rsidRPr="00FC370E">
        <w:rPr>
          <w:rFonts w:ascii="Times New Roman" w:hAnsi="Times New Roman"/>
          <w:sz w:val="24"/>
          <w:szCs w:val="24"/>
        </w:rPr>
        <w:t xml:space="preserve"> </w:t>
      </w:r>
    </w:p>
    <w:p w14:paraId="5F594DD0" w14:textId="77777777" w:rsidR="00AA145A" w:rsidRPr="00FC370E" w:rsidRDefault="00AA145A" w:rsidP="00AA145A">
      <w:pPr>
        <w:pStyle w:val="af"/>
        <w:ind w:left="5103" w:right="424"/>
        <w:rPr>
          <w:rFonts w:ascii="Times New Roman" w:hAnsi="Times New Roman"/>
          <w:sz w:val="24"/>
          <w:szCs w:val="24"/>
        </w:rPr>
      </w:pPr>
      <w:r>
        <w:rPr>
          <w:rFonts w:ascii="Times New Roman" w:hAnsi="Times New Roman"/>
          <w:sz w:val="24"/>
          <w:szCs w:val="24"/>
        </w:rPr>
        <w:t>_________________Ірина Приймак</w:t>
      </w:r>
    </w:p>
    <w:p w14:paraId="000B1722" w14:textId="77777777" w:rsidR="00AA145A" w:rsidRPr="00FC370E" w:rsidRDefault="00AA145A" w:rsidP="00AA145A">
      <w:pPr>
        <w:ind w:right="424"/>
        <w:rPr>
          <w:rFonts w:ascii="Times New Roman" w:hAnsi="Times New Roman"/>
          <w:b/>
          <w:sz w:val="24"/>
          <w:szCs w:val="24"/>
        </w:rPr>
      </w:pPr>
    </w:p>
    <w:p w14:paraId="7DD689DC" w14:textId="77777777" w:rsidR="0042506B" w:rsidRPr="00AA145A" w:rsidRDefault="0042506B" w:rsidP="0042506B">
      <w:pPr>
        <w:widowControl w:val="0"/>
        <w:autoSpaceDE w:val="0"/>
        <w:autoSpaceDN w:val="0"/>
        <w:adjustRightInd w:val="0"/>
        <w:ind w:left="320"/>
        <w:jc w:val="center"/>
        <w:rPr>
          <w:rFonts w:ascii="Times New Roman" w:eastAsia="Calibri" w:hAnsi="Times New Roman"/>
          <w:b/>
          <w:bCs/>
          <w:sz w:val="24"/>
          <w:szCs w:val="24"/>
          <w:lang w:eastAsia="en-US"/>
        </w:rPr>
      </w:pPr>
    </w:p>
    <w:p w14:paraId="2A73C285" w14:textId="77777777" w:rsidR="0042506B" w:rsidRDefault="0042506B" w:rsidP="0042506B">
      <w:pPr>
        <w:widowControl w:val="0"/>
        <w:autoSpaceDE w:val="0"/>
        <w:autoSpaceDN w:val="0"/>
        <w:adjustRightInd w:val="0"/>
        <w:ind w:left="320"/>
        <w:jc w:val="center"/>
        <w:rPr>
          <w:rFonts w:ascii="Times New Roman" w:hAnsi="Times New Roman"/>
          <w:b/>
          <w:bCs/>
          <w:sz w:val="24"/>
          <w:szCs w:val="24"/>
        </w:rPr>
      </w:pPr>
    </w:p>
    <w:p w14:paraId="35FA3D10" w14:textId="77777777" w:rsidR="0042506B" w:rsidRDefault="0042506B" w:rsidP="0042506B">
      <w:pPr>
        <w:widowControl w:val="0"/>
        <w:autoSpaceDE w:val="0"/>
        <w:autoSpaceDN w:val="0"/>
        <w:adjustRightInd w:val="0"/>
        <w:rPr>
          <w:rFonts w:ascii="Times New Roman" w:hAnsi="Times New Roman"/>
          <w:b/>
          <w:bCs/>
          <w:sz w:val="24"/>
          <w:szCs w:val="24"/>
        </w:rPr>
      </w:pPr>
    </w:p>
    <w:p w14:paraId="5C0552FF" w14:textId="77777777" w:rsidR="0042506B" w:rsidRDefault="0042506B" w:rsidP="0042506B">
      <w:pPr>
        <w:widowControl w:val="0"/>
        <w:autoSpaceDE w:val="0"/>
        <w:autoSpaceDN w:val="0"/>
        <w:adjustRightInd w:val="0"/>
        <w:rPr>
          <w:rFonts w:ascii="Times New Roman" w:hAnsi="Times New Roman"/>
          <w:b/>
          <w:bCs/>
          <w:sz w:val="24"/>
          <w:szCs w:val="24"/>
        </w:rPr>
      </w:pPr>
    </w:p>
    <w:p w14:paraId="534DE5B7" w14:textId="77777777" w:rsidR="0042506B" w:rsidRDefault="0042506B" w:rsidP="0042506B">
      <w:pPr>
        <w:widowControl w:val="0"/>
        <w:autoSpaceDE w:val="0"/>
        <w:autoSpaceDN w:val="0"/>
        <w:adjustRightInd w:val="0"/>
        <w:ind w:left="320"/>
        <w:jc w:val="center"/>
        <w:rPr>
          <w:rFonts w:ascii="Times New Roman" w:hAnsi="Times New Roman"/>
          <w:b/>
          <w:bCs/>
          <w:sz w:val="24"/>
          <w:szCs w:val="24"/>
        </w:rPr>
      </w:pPr>
    </w:p>
    <w:p w14:paraId="6E727897" w14:textId="77777777" w:rsidR="0042506B" w:rsidRDefault="0042506B" w:rsidP="0042506B">
      <w:pPr>
        <w:widowControl w:val="0"/>
        <w:autoSpaceDE w:val="0"/>
        <w:autoSpaceDN w:val="0"/>
        <w:adjustRightInd w:val="0"/>
        <w:ind w:left="320"/>
        <w:jc w:val="center"/>
        <w:rPr>
          <w:rFonts w:ascii="Times New Roman" w:hAnsi="Times New Roman"/>
          <w:b/>
          <w:bCs/>
          <w:sz w:val="24"/>
          <w:szCs w:val="24"/>
        </w:rPr>
      </w:pPr>
    </w:p>
    <w:tbl>
      <w:tblPr>
        <w:tblW w:w="10200" w:type="dxa"/>
        <w:tblLayout w:type="fixed"/>
        <w:tblLook w:val="04A0" w:firstRow="1" w:lastRow="0" w:firstColumn="1" w:lastColumn="0" w:noHBand="0" w:noVBand="1"/>
      </w:tblPr>
      <w:tblGrid>
        <w:gridCol w:w="10200"/>
      </w:tblGrid>
      <w:tr w:rsidR="0042506B" w14:paraId="020161A0" w14:textId="77777777" w:rsidTr="0042506B">
        <w:trPr>
          <w:trHeight w:val="1788"/>
        </w:trPr>
        <w:tc>
          <w:tcPr>
            <w:tcW w:w="10206" w:type="dxa"/>
          </w:tcPr>
          <w:p w14:paraId="38893443" w14:textId="00F5791E" w:rsidR="0042506B" w:rsidRPr="008D53DE" w:rsidRDefault="0042506B">
            <w:pPr>
              <w:jc w:val="center"/>
              <w:rPr>
                <w:rFonts w:ascii="Times New Roman" w:eastAsia="Calibri" w:hAnsi="Times New Roman" w:cs="Times New Roman"/>
                <w:b/>
                <w:sz w:val="28"/>
                <w:szCs w:val="28"/>
                <w:lang w:val="uk-UA"/>
              </w:rPr>
            </w:pPr>
            <w:r>
              <w:rPr>
                <w:rFonts w:ascii="Times New Roman" w:hAnsi="Times New Roman"/>
                <w:b/>
                <w:sz w:val="28"/>
                <w:szCs w:val="28"/>
              </w:rPr>
              <w:t>ТЕНДЕРНА ДОКУМЕНТАЦІЯ</w:t>
            </w:r>
            <w:r w:rsidR="008D53DE">
              <w:rPr>
                <w:rFonts w:ascii="Times New Roman" w:hAnsi="Times New Roman"/>
                <w:b/>
                <w:sz w:val="28"/>
                <w:szCs w:val="28"/>
                <w:lang w:val="uk-UA"/>
              </w:rPr>
              <w:t xml:space="preserve"> ІЗ ЗМІНАМИ</w:t>
            </w:r>
          </w:p>
          <w:p w14:paraId="02A6CE7A" w14:textId="77777777" w:rsidR="0042506B" w:rsidRDefault="0042506B">
            <w:pPr>
              <w:widowControl w:val="0"/>
              <w:autoSpaceDE w:val="0"/>
              <w:autoSpaceDN w:val="0"/>
              <w:adjustRightInd w:val="0"/>
              <w:spacing w:after="0"/>
              <w:ind w:hanging="104"/>
              <w:jc w:val="center"/>
              <w:rPr>
                <w:rFonts w:ascii="Times New Roman" w:hAnsi="Times New Roman"/>
                <w:b/>
                <w:bCs/>
                <w:sz w:val="28"/>
                <w:szCs w:val="28"/>
              </w:rPr>
            </w:pPr>
            <w:r>
              <w:rPr>
                <w:rFonts w:ascii="Times New Roman" w:hAnsi="Times New Roman"/>
                <w:b/>
                <w:bCs/>
                <w:sz w:val="28"/>
                <w:szCs w:val="28"/>
              </w:rPr>
              <w:t xml:space="preserve">предмет </w:t>
            </w:r>
            <w:proofErr w:type="spellStart"/>
            <w:r>
              <w:rPr>
                <w:rFonts w:ascii="Times New Roman" w:hAnsi="Times New Roman"/>
                <w:b/>
                <w:bCs/>
                <w:sz w:val="28"/>
                <w:szCs w:val="28"/>
              </w:rPr>
              <w:t>закупівлі</w:t>
            </w:r>
            <w:proofErr w:type="spellEnd"/>
            <w:r>
              <w:rPr>
                <w:rFonts w:ascii="Times New Roman" w:hAnsi="Times New Roman"/>
                <w:b/>
                <w:bCs/>
                <w:sz w:val="28"/>
                <w:szCs w:val="28"/>
              </w:rPr>
              <w:t>:</w:t>
            </w:r>
          </w:p>
          <w:p w14:paraId="544BD385" w14:textId="77777777" w:rsidR="0042506B" w:rsidRDefault="0042506B">
            <w:pPr>
              <w:widowControl w:val="0"/>
              <w:autoSpaceDE w:val="0"/>
              <w:autoSpaceDN w:val="0"/>
              <w:adjustRightInd w:val="0"/>
              <w:spacing w:after="0"/>
              <w:ind w:hanging="104"/>
              <w:jc w:val="center"/>
              <w:rPr>
                <w:rFonts w:ascii="Times New Roman" w:hAnsi="Times New Roman"/>
                <w:b/>
                <w:color w:val="000000"/>
                <w:sz w:val="32"/>
                <w:szCs w:val="28"/>
              </w:rPr>
            </w:pPr>
            <w:proofErr w:type="spellStart"/>
            <w:r>
              <w:rPr>
                <w:rFonts w:ascii="Times New Roman" w:hAnsi="Times New Roman"/>
                <w:b/>
                <w:bCs/>
                <w:color w:val="000000"/>
                <w:sz w:val="32"/>
                <w:szCs w:val="28"/>
              </w:rPr>
              <w:t>Електрична</w:t>
            </w:r>
            <w:proofErr w:type="spellEnd"/>
            <w:r>
              <w:rPr>
                <w:rFonts w:ascii="Times New Roman" w:hAnsi="Times New Roman"/>
                <w:b/>
                <w:bCs/>
                <w:color w:val="000000"/>
                <w:sz w:val="32"/>
                <w:szCs w:val="28"/>
              </w:rPr>
              <w:t xml:space="preserve"> </w:t>
            </w:r>
            <w:proofErr w:type="spellStart"/>
            <w:r>
              <w:rPr>
                <w:rFonts w:ascii="Times New Roman" w:hAnsi="Times New Roman"/>
                <w:b/>
                <w:bCs/>
                <w:color w:val="000000"/>
                <w:sz w:val="32"/>
                <w:szCs w:val="28"/>
              </w:rPr>
              <w:t>енергія</w:t>
            </w:r>
            <w:proofErr w:type="spellEnd"/>
          </w:p>
          <w:p w14:paraId="7BFE6DCE" w14:textId="77777777" w:rsidR="0042506B" w:rsidRDefault="0042506B" w:rsidP="0042506B">
            <w:pPr>
              <w:pStyle w:val="af7"/>
              <w:widowControl w:val="0"/>
              <w:numPr>
                <w:ilvl w:val="5"/>
                <w:numId w:val="4"/>
              </w:numPr>
              <w:suppressAutoHyphens/>
              <w:autoSpaceDE w:val="0"/>
              <w:spacing w:after="0" w:line="256" w:lineRule="auto"/>
              <w:jc w:val="center"/>
              <w:outlineLvl w:val="5"/>
              <w:rPr>
                <w:rStyle w:val="FontStyle12"/>
                <w:bCs/>
                <w:sz w:val="28"/>
                <w:szCs w:val="28"/>
                <w:shd w:val="clear" w:color="auto" w:fill="FFFFFF"/>
                <w:lang w:val="uk-UA" w:eastAsia="zh-CN"/>
              </w:rPr>
            </w:pPr>
          </w:p>
          <w:p w14:paraId="6AC77C88" w14:textId="77777777" w:rsidR="0042506B" w:rsidRDefault="0042506B" w:rsidP="0042506B">
            <w:pPr>
              <w:pStyle w:val="af7"/>
              <w:numPr>
                <w:ilvl w:val="5"/>
                <w:numId w:val="4"/>
              </w:numPr>
              <w:suppressAutoHyphens/>
              <w:autoSpaceDN w:val="0"/>
              <w:spacing w:after="0" w:line="256" w:lineRule="auto"/>
              <w:ind w:right="1025"/>
              <w:jc w:val="center"/>
              <w:outlineLvl w:val="5"/>
              <w:rPr>
                <w:rFonts w:eastAsia="Times New Roman"/>
                <w:lang w:eastAsia="en-US"/>
              </w:rPr>
            </w:pPr>
            <w:r>
              <w:rPr>
                <w:rStyle w:val="FontStyle12"/>
                <w:b/>
                <w:bCs/>
                <w:sz w:val="28"/>
                <w:szCs w:val="28"/>
                <w:shd w:val="clear" w:color="auto" w:fill="FFFFFF"/>
                <w:lang w:eastAsia="zh-CN"/>
              </w:rPr>
              <w:t xml:space="preserve">              (</w:t>
            </w:r>
            <w:r>
              <w:rPr>
                <w:rFonts w:ascii="Times New Roman" w:hAnsi="Times New Roman" w:cs="Times New Roman"/>
                <w:b/>
                <w:bCs/>
                <w:color w:val="000000"/>
                <w:sz w:val="28"/>
                <w:szCs w:val="28"/>
                <w:lang w:val="uk-UA"/>
              </w:rPr>
              <w:t>ДК 021:2015 – 09310000-5 – Електрична енергія</w:t>
            </w:r>
            <w:r>
              <w:rPr>
                <w:rStyle w:val="FontStyle12"/>
                <w:b/>
                <w:bCs/>
                <w:sz w:val="28"/>
                <w:szCs w:val="28"/>
                <w:shd w:val="clear" w:color="auto" w:fill="FFFFFF"/>
                <w:lang w:eastAsia="zh-CN"/>
              </w:rPr>
              <w:t>)</w:t>
            </w:r>
          </w:p>
        </w:tc>
      </w:tr>
    </w:tbl>
    <w:p w14:paraId="0A0AE01D" w14:textId="77777777" w:rsidR="0042506B" w:rsidRDefault="0042506B" w:rsidP="0042506B">
      <w:pPr>
        <w:pStyle w:val="af7"/>
        <w:numPr>
          <w:ilvl w:val="4"/>
          <w:numId w:val="4"/>
        </w:numPr>
        <w:suppressAutoHyphens/>
        <w:autoSpaceDN w:val="0"/>
        <w:spacing w:after="0" w:line="240" w:lineRule="auto"/>
        <w:jc w:val="center"/>
        <w:outlineLvl w:val="5"/>
        <w:rPr>
          <w:rFonts w:ascii="Times New Roman" w:eastAsia="Times New Roman" w:hAnsi="Times New Roman" w:cs="Times New Roman"/>
          <w:sz w:val="24"/>
          <w:szCs w:val="24"/>
          <w:lang w:val="uk-UA" w:eastAsia="en-US"/>
        </w:rPr>
      </w:pPr>
    </w:p>
    <w:p w14:paraId="5E4479B9" w14:textId="77777777" w:rsidR="0042506B" w:rsidRDefault="0042506B" w:rsidP="0042506B">
      <w:pPr>
        <w:pStyle w:val="af"/>
        <w:jc w:val="center"/>
        <w:rPr>
          <w:rFonts w:ascii="Times New Roman" w:hAnsi="Times New Roman"/>
          <w:sz w:val="28"/>
        </w:rPr>
      </w:pPr>
    </w:p>
    <w:p w14:paraId="03FEA018" w14:textId="77777777" w:rsidR="0042506B" w:rsidRPr="00AA145A" w:rsidRDefault="0042506B" w:rsidP="0042506B">
      <w:pPr>
        <w:pStyle w:val="af"/>
        <w:jc w:val="center"/>
        <w:rPr>
          <w:rFonts w:ascii="Times New Roman" w:hAnsi="Times New Roman"/>
          <w:b/>
          <w:bCs/>
          <w:sz w:val="28"/>
        </w:rPr>
      </w:pPr>
      <w:r w:rsidRPr="00AA145A">
        <w:rPr>
          <w:rFonts w:ascii="Times New Roman" w:hAnsi="Times New Roman"/>
          <w:b/>
          <w:bCs/>
          <w:sz w:val="28"/>
        </w:rPr>
        <w:t>процедура закупівлі:</w:t>
      </w:r>
    </w:p>
    <w:p w14:paraId="5A506081" w14:textId="77777777" w:rsidR="0042506B" w:rsidRDefault="0042506B" w:rsidP="0042506B">
      <w:pPr>
        <w:pStyle w:val="af"/>
        <w:jc w:val="center"/>
        <w:rPr>
          <w:rFonts w:ascii="Times New Roman" w:hAnsi="Times New Roman"/>
          <w:b/>
          <w:bCs/>
          <w:sz w:val="28"/>
        </w:rPr>
      </w:pPr>
      <w:r w:rsidRPr="00AA145A">
        <w:rPr>
          <w:rFonts w:ascii="Times New Roman" w:hAnsi="Times New Roman"/>
          <w:b/>
          <w:bCs/>
          <w:sz w:val="28"/>
        </w:rPr>
        <w:t>Відкриті торги</w:t>
      </w:r>
    </w:p>
    <w:p w14:paraId="58932002" w14:textId="77777777" w:rsidR="0042506B" w:rsidRDefault="0042506B" w:rsidP="0042506B">
      <w:pPr>
        <w:widowControl w:val="0"/>
        <w:autoSpaceDE w:val="0"/>
        <w:autoSpaceDN w:val="0"/>
        <w:adjustRightInd w:val="0"/>
        <w:jc w:val="center"/>
        <w:rPr>
          <w:rFonts w:ascii="Times New Roman" w:hAnsi="Times New Roman"/>
          <w:b/>
          <w:sz w:val="24"/>
          <w:szCs w:val="24"/>
        </w:rPr>
      </w:pPr>
    </w:p>
    <w:p w14:paraId="1F3FE331" w14:textId="77777777" w:rsidR="0042506B" w:rsidRDefault="0042506B" w:rsidP="0042506B">
      <w:pPr>
        <w:widowControl w:val="0"/>
        <w:autoSpaceDE w:val="0"/>
        <w:autoSpaceDN w:val="0"/>
        <w:adjustRightInd w:val="0"/>
        <w:jc w:val="center"/>
        <w:rPr>
          <w:rFonts w:ascii="Times New Roman" w:hAnsi="Times New Roman"/>
          <w:b/>
          <w:bCs/>
          <w:sz w:val="24"/>
          <w:szCs w:val="24"/>
        </w:rPr>
      </w:pPr>
    </w:p>
    <w:p w14:paraId="70FB88F1" w14:textId="77777777" w:rsidR="0042506B" w:rsidRDefault="0042506B" w:rsidP="0042506B">
      <w:pPr>
        <w:widowControl w:val="0"/>
        <w:autoSpaceDE w:val="0"/>
        <w:autoSpaceDN w:val="0"/>
        <w:adjustRightInd w:val="0"/>
        <w:rPr>
          <w:rFonts w:ascii="Times New Roman" w:hAnsi="Times New Roman"/>
          <w:b/>
          <w:bCs/>
          <w:sz w:val="24"/>
          <w:szCs w:val="24"/>
        </w:rPr>
      </w:pPr>
    </w:p>
    <w:p w14:paraId="7CC183F4" w14:textId="77777777" w:rsidR="0042506B" w:rsidRDefault="0042506B" w:rsidP="0042506B">
      <w:pPr>
        <w:widowControl w:val="0"/>
        <w:autoSpaceDE w:val="0"/>
        <w:autoSpaceDN w:val="0"/>
        <w:adjustRightInd w:val="0"/>
        <w:rPr>
          <w:rFonts w:ascii="Times New Roman" w:hAnsi="Times New Roman"/>
          <w:b/>
          <w:bCs/>
          <w:sz w:val="24"/>
          <w:szCs w:val="24"/>
        </w:rPr>
      </w:pPr>
    </w:p>
    <w:p w14:paraId="26F011F7" w14:textId="77777777" w:rsidR="0042506B" w:rsidRDefault="0042506B" w:rsidP="0042506B">
      <w:pPr>
        <w:widowControl w:val="0"/>
        <w:autoSpaceDE w:val="0"/>
        <w:autoSpaceDN w:val="0"/>
        <w:adjustRightInd w:val="0"/>
        <w:rPr>
          <w:rFonts w:ascii="Times New Roman" w:hAnsi="Times New Roman"/>
          <w:b/>
          <w:bCs/>
          <w:sz w:val="24"/>
          <w:szCs w:val="24"/>
        </w:rPr>
      </w:pPr>
    </w:p>
    <w:p w14:paraId="62EE00FA" w14:textId="77777777" w:rsidR="0042506B" w:rsidRDefault="0042506B" w:rsidP="0042506B">
      <w:pPr>
        <w:widowControl w:val="0"/>
        <w:autoSpaceDE w:val="0"/>
        <w:autoSpaceDN w:val="0"/>
        <w:adjustRightInd w:val="0"/>
        <w:jc w:val="center"/>
        <w:rPr>
          <w:rFonts w:ascii="Times New Roman" w:hAnsi="Times New Roman"/>
          <w:b/>
          <w:bCs/>
          <w:sz w:val="24"/>
          <w:szCs w:val="24"/>
        </w:rPr>
      </w:pPr>
    </w:p>
    <w:p w14:paraId="5FA86543" w14:textId="77777777" w:rsidR="0042506B" w:rsidRDefault="0042506B" w:rsidP="0042506B">
      <w:pPr>
        <w:widowControl w:val="0"/>
        <w:autoSpaceDE w:val="0"/>
        <w:autoSpaceDN w:val="0"/>
        <w:adjustRightInd w:val="0"/>
        <w:jc w:val="center"/>
        <w:rPr>
          <w:rFonts w:ascii="Times New Roman" w:hAnsi="Times New Roman"/>
          <w:b/>
          <w:bCs/>
          <w:sz w:val="24"/>
          <w:szCs w:val="24"/>
        </w:rPr>
      </w:pPr>
    </w:p>
    <w:p w14:paraId="5A41B180" w14:textId="77777777" w:rsidR="0042506B" w:rsidRDefault="0042506B" w:rsidP="0042506B">
      <w:pPr>
        <w:widowControl w:val="0"/>
        <w:autoSpaceDE w:val="0"/>
        <w:autoSpaceDN w:val="0"/>
        <w:adjustRightInd w:val="0"/>
        <w:jc w:val="center"/>
        <w:rPr>
          <w:rFonts w:ascii="Times New Roman" w:hAnsi="Times New Roman"/>
          <w:b/>
          <w:bCs/>
          <w:sz w:val="24"/>
          <w:szCs w:val="24"/>
        </w:rPr>
      </w:pPr>
    </w:p>
    <w:p w14:paraId="25436680" w14:textId="77777777" w:rsidR="0042506B" w:rsidRDefault="0042506B" w:rsidP="0042506B">
      <w:pPr>
        <w:widowControl w:val="0"/>
        <w:autoSpaceDE w:val="0"/>
        <w:autoSpaceDN w:val="0"/>
        <w:adjustRightInd w:val="0"/>
        <w:jc w:val="center"/>
        <w:rPr>
          <w:rFonts w:ascii="Times New Roman" w:hAnsi="Times New Roman"/>
          <w:b/>
          <w:bCs/>
          <w:sz w:val="24"/>
          <w:szCs w:val="24"/>
        </w:rPr>
      </w:pPr>
    </w:p>
    <w:p w14:paraId="25BFFEAA" w14:textId="28E74375" w:rsidR="0042506B" w:rsidRPr="00AA145A" w:rsidRDefault="00AA145A" w:rsidP="0042506B">
      <w:pPr>
        <w:widowControl w:val="0"/>
        <w:autoSpaceDE w:val="0"/>
        <w:autoSpaceDN w:val="0"/>
        <w:adjustRightInd w:val="0"/>
        <w:jc w:val="center"/>
        <w:rPr>
          <w:rFonts w:ascii="Times New Roman" w:hAnsi="Times New Roman"/>
          <w:b/>
          <w:bCs/>
          <w:sz w:val="24"/>
          <w:szCs w:val="24"/>
          <w:lang w:val="uk-UA"/>
        </w:rPr>
      </w:pPr>
      <w:r>
        <w:rPr>
          <w:rFonts w:ascii="Times New Roman" w:hAnsi="Times New Roman"/>
          <w:b/>
          <w:bCs/>
          <w:sz w:val="24"/>
          <w:szCs w:val="24"/>
          <w:lang w:val="uk-UA"/>
        </w:rPr>
        <w:t>С. Заболотне - 2023</w:t>
      </w:r>
    </w:p>
    <w:bookmarkEnd w:id="0"/>
    <w:p w14:paraId="51998225" w14:textId="77777777" w:rsidR="00AA0395" w:rsidRDefault="00AA0395">
      <w:pPr>
        <w:pStyle w:val="af2"/>
        <w:sectPr w:rsidR="00AA0395">
          <w:headerReference w:type="default" r:id="rId7"/>
          <w:pgSz w:w="11906" w:h="16838"/>
          <w:pgMar w:top="850" w:right="850" w:bottom="850" w:left="1417" w:header="708" w:footer="0" w:gutter="0"/>
          <w:cols w:space="720"/>
          <w:formProt w:val="0"/>
          <w:titlePg/>
          <w:docGrid w:linePitch="360" w:charSpace="4096"/>
        </w:sectPr>
      </w:pPr>
    </w:p>
    <w:tbl>
      <w:tblPr>
        <w:tblW w:w="0" w:type="auto"/>
        <w:tblInd w:w="-431"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3518"/>
        <w:gridCol w:w="6287"/>
      </w:tblGrid>
      <w:tr w:rsidR="00AA0395" w14:paraId="0FE3A33A" w14:textId="77777777">
        <w:trPr>
          <w:trHeight w:val="97"/>
        </w:trPr>
        <w:tc>
          <w:tcPr>
            <w:tcW w:w="98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9229CBD" w14:textId="77777777" w:rsidR="00AA0395" w:rsidRDefault="001A39C7">
            <w:pPr>
              <w:pStyle w:val="a3"/>
              <w:jc w:val="center"/>
            </w:pPr>
            <w:bookmarkStart w:id="1" w:name="_Hlk149816647"/>
            <w:r>
              <w:rPr>
                <w:b/>
                <w:bCs/>
              </w:rPr>
              <w:lastRenderedPageBreak/>
              <w:t>Розділ 1. Загальні положення</w:t>
            </w:r>
          </w:p>
        </w:tc>
      </w:tr>
      <w:tr w:rsidR="00AA0395" w14:paraId="79459106" w14:textId="77777777">
        <w:trPr>
          <w:trHeight w:val="1281"/>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AF9B420" w14:textId="77777777" w:rsidR="00AA0395" w:rsidRDefault="001A39C7">
            <w:pPr>
              <w:pStyle w:val="a3"/>
            </w:pPr>
            <w:r>
              <w:rPr>
                <w:b/>
                <w:bCs/>
              </w:rPr>
              <w:t>1. Терміни, які вживаються в тендерній документації</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87FF11D" w14:textId="77777777" w:rsidR="00B616C3" w:rsidRPr="000A597F" w:rsidRDefault="00B616C3" w:rsidP="00B616C3">
            <w:pPr>
              <w:spacing w:line="240" w:lineRule="auto"/>
              <w:jc w:val="both"/>
              <w:rPr>
                <w:rFonts w:ascii="Times New Roman" w:eastAsia="Times New Roman" w:hAnsi="Times New Roman" w:cs="Times New Roman"/>
                <w:sz w:val="24"/>
                <w:szCs w:val="24"/>
                <w:lang w:val="uk-UA"/>
              </w:rPr>
            </w:pPr>
            <w:r w:rsidRPr="000A597F">
              <w:rPr>
                <w:rFonts w:ascii="Times New Roman" w:eastAsia="Times New Roman" w:hAnsi="Times New Roman" w:cs="Times New Roman"/>
                <w:color w:val="000000"/>
                <w:sz w:val="24"/>
                <w:szCs w:val="24"/>
                <w:lang w:val="uk-UA"/>
              </w:rPr>
              <w:t xml:space="preserve">Документацію розроблено відповідно до вимог Закону України «Про публічні закупівлі» (далі </w:t>
            </w:r>
            <w:r w:rsidRPr="000A597F">
              <w:rPr>
                <w:rFonts w:ascii="Times New Roman" w:eastAsia="Times New Roman" w:hAnsi="Times New Roman" w:cs="Times New Roman"/>
                <w:sz w:val="24"/>
                <w:szCs w:val="24"/>
                <w:lang w:val="uk-UA"/>
              </w:rPr>
              <w:t>—</w:t>
            </w:r>
            <w:r w:rsidRPr="000A597F">
              <w:rPr>
                <w:rFonts w:ascii="Times New Roman" w:eastAsia="Times New Roman" w:hAnsi="Times New Roman" w:cs="Times New Roman"/>
                <w:color w:val="000000"/>
                <w:sz w:val="24"/>
                <w:szCs w:val="24"/>
                <w:lang w:val="uk-UA"/>
              </w:rPr>
              <w:t xml:space="preserve"> Закон),</w:t>
            </w:r>
            <w:r w:rsidRPr="000A597F">
              <w:rPr>
                <w:rFonts w:ascii="Times New Roman" w:eastAsia="Times New Roman" w:hAnsi="Times New Roman" w:cs="Times New Roman"/>
                <w:sz w:val="24"/>
                <w:szCs w:val="24"/>
                <w:lang w:val="uk-UA"/>
              </w:rPr>
              <w:t xml:space="preserve">  Постанови від 12 жовтня 2022 р. №</w:t>
            </w:r>
            <w:r w:rsidRPr="000A597F">
              <w:rPr>
                <w:rFonts w:ascii="Times New Roman" w:eastAsia="Times New Roman" w:hAnsi="Times New Roman" w:cs="Times New Roman"/>
                <w:sz w:val="24"/>
                <w:szCs w:val="24"/>
              </w:rPr>
              <w:t> </w:t>
            </w:r>
            <w:r w:rsidRPr="000A597F">
              <w:rPr>
                <w:rFonts w:ascii="Times New Roman" w:eastAsia="Times New Roman" w:hAnsi="Times New Roman" w:cs="Times New Roman"/>
                <w:sz w:val="24"/>
                <w:szCs w:val="24"/>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Постанови НКРЕКП від 14.03.2018 №312 «Про затвердження Правил роздрібного ринку електричної енергії», Постанови НКРЕКП від 14.03.2018 №309 «Про затвердження Кодексу системи передачі», </w:t>
            </w:r>
            <w:r w:rsidR="00B554F1" w:rsidRPr="000A597F">
              <w:rPr>
                <w:rFonts w:ascii="Times New Roman" w:eastAsia="Times New Roman" w:hAnsi="Times New Roman" w:cs="Times New Roman"/>
                <w:sz w:val="24"/>
                <w:szCs w:val="24"/>
                <w:lang w:val="uk-UA"/>
              </w:rPr>
              <w:t xml:space="preserve">Постанови НКРЕКП від 14.03.2018 №310 «Про затвердження Кодексу системи розподілу», </w:t>
            </w:r>
            <w:r w:rsidRPr="000A597F">
              <w:rPr>
                <w:rFonts w:ascii="Times New Roman" w:eastAsia="Times New Roman" w:hAnsi="Times New Roman" w:cs="Times New Roman"/>
                <w:sz w:val="24"/>
                <w:szCs w:val="24"/>
                <w:lang w:val="uk-UA"/>
              </w:rPr>
              <w:t>Постанови НКРЕКП від 14.03.2018 №307 «Про затвердження Правил ринку», Постанова НКРЕКП від 09.11.2017  №1388 «Про затвердження Ліцензійних умов провадження господарської діяльності з передачі електричної енергії», Постанови</w:t>
            </w:r>
            <w:r w:rsidRPr="000A597F">
              <w:rPr>
                <w:rFonts w:ascii="Times New Roman" w:eastAsia="Times New Roman" w:hAnsi="Times New Roman" w:cs="Times New Roman"/>
                <w:sz w:val="24"/>
                <w:szCs w:val="24"/>
                <w:lang w:val="uk-UA"/>
              </w:rPr>
              <w:tab/>
              <w:t>НКРЕКП від 27.12.2017 №1469 «Про затвердження Ліцензійних умов провадження господарської діяльності з постачання електричної енергії споживачу».</w:t>
            </w:r>
          </w:p>
          <w:p w14:paraId="6F51B5EE" w14:textId="77777777" w:rsidR="00B616C3" w:rsidRDefault="00B616C3" w:rsidP="00B616C3">
            <w:pPr>
              <w:pStyle w:val="a3"/>
              <w:spacing w:line="240" w:lineRule="auto"/>
              <w:jc w:val="both"/>
            </w:pPr>
            <w:r w:rsidRPr="000A597F">
              <w:t xml:space="preserve"> Терміни, які використовуються в цій документації, вживаються у значенні, наведеному в Законі,  Особливостях та інших вищенаведених нормативних актах.</w:t>
            </w:r>
          </w:p>
          <w:p w14:paraId="2CBD67D8" w14:textId="77777777" w:rsidR="00B616C3" w:rsidRDefault="00B616C3">
            <w:pPr>
              <w:pStyle w:val="a3"/>
              <w:jc w:val="both"/>
            </w:pPr>
          </w:p>
        </w:tc>
      </w:tr>
      <w:tr w:rsidR="00AA0395" w14:paraId="4585727C" w14:textId="77777777">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CD97EEC" w14:textId="77777777" w:rsidR="00AA0395" w:rsidRDefault="001A39C7">
            <w:pPr>
              <w:pStyle w:val="a3"/>
            </w:pPr>
            <w:r>
              <w:rPr>
                <w:b/>
                <w:bCs/>
              </w:rPr>
              <w:t>2. Інформація про замовника торгів</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EE72BBB" w14:textId="77777777" w:rsidR="00AA0395" w:rsidRDefault="00AA0395">
            <w:pPr>
              <w:pStyle w:val="a3"/>
              <w:jc w:val="center"/>
            </w:pPr>
          </w:p>
        </w:tc>
      </w:tr>
      <w:tr w:rsidR="00AA145A" w14:paraId="25220437" w14:textId="77777777" w:rsidTr="00FA4436">
        <w:trPr>
          <w:trHeight w:val="419"/>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B85D8D0" w14:textId="77777777" w:rsidR="00AA145A" w:rsidRDefault="00AA145A" w:rsidP="00AA145A">
            <w:pPr>
              <w:pStyle w:val="a3"/>
              <w:jc w:val="both"/>
            </w:pPr>
            <w:r>
              <w:t>2.1 повне найменування:</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DB6E44" w14:textId="721FDD1E" w:rsidR="00AA145A" w:rsidRPr="008D53DE" w:rsidRDefault="00AA145A" w:rsidP="00AA145A">
            <w:pPr>
              <w:pStyle w:val="a3"/>
              <w:shd w:val="clear" w:color="auto" w:fill="FFFFFF"/>
              <w:textAlignment w:val="baseline"/>
            </w:pPr>
            <w:proofErr w:type="spellStart"/>
            <w:r w:rsidRPr="008D53DE">
              <w:rPr>
                <w:rFonts w:eastAsia="Calibri"/>
                <w:lang w:eastAsia="en-US"/>
              </w:rPr>
              <w:t>Заболотненське</w:t>
            </w:r>
            <w:proofErr w:type="spellEnd"/>
            <w:r w:rsidRPr="008D53DE">
              <w:rPr>
                <w:rFonts w:eastAsia="Calibri"/>
                <w:lang w:eastAsia="en-US"/>
              </w:rPr>
              <w:t xml:space="preserve"> вище професійне училище №31 ім. </w:t>
            </w:r>
            <w:proofErr w:type="spellStart"/>
            <w:r w:rsidRPr="008D53DE">
              <w:rPr>
                <w:rFonts w:eastAsia="Calibri"/>
                <w:lang w:eastAsia="en-US"/>
              </w:rPr>
              <w:t>Д.К.Заболотного</w:t>
            </w:r>
            <w:proofErr w:type="spellEnd"/>
          </w:p>
        </w:tc>
      </w:tr>
      <w:tr w:rsidR="00AA145A" w14:paraId="38703040" w14:textId="77777777" w:rsidTr="00FA4436">
        <w:trPr>
          <w:trHeight w:val="553"/>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5087FD5" w14:textId="77777777" w:rsidR="00AA145A" w:rsidRDefault="00AA145A" w:rsidP="00AA145A">
            <w:pPr>
              <w:pStyle w:val="a3"/>
              <w:jc w:val="both"/>
            </w:pPr>
            <w:r>
              <w:t>2.2 місцезнаходження:</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21CDDA7" w14:textId="0A68DEF3" w:rsidR="00AA145A" w:rsidRPr="008D53DE" w:rsidRDefault="00AA145A" w:rsidP="00AA145A">
            <w:pPr>
              <w:pStyle w:val="a3"/>
              <w:shd w:val="clear" w:color="auto" w:fill="FFFFFF"/>
              <w:spacing w:after="200"/>
              <w:jc w:val="both"/>
              <w:textAlignment w:val="baseline"/>
            </w:pPr>
            <w:r w:rsidRPr="008D53DE">
              <w:rPr>
                <w:rFonts w:eastAsia="Calibri"/>
                <w:lang w:eastAsia="en-US"/>
              </w:rPr>
              <w:t>24631 Вінницька область, Тульчинський район, с. Заболотне вул. Чобота</w:t>
            </w:r>
            <w:r w:rsidRPr="008D53DE">
              <w:rPr>
                <w:rFonts w:eastAsia="Calibri"/>
                <w:lang w:eastAsia="en-US"/>
              </w:rPr>
              <w:t>р</w:t>
            </w:r>
            <w:r w:rsidRPr="008D53DE">
              <w:rPr>
                <w:rFonts w:eastAsia="Calibri"/>
                <w:lang w:eastAsia="en-US"/>
              </w:rPr>
              <w:t>ська 1</w:t>
            </w:r>
          </w:p>
        </w:tc>
      </w:tr>
      <w:tr w:rsidR="00AA145A" w14:paraId="07C5CD64" w14:textId="77777777" w:rsidTr="00FA4436">
        <w:trPr>
          <w:trHeight w:val="1163"/>
        </w:trPr>
        <w:tc>
          <w:tcPr>
            <w:tcW w:w="3518" w:type="dxa"/>
            <w:tcBorders>
              <w:top w:val="single" w:sz="4" w:space="0" w:color="000001"/>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14:paraId="42F7E642" w14:textId="77777777" w:rsidR="00AA145A" w:rsidRDefault="00AA145A" w:rsidP="00AA145A">
            <w:pPr>
              <w:pStyle w:val="a3"/>
            </w:pPr>
            <w: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87" w:type="dxa"/>
            <w:tcBorders>
              <w:top w:val="single" w:sz="4" w:space="0" w:color="000001"/>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14:paraId="3B49581B" w14:textId="48B98AA9" w:rsidR="00AA145A" w:rsidRPr="008D53DE" w:rsidRDefault="00AA145A" w:rsidP="00AA145A">
            <w:pPr>
              <w:pStyle w:val="af1"/>
              <w:jc w:val="both"/>
              <w:textAlignment w:val="baseline"/>
            </w:pPr>
            <w:r w:rsidRPr="008D53DE">
              <w:t>Ірина Приймак</w:t>
            </w:r>
            <w:r w:rsidRPr="008D53DE">
              <w:rPr>
                <w:rFonts w:eastAsia="Calibri"/>
                <w:lang w:eastAsia="en-US"/>
              </w:rPr>
              <w:t xml:space="preserve">, уповноважена особа,  посада - бухгалтер, 24631 Вінницька область, Тульчинський район, с. Заболотне вул. Чоботарська 1 </w:t>
            </w:r>
            <w:proofErr w:type="spellStart"/>
            <w:r w:rsidRPr="008D53DE">
              <w:rPr>
                <w:rFonts w:eastAsia="Calibri"/>
                <w:lang w:eastAsia="en-US"/>
              </w:rPr>
              <w:t>тел</w:t>
            </w:r>
            <w:proofErr w:type="spellEnd"/>
            <w:r w:rsidRPr="008D53DE">
              <w:rPr>
                <w:rFonts w:eastAsia="Calibri"/>
                <w:lang w:eastAsia="en-US"/>
              </w:rPr>
              <w:t>.: (04340) 2-86-2, e-</w:t>
            </w:r>
            <w:proofErr w:type="spellStart"/>
            <w:r w:rsidRPr="008D53DE">
              <w:rPr>
                <w:rFonts w:eastAsia="Calibri"/>
                <w:lang w:eastAsia="en-US"/>
              </w:rPr>
              <w:t>mail</w:t>
            </w:r>
            <w:proofErr w:type="spellEnd"/>
            <w:r w:rsidRPr="008D53DE">
              <w:rPr>
                <w:rFonts w:eastAsia="Calibri"/>
                <w:lang w:eastAsia="en-US"/>
              </w:rPr>
              <w:t>: vpu_31@ukr.net</w:t>
            </w:r>
            <w:hyperlink r:id="rId8" w:history="1"/>
          </w:p>
        </w:tc>
      </w:tr>
      <w:tr w:rsidR="00AA0395" w14:paraId="3E5643D8" w14:textId="77777777">
        <w:trPr>
          <w:trHeight w:val="505"/>
        </w:trPr>
        <w:tc>
          <w:tcPr>
            <w:tcW w:w="3518" w:type="dxa"/>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A65370A" w14:textId="77777777" w:rsidR="00AA0395" w:rsidRDefault="001A39C7">
            <w:pPr>
              <w:pStyle w:val="a3"/>
            </w:pPr>
            <w:r>
              <w:rPr>
                <w:b/>
              </w:rPr>
              <w:t>3. Процедура закупівлі</w:t>
            </w:r>
          </w:p>
        </w:tc>
        <w:tc>
          <w:tcPr>
            <w:tcW w:w="6287" w:type="dxa"/>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7FD5FF0" w14:textId="77777777" w:rsidR="00AA0395" w:rsidRDefault="001A39C7">
            <w:pPr>
              <w:pStyle w:val="a3"/>
              <w:spacing w:after="200"/>
              <w:jc w:val="both"/>
              <w:textAlignment w:val="baseline"/>
            </w:pPr>
            <w:r>
              <w:rPr>
                <w:shd w:val="clear" w:color="auto" w:fill="FFFFFF"/>
              </w:rPr>
              <w:t>Відкриті торги</w:t>
            </w:r>
            <w:r w:rsidR="00B616C3">
              <w:rPr>
                <w:shd w:val="clear" w:color="auto" w:fill="FFFFFF"/>
              </w:rPr>
              <w:t xml:space="preserve"> з особливостями</w:t>
            </w:r>
          </w:p>
        </w:tc>
      </w:tr>
      <w:tr w:rsidR="00AA0395" w14:paraId="4CE3ABF0" w14:textId="77777777">
        <w:trPr>
          <w:trHeight w:val="611"/>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E757E27" w14:textId="77777777" w:rsidR="00AA0395" w:rsidRDefault="001A39C7">
            <w:pPr>
              <w:pStyle w:val="a3"/>
            </w:pPr>
            <w:r>
              <w:rPr>
                <w:b/>
                <w:bCs/>
              </w:rPr>
              <w:t>4. Інформація про предмет закупівлі</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C7558FC" w14:textId="77777777" w:rsidR="00AA0395" w:rsidRDefault="00AA0395">
            <w:pPr>
              <w:pStyle w:val="a3"/>
              <w:jc w:val="center"/>
            </w:pPr>
          </w:p>
        </w:tc>
      </w:tr>
      <w:tr w:rsidR="00AA0395" w14:paraId="68395396" w14:textId="77777777">
        <w:trPr>
          <w:trHeight w:val="527"/>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4801B5" w14:textId="77777777" w:rsidR="00AA0395" w:rsidRDefault="001A39C7">
            <w:pPr>
              <w:pStyle w:val="a3"/>
            </w:pPr>
            <w:r>
              <w:t>4.1 назва предмета закупівлі:</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6766FB2" w14:textId="77777777" w:rsidR="00AA0395" w:rsidRDefault="001A39C7">
            <w:pPr>
              <w:pStyle w:val="a3"/>
              <w:widowControl w:val="0"/>
            </w:pPr>
            <w:r>
              <w:rPr>
                <w:bCs/>
              </w:rPr>
              <w:t>Електрична енергія</w:t>
            </w:r>
          </w:p>
          <w:p w14:paraId="48A7CB91" w14:textId="77777777" w:rsidR="00AA0395" w:rsidRDefault="001A39C7">
            <w:pPr>
              <w:pStyle w:val="a3"/>
              <w:widowControl w:val="0"/>
            </w:pPr>
            <w:r>
              <w:rPr>
                <w:rStyle w:val="FontStyle12"/>
                <w:bCs/>
                <w:sz w:val="24"/>
                <w:szCs w:val="24"/>
                <w:shd w:val="clear" w:color="auto" w:fill="FFFFFF"/>
                <w:lang w:eastAsia="zh-CN"/>
              </w:rPr>
              <w:t>(</w:t>
            </w:r>
            <w:r>
              <w:rPr>
                <w:bCs/>
              </w:rPr>
              <w:t>ДК 021:2015 – 09310000-5 – Електрична енергія</w:t>
            </w:r>
            <w:r>
              <w:rPr>
                <w:rStyle w:val="FontStyle12"/>
                <w:bCs/>
                <w:sz w:val="24"/>
                <w:szCs w:val="24"/>
                <w:shd w:val="clear" w:color="auto" w:fill="FFFFFF"/>
                <w:lang w:eastAsia="zh-CN"/>
              </w:rPr>
              <w:t>).</w:t>
            </w:r>
          </w:p>
        </w:tc>
      </w:tr>
      <w:tr w:rsidR="00AA0395" w14:paraId="31A34D88" w14:textId="77777777">
        <w:trPr>
          <w:trHeight w:val="1563"/>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A48A07E" w14:textId="77777777" w:rsidR="00AA0395" w:rsidRDefault="001A39C7">
            <w:pPr>
              <w:pStyle w:val="a3"/>
            </w:pPr>
            <w:r>
              <w:lastRenderedPageBreak/>
              <w:t>4.2 опис окремої частини або частин предмета закупівлі (лота), щодо яких можуть бути подані тендерні пропозиції</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41FD68" w14:textId="77777777" w:rsidR="00AA0395" w:rsidRDefault="001A39C7">
            <w:pPr>
              <w:pStyle w:val="af1"/>
              <w:jc w:val="both"/>
            </w:pPr>
            <w:r>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AA0395" w14:paraId="55BB1EE5" w14:textId="77777777">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E23092" w14:textId="77777777" w:rsidR="00AA0395" w:rsidRDefault="001A39C7">
            <w:pPr>
              <w:pStyle w:val="a3"/>
            </w:pPr>
            <w:r>
              <w:t>4.3 кількість товару та місце його поставки, місце де повинні бути виконані роботи чи надані послуги, їх обсяг</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06E4CE5" w14:textId="77777777" w:rsidR="00AA0395" w:rsidRDefault="001A39C7">
            <w:pPr>
              <w:pStyle w:val="a3"/>
              <w:ind w:left="5" w:right="72"/>
              <w:jc w:val="both"/>
            </w:pPr>
            <w:r>
              <w:rPr>
                <w:u w:val="single"/>
              </w:rPr>
              <w:t>Місце поставки товару</w:t>
            </w:r>
            <w:r>
              <w:t>:</w:t>
            </w:r>
            <w:r>
              <w:rPr>
                <w:shd w:val="clear" w:color="auto" w:fill="FFFFFF"/>
              </w:rPr>
              <w:t>межа балансової належності електроустановок  замовника</w:t>
            </w:r>
            <w:r>
              <w:t>;</w:t>
            </w:r>
          </w:p>
          <w:p w14:paraId="0288D0B3" w14:textId="77777777" w:rsidR="00AA0395" w:rsidRDefault="001A39C7">
            <w:pPr>
              <w:pStyle w:val="a3"/>
              <w:jc w:val="both"/>
            </w:pPr>
            <w:r>
              <w:rPr>
                <w:u w:val="single"/>
              </w:rPr>
              <w:t>Кількість:</w:t>
            </w:r>
            <w:r>
              <w:t xml:space="preserve"> згідно з технічними, якісними та кількісними характеристиками предмета закупівлі (</w:t>
            </w:r>
            <w:r>
              <w:rPr>
                <w:b/>
              </w:rPr>
              <w:t>Додаток 3</w:t>
            </w:r>
            <w:r>
              <w:t>)</w:t>
            </w:r>
          </w:p>
        </w:tc>
      </w:tr>
      <w:tr w:rsidR="00AA0395" w14:paraId="39920321" w14:textId="77777777">
        <w:trPr>
          <w:trHeight w:val="882"/>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69D160F" w14:textId="77777777" w:rsidR="00AA0395" w:rsidRDefault="001A39C7">
            <w:pPr>
              <w:pStyle w:val="a3"/>
            </w:pPr>
            <w:r>
              <w:t>4.4 строк поставки товарів, надання послуг, виконання робіт</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63DFEA" w14:textId="77777777" w:rsidR="00AA0395" w:rsidRDefault="001A39C7">
            <w:pPr>
              <w:pStyle w:val="a3"/>
              <w:jc w:val="both"/>
            </w:pPr>
            <w:r>
              <w:t>Протягом 2023 року.</w:t>
            </w:r>
          </w:p>
        </w:tc>
      </w:tr>
      <w:tr w:rsidR="00AA0395" w14:paraId="3138B8A7" w14:textId="77777777">
        <w:trPr>
          <w:trHeight w:val="995"/>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18ECAC7" w14:textId="77777777" w:rsidR="00AA0395" w:rsidRDefault="001A39C7">
            <w:pPr>
              <w:pStyle w:val="a3"/>
            </w:pPr>
            <w:r>
              <w:rPr>
                <w:b/>
                <w:bCs/>
              </w:rPr>
              <w:t>5. Недискримінація учасників</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E05FA33" w14:textId="77777777" w:rsidR="00AA0395" w:rsidRDefault="001A39C7">
            <w:pPr>
              <w:pStyle w:val="a3"/>
              <w:jc w:val="both"/>
            </w:pPr>
            <w:r>
              <w:t>Вітчизняні та іноземні учасники всіх форм власності та організаційно-правових форм беруть участь у процедурі закупівлі на рівних умовах.</w:t>
            </w:r>
          </w:p>
          <w:p w14:paraId="565C626C" w14:textId="77777777" w:rsidR="00AA0395" w:rsidRDefault="001A39C7">
            <w:pPr>
              <w:pStyle w:val="a3"/>
              <w:jc w:val="both"/>
            </w:pPr>
            <w:proofErr w:type="spellStart"/>
            <w:r>
              <w:rPr>
                <w:shd w:val="clear" w:color="auto" w:fill="FFFFFF"/>
                <w:lang w:val="ru-RU"/>
              </w:rPr>
              <w:t>Замовники</w:t>
            </w:r>
            <w:proofErr w:type="spellEnd"/>
            <w:r>
              <w:rPr>
                <w:shd w:val="clear" w:color="auto" w:fill="FFFFFF"/>
                <w:lang w:val="ru-RU"/>
              </w:rPr>
              <w:t xml:space="preserve"> </w:t>
            </w:r>
            <w:proofErr w:type="spellStart"/>
            <w:r>
              <w:rPr>
                <w:shd w:val="clear" w:color="auto" w:fill="FFFFFF"/>
                <w:lang w:val="ru-RU"/>
              </w:rPr>
              <w:t>забезпечують</w:t>
            </w:r>
            <w:proofErr w:type="spellEnd"/>
            <w:r>
              <w:rPr>
                <w:shd w:val="clear" w:color="auto" w:fill="FFFFFF"/>
                <w:lang w:val="ru-RU"/>
              </w:rPr>
              <w:t xml:space="preserve"> </w:t>
            </w:r>
            <w:proofErr w:type="spellStart"/>
            <w:r>
              <w:rPr>
                <w:shd w:val="clear" w:color="auto" w:fill="FFFFFF"/>
                <w:lang w:val="ru-RU"/>
              </w:rPr>
              <w:t>вільний</w:t>
            </w:r>
            <w:proofErr w:type="spellEnd"/>
            <w:r>
              <w:rPr>
                <w:shd w:val="clear" w:color="auto" w:fill="FFFFFF"/>
                <w:lang w:val="ru-RU"/>
              </w:rPr>
              <w:t xml:space="preserve"> доступ </w:t>
            </w:r>
            <w:proofErr w:type="spellStart"/>
            <w:r>
              <w:rPr>
                <w:shd w:val="clear" w:color="auto" w:fill="FFFFFF"/>
                <w:lang w:val="ru-RU"/>
              </w:rPr>
              <w:t>усіх</w:t>
            </w:r>
            <w:proofErr w:type="spellEnd"/>
            <w:r>
              <w:rPr>
                <w:shd w:val="clear" w:color="auto" w:fill="FFFFFF"/>
                <w:lang w:val="ru-RU"/>
              </w:rPr>
              <w:t xml:space="preserve"> </w:t>
            </w:r>
            <w:proofErr w:type="spellStart"/>
            <w:r>
              <w:rPr>
                <w:shd w:val="clear" w:color="auto" w:fill="FFFFFF"/>
                <w:lang w:val="ru-RU"/>
              </w:rPr>
              <w:t>учасників</w:t>
            </w:r>
            <w:proofErr w:type="spellEnd"/>
            <w:r>
              <w:rPr>
                <w:shd w:val="clear" w:color="auto" w:fill="FFFFFF"/>
                <w:lang w:val="ru-RU"/>
              </w:rPr>
              <w:t xml:space="preserve"> до </w:t>
            </w:r>
            <w:proofErr w:type="spellStart"/>
            <w:r>
              <w:rPr>
                <w:shd w:val="clear" w:color="auto" w:fill="FFFFFF"/>
                <w:lang w:val="ru-RU"/>
              </w:rPr>
              <w:t>інформації</w:t>
            </w:r>
            <w:proofErr w:type="spellEnd"/>
            <w:r>
              <w:rPr>
                <w:shd w:val="clear" w:color="auto" w:fill="FFFFFF"/>
                <w:lang w:val="ru-RU"/>
              </w:rPr>
              <w:t xml:space="preserve"> про </w:t>
            </w:r>
            <w:proofErr w:type="spellStart"/>
            <w:r>
              <w:rPr>
                <w:shd w:val="clear" w:color="auto" w:fill="FFFFFF"/>
                <w:lang w:val="ru-RU"/>
              </w:rPr>
              <w:t>закупівлю</w:t>
            </w:r>
            <w:proofErr w:type="spellEnd"/>
            <w:r>
              <w:rPr>
                <w:shd w:val="clear" w:color="auto" w:fill="FFFFFF"/>
                <w:lang w:val="ru-RU"/>
              </w:rPr>
              <w:t xml:space="preserve">, </w:t>
            </w:r>
            <w:proofErr w:type="spellStart"/>
            <w:r>
              <w:rPr>
                <w:shd w:val="clear" w:color="auto" w:fill="FFFFFF"/>
                <w:lang w:val="ru-RU"/>
              </w:rPr>
              <w:t>передбаченої</w:t>
            </w:r>
            <w:proofErr w:type="spellEnd"/>
            <w:r>
              <w:rPr>
                <w:shd w:val="clear" w:color="auto" w:fill="FFFFFF"/>
                <w:lang w:val="ru-RU"/>
              </w:rPr>
              <w:t xml:space="preserve"> </w:t>
            </w:r>
            <w:proofErr w:type="spellStart"/>
            <w:r>
              <w:rPr>
                <w:shd w:val="clear" w:color="auto" w:fill="FFFFFF"/>
                <w:lang w:val="ru-RU"/>
              </w:rPr>
              <w:t>цим</w:t>
            </w:r>
            <w:proofErr w:type="spellEnd"/>
            <w:r>
              <w:rPr>
                <w:shd w:val="clear" w:color="auto" w:fill="FFFFFF"/>
                <w:lang w:val="ru-RU"/>
              </w:rPr>
              <w:t xml:space="preserve"> Законом.</w:t>
            </w:r>
          </w:p>
        </w:tc>
      </w:tr>
      <w:tr w:rsidR="00AA0395" w14:paraId="0E327D5F" w14:textId="77777777">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810BC54" w14:textId="77777777" w:rsidR="00AA0395" w:rsidRDefault="001A39C7">
            <w:pPr>
              <w:pStyle w:val="a3"/>
            </w:pPr>
            <w:r>
              <w:rPr>
                <w:b/>
                <w:bCs/>
              </w:rPr>
              <w:t>6. Валюта, у якій повинна бути зазначена ціна тендерної пропозиції</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15BE4D" w14:textId="77777777" w:rsidR="00AA0395" w:rsidRDefault="001A39C7">
            <w:pPr>
              <w:pStyle w:val="a3"/>
            </w:pPr>
            <w:r>
              <w:t>Валютою тендерної пропозиції є національна валюта України -гривня.</w:t>
            </w:r>
          </w:p>
        </w:tc>
      </w:tr>
      <w:tr w:rsidR="00AA0395" w14:paraId="640AF4D1" w14:textId="77777777">
        <w:trPr>
          <w:trHeight w:val="416"/>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00607B" w14:textId="77777777" w:rsidR="00AA0395" w:rsidRDefault="001A39C7">
            <w:pPr>
              <w:pStyle w:val="a3"/>
            </w:pPr>
            <w:r>
              <w:rPr>
                <w:b/>
                <w:bCs/>
              </w:rPr>
              <w:t>7. Мова (мови), якою (якими) повинні бути складені тендерні пропозиції</w:t>
            </w:r>
          </w:p>
          <w:p w14:paraId="238226A7" w14:textId="77777777" w:rsidR="00AA0395" w:rsidRDefault="00AA0395">
            <w:pPr>
              <w:pStyle w:val="a3"/>
            </w:pP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3119195" w14:textId="77777777" w:rsidR="00AA0395" w:rsidRDefault="001A39C7">
            <w:pPr>
              <w:pStyle w:val="a3"/>
              <w:jc w:val="both"/>
            </w:pPr>
            <w: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 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AA0395" w14:paraId="51B55866" w14:textId="77777777">
        <w:trPr>
          <w:trHeight w:val="416"/>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5EE127" w14:textId="77777777" w:rsidR="00AA0395" w:rsidRDefault="001A39C7">
            <w:pPr>
              <w:pStyle w:val="a3"/>
            </w:pPr>
            <w:r>
              <w:rPr>
                <w:b/>
                <w:bCs/>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9F045DF" w14:textId="77777777" w:rsidR="00AA0395" w:rsidRDefault="001A39C7">
            <w:pPr>
              <w:pStyle w:val="a3"/>
              <w:jc w:val="both"/>
            </w:pPr>
            <w:r>
              <w:rPr>
                <w:shd w:val="clear" w:color="auto" w:fill="FFFFFF"/>
              </w:rPr>
              <w:t xml:space="preserve">Замовник </w:t>
            </w:r>
            <w:proofErr w:type="spellStart"/>
            <w:r w:rsidR="000B150B">
              <w:rPr>
                <w:shd w:val="clear" w:color="auto" w:fill="FFFFFF"/>
              </w:rPr>
              <w:t>неприймає</w:t>
            </w:r>
            <w:proofErr w:type="spellEnd"/>
            <w:r w:rsidR="000B150B" w:rsidRPr="000B150B">
              <w:rPr>
                <w:shd w:val="clear" w:color="auto" w:fill="FFFFFF"/>
              </w:rPr>
              <w:t xml:space="preserve">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bookmarkEnd w:id="1"/>
      <w:tr w:rsidR="00AA0395" w14:paraId="5296F752" w14:textId="77777777">
        <w:tc>
          <w:tcPr>
            <w:tcW w:w="98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50D1979" w14:textId="77777777" w:rsidR="00AA0395" w:rsidRDefault="001A39C7">
            <w:pPr>
              <w:pStyle w:val="a3"/>
              <w:jc w:val="center"/>
            </w:pPr>
            <w:r>
              <w:rPr>
                <w:b/>
                <w:bCs/>
              </w:rPr>
              <w:t xml:space="preserve"> Розділ 2. Порядок унесення змін та надання роз`яснень до тендерної документації </w:t>
            </w:r>
          </w:p>
        </w:tc>
      </w:tr>
      <w:tr w:rsidR="00AA0395" w14:paraId="7F096AA4" w14:textId="77777777">
        <w:trPr>
          <w:trHeight w:val="1964"/>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9ADFC2" w14:textId="77777777" w:rsidR="00AA0395" w:rsidRDefault="001A39C7">
            <w:pPr>
              <w:pStyle w:val="a3"/>
            </w:pPr>
            <w:r>
              <w:rPr>
                <w:b/>
                <w:bCs/>
              </w:rPr>
              <w:t xml:space="preserve">1. Процедура надання роз'яснень щодо тендерної документації </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486B638" w14:textId="77777777" w:rsidR="00AA0395" w:rsidRPr="000B150B" w:rsidRDefault="000B150B" w:rsidP="000B150B">
            <w:pPr>
              <w:pStyle w:val="rvps2"/>
              <w:shd w:val="clear" w:color="auto" w:fill="FFFFFF"/>
              <w:ind w:firstLine="460"/>
              <w:jc w:val="both"/>
              <w:textAlignment w:val="baseline"/>
              <w:rPr>
                <w:shd w:val="clear" w:color="auto" w:fill="FFFFFF"/>
                <w:lang w:val="uk-UA"/>
              </w:rPr>
            </w:pPr>
            <w:r w:rsidRPr="000B150B">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shd w:val="clear" w:color="auto" w:fill="FFFFFF"/>
                <w:lang w:val="uk-UA"/>
              </w:rPr>
              <w:t>електронній системі закупівель.</w:t>
            </w:r>
          </w:p>
        </w:tc>
      </w:tr>
      <w:tr w:rsidR="00AA0395" w:rsidRPr="00AA145A" w14:paraId="2876144E" w14:textId="77777777">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4D0FCA" w14:textId="77777777" w:rsidR="00AA0395" w:rsidRDefault="001A39C7">
            <w:pPr>
              <w:pStyle w:val="a3"/>
            </w:pPr>
            <w:r>
              <w:rPr>
                <w:b/>
                <w:bCs/>
              </w:rPr>
              <w:t xml:space="preserve">2. Унесення змін до тендерної документації </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26375C0" w14:textId="77777777" w:rsidR="000B150B" w:rsidRDefault="000B150B" w:rsidP="000B150B">
            <w:pPr>
              <w:pStyle w:val="a3"/>
              <w:ind w:firstLine="460"/>
              <w:jc w:val="both"/>
            </w:pPr>
            <w:r>
              <w:t xml:space="preserve">Замовник має право з власної ініціативи або у разі усунення порушень вимог законодавства у сфері </w:t>
            </w:r>
            <w:r>
              <w:lastRenderedPageBreak/>
              <w:t>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A91786" w14:textId="77777777" w:rsidR="000B150B" w:rsidRDefault="000B150B" w:rsidP="000B150B">
            <w:pPr>
              <w:pStyle w:val="a3"/>
              <w:ind w:firstLine="460"/>
              <w:jc w:val="both"/>
            </w:pPr>
          </w:p>
          <w:p w14:paraId="0DF8422E" w14:textId="77777777" w:rsidR="000B150B" w:rsidRDefault="000B150B" w:rsidP="000B150B">
            <w:pPr>
              <w:pStyle w:val="a3"/>
              <w:ind w:firstLine="460"/>
              <w:jc w:val="both"/>
            </w:pPr>
            <w: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t>машинозчитувальному</w:t>
            </w:r>
            <w:proofErr w:type="spellEnd"/>
            <w:r>
              <w:t xml:space="preserve"> форматі розміщуються в електронній системі закупівель протягом одного дня з дати прийняття рішення про їх внесення.</w:t>
            </w:r>
          </w:p>
          <w:p w14:paraId="080F91AA" w14:textId="77777777" w:rsidR="000B150B" w:rsidRDefault="000B150B" w:rsidP="000B150B">
            <w:pPr>
              <w:pStyle w:val="a3"/>
              <w:ind w:firstLine="460"/>
              <w:jc w:val="both"/>
            </w:pPr>
          </w:p>
          <w:p w14:paraId="5853EE03" w14:textId="77777777" w:rsidR="000B150B" w:rsidRDefault="000B150B" w:rsidP="000B150B">
            <w:pPr>
              <w:pStyle w:val="a3"/>
              <w:ind w:firstLine="460"/>
              <w:jc w:val="both"/>
            </w:pPr>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DEDF54" w14:textId="77777777" w:rsidR="000B150B" w:rsidRDefault="000B150B" w:rsidP="000B150B">
            <w:pPr>
              <w:pStyle w:val="a3"/>
              <w:ind w:firstLine="460"/>
              <w:jc w:val="both"/>
            </w:pPr>
          </w:p>
          <w:p w14:paraId="4F2A651E" w14:textId="77777777" w:rsidR="00AA0395" w:rsidRPr="000B150B" w:rsidRDefault="000B150B" w:rsidP="000B150B">
            <w:pPr>
              <w:pStyle w:val="a3"/>
              <w:ind w:firstLine="460"/>
              <w:jc w:val="both"/>
            </w:pPr>
            <w: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A0395" w14:paraId="717E0DD9" w14:textId="77777777">
        <w:trPr>
          <w:trHeight w:val="334"/>
        </w:trPr>
        <w:tc>
          <w:tcPr>
            <w:tcW w:w="98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4F5B719" w14:textId="77777777" w:rsidR="00AA0395" w:rsidRDefault="001A39C7">
            <w:pPr>
              <w:pStyle w:val="a3"/>
              <w:jc w:val="center"/>
            </w:pPr>
            <w:r>
              <w:rPr>
                <w:b/>
                <w:bCs/>
              </w:rPr>
              <w:lastRenderedPageBreak/>
              <w:t>Розділ 3. Інструкція з підготовки тендерної пропозиції</w:t>
            </w:r>
          </w:p>
        </w:tc>
      </w:tr>
      <w:tr w:rsidR="00AA0395" w:rsidRPr="00AA145A" w14:paraId="75502BAB" w14:textId="77777777">
        <w:trPr>
          <w:trHeight w:val="334"/>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E640E3" w14:textId="77777777" w:rsidR="00AA0395" w:rsidRDefault="001A39C7">
            <w:pPr>
              <w:pStyle w:val="a3"/>
            </w:pPr>
            <w:r>
              <w:rPr>
                <w:b/>
                <w:bCs/>
              </w:rPr>
              <w:t xml:space="preserve">1. Зміст і спосіб подання тендерної пропозиції </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B53EC1B" w14:textId="77777777" w:rsidR="00AA0395" w:rsidRDefault="001A39C7">
            <w:pPr>
              <w:pStyle w:val="a3"/>
              <w:ind w:firstLine="459"/>
              <w:jc w:val="both"/>
              <w:textAlignment w:val="baseline"/>
            </w:pPr>
            <w:r>
              <w:rPr>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0B150B">
              <w:rPr>
                <w:lang w:eastAsia="ru-RU"/>
              </w:rPr>
              <w:t>пункті 47 Постанови</w:t>
            </w:r>
            <w:r>
              <w:rPr>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7D957EA7" w14:textId="77777777" w:rsidR="00AA0395" w:rsidRDefault="001A39C7">
            <w:pPr>
              <w:pStyle w:val="a3"/>
              <w:numPr>
                <w:ilvl w:val="0"/>
                <w:numId w:val="1"/>
              </w:numPr>
              <w:jc w:val="both"/>
              <w:textAlignment w:val="baseline"/>
            </w:pPr>
            <w:r>
              <w:rPr>
                <w:lang w:eastAsia="ru-RU"/>
              </w:rPr>
              <w:t>ціна пропозиції (</w:t>
            </w:r>
            <w:r>
              <w:rPr>
                <w:b/>
                <w:lang w:eastAsia="ru-RU"/>
              </w:rPr>
              <w:t>Додаток 1</w:t>
            </w:r>
            <w:r>
              <w:rPr>
                <w:lang w:eastAsia="ru-RU"/>
              </w:rPr>
              <w:t>);</w:t>
            </w:r>
          </w:p>
          <w:p w14:paraId="6B28CB5F" w14:textId="77777777" w:rsidR="00AA0395" w:rsidRDefault="001A39C7">
            <w:pPr>
              <w:pStyle w:val="a3"/>
              <w:numPr>
                <w:ilvl w:val="0"/>
                <w:numId w:val="1"/>
              </w:numPr>
              <w:jc w:val="both"/>
              <w:textAlignment w:val="baseline"/>
            </w:pPr>
            <w:r>
              <w:rPr>
                <w:lang w:eastAsia="ru-RU"/>
              </w:rPr>
              <w:t>інформація та документи, що підтверджують відповідність учасника кваліфікаційним критеріям (</w:t>
            </w:r>
            <w:r>
              <w:rPr>
                <w:b/>
                <w:lang w:eastAsia="ru-RU"/>
              </w:rPr>
              <w:t>пункт 5 розділу 3 тендерної документації</w:t>
            </w:r>
            <w:r>
              <w:rPr>
                <w:lang w:eastAsia="ru-RU"/>
              </w:rPr>
              <w:t>);</w:t>
            </w:r>
          </w:p>
          <w:p w14:paraId="170EDB59" w14:textId="77777777" w:rsidR="00AA0395" w:rsidRDefault="001A39C7">
            <w:pPr>
              <w:pStyle w:val="a3"/>
              <w:numPr>
                <w:ilvl w:val="0"/>
                <w:numId w:val="1"/>
              </w:numPr>
              <w:jc w:val="both"/>
              <w:textAlignment w:val="baseline"/>
            </w:pPr>
            <w:r>
              <w:rPr>
                <w:lang w:eastAsia="ru-RU"/>
              </w:rPr>
              <w:t xml:space="preserve">інформація щодо відповідності учасника вимогам, визначеним у </w:t>
            </w:r>
            <w:r w:rsidR="000B150B" w:rsidRPr="000B150B">
              <w:rPr>
                <w:b/>
                <w:lang w:eastAsia="ru-RU"/>
              </w:rPr>
              <w:t>пункті 47 Постанови</w:t>
            </w:r>
            <w:r>
              <w:rPr>
                <w:lang w:eastAsia="ru-RU"/>
              </w:rPr>
              <w:t xml:space="preserve">; </w:t>
            </w:r>
          </w:p>
          <w:p w14:paraId="3001A519" w14:textId="77777777" w:rsidR="00AA0395" w:rsidRDefault="001A39C7">
            <w:pPr>
              <w:pStyle w:val="a3"/>
              <w:numPr>
                <w:ilvl w:val="0"/>
                <w:numId w:val="1"/>
              </w:numPr>
              <w:jc w:val="both"/>
              <w:textAlignment w:val="baseline"/>
            </w:pPr>
            <w:r>
              <w:rPr>
                <w:lang w:eastAsia="ru-RU"/>
              </w:rPr>
              <w:t>інформація про необхідні технічні, якісні та кількісні характеристики предмета закупівлі (</w:t>
            </w:r>
            <w:r>
              <w:rPr>
                <w:b/>
                <w:lang w:eastAsia="ru-RU"/>
              </w:rPr>
              <w:t>Додаток 3</w:t>
            </w:r>
            <w:r>
              <w:rPr>
                <w:lang w:eastAsia="ru-RU"/>
              </w:rPr>
              <w:t>);</w:t>
            </w:r>
          </w:p>
          <w:p w14:paraId="4A2779A9" w14:textId="77777777" w:rsidR="00AA0395" w:rsidRDefault="001A39C7">
            <w:pPr>
              <w:pStyle w:val="a3"/>
              <w:numPr>
                <w:ilvl w:val="0"/>
                <w:numId w:val="1"/>
              </w:numPr>
              <w:jc w:val="both"/>
              <w:textAlignment w:val="baseline"/>
            </w:pPr>
            <w:r>
              <w:rPr>
                <w:lang w:eastAsia="ru-RU"/>
              </w:rPr>
              <w:lastRenderedPageBreak/>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14:paraId="67733078" w14:textId="77777777" w:rsidR="00AA0395" w:rsidRDefault="001A39C7">
            <w:pPr>
              <w:pStyle w:val="a3"/>
              <w:numPr>
                <w:ilvl w:val="0"/>
                <w:numId w:val="1"/>
              </w:numPr>
              <w:jc w:val="both"/>
              <w:textAlignment w:val="baseline"/>
            </w:pPr>
            <w:r>
              <w:rPr>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27.12.2017 № 1469, із додатками та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p>
          <w:p w14:paraId="491750E6" w14:textId="77777777" w:rsidR="00AA0395" w:rsidRDefault="00AA0395">
            <w:pPr>
              <w:pStyle w:val="a3"/>
              <w:ind w:firstLine="460"/>
              <w:jc w:val="both"/>
              <w:textAlignment w:val="baseline"/>
            </w:pPr>
          </w:p>
          <w:p w14:paraId="1E875136" w14:textId="77777777" w:rsidR="00AA0395" w:rsidRDefault="001A39C7">
            <w:pPr>
              <w:pStyle w:val="a3"/>
              <w:ind w:firstLine="460"/>
              <w:jc w:val="both"/>
              <w:textAlignment w:val="baseline"/>
            </w:pPr>
            <w:r>
              <w:rPr>
                <w:lang w:eastAsia="ru-RU"/>
              </w:rPr>
              <w:t>Кожен учасник має право подати тільки одну тендерну пропозицію.</w:t>
            </w:r>
          </w:p>
          <w:p w14:paraId="48434D4C" w14:textId="77777777" w:rsidR="00AA0395" w:rsidRDefault="00AA0395">
            <w:pPr>
              <w:pStyle w:val="a3"/>
              <w:ind w:firstLine="460"/>
              <w:jc w:val="both"/>
              <w:textAlignment w:val="baseline"/>
            </w:pPr>
          </w:p>
          <w:p w14:paraId="58F93DCA" w14:textId="77777777" w:rsidR="00AA0395" w:rsidRDefault="001A39C7">
            <w:pPr>
              <w:pStyle w:val="a3"/>
              <w:ind w:firstLine="459"/>
              <w:jc w:val="both"/>
              <w:textAlignment w:val="baseline"/>
            </w:pPr>
            <w:r>
              <w:t xml:space="preserve">Всім завантаженим файлам повинна бути присвоєна назва, яка відповідає змісту завантаженого документу. </w:t>
            </w:r>
            <w:r>
              <w:rPr>
                <w:b/>
              </w:rPr>
              <w:t>Документ розміщений на декількох сторінках повинен бути завантажений одним файлом.</w:t>
            </w:r>
            <w:r w:rsidR="000B150B">
              <w:rPr>
                <w:b/>
              </w:rPr>
              <w:t xml:space="preserve"> Приймаються до розгляду лише документи у форматі </w:t>
            </w:r>
            <w:r w:rsidR="000B150B" w:rsidRPr="000B150B">
              <w:rPr>
                <w:b/>
              </w:rPr>
              <w:t>.</w:t>
            </w:r>
            <w:r w:rsidR="000B150B">
              <w:rPr>
                <w:b/>
                <w:lang w:val="en-US"/>
              </w:rPr>
              <w:t>pdf</w:t>
            </w:r>
            <w:r w:rsidR="000B150B" w:rsidRPr="000B150B">
              <w:rPr>
                <w:b/>
              </w:rPr>
              <w:t>.</w:t>
            </w:r>
            <w:r>
              <w:t xml:space="preserve">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інформація щодо відповідності учасникам вимогам, визначеним у статті 17 Закону тощо.</w:t>
            </w:r>
          </w:p>
          <w:p w14:paraId="6CC45EC6" w14:textId="77777777" w:rsidR="00AA0395" w:rsidRDefault="00AA0395">
            <w:pPr>
              <w:pStyle w:val="a3"/>
              <w:jc w:val="both"/>
              <w:textAlignment w:val="baseline"/>
            </w:pPr>
          </w:p>
          <w:p w14:paraId="4474BD74" w14:textId="77777777" w:rsidR="00AA0395" w:rsidRDefault="001A39C7">
            <w:pPr>
              <w:pStyle w:val="a3"/>
              <w:ind w:firstLine="488"/>
              <w:jc w:val="both"/>
              <w:textAlignment w:val="baseline"/>
            </w:pPr>
            <w: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lastRenderedPageBreak/>
              <w:t>цієї документації.</w:t>
            </w:r>
          </w:p>
          <w:p w14:paraId="4D94D7CB" w14:textId="77777777" w:rsidR="00AA0395" w:rsidRDefault="00AA0395">
            <w:pPr>
              <w:pStyle w:val="a3"/>
              <w:jc w:val="both"/>
              <w:textAlignment w:val="baseline"/>
            </w:pPr>
          </w:p>
          <w:p w14:paraId="6227599D" w14:textId="77777777" w:rsidR="00AA0395" w:rsidRDefault="001A39C7">
            <w:pPr>
              <w:pStyle w:val="a3"/>
              <w:ind w:firstLine="488"/>
              <w:jc w:val="both"/>
              <w:textAlignment w:val="baseline"/>
            </w:pPr>
            <w: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AA5D832" w14:textId="77777777" w:rsidR="00AA0395" w:rsidRDefault="001A39C7">
            <w:pPr>
              <w:pStyle w:val="a3"/>
              <w:ind w:firstLine="488"/>
              <w:jc w:val="both"/>
              <w:textAlignment w:val="baseline"/>
            </w:pPr>
            <w: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763A8D0" w14:textId="77777777" w:rsidR="00AA0395" w:rsidRDefault="001A39C7">
            <w:pPr>
              <w:pStyle w:val="a3"/>
              <w:ind w:firstLine="514"/>
              <w:jc w:val="both"/>
              <w:textAlignment w:val="baseline"/>
            </w:pPr>
            <w: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AA0395" w14:paraId="3F8F4845" w14:textId="77777777">
        <w:trPr>
          <w:trHeight w:val="334"/>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A845D8" w14:textId="77777777" w:rsidR="00AA0395" w:rsidRDefault="001A39C7">
            <w:pPr>
              <w:pStyle w:val="a3"/>
            </w:pPr>
            <w:r>
              <w:rPr>
                <w:b/>
                <w:bCs/>
              </w:rPr>
              <w:lastRenderedPageBreak/>
              <w:t>2. Забезпечення тендерної пропозиції</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58C39BA" w14:textId="77777777" w:rsidR="00AA0395" w:rsidRDefault="001A39C7">
            <w:pPr>
              <w:pStyle w:val="a3"/>
              <w:ind w:firstLine="460"/>
              <w:jc w:val="both"/>
            </w:pPr>
            <w:r>
              <w:rPr>
                <w:color w:val="00000A"/>
              </w:rPr>
              <w:t>Не вимагається.</w:t>
            </w:r>
          </w:p>
        </w:tc>
      </w:tr>
      <w:tr w:rsidR="00AA0395" w14:paraId="000BF472" w14:textId="77777777">
        <w:trPr>
          <w:trHeight w:val="334"/>
        </w:trPr>
        <w:tc>
          <w:tcPr>
            <w:tcW w:w="3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D465A4" w14:textId="77777777" w:rsidR="00AA0395" w:rsidRDefault="001A39C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3. Умови повернення чи неповернення забезпечення тендерної пропозиції </w:t>
            </w:r>
          </w:p>
        </w:tc>
        <w:tc>
          <w:tcPr>
            <w:tcW w:w="62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D4C37F8" w14:textId="77777777" w:rsidR="00AA0395" w:rsidRDefault="001A39C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both"/>
            </w:pPr>
            <w:r>
              <w:t xml:space="preserve">- </w:t>
            </w:r>
          </w:p>
        </w:tc>
      </w:tr>
      <w:tr w:rsidR="00AA0395" w:rsidRPr="00AA145A" w14:paraId="4CAF85E1" w14:textId="77777777">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AD7A9A" w14:textId="77777777" w:rsidR="00AA0395" w:rsidRDefault="001A39C7">
            <w:pPr>
              <w:pStyle w:val="a3"/>
            </w:pPr>
            <w:r>
              <w:rPr>
                <w:b/>
                <w:bCs/>
              </w:rPr>
              <w:t>4. Строк, протягом якого тендерні пропозиції є дійсними</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B4540D6" w14:textId="77777777" w:rsidR="00AA0395" w:rsidRDefault="001A39C7">
            <w:pPr>
              <w:pStyle w:val="a3"/>
              <w:ind w:firstLine="460"/>
              <w:jc w:val="both"/>
            </w:pPr>
            <w:r>
              <w:t>Тендерні пропозиції вважаються дійсними протягом 90 днів із дати кінцевого строку подання тендерних пропозицій.</w:t>
            </w:r>
          </w:p>
          <w:p w14:paraId="3AD51F85" w14:textId="77777777" w:rsidR="00AA0395" w:rsidRDefault="001A39C7">
            <w:pPr>
              <w:pStyle w:val="a3"/>
              <w:ind w:firstLine="460"/>
              <w:jc w:val="both"/>
            </w:pPr>
            <w: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1D26F9A0" w14:textId="77777777" w:rsidR="00AA0395" w:rsidRDefault="001A39C7">
            <w:pPr>
              <w:pStyle w:val="a3"/>
              <w:ind w:firstLine="460"/>
              <w:jc w:val="both"/>
            </w:pPr>
            <w:r>
              <w:t>Учасник процедури закупівлі має право:</w:t>
            </w:r>
          </w:p>
          <w:p w14:paraId="7B432D76" w14:textId="77777777" w:rsidR="00AA0395" w:rsidRDefault="001A39C7">
            <w:pPr>
              <w:pStyle w:val="a3"/>
              <w:ind w:firstLine="460"/>
              <w:jc w:val="both"/>
            </w:pPr>
            <w:r>
              <w:t>- відхилити таку вимогу;</w:t>
            </w:r>
          </w:p>
          <w:p w14:paraId="5B340CDD" w14:textId="77777777" w:rsidR="00AA0395" w:rsidRDefault="001A39C7">
            <w:pPr>
              <w:pStyle w:val="a3"/>
              <w:ind w:firstLine="460"/>
              <w:jc w:val="both"/>
            </w:pPr>
            <w:r>
              <w:t>- погодитися з вимогою та продовжити строк дії поданої ним тендерної пропозиції.</w:t>
            </w:r>
          </w:p>
          <w:p w14:paraId="76DE6402" w14:textId="77777777" w:rsidR="00AA0395" w:rsidRDefault="001A39C7">
            <w:pPr>
              <w:pStyle w:val="a3"/>
              <w:ind w:firstLine="460"/>
              <w:jc w:val="both"/>
            </w:pPr>
            <w:r>
              <w:rPr>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t>.</w:t>
            </w:r>
          </w:p>
        </w:tc>
      </w:tr>
      <w:tr w:rsidR="00AA0395" w:rsidRPr="00AA145A" w14:paraId="41552A44" w14:textId="77777777">
        <w:trPr>
          <w:trHeight w:val="2298"/>
        </w:trPr>
        <w:tc>
          <w:tcPr>
            <w:tcW w:w="3518"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04AFEAF9" w14:textId="77777777" w:rsidR="00AA0395" w:rsidRDefault="001A39C7">
            <w:pPr>
              <w:pStyle w:val="a3"/>
            </w:pPr>
            <w:r>
              <w:rPr>
                <w:b/>
                <w:bCs/>
              </w:rPr>
              <w:lastRenderedPageBreak/>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6BD60AF3" w14:textId="77777777" w:rsidR="00AA0395" w:rsidRDefault="00AA0395">
            <w:pPr>
              <w:pStyle w:val="a3"/>
            </w:pPr>
          </w:p>
        </w:tc>
        <w:tc>
          <w:tcPr>
            <w:tcW w:w="6287" w:type="dxa"/>
            <w:tcBorders>
              <w:top w:val="single" w:sz="4" w:space="0" w:color="000001"/>
              <w:left w:val="single" w:sz="4" w:space="0" w:color="00000A"/>
              <w:bottom w:val="single" w:sz="4" w:space="0" w:color="00000A"/>
              <w:right w:val="single" w:sz="4" w:space="0" w:color="000001"/>
            </w:tcBorders>
            <w:shd w:val="clear" w:color="auto" w:fill="FFFFFF"/>
            <w:tcMar>
              <w:top w:w="0" w:type="dxa"/>
              <w:left w:w="108" w:type="dxa"/>
              <w:bottom w:w="0" w:type="dxa"/>
              <w:right w:w="108" w:type="dxa"/>
            </w:tcMar>
          </w:tcPr>
          <w:p w14:paraId="0D6F0AD6" w14:textId="77777777" w:rsidR="00AA0395" w:rsidRDefault="001A39C7">
            <w:pPr>
              <w:pStyle w:val="a3"/>
              <w:spacing w:line="240" w:lineRule="atLeast"/>
              <w:ind w:right="113" w:firstLine="373"/>
              <w:jc w:val="both"/>
            </w:pPr>
            <w:r>
              <w:rPr>
                <w:sz w:val="23"/>
                <w:szCs w:val="23"/>
                <w:lang w:eastAsia="zh-CN"/>
              </w:rPr>
              <w:t xml:space="preserve">Замовник вимагає від учасників подання ними документального підтвердження інформації про їх відповідність кваліфікаційному критерію </w:t>
            </w:r>
            <w:r>
              <w:rPr>
                <w:b/>
                <w:sz w:val="23"/>
                <w:szCs w:val="23"/>
                <w:lang w:eastAsia="zh-CN"/>
              </w:rPr>
              <w:t>згідно Додатку 4.</w:t>
            </w:r>
          </w:p>
          <w:p w14:paraId="77FF5F46" w14:textId="77777777" w:rsidR="00AA0395" w:rsidRDefault="001A39C7">
            <w:pPr>
              <w:pStyle w:val="a3"/>
              <w:spacing w:line="240" w:lineRule="atLeast"/>
              <w:ind w:right="113" w:firstLine="373"/>
              <w:jc w:val="both"/>
            </w:pPr>
            <w:r>
              <w:rPr>
                <w:sz w:val="23"/>
                <w:szCs w:val="23"/>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AF6EEBA" w14:textId="77777777" w:rsidR="00AA0395" w:rsidRDefault="001A39C7">
            <w:pPr>
              <w:pStyle w:val="a3"/>
              <w:spacing w:line="240" w:lineRule="atLeast"/>
              <w:ind w:right="113" w:firstLine="373"/>
              <w:jc w:val="both"/>
            </w:pPr>
            <w:r>
              <w:rPr>
                <w:sz w:val="23"/>
                <w:szCs w:val="23"/>
                <w:shd w:val="clear" w:color="auto" w:fill="FFFFFF"/>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w:t>
            </w:r>
            <w:r w:rsidR="00050D1A">
              <w:rPr>
                <w:sz w:val="23"/>
                <w:szCs w:val="23"/>
                <w:shd w:val="clear" w:color="auto" w:fill="FFFFFF"/>
                <w:lang w:eastAsia="zh-CN"/>
              </w:rPr>
              <w:t xml:space="preserve"> визначених</w:t>
            </w:r>
            <w:r>
              <w:rPr>
                <w:sz w:val="23"/>
                <w:szCs w:val="23"/>
                <w:shd w:val="clear" w:color="auto" w:fill="FFFFFF"/>
                <w:lang w:eastAsia="zh-CN"/>
              </w:rPr>
              <w:t xml:space="preserve"> </w:t>
            </w:r>
            <w:r w:rsidR="000B150B">
              <w:rPr>
                <w:sz w:val="23"/>
                <w:szCs w:val="23"/>
                <w:shd w:val="clear" w:color="auto" w:fill="FFFFFF"/>
                <w:lang w:eastAsia="zh-CN"/>
              </w:rPr>
              <w:t>пунктом 4</w:t>
            </w:r>
            <w:r w:rsidR="000B150B" w:rsidRPr="000B150B">
              <w:rPr>
                <w:sz w:val="23"/>
                <w:szCs w:val="23"/>
                <w:shd w:val="clear" w:color="auto" w:fill="FFFFFF"/>
                <w:lang w:eastAsia="zh-CN"/>
              </w:rPr>
              <w:t>7</w:t>
            </w:r>
            <w:r w:rsidR="00050D1A">
              <w:rPr>
                <w:sz w:val="23"/>
                <w:szCs w:val="23"/>
                <w:shd w:val="clear" w:color="auto" w:fill="FFFFFF"/>
                <w:lang w:eastAsia="zh-CN"/>
              </w:rPr>
              <w:t xml:space="preserve"> Постанови, </w:t>
            </w:r>
            <w:r>
              <w:rPr>
                <w:sz w:val="23"/>
                <w:szCs w:val="23"/>
                <w:shd w:val="clear" w:color="auto" w:fill="FFFFFF"/>
                <w:lang w:eastAsia="zh-CN"/>
              </w:rPr>
              <w:t xml:space="preserve">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w:t>
            </w:r>
            <w:proofErr w:type="spellStart"/>
            <w:r>
              <w:rPr>
                <w:sz w:val="23"/>
                <w:szCs w:val="23"/>
                <w:shd w:val="clear" w:color="auto" w:fill="FFFFFF"/>
                <w:lang w:eastAsia="zh-CN"/>
              </w:rPr>
              <w:t>бенефіціар</w:t>
            </w:r>
            <w:proofErr w:type="spellEnd"/>
            <w:r>
              <w:rPr>
                <w:sz w:val="23"/>
                <w:szCs w:val="23"/>
                <w:shd w:val="clear" w:color="auto" w:fill="FFFFFF"/>
                <w:lang w:eastAsia="zh-CN"/>
              </w:rPr>
              <w:t xml:space="preserve"> не знаходиться під дією будь-яких санкцій та відсутній у </w:t>
            </w:r>
            <w:proofErr w:type="spellStart"/>
            <w:r>
              <w:rPr>
                <w:sz w:val="23"/>
                <w:szCs w:val="23"/>
                <w:shd w:val="clear" w:color="auto" w:fill="FFFFFF"/>
                <w:lang w:eastAsia="zh-CN"/>
              </w:rPr>
              <w:t>санкційних</w:t>
            </w:r>
            <w:proofErr w:type="spellEnd"/>
            <w:r>
              <w:rPr>
                <w:sz w:val="23"/>
                <w:szCs w:val="23"/>
                <w:shd w:val="clear" w:color="auto" w:fill="FFFFFF"/>
                <w:lang w:eastAsia="zh-CN"/>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w:t>
            </w:r>
            <w:proofErr w:type="spellStart"/>
            <w:r>
              <w:rPr>
                <w:sz w:val="23"/>
                <w:szCs w:val="23"/>
                <w:shd w:val="clear" w:color="auto" w:fill="FFFFFF"/>
                <w:lang w:eastAsia="zh-CN"/>
              </w:rPr>
              <w:t>санкційних</w:t>
            </w:r>
            <w:proofErr w:type="spellEnd"/>
            <w:r>
              <w:rPr>
                <w:sz w:val="23"/>
                <w:szCs w:val="23"/>
                <w:shd w:val="clear" w:color="auto" w:fill="FFFFFF"/>
                <w:lang w:eastAsia="zh-CN"/>
              </w:rPr>
              <w:t xml:space="preserve"> осіб та знайдено </w:t>
            </w:r>
            <w:proofErr w:type="spellStart"/>
            <w:r>
              <w:rPr>
                <w:sz w:val="23"/>
                <w:szCs w:val="23"/>
                <w:shd w:val="clear" w:color="auto" w:fill="FFFFFF"/>
                <w:lang w:eastAsia="zh-CN"/>
              </w:rPr>
              <w:t>бенефіціара</w:t>
            </w:r>
            <w:proofErr w:type="spellEnd"/>
            <w:r>
              <w:rPr>
                <w:sz w:val="23"/>
                <w:szCs w:val="23"/>
                <w:shd w:val="clear" w:color="auto" w:fill="FFFFFF"/>
                <w:lang w:eastAsia="zh-CN"/>
              </w:rPr>
              <w:t xml:space="preserve"> Учасника в них, тендерна пропозиція Учасника буде відхилена.</w:t>
            </w:r>
          </w:p>
          <w:p w14:paraId="0E311770" w14:textId="77777777" w:rsidR="00AA0395" w:rsidRDefault="00AA0395">
            <w:pPr>
              <w:pStyle w:val="af"/>
              <w:ind w:firstLine="460"/>
              <w:jc w:val="both"/>
            </w:pPr>
          </w:p>
          <w:p w14:paraId="0C5CCA34" w14:textId="77777777" w:rsidR="00AA0395" w:rsidRDefault="001A39C7">
            <w:pPr>
              <w:pStyle w:val="a3"/>
              <w:spacing w:line="240" w:lineRule="atLeast"/>
              <w:ind w:right="113" w:firstLine="373"/>
              <w:jc w:val="both"/>
            </w:pPr>
            <w:r>
              <w:rPr>
                <w:sz w:val="23"/>
                <w:szCs w:val="23"/>
                <w:shd w:val="clear" w:color="auto" w:fill="FFFFFF"/>
                <w:lang w:eastAsia="zh-CN"/>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встановлених </w:t>
            </w:r>
            <w:r w:rsidR="00050D1A">
              <w:rPr>
                <w:sz w:val="23"/>
                <w:szCs w:val="23"/>
                <w:shd w:val="clear" w:color="auto" w:fill="FFFFFF"/>
                <w:lang w:eastAsia="zh-CN"/>
              </w:rPr>
              <w:t>пунктом</w:t>
            </w:r>
            <w:r>
              <w:rPr>
                <w:sz w:val="23"/>
                <w:szCs w:val="23"/>
                <w:shd w:val="clear" w:color="auto" w:fill="FFFFFF"/>
                <w:lang w:eastAsia="zh-CN"/>
              </w:rPr>
              <w:t xml:space="preserve"> </w:t>
            </w:r>
            <w:r w:rsidR="00050D1A">
              <w:rPr>
                <w:sz w:val="23"/>
                <w:szCs w:val="23"/>
                <w:shd w:val="clear" w:color="auto" w:fill="FFFFFF"/>
                <w:lang w:eastAsia="zh-CN"/>
              </w:rPr>
              <w:t>4</w:t>
            </w:r>
            <w:r w:rsidR="000B150B" w:rsidRPr="000B150B">
              <w:rPr>
                <w:sz w:val="23"/>
                <w:szCs w:val="23"/>
                <w:shd w:val="clear" w:color="auto" w:fill="FFFFFF"/>
                <w:lang w:eastAsia="zh-CN"/>
              </w:rPr>
              <w:t>7</w:t>
            </w:r>
            <w:r>
              <w:rPr>
                <w:sz w:val="23"/>
                <w:szCs w:val="23"/>
                <w:shd w:val="clear" w:color="auto" w:fill="FFFFFF"/>
                <w:lang w:eastAsia="zh-CN"/>
              </w:rPr>
              <w:t xml:space="preserve"> </w:t>
            </w:r>
            <w:r w:rsidR="00050D1A">
              <w:rPr>
                <w:sz w:val="23"/>
                <w:szCs w:val="23"/>
                <w:shd w:val="clear" w:color="auto" w:fill="FFFFFF"/>
                <w:lang w:eastAsia="zh-CN"/>
              </w:rPr>
              <w:t>Постанови</w:t>
            </w:r>
            <w:r>
              <w:rPr>
                <w:sz w:val="23"/>
                <w:szCs w:val="23"/>
                <w:shd w:val="clear" w:color="auto" w:fill="FFFFFF"/>
                <w:lang w:eastAsia="zh-CN"/>
              </w:rPr>
              <w:t xml:space="preserve"> здійснюється по кожному з учасників, які входять у склад об’єднання, окремо.</w:t>
            </w:r>
          </w:p>
          <w:p w14:paraId="5EC5EE4D" w14:textId="77777777" w:rsidR="00AA0395" w:rsidRDefault="001A39C7">
            <w:pPr>
              <w:pStyle w:val="af"/>
              <w:jc w:val="both"/>
            </w:pPr>
            <w:r>
              <w:rPr>
                <w:rFonts w:ascii="Times New Roman" w:eastAsia="Times New Roman" w:hAnsi="Times New Roman"/>
                <w:sz w:val="24"/>
                <w:szCs w:val="24"/>
                <w:lang w:eastAsia="ru-RU"/>
              </w:rPr>
              <w:t xml:space="preserve">  </w:t>
            </w:r>
          </w:p>
          <w:p w14:paraId="6A53EFC3" w14:textId="77777777" w:rsidR="000B150B" w:rsidRPr="000B150B" w:rsidRDefault="000B150B" w:rsidP="000B150B">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1220C58" w14:textId="77777777" w:rsidR="000B150B" w:rsidRPr="000B150B" w:rsidRDefault="000B150B" w:rsidP="000B150B">
            <w:pPr>
              <w:pStyle w:val="af"/>
              <w:ind w:firstLine="460"/>
              <w:jc w:val="both"/>
              <w:rPr>
                <w:rFonts w:ascii="Times New Roman" w:eastAsia="Times New Roman" w:hAnsi="Times New Roman"/>
                <w:sz w:val="24"/>
                <w:szCs w:val="24"/>
                <w:lang w:eastAsia="ru-RU"/>
              </w:rPr>
            </w:pPr>
          </w:p>
          <w:p w14:paraId="02405328" w14:textId="77777777" w:rsidR="000B150B" w:rsidRPr="000B150B" w:rsidRDefault="000B150B" w:rsidP="000B150B">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C2C812" w14:textId="77777777" w:rsidR="000B150B" w:rsidRPr="000B150B" w:rsidRDefault="000B150B" w:rsidP="000B150B">
            <w:pPr>
              <w:pStyle w:val="af"/>
              <w:ind w:firstLine="460"/>
              <w:jc w:val="both"/>
              <w:rPr>
                <w:rFonts w:ascii="Times New Roman" w:eastAsia="Times New Roman" w:hAnsi="Times New Roman"/>
                <w:sz w:val="24"/>
                <w:szCs w:val="24"/>
                <w:lang w:eastAsia="ru-RU"/>
              </w:rPr>
            </w:pPr>
          </w:p>
          <w:p w14:paraId="638250A0" w14:textId="77777777" w:rsidR="000B150B" w:rsidRPr="000B150B" w:rsidRDefault="000B150B" w:rsidP="000B150B">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 xml:space="preserve">2) відомості про юридичну особу, яка є учасником процедури закупівлі, внесено до Єдиного державного </w:t>
            </w:r>
            <w:r w:rsidRPr="000B150B">
              <w:rPr>
                <w:rFonts w:ascii="Times New Roman" w:eastAsia="Times New Roman" w:hAnsi="Times New Roman"/>
                <w:sz w:val="24"/>
                <w:szCs w:val="24"/>
                <w:lang w:eastAsia="ru-RU"/>
              </w:rPr>
              <w:lastRenderedPageBreak/>
              <w:t>реєстру осіб, які вчинили корупційні або пов’язані з корупцією правопорушення;</w:t>
            </w:r>
          </w:p>
          <w:p w14:paraId="195C053C" w14:textId="77777777" w:rsidR="000B150B" w:rsidRPr="000B150B" w:rsidRDefault="000B150B" w:rsidP="000B150B">
            <w:pPr>
              <w:pStyle w:val="af"/>
              <w:ind w:firstLine="460"/>
              <w:jc w:val="both"/>
              <w:rPr>
                <w:rFonts w:ascii="Times New Roman" w:eastAsia="Times New Roman" w:hAnsi="Times New Roman"/>
                <w:sz w:val="24"/>
                <w:szCs w:val="24"/>
                <w:lang w:eastAsia="ru-RU"/>
              </w:rPr>
            </w:pPr>
          </w:p>
          <w:p w14:paraId="7A4192FA" w14:textId="77777777" w:rsidR="000B150B" w:rsidRPr="000B150B" w:rsidRDefault="000B150B" w:rsidP="000B150B">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B08C43" w14:textId="77777777" w:rsidR="000B150B" w:rsidRPr="000B150B" w:rsidRDefault="000B150B" w:rsidP="000B150B">
            <w:pPr>
              <w:pStyle w:val="af"/>
              <w:ind w:firstLine="460"/>
              <w:jc w:val="both"/>
              <w:rPr>
                <w:rFonts w:ascii="Times New Roman" w:eastAsia="Times New Roman" w:hAnsi="Times New Roman"/>
                <w:sz w:val="24"/>
                <w:szCs w:val="24"/>
                <w:lang w:eastAsia="ru-RU"/>
              </w:rPr>
            </w:pPr>
          </w:p>
          <w:p w14:paraId="5001C187" w14:textId="77777777" w:rsidR="000B150B" w:rsidRPr="000B150B" w:rsidRDefault="000B150B" w:rsidP="000B150B">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B150B">
              <w:rPr>
                <w:rFonts w:ascii="Times New Roman" w:eastAsia="Times New Roman" w:hAnsi="Times New Roman"/>
                <w:sz w:val="24"/>
                <w:szCs w:val="24"/>
                <w:lang w:eastAsia="ru-RU"/>
              </w:rPr>
              <w:t>антиконкурентних</w:t>
            </w:r>
            <w:proofErr w:type="spellEnd"/>
            <w:r w:rsidRPr="000B150B">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14:paraId="6E6A340D" w14:textId="77777777" w:rsidR="000B150B" w:rsidRPr="000B150B" w:rsidRDefault="000B150B" w:rsidP="000B150B">
            <w:pPr>
              <w:pStyle w:val="af"/>
              <w:ind w:firstLine="460"/>
              <w:jc w:val="both"/>
              <w:rPr>
                <w:rFonts w:ascii="Times New Roman" w:eastAsia="Times New Roman" w:hAnsi="Times New Roman"/>
                <w:sz w:val="24"/>
                <w:szCs w:val="24"/>
                <w:lang w:eastAsia="ru-RU"/>
              </w:rPr>
            </w:pPr>
          </w:p>
          <w:p w14:paraId="7B5BD905" w14:textId="77777777" w:rsidR="000B150B" w:rsidRPr="000B150B" w:rsidRDefault="000B150B" w:rsidP="000B150B">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A1903A" w14:textId="77777777" w:rsidR="000B150B" w:rsidRPr="000B150B" w:rsidRDefault="000B150B" w:rsidP="000B150B">
            <w:pPr>
              <w:pStyle w:val="af"/>
              <w:ind w:firstLine="460"/>
              <w:jc w:val="both"/>
              <w:rPr>
                <w:rFonts w:ascii="Times New Roman" w:eastAsia="Times New Roman" w:hAnsi="Times New Roman"/>
                <w:sz w:val="24"/>
                <w:szCs w:val="24"/>
                <w:lang w:eastAsia="ru-RU"/>
              </w:rPr>
            </w:pPr>
          </w:p>
          <w:p w14:paraId="0A26BAD8" w14:textId="77777777" w:rsidR="000B150B" w:rsidRPr="000B150B" w:rsidRDefault="000B150B" w:rsidP="000B150B">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DAA5AC" w14:textId="77777777" w:rsidR="000B150B" w:rsidRPr="000B150B" w:rsidRDefault="000B150B" w:rsidP="000B150B">
            <w:pPr>
              <w:pStyle w:val="af"/>
              <w:ind w:firstLine="460"/>
              <w:jc w:val="both"/>
              <w:rPr>
                <w:rFonts w:ascii="Times New Roman" w:eastAsia="Times New Roman" w:hAnsi="Times New Roman"/>
                <w:sz w:val="24"/>
                <w:szCs w:val="24"/>
                <w:lang w:eastAsia="ru-RU"/>
              </w:rPr>
            </w:pPr>
          </w:p>
          <w:p w14:paraId="0112699E" w14:textId="77777777" w:rsidR="000B150B" w:rsidRPr="000B150B" w:rsidRDefault="000B150B" w:rsidP="000B150B">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A6A735E" w14:textId="77777777" w:rsidR="000B150B" w:rsidRPr="000B150B" w:rsidRDefault="000B150B" w:rsidP="000B150B">
            <w:pPr>
              <w:pStyle w:val="af"/>
              <w:ind w:firstLine="460"/>
              <w:jc w:val="both"/>
              <w:rPr>
                <w:rFonts w:ascii="Times New Roman" w:eastAsia="Times New Roman" w:hAnsi="Times New Roman"/>
                <w:sz w:val="24"/>
                <w:szCs w:val="24"/>
                <w:lang w:eastAsia="ru-RU"/>
              </w:rPr>
            </w:pPr>
          </w:p>
          <w:p w14:paraId="20D8B3FE" w14:textId="77777777" w:rsidR="000B150B" w:rsidRPr="000B150B" w:rsidRDefault="000B150B" w:rsidP="000B150B">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47DEA38" w14:textId="77777777" w:rsidR="000B150B" w:rsidRPr="000B150B" w:rsidRDefault="000B150B" w:rsidP="000B150B">
            <w:pPr>
              <w:pStyle w:val="af"/>
              <w:ind w:firstLine="460"/>
              <w:jc w:val="both"/>
              <w:rPr>
                <w:rFonts w:ascii="Times New Roman" w:eastAsia="Times New Roman" w:hAnsi="Times New Roman"/>
                <w:sz w:val="24"/>
                <w:szCs w:val="24"/>
                <w:lang w:eastAsia="ru-RU"/>
              </w:rPr>
            </w:pPr>
          </w:p>
          <w:p w14:paraId="5D8F431A" w14:textId="77777777" w:rsidR="000B150B" w:rsidRPr="000B150B" w:rsidRDefault="000B150B" w:rsidP="000B150B">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0E37B3" w14:textId="77777777" w:rsidR="000B150B" w:rsidRPr="000B150B" w:rsidRDefault="000B150B" w:rsidP="000B150B">
            <w:pPr>
              <w:pStyle w:val="af"/>
              <w:ind w:firstLine="460"/>
              <w:jc w:val="both"/>
              <w:rPr>
                <w:rFonts w:ascii="Times New Roman" w:eastAsia="Times New Roman" w:hAnsi="Times New Roman"/>
                <w:sz w:val="24"/>
                <w:szCs w:val="24"/>
                <w:lang w:eastAsia="ru-RU"/>
              </w:rPr>
            </w:pPr>
          </w:p>
          <w:p w14:paraId="287BC684" w14:textId="77777777" w:rsidR="000B150B" w:rsidRPr="000B150B" w:rsidRDefault="000B150B" w:rsidP="000B150B">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F7B6C6D" w14:textId="77777777" w:rsidR="000B150B" w:rsidRPr="000B150B" w:rsidRDefault="000B150B" w:rsidP="000B150B">
            <w:pPr>
              <w:pStyle w:val="af"/>
              <w:ind w:firstLine="460"/>
              <w:jc w:val="both"/>
              <w:rPr>
                <w:rFonts w:ascii="Times New Roman" w:eastAsia="Times New Roman" w:hAnsi="Times New Roman"/>
                <w:sz w:val="24"/>
                <w:szCs w:val="24"/>
                <w:lang w:eastAsia="ru-RU"/>
              </w:rPr>
            </w:pPr>
          </w:p>
          <w:p w14:paraId="2CFB6D76" w14:textId="77777777" w:rsidR="000B150B" w:rsidRPr="000B150B" w:rsidRDefault="000B150B" w:rsidP="000B150B">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 xml:space="preserve">11) </w:t>
            </w:r>
            <w:r w:rsidR="008D02F4" w:rsidRPr="008D02F4">
              <w:rPr>
                <w:rFonts w:ascii="Times New Roman" w:eastAsia="Times New Roman" w:hAnsi="Times New Roman"/>
                <w:sz w:val="24"/>
                <w:szCs w:val="24"/>
                <w:lang w:val="ru-RU" w:eastAsia="ru-RU"/>
              </w:rPr>
              <w:t> </w:t>
            </w:r>
            <w:proofErr w:type="spellStart"/>
            <w:r w:rsidR="008D02F4" w:rsidRPr="008D02F4">
              <w:rPr>
                <w:rFonts w:ascii="Times New Roman" w:eastAsia="Times New Roman" w:hAnsi="Times New Roman"/>
                <w:sz w:val="24"/>
                <w:szCs w:val="24"/>
                <w:lang w:val="ru-RU" w:eastAsia="ru-RU"/>
              </w:rPr>
              <w:t>учасник</w:t>
            </w:r>
            <w:proofErr w:type="spellEnd"/>
            <w:r w:rsidR="008D02F4" w:rsidRPr="008D02F4">
              <w:rPr>
                <w:rFonts w:ascii="Times New Roman" w:eastAsia="Times New Roman" w:hAnsi="Times New Roman"/>
                <w:sz w:val="24"/>
                <w:szCs w:val="24"/>
                <w:lang w:val="ru-RU" w:eastAsia="ru-RU"/>
              </w:rPr>
              <w:t xml:space="preserve"> </w:t>
            </w:r>
            <w:proofErr w:type="spellStart"/>
            <w:r w:rsidR="008D02F4" w:rsidRPr="008D02F4">
              <w:rPr>
                <w:rFonts w:ascii="Times New Roman" w:eastAsia="Times New Roman" w:hAnsi="Times New Roman"/>
                <w:sz w:val="24"/>
                <w:szCs w:val="24"/>
                <w:lang w:val="ru-RU" w:eastAsia="ru-RU"/>
              </w:rPr>
              <w:t>процедури</w:t>
            </w:r>
            <w:proofErr w:type="spellEnd"/>
            <w:r w:rsidR="008D02F4" w:rsidRPr="008D02F4">
              <w:rPr>
                <w:rFonts w:ascii="Times New Roman" w:eastAsia="Times New Roman" w:hAnsi="Times New Roman"/>
                <w:sz w:val="24"/>
                <w:szCs w:val="24"/>
                <w:lang w:val="ru-RU" w:eastAsia="ru-RU"/>
              </w:rPr>
              <w:t xml:space="preserve"> </w:t>
            </w:r>
            <w:proofErr w:type="spellStart"/>
            <w:r w:rsidR="008D02F4" w:rsidRPr="008D02F4">
              <w:rPr>
                <w:rFonts w:ascii="Times New Roman" w:eastAsia="Times New Roman" w:hAnsi="Times New Roman"/>
                <w:sz w:val="24"/>
                <w:szCs w:val="24"/>
                <w:lang w:val="ru-RU" w:eastAsia="ru-RU"/>
              </w:rPr>
              <w:t>закупівлі</w:t>
            </w:r>
            <w:proofErr w:type="spellEnd"/>
            <w:r w:rsidR="008D02F4" w:rsidRPr="008D02F4">
              <w:rPr>
                <w:rFonts w:ascii="Times New Roman" w:eastAsia="Times New Roman" w:hAnsi="Times New Roman"/>
                <w:sz w:val="24"/>
                <w:szCs w:val="24"/>
                <w:lang w:val="ru-RU" w:eastAsia="ru-RU"/>
              </w:rPr>
              <w:t xml:space="preserve"> </w:t>
            </w:r>
            <w:proofErr w:type="spellStart"/>
            <w:r w:rsidR="008D02F4" w:rsidRPr="008D02F4">
              <w:rPr>
                <w:rFonts w:ascii="Times New Roman" w:eastAsia="Times New Roman" w:hAnsi="Times New Roman"/>
                <w:sz w:val="24"/>
                <w:szCs w:val="24"/>
                <w:lang w:val="ru-RU" w:eastAsia="ru-RU"/>
              </w:rPr>
              <w:t>або</w:t>
            </w:r>
            <w:proofErr w:type="spellEnd"/>
            <w:r w:rsidR="008D02F4" w:rsidRPr="008D02F4">
              <w:rPr>
                <w:rFonts w:ascii="Times New Roman" w:eastAsia="Times New Roman" w:hAnsi="Times New Roman"/>
                <w:sz w:val="24"/>
                <w:szCs w:val="24"/>
                <w:lang w:val="ru-RU" w:eastAsia="ru-RU"/>
              </w:rPr>
              <w:t xml:space="preserve"> </w:t>
            </w:r>
            <w:proofErr w:type="spellStart"/>
            <w:r w:rsidR="008D02F4" w:rsidRPr="008D02F4">
              <w:rPr>
                <w:rFonts w:ascii="Times New Roman" w:eastAsia="Times New Roman" w:hAnsi="Times New Roman"/>
                <w:sz w:val="24"/>
                <w:szCs w:val="24"/>
                <w:lang w:val="ru-RU" w:eastAsia="ru-RU"/>
              </w:rPr>
              <w:t>кінцевий</w:t>
            </w:r>
            <w:proofErr w:type="spellEnd"/>
            <w:r w:rsidR="008D02F4" w:rsidRPr="008D02F4">
              <w:rPr>
                <w:rFonts w:ascii="Times New Roman" w:eastAsia="Times New Roman" w:hAnsi="Times New Roman"/>
                <w:sz w:val="24"/>
                <w:szCs w:val="24"/>
                <w:lang w:val="ru-RU" w:eastAsia="ru-RU"/>
              </w:rPr>
              <w:t xml:space="preserve"> </w:t>
            </w:r>
            <w:proofErr w:type="spellStart"/>
            <w:r w:rsidR="008D02F4" w:rsidRPr="008D02F4">
              <w:rPr>
                <w:rFonts w:ascii="Times New Roman" w:eastAsia="Times New Roman" w:hAnsi="Times New Roman"/>
                <w:sz w:val="24"/>
                <w:szCs w:val="24"/>
                <w:lang w:val="ru-RU" w:eastAsia="ru-RU"/>
              </w:rPr>
              <w:t>бенефіціарний</w:t>
            </w:r>
            <w:proofErr w:type="spellEnd"/>
            <w:r w:rsidR="008D02F4" w:rsidRPr="008D02F4">
              <w:rPr>
                <w:rFonts w:ascii="Times New Roman" w:eastAsia="Times New Roman" w:hAnsi="Times New Roman"/>
                <w:sz w:val="24"/>
                <w:szCs w:val="24"/>
                <w:lang w:val="ru-RU" w:eastAsia="ru-RU"/>
              </w:rPr>
              <w:t xml:space="preserve"> </w:t>
            </w:r>
            <w:proofErr w:type="spellStart"/>
            <w:r w:rsidR="008D02F4" w:rsidRPr="008D02F4">
              <w:rPr>
                <w:rFonts w:ascii="Times New Roman" w:eastAsia="Times New Roman" w:hAnsi="Times New Roman"/>
                <w:sz w:val="24"/>
                <w:szCs w:val="24"/>
                <w:lang w:val="ru-RU" w:eastAsia="ru-RU"/>
              </w:rPr>
              <w:t>власник</w:t>
            </w:r>
            <w:proofErr w:type="spellEnd"/>
            <w:r w:rsidR="008D02F4" w:rsidRPr="008D02F4">
              <w:rPr>
                <w:rFonts w:ascii="Times New Roman" w:eastAsia="Times New Roman" w:hAnsi="Times New Roman"/>
                <w:sz w:val="24"/>
                <w:szCs w:val="24"/>
                <w:lang w:val="ru-RU" w:eastAsia="ru-RU"/>
              </w:rPr>
              <w:t xml:space="preserve">, член </w:t>
            </w:r>
            <w:proofErr w:type="spellStart"/>
            <w:r w:rsidR="008D02F4" w:rsidRPr="008D02F4">
              <w:rPr>
                <w:rFonts w:ascii="Times New Roman" w:eastAsia="Times New Roman" w:hAnsi="Times New Roman"/>
                <w:sz w:val="24"/>
                <w:szCs w:val="24"/>
                <w:lang w:val="ru-RU" w:eastAsia="ru-RU"/>
              </w:rPr>
              <w:t>або</w:t>
            </w:r>
            <w:proofErr w:type="spellEnd"/>
            <w:r w:rsidR="008D02F4" w:rsidRPr="008D02F4">
              <w:rPr>
                <w:rFonts w:ascii="Times New Roman" w:eastAsia="Times New Roman" w:hAnsi="Times New Roman"/>
                <w:sz w:val="24"/>
                <w:szCs w:val="24"/>
                <w:lang w:val="ru-RU" w:eastAsia="ru-RU"/>
              </w:rPr>
              <w:t xml:space="preserve"> </w:t>
            </w:r>
            <w:proofErr w:type="spellStart"/>
            <w:r w:rsidR="008D02F4" w:rsidRPr="008D02F4">
              <w:rPr>
                <w:rFonts w:ascii="Times New Roman" w:eastAsia="Times New Roman" w:hAnsi="Times New Roman"/>
                <w:sz w:val="24"/>
                <w:szCs w:val="24"/>
                <w:lang w:val="ru-RU" w:eastAsia="ru-RU"/>
              </w:rPr>
              <w:t>учасник</w:t>
            </w:r>
            <w:proofErr w:type="spellEnd"/>
            <w:r w:rsidR="008D02F4" w:rsidRPr="008D02F4">
              <w:rPr>
                <w:rFonts w:ascii="Times New Roman" w:eastAsia="Times New Roman" w:hAnsi="Times New Roman"/>
                <w:sz w:val="24"/>
                <w:szCs w:val="24"/>
                <w:lang w:val="ru-RU" w:eastAsia="ru-RU"/>
              </w:rPr>
              <w:t xml:space="preserve"> (</w:t>
            </w:r>
            <w:proofErr w:type="spellStart"/>
            <w:r w:rsidR="008D02F4" w:rsidRPr="008D02F4">
              <w:rPr>
                <w:rFonts w:ascii="Times New Roman" w:eastAsia="Times New Roman" w:hAnsi="Times New Roman"/>
                <w:sz w:val="24"/>
                <w:szCs w:val="24"/>
                <w:lang w:val="ru-RU" w:eastAsia="ru-RU"/>
              </w:rPr>
              <w:t>акціонер</w:t>
            </w:r>
            <w:proofErr w:type="spellEnd"/>
            <w:r w:rsidR="008D02F4" w:rsidRPr="008D02F4">
              <w:rPr>
                <w:rFonts w:ascii="Times New Roman" w:eastAsia="Times New Roman" w:hAnsi="Times New Roman"/>
                <w:sz w:val="24"/>
                <w:szCs w:val="24"/>
                <w:lang w:val="ru-RU" w:eastAsia="ru-RU"/>
              </w:rPr>
              <w:t xml:space="preserve">) </w:t>
            </w:r>
            <w:proofErr w:type="spellStart"/>
            <w:r w:rsidR="008D02F4" w:rsidRPr="008D02F4">
              <w:rPr>
                <w:rFonts w:ascii="Times New Roman" w:eastAsia="Times New Roman" w:hAnsi="Times New Roman"/>
                <w:sz w:val="24"/>
                <w:szCs w:val="24"/>
                <w:lang w:val="ru-RU" w:eastAsia="ru-RU"/>
              </w:rPr>
              <w:t>юридичної</w:t>
            </w:r>
            <w:proofErr w:type="spellEnd"/>
            <w:r w:rsidR="008D02F4" w:rsidRPr="008D02F4">
              <w:rPr>
                <w:rFonts w:ascii="Times New Roman" w:eastAsia="Times New Roman" w:hAnsi="Times New Roman"/>
                <w:sz w:val="24"/>
                <w:szCs w:val="24"/>
                <w:lang w:val="ru-RU" w:eastAsia="ru-RU"/>
              </w:rPr>
              <w:t xml:space="preserve"> особи - </w:t>
            </w:r>
            <w:proofErr w:type="spellStart"/>
            <w:r w:rsidR="008D02F4" w:rsidRPr="008D02F4">
              <w:rPr>
                <w:rFonts w:ascii="Times New Roman" w:eastAsia="Times New Roman" w:hAnsi="Times New Roman"/>
                <w:sz w:val="24"/>
                <w:szCs w:val="24"/>
                <w:lang w:val="ru-RU" w:eastAsia="ru-RU"/>
              </w:rPr>
              <w:t>учасника</w:t>
            </w:r>
            <w:proofErr w:type="spellEnd"/>
            <w:r w:rsidR="008D02F4" w:rsidRPr="008D02F4">
              <w:rPr>
                <w:rFonts w:ascii="Times New Roman" w:eastAsia="Times New Roman" w:hAnsi="Times New Roman"/>
                <w:sz w:val="24"/>
                <w:szCs w:val="24"/>
                <w:lang w:val="ru-RU" w:eastAsia="ru-RU"/>
              </w:rPr>
              <w:t xml:space="preserve"> </w:t>
            </w:r>
            <w:proofErr w:type="spellStart"/>
            <w:r w:rsidR="008D02F4" w:rsidRPr="008D02F4">
              <w:rPr>
                <w:rFonts w:ascii="Times New Roman" w:eastAsia="Times New Roman" w:hAnsi="Times New Roman"/>
                <w:sz w:val="24"/>
                <w:szCs w:val="24"/>
                <w:lang w:val="ru-RU" w:eastAsia="ru-RU"/>
              </w:rPr>
              <w:t>процедури</w:t>
            </w:r>
            <w:proofErr w:type="spellEnd"/>
            <w:r w:rsidR="008D02F4" w:rsidRPr="008D02F4">
              <w:rPr>
                <w:rFonts w:ascii="Times New Roman" w:eastAsia="Times New Roman" w:hAnsi="Times New Roman"/>
                <w:sz w:val="24"/>
                <w:szCs w:val="24"/>
                <w:lang w:val="ru-RU" w:eastAsia="ru-RU"/>
              </w:rPr>
              <w:t xml:space="preserve"> </w:t>
            </w:r>
            <w:proofErr w:type="spellStart"/>
            <w:r w:rsidR="008D02F4" w:rsidRPr="008D02F4">
              <w:rPr>
                <w:rFonts w:ascii="Times New Roman" w:eastAsia="Times New Roman" w:hAnsi="Times New Roman"/>
                <w:sz w:val="24"/>
                <w:szCs w:val="24"/>
                <w:lang w:val="ru-RU" w:eastAsia="ru-RU"/>
              </w:rPr>
              <w:t>закупівлі</w:t>
            </w:r>
            <w:proofErr w:type="spellEnd"/>
            <w:r w:rsidR="008D02F4" w:rsidRPr="008D02F4">
              <w:rPr>
                <w:rFonts w:ascii="Times New Roman" w:eastAsia="Times New Roman" w:hAnsi="Times New Roman"/>
                <w:sz w:val="24"/>
                <w:szCs w:val="24"/>
                <w:lang w:val="ru-RU" w:eastAsia="ru-RU"/>
              </w:rPr>
              <w:t xml:space="preserve"> є особою, до </w:t>
            </w:r>
            <w:proofErr w:type="spellStart"/>
            <w:r w:rsidR="008D02F4" w:rsidRPr="008D02F4">
              <w:rPr>
                <w:rFonts w:ascii="Times New Roman" w:eastAsia="Times New Roman" w:hAnsi="Times New Roman"/>
                <w:sz w:val="24"/>
                <w:szCs w:val="24"/>
                <w:lang w:val="ru-RU" w:eastAsia="ru-RU"/>
              </w:rPr>
              <w:t>якої</w:t>
            </w:r>
            <w:proofErr w:type="spellEnd"/>
            <w:r w:rsidR="008D02F4" w:rsidRPr="008D02F4">
              <w:rPr>
                <w:rFonts w:ascii="Times New Roman" w:eastAsia="Times New Roman" w:hAnsi="Times New Roman"/>
                <w:sz w:val="24"/>
                <w:szCs w:val="24"/>
                <w:lang w:val="ru-RU" w:eastAsia="ru-RU"/>
              </w:rPr>
              <w:t xml:space="preserve"> </w:t>
            </w:r>
            <w:proofErr w:type="spellStart"/>
            <w:r w:rsidR="008D02F4" w:rsidRPr="008D02F4">
              <w:rPr>
                <w:rFonts w:ascii="Times New Roman" w:eastAsia="Times New Roman" w:hAnsi="Times New Roman"/>
                <w:sz w:val="24"/>
                <w:szCs w:val="24"/>
                <w:lang w:val="ru-RU" w:eastAsia="ru-RU"/>
              </w:rPr>
              <w:t>застосовано</w:t>
            </w:r>
            <w:proofErr w:type="spellEnd"/>
            <w:r w:rsidR="008D02F4" w:rsidRPr="008D02F4">
              <w:rPr>
                <w:rFonts w:ascii="Times New Roman" w:eastAsia="Times New Roman" w:hAnsi="Times New Roman"/>
                <w:sz w:val="24"/>
                <w:szCs w:val="24"/>
                <w:lang w:val="ru-RU" w:eastAsia="ru-RU"/>
              </w:rPr>
              <w:t xml:space="preserve"> </w:t>
            </w:r>
            <w:proofErr w:type="spellStart"/>
            <w:r w:rsidR="008D02F4" w:rsidRPr="008D02F4">
              <w:rPr>
                <w:rFonts w:ascii="Times New Roman" w:eastAsia="Times New Roman" w:hAnsi="Times New Roman"/>
                <w:sz w:val="24"/>
                <w:szCs w:val="24"/>
                <w:lang w:val="ru-RU" w:eastAsia="ru-RU"/>
              </w:rPr>
              <w:t>санкцію</w:t>
            </w:r>
            <w:proofErr w:type="spellEnd"/>
            <w:r w:rsidR="008D02F4" w:rsidRPr="008D02F4">
              <w:rPr>
                <w:rFonts w:ascii="Times New Roman" w:eastAsia="Times New Roman" w:hAnsi="Times New Roman"/>
                <w:sz w:val="24"/>
                <w:szCs w:val="24"/>
                <w:lang w:val="ru-RU" w:eastAsia="ru-RU"/>
              </w:rPr>
              <w:t xml:space="preserve"> у </w:t>
            </w:r>
            <w:proofErr w:type="spellStart"/>
            <w:r w:rsidR="008D02F4" w:rsidRPr="008D02F4">
              <w:rPr>
                <w:rFonts w:ascii="Times New Roman" w:eastAsia="Times New Roman" w:hAnsi="Times New Roman"/>
                <w:sz w:val="24"/>
                <w:szCs w:val="24"/>
                <w:lang w:val="ru-RU" w:eastAsia="ru-RU"/>
              </w:rPr>
              <w:t>вигляді</w:t>
            </w:r>
            <w:proofErr w:type="spellEnd"/>
            <w:r w:rsidR="008D02F4" w:rsidRPr="008D02F4">
              <w:rPr>
                <w:rFonts w:ascii="Times New Roman" w:eastAsia="Times New Roman" w:hAnsi="Times New Roman"/>
                <w:sz w:val="24"/>
                <w:szCs w:val="24"/>
                <w:lang w:val="ru-RU" w:eastAsia="ru-RU"/>
              </w:rPr>
              <w:t xml:space="preserve"> заборони на </w:t>
            </w:r>
            <w:proofErr w:type="spellStart"/>
            <w:r w:rsidR="008D02F4" w:rsidRPr="008D02F4">
              <w:rPr>
                <w:rFonts w:ascii="Times New Roman" w:eastAsia="Times New Roman" w:hAnsi="Times New Roman"/>
                <w:sz w:val="24"/>
                <w:szCs w:val="24"/>
                <w:lang w:val="ru-RU" w:eastAsia="ru-RU"/>
              </w:rPr>
              <w:t>здійснення</w:t>
            </w:r>
            <w:proofErr w:type="spellEnd"/>
            <w:r w:rsidR="008D02F4" w:rsidRPr="008D02F4">
              <w:rPr>
                <w:rFonts w:ascii="Times New Roman" w:eastAsia="Times New Roman" w:hAnsi="Times New Roman"/>
                <w:sz w:val="24"/>
                <w:szCs w:val="24"/>
                <w:lang w:val="ru-RU" w:eastAsia="ru-RU"/>
              </w:rPr>
              <w:t xml:space="preserve"> у </w:t>
            </w:r>
            <w:proofErr w:type="spellStart"/>
            <w:r w:rsidR="008D02F4" w:rsidRPr="008D02F4">
              <w:rPr>
                <w:rFonts w:ascii="Times New Roman" w:eastAsia="Times New Roman" w:hAnsi="Times New Roman"/>
                <w:sz w:val="24"/>
                <w:szCs w:val="24"/>
                <w:lang w:val="ru-RU" w:eastAsia="ru-RU"/>
              </w:rPr>
              <w:t>неї</w:t>
            </w:r>
            <w:proofErr w:type="spellEnd"/>
            <w:r w:rsidR="008D02F4" w:rsidRPr="008D02F4">
              <w:rPr>
                <w:rFonts w:ascii="Times New Roman" w:eastAsia="Times New Roman" w:hAnsi="Times New Roman"/>
                <w:sz w:val="24"/>
                <w:szCs w:val="24"/>
                <w:lang w:val="ru-RU" w:eastAsia="ru-RU"/>
              </w:rPr>
              <w:t xml:space="preserve"> </w:t>
            </w:r>
            <w:proofErr w:type="spellStart"/>
            <w:r w:rsidR="008D02F4" w:rsidRPr="008D02F4">
              <w:rPr>
                <w:rFonts w:ascii="Times New Roman" w:eastAsia="Times New Roman" w:hAnsi="Times New Roman"/>
                <w:sz w:val="24"/>
                <w:szCs w:val="24"/>
                <w:lang w:val="ru-RU" w:eastAsia="ru-RU"/>
              </w:rPr>
              <w:t>публічних</w:t>
            </w:r>
            <w:proofErr w:type="spellEnd"/>
            <w:r w:rsidR="008D02F4" w:rsidRPr="008D02F4">
              <w:rPr>
                <w:rFonts w:ascii="Times New Roman" w:eastAsia="Times New Roman" w:hAnsi="Times New Roman"/>
                <w:sz w:val="24"/>
                <w:szCs w:val="24"/>
                <w:lang w:val="ru-RU" w:eastAsia="ru-RU"/>
              </w:rPr>
              <w:t xml:space="preserve"> </w:t>
            </w:r>
            <w:proofErr w:type="spellStart"/>
            <w:r w:rsidR="008D02F4" w:rsidRPr="008D02F4">
              <w:rPr>
                <w:rFonts w:ascii="Times New Roman" w:eastAsia="Times New Roman" w:hAnsi="Times New Roman"/>
                <w:sz w:val="24"/>
                <w:szCs w:val="24"/>
                <w:lang w:val="ru-RU" w:eastAsia="ru-RU"/>
              </w:rPr>
              <w:t>закупівель</w:t>
            </w:r>
            <w:proofErr w:type="spellEnd"/>
            <w:r w:rsidR="008D02F4" w:rsidRPr="008D02F4">
              <w:rPr>
                <w:rFonts w:ascii="Times New Roman" w:eastAsia="Times New Roman" w:hAnsi="Times New Roman"/>
                <w:sz w:val="24"/>
                <w:szCs w:val="24"/>
                <w:lang w:val="ru-RU" w:eastAsia="ru-RU"/>
              </w:rPr>
              <w:t xml:space="preserve"> </w:t>
            </w:r>
            <w:proofErr w:type="spellStart"/>
            <w:r w:rsidR="008D02F4" w:rsidRPr="008D02F4">
              <w:rPr>
                <w:rFonts w:ascii="Times New Roman" w:eastAsia="Times New Roman" w:hAnsi="Times New Roman"/>
                <w:sz w:val="24"/>
                <w:szCs w:val="24"/>
                <w:lang w:val="ru-RU" w:eastAsia="ru-RU"/>
              </w:rPr>
              <w:t>товарів</w:t>
            </w:r>
            <w:proofErr w:type="spellEnd"/>
            <w:r w:rsidR="008D02F4" w:rsidRPr="008D02F4">
              <w:rPr>
                <w:rFonts w:ascii="Times New Roman" w:eastAsia="Times New Roman" w:hAnsi="Times New Roman"/>
                <w:sz w:val="24"/>
                <w:szCs w:val="24"/>
                <w:lang w:val="ru-RU" w:eastAsia="ru-RU"/>
              </w:rPr>
              <w:t xml:space="preserve">, </w:t>
            </w:r>
            <w:proofErr w:type="spellStart"/>
            <w:r w:rsidR="008D02F4" w:rsidRPr="008D02F4">
              <w:rPr>
                <w:rFonts w:ascii="Times New Roman" w:eastAsia="Times New Roman" w:hAnsi="Times New Roman"/>
                <w:sz w:val="24"/>
                <w:szCs w:val="24"/>
                <w:lang w:val="ru-RU" w:eastAsia="ru-RU"/>
              </w:rPr>
              <w:t>робіт</w:t>
            </w:r>
            <w:proofErr w:type="spellEnd"/>
            <w:r w:rsidR="008D02F4" w:rsidRPr="008D02F4">
              <w:rPr>
                <w:rFonts w:ascii="Times New Roman" w:eastAsia="Times New Roman" w:hAnsi="Times New Roman"/>
                <w:sz w:val="24"/>
                <w:szCs w:val="24"/>
                <w:lang w:val="ru-RU" w:eastAsia="ru-RU"/>
              </w:rPr>
              <w:t xml:space="preserve"> і </w:t>
            </w:r>
            <w:proofErr w:type="spellStart"/>
            <w:r w:rsidR="008D02F4" w:rsidRPr="008D02F4">
              <w:rPr>
                <w:rFonts w:ascii="Times New Roman" w:eastAsia="Times New Roman" w:hAnsi="Times New Roman"/>
                <w:sz w:val="24"/>
                <w:szCs w:val="24"/>
                <w:lang w:val="ru-RU" w:eastAsia="ru-RU"/>
              </w:rPr>
              <w:t>послуг</w:t>
            </w:r>
            <w:proofErr w:type="spellEnd"/>
            <w:r w:rsidR="008D02F4" w:rsidRPr="008D02F4">
              <w:rPr>
                <w:rFonts w:ascii="Times New Roman" w:eastAsia="Times New Roman" w:hAnsi="Times New Roman"/>
                <w:sz w:val="24"/>
                <w:szCs w:val="24"/>
                <w:lang w:val="ru-RU" w:eastAsia="ru-RU"/>
              </w:rPr>
              <w:t xml:space="preserve"> </w:t>
            </w:r>
            <w:proofErr w:type="spellStart"/>
            <w:r w:rsidR="008D02F4" w:rsidRPr="008D02F4">
              <w:rPr>
                <w:rFonts w:ascii="Times New Roman" w:eastAsia="Times New Roman" w:hAnsi="Times New Roman"/>
                <w:sz w:val="24"/>
                <w:szCs w:val="24"/>
                <w:lang w:val="ru-RU" w:eastAsia="ru-RU"/>
              </w:rPr>
              <w:t>згідно</w:t>
            </w:r>
            <w:proofErr w:type="spellEnd"/>
            <w:r w:rsidR="008D02F4" w:rsidRPr="008D02F4">
              <w:rPr>
                <w:rFonts w:ascii="Times New Roman" w:eastAsia="Times New Roman" w:hAnsi="Times New Roman"/>
                <w:sz w:val="24"/>
                <w:szCs w:val="24"/>
                <w:lang w:val="ru-RU" w:eastAsia="ru-RU"/>
              </w:rPr>
              <w:t xml:space="preserve"> </w:t>
            </w:r>
            <w:proofErr w:type="spellStart"/>
            <w:r w:rsidR="008D02F4" w:rsidRPr="008D02F4">
              <w:rPr>
                <w:rFonts w:ascii="Times New Roman" w:eastAsia="Times New Roman" w:hAnsi="Times New Roman"/>
                <w:sz w:val="24"/>
                <w:szCs w:val="24"/>
                <w:lang w:val="ru-RU" w:eastAsia="ru-RU"/>
              </w:rPr>
              <w:t>із</w:t>
            </w:r>
            <w:proofErr w:type="spellEnd"/>
            <w:r w:rsidR="008D02F4" w:rsidRPr="008D02F4">
              <w:rPr>
                <w:rFonts w:ascii="Times New Roman" w:eastAsia="Times New Roman" w:hAnsi="Times New Roman"/>
                <w:sz w:val="24"/>
                <w:szCs w:val="24"/>
                <w:lang w:val="ru-RU" w:eastAsia="ru-RU"/>
              </w:rPr>
              <w:t> </w:t>
            </w:r>
            <w:hyperlink r:id="rId9" w:tgtFrame="_blank" w:history="1">
              <w:r w:rsidR="008D02F4" w:rsidRPr="008D02F4">
                <w:rPr>
                  <w:rStyle w:val="af8"/>
                  <w:rFonts w:ascii="Times New Roman" w:eastAsia="Times New Roman" w:hAnsi="Times New Roman"/>
                  <w:sz w:val="24"/>
                  <w:szCs w:val="24"/>
                  <w:lang w:val="ru-RU" w:eastAsia="ru-RU"/>
                </w:rPr>
                <w:t xml:space="preserve">Законом </w:t>
              </w:r>
              <w:proofErr w:type="spellStart"/>
              <w:r w:rsidR="008D02F4" w:rsidRPr="008D02F4">
                <w:rPr>
                  <w:rStyle w:val="af8"/>
                  <w:rFonts w:ascii="Times New Roman" w:eastAsia="Times New Roman" w:hAnsi="Times New Roman"/>
                  <w:sz w:val="24"/>
                  <w:szCs w:val="24"/>
                  <w:lang w:val="ru-RU" w:eastAsia="ru-RU"/>
                </w:rPr>
                <w:t>України</w:t>
              </w:r>
              <w:proofErr w:type="spellEnd"/>
            </w:hyperlink>
            <w:r w:rsidR="008D02F4" w:rsidRPr="008D02F4">
              <w:rPr>
                <w:rFonts w:ascii="Times New Roman" w:eastAsia="Times New Roman" w:hAnsi="Times New Roman"/>
                <w:sz w:val="24"/>
                <w:szCs w:val="24"/>
                <w:lang w:val="ru-RU" w:eastAsia="ru-RU"/>
              </w:rPr>
              <w:t xml:space="preserve"> “Про </w:t>
            </w:r>
            <w:proofErr w:type="spellStart"/>
            <w:r w:rsidR="008D02F4" w:rsidRPr="008D02F4">
              <w:rPr>
                <w:rFonts w:ascii="Times New Roman" w:eastAsia="Times New Roman" w:hAnsi="Times New Roman"/>
                <w:sz w:val="24"/>
                <w:szCs w:val="24"/>
                <w:lang w:val="ru-RU" w:eastAsia="ru-RU"/>
              </w:rPr>
              <w:t>санкції</w:t>
            </w:r>
            <w:proofErr w:type="spellEnd"/>
            <w:r w:rsidR="008D02F4" w:rsidRPr="008D02F4">
              <w:rPr>
                <w:rFonts w:ascii="Times New Roman" w:eastAsia="Times New Roman" w:hAnsi="Times New Roman"/>
                <w:sz w:val="24"/>
                <w:szCs w:val="24"/>
                <w:lang w:val="ru-RU" w:eastAsia="ru-RU"/>
              </w:rPr>
              <w:t xml:space="preserve">”, </w:t>
            </w:r>
            <w:proofErr w:type="spellStart"/>
            <w:r w:rsidR="008D02F4" w:rsidRPr="008D02F4">
              <w:rPr>
                <w:rFonts w:ascii="Times New Roman" w:eastAsia="Times New Roman" w:hAnsi="Times New Roman"/>
                <w:sz w:val="24"/>
                <w:szCs w:val="24"/>
                <w:lang w:val="ru-RU" w:eastAsia="ru-RU"/>
              </w:rPr>
              <w:t>крім</w:t>
            </w:r>
            <w:proofErr w:type="spellEnd"/>
            <w:r w:rsidR="008D02F4" w:rsidRPr="008D02F4">
              <w:rPr>
                <w:rFonts w:ascii="Times New Roman" w:eastAsia="Times New Roman" w:hAnsi="Times New Roman"/>
                <w:sz w:val="24"/>
                <w:szCs w:val="24"/>
                <w:lang w:val="ru-RU" w:eastAsia="ru-RU"/>
              </w:rPr>
              <w:t xml:space="preserve"> </w:t>
            </w:r>
            <w:proofErr w:type="spellStart"/>
            <w:r w:rsidR="008D02F4" w:rsidRPr="008D02F4">
              <w:rPr>
                <w:rFonts w:ascii="Times New Roman" w:eastAsia="Times New Roman" w:hAnsi="Times New Roman"/>
                <w:sz w:val="24"/>
                <w:szCs w:val="24"/>
                <w:lang w:val="ru-RU" w:eastAsia="ru-RU"/>
              </w:rPr>
              <w:t>випадку</w:t>
            </w:r>
            <w:proofErr w:type="spellEnd"/>
            <w:r w:rsidR="008D02F4" w:rsidRPr="008D02F4">
              <w:rPr>
                <w:rFonts w:ascii="Times New Roman" w:eastAsia="Times New Roman" w:hAnsi="Times New Roman"/>
                <w:sz w:val="24"/>
                <w:szCs w:val="24"/>
                <w:lang w:val="ru-RU" w:eastAsia="ru-RU"/>
              </w:rPr>
              <w:t xml:space="preserve">, коли </w:t>
            </w:r>
            <w:proofErr w:type="spellStart"/>
            <w:r w:rsidR="008D02F4" w:rsidRPr="008D02F4">
              <w:rPr>
                <w:rFonts w:ascii="Times New Roman" w:eastAsia="Times New Roman" w:hAnsi="Times New Roman"/>
                <w:sz w:val="24"/>
                <w:szCs w:val="24"/>
                <w:lang w:val="ru-RU" w:eastAsia="ru-RU"/>
              </w:rPr>
              <w:t>активи</w:t>
            </w:r>
            <w:proofErr w:type="spellEnd"/>
            <w:r w:rsidR="008D02F4" w:rsidRPr="008D02F4">
              <w:rPr>
                <w:rFonts w:ascii="Times New Roman" w:eastAsia="Times New Roman" w:hAnsi="Times New Roman"/>
                <w:sz w:val="24"/>
                <w:szCs w:val="24"/>
                <w:lang w:val="ru-RU" w:eastAsia="ru-RU"/>
              </w:rPr>
              <w:t xml:space="preserve"> </w:t>
            </w:r>
            <w:proofErr w:type="spellStart"/>
            <w:r w:rsidR="008D02F4" w:rsidRPr="008D02F4">
              <w:rPr>
                <w:rFonts w:ascii="Times New Roman" w:eastAsia="Times New Roman" w:hAnsi="Times New Roman"/>
                <w:sz w:val="24"/>
                <w:szCs w:val="24"/>
                <w:lang w:val="ru-RU" w:eastAsia="ru-RU"/>
              </w:rPr>
              <w:t>такої</w:t>
            </w:r>
            <w:proofErr w:type="spellEnd"/>
            <w:r w:rsidR="008D02F4" w:rsidRPr="008D02F4">
              <w:rPr>
                <w:rFonts w:ascii="Times New Roman" w:eastAsia="Times New Roman" w:hAnsi="Times New Roman"/>
                <w:sz w:val="24"/>
                <w:szCs w:val="24"/>
                <w:lang w:val="ru-RU" w:eastAsia="ru-RU"/>
              </w:rPr>
              <w:t xml:space="preserve"> особи в </w:t>
            </w:r>
            <w:proofErr w:type="spellStart"/>
            <w:r w:rsidR="008D02F4" w:rsidRPr="008D02F4">
              <w:rPr>
                <w:rFonts w:ascii="Times New Roman" w:eastAsia="Times New Roman" w:hAnsi="Times New Roman"/>
                <w:sz w:val="24"/>
                <w:szCs w:val="24"/>
                <w:lang w:val="ru-RU" w:eastAsia="ru-RU"/>
              </w:rPr>
              <w:t>установленому</w:t>
            </w:r>
            <w:proofErr w:type="spellEnd"/>
            <w:r w:rsidR="008D02F4" w:rsidRPr="008D02F4">
              <w:rPr>
                <w:rFonts w:ascii="Times New Roman" w:eastAsia="Times New Roman" w:hAnsi="Times New Roman"/>
                <w:sz w:val="24"/>
                <w:szCs w:val="24"/>
                <w:lang w:val="ru-RU" w:eastAsia="ru-RU"/>
              </w:rPr>
              <w:t xml:space="preserve"> </w:t>
            </w:r>
            <w:proofErr w:type="spellStart"/>
            <w:r w:rsidR="008D02F4" w:rsidRPr="008D02F4">
              <w:rPr>
                <w:rFonts w:ascii="Times New Roman" w:eastAsia="Times New Roman" w:hAnsi="Times New Roman"/>
                <w:sz w:val="24"/>
                <w:szCs w:val="24"/>
                <w:lang w:val="ru-RU" w:eastAsia="ru-RU"/>
              </w:rPr>
              <w:t>законодавством</w:t>
            </w:r>
            <w:proofErr w:type="spellEnd"/>
            <w:r w:rsidR="008D02F4" w:rsidRPr="008D02F4">
              <w:rPr>
                <w:rFonts w:ascii="Times New Roman" w:eastAsia="Times New Roman" w:hAnsi="Times New Roman"/>
                <w:sz w:val="24"/>
                <w:szCs w:val="24"/>
                <w:lang w:val="ru-RU" w:eastAsia="ru-RU"/>
              </w:rPr>
              <w:t xml:space="preserve"> порядку </w:t>
            </w:r>
            <w:proofErr w:type="spellStart"/>
            <w:r w:rsidR="008D02F4" w:rsidRPr="008D02F4">
              <w:rPr>
                <w:rFonts w:ascii="Times New Roman" w:eastAsia="Times New Roman" w:hAnsi="Times New Roman"/>
                <w:sz w:val="24"/>
                <w:szCs w:val="24"/>
                <w:lang w:val="ru-RU" w:eastAsia="ru-RU"/>
              </w:rPr>
              <w:t>передані</w:t>
            </w:r>
            <w:proofErr w:type="spellEnd"/>
            <w:r w:rsidR="008D02F4" w:rsidRPr="008D02F4">
              <w:rPr>
                <w:rFonts w:ascii="Times New Roman" w:eastAsia="Times New Roman" w:hAnsi="Times New Roman"/>
                <w:sz w:val="24"/>
                <w:szCs w:val="24"/>
                <w:lang w:val="ru-RU" w:eastAsia="ru-RU"/>
              </w:rPr>
              <w:t xml:space="preserve"> в </w:t>
            </w:r>
            <w:proofErr w:type="spellStart"/>
            <w:r w:rsidR="008D02F4" w:rsidRPr="008D02F4">
              <w:rPr>
                <w:rFonts w:ascii="Times New Roman" w:eastAsia="Times New Roman" w:hAnsi="Times New Roman"/>
                <w:sz w:val="24"/>
                <w:szCs w:val="24"/>
                <w:lang w:val="ru-RU" w:eastAsia="ru-RU"/>
              </w:rPr>
              <w:t>управління</w:t>
            </w:r>
            <w:proofErr w:type="spellEnd"/>
            <w:r w:rsidR="008D02F4" w:rsidRPr="008D02F4">
              <w:rPr>
                <w:rFonts w:ascii="Times New Roman" w:eastAsia="Times New Roman" w:hAnsi="Times New Roman"/>
                <w:sz w:val="24"/>
                <w:szCs w:val="24"/>
                <w:lang w:val="ru-RU" w:eastAsia="ru-RU"/>
              </w:rPr>
              <w:t xml:space="preserve"> АРМА;</w:t>
            </w:r>
          </w:p>
          <w:p w14:paraId="44A315DE" w14:textId="77777777" w:rsidR="000B150B" w:rsidRPr="000B150B" w:rsidRDefault="000B150B" w:rsidP="000B150B">
            <w:pPr>
              <w:pStyle w:val="af"/>
              <w:ind w:firstLine="460"/>
              <w:jc w:val="both"/>
              <w:rPr>
                <w:rFonts w:ascii="Times New Roman" w:eastAsia="Times New Roman" w:hAnsi="Times New Roman"/>
                <w:sz w:val="24"/>
                <w:szCs w:val="24"/>
                <w:lang w:eastAsia="ru-RU"/>
              </w:rPr>
            </w:pPr>
          </w:p>
          <w:p w14:paraId="3F8AC2DC" w14:textId="77777777" w:rsidR="00253617" w:rsidRPr="00253617" w:rsidRDefault="000B150B" w:rsidP="000B150B">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624A43" w14:textId="77777777" w:rsidR="00253617" w:rsidRPr="00253617" w:rsidRDefault="00253617" w:rsidP="00253617">
            <w:pPr>
              <w:pStyle w:val="af"/>
              <w:ind w:firstLine="460"/>
              <w:jc w:val="both"/>
              <w:rPr>
                <w:rFonts w:ascii="Times New Roman" w:eastAsia="Times New Roman" w:hAnsi="Times New Roman"/>
                <w:sz w:val="24"/>
                <w:szCs w:val="24"/>
                <w:lang w:eastAsia="ru-RU"/>
              </w:rPr>
            </w:pPr>
          </w:p>
          <w:p w14:paraId="5AC7CC19" w14:textId="77777777" w:rsidR="000B150B" w:rsidRPr="000B150B" w:rsidRDefault="000B150B" w:rsidP="000B150B">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DEDBA2B" w14:textId="77777777" w:rsidR="000B150B" w:rsidRPr="000B150B" w:rsidRDefault="000B150B" w:rsidP="000B150B">
            <w:pPr>
              <w:pStyle w:val="af"/>
              <w:ind w:firstLine="460"/>
              <w:jc w:val="both"/>
              <w:rPr>
                <w:rFonts w:ascii="Times New Roman" w:eastAsia="Times New Roman" w:hAnsi="Times New Roman"/>
                <w:sz w:val="24"/>
                <w:szCs w:val="24"/>
                <w:lang w:eastAsia="ru-RU"/>
              </w:rPr>
            </w:pPr>
          </w:p>
          <w:p w14:paraId="640BCA5A" w14:textId="77777777" w:rsidR="000B150B" w:rsidRPr="000B150B" w:rsidRDefault="000B150B" w:rsidP="000B150B">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Pr="000B150B">
              <w:rPr>
                <w:rFonts w:ascii="Times New Roman" w:eastAsia="Times New Roman" w:hAnsi="Times New Roman"/>
                <w:sz w:val="24"/>
                <w:szCs w:val="24"/>
                <w:lang w:eastAsia="ru-RU"/>
              </w:rPr>
              <w:lastRenderedPageBreak/>
              <w:t>відкритих торгів.</w:t>
            </w:r>
          </w:p>
          <w:p w14:paraId="335ECA85" w14:textId="77777777" w:rsidR="000B150B" w:rsidRPr="000B150B" w:rsidRDefault="000B150B" w:rsidP="000B150B">
            <w:pPr>
              <w:pStyle w:val="af"/>
              <w:ind w:firstLine="460"/>
              <w:jc w:val="both"/>
              <w:rPr>
                <w:rFonts w:ascii="Times New Roman" w:eastAsia="Times New Roman" w:hAnsi="Times New Roman"/>
                <w:sz w:val="24"/>
                <w:szCs w:val="24"/>
                <w:lang w:eastAsia="ru-RU"/>
              </w:rPr>
            </w:pPr>
          </w:p>
          <w:p w14:paraId="568C1267" w14:textId="77777777" w:rsidR="000B150B" w:rsidRPr="000B150B" w:rsidRDefault="000B150B" w:rsidP="000B150B">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6AADB33" w14:textId="77777777" w:rsidR="000B150B" w:rsidRPr="000B150B" w:rsidRDefault="000B150B" w:rsidP="000B150B">
            <w:pPr>
              <w:pStyle w:val="af"/>
              <w:ind w:firstLine="460"/>
              <w:jc w:val="both"/>
              <w:rPr>
                <w:rFonts w:ascii="Times New Roman" w:eastAsia="Times New Roman" w:hAnsi="Times New Roman"/>
                <w:sz w:val="24"/>
                <w:szCs w:val="24"/>
                <w:lang w:eastAsia="ru-RU"/>
              </w:rPr>
            </w:pPr>
          </w:p>
          <w:p w14:paraId="73A80EF0" w14:textId="77777777" w:rsidR="000B150B" w:rsidRPr="000B150B" w:rsidRDefault="000B150B" w:rsidP="000B150B">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151FE1C" w14:textId="77777777" w:rsidR="000B150B" w:rsidRPr="000B150B" w:rsidRDefault="000B150B" w:rsidP="000B150B">
            <w:pPr>
              <w:pStyle w:val="af"/>
              <w:ind w:firstLine="460"/>
              <w:jc w:val="both"/>
              <w:rPr>
                <w:rFonts w:ascii="Times New Roman" w:eastAsia="Times New Roman" w:hAnsi="Times New Roman"/>
                <w:sz w:val="24"/>
                <w:szCs w:val="24"/>
                <w:lang w:eastAsia="ru-RU"/>
              </w:rPr>
            </w:pPr>
          </w:p>
          <w:p w14:paraId="118E2176" w14:textId="77777777" w:rsidR="000B150B" w:rsidRPr="000B150B" w:rsidRDefault="000B150B" w:rsidP="000B150B">
            <w:pPr>
              <w:pStyle w:val="af"/>
              <w:ind w:firstLine="460"/>
              <w:jc w:val="both"/>
              <w:rPr>
                <w:rFonts w:ascii="Times New Roman" w:eastAsia="Times New Roman" w:hAnsi="Times New Roman"/>
                <w:sz w:val="24"/>
                <w:szCs w:val="24"/>
                <w:lang w:eastAsia="ru-RU"/>
              </w:rPr>
            </w:pPr>
            <w:r w:rsidRPr="000B150B">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4A66291" w14:textId="77777777" w:rsidR="000B150B" w:rsidRPr="000B150B" w:rsidRDefault="000B150B" w:rsidP="000B150B">
            <w:pPr>
              <w:pStyle w:val="af"/>
              <w:ind w:firstLine="460"/>
              <w:jc w:val="both"/>
              <w:rPr>
                <w:rFonts w:ascii="Times New Roman" w:eastAsia="Times New Roman" w:hAnsi="Times New Roman"/>
                <w:sz w:val="24"/>
                <w:szCs w:val="24"/>
                <w:lang w:eastAsia="ru-RU"/>
              </w:rPr>
            </w:pPr>
          </w:p>
          <w:p w14:paraId="4E201F14" w14:textId="77777777" w:rsidR="00AA0395" w:rsidRPr="000B150B" w:rsidRDefault="000B150B" w:rsidP="000B150B">
            <w:pPr>
              <w:pStyle w:val="a3"/>
              <w:ind w:firstLine="343"/>
              <w:jc w:val="both"/>
            </w:pPr>
            <w:r w:rsidRPr="000B150B">
              <w:rPr>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AA0395" w:rsidRPr="00AA145A" w14:paraId="071608CF" w14:textId="77777777">
        <w:trPr>
          <w:trHeight w:val="878"/>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435109" w14:textId="77777777" w:rsidR="00AA0395" w:rsidRDefault="001A39C7">
            <w:pPr>
              <w:pStyle w:val="a3"/>
              <w:spacing w:after="28"/>
            </w:pPr>
            <w:r>
              <w:rPr>
                <w:b/>
                <w:bCs/>
              </w:rPr>
              <w:lastRenderedPageBreak/>
              <w:t>6. Інформація про технічні, якісні та кількісні характеристики предмета закупівлі</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88BA68" w14:textId="77777777" w:rsidR="00AA0395" w:rsidRDefault="001A39C7">
            <w:pPr>
              <w:pStyle w:val="af"/>
              <w:ind w:firstLine="460"/>
              <w:jc w:val="both"/>
            </w:pPr>
            <w:r>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Pr>
                <w:rFonts w:ascii="Times New Roman" w:hAnsi="Times New Roman"/>
                <w:b/>
                <w:sz w:val="24"/>
                <w:szCs w:val="24"/>
                <w:lang w:eastAsia="ar-SA"/>
              </w:rPr>
              <w:t>Додатку 3</w:t>
            </w:r>
            <w:r>
              <w:rPr>
                <w:rFonts w:ascii="Times New Roman" w:hAnsi="Times New Roman"/>
                <w:sz w:val="24"/>
                <w:szCs w:val="24"/>
                <w:lang w:eastAsia="ar-SA"/>
              </w:rPr>
              <w:t xml:space="preserve"> до тендерної документації:</w:t>
            </w:r>
            <w:r>
              <w:rPr>
                <w:rFonts w:ascii="Times New Roman" w:hAnsi="Times New Roman"/>
                <w:sz w:val="24"/>
                <w:szCs w:val="24"/>
              </w:rPr>
              <w:t xml:space="preserve"> </w:t>
            </w:r>
          </w:p>
          <w:p w14:paraId="78641699" w14:textId="77777777" w:rsidR="00AA0395" w:rsidRDefault="001A39C7">
            <w:pPr>
              <w:pStyle w:val="af"/>
              <w:ind w:firstLine="460"/>
              <w:jc w:val="both"/>
            </w:pPr>
            <w:r>
              <w:rPr>
                <w:rFonts w:ascii="Times New Roman" w:hAnsi="Times New Roman"/>
                <w:bCs/>
                <w:iCs/>
                <w:sz w:val="24"/>
                <w:szCs w:val="24"/>
              </w:rPr>
              <w:t xml:space="preserve">-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Pr>
                <w:rFonts w:ascii="Times New Roman" w:hAnsi="Times New Roman"/>
                <w:bCs/>
                <w:iCs/>
                <w:sz w:val="24"/>
                <w:szCs w:val="24"/>
              </w:rPr>
              <w:t>призначеності</w:t>
            </w:r>
            <w:proofErr w:type="spellEnd"/>
            <w:r>
              <w:rPr>
                <w:rFonts w:ascii="Times New Roman" w:hAnsi="Times New Roman"/>
                <w:bCs/>
                <w:iCs/>
                <w:sz w:val="24"/>
                <w:szCs w:val="24"/>
              </w:rPr>
              <w:t>» (ДСТУ EN 50160:2014).</w:t>
            </w:r>
          </w:p>
          <w:p w14:paraId="32C3DE39" w14:textId="77777777" w:rsidR="00AA0395" w:rsidRDefault="001A39C7">
            <w:pPr>
              <w:pStyle w:val="af"/>
              <w:ind w:firstLine="460"/>
              <w:jc w:val="both"/>
            </w:pPr>
            <w:r>
              <w:rPr>
                <w:rFonts w:ascii="Times New Roman" w:hAnsi="Times New Roman"/>
                <w:bCs/>
                <w:sz w:val="24"/>
                <w:szCs w:val="24"/>
              </w:rPr>
              <w:t xml:space="preserve">-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w:t>
            </w:r>
            <w:r>
              <w:rPr>
                <w:rFonts w:ascii="Times New Roman" w:hAnsi="Times New Roman"/>
                <w:bCs/>
                <w:sz w:val="24"/>
                <w:szCs w:val="24"/>
              </w:rPr>
              <w:lastRenderedPageBreak/>
              <w:t xml:space="preserve">веб-сайті актуальної інформації </w:t>
            </w:r>
            <w:proofErr w:type="spellStart"/>
            <w:r>
              <w:rPr>
                <w:rFonts w:ascii="Times New Roman" w:hAnsi="Times New Roman"/>
                <w:bCs/>
                <w:sz w:val="24"/>
                <w:szCs w:val="24"/>
              </w:rPr>
              <w:t>електропостачальника</w:t>
            </w:r>
            <w:proofErr w:type="spellEnd"/>
            <w:r>
              <w:rPr>
                <w:rFonts w:ascii="Times New Roman" w:hAnsi="Times New Roman"/>
                <w:bCs/>
                <w:sz w:val="24"/>
                <w:szCs w:val="24"/>
              </w:rPr>
              <w:t xml:space="preserve"> з посиланням на «веб-сторінку»;</w:t>
            </w:r>
          </w:p>
          <w:p w14:paraId="1F310740" w14:textId="77777777" w:rsidR="00AA0395" w:rsidRDefault="001A39C7">
            <w:pPr>
              <w:pStyle w:val="af"/>
              <w:ind w:firstLine="460"/>
              <w:jc w:val="both"/>
            </w:pPr>
            <w:r>
              <w:rPr>
                <w:rFonts w:ascii="Times New Roman" w:hAnsi="Times New Roman"/>
                <w:bCs/>
                <w:sz w:val="24"/>
                <w:szCs w:val="24"/>
              </w:rPr>
              <w:t>- лист від постачальника, що підтверджує можливість поставки зазначеного обсягу;</w:t>
            </w:r>
          </w:p>
          <w:p w14:paraId="36EFF439" w14:textId="77777777" w:rsidR="00AA0395" w:rsidRDefault="001A39C7">
            <w:pPr>
              <w:pStyle w:val="a3"/>
              <w:ind w:firstLine="460"/>
              <w:jc w:val="both"/>
            </w:pPr>
            <w:r>
              <w:rPr>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14:paraId="2E78FD9C" w14:textId="77777777" w:rsidR="00AA0395" w:rsidRDefault="001A39C7">
            <w:pPr>
              <w:pStyle w:val="a3"/>
              <w:ind w:firstLine="460"/>
              <w:jc w:val="both"/>
            </w:pPr>
            <w:r>
              <w:rPr>
                <w:lang w:eastAsia="ar-SA"/>
              </w:rPr>
              <w:t xml:space="preserve">Учасник повинен надати довідку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r>
              <w:rPr>
                <w:lang w:val="ru-RU" w:eastAsia="ar-SA"/>
              </w:rPr>
              <w:t>e</w:t>
            </w:r>
            <w:r>
              <w:rPr>
                <w:lang w:eastAsia="ar-SA"/>
              </w:rPr>
              <w:t>-</w:t>
            </w:r>
            <w:proofErr w:type="spellStart"/>
            <w:r>
              <w:rPr>
                <w:lang w:val="ru-RU" w:eastAsia="ar-SA"/>
              </w:rPr>
              <w:t>mail</w:t>
            </w:r>
            <w:proofErr w:type="spellEnd"/>
            <w:r>
              <w:rPr>
                <w:lang w:eastAsia="ar-SA"/>
              </w:rPr>
              <w:t xml:space="preserve">), порядок дій Замовника у випадку відсутності зв’язку з уповноваженою особою </w:t>
            </w:r>
            <w:proofErr w:type="spellStart"/>
            <w:r>
              <w:rPr>
                <w:lang w:eastAsia="ar-SA"/>
              </w:rPr>
              <w:t>електропостачальника</w:t>
            </w:r>
            <w:proofErr w:type="spellEnd"/>
            <w:r>
              <w:rPr>
                <w:lang w:eastAsia="ar-SA"/>
              </w:rPr>
              <w:t xml:space="preserve"> або відсутності відповіді на листи (запити) у встановлений договором час, тощо).</w:t>
            </w:r>
          </w:p>
          <w:p w14:paraId="72A60769" w14:textId="77777777" w:rsidR="00AA0395" w:rsidRDefault="00AA0395">
            <w:pPr>
              <w:pStyle w:val="a3"/>
              <w:ind w:firstLine="460"/>
              <w:jc w:val="both"/>
            </w:pPr>
          </w:p>
          <w:p w14:paraId="66773AC2" w14:textId="77777777" w:rsidR="00AA0395" w:rsidRDefault="001A39C7">
            <w:pPr>
              <w:pStyle w:val="a3"/>
              <w:ind w:firstLine="460"/>
              <w:jc w:val="both"/>
            </w:pPr>
            <w:r>
              <w:rPr>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w:t>
            </w:r>
            <w:r w:rsidR="0008793B">
              <w:rPr>
                <w:lang w:eastAsia="ar-SA"/>
              </w:rPr>
              <w:t xml:space="preserve">исту довкілля </w:t>
            </w:r>
            <w:r>
              <w:rPr>
                <w:lang w:eastAsia="ar-SA"/>
              </w:rPr>
              <w:t>.</w:t>
            </w:r>
          </w:p>
        </w:tc>
      </w:tr>
      <w:tr w:rsidR="00AA0395" w14:paraId="3A55140F" w14:textId="77777777">
        <w:trPr>
          <w:trHeight w:val="696"/>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5CA8FD" w14:textId="77777777" w:rsidR="00AA0395" w:rsidRDefault="001A39C7">
            <w:pPr>
              <w:pStyle w:val="a3"/>
              <w:widowControl w:val="0"/>
            </w:pPr>
            <w:r>
              <w:rPr>
                <w:b/>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4CBF02A" w14:textId="77777777" w:rsidR="00AA0395" w:rsidRDefault="001A39C7">
            <w:pPr>
              <w:pStyle w:val="a3"/>
              <w:widowControl w:val="0"/>
              <w:ind w:firstLine="459"/>
              <w:jc w:val="both"/>
            </w:pPr>
            <w: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EC957A5" w14:textId="77777777" w:rsidR="00AA0395" w:rsidRDefault="001A39C7">
            <w:pPr>
              <w:pStyle w:val="a3"/>
              <w:widowControl w:val="0"/>
              <w:ind w:firstLine="459"/>
              <w:jc w:val="both"/>
            </w:pPr>
            <w:r>
              <w:t xml:space="preserve">Учасник надає </w:t>
            </w:r>
            <w:r>
              <w:rPr>
                <w:bCs/>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14:paraId="6D342D5B" w14:textId="77777777" w:rsidR="00AA0395" w:rsidRDefault="001A39C7">
            <w:pPr>
              <w:pStyle w:val="a3"/>
              <w:widowControl w:val="0"/>
              <w:ind w:firstLine="459"/>
              <w:jc w:val="both"/>
            </w:pPr>
            <w:r>
              <w:t>Якість електричної енергії має відповідати встановленим стандартам, які визначають ступінь її придатності для використання за призначення.</w:t>
            </w:r>
          </w:p>
          <w:p w14:paraId="05BCE2CA" w14:textId="77777777" w:rsidR="00AA0395" w:rsidRDefault="001A39C7">
            <w:pPr>
              <w:pStyle w:val="a3"/>
              <w:widowControl w:val="0"/>
              <w:ind w:firstLine="459"/>
              <w:jc w:val="both"/>
            </w:pPr>
            <w:r>
              <w:t xml:space="preserve">Відповідно до положень пункту 11.4.6 глави 11.4 розділу XI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t>призначеності</w:t>
            </w:r>
            <w:proofErr w:type="spellEnd"/>
            <w:r>
              <w:t>» (ДСТУ EN 50160:2014).</w:t>
            </w:r>
          </w:p>
        </w:tc>
      </w:tr>
      <w:tr w:rsidR="00AA0395" w14:paraId="4DEF8E15" w14:textId="77777777">
        <w:tc>
          <w:tcPr>
            <w:tcW w:w="3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EF5186" w14:textId="77777777" w:rsidR="00AA0395" w:rsidRDefault="001A39C7">
            <w:pPr>
              <w:pStyle w:val="rvps14"/>
              <w:textAlignment w:val="baseline"/>
            </w:pPr>
            <w:r>
              <w:rPr>
                <w:b/>
                <w:lang w:val="uk-UA"/>
              </w:rPr>
              <w:lastRenderedPageBreak/>
              <w:t xml:space="preserve"> 8.</w:t>
            </w:r>
            <w:r>
              <w:rPr>
                <w:rFonts w:eastAsia="Calibri"/>
                <w:b/>
                <w:lang w:val="uk-UA" w:eastAsia="en-US"/>
              </w:rPr>
              <w:t xml:space="preserve"> </w:t>
            </w:r>
            <w:r>
              <w:rPr>
                <w:b/>
                <w:lang w:val="uk-UA"/>
              </w:rPr>
              <w:t>Інформація про субпідрядника/</w:t>
            </w:r>
          </w:p>
          <w:p w14:paraId="341765DC" w14:textId="77777777" w:rsidR="00AA0395" w:rsidRDefault="001A39C7">
            <w:pPr>
              <w:pStyle w:val="rvps14"/>
              <w:textAlignment w:val="baseline"/>
            </w:pPr>
            <w:r>
              <w:rPr>
                <w:b/>
                <w:lang w:val="uk-UA"/>
              </w:rPr>
              <w:t>співвиконавця (у випадку закупівлі робіт)</w:t>
            </w:r>
          </w:p>
        </w:tc>
        <w:tc>
          <w:tcPr>
            <w:tcW w:w="62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AB7D38" w14:textId="77777777" w:rsidR="00AA0395" w:rsidRDefault="001A39C7">
            <w:pPr>
              <w:pStyle w:val="rvps14"/>
              <w:ind w:firstLine="459"/>
              <w:jc w:val="both"/>
              <w:textAlignment w:val="baseline"/>
            </w:pPr>
            <w:r>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AA0395" w:rsidRPr="00E179D9" w14:paraId="3D030AC6" w14:textId="77777777">
        <w:tc>
          <w:tcPr>
            <w:tcW w:w="3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2A9311" w14:textId="77777777" w:rsidR="00AA0395" w:rsidRDefault="001A39C7">
            <w:pPr>
              <w:pStyle w:val="a3"/>
            </w:pPr>
            <w:r>
              <w:rPr>
                <w:b/>
                <w:bCs/>
              </w:rPr>
              <w:t>9. Унесення змін або відкликання тендерної пропозиції учасником</w:t>
            </w:r>
          </w:p>
        </w:tc>
        <w:tc>
          <w:tcPr>
            <w:tcW w:w="62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58FDDE" w14:textId="77777777" w:rsidR="00AA0395" w:rsidRDefault="001A39C7">
            <w:pPr>
              <w:pStyle w:val="a3"/>
              <w:ind w:firstLine="342"/>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7100FE1" w14:textId="77777777" w:rsidR="00423DC0" w:rsidRDefault="00423DC0" w:rsidP="00423DC0">
            <w:pPr>
              <w:pStyle w:val="a3"/>
              <w:ind w:firstLine="342"/>
              <w:jc w:val="both"/>
            </w:pPr>
            <w: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E3E0999" w14:textId="77777777" w:rsidR="00AA0395" w:rsidRPr="00E179D9" w:rsidRDefault="00423DC0" w:rsidP="00423DC0">
            <w:pPr>
              <w:pStyle w:val="a3"/>
              <w:ind w:firstLine="342"/>
              <w:jc w:val="both"/>
            </w:pPr>
            <w:r>
              <w:rPr>
                <w:shd w:val="clear" w:color="auto" w:fill="FFFFFF"/>
              </w:rPr>
              <w:t xml:space="preserve">Замовник розглядає подані тендерні пропозиції з урахуванням виправлення або </w:t>
            </w:r>
            <w:proofErr w:type="spellStart"/>
            <w:r>
              <w:rPr>
                <w:shd w:val="clear" w:color="auto" w:fill="FFFFFF"/>
              </w:rPr>
              <w:t>невиправлення</w:t>
            </w:r>
            <w:proofErr w:type="spellEnd"/>
            <w:r>
              <w:rPr>
                <w:shd w:val="clear" w:color="auto" w:fill="FFFFFF"/>
              </w:rPr>
              <w:t xml:space="preserve"> учасниками виявлених </w:t>
            </w:r>
            <w:proofErr w:type="spellStart"/>
            <w:r>
              <w:rPr>
                <w:shd w:val="clear" w:color="auto" w:fill="FFFFFF"/>
              </w:rPr>
              <w:t>невідповідностей</w:t>
            </w:r>
            <w:proofErr w:type="spellEnd"/>
            <w:r>
              <w:rPr>
                <w:shd w:val="clear" w:color="auto" w:fill="FFFFFF"/>
              </w:rPr>
              <w:t>.</w:t>
            </w:r>
          </w:p>
        </w:tc>
      </w:tr>
      <w:tr w:rsidR="00AA0395" w14:paraId="63EBF013" w14:textId="77777777">
        <w:trPr>
          <w:trHeight w:val="441"/>
        </w:trPr>
        <w:tc>
          <w:tcPr>
            <w:tcW w:w="9805" w:type="dxa"/>
            <w:gridSpan w:val="2"/>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8C11FC1" w14:textId="77777777" w:rsidR="00AA0395" w:rsidRDefault="001A39C7">
            <w:pPr>
              <w:pStyle w:val="a3"/>
              <w:jc w:val="center"/>
            </w:pPr>
            <w:r>
              <w:rPr>
                <w:b/>
                <w:bCs/>
              </w:rPr>
              <w:t>Розділ 4. Подання та розкриття тендерних пропозицій</w:t>
            </w:r>
          </w:p>
        </w:tc>
      </w:tr>
      <w:tr w:rsidR="00AA0395" w:rsidRPr="00AA145A" w14:paraId="22A91A86" w14:textId="77777777">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D65F53F" w14:textId="77777777" w:rsidR="00AA0395" w:rsidRDefault="001A39C7">
            <w:pPr>
              <w:pStyle w:val="a3"/>
            </w:pPr>
            <w:r>
              <w:rPr>
                <w:b/>
                <w:bCs/>
              </w:rPr>
              <w:t>1. Кінцевий строк подання тендерної пропозиції:</w:t>
            </w:r>
            <w:r>
              <w:t xml:space="preserve"> </w:t>
            </w:r>
            <w:r>
              <w:br/>
            </w:r>
          </w:p>
          <w:p w14:paraId="7B7E64C0" w14:textId="77777777" w:rsidR="00AA0395" w:rsidRDefault="00AA0395">
            <w:pPr>
              <w:pStyle w:val="a3"/>
            </w:pP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5C6E82" w14:textId="56495CA2" w:rsidR="00DB0A93" w:rsidRPr="00CC7D5E" w:rsidRDefault="00DB0A93" w:rsidP="00DB0A93">
            <w:pPr>
              <w:pStyle w:val="a3"/>
              <w:ind w:firstLine="343"/>
              <w:jc w:val="both"/>
            </w:pPr>
            <w:bookmarkStart w:id="2" w:name="_Hlk149816688"/>
            <w:r w:rsidRPr="00CC7D5E">
              <w:t xml:space="preserve">Кінцевий строк подання тендерних пропозицій: </w:t>
            </w:r>
            <w:r>
              <w:t xml:space="preserve"> </w:t>
            </w:r>
            <w:r>
              <w:t xml:space="preserve">07.11. </w:t>
            </w:r>
            <w:r w:rsidRPr="00DB0A93">
              <w:t>.2023 року</w:t>
            </w:r>
            <w:r w:rsidRPr="007C6CD6">
              <w:t>,</w:t>
            </w:r>
            <w:r w:rsidRPr="00DB0A93">
              <w:t xml:space="preserve"> час встановлюється  автоматично;</w:t>
            </w:r>
          </w:p>
          <w:p w14:paraId="0B8D5B58" w14:textId="69081A83" w:rsidR="00AA0395" w:rsidRDefault="001A39C7" w:rsidP="00DB0A93">
            <w:pPr>
              <w:pStyle w:val="a3"/>
              <w:ind w:firstLine="343"/>
              <w:jc w:val="both"/>
            </w:pPr>
            <w:r>
              <w:t>Отримана тендерна пропозиція вноситься автоматично до реєстру отриманих тендерних пропозицій.</w:t>
            </w:r>
          </w:p>
          <w:p w14:paraId="48F5F3B8" w14:textId="77777777" w:rsidR="00AA0395" w:rsidRDefault="001A39C7" w:rsidP="00DB0A93">
            <w:pPr>
              <w:pStyle w:val="a3"/>
              <w:ind w:firstLine="343"/>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E93AEE4" w14:textId="77777777" w:rsidR="00AA0395" w:rsidRDefault="001A39C7" w:rsidP="00DB0A93">
            <w:pPr>
              <w:pStyle w:val="a3"/>
              <w:ind w:firstLine="343"/>
              <w:jc w:val="both"/>
            </w:pPr>
            <w: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bookmarkEnd w:id="2"/>
          </w:p>
        </w:tc>
      </w:tr>
      <w:tr w:rsidR="00AA0395" w:rsidRPr="00AA145A" w14:paraId="115F91F5" w14:textId="77777777">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6B5B46" w14:textId="77777777" w:rsidR="00AA0395" w:rsidRDefault="001A39C7">
            <w:pPr>
              <w:pStyle w:val="a3"/>
              <w:ind w:right="-108"/>
            </w:pPr>
            <w:r>
              <w:rPr>
                <w:b/>
                <w:bCs/>
              </w:rPr>
              <w:t>2. Дата та час розкриття тендерної пропозиції</w:t>
            </w:r>
            <w:r>
              <w:t>:</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99690A" w14:textId="77777777" w:rsidR="00AA0395" w:rsidRDefault="001A39C7">
            <w:pPr>
              <w:pStyle w:val="a3"/>
              <w:ind w:firstLine="460"/>
              <w:jc w:val="both"/>
            </w:pPr>
            <w:r>
              <w:t>Дата і час розкриття тендерних пропозицій, що підтверджують відповідність учасника кваліфікаційним критеріям.</w:t>
            </w:r>
            <w:r>
              <w:rPr>
                <w:shd w:val="clear" w:color="auto" w:fill="FFFFFF"/>
              </w:rPr>
              <w:t xml:space="preserve"> </w:t>
            </w:r>
            <w:r>
              <w:t xml:space="preserve">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w:t>
            </w:r>
            <w:r>
              <w:lastRenderedPageBreak/>
              <w:t>завершення періоду подання пропозицій.</w:t>
            </w:r>
          </w:p>
        </w:tc>
      </w:tr>
      <w:tr w:rsidR="00AA0395" w14:paraId="32F8BA74" w14:textId="77777777">
        <w:trPr>
          <w:trHeight w:val="392"/>
        </w:trPr>
        <w:tc>
          <w:tcPr>
            <w:tcW w:w="98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A6F1802" w14:textId="77777777" w:rsidR="00AA0395" w:rsidRDefault="001A39C7">
            <w:pPr>
              <w:pStyle w:val="a3"/>
              <w:jc w:val="center"/>
            </w:pPr>
            <w:r>
              <w:rPr>
                <w:b/>
                <w:bCs/>
              </w:rPr>
              <w:lastRenderedPageBreak/>
              <w:t>Розділ 5. Оцінка тендерних пропозицій</w:t>
            </w:r>
          </w:p>
        </w:tc>
      </w:tr>
      <w:tr w:rsidR="00AA0395" w14:paraId="4B39C9F5" w14:textId="77777777">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15B0B0" w14:textId="77777777" w:rsidR="00AA0395" w:rsidRDefault="001A39C7">
            <w:pPr>
              <w:pStyle w:val="a3"/>
              <w:spacing w:after="150"/>
            </w:pPr>
            <w:r>
              <w:rPr>
                <w:b/>
                <w:bCs/>
              </w:rPr>
              <w:t xml:space="preserve">1. Перелік критеріїв та методика оцінки тендерної пропозиції із зазначенням питомої ваги критерію </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27FA6C" w14:textId="77777777" w:rsidR="00AA0395" w:rsidRDefault="001A39C7">
            <w:pPr>
              <w:pStyle w:val="a3"/>
              <w:jc w:val="both"/>
            </w:pPr>
            <w:r>
              <w:rPr>
                <w:lang w:eastAsia="ru-RU"/>
              </w:rPr>
              <w:t>Оцінка тендерних пропозицій проводиться електронною системою закупівель автоматично на основі</w:t>
            </w:r>
            <w:r>
              <w:t xml:space="preserve"> визначення найбільш економічно вигідної пропозиції на основі цін, які надали постачальники при подачі своєї тендерної пропозиції.</w:t>
            </w:r>
            <w:r>
              <w:rPr>
                <w:lang w:eastAsia="ru-RU"/>
              </w:rPr>
              <w:t xml:space="preserve"> </w:t>
            </w:r>
          </w:p>
          <w:p w14:paraId="4ABEDAB3" w14:textId="77777777" w:rsidR="00AA0395" w:rsidRDefault="001A39C7">
            <w:pPr>
              <w:pStyle w:val="a3"/>
              <w:tabs>
                <w:tab w:val="left" w:pos="6840"/>
              </w:tabs>
              <w:ind w:firstLine="460"/>
              <w:jc w:val="both"/>
            </w:pPr>
            <w:r>
              <w:rPr>
                <w:b/>
                <w:lang w:eastAsia="ar-SA"/>
              </w:rPr>
              <w:t>Критерієм оцінки тендерних пропозицій є ціна.</w:t>
            </w:r>
            <w:r>
              <w:rPr>
                <w:lang w:eastAsia="ar-SA"/>
              </w:rPr>
              <w:t xml:space="preserve"> </w:t>
            </w:r>
            <w:r>
              <w:rPr>
                <w:b/>
                <w:lang w:eastAsia="ar-SA"/>
              </w:rPr>
              <w:t>До ціни включається податок на додану вартість (ПДВ).</w:t>
            </w:r>
          </w:p>
          <w:p w14:paraId="16D8DA39" w14:textId="77777777" w:rsidR="00AA0395" w:rsidRDefault="001A39C7">
            <w:pPr>
              <w:pStyle w:val="a3"/>
              <w:tabs>
                <w:tab w:val="left" w:pos="6840"/>
              </w:tabs>
              <w:ind w:firstLine="460"/>
              <w:jc w:val="both"/>
            </w:pPr>
            <w:r>
              <w:t xml:space="preserve">До розрахунку ціни тендерної пропозиції включаються </w:t>
            </w:r>
            <w:r>
              <w:rPr>
                <w:shd w:val="clear" w:color="auto" w:fill="FFFFFF"/>
              </w:rPr>
              <w:t>витрати щодо оплати послуг з передачі електричної енергії.</w:t>
            </w:r>
          </w:p>
          <w:p w14:paraId="18388457" w14:textId="77777777" w:rsidR="00AA0395" w:rsidRDefault="00AA0395">
            <w:pPr>
              <w:pStyle w:val="a3"/>
              <w:tabs>
                <w:tab w:val="left" w:pos="6840"/>
              </w:tabs>
              <w:ind w:firstLine="460"/>
              <w:jc w:val="both"/>
            </w:pPr>
          </w:p>
        </w:tc>
      </w:tr>
      <w:tr w:rsidR="00AA0395" w14:paraId="7E64B957" w14:textId="77777777">
        <w:trPr>
          <w:trHeight w:val="764"/>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305995E" w14:textId="77777777" w:rsidR="00AA0395" w:rsidRDefault="001A39C7">
            <w:pPr>
              <w:pStyle w:val="a3"/>
              <w:spacing w:after="150"/>
            </w:pPr>
            <w:r>
              <w:rPr>
                <w:b/>
                <w:bCs/>
              </w:rPr>
              <w:t>2. Опис та приклади формальних (несуттєвих) помилок, допущення яких учасниками не призведе до відхилення їх тендерних пропозицій.</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D96B11" w14:textId="77777777" w:rsidR="00AA0395" w:rsidRDefault="001A39C7">
            <w:pPr>
              <w:pStyle w:val="a3"/>
              <w:tabs>
                <w:tab w:val="left" w:pos="0"/>
                <w:tab w:val="center" w:pos="4153"/>
                <w:tab w:val="right" w:pos="8306"/>
              </w:tabs>
              <w:ind w:firstLine="460"/>
              <w:jc w:val="both"/>
            </w:pPr>
            <w:r>
              <w:t>Перелік формальних помилок визначений наказом Мінекономіки від 15.04.2020 №710 «Про затвердження Переліку формальних помилок» .</w:t>
            </w:r>
          </w:p>
          <w:p w14:paraId="17ED1C55" w14:textId="77777777" w:rsidR="00AA0395" w:rsidRDefault="001A39C7">
            <w:pPr>
              <w:pStyle w:val="af"/>
              <w:ind w:firstLine="460"/>
              <w:jc w:val="both"/>
            </w:pPr>
            <w:r>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AA0395" w14:paraId="78BE57BC" w14:textId="77777777">
        <w:trPr>
          <w:trHeight w:val="764"/>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92732B4" w14:textId="77777777" w:rsidR="00AA0395" w:rsidRDefault="001A39C7">
            <w:pPr>
              <w:pStyle w:val="a3"/>
              <w:spacing w:after="150"/>
            </w:pPr>
            <w:r>
              <w:rPr>
                <w:b/>
                <w:bCs/>
              </w:rPr>
              <w:t>3. Інша інформація</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FD121CB" w14:textId="77777777" w:rsidR="00AA0395" w:rsidRDefault="001A39C7">
            <w:pPr>
              <w:pStyle w:val="a3"/>
              <w:tabs>
                <w:tab w:val="center" w:pos="4153"/>
                <w:tab w:val="right" w:pos="8306"/>
              </w:tabs>
              <w:ind w:firstLine="460"/>
              <w:jc w:val="both"/>
            </w:pPr>
            <w:r>
              <w:rPr>
                <w:bCs/>
              </w:rPr>
              <w:t>Учасник визначає ціну тендерної пропозиції, з урахуванням податків і зборів, що сплачуються або мають бути сплачені, а також витрати на передачу електричної енергії та інші витрати згідно вимог діючих законодавчих і розпорядчих актів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Pr>
                <w:b/>
                <w:bCs/>
              </w:rPr>
              <w:t>.</w:t>
            </w:r>
          </w:p>
          <w:p w14:paraId="450A5312" w14:textId="77777777" w:rsidR="00AA0395" w:rsidRDefault="001A39C7" w:rsidP="00E179D9">
            <w:pPr>
              <w:pStyle w:val="a3"/>
              <w:ind w:firstLine="457"/>
              <w:jc w:val="both"/>
            </w:pPr>
            <w:r>
              <w:t xml:space="preserve">З метою дотримання вимог визначених пунктами </w:t>
            </w:r>
            <w:r>
              <w:rPr>
                <w:shd w:val="clear" w:color="auto" w:fill="FFFFFF"/>
              </w:rPr>
              <w:t>3,</w:t>
            </w:r>
            <w:r w:rsidR="00E179D9">
              <w:rPr>
                <w:shd w:val="clear" w:color="auto" w:fill="FFFFFF"/>
              </w:rPr>
              <w:t xml:space="preserve"> </w:t>
            </w:r>
            <w:r>
              <w:rPr>
                <w:shd w:val="clear" w:color="auto" w:fill="FFFFFF"/>
              </w:rPr>
              <w:t>5,</w:t>
            </w:r>
            <w:r w:rsidR="00E179D9">
              <w:rPr>
                <w:shd w:val="clear" w:color="auto" w:fill="FFFFFF"/>
              </w:rPr>
              <w:t xml:space="preserve"> </w:t>
            </w:r>
            <w:r>
              <w:rPr>
                <w:shd w:val="clear" w:color="auto" w:fill="FFFFFF"/>
              </w:rPr>
              <w:t>6,</w:t>
            </w:r>
            <w:r w:rsidR="00E179D9">
              <w:rPr>
                <w:shd w:val="clear" w:color="auto" w:fill="FFFFFF"/>
              </w:rPr>
              <w:t xml:space="preserve"> </w:t>
            </w:r>
            <w:r>
              <w:rPr>
                <w:shd w:val="clear" w:color="auto" w:fill="FFFFFF"/>
              </w:rPr>
              <w:t>12</w:t>
            </w:r>
            <w:r>
              <w:t xml:space="preserve">  частини першої та частини другої статті 17 Закону, учасник повинен надати гарантійного листа, щодо зобов’язання надання ним документів що не перевищує </w:t>
            </w:r>
            <w:r>
              <w:rPr>
                <w:shd w:val="clear" w:color="auto" w:fill="FFFFFF"/>
              </w:rPr>
              <w:t>чотири</w:t>
            </w:r>
            <w:r>
              <w:t xml:space="preserve">  календарних дні з дати оприлюднення на веб-порталі Уповноваженого органу повідомлення про намір укласти договір.</w:t>
            </w:r>
          </w:p>
          <w:p w14:paraId="3821A9CA" w14:textId="77777777" w:rsidR="00AA0395" w:rsidRDefault="001A39C7">
            <w:pPr>
              <w:pStyle w:val="a3"/>
              <w:tabs>
                <w:tab w:val="center" w:pos="4153"/>
                <w:tab w:val="right" w:pos="8306"/>
              </w:tabs>
              <w:ind w:firstLine="460"/>
              <w:jc w:val="both"/>
            </w:pPr>
            <w:r>
              <w:rPr>
                <w:bCs/>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14:paraId="7E7B7276" w14:textId="77777777" w:rsidR="00AA0395" w:rsidRDefault="00AA0395">
            <w:pPr>
              <w:pStyle w:val="a3"/>
              <w:tabs>
                <w:tab w:val="center" w:pos="4153"/>
                <w:tab w:val="right" w:pos="8306"/>
              </w:tabs>
              <w:jc w:val="both"/>
            </w:pPr>
          </w:p>
          <w:p w14:paraId="60E30F07" w14:textId="77777777" w:rsidR="007465C3" w:rsidRDefault="007465C3" w:rsidP="007465C3">
            <w:pPr>
              <w:pStyle w:val="a3"/>
              <w:tabs>
                <w:tab w:val="center" w:pos="4153"/>
                <w:tab w:val="right" w:pos="8306"/>
              </w:tabs>
              <w:ind w:firstLine="460"/>
              <w:jc w:val="both"/>
            </w:pPr>
            <w:r>
              <w:t xml:space="preserve">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w:t>
            </w:r>
            <w:r>
              <w:lastRenderedPageBreak/>
              <w:t>тендерної документації.</w:t>
            </w:r>
          </w:p>
          <w:p w14:paraId="01C46A9F" w14:textId="77777777" w:rsidR="007465C3" w:rsidRDefault="007465C3" w:rsidP="007465C3">
            <w:pPr>
              <w:pStyle w:val="a3"/>
              <w:tabs>
                <w:tab w:val="center" w:pos="4153"/>
                <w:tab w:val="right" w:pos="8306"/>
              </w:tabs>
              <w:ind w:firstLine="460"/>
              <w:jc w:val="both"/>
            </w:pPr>
          </w:p>
          <w:p w14:paraId="673AF887" w14:textId="77777777" w:rsidR="00423DC0" w:rsidRDefault="007465C3" w:rsidP="007465C3">
            <w:pPr>
              <w:pStyle w:val="a3"/>
              <w:widowControl w:val="0"/>
              <w:ind w:firstLine="460"/>
              <w:jc w:val="both"/>
            </w:pPr>
            <w: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C5D37AC" w14:textId="77777777" w:rsidR="00AA0395" w:rsidRDefault="001A39C7" w:rsidP="007465C3">
            <w:pPr>
              <w:pStyle w:val="a3"/>
              <w:widowControl w:val="0"/>
              <w:ind w:firstLine="460"/>
              <w:jc w:val="both"/>
            </w:pPr>
            <w:r>
              <w:rPr>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F2DB026" w14:textId="77777777" w:rsidR="00AA0395" w:rsidRDefault="001A39C7">
            <w:pPr>
              <w:pStyle w:val="a3"/>
              <w:tabs>
                <w:tab w:val="center" w:pos="4153"/>
                <w:tab w:val="right" w:pos="8306"/>
              </w:tabs>
              <w:ind w:firstLine="460"/>
              <w:jc w:val="both"/>
            </w:pPr>
            <w:r>
              <w:rPr>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6CBACE0" w14:textId="77777777" w:rsidR="00AA0395" w:rsidRDefault="001A39C7">
            <w:pPr>
              <w:pStyle w:val="a3"/>
              <w:tabs>
                <w:tab w:val="center" w:pos="4153"/>
                <w:tab w:val="right" w:pos="8306"/>
              </w:tabs>
              <w:ind w:firstLine="460"/>
              <w:jc w:val="both"/>
            </w:pPr>
            <w:r>
              <w:rPr>
                <w:shd w:val="clear" w:color="auto" w:fill="FFFFFF"/>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r>
              <w:rPr>
                <w:lang w:eastAsia="ru-RU"/>
              </w:rPr>
              <w:t>.</w:t>
            </w:r>
          </w:p>
          <w:p w14:paraId="1EB3C5A6" w14:textId="77777777" w:rsidR="00AA0395" w:rsidRDefault="001A39C7">
            <w:pPr>
              <w:pStyle w:val="a3"/>
              <w:tabs>
                <w:tab w:val="center" w:pos="4153"/>
                <w:tab w:val="right" w:pos="8306"/>
              </w:tabs>
              <w:ind w:firstLine="460"/>
              <w:jc w:val="both"/>
            </w:pPr>
            <w:r>
              <w:rPr>
                <w:shd w:val="clear" w:color="auto" w:fill="FFFFFF"/>
                <w:lang w:eastAsia="ru-RU"/>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Pr>
                <w:shd w:val="clear" w:color="auto" w:fill="FFFFFF"/>
                <w:lang w:eastAsia="ru-RU"/>
              </w:rPr>
              <w:lastRenderedPageBreak/>
              <w:t>вимогою про усунення таких невідповідностей в електронній системі закупівель.</w:t>
            </w:r>
          </w:p>
          <w:p w14:paraId="71B23496" w14:textId="77777777" w:rsidR="00AA0395" w:rsidRDefault="001A39C7">
            <w:pPr>
              <w:pStyle w:val="a3"/>
              <w:tabs>
                <w:tab w:val="center" w:pos="4153"/>
                <w:tab w:val="right" w:pos="8306"/>
              </w:tabs>
              <w:ind w:firstLine="460"/>
              <w:jc w:val="both"/>
            </w:pPr>
            <w:r>
              <w:rPr>
                <w:shd w:val="clear" w:color="auto" w:fill="FFFFFF"/>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C98630A" w14:textId="77777777" w:rsidR="00AA0395" w:rsidRDefault="001A39C7">
            <w:pPr>
              <w:pStyle w:val="a3"/>
              <w:tabs>
                <w:tab w:val="center" w:pos="4153"/>
                <w:tab w:val="right" w:pos="8306"/>
              </w:tabs>
              <w:ind w:firstLine="460"/>
              <w:jc w:val="both"/>
            </w:pPr>
            <w:r>
              <w:rPr>
                <w:shd w:val="clear" w:color="auto" w:fill="FFFFFF"/>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5D1C5CE9" w14:textId="77777777" w:rsidR="00AA0395" w:rsidRDefault="001A39C7">
            <w:pPr>
              <w:pStyle w:val="a3"/>
              <w:tabs>
                <w:tab w:val="center" w:pos="4153"/>
                <w:tab w:val="right" w:pos="8306"/>
              </w:tabs>
              <w:ind w:firstLine="460"/>
              <w:jc w:val="both"/>
            </w:pPr>
            <w:r>
              <w:rPr>
                <w:shd w:val="clear" w:color="auto" w:fill="FFFFFF"/>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4252E2A" w14:textId="77777777" w:rsidR="00AA0395" w:rsidRDefault="001A39C7">
            <w:pPr>
              <w:pStyle w:val="a3"/>
              <w:tabs>
                <w:tab w:val="center" w:pos="4153"/>
                <w:tab w:val="right" w:pos="8306"/>
              </w:tabs>
              <w:ind w:firstLine="460"/>
              <w:jc w:val="both"/>
            </w:pPr>
            <w:r>
              <w:rPr>
                <w:shd w:val="clear" w:color="auto" w:fill="FFFFFF"/>
                <w:lang w:eastAsia="ru-RU"/>
              </w:rPr>
              <w:t xml:space="preserve">Замовник розглядає подані тендерні пропозиції з урахуванням виправлення або </w:t>
            </w:r>
            <w:proofErr w:type="spellStart"/>
            <w:r>
              <w:rPr>
                <w:shd w:val="clear" w:color="auto" w:fill="FFFFFF"/>
                <w:lang w:eastAsia="ru-RU"/>
              </w:rPr>
              <w:t>невиправлення</w:t>
            </w:r>
            <w:proofErr w:type="spellEnd"/>
            <w:r>
              <w:rPr>
                <w:shd w:val="clear" w:color="auto" w:fill="FFFFFF"/>
                <w:lang w:eastAsia="ru-RU"/>
              </w:rPr>
              <w:t xml:space="preserve"> учасниками виявлених </w:t>
            </w:r>
            <w:proofErr w:type="spellStart"/>
            <w:r>
              <w:rPr>
                <w:shd w:val="clear" w:color="auto" w:fill="FFFFFF"/>
                <w:lang w:eastAsia="ru-RU"/>
              </w:rPr>
              <w:t>невідповідностей</w:t>
            </w:r>
            <w:proofErr w:type="spellEnd"/>
            <w:r>
              <w:rPr>
                <w:shd w:val="clear" w:color="auto" w:fill="FFFFFF"/>
                <w:lang w:eastAsia="ru-RU"/>
              </w:rPr>
              <w:t xml:space="preserve">. </w:t>
            </w:r>
          </w:p>
          <w:p w14:paraId="4168BABA" w14:textId="77777777" w:rsidR="00AA0395" w:rsidRDefault="001A39C7">
            <w:pPr>
              <w:pStyle w:val="a3"/>
              <w:tabs>
                <w:tab w:val="center" w:pos="4153"/>
                <w:tab w:val="right" w:pos="8306"/>
              </w:tabs>
              <w:ind w:firstLine="460"/>
              <w:jc w:val="both"/>
            </w:pPr>
            <w:r>
              <w:rPr>
                <w:shd w:val="clear" w:color="auto" w:fill="FFFFFF"/>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14:paraId="69D0579F" w14:textId="77777777" w:rsidR="00AA0395" w:rsidRDefault="001A39C7">
            <w:pPr>
              <w:pStyle w:val="a3"/>
              <w:widowControl w:val="0"/>
              <w:ind w:firstLine="460"/>
              <w:jc w:val="both"/>
            </w:pPr>
            <w:r>
              <w:rPr>
                <w:lang w:eastAsia="ru-RU"/>
              </w:rPr>
              <w:t xml:space="preserve">Учасник, надає довідки у довільній формі, що згодний з </w:t>
            </w:r>
            <w:proofErr w:type="spellStart"/>
            <w:r>
              <w:rPr>
                <w:lang w:eastAsia="ru-RU"/>
              </w:rPr>
              <w:t>проєктом</w:t>
            </w:r>
            <w:proofErr w:type="spellEnd"/>
            <w:r>
              <w:rPr>
                <w:lang w:eastAsia="ru-RU"/>
              </w:rPr>
              <w:t xml:space="preserve"> договору про закупівлю, викладеним в </w:t>
            </w:r>
            <w:r>
              <w:rPr>
                <w:b/>
                <w:bCs/>
                <w:iCs/>
                <w:lang w:eastAsia="ru-RU"/>
              </w:rPr>
              <w:t xml:space="preserve">Додатку 2 </w:t>
            </w:r>
            <w:r>
              <w:rPr>
                <w:bCs/>
                <w:iCs/>
                <w:lang w:eastAsia="ru-RU"/>
              </w:rPr>
              <w:t>до</w:t>
            </w:r>
            <w:r>
              <w:rPr>
                <w:lang w:eastAsia="ru-RU"/>
              </w:rPr>
              <w:t xml:space="preserve"> тендерної документації та довідку про те, що буде дотримуватися умов своєї тендерної пропозиції протягом строку встановленого </w:t>
            </w:r>
            <w:r>
              <w:rPr>
                <w:b/>
                <w:bCs/>
                <w:iCs/>
                <w:lang w:eastAsia="ru-RU"/>
              </w:rPr>
              <w:t>в п. 4 Розділу 3</w:t>
            </w:r>
            <w:r>
              <w:rPr>
                <w:lang w:eastAsia="ru-RU"/>
              </w:rPr>
              <w:t xml:space="preserve"> до </w:t>
            </w:r>
            <w:r>
              <w:rPr>
                <w:lang w:eastAsia="ru-RU"/>
              </w:rPr>
              <w:lastRenderedPageBreak/>
              <w:t>тендерної документації.</w:t>
            </w:r>
          </w:p>
        </w:tc>
      </w:tr>
      <w:tr w:rsidR="00AA0395" w:rsidRPr="000B150B" w14:paraId="70CB06DD" w14:textId="77777777">
        <w:trPr>
          <w:trHeight w:val="416"/>
        </w:trPr>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38B37E" w14:textId="77777777" w:rsidR="00AA0395" w:rsidRDefault="001A39C7">
            <w:pPr>
              <w:pStyle w:val="a3"/>
              <w:spacing w:after="150"/>
            </w:pPr>
            <w:r>
              <w:rPr>
                <w:b/>
                <w:bCs/>
              </w:rPr>
              <w:lastRenderedPageBreak/>
              <w:t>4. Відхилення тендерних пропозицій</w:t>
            </w:r>
          </w:p>
          <w:p w14:paraId="4F4ACDB4" w14:textId="77777777" w:rsidR="00AA0395" w:rsidRDefault="00AA0395">
            <w:pPr>
              <w:pStyle w:val="a3"/>
              <w:spacing w:after="150"/>
              <w:jc w:val="both"/>
            </w:pPr>
          </w:p>
          <w:p w14:paraId="03C23F92" w14:textId="77777777" w:rsidR="00AA0395" w:rsidRDefault="00AA0395">
            <w:pPr>
              <w:pStyle w:val="a3"/>
              <w:spacing w:after="150"/>
              <w:jc w:val="both"/>
            </w:pP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E0D7AF6" w14:textId="77777777" w:rsidR="00423DC0" w:rsidRPr="00423DC0" w:rsidRDefault="001A39C7" w:rsidP="00423DC0">
            <w:pPr>
              <w:pStyle w:val="a3"/>
              <w:shd w:val="clear" w:color="auto" w:fill="FFFFFF"/>
              <w:ind w:firstLine="450"/>
              <w:jc w:val="both"/>
              <w:textAlignment w:val="baseline"/>
              <w:rPr>
                <w:shd w:val="clear" w:color="auto" w:fill="FFFFFF"/>
              </w:rPr>
            </w:pPr>
            <w:r>
              <w:t xml:space="preserve"> </w:t>
            </w:r>
            <w:r w:rsidR="00423DC0" w:rsidRPr="00423DC0">
              <w:rPr>
                <w:shd w:val="clear" w:color="auto" w:fill="FFFFFF"/>
              </w:rPr>
              <w:t>Замовник відхиляє тендерну пропозицію із зазначенням аргументації в електронній системі закупівель у разі, коли:</w:t>
            </w:r>
          </w:p>
          <w:p w14:paraId="76330EAC" w14:textId="77777777" w:rsidR="00423DC0" w:rsidRPr="00423DC0" w:rsidRDefault="00423DC0" w:rsidP="00423DC0">
            <w:pPr>
              <w:pStyle w:val="a3"/>
              <w:shd w:val="clear" w:color="auto" w:fill="FFFFFF"/>
              <w:ind w:firstLine="450"/>
              <w:jc w:val="both"/>
              <w:textAlignment w:val="baseline"/>
              <w:rPr>
                <w:shd w:val="clear" w:color="auto" w:fill="FFFFFF"/>
              </w:rPr>
            </w:pPr>
          </w:p>
          <w:p w14:paraId="1FC6DE7D" w14:textId="77777777" w:rsidR="00423DC0" w:rsidRPr="00423DC0" w:rsidRDefault="00423DC0" w:rsidP="00423DC0">
            <w:pPr>
              <w:pStyle w:val="a3"/>
              <w:shd w:val="clear" w:color="auto" w:fill="FFFFFF"/>
              <w:ind w:firstLine="450"/>
              <w:jc w:val="both"/>
              <w:textAlignment w:val="baseline"/>
              <w:rPr>
                <w:shd w:val="clear" w:color="auto" w:fill="FFFFFF"/>
              </w:rPr>
            </w:pPr>
            <w:r w:rsidRPr="00423DC0">
              <w:rPr>
                <w:shd w:val="clear" w:color="auto" w:fill="FFFFFF"/>
              </w:rPr>
              <w:t>1) учасник процедури закупівлі:</w:t>
            </w:r>
          </w:p>
          <w:p w14:paraId="2B521A95" w14:textId="77777777" w:rsidR="00423DC0" w:rsidRPr="00423DC0" w:rsidRDefault="00423DC0" w:rsidP="00423DC0">
            <w:pPr>
              <w:pStyle w:val="a3"/>
              <w:shd w:val="clear" w:color="auto" w:fill="FFFFFF"/>
              <w:ind w:firstLine="450"/>
              <w:jc w:val="both"/>
              <w:textAlignment w:val="baseline"/>
              <w:rPr>
                <w:shd w:val="clear" w:color="auto" w:fill="FFFFFF"/>
              </w:rPr>
            </w:pPr>
          </w:p>
          <w:p w14:paraId="07D29050" w14:textId="77777777" w:rsidR="00423DC0" w:rsidRPr="00423DC0" w:rsidRDefault="00423DC0" w:rsidP="00423DC0">
            <w:pPr>
              <w:pStyle w:val="a3"/>
              <w:shd w:val="clear" w:color="auto" w:fill="FFFFFF"/>
              <w:ind w:firstLine="450"/>
              <w:jc w:val="both"/>
              <w:textAlignment w:val="baseline"/>
              <w:rPr>
                <w:shd w:val="clear" w:color="auto" w:fill="FFFFFF"/>
              </w:rPr>
            </w:pPr>
            <w:r w:rsidRPr="00423DC0">
              <w:rPr>
                <w:shd w:val="clear" w:color="auto" w:fill="FFFFFF"/>
              </w:rPr>
              <w:t>підпадає під підстави, встановлені пунктом 47 цих особливостей;</w:t>
            </w:r>
          </w:p>
          <w:p w14:paraId="33F6F9CC" w14:textId="77777777" w:rsidR="00423DC0" w:rsidRPr="00423DC0" w:rsidRDefault="00423DC0" w:rsidP="00423DC0">
            <w:pPr>
              <w:pStyle w:val="a3"/>
              <w:shd w:val="clear" w:color="auto" w:fill="FFFFFF"/>
              <w:ind w:firstLine="450"/>
              <w:jc w:val="both"/>
              <w:textAlignment w:val="baseline"/>
              <w:rPr>
                <w:shd w:val="clear" w:color="auto" w:fill="FFFFFF"/>
              </w:rPr>
            </w:pPr>
          </w:p>
          <w:p w14:paraId="24D9CB72" w14:textId="77777777" w:rsidR="00423DC0" w:rsidRPr="00423DC0" w:rsidRDefault="00423DC0" w:rsidP="00423DC0">
            <w:pPr>
              <w:pStyle w:val="a3"/>
              <w:shd w:val="clear" w:color="auto" w:fill="FFFFFF"/>
              <w:ind w:firstLine="450"/>
              <w:jc w:val="both"/>
              <w:textAlignment w:val="baseline"/>
              <w:rPr>
                <w:shd w:val="clear" w:color="auto" w:fill="FFFFFF"/>
              </w:rPr>
            </w:pPr>
            <w:r w:rsidRPr="00423DC0">
              <w:rPr>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25EA111" w14:textId="77777777" w:rsidR="00423DC0" w:rsidRPr="00423DC0" w:rsidRDefault="00423DC0" w:rsidP="00423DC0">
            <w:pPr>
              <w:pStyle w:val="a3"/>
              <w:shd w:val="clear" w:color="auto" w:fill="FFFFFF"/>
              <w:ind w:firstLine="450"/>
              <w:jc w:val="both"/>
              <w:textAlignment w:val="baseline"/>
              <w:rPr>
                <w:shd w:val="clear" w:color="auto" w:fill="FFFFFF"/>
              </w:rPr>
            </w:pPr>
          </w:p>
          <w:p w14:paraId="1355DC0D" w14:textId="77777777" w:rsidR="00423DC0" w:rsidRPr="00423DC0" w:rsidRDefault="00423DC0" w:rsidP="00423DC0">
            <w:pPr>
              <w:pStyle w:val="a3"/>
              <w:shd w:val="clear" w:color="auto" w:fill="FFFFFF"/>
              <w:ind w:firstLine="450"/>
              <w:jc w:val="both"/>
              <w:textAlignment w:val="baseline"/>
              <w:rPr>
                <w:shd w:val="clear" w:color="auto" w:fill="FFFFFF"/>
              </w:rPr>
            </w:pPr>
            <w:r w:rsidRPr="00423DC0">
              <w:rPr>
                <w:shd w:val="clear" w:color="auto" w:fill="FFFFFF"/>
              </w:rPr>
              <w:t>не надав забезпечення тендерної пропозиції, якщо таке забезпечення вимагалося замовником;</w:t>
            </w:r>
          </w:p>
          <w:p w14:paraId="5FE78E27" w14:textId="77777777" w:rsidR="00423DC0" w:rsidRPr="00423DC0" w:rsidRDefault="00423DC0" w:rsidP="00423DC0">
            <w:pPr>
              <w:pStyle w:val="a3"/>
              <w:shd w:val="clear" w:color="auto" w:fill="FFFFFF"/>
              <w:ind w:firstLine="450"/>
              <w:jc w:val="both"/>
              <w:textAlignment w:val="baseline"/>
              <w:rPr>
                <w:shd w:val="clear" w:color="auto" w:fill="FFFFFF"/>
              </w:rPr>
            </w:pPr>
          </w:p>
          <w:p w14:paraId="5145472F" w14:textId="77777777" w:rsidR="00423DC0" w:rsidRPr="00423DC0" w:rsidRDefault="00423DC0" w:rsidP="00423DC0">
            <w:pPr>
              <w:pStyle w:val="a3"/>
              <w:shd w:val="clear" w:color="auto" w:fill="FFFFFF"/>
              <w:ind w:firstLine="450"/>
              <w:jc w:val="both"/>
              <w:textAlignment w:val="baseline"/>
              <w:rPr>
                <w:shd w:val="clear" w:color="auto" w:fill="FFFFFF"/>
              </w:rPr>
            </w:pPr>
            <w:r w:rsidRPr="00423DC0">
              <w:rPr>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C8A7D2" w14:textId="77777777" w:rsidR="00423DC0" w:rsidRPr="00423DC0" w:rsidRDefault="00423DC0" w:rsidP="00423DC0">
            <w:pPr>
              <w:pStyle w:val="a3"/>
              <w:shd w:val="clear" w:color="auto" w:fill="FFFFFF"/>
              <w:ind w:firstLine="450"/>
              <w:jc w:val="both"/>
              <w:textAlignment w:val="baseline"/>
              <w:rPr>
                <w:shd w:val="clear" w:color="auto" w:fill="FFFFFF"/>
              </w:rPr>
            </w:pPr>
          </w:p>
          <w:p w14:paraId="51DB03A5" w14:textId="77777777" w:rsidR="00423DC0" w:rsidRPr="00423DC0" w:rsidRDefault="00423DC0" w:rsidP="00423DC0">
            <w:pPr>
              <w:pStyle w:val="a3"/>
              <w:shd w:val="clear" w:color="auto" w:fill="FFFFFF"/>
              <w:ind w:firstLine="450"/>
              <w:jc w:val="both"/>
              <w:textAlignment w:val="baseline"/>
              <w:rPr>
                <w:shd w:val="clear" w:color="auto" w:fill="FFFFFF"/>
              </w:rPr>
            </w:pPr>
            <w:r w:rsidRPr="00423DC0">
              <w:rPr>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A27C168" w14:textId="77777777" w:rsidR="00423DC0" w:rsidRPr="00423DC0" w:rsidRDefault="00423DC0" w:rsidP="00423DC0">
            <w:pPr>
              <w:pStyle w:val="a3"/>
              <w:shd w:val="clear" w:color="auto" w:fill="FFFFFF"/>
              <w:ind w:firstLine="450"/>
              <w:jc w:val="both"/>
              <w:textAlignment w:val="baseline"/>
              <w:rPr>
                <w:shd w:val="clear" w:color="auto" w:fill="FFFFFF"/>
              </w:rPr>
            </w:pPr>
          </w:p>
          <w:p w14:paraId="4233A546" w14:textId="77777777" w:rsidR="00423DC0" w:rsidRPr="00423DC0" w:rsidRDefault="00423DC0" w:rsidP="00423DC0">
            <w:pPr>
              <w:pStyle w:val="a3"/>
              <w:shd w:val="clear" w:color="auto" w:fill="FFFFFF"/>
              <w:ind w:firstLine="450"/>
              <w:jc w:val="both"/>
              <w:textAlignment w:val="baseline"/>
              <w:rPr>
                <w:shd w:val="clear" w:color="auto" w:fill="FFFFFF"/>
              </w:rPr>
            </w:pPr>
            <w:r w:rsidRPr="00423DC0">
              <w:rPr>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14:paraId="525836E2" w14:textId="77777777" w:rsidR="00423DC0" w:rsidRPr="00423DC0" w:rsidRDefault="00423DC0" w:rsidP="00423DC0">
            <w:pPr>
              <w:pStyle w:val="a3"/>
              <w:shd w:val="clear" w:color="auto" w:fill="FFFFFF"/>
              <w:ind w:firstLine="450"/>
              <w:jc w:val="both"/>
              <w:textAlignment w:val="baseline"/>
              <w:rPr>
                <w:shd w:val="clear" w:color="auto" w:fill="FFFFFF"/>
              </w:rPr>
            </w:pPr>
          </w:p>
          <w:p w14:paraId="1D3E6EBF" w14:textId="77777777" w:rsidR="00423DC0" w:rsidRPr="00423DC0" w:rsidRDefault="00423DC0" w:rsidP="00423DC0">
            <w:pPr>
              <w:pStyle w:val="a3"/>
              <w:shd w:val="clear" w:color="auto" w:fill="FFFFFF"/>
              <w:ind w:firstLine="450"/>
              <w:jc w:val="both"/>
              <w:textAlignment w:val="baseline"/>
              <w:rPr>
                <w:shd w:val="clear" w:color="auto" w:fill="FFFFFF"/>
              </w:rPr>
            </w:pPr>
            <w:r w:rsidRPr="00423DC0">
              <w:rPr>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23DC0">
              <w:rPr>
                <w:shd w:val="clear" w:color="auto" w:fill="FFFFFF"/>
              </w:rPr>
              <w:t>бенефіціарним</w:t>
            </w:r>
            <w:proofErr w:type="spellEnd"/>
            <w:r w:rsidRPr="00423DC0">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423DC0">
              <w:rPr>
                <w:shd w:val="clear" w:color="auto" w:fill="FFFFFF"/>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2B456A" w14:textId="77777777" w:rsidR="00423DC0" w:rsidRPr="00423DC0" w:rsidRDefault="00423DC0" w:rsidP="00423DC0">
            <w:pPr>
              <w:pStyle w:val="a3"/>
              <w:shd w:val="clear" w:color="auto" w:fill="FFFFFF"/>
              <w:ind w:firstLine="450"/>
              <w:jc w:val="both"/>
              <w:textAlignment w:val="baseline"/>
              <w:rPr>
                <w:shd w:val="clear" w:color="auto" w:fill="FFFFFF"/>
              </w:rPr>
            </w:pPr>
          </w:p>
          <w:p w14:paraId="3A12DDE8" w14:textId="77777777" w:rsidR="00423DC0" w:rsidRPr="00423DC0" w:rsidRDefault="00423DC0" w:rsidP="00423DC0">
            <w:pPr>
              <w:pStyle w:val="a3"/>
              <w:shd w:val="clear" w:color="auto" w:fill="FFFFFF"/>
              <w:ind w:firstLine="450"/>
              <w:jc w:val="both"/>
              <w:textAlignment w:val="baseline"/>
              <w:rPr>
                <w:shd w:val="clear" w:color="auto" w:fill="FFFFFF"/>
              </w:rPr>
            </w:pPr>
            <w:r w:rsidRPr="00423DC0">
              <w:rPr>
                <w:shd w:val="clear" w:color="auto" w:fill="FFFFFF"/>
              </w:rPr>
              <w:t>2) тендерна пропозиція:</w:t>
            </w:r>
          </w:p>
          <w:p w14:paraId="00D7E46D" w14:textId="77777777" w:rsidR="00423DC0" w:rsidRPr="00423DC0" w:rsidRDefault="00423DC0" w:rsidP="00423DC0">
            <w:pPr>
              <w:pStyle w:val="a3"/>
              <w:shd w:val="clear" w:color="auto" w:fill="FFFFFF"/>
              <w:ind w:firstLine="450"/>
              <w:jc w:val="both"/>
              <w:textAlignment w:val="baseline"/>
              <w:rPr>
                <w:shd w:val="clear" w:color="auto" w:fill="FFFFFF"/>
              </w:rPr>
            </w:pPr>
          </w:p>
          <w:p w14:paraId="7562E696" w14:textId="77777777" w:rsidR="00423DC0" w:rsidRPr="00423DC0" w:rsidRDefault="00423DC0" w:rsidP="00423DC0">
            <w:pPr>
              <w:pStyle w:val="a3"/>
              <w:shd w:val="clear" w:color="auto" w:fill="FFFFFF"/>
              <w:ind w:firstLine="450"/>
              <w:jc w:val="both"/>
              <w:textAlignment w:val="baseline"/>
              <w:rPr>
                <w:shd w:val="clear" w:color="auto" w:fill="FFFFFF"/>
              </w:rPr>
            </w:pPr>
            <w:r w:rsidRPr="00423DC0">
              <w:rPr>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E350326" w14:textId="77777777" w:rsidR="00423DC0" w:rsidRPr="00423DC0" w:rsidRDefault="00423DC0" w:rsidP="00423DC0">
            <w:pPr>
              <w:pStyle w:val="a3"/>
              <w:shd w:val="clear" w:color="auto" w:fill="FFFFFF"/>
              <w:ind w:firstLine="450"/>
              <w:jc w:val="both"/>
              <w:textAlignment w:val="baseline"/>
              <w:rPr>
                <w:shd w:val="clear" w:color="auto" w:fill="FFFFFF"/>
              </w:rPr>
            </w:pPr>
          </w:p>
          <w:p w14:paraId="02C6BB86" w14:textId="77777777" w:rsidR="00423DC0" w:rsidRPr="00423DC0" w:rsidRDefault="00423DC0" w:rsidP="00423DC0">
            <w:pPr>
              <w:pStyle w:val="a3"/>
              <w:shd w:val="clear" w:color="auto" w:fill="FFFFFF"/>
              <w:ind w:firstLine="450"/>
              <w:jc w:val="both"/>
              <w:textAlignment w:val="baseline"/>
              <w:rPr>
                <w:shd w:val="clear" w:color="auto" w:fill="FFFFFF"/>
              </w:rPr>
            </w:pPr>
            <w:r w:rsidRPr="00423DC0">
              <w:rPr>
                <w:shd w:val="clear" w:color="auto" w:fill="FFFFFF"/>
              </w:rPr>
              <w:t>є такою, строк дії якої закінчився;</w:t>
            </w:r>
          </w:p>
          <w:p w14:paraId="1D14BAC1" w14:textId="77777777" w:rsidR="00423DC0" w:rsidRPr="00423DC0" w:rsidRDefault="00423DC0" w:rsidP="00423DC0">
            <w:pPr>
              <w:pStyle w:val="a3"/>
              <w:shd w:val="clear" w:color="auto" w:fill="FFFFFF"/>
              <w:ind w:firstLine="450"/>
              <w:jc w:val="both"/>
              <w:textAlignment w:val="baseline"/>
              <w:rPr>
                <w:shd w:val="clear" w:color="auto" w:fill="FFFFFF"/>
              </w:rPr>
            </w:pPr>
          </w:p>
          <w:p w14:paraId="3F4D4500" w14:textId="77777777" w:rsidR="00423DC0" w:rsidRPr="00423DC0" w:rsidRDefault="00423DC0" w:rsidP="00423DC0">
            <w:pPr>
              <w:pStyle w:val="a3"/>
              <w:shd w:val="clear" w:color="auto" w:fill="FFFFFF"/>
              <w:ind w:firstLine="450"/>
              <w:jc w:val="both"/>
              <w:textAlignment w:val="baseline"/>
              <w:rPr>
                <w:shd w:val="clear" w:color="auto" w:fill="FFFFFF"/>
              </w:rPr>
            </w:pPr>
            <w:r w:rsidRPr="00423DC0">
              <w:rPr>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5CD50A" w14:textId="77777777" w:rsidR="00423DC0" w:rsidRPr="00423DC0" w:rsidRDefault="00423DC0" w:rsidP="00423DC0">
            <w:pPr>
              <w:pStyle w:val="a3"/>
              <w:shd w:val="clear" w:color="auto" w:fill="FFFFFF"/>
              <w:ind w:firstLine="450"/>
              <w:jc w:val="both"/>
              <w:textAlignment w:val="baseline"/>
              <w:rPr>
                <w:shd w:val="clear" w:color="auto" w:fill="FFFFFF"/>
              </w:rPr>
            </w:pPr>
          </w:p>
          <w:p w14:paraId="0E65916A" w14:textId="77777777" w:rsidR="00423DC0" w:rsidRPr="00423DC0" w:rsidRDefault="00423DC0" w:rsidP="00423DC0">
            <w:pPr>
              <w:pStyle w:val="a3"/>
              <w:shd w:val="clear" w:color="auto" w:fill="FFFFFF"/>
              <w:ind w:firstLine="450"/>
              <w:jc w:val="both"/>
              <w:textAlignment w:val="baseline"/>
              <w:rPr>
                <w:shd w:val="clear" w:color="auto" w:fill="FFFFFF"/>
              </w:rPr>
            </w:pPr>
            <w:r w:rsidRPr="00423DC0">
              <w:rPr>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14:paraId="69884C7F" w14:textId="77777777" w:rsidR="00423DC0" w:rsidRPr="00423DC0" w:rsidRDefault="00423DC0" w:rsidP="00423DC0">
            <w:pPr>
              <w:pStyle w:val="a3"/>
              <w:shd w:val="clear" w:color="auto" w:fill="FFFFFF"/>
              <w:ind w:firstLine="450"/>
              <w:jc w:val="both"/>
              <w:textAlignment w:val="baseline"/>
              <w:rPr>
                <w:shd w:val="clear" w:color="auto" w:fill="FFFFFF"/>
              </w:rPr>
            </w:pPr>
          </w:p>
          <w:p w14:paraId="2CEB9ECC" w14:textId="77777777" w:rsidR="00423DC0" w:rsidRPr="00423DC0" w:rsidRDefault="00423DC0" w:rsidP="00423DC0">
            <w:pPr>
              <w:pStyle w:val="a3"/>
              <w:shd w:val="clear" w:color="auto" w:fill="FFFFFF"/>
              <w:ind w:firstLine="450"/>
              <w:jc w:val="both"/>
              <w:textAlignment w:val="baseline"/>
              <w:rPr>
                <w:shd w:val="clear" w:color="auto" w:fill="FFFFFF"/>
              </w:rPr>
            </w:pPr>
            <w:r w:rsidRPr="00423DC0">
              <w:rPr>
                <w:shd w:val="clear" w:color="auto" w:fill="FFFFFF"/>
              </w:rPr>
              <w:t>3) переможець процедури закупівлі:</w:t>
            </w:r>
          </w:p>
          <w:p w14:paraId="6637B8D8" w14:textId="77777777" w:rsidR="00423DC0" w:rsidRPr="00423DC0" w:rsidRDefault="00423DC0" w:rsidP="00423DC0">
            <w:pPr>
              <w:pStyle w:val="a3"/>
              <w:shd w:val="clear" w:color="auto" w:fill="FFFFFF"/>
              <w:ind w:firstLine="450"/>
              <w:jc w:val="both"/>
              <w:textAlignment w:val="baseline"/>
              <w:rPr>
                <w:shd w:val="clear" w:color="auto" w:fill="FFFFFF"/>
              </w:rPr>
            </w:pPr>
          </w:p>
          <w:p w14:paraId="02BB3447" w14:textId="77777777" w:rsidR="00423DC0" w:rsidRPr="00423DC0" w:rsidRDefault="00423DC0" w:rsidP="00423DC0">
            <w:pPr>
              <w:pStyle w:val="a3"/>
              <w:shd w:val="clear" w:color="auto" w:fill="FFFFFF"/>
              <w:ind w:firstLine="450"/>
              <w:jc w:val="both"/>
              <w:textAlignment w:val="baseline"/>
              <w:rPr>
                <w:shd w:val="clear" w:color="auto" w:fill="FFFFFF"/>
              </w:rPr>
            </w:pPr>
            <w:r w:rsidRPr="00423DC0">
              <w:rPr>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14:paraId="62D13A4B" w14:textId="77777777" w:rsidR="00423DC0" w:rsidRPr="00423DC0" w:rsidRDefault="00423DC0" w:rsidP="00423DC0">
            <w:pPr>
              <w:pStyle w:val="a3"/>
              <w:shd w:val="clear" w:color="auto" w:fill="FFFFFF"/>
              <w:ind w:firstLine="450"/>
              <w:jc w:val="both"/>
              <w:textAlignment w:val="baseline"/>
              <w:rPr>
                <w:shd w:val="clear" w:color="auto" w:fill="FFFFFF"/>
              </w:rPr>
            </w:pPr>
          </w:p>
          <w:p w14:paraId="0FB6396D" w14:textId="77777777" w:rsidR="00423DC0" w:rsidRPr="00423DC0" w:rsidRDefault="00423DC0" w:rsidP="00423DC0">
            <w:pPr>
              <w:pStyle w:val="a3"/>
              <w:shd w:val="clear" w:color="auto" w:fill="FFFFFF"/>
              <w:ind w:firstLine="450"/>
              <w:jc w:val="both"/>
              <w:textAlignment w:val="baseline"/>
              <w:rPr>
                <w:shd w:val="clear" w:color="auto" w:fill="FFFFFF"/>
              </w:rPr>
            </w:pPr>
            <w:r w:rsidRPr="00423DC0">
              <w:rPr>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CC5BD79" w14:textId="77777777" w:rsidR="00423DC0" w:rsidRPr="00423DC0" w:rsidRDefault="00423DC0" w:rsidP="00423DC0">
            <w:pPr>
              <w:pStyle w:val="a3"/>
              <w:shd w:val="clear" w:color="auto" w:fill="FFFFFF"/>
              <w:ind w:firstLine="450"/>
              <w:jc w:val="both"/>
              <w:textAlignment w:val="baseline"/>
              <w:rPr>
                <w:shd w:val="clear" w:color="auto" w:fill="FFFFFF"/>
              </w:rPr>
            </w:pPr>
          </w:p>
          <w:p w14:paraId="2902B19C" w14:textId="77777777" w:rsidR="00423DC0" w:rsidRPr="00423DC0" w:rsidRDefault="00423DC0" w:rsidP="00423DC0">
            <w:pPr>
              <w:pStyle w:val="a3"/>
              <w:shd w:val="clear" w:color="auto" w:fill="FFFFFF"/>
              <w:ind w:firstLine="450"/>
              <w:jc w:val="both"/>
              <w:textAlignment w:val="baseline"/>
              <w:rPr>
                <w:shd w:val="clear" w:color="auto" w:fill="FFFFFF"/>
              </w:rPr>
            </w:pPr>
            <w:r w:rsidRPr="00423DC0">
              <w:rPr>
                <w:shd w:val="clear" w:color="auto" w:fill="FFFFFF"/>
              </w:rPr>
              <w:t>не надав забезпечення виконання договору про закупівлю, якщо таке забезпечення вимагалося замовником;</w:t>
            </w:r>
          </w:p>
          <w:p w14:paraId="676481AA" w14:textId="77777777" w:rsidR="00423DC0" w:rsidRPr="00423DC0" w:rsidRDefault="00423DC0" w:rsidP="00423DC0">
            <w:pPr>
              <w:pStyle w:val="a3"/>
              <w:shd w:val="clear" w:color="auto" w:fill="FFFFFF"/>
              <w:ind w:firstLine="450"/>
              <w:jc w:val="both"/>
              <w:textAlignment w:val="baseline"/>
              <w:rPr>
                <w:shd w:val="clear" w:color="auto" w:fill="FFFFFF"/>
              </w:rPr>
            </w:pPr>
          </w:p>
          <w:p w14:paraId="15CF485A" w14:textId="77777777" w:rsidR="00AA0395" w:rsidRDefault="00423DC0" w:rsidP="00423DC0">
            <w:pPr>
              <w:pStyle w:val="20"/>
              <w:spacing w:after="0" w:line="100" w:lineRule="atLeast"/>
              <w:ind w:left="-82" w:firstLine="825"/>
              <w:jc w:val="both"/>
              <w:rPr>
                <w:shd w:val="clear" w:color="auto" w:fill="FFFFFF"/>
              </w:rPr>
            </w:pPr>
            <w:r w:rsidRPr="00423DC0">
              <w:rPr>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001A39C7">
              <w:rPr>
                <w:shd w:val="clear" w:color="auto" w:fill="FFFFFF"/>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C176642" w14:textId="77777777" w:rsidR="00F705A9" w:rsidRDefault="00F705A9" w:rsidP="00423DC0">
            <w:pPr>
              <w:pStyle w:val="20"/>
              <w:spacing w:after="0" w:line="100" w:lineRule="atLeast"/>
              <w:ind w:left="-82" w:firstLine="825"/>
              <w:jc w:val="both"/>
            </w:pPr>
            <w:r>
              <w:t>Учасник процедури закупівлі зобов’язаний надати гарантійний лист складений у довільній формі щодо відсутності підстав для відхилення які наведені вище.</w:t>
            </w:r>
          </w:p>
          <w:p w14:paraId="38BAC958" w14:textId="77777777" w:rsidR="00AA0395" w:rsidRDefault="001A39C7" w:rsidP="00F705A9">
            <w:pPr>
              <w:pStyle w:val="20"/>
              <w:spacing w:after="0" w:line="100" w:lineRule="atLeast"/>
              <w:ind w:left="-82" w:firstLine="825"/>
              <w:jc w:val="both"/>
            </w:pPr>
            <w: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w:t>
            </w:r>
            <w:proofErr w:type="spellStart"/>
            <w:r>
              <w:t>електрогенерації</w:t>
            </w:r>
            <w:proofErr w:type="spellEnd"/>
            <w:r>
              <w:t xml:space="preserve">). У випадку, якщо учасник не є </w:t>
            </w:r>
            <w:proofErr w:type="spellStart"/>
            <w:r>
              <w:t>електрогенеруючою</w:t>
            </w:r>
            <w:proofErr w:type="spellEnd"/>
            <w:r>
              <w:t xml:space="preserve"> компанією, він зобов’язаний окремою довідкою у довільній формі повідомити про статус </w:t>
            </w:r>
            <w:proofErr w:type="spellStart"/>
            <w:r>
              <w:t>електропостачальника</w:t>
            </w:r>
            <w:proofErr w:type="spellEnd"/>
            <w:r>
              <w:t xml:space="preserve"> без можливості здійснювати </w:t>
            </w:r>
            <w:proofErr w:type="spellStart"/>
            <w:r>
              <w:t>електрогенерацію</w:t>
            </w:r>
            <w:proofErr w:type="spellEnd"/>
            <w:r>
              <w:t>;</w:t>
            </w:r>
          </w:p>
        </w:tc>
      </w:tr>
      <w:tr w:rsidR="00AA0395" w14:paraId="3D7B27FE" w14:textId="77777777">
        <w:trPr>
          <w:trHeight w:val="269"/>
        </w:trPr>
        <w:tc>
          <w:tcPr>
            <w:tcW w:w="98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7D33A95" w14:textId="77777777" w:rsidR="00AA0395" w:rsidRDefault="001A39C7">
            <w:pPr>
              <w:pStyle w:val="a3"/>
              <w:jc w:val="center"/>
            </w:pPr>
            <w:r>
              <w:rPr>
                <w:b/>
                <w:bCs/>
              </w:rPr>
              <w:lastRenderedPageBreak/>
              <w:t>Розділ 6. Результати тендеру та укладання договору про закупівлю</w:t>
            </w:r>
          </w:p>
        </w:tc>
      </w:tr>
      <w:tr w:rsidR="00AA0395" w:rsidRPr="00AA145A" w14:paraId="2F30C9AB" w14:textId="77777777">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BA0827" w14:textId="77777777" w:rsidR="00AA0395" w:rsidRDefault="001A39C7">
            <w:pPr>
              <w:pStyle w:val="a3"/>
              <w:spacing w:after="150"/>
              <w:jc w:val="both"/>
            </w:pPr>
            <w:r>
              <w:rPr>
                <w:b/>
                <w:bCs/>
              </w:rPr>
              <w:t>1. Відміна замовником тендеру чи визнання його таким, що не відбувся</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D78194" w14:textId="77777777" w:rsidR="00F705A9" w:rsidRDefault="00F705A9" w:rsidP="00F705A9">
            <w:pPr>
              <w:pStyle w:val="a3"/>
              <w:ind w:firstLine="459"/>
              <w:jc w:val="both"/>
            </w:pPr>
            <w:r>
              <w:t>Замовник відміняє відкриті торги у разі:</w:t>
            </w:r>
          </w:p>
          <w:p w14:paraId="0D92FA90" w14:textId="77777777" w:rsidR="00F705A9" w:rsidRDefault="00F705A9" w:rsidP="00F705A9">
            <w:pPr>
              <w:pStyle w:val="a3"/>
              <w:ind w:firstLine="459"/>
              <w:jc w:val="both"/>
            </w:pPr>
          </w:p>
          <w:p w14:paraId="5AA31A16" w14:textId="77777777" w:rsidR="00F705A9" w:rsidRDefault="00F705A9" w:rsidP="00F705A9">
            <w:pPr>
              <w:pStyle w:val="a3"/>
              <w:ind w:firstLine="459"/>
              <w:jc w:val="both"/>
            </w:pPr>
            <w:r>
              <w:t>1) відсутності подальшої потреби в закупівлі товарів, робіт чи послуг;</w:t>
            </w:r>
          </w:p>
          <w:p w14:paraId="3E2CAB8A" w14:textId="77777777" w:rsidR="00F705A9" w:rsidRDefault="00F705A9" w:rsidP="00F705A9">
            <w:pPr>
              <w:pStyle w:val="a3"/>
              <w:ind w:firstLine="459"/>
              <w:jc w:val="both"/>
            </w:pPr>
          </w:p>
          <w:p w14:paraId="52BD960A" w14:textId="77777777" w:rsidR="00F705A9" w:rsidRDefault="00F705A9" w:rsidP="00F705A9">
            <w:pPr>
              <w:pStyle w:val="a3"/>
              <w:ind w:firstLine="459"/>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31CD5B" w14:textId="77777777" w:rsidR="00F705A9" w:rsidRDefault="00F705A9" w:rsidP="00F705A9">
            <w:pPr>
              <w:pStyle w:val="a3"/>
              <w:ind w:firstLine="459"/>
              <w:jc w:val="both"/>
            </w:pPr>
          </w:p>
          <w:p w14:paraId="67A00016" w14:textId="77777777" w:rsidR="00F705A9" w:rsidRDefault="00F705A9" w:rsidP="00F705A9">
            <w:pPr>
              <w:pStyle w:val="a3"/>
              <w:ind w:firstLine="459"/>
              <w:jc w:val="both"/>
            </w:pPr>
            <w:r>
              <w:t>3) скорочення обсягу видатків на здійснення закупівлі товарів, робіт чи послуг;</w:t>
            </w:r>
          </w:p>
          <w:p w14:paraId="003038A4" w14:textId="77777777" w:rsidR="00F705A9" w:rsidRDefault="00F705A9" w:rsidP="00F705A9">
            <w:pPr>
              <w:pStyle w:val="a3"/>
              <w:ind w:firstLine="459"/>
              <w:jc w:val="both"/>
            </w:pPr>
          </w:p>
          <w:p w14:paraId="54F9AD97" w14:textId="77777777" w:rsidR="00F705A9" w:rsidRDefault="00F705A9" w:rsidP="00F705A9">
            <w:pPr>
              <w:pStyle w:val="a3"/>
              <w:ind w:firstLine="459"/>
              <w:jc w:val="both"/>
            </w:pPr>
            <w:r>
              <w:t>4) коли здійснення закупівлі стало неможливим внаслідок дії обставин непереборної сили.</w:t>
            </w:r>
          </w:p>
          <w:p w14:paraId="098554AC" w14:textId="77777777" w:rsidR="00F705A9" w:rsidRDefault="00F705A9" w:rsidP="00F705A9">
            <w:pPr>
              <w:pStyle w:val="a3"/>
              <w:ind w:firstLine="459"/>
              <w:jc w:val="both"/>
            </w:pPr>
          </w:p>
          <w:p w14:paraId="5B0E120A" w14:textId="77777777" w:rsidR="00AA0395" w:rsidRDefault="00F705A9" w:rsidP="00F705A9">
            <w:pPr>
              <w:pStyle w:val="a3"/>
              <w:ind w:firstLine="459"/>
              <w:jc w:val="both"/>
            </w:pPr>
            <w: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5D6F561" w14:textId="77777777" w:rsidR="00F705A9" w:rsidRPr="00F705A9" w:rsidRDefault="00F705A9" w:rsidP="00F705A9">
            <w:pPr>
              <w:pStyle w:val="a3"/>
              <w:ind w:firstLine="459"/>
              <w:jc w:val="both"/>
            </w:pPr>
          </w:p>
          <w:p w14:paraId="62906BB8" w14:textId="77777777" w:rsidR="00F705A9" w:rsidRPr="00F705A9" w:rsidRDefault="00F705A9" w:rsidP="00F705A9">
            <w:pPr>
              <w:pStyle w:val="a3"/>
              <w:spacing w:line="240" w:lineRule="atLeast"/>
              <w:jc w:val="both"/>
              <w:rPr>
                <w:sz w:val="23"/>
                <w:szCs w:val="23"/>
                <w:shd w:val="clear" w:color="auto" w:fill="FFFFFF"/>
              </w:rPr>
            </w:pPr>
            <w:r w:rsidRPr="00F705A9">
              <w:rPr>
                <w:sz w:val="23"/>
                <w:szCs w:val="23"/>
                <w:shd w:val="clear" w:color="auto" w:fill="FFFFFF"/>
              </w:rPr>
              <w:lastRenderedPageBreak/>
              <w:t>Відкриті торги автоматично відміняються електронною системою закупівель у разі:</w:t>
            </w:r>
          </w:p>
          <w:p w14:paraId="598157BF" w14:textId="77777777" w:rsidR="00F705A9" w:rsidRPr="00F705A9" w:rsidRDefault="00F705A9" w:rsidP="00F705A9">
            <w:pPr>
              <w:pStyle w:val="a3"/>
              <w:spacing w:line="240" w:lineRule="atLeast"/>
              <w:jc w:val="both"/>
              <w:rPr>
                <w:sz w:val="23"/>
                <w:szCs w:val="23"/>
                <w:shd w:val="clear" w:color="auto" w:fill="FFFFFF"/>
              </w:rPr>
            </w:pPr>
          </w:p>
          <w:p w14:paraId="5210156C" w14:textId="77777777" w:rsidR="00F705A9" w:rsidRPr="00F705A9" w:rsidRDefault="00F705A9" w:rsidP="00F705A9">
            <w:pPr>
              <w:pStyle w:val="a3"/>
              <w:spacing w:line="240" w:lineRule="atLeast"/>
              <w:jc w:val="both"/>
              <w:rPr>
                <w:sz w:val="23"/>
                <w:szCs w:val="23"/>
                <w:shd w:val="clear" w:color="auto" w:fill="FFFFFF"/>
              </w:rPr>
            </w:pPr>
            <w:r w:rsidRPr="00F705A9">
              <w:rPr>
                <w:sz w:val="23"/>
                <w:szCs w:val="23"/>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E12C4AC" w14:textId="77777777" w:rsidR="00F705A9" w:rsidRPr="00F705A9" w:rsidRDefault="00F705A9" w:rsidP="00F705A9">
            <w:pPr>
              <w:pStyle w:val="a3"/>
              <w:spacing w:line="240" w:lineRule="atLeast"/>
              <w:jc w:val="both"/>
              <w:rPr>
                <w:sz w:val="23"/>
                <w:szCs w:val="23"/>
                <w:shd w:val="clear" w:color="auto" w:fill="FFFFFF"/>
              </w:rPr>
            </w:pPr>
          </w:p>
          <w:p w14:paraId="410FDEAA" w14:textId="77777777" w:rsidR="00F705A9" w:rsidRPr="00F705A9" w:rsidRDefault="00F705A9" w:rsidP="00F705A9">
            <w:pPr>
              <w:pStyle w:val="a3"/>
              <w:spacing w:line="240" w:lineRule="atLeast"/>
              <w:jc w:val="both"/>
              <w:rPr>
                <w:sz w:val="23"/>
                <w:szCs w:val="23"/>
                <w:shd w:val="clear" w:color="auto" w:fill="FFFFFF"/>
              </w:rPr>
            </w:pPr>
            <w:r w:rsidRPr="00F705A9">
              <w:rPr>
                <w:sz w:val="23"/>
                <w:szCs w:val="23"/>
                <w:shd w:val="clear" w:color="auto" w:fill="FFFFFF"/>
              </w:rPr>
              <w:t>2) неподання жодної тендерної пропозиції для участі у відкритих торгах у строк, установлений замовником згідно з цими особливостями.</w:t>
            </w:r>
          </w:p>
          <w:p w14:paraId="18DDF3FB" w14:textId="77777777" w:rsidR="00F705A9" w:rsidRPr="00F705A9" w:rsidRDefault="00F705A9" w:rsidP="00F705A9">
            <w:pPr>
              <w:pStyle w:val="a3"/>
              <w:spacing w:line="240" w:lineRule="atLeast"/>
              <w:jc w:val="both"/>
              <w:rPr>
                <w:sz w:val="23"/>
                <w:szCs w:val="23"/>
                <w:shd w:val="clear" w:color="auto" w:fill="FFFFFF"/>
              </w:rPr>
            </w:pPr>
          </w:p>
          <w:p w14:paraId="15E59DF5" w14:textId="77777777" w:rsidR="00F705A9" w:rsidRDefault="00F705A9" w:rsidP="00F705A9">
            <w:pPr>
              <w:pStyle w:val="a3"/>
              <w:spacing w:line="240" w:lineRule="atLeast"/>
              <w:jc w:val="both"/>
              <w:rPr>
                <w:sz w:val="23"/>
                <w:szCs w:val="23"/>
                <w:shd w:val="clear" w:color="auto" w:fill="FFFFFF"/>
              </w:rPr>
            </w:pPr>
            <w:r w:rsidRPr="00F705A9">
              <w:rPr>
                <w:sz w:val="23"/>
                <w:szCs w:val="23"/>
                <w:shd w:val="clear" w:color="auto" w:fill="FFFFFF"/>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E97534" w14:textId="77777777" w:rsidR="00AA0395" w:rsidRDefault="001A39C7" w:rsidP="00F705A9">
            <w:pPr>
              <w:pStyle w:val="a3"/>
              <w:spacing w:line="240" w:lineRule="atLeast"/>
              <w:jc w:val="both"/>
            </w:pPr>
            <w:r>
              <w:rPr>
                <w:sz w:val="23"/>
                <w:szCs w:val="23"/>
                <w:shd w:val="clear" w:color="auto" w:fill="FFFFFF"/>
              </w:rPr>
              <w:t xml:space="preserve">    Відкриті торги можуть бути відмінені частково (за лотом).</w:t>
            </w:r>
          </w:p>
          <w:p w14:paraId="2B422462" w14:textId="77777777" w:rsidR="00AA0395" w:rsidRDefault="001A39C7" w:rsidP="00F705A9">
            <w:pPr>
              <w:pStyle w:val="a3"/>
              <w:ind w:right="162"/>
              <w:jc w:val="both"/>
            </w:pPr>
            <w:r>
              <w:rPr>
                <w:sz w:val="23"/>
                <w:szCs w:val="23"/>
                <w:shd w:val="clear" w:color="auto" w:fill="FFFFFF"/>
                <w:lang w:eastAsia="zh-CN"/>
              </w:rPr>
              <w:t xml:space="preserve"> </w:t>
            </w:r>
            <w:r w:rsidR="00F705A9">
              <w:rPr>
                <w:sz w:val="23"/>
                <w:szCs w:val="23"/>
                <w:shd w:val="clear" w:color="auto" w:fill="FFFFFF"/>
                <w:lang w:eastAsia="zh-CN"/>
              </w:rPr>
              <w:t xml:space="preserve">   </w:t>
            </w:r>
            <w:r>
              <w:rPr>
                <w:sz w:val="23"/>
                <w:szCs w:val="23"/>
                <w:shd w:val="clear" w:color="auto" w:fill="FFFFFF"/>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237A8AEF" w14:textId="77777777" w:rsidR="00AA0395" w:rsidRDefault="001A39C7">
            <w:pPr>
              <w:pStyle w:val="a3"/>
              <w:ind w:firstLine="459"/>
              <w:jc w:val="both"/>
            </w:pPr>
            <w:r>
              <w:rPr>
                <w:sz w:val="23"/>
                <w:szCs w:val="23"/>
                <w:shd w:val="clear" w:color="auto" w:fill="FFFFFF"/>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AA0395" w14:paraId="47AE3C05" w14:textId="77777777">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DB56C99" w14:textId="77777777" w:rsidR="00AA0395" w:rsidRDefault="001A39C7">
            <w:pPr>
              <w:pStyle w:val="a3"/>
              <w:spacing w:after="150"/>
            </w:pPr>
            <w:r>
              <w:rPr>
                <w:b/>
                <w:bCs/>
              </w:rPr>
              <w:lastRenderedPageBreak/>
              <w:t>2. Строк укладання договору про закупівлю</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41434BA" w14:textId="77777777" w:rsidR="00AA0395" w:rsidRDefault="001A39C7">
            <w:pPr>
              <w:pStyle w:val="a3"/>
              <w:ind w:firstLine="460"/>
              <w:jc w:val="both"/>
            </w:pPr>
            <w:r>
              <w:t xml:space="preserve">З метою забезпечення права на оскарження рішень замовника договір про закупівлю не може бути укладено раніше ніж через </w:t>
            </w:r>
            <w:r>
              <w:rPr>
                <w:shd w:val="clear" w:color="auto" w:fill="FFFFFF"/>
              </w:rPr>
              <w:t>п’ять</w:t>
            </w:r>
            <w:r>
              <w:t xml:space="preserve"> днів з дати оприлюднення в електронній системі закупівель повідомлення про намір укласти договір про закупівлю. </w:t>
            </w:r>
          </w:p>
          <w:p w14:paraId="063782E3" w14:textId="77777777" w:rsidR="00AA0395" w:rsidRDefault="001A39C7">
            <w:pPr>
              <w:pStyle w:val="a3"/>
              <w:ind w:firstLine="460"/>
              <w:jc w:val="both"/>
            </w:pPr>
            <w:r>
              <w:rPr>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AA5049A" w14:textId="77777777" w:rsidR="00AA0395" w:rsidRDefault="001A39C7">
            <w:pPr>
              <w:pStyle w:val="a3"/>
              <w:ind w:firstLine="460"/>
              <w:jc w:val="both"/>
            </w:pPr>
            <w:r>
              <w:rPr>
                <w:color w:val="00000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AA0395" w:rsidRPr="000B150B" w14:paraId="52F468A2" w14:textId="77777777">
        <w:tc>
          <w:tcPr>
            <w:tcW w:w="3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416EE0" w14:textId="77777777" w:rsidR="00AA0395" w:rsidRDefault="001A39C7">
            <w:pPr>
              <w:pStyle w:val="a3"/>
            </w:pPr>
            <w:r>
              <w:rPr>
                <w:b/>
                <w:bCs/>
              </w:rPr>
              <w:t xml:space="preserve">3. </w:t>
            </w:r>
            <w:proofErr w:type="spellStart"/>
            <w:r>
              <w:rPr>
                <w:b/>
                <w:bCs/>
              </w:rPr>
              <w:t>Проєкт</w:t>
            </w:r>
            <w:proofErr w:type="spellEnd"/>
            <w:r>
              <w:rPr>
                <w:b/>
                <w:bCs/>
              </w:rPr>
              <w:t xml:space="preserve"> договору про закупівлю</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3473FCC" w14:textId="77777777" w:rsidR="00AA0395" w:rsidRDefault="001A39C7">
            <w:pPr>
              <w:pStyle w:val="a3"/>
              <w:ind w:firstLine="459"/>
              <w:jc w:val="both"/>
            </w:pPr>
            <w:proofErr w:type="spellStart"/>
            <w:r>
              <w:rPr>
                <w:lang w:eastAsia="ru-RU"/>
              </w:rPr>
              <w:t>Проєкт</w:t>
            </w:r>
            <w:proofErr w:type="spellEnd"/>
            <w:r>
              <w:rPr>
                <w:lang w:eastAsia="ru-RU"/>
              </w:rPr>
              <w:t xml:space="preserve"> договору про закупівлю міститься в </w:t>
            </w:r>
            <w:r>
              <w:rPr>
                <w:b/>
                <w:lang w:eastAsia="ru-RU"/>
              </w:rPr>
              <w:t>Додатку 2</w:t>
            </w:r>
            <w:r>
              <w:rPr>
                <w:lang w:eastAsia="ru-RU"/>
              </w:rPr>
              <w:t xml:space="preserve"> до тендерної документації.</w:t>
            </w:r>
          </w:p>
          <w:p w14:paraId="7F674655" w14:textId="77777777" w:rsidR="00AA0395" w:rsidRDefault="001A39C7">
            <w:pPr>
              <w:pStyle w:val="a3"/>
              <w:ind w:firstLine="459"/>
              <w:jc w:val="both"/>
            </w:pPr>
            <w:proofErr w:type="spellStart"/>
            <w:r>
              <w:rPr>
                <w:lang w:eastAsia="ru-RU"/>
              </w:rPr>
              <w:t>Проєкт</w:t>
            </w:r>
            <w:proofErr w:type="spellEnd"/>
            <w:r>
              <w:rPr>
                <w:lang w:eastAsia="ru-RU"/>
              </w:rPr>
              <w:t xml:space="preserve"> договору складається замовником з урахуванням особливостей предмету закупівлі та вимог ст. 41 Закону.</w:t>
            </w:r>
          </w:p>
          <w:p w14:paraId="380217D3" w14:textId="77777777" w:rsidR="00AA0395" w:rsidRDefault="001A39C7">
            <w:pPr>
              <w:pStyle w:val="a3"/>
              <w:ind w:firstLine="343"/>
              <w:jc w:val="both"/>
            </w:pPr>
            <w:r>
              <w:rPr>
                <w:lang w:eastAsia="ru-RU"/>
              </w:rPr>
              <w:t xml:space="preserve">Договір про закупівлю укладається відповідно до норм Цивільного кодексу України та Господарського кодексу </w:t>
            </w:r>
            <w:r>
              <w:rPr>
                <w:lang w:eastAsia="ru-RU"/>
              </w:rPr>
              <w:lastRenderedPageBreak/>
              <w:t xml:space="preserve">України з урахуванням особливостей, визначених Законом про публічні закупівлі. </w:t>
            </w:r>
          </w:p>
          <w:p w14:paraId="4358D7B0" w14:textId="77777777" w:rsidR="00AA0395" w:rsidRDefault="001A39C7">
            <w:pPr>
              <w:pStyle w:val="a3"/>
              <w:ind w:firstLine="343"/>
              <w:jc w:val="both"/>
            </w:pPr>
            <w:r>
              <w:rPr>
                <w:lang w:eastAsia="ru-RU"/>
              </w:rPr>
              <w:t>Переможець процедури закупівлі під час укладення договору про закупівлю повинен надати:</w:t>
            </w:r>
          </w:p>
          <w:p w14:paraId="42575334" w14:textId="77777777" w:rsidR="00AA0395" w:rsidRDefault="001A39C7">
            <w:pPr>
              <w:pStyle w:val="a3"/>
              <w:ind w:firstLine="343"/>
              <w:jc w:val="both"/>
            </w:pPr>
            <w:r>
              <w:rPr>
                <w:lang w:eastAsia="ru-RU"/>
              </w:rPr>
              <w:t>1) відповідну інформацію про право підписання договору про закупівлю;</w:t>
            </w:r>
          </w:p>
          <w:p w14:paraId="2B1FCAAF" w14:textId="77777777" w:rsidR="00AA0395" w:rsidRDefault="001A39C7">
            <w:pPr>
              <w:pStyle w:val="a3"/>
              <w:ind w:firstLine="343"/>
              <w:jc w:val="both"/>
            </w:pPr>
            <w:r>
              <w:rPr>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7DAF586A" w14:textId="77777777" w:rsidR="00AA0395" w:rsidRDefault="001A39C7">
            <w:pPr>
              <w:pStyle w:val="a3"/>
              <w:ind w:firstLine="343"/>
              <w:jc w:val="both"/>
            </w:pPr>
            <w:r>
              <w:rPr>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ADFC73A" w14:textId="77777777" w:rsidR="00F705A9" w:rsidRDefault="00F705A9" w:rsidP="00F705A9">
            <w:pPr>
              <w:pStyle w:val="a3"/>
              <w:ind w:firstLine="343"/>
              <w:jc w:val="both"/>
              <w:rPr>
                <w:lang w:eastAsia="ru-RU"/>
              </w:rPr>
            </w:pPr>
            <w:r>
              <w:rPr>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5EAEB7E" w14:textId="77777777" w:rsidR="00F705A9" w:rsidRDefault="00F705A9" w:rsidP="00F705A9">
            <w:pPr>
              <w:pStyle w:val="a3"/>
              <w:ind w:firstLine="343"/>
              <w:jc w:val="both"/>
              <w:rPr>
                <w:lang w:eastAsia="ru-RU"/>
              </w:rPr>
            </w:pPr>
          </w:p>
          <w:p w14:paraId="2058F813" w14:textId="77777777" w:rsidR="00F705A9" w:rsidRDefault="00F705A9" w:rsidP="00F705A9">
            <w:pPr>
              <w:pStyle w:val="a3"/>
              <w:ind w:firstLine="343"/>
              <w:jc w:val="both"/>
              <w:rPr>
                <w:lang w:eastAsia="ru-RU"/>
              </w:rPr>
            </w:pPr>
            <w:r>
              <w:rPr>
                <w:lang w:eastAsia="ru-RU"/>
              </w:rPr>
              <w:t>визначення грошового еквівалента зобов’язання в іноземній валюті;</w:t>
            </w:r>
          </w:p>
          <w:p w14:paraId="1031A654" w14:textId="77777777" w:rsidR="00F705A9" w:rsidRDefault="00F705A9" w:rsidP="00F705A9">
            <w:pPr>
              <w:pStyle w:val="a3"/>
              <w:ind w:firstLine="343"/>
              <w:jc w:val="both"/>
              <w:rPr>
                <w:lang w:eastAsia="ru-RU"/>
              </w:rPr>
            </w:pPr>
          </w:p>
          <w:p w14:paraId="5BC6AB8C" w14:textId="77777777" w:rsidR="00F705A9" w:rsidRDefault="00F705A9" w:rsidP="00F705A9">
            <w:pPr>
              <w:pStyle w:val="a3"/>
              <w:ind w:firstLine="343"/>
              <w:jc w:val="both"/>
              <w:rPr>
                <w:lang w:eastAsia="ru-RU"/>
              </w:rPr>
            </w:pPr>
            <w:r>
              <w:rPr>
                <w:lang w:eastAsia="ru-RU"/>
              </w:rPr>
              <w:t>перерахунку ціни в бік зменшення ціни тендерної пропозиції переможця без зменшення обсягів закупівлі;</w:t>
            </w:r>
          </w:p>
          <w:p w14:paraId="6FAFFB30" w14:textId="77777777" w:rsidR="00F705A9" w:rsidRDefault="00F705A9" w:rsidP="00F705A9">
            <w:pPr>
              <w:pStyle w:val="a3"/>
              <w:ind w:firstLine="343"/>
              <w:jc w:val="both"/>
              <w:rPr>
                <w:lang w:eastAsia="ru-RU"/>
              </w:rPr>
            </w:pPr>
          </w:p>
          <w:p w14:paraId="4D445EC4" w14:textId="77777777" w:rsidR="00AA0395" w:rsidRPr="00F705A9" w:rsidRDefault="00F705A9" w:rsidP="00F705A9">
            <w:pPr>
              <w:pStyle w:val="a3"/>
              <w:ind w:firstLine="343"/>
              <w:jc w:val="both"/>
              <w:rPr>
                <w:lang w:val="ru-RU"/>
              </w:rPr>
            </w:pPr>
            <w:r>
              <w:rPr>
                <w:lang w:eastAsia="ru-RU"/>
              </w:rPr>
              <w:t>перерахунку ціни та обсягів товарів в бік зменшення за умови необхідності приведення обсягів товарів до кратності упаковки.</w:t>
            </w:r>
          </w:p>
        </w:tc>
      </w:tr>
      <w:tr w:rsidR="00AA0395" w14:paraId="464DEE27" w14:textId="77777777">
        <w:tc>
          <w:tcPr>
            <w:tcW w:w="351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55EEA1E" w14:textId="77777777" w:rsidR="00AA0395" w:rsidRDefault="001A39C7">
            <w:pPr>
              <w:pStyle w:val="a3"/>
            </w:pPr>
            <w:r>
              <w:rPr>
                <w:b/>
                <w:bCs/>
              </w:rPr>
              <w:lastRenderedPageBreak/>
              <w:t>4.</w:t>
            </w:r>
            <w:r>
              <w:rPr>
                <w:b/>
              </w:rPr>
              <w:t xml:space="preserve"> </w:t>
            </w:r>
            <w:r>
              <w:rPr>
                <w:b/>
                <w:bCs/>
              </w:rPr>
              <w:t>Істотні умови договору про закупівлю</w:t>
            </w:r>
          </w:p>
        </w:tc>
        <w:tc>
          <w:tcPr>
            <w:tcW w:w="628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483D84" w14:textId="77777777" w:rsidR="00F705A9" w:rsidRPr="00F705A9" w:rsidRDefault="00F705A9" w:rsidP="00F705A9">
            <w:pPr>
              <w:pStyle w:val="rvps2"/>
              <w:ind w:firstLine="459"/>
              <w:jc w:val="both"/>
              <w:textAlignment w:val="baseline"/>
              <w:rPr>
                <w:lang w:val="uk-UA"/>
              </w:rPr>
            </w:pPr>
            <w:r w:rsidRPr="00F705A9">
              <w:rPr>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5F6CC8C4" w14:textId="77777777" w:rsidR="00F705A9" w:rsidRPr="00F705A9" w:rsidRDefault="00F705A9" w:rsidP="00F705A9">
            <w:pPr>
              <w:pStyle w:val="rvps2"/>
              <w:ind w:firstLine="459"/>
              <w:jc w:val="both"/>
              <w:textAlignment w:val="baseline"/>
              <w:rPr>
                <w:lang w:val="uk-UA"/>
              </w:rPr>
            </w:pPr>
          </w:p>
          <w:p w14:paraId="6B5F02E8" w14:textId="77777777" w:rsidR="00F705A9" w:rsidRPr="00F705A9" w:rsidRDefault="00F705A9" w:rsidP="00F705A9">
            <w:pPr>
              <w:pStyle w:val="rvps2"/>
              <w:ind w:firstLine="459"/>
              <w:jc w:val="both"/>
              <w:textAlignment w:val="baseline"/>
              <w:rPr>
                <w:lang w:val="uk-UA"/>
              </w:rPr>
            </w:pPr>
            <w:r w:rsidRPr="00F705A9">
              <w:rPr>
                <w:lang w:val="uk-UA"/>
              </w:rPr>
              <w:t>1) зменшення обсягів закупівлі, зокрема з урахуванням фактичного обсягу видатків замовника;</w:t>
            </w:r>
          </w:p>
          <w:p w14:paraId="36FF7A37" w14:textId="77777777" w:rsidR="00F705A9" w:rsidRPr="00F705A9" w:rsidRDefault="00F705A9" w:rsidP="00F705A9">
            <w:pPr>
              <w:pStyle w:val="rvps2"/>
              <w:ind w:firstLine="459"/>
              <w:jc w:val="both"/>
              <w:textAlignment w:val="baseline"/>
              <w:rPr>
                <w:lang w:val="uk-UA"/>
              </w:rPr>
            </w:pPr>
          </w:p>
          <w:p w14:paraId="0200543F" w14:textId="77777777" w:rsidR="00F705A9" w:rsidRPr="00F705A9" w:rsidRDefault="00F705A9" w:rsidP="00F705A9">
            <w:pPr>
              <w:pStyle w:val="rvps2"/>
              <w:ind w:firstLine="459"/>
              <w:jc w:val="both"/>
              <w:textAlignment w:val="baseline"/>
              <w:rPr>
                <w:lang w:val="uk-UA"/>
              </w:rPr>
            </w:pPr>
            <w:r w:rsidRPr="00F705A9">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1AC9434" w14:textId="77777777" w:rsidR="00F705A9" w:rsidRPr="00F705A9" w:rsidRDefault="00F705A9" w:rsidP="00F705A9">
            <w:pPr>
              <w:pStyle w:val="rvps2"/>
              <w:ind w:firstLine="459"/>
              <w:jc w:val="both"/>
              <w:textAlignment w:val="baseline"/>
              <w:rPr>
                <w:lang w:val="uk-UA"/>
              </w:rPr>
            </w:pPr>
          </w:p>
          <w:p w14:paraId="34BE8C40" w14:textId="77777777" w:rsidR="00F705A9" w:rsidRPr="00F705A9" w:rsidRDefault="00F705A9" w:rsidP="00F705A9">
            <w:pPr>
              <w:pStyle w:val="rvps2"/>
              <w:ind w:firstLine="459"/>
              <w:jc w:val="both"/>
              <w:textAlignment w:val="baseline"/>
              <w:rPr>
                <w:lang w:val="uk-UA"/>
              </w:rPr>
            </w:pPr>
            <w:r w:rsidRPr="00F705A9">
              <w:rPr>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0D173950" w14:textId="77777777" w:rsidR="00F705A9" w:rsidRPr="00F705A9" w:rsidRDefault="00F705A9" w:rsidP="00F705A9">
            <w:pPr>
              <w:pStyle w:val="rvps2"/>
              <w:ind w:firstLine="459"/>
              <w:jc w:val="both"/>
              <w:textAlignment w:val="baseline"/>
              <w:rPr>
                <w:lang w:val="uk-UA"/>
              </w:rPr>
            </w:pPr>
          </w:p>
          <w:p w14:paraId="4EFE5F2B" w14:textId="77777777" w:rsidR="00F705A9" w:rsidRPr="00F705A9" w:rsidRDefault="00F705A9" w:rsidP="00F705A9">
            <w:pPr>
              <w:pStyle w:val="rvps2"/>
              <w:ind w:firstLine="459"/>
              <w:jc w:val="both"/>
              <w:textAlignment w:val="baseline"/>
              <w:rPr>
                <w:lang w:val="uk-UA"/>
              </w:rPr>
            </w:pPr>
            <w:r w:rsidRPr="00F705A9">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F95DBCD" w14:textId="77777777" w:rsidR="00F705A9" w:rsidRPr="00F705A9" w:rsidRDefault="00F705A9" w:rsidP="00F705A9">
            <w:pPr>
              <w:pStyle w:val="rvps2"/>
              <w:ind w:firstLine="459"/>
              <w:jc w:val="both"/>
              <w:textAlignment w:val="baseline"/>
              <w:rPr>
                <w:lang w:val="uk-UA"/>
              </w:rPr>
            </w:pPr>
          </w:p>
          <w:p w14:paraId="031DFF86" w14:textId="77777777" w:rsidR="00F705A9" w:rsidRPr="00F705A9" w:rsidRDefault="00F705A9" w:rsidP="00F705A9">
            <w:pPr>
              <w:pStyle w:val="rvps2"/>
              <w:ind w:firstLine="459"/>
              <w:jc w:val="both"/>
              <w:textAlignment w:val="baseline"/>
              <w:rPr>
                <w:lang w:val="uk-UA"/>
              </w:rPr>
            </w:pPr>
            <w:r w:rsidRPr="00F705A9">
              <w:rPr>
                <w:lang w:val="uk-UA"/>
              </w:rPr>
              <w:t>5) погодження зміни ціни в договорі про закупівлю в бік зменшення (без зміни кількості (обсягу) та якості товарів, робіт і послуг);</w:t>
            </w:r>
          </w:p>
          <w:p w14:paraId="30E06610" w14:textId="77777777" w:rsidR="00F705A9" w:rsidRPr="00F705A9" w:rsidRDefault="00F705A9" w:rsidP="00F705A9">
            <w:pPr>
              <w:pStyle w:val="rvps2"/>
              <w:ind w:firstLine="459"/>
              <w:jc w:val="both"/>
              <w:textAlignment w:val="baseline"/>
              <w:rPr>
                <w:lang w:val="uk-UA"/>
              </w:rPr>
            </w:pPr>
          </w:p>
          <w:p w14:paraId="2BB83800" w14:textId="77777777" w:rsidR="00F705A9" w:rsidRPr="00F705A9" w:rsidRDefault="00F705A9" w:rsidP="00F705A9">
            <w:pPr>
              <w:pStyle w:val="rvps2"/>
              <w:ind w:firstLine="459"/>
              <w:jc w:val="both"/>
              <w:textAlignment w:val="baseline"/>
              <w:rPr>
                <w:lang w:val="uk-UA"/>
              </w:rPr>
            </w:pPr>
            <w:r w:rsidRPr="00F705A9">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5492DB8" w14:textId="77777777" w:rsidR="00F705A9" w:rsidRPr="00F705A9" w:rsidRDefault="00F705A9" w:rsidP="00F705A9">
            <w:pPr>
              <w:pStyle w:val="rvps2"/>
              <w:ind w:firstLine="459"/>
              <w:jc w:val="both"/>
              <w:textAlignment w:val="baseline"/>
              <w:rPr>
                <w:lang w:val="uk-UA"/>
              </w:rPr>
            </w:pPr>
          </w:p>
          <w:p w14:paraId="736BBDE3" w14:textId="77777777" w:rsidR="00F705A9" w:rsidRPr="00F705A9" w:rsidRDefault="00F705A9" w:rsidP="00F705A9">
            <w:pPr>
              <w:pStyle w:val="rvps2"/>
              <w:ind w:firstLine="459"/>
              <w:jc w:val="both"/>
              <w:textAlignment w:val="baseline"/>
              <w:rPr>
                <w:lang w:val="uk-UA"/>
              </w:rPr>
            </w:pPr>
            <w:r w:rsidRPr="00F705A9">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05A9">
              <w:rPr>
                <w:lang w:val="uk-UA"/>
              </w:rPr>
              <w:t>Platts</w:t>
            </w:r>
            <w:proofErr w:type="spellEnd"/>
            <w:r w:rsidRPr="00F705A9">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60A9B3" w14:textId="77777777" w:rsidR="00F705A9" w:rsidRPr="00F705A9" w:rsidRDefault="00F705A9" w:rsidP="00F705A9">
            <w:pPr>
              <w:pStyle w:val="rvps2"/>
              <w:ind w:firstLine="459"/>
              <w:jc w:val="both"/>
              <w:textAlignment w:val="baseline"/>
              <w:rPr>
                <w:lang w:val="uk-UA"/>
              </w:rPr>
            </w:pPr>
          </w:p>
          <w:p w14:paraId="225AF1CD" w14:textId="77777777" w:rsidR="00F705A9" w:rsidRPr="00F705A9" w:rsidRDefault="00F705A9" w:rsidP="00F705A9">
            <w:pPr>
              <w:pStyle w:val="rvps2"/>
              <w:ind w:firstLine="459"/>
              <w:jc w:val="both"/>
              <w:textAlignment w:val="baseline"/>
              <w:rPr>
                <w:lang w:val="uk-UA"/>
              </w:rPr>
            </w:pPr>
            <w:r w:rsidRPr="00F705A9">
              <w:rPr>
                <w:lang w:val="uk-UA"/>
              </w:rPr>
              <w:t>8) зміни умов у зв’язку із застосуванням положень частини шостої статті 41 Закону.</w:t>
            </w:r>
          </w:p>
          <w:p w14:paraId="15FAFAAD" w14:textId="77777777" w:rsidR="00F705A9" w:rsidRPr="00F705A9" w:rsidRDefault="00F705A9" w:rsidP="00F705A9">
            <w:pPr>
              <w:pStyle w:val="rvps2"/>
              <w:ind w:firstLine="459"/>
              <w:jc w:val="both"/>
              <w:textAlignment w:val="baseline"/>
              <w:rPr>
                <w:lang w:val="uk-UA"/>
              </w:rPr>
            </w:pPr>
          </w:p>
          <w:p w14:paraId="586F70F9" w14:textId="77777777" w:rsidR="00AA0395" w:rsidRDefault="00F705A9" w:rsidP="00F705A9">
            <w:pPr>
              <w:pStyle w:val="rvps2"/>
              <w:ind w:firstLine="459"/>
              <w:jc w:val="both"/>
              <w:textAlignment w:val="baseline"/>
            </w:pPr>
            <w:r w:rsidRPr="00F705A9">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AA0395" w14:paraId="6EE0E4D1" w14:textId="77777777">
        <w:tc>
          <w:tcPr>
            <w:tcW w:w="351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6B62503" w14:textId="77777777" w:rsidR="00AA0395" w:rsidRDefault="001A39C7">
            <w:pPr>
              <w:pStyle w:val="a3"/>
            </w:pPr>
            <w:r>
              <w:rPr>
                <w:b/>
                <w:bCs/>
              </w:rPr>
              <w:lastRenderedPageBreak/>
              <w:t xml:space="preserve">5. Дії замовника при відмові переможця процедури закупівлі підписати договір про закупівлю </w:t>
            </w:r>
          </w:p>
        </w:tc>
        <w:tc>
          <w:tcPr>
            <w:tcW w:w="628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B6AB93" w14:textId="77777777" w:rsidR="00AA0395" w:rsidRDefault="001A39C7" w:rsidP="004C09AA">
            <w:pPr>
              <w:pStyle w:val="rvps2"/>
              <w:shd w:val="clear" w:color="auto" w:fill="FFFFFF"/>
              <w:ind w:firstLine="319"/>
              <w:jc w:val="both"/>
              <w:textAlignment w:val="baseline"/>
            </w:pPr>
            <w:r>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shd w:val="clear" w:color="auto" w:fill="FFFFFF"/>
                <w:lang w:val="uk-UA"/>
              </w:rPr>
              <w:t>неукладення</w:t>
            </w:r>
            <w:proofErr w:type="spellEnd"/>
            <w:r>
              <w:rPr>
                <w:shd w:val="clear" w:color="auto" w:fill="FFFFFF"/>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w:t>
            </w:r>
            <w:r w:rsidR="00F705A9">
              <w:rPr>
                <w:shd w:val="clear" w:color="auto" w:fill="FFFFFF"/>
                <w:lang w:val="uk-UA"/>
              </w:rPr>
              <w:t>підстав, установлених пунктом 47</w:t>
            </w:r>
            <w:r>
              <w:rPr>
                <w:shd w:val="clear" w:color="auto" w:fill="FFFFFF"/>
                <w:lang w:val="uk-UA"/>
              </w:rPr>
              <w:t xml:space="preserve"> </w:t>
            </w:r>
            <w:r w:rsidR="00F705A9">
              <w:rPr>
                <w:shd w:val="clear" w:color="auto" w:fill="FFFFFF"/>
                <w:lang w:val="uk-UA"/>
              </w:rPr>
              <w:t>Постанови</w:t>
            </w:r>
            <w:r>
              <w:rPr>
                <w:shd w:val="clear" w:color="auto" w:fill="FFFFFF"/>
                <w:lang w:val="uk-UA"/>
              </w:rPr>
              <w:t xml:space="preserve">, замовник відхиляє тендерну пропозицію такого учасника, визначає переможця </w:t>
            </w:r>
            <w:r>
              <w:rPr>
                <w:shd w:val="clear" w:color="auto" w:fill="FFFFFF"/>
                <w:lang w:val="uk-UA"/>
              </w:rPr>
              <w:lastRenderedPageBreak/>
              <w:t xml:space="preserve">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4C09AA">
              <w:rPr>
                <w:shd w:val="clear" w:color="auto" w:fill="FFFFFF"/>
                <w:lang w:val="uk-UA"/>
              </w:rPr>
              <w:t>Постановою</w:t>
            </w:r>
            <w:r>
              <w:rPr>
                <w:shd w:val="clear" w:color="auto" w:fill="FFFFFF"/>
                <w:lang w:val="uk-UA"/>
              </w:rPr>
              <w:t>.</w:t>
            </w:r>
          </w:p>
        </w:tc>
      </w:tr>
      <w:tr w:rsidR="00AA0395" w14:paraId="2CC2029A" w14:textId="77777777">
        <w:tc>
          <w:tcPr>
            <w:tcW w:w="3518"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4B70B87" w14:textId="77777777" w:rsidR="00AA0395" w:rsidRDefault="001A39C7">
            <w:pPr>
              <w:pStyle w:val="a3"/>
            </w:pPr>
            <w:r>
              <w:rPr>
                <w:b/>
                <w:bCs/>
              </w:rPr>
              <w:lastRenderedPageBreak/>
              <w:t xml:space="preserve">6. Забезпечення виконання договору про закупівлю </w:t>
            </w:r>
          </w:p>
        </w:tc>
        <w:tc>
          <w:tcPr>
            <w:tcW w:w="628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421F92" w14:textId="77777777" w:rsidR="00AA0395" w:rsidRDefault="001A39C7">
            <w:pPr>
              <w:pStyle w:val="rvps2"/>
              <w:shd w:val="clear" w:color="auto" w:fill="FFFFFF"/>
              <w:ind w:firstLine="459"/>
              <w:jc w:val="both"/>
              <w:textAlignment w:val="baseline"/>
            </w:pPr>
            <w:r>
              <w:rPr>
                <w:lang w:val="uk-UA"/>
              </w:rPr>
              <w:t>Не вимагається.</w:t>
            </w:r>
          </w:p>
        </w:tc>
      </w:tr>
    </w:tbl>
    <w:p w14:paraId="29EA8A44" w14:textId="77777777" w:rsidR="00AA0395" w:rsidRDefault="00AA0395">
      <w:pPr>
        <w:pStyle w:val="af2"/>
        <w:tabs>
          <w:tab w:val="center" w:pos="3000"/>
        </w:tabs>
      </w:pPr>
    </w:p>
    <w:sectPr w:rsidR="00AA0395">
      <w:headerReference w:type="default" r:id="rId10"/>
      <w:pgSz w:w="11906" w:h="16838"/>
      <w:pgMar w:top="850" w:right="850" w:bottom="850"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3A2E5" w14:textId="77777777" w:rsidR="00C0496F" w:rsidRDefault="00C0496F">
      <w:pPr>
        <w:spacing w:after="0" w:line="240" w:lineRule="auto"/>
      </w:pPr>
      <w:r>
        <w:separator/>
      </w:r>
    </w:p>
  </w:endnote>
  <w:endnote w:type="continuationSeparator" w:id="0">
    <w:p w14:paraId="7A782FC1" w14:textId="77777777" w:rsidR="00C0496F" w:rsidRDefault="00C0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6D0A" w14:textId="77777777" w:rsidR="00C0496F" w:rsidRDefault="00C0496F">
      <w:pPr>
        <w:spacing w:after="0" w:line="240" w:lineRule="auto"/>
      </w:pPr>
      <w:r>
        <w:separator/>
      </w:r>
    </w:p>
  </w:footnote>
  <w:footnote w:type="continuationSeparator" w:id="0">
    <w:p w14:paraId="31C688BC" w14:textId="77777777" w:rsidR="00C0496F" w:rsidRDefault="00C04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E683" w14:textId="77777777" w:rsidR="00F705A9" w:rsidRDefault="00F705A9">
    <w:pPr>
      <w:pStyle w:val="af2"/>
      <w:jc w:val="center"/>
    </w:pPr>
    <w:r>
      <w:fldChar w:fldCharType="begin"/>
    </w:r>
    <w:r>
      <w:instrText>PAGE</w:instrText>
    </w:r>
    <w:r>
      <w:fldChar w:fldCharType="end"/>
    </w:r>
  </w:p>
  <w:p w14:paraId="4476EADC" w14:textId="77777777" w:rsidR="00F705A9" w:rsidRDefault="00F705A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66D9" w14:textId="77777777" w:rsidR="00F705A9" w:rsidRDefault="00F705A9">
    <w:pPr>
      <w:pStyle w:val="af2"/>
      <w:jc w:val="center"/>
    </w:pPr>
    <w:r>
      <w:fldChar w:fldCharType="begin"/>
    </w:r>
    <w:r>
      <w:instrText>PAGE</w:instrText>
    </w:r>
    <w:r>
      <w:fldChar w:fldCharType="separate"/>
    </w:r>
    <w:r w:rsidR="008D02F4">
      <w:rPr>
        <w:noProof/>
      </w:rPr>
      <w:t>21</w:t>
    </w:r>
    <w:r>
      <w:fldChar w:fldCharType="end"/>
    </w:r>
  </w:p>
  <w:p w14:paraId="57E88805" w14:textId="77777777" w:rsidR="00F705A9" w:rsidRDefault="00F705A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0CA8"/>
    <w:multiLevelType w:val="multilevel"/>
    <w:tmpl w:val="81A65B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35194A21"/>
    <w:multiLevelType w:val="multilevel"/>
    <w:tmpl w:val="1938028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5AE4496"/>
    <w:multiLevelType w:val="multilevel"/>
    <w:tmpl w:val="BFAA538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A0395"/>
    <w:rsid w:val="00050D1A"/>
    <w:rsid w:val="0008793B"/>
    <w:rsid w:val="000A597F"/>
    <w:rsid w:val="000B150B"/>
    <w:rsid w:val="001A39C7"/>
    <w:rsid w:val="00253617"/>
    <w:rsid w:val="00423DC0"/>
    <w:rsid w:val="0042506B"/>
    <w:rsid w:val="004C09AA"/>
    <w:rsid w:val="005C0B82"/>
    <w:rsid w:val="007465C3"/>
    <w:rsid w:val="008C161B"/>
    <w:rsid w:val="008D02F4"/>
    <w:rsid w:val="008D53DE"/>
    <w:rsid w:val="00AA0395"/>
    <w:rsid w:val="00AA145A"/>
    <w:rsid w:val="00B554F1"/>
    <w:rsid w:val="00B616C3"/>
    <w:rsid w:val="00C0496F"/>
    <w:rsid w:val="00DB0A93"/>
    <w:rsid w:val="00E179D9"/>
    <w:rsid w:val="00F70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4CCD"/>
  <w15:docId w15:val="{CF3671D4-EC35-4B3B-BD57-BE041AC7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ий"/>
    <w:pPr>
      <w:tabs>
        <w:tab w:val="left" w:pos="708"/>
      </w:tabs>
      <w:suppressAutoHyphens/>
      <w:spacing w:after="0" w:line="100" w:lineRule="atLeast"/>
    </w:pPr>
    <w:rPr>
      <w:rFonts w:ascii="Times New Roman" w:eastAsia="Times New Roman" w:hAnsi="Times New Roman" w:cs="Times New Roman"/>
      <w:color w:val="000000"/>
      <w:sz w:val="24"/>
      <w:szCs w:val="24"/>
      <w:lang w:val="uk-UA" w:eastAsia="uk-UA"/>
    </w:rPr>
  </w:style>
  <w:style w:type="character" w:customStyle="1" w:styleId="apple-converted-space">
    <w:name w:val="apple-converted-space"/>
    <w:basedOn w:val="a0"/>
  </w:style>
  <w:style w:type="character" w:customStyle="1" w:styleId="a4">
    <w:name w:val="Основной текст Знак"/>
    <w:basedOn w:val="a0"/>
    <w:rPr>
      <w:rFonts w:ascii="Times New Roman CYR" w:eastAsia="Times New Roman" w:hAnsi="Times New Roman CYR" w:cs="Times New Roman CYR"/>
      <w:sz w:val="24"/>
      <w:szCs w:val="24"/>
    </w:rPr>
  </w:style>
  <w:style w:type="character" w:customStyle="1" w:styleId="a5">
    <w:name w:val="Гіперпосилання"/>
    <w:rPr>
      <w:color w:val="0000FF"/>
      <w:u w:val="single"/>
      <w:lang w:val="uk-UA" w:eastAsia="uk-UA" w:bidi="uk-UA"/>
    </w:rPr>
  </w:style>
  <w:style w:type="character" w:customStyle="1" w:styleId="2">
    <w:name w:val="Основной текст с отступом 2 Знак"/>
    <w:basedOn w:val="a0"/>
    <w:rPr>
      <w:rFonts w:ascii="Calibri" w:eastAsia="Calibri" w:hAnsi="Calibri" w:cs="Times New Roman"/>
      <w:lang w:val="uk-UA"/>
    </w:rPr>
  </w:style>
  <w:style w:type="character" w:customStyle="1" w:styleId="a6">
    <w:name w:val="Обычный (веб) Знак"/>
    <w:rPr>
      <w:rFonts w:ascii="Times New Roman" w:eastAsia="Times New Roman" w:hAnsi="Times New Roman" w:cs="Times New Roman"/>
      <w:sz w:val="24"/>
      <w:szCs w:val="24"/>
    </w:rPr>
  </w:style>
  <w:style w:type="character" w:customStyle="1" w:styleId="FontStyle12">
    <w:name w:val="Font Style12"/>
    <w:rPr>
      <w:rFonts w:ascii="Times New Roman" w:hAnsi="Times New Roman" w:cs="Times New Roman"/>
      <w:sz w:val="26"/>
      <w:szCs w:val="26"/>
    </w:rPr>
  </w:style>
  <w:style w:type="character" w:customStyle="1" w:styleId="a7">
    <w:name w:val="Верхний колонтитул Знак"/>
    <w:basedOn w:val="a0"/>
    <w:rPr>
      <w:rFonts w:ascii="Calibri" w:eastAsia="Calibri" w:hAnsi="Calibri" w:cs="Times New Roman"/>
      <w:lang w:val="uk-UA"/>
    </w:rPr>
  </w:style>
  <w:style w:type="character" w:customStyle="1" w:styleId="a8">
    <w:name w:val="Нижний колонтитул Знак"/>
    <w:basedOn w:val="a0"/>
    <w:rPr>
      <w:rFonts w:ascii="Calibri" w:eastAsia="Calibri" w:hAnsi="Calibri" w:cs="Times New Roman"/>
      <w:lang w:val="uk-UA"/>
    </w:rPr>
  </w:style>
  <w:style w:type="character" w:customStyle="1" w:styleId="a9">
    <w:name w:val="Текст выноски Знак"/>
    <w:basedOn w:val="a0"/>
    <w:rPr>
      <w:rFonts w:ascii="Segoe UI" w:eastAsia="Calibri" w:hAnsi="Segoe UI" w:cs="Segoe UI"/>
      <w:sz w:val="18"/>
      <w:szCs w:val="18"/>
      <w:lang w:val="uk-UA"/>
    </w:rPr>
  </w:style>
  <w:style w:type="character" w:customStyle="1" w:styleId="aa">
    <w:name w:val="Схема документа Знак"/>
    <w:basedOn w:val="a0"/>
    <w:rPr>
      <w:rFonts w:ascii="Segoe UI" w:eastAsia="Calibri" w:hAnsi="Segoe UI" w:cs="Segoe UI"/>
      <w:sz w:val="16"/>
      <w:szCs w:val="16"/>
      <w:lang w:val="uk-UA"/>
    </w:rPr>
  </w:style>
  <w:style w:type="character" w:customStyle="1" w:styleId="ListLabel1">
    <w:name w:val="ListLabel 1"/>
    <w:rPr>
      <w:color w:val="000000"/>
    </w:rPr>
  </w:style>
  <w:style w:type="character" w:customStyle="1" w:styleId="ListLabel2">
    <w:name w:val="ListLabel 2"/>
    <w:rPr>
      <w:rFonts w:eastAsia="Calibri" w:cs="Times New Roman"/>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Times New Roman"/>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Times New Roman"/>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Times New Roman"/>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paragraph" w:customStyle="1" w:styleId="1">
    <w:name w:val="Заголовок1"/>
    <w:basedOn w:val="a3"/>
    <w:next w:val="ab"/>
    <w:pPr>
      <w:keepNext/>
      <w:spacing w:before="240" w:after="120"/>
    </w:pPr>
    <w:rPr>
      <w:rFonts w:ascii="Arial" w:eastAsia="WenQuanYi Micro Hei" w:hAnsi="Arial" w:cs="Lohit Hindi"/>
      <w:sz w:val="28"/>
      <w:szCs w:val="28"/>
    </w:rPr>
  </w:style>
  <w:style w:type="paragraph" w:customStyle="1" w:styleId="ab">
    <w:name w:val="Основний текст"/>
    <w:basedOn w:val="a3"/>
    <w:pPr>
      <w:widowControl w:val="0"/>
      <w:spacing w:after="120"/>
    </w:pPr>
    <w:rPr>
      <w:rFonts w:ascii="Times New Roman CYR" w:hAnsi="Times New Roman CYR" w:cs="Times New Roman CYR"/>
      <w:lang w:val="ru-RU"/>
    </w:rPr>
  </w:style>
  <w:style w:type="paragraph" w:styleId="ac">
    <w:name w:val="List"/>
    <w:basedOn w:val="ab"/>
    <w:rPr>
      <w:rFonts w:cs="Lohit Hindi"/>
    </w:rPr>
  </w:style>
  <w:style w:type="paragraph" w:customStyle="1" w:styleId="ad">
    <w:name w:val="Розділ"/>
    <w:basedOn w:val="a3"/>
    <w:pPr>
      <w:suppressLineNumbers/>
      <w:spacing w:before="120" w:after="120"/>
    </w:pPr>
    <w:rPr>
      <w:rFonts w:cs="Lohit Hindi"/>
      <w:i/>
      <w:iCs/>
    </w:rPr>
  </w:style>
  <w:style w:type="paragraph" w:customStyle="1" w:styleId="ae">
    <w:name w:val="Покажчик"/>
    <w:basedOn w:val="a3"/>
    <w:pPr>
      <w:suppressLineNumbers/>
    </w:pPr>
    <w:rPr>
      <w:rFonts w:cs="Lohit Hindi"/>
    </w:rPr>
  </w:style>
  <w:style w:type="paragraph" w:styleId="af">
    <w:name w:val="No Spacing"/>
    <w:link w:val="af0"/>
    <w:qFormat/>
    <w:pPr>
      <w:tabs>
        <w:tab w:val="left" w:pos="708"/>
      </w:tabs>
      <w:suppressAutoHyphens/>
      <w:spacing w:after="0" w:line="100" w:lineRule="atLeast"/>
    </w:pPr>
    <w:rPr>
      <w:rFonts w:ascii="Calibri" w:eastAsia="Calibri" w:hAnsi="Calibri" w:cs="Times New Roman"/>
      <w:color w:val="00000A"/>
      <w:lang w:val="uk-UA" w:eastAsia="en-US"/>
    </w:rPr>
  </w:style>
  <w:style w:type="paragraph" w:styleId="20">
    <w:name w:val="Body Text Indent 2"/>
    <w:basedOn w:val="a3"/>
    <w:pPr>
      <w:spacing w:after="120" w:line="480" w:lineRule="auto"/>
      <w:ind w:left="283"/>
    </w:pPr>
  </w:style>
  <w:style w:type="paragraph" w:styleId="af1">
    <w:name w:val="Normal (Web)"/>
    <w:basedOn w:val="a3"/>
    <w:pPr>
      <w:spacing w:before="28" w:after="28"/>
    </w:pPr>
  </w:style>
  <w:style w:type="paragraph" w:customStyle="1" w:styleId="rvps2">
    <w:name w:val="rvps2"/>
    <w:basedOn w:val="a3"/>
    <w:pPr>
      <w:spacing w:before="28" w:after="28"/>
    </w:pPr>
    <w:rPr>
      <w:lang w:val="ru-RU" w:eastAsia="ru-RU"/>
    </w:rPr>
  </w:style>
  <w:style w:type="paragraph" w:customStyle="1" w:styleId="rvps14">
    <w:name w:val="rvps14"/>
    <w:basedOn w:val="a3"/>
    <w:pPr>
      <w:spacing w:before="28" w:after="28"/>
    </w:pPr>
    <w:rPr>
      <w:lang w:val="ru-RU" w:eastAsia="ru-RU"/>
    </w:rPr>
  </w:style>
  <w:style w:type="paragraph" w:customStyle="1" w:styleId="af2">
    <w:name w:val="Верхній колонтитул"/>
    <w:basedOn w:val="a3"/>
    <w:pPr>
      <w:suppressLineNumbers/>
      <w:tabs>
        <w:tab w:val="center" w:pos="4819"/>
        <w:tab w:val="right" w:pos="9639"/>
      </w:tabs>
    </w:pPr>
  </w:style>
  <w:style w:type="paragraph" w:customStyle="1" w:styleId="af3">
    <w:name w:val="Нижній колонтитул"/>
    <w:basedOn w:val="a3"/>
    <w:pPr>
      <w:suppressLineNumbers/>
      <w:tabs>
        <w:tab w:val="center" w:pos="4819"/>
        <w:tab w:val="right" w:pos="9639"/>
      </w:tabs>
    </w:pPr>
  </w:style>
  <w:style w:type="paragraph" w:styleId="af4">
    <w:name w:val="Balloon Text"/>
    <w:basedOn w:val="a3"/>
    <w:rPr>
      <w:rFonts w:ascii="Segoe UI" w:hAnsi="Segoe UI" w:cs="Segoe UI"/>
      <w:sz w:val="18"/>
      <w:szCs w:val="18"/>
    </w:rPr>
  </w:style>
  <w:style w:type="paragraph" w:styleId="af5">
    <w:name w:val="Document Map"/>
    <w:basedOn w:val="a3"/>
    <w:rPr>
      <w:rFonts w:ascii="Segoe UI" w:hAnsi="Segoe UI" w:cs="Segoe UI"/>
      <w:sz w:val="16"/>
      <w:szCs w:val="16"/>
    </w:rPr>
  </w:style>
  <w:style w:type="paragraph" w:styleId="af6">
    <w:name w:val="List Paragraph"/>
    <w:basedOn w:val="a3"/>
    <w:pPr>
      <w:ind w:left="720"/>
    </w:pPr>
  </w:style>
  <w:style w:type="paragraph" w:styleId="af7">
    <w:name w:val="Body Text"/>
    <w:basedOn w:val="a"/>
    <w:link w:val="10"/>
    <w:uiPriority w:val="99"/>
    <w:semiHidden/>
    <w:unhideWhenUsed/>
    <w:rsid w:val="0042506B"/>
    <w:pPr>
      <w:spacing w:after="120"/>
    </w:pPr>
  </w:style>
  <w:style w:type="character" w:customStyle="1" w:styleId="10">
    <w:name w:val="Основной текст Знак1"/>
    <w:basedOn w:val="a0"/>
    <w:link w:val="af7"/>
    <w:uiPriority w:val="99"/>
    <w:semiHidden/>
    <w:rsid w:val="0042506B"/>
  </w:style>
  <w:style w:type="character" w:styleId="af8">
    <w:name w:val="Hyperlink"/>
    <w:basedOn w:val="a0"/>
    <w:uiPriority w:val="99"/>
    <w:unhideWhenUsed/>
    <w:rsid w:val="008D02F4"/>
    <w:rPr>
      <w:color w:val="0000FF" w:themeColor="hyperlink"/>
      <w:u w:val="single"/>
    </w:rPr>
  </w:style>
  <w:style w:type="character" w:customStyle="1" w:styleId="af0">
    <w:name w:val="Без интервала Знак"/>
    <w:link w:val="af"/>
    <w:locked/>
    <w:rsid w:val="00AA145A"/>
    <w:rPr>
      <w:rFonts w:ascii="Calibri" w:eastAsia="Calibri" w:hAnsi="Calibri" w:cs="Times New Roman"/>
      <w:color w:val="00000A"/>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4447">
      <w:bodyDiv w:val="1"/>
      <w:marLeft w:val="0"/>
      <w:marRight w:val="0"/>
      <w:marTop w:val="0"/>
      <w:marBottom w:val="0"/>
      <w:divBdr>
        <w:top w:val="none" w:sz="0" w:space="0" w:color="auto"/>
        <w:left w:val="none" w:sz="0" w:space="0" w:color="auto"/>
        <w:bottom w:val="none" w:sz="0" w:space="0" w:color="auto"/>
        <w:right w:val="none" w:sz="0" w:space="0" w:color="auto"/>
      </w:divBdr>
    </w:div>
    <w:div w:id="135921992">
      <w:bodyDiv w:val="1"/>
      <w:marLeft w:val="0"/>
      <w:marRight w:val="0"/>
      <w:marTop w:val="0"/>
      <w:marBottom w:val="0"/>
      <w:divBdr>
        <w:top w:val="none" w:sz="0" w:space="0" w:color="auto"/>
        <w:left w:val="none" w:sz="0" w:space="0" w:color="auto"/>
        <w:bottom w:val="none" w:sz="0" w:space="0" w:color="auto"/>
        <w:right w:val="none" w:sz="0" w:space="0" w:color="auto"/>
      </w:divBdr>
    </w:div>
    <w:div w:id="298076765">
      <w:bodyDiv w:val="1"/>
      <w:marLeft w:val="0"/>
      <w:marRight w:val="0"/>
      <w:marTop w:val="0"/>
      <w:marBottom w:val="0"/>
      <w:divBdr>
        <w:top w:val="none" w:sz="0" w:space="0" w:color="auto"/>
        <w:left w:val="none" w:sz="0" w:space="0" w:color="auto"/>
        <w:bottom w:val="none" w:sz="0" w:space="0" w:color="auto"/>
        <w:right w:val="none" w:sz="0" w:space="0" w:color="auto"/>
      </w:divBdr>
    </w:div>
    <w:div w:id="299120228">
      <w:bodyDiv w:val="1"/>
      <w:marLeft w:val="0"/>
      <w:marRight w:val="0"/>
      <w:marTop w:val="0"/>
      <w:marBottom w:val="0"/>
      <w:divBdr>
        <w:top w:val="none" w:sz="0" w:space="0" w:color="auto"/>
        <w:left w:val="none" w:sz="0" w:space="0" w:color="auto"/>
        <w:bottom w:val="none" w:sz="0" w:space="0" w:color="auto"/>
        <w:right w:val="none" w:sz="0" w:space="0" w:color="auto"/>
      </w:divBdr>
    </w:div>
    <w:div w:id="654189528">
      <w:bodyDiv w:val="1"/>
      <w:marLeft w:val="0"/>
      <w:marRight w:val="0"/>
      <w:marTop w:val="0"/>
      <w:marBottom w:val="0"/>
      <w:divBdr>
        <w:top w:val="none" w:sz="0" w:space="0" w:color="auto"/>
        <w:left w:val="none" w:sz="0" w:space="0" w:color="auto"/>
        <w:bottom w:val="none" w:sz="0" w:space="0" w:color="auto"/>
        <w:right w:val="none" w:sz="0" w:space="0" w:color="auto"/>
      </w:divBdr>
    </w:div>
    <w:div w:id="822358055">
      <w:bodyDiv w:val="1"/>
      <w:marLeft w:val="0"/>
      <w:marRight w:val="0"/>
      <w:marTop w:val="0"/>
      <w:marBottom w:val="0"/>
      <w:divBdr>
        <w:top w:val="none" w:sz="0" w:space="0" w:color="auto"/>
        <w:left w:val="none" w:sz="0" w:space="0" w:color="auto"/>
        <w:bottom w:val="none" w:sz="0" w:space="0" w:color="auto"/>
        <w:right w:val="none" w:sz="0" w:space="0" w:color="auto"/>
      </w:divBdr>
    </w:div>
    <w:div w:id="845945892">
      <w:bodyDiv w:val="1"/>
      <w:marLeft w:val="0"/>
      <w:marRight w:val="0"/>
      <w:marTop w:val="0"/>
      <w:marBottom w:val="0"/>
      <w:divBdr>
        <w:top w:val="none" w:sz="0" w:space="0" w:color="auto"/>
        <w:left w:val="none" w:sz="0" w:space="0" w:color="auto"/>
        <w:bottom w:val="none" w:sz="0" w:space="0" w:color="auto"/>
        <w:right w:val="none" w:sz="0" w:space="0" w:color="auto"/>
      </w:divBdr>
    </w:div>
    <w:div w:id="943222756">
      <w:bodyDiv w:val="1"/>
      <w:marLeft w:val="0"/>
      <w:marRight w:val="0"/>
      <w:marTop w:val="0"/>
      <w:marBottom w:val="0"/>
      <w:divBdr>
        <w:top w:val="none" w:sz="0" w:space="0" w:color="auto"/>
        <w:left w:val="none" w:sz="0" w:space="0" w:color="auto"/>
        <w:bottom w:val="none" w:sz="0" w:space="0" w:color="auto"/>
        <w:right w:val="none" w:sz="0" w:space="0" w:color="auto"/>
      </w:divBdr>
    </w:div>
    <w:div w:id="1082606985">
      <w:bodyDiv w:val="1"/>
      <w:marLeft w:val="0"/>
      <w:marRight w:val="0"/>
      <w:marTop w:val="0"/>
      <w:marBottom w:val="0"/>
      <w:divBdr>
        <w:top w:val="none" w:sz="0" w:space="0" w:color="auto"/>
        <w:left w:val="none" w:sz="0" w:space="0" w:color="auto"/>
        <w:bottom w:val="none" w:sz="0" w:space="0" w:color="auto"/>
        <w:right w:val="none" w:sz="0" w:space="0" w:color="auto"/>
      </w:divBdr>
    </w:div>
    <w:div w:id="1644040376">
      <w:bodyDiv w:val="1"/>
      <w:marLeft w:val="0"/>
      <w:marRight w:val="0"/>
      <w:marTop w:val="0"/>
      <w:marBottom w:val="0"/>
      <w:divBdr>
        <w:top w:val="none" w:sz="0" w:space="0" w:color="auto"/>
        <w:left w:val="none" w:sz="0" w:space="0" w:color="auto"/>
        <w:bottom w:val="none" w:sz="0" w:space="0" w:color="auto"/>
        <w:right w:val="none" w:sz="0" w:space="0" w:color="auto"/>
      </w:divBdr>
    </w:div>
    <w:div w:id="1693338323">
      <w:bodyDiv w:val="1"/>
      <w:marLeft w:val="0"/>
      <w:marRight w:val="0"/>
      <w:marTop w:val="0"/>
      <w:marBottom w:val="0"/>
      <w:divBdr>
        <w:top w:val="none" w:sz="0" w:space="0" w:color="auto"/>
        <w:left w:val="none" w:sz="0" w:space="0" w:color="auto"/>
        <w:bottom w:val="none" w:sz="0" w:space="0" w:color="auto"/>
        <w:right w:val="none" w:sz="0" w:space="0" w:color="auto"/>
      </w:divBdr>
    </w:div>
    <w:div w:id="1986933818">
      <w:bodyDiv w:val="1"/>
      <w:marLeft w:val="0"/>
      <w:marRight w:val="0"/>
      <w:marTop w:val="0"/>
      <w:marBottom w:val="0"/>
      <w:divBdr>
        <w:top w:val="none" w:sz="0" w:space="0" w:color="auto"/>
        <w:left w:val="none" w:sz="0" w:space="0" w:color="auto"/>
        <w:bottom w:val="none" w:sz="0" w:space="0" w:color="auto"/>
        <w:right w:val="none" w:sz="0" w:space="0" w:color="auto"/>
      </w:divBdr>
    </w:div>
    <w:div w:id="2008633627">
      <w:bodyDiv w:val="1"/>
      <w:marLeft w:val="0"/>
      <w:marRight w:val="0"/>
      <w:marTop w:val="0"/>
      <w:marBottom w:val="0"/>
      <w:divBdr>
        <w:top w:val="none" w:sz="0" w:space="0" w:color="auto"/>
        <w:left w:val="none" w:sz="0" w:space="0" w:color="auto"/>
        <w:bottom w:val="none" w:sz="0" w:space="0" w:color="auto"/>
        <w:right w:val="none" w:sz="0" w:space="0" w:color="auto"/>
      </w:divBdr>
    </w:div>
    <w:div w:id="2136485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em_kz_hozgrup@ukr.ne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22</Pages>
  <Words>7308</Words>
  <Characters>41662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User_I</cp:lastModifiedBy>
  <cp:revision>27</cp:revision>
  <cp:lastPrinted>2021-10-25T12:42:00Z</cp:lastPrinted>
  <dcterms:created xsi:type="dcterms:W3CDTF">2022-10-24T09:52:00Z</dcterms:created>
  <dcterms:modified xsi:type="dcterms:W3CDTF">2023-11-02T09:25:00Z</dcterms:modified>
</cp:coreProperties>
</file>