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92" w:rsidRDefault="005D3B92" w:rsidP="00EB55F0">
      <w:pPr>
        <w:jc w:val="center"/>
        <w:rPr>
          <w:b/>
          <w:lang w:val="uk-UA"/>
        </w:rPr>
      </w:pPr>
      <w:r>
        <w:rPr>
          <w:b/>
          <w:lang w:val="uk-UA"/>
        </w:rPr>
        <w:t xml:space="preserve">КОМУНАЛЬНИЙ ЗАКЛАД </w:t>
      </w:r>
    </w:p>
    <w:p w:rsidR="002712DA" w:rsidRDefault="005D3B92" w:rsidP="00EB55F0">
      <w:pPr>
        <w:jc w:val="center"/>
        <w:rPr>
          <w:lang w:val="uk-UA"/>
        </w:rPr>
      </w:pPr>
      <w:r>
        <w:rPr>
          <w:b/>
          <w:lang w:val="uk-UA"/>
        </w:rPr>
        <w:t>«НОВОВОРОНЦОВСЬКИЙ ЦЕНТР КУЛЬТУРИ І ДОЗВІЛЛЯ» НОВОВОРОНЦОВСЬКОЇ СЕЛИЩНОЇ РАДИ</w:t>
      </w:r>
    </w:p>
    <w:p w:rsidR="0046043B" w:rsidRDefault="0046043B">
      <w:pPr>
        <w:tabs>
          <w:tab w:val="left" w:pos="4219"/>
        </w:tabs>
        <w:ind w:left="4680"/>
        <w:rPr>
          <w:rFonts w:eastAsia="MS Mincho"/>
          <w:lang w:val="uk-UA"/>
        </w:rPr>
      </w:pPr>
    </w:p>
    <w:p w:rsidR="0046043B" w:rsidRDefault="0046043B">
      <w:pPr>
        <w:tabs>
          <w:tab w:val="left" w:pos="4219"/>
        </w:tabs>
        <w:ind w:left="4680"/>
        <w:rPr>
          <w:rFonts w:eastAsia="MS Mincho"/>
          <w:lang w:val="uk-UA"/>
        </w:rPr>
      </w:pPr>
    </w:p>
    <w:p w:rsidR="0046043B" w:rsidRPr="005F5AD6" w:rsidRDefault="0046043B">
      <w:pPr>
        <w:tabs>
          <w:tab w:val="left" w:pos="4219"/>
        </w:tabs>
        <w:ind w:left="4680"/>
        <w:rPr>
          <w:rFonts w:eastAsia="MS Mincho"/>
          <w:color w:val="000000" w:themeColor="text1"/>
          <w:lang w:val="uk-UA"/>
        </w:rPr>
      </w:pPr>
    </w:p>
    <w:p w:rsidR="0046043B" w:rsidRPr="005F5AD6" w:rsidRDefault="002334C2">
      <w:pPr>
        <w:tabs>
          <w:tab w:val="left" w:pos="4219"/>
        </w:tabs>
        <w:ind w:left="5400"/>
        <w:rPr>
          <w:bCs/>
          <w:color w:val="000000" w:themeColor="text1"/>
          <w:lang w:val="uk-UA"/>
        </w:rPr>
      </w:pPr>
      <w:r w:rsidRPr="005F5AD6">
        <w:rPr>
          <w:b/>
          <w:color w:val="000000" w:themeColor="text1"/>
          <w:lang w:val="uk-UA"/>
        </w:rPr>
        <w:t>ЗАТВЕРДЖЕНО</w:t>
      </w:r>
    </w:p>
    <w:p w:rsidR="0046043B" w:rsidRPr="005F5AD6" w:rsidRDefault="002334C2">
      <w:pPr>
        <w:ind w:left="5400"/>
        <w:rPr>
          <w:bCs/>
          <w:color w:val="000000" w:themeColor="text1"/>
          <w:lang w:val="uk-UA"/>
        </w:rPr>
      </w:pPr>
      <w:r w:rsidRPr="005F5AD6">
        <w:rPr>
          <w:bCs/>
          <w:color w:val="000000" w:themeColor="text1"/>
          <w:lang w:val="uk-UA"/>
        </w:rPr>
        <w:t>Рішенням уповноваженої особи</w:t>
      </w:r>
      <w:r w:rsidR="00C833A7">
        <w:rPr>
          <w:bCs/>
          <w:color w:val="000000" w:themeColor="text1"/>
          <w:lang w:val="uk-UA"/>
        </w:rPr>
        <w:t xml:space="preserve"> </w:t>
      </w:r>
    </w:p>
    <w:p w:rsidR="0046043B" w:rsidRPr="005F5AD6" w:rsidRDefault="00C833A7">
      <w:pPr>
        <w:tabs>
          <w:tab w:val="left" w:pos="4219"/>
          <w:tab w:val="left" w:pos="8490"/>
        </w:tabs>
        <w:ind w:left="5400"/>
        <w:rPr>
          <w:color w:val="000000" w:themeColor="text1"/>
          <w:lang w:val="uk-UA"/>
        </w:rPr>
      </w:pPr>
      <w:r>
        <w:rPr>
          <w:bCs/>
          <w:color w:val="000000" w:themeColor="text1"/>
          <w:lang w:val="uk-UA"/>
        </w:rPr>
        <w:t>№</w:t>
      </w:r>
      <w:r w:rsidR="0051009F">
        <w:rPr>
          <w:bCs/>
          <w:color w:val="000000" w:themeColor="text1"/>
          <w:lang w:val="uk-UA"/>
        </w:rPr>
        <w:t>2</w:t>
      </w:r>
      <w:r>
        <w:rPr>
          <w:bCs/>
          <w:color w:val="000000" w:themeColor="text1"/>
          <w:lang w:val="uk-UA"/>
        </w:rPr>
        <w:t xml:space="preserve"> в</w:t>
      </w:r>
      <w:r w:rsidR="002334C2" w:rsidRPr="005F5AD6">
        <w:rPr>
          <w:bCs/>
          <w:color w:val="000000" w:themeColor="text1"/>
          <w:lang w:val="uk-UA"/>
        </w:rPr>
        <w:t xml:space="preserve">ід </w:t>
      </w:r>
      <w:r w:rsidR="000F0099">
        <w:rPr>
          <w:bCs/>
          <w:color w:val="000000" w:themeColor="text1"/>
          <w:lang w:val="ru-RU"/>
        </w:rPr>
        <w:t>18</w:t>
      </w:r>
      <w:r w:rsidR="002334C2" w:rsidRPr="005F5AD6">
        <w:rPr>
          <w:bCs/>
          <w:color w:val="000000" w:themeColor="text1"/>
          <w:lang w:val="uk-UA"/>
        </w:rPr>
        <w:t xml:space="preserve"> </w:t>
      </w:r>
      <w:r w:rsidR="000F0099">
        <w:rPr>
          <w:bCs/>
          <w:color w:val="000000" w:themeColor="text1"/>
          <w:lang w:val="uk-UA"/>
        </w:rPr>
        <w:t>січня</w:t>
      </w:r>
      <w:r w:rsidR="007B3C2A">
        <w:rPr>
          <w:bCs/>
          <w:color w:val="000000" w:themeColor="text1"/>
          <w:lang w:val="uk-UA"/>
        </w:rPr>
        <w:t xml:space="preserve"> 202</w:t>
      </w:r>
      <w:r>
        <w:rPr>
          <w:bCs/>
          <w:color w:val="000000" w:themeColor="text1"/>
          <w:lang w:val="uk-UA"/>
        </w:rPr>
        <w:t>3</w:t>
      </w:r>
      <w:r w:rsidR="007B3C2A">
        <w:rPr>
          <w:bCs/>
          <w:color w:val="000000" w:themeColor="text1"/>
          <w:lang w:val="uk-UA"/>
        </w:rPr>
        <w:t xml:space="preserve"> року </w:t>
      </w:r>
    </w:p>
    <w:p w:rsidR="0046043B" w:rsidRPr="005F5AD6" w:rsidRDefault="0046043B">
      <w:pPr>
        <w:tabs>
          <w:tab w:val="left" w:pos="4219"/>
          <w:tab w:val="left" w:pos="8490"/>
        </w:tabs>
        <w:ind w:left="5400"/>
        <w:rPr>
          <w:color w:val="000000" w:themeColor="text1"/>
          <w:lang w:val="uk-UA"/>
        </w:rPr>
      </w:pPr>
    </w:p>
    <w:p w:rsidR="0046043B" w:rsidRPr="005F5AD6" w:rsidRDefault="007B3C2A">
      <w:pPr>
        <w:ind w:left="5400"/>
        <w:rPr>
          <w:bCs/>
          <w:color w:val="000000" w:themeColor="text1"/>
          <w:lang w:val="ru-RU"/>
        </w:rPr>
      </w:pPr>
      <w:r>
        <w:rPr>
          <w:color w:val="000000" w:themeColor="text1"/>
          <w:lang w:val="uk-UA"/>
        </w:rPr>
        <w:t>___________</w:t>
      </w:r>
      <w:r w:rsidR="005D3B92">
        <w:rPr>
          <w:color w:val="000000" w:themeColor="text1"/>
          <w:lang w:val="uk-UA"/>
        </w:rPr>
        <w:t>Тетяна Скорозвон</w:t>
      </w:r>
    </w:p>
    <w:p w:rsidR="0046043B" w:rsidRPr="005F5AD6" w:rsidRDefault="002334C2">
      <w:pPr>
        <w:tabs>
          <w:tab w:val="left" w:pos="4219"/>
        </w:tabs>
        <w:ind w:left="5400"/>
        <w:rPr>
          <w:color w:val="000000" w:themeColor="text1"/>
          <w:lang w:val="uk-UA"/>
        </w:rPr>
      </w:pPr>
      <w:r w:rsidRPr="005F5AD6">
        <w:rPr>
          <w:bCs/>
          <w:color w:val="000000" w:themeColor="text1"/>
          <w:lang w:val="uk-UA"/>
        </w:rPr>
        <w:t xml:space="preserve"> </w:t>
      </w:r>
    </w:p>
    <w:p w:rsidR="0046043B" w:rsidRDefault="0046043B">
      <w:pPr>
        <w:tabs>
          <w:tab w:val="left" w:pos="4219"/>
        </w:tabs>
        <w:ind w:left="4956"/>
        <w:rPr>
          <w:lang w:val="uk-UA"/>
        </w:rPr>
      </w:pPr>
    </w:p>
    <w:p w:rsidR="0046043B" w:rsidRDefault="0046043B">
      <w:pPr>
        <w:ind w:left="320"/>
        <w:rPr>
          <w:lang w:val="uk-UA"/>
        </w:rPr>
      </w:pPr>
    </w:p>
    <w:p w:rsidR="0046043B" w:rsidRDefault="0046043B">
      <w:pPr>
        <w:jc w:val="center"/>
        <w:rPr>
          <w:lang w:val="uk-UA"/>
        </w:rPr>
      </w:pPr>
    </w:p>
    <w:p w:rsidR="0046043B" w:rsidRDefault="0046043B">
      <w:pPr>
        <w:pStyle w:val="af8"/>
        <w:spacing w:before="20"/>
        <w:ind w:right="-25"/>
        <w:rPr>
          <w:rFonts w:ascii="Times New Roman" w:hAnsi="Times New Roman" w:cs="Times New Roman"/>
          <w:sz w:val="24"/>
          <w:szCs w:val="24"/>
          <w:lang w:val="uk-UA"/>
        </w:rPr>
      </w:pPr>
    </w:p>
    <w:p w:rsidR="0046043B" w:rsidRDefault="002334C2">
      <w:pPr>
        <w:pStyle w:val="61"/>
        <w:spacing w:before="20"/>
        <w:ind w:left="0" w:right="-25" w:firstLine="0"/>
        <w:rPr>
          <w:sz w:val="24"/>
          <w:lang w:val="uk-UA"/>
        </w:rPr>
      </w:pPr>
      <w:r>
        <w:rPr>
          <w:sz w:val="24"/>
          <w:lang w:val="uk-UA"/>
        </w:rPr>
        <w:t xml:space="preserve">ТЕНДЕРНА ДОКУМЕНТАЦІЯ </w:t>
      </w:r>
    </w:p>
    <w:p w:rsidR="0046043B" w:rsidRDefault="0046043B">
      <w:pPr>
        <w:pStyle w:val="af8"/>
        <w:spacing w:before="20"/>
        <w:ind w:right="-25"/>
        <w:rPr>
          <w:rFonts w:ascii="Times New Roman" w:hAnsi="Times New Roman" w:cs="Times New Roman"/>
          <w:sz w:val="24"/>
          <w:szCs w:val="24"/>
          <w:lang w:val="uk-UA"/>
        </w:rPr>
      </w:pPr>
    </w:p>
    <w:p w:rsidR="0046043B" w:rsidRDefault="0046043B">
      <w:pPr>
        <w:pStyle w:val="af8"/>
        <w:spacing w:before="20"/>
        <w:ind w:right="-25"/>
        <w:rPr>
          <w:rFonts w:ascii="Times New Roman" w:hAnsi="Times New Roman" w:cs="Times New Roman"/>
          <w:sz w:val="24"/>
          <w:szCs w:val="24"/>
          <w:lang w:val="uk-UA"/>
        </w:rPr>
      </w:pPr>
    </w:p>
    <w:p w:rsidR="0046043B" w:rsidRDefault="0046043B">
      <w:pPr>
        <w:pStyle w:val="af8"/>
        <w:spacing w:before="20"/>
        <w:ind w:right="-25"/>
        <w:rPr>
          <w:rFonts w:ascii="Times New Roman" w:hAnsi="Times New Roman" w:cs="Times New Roman"/>
          <w:sz w:val="24"/>
          <w:szCs w:val="24"/>
          <w:lang w:val="uk-UA"/>
        </w:rPr>
      </w:pPr>
    </w:p>
    <w:p w:rsidR="0046043B" w:rsidRDefault="0046043B">
      <w:pPr>
        <w:pStyle w:val="af8"/>
        <w:spacing w:before="20"/>
        <w:ind w:right="-25"/>
        <w:rPr>
          <w:rFonts w:ascii="Times New Roman" w:hAnsi="Times New Roman" w:cs="Times New Roman"/>
          <w:sz w:val="24"/>
          <w:szCs w:val="24"/>
          <w:lang w:val="uk-UA"/>
        </w:rPr>
      </w:pPr>
    </w:p>
    <w:p w:rsidR="0046043B" w:rsidRDefault="002334C2">
      <w:pPr>
        <w:jc w:val="center"/>
        <w:rPr>
          <w:b/>
          <w:lang w:val="uk-UA"/>
        </w:rPr>
      </w:pPr>
      <w:r>
        <w:rPr>
          <w:b/>
          <w:lang w:val="uk-UA"/>
        </w:rPr>
        <w:t>ЩОДО ПРОВЕДЕННЯ</w:t>
      </w:r>
    </w:p>
    <w:p w:rsidR="0046043B" w:rsidRDefault="002334C2">
      <w:pPr>
        <w:jc w:val="center"/>
        <w:rPr>
          <w:lang w:val="uk-UA"/>
        </w:rPr>
      </w:pPr>
      <w:r>
        <w:rPr>
          <w:b/>
          <w:lang w:val="uk-UA"/>
        </w:rPr>
        <w:t xml:space="preserve">ВІДКРИТИХ ТОРГІВ </w:t>
      </w:r>
      <w:r w:rsidR="002740E9">
        <w:rPr>
          <w:b/>
          <w:lang w:val="uk-UA"/>
        </w:rPr>
        <w:t xml:space="preserve">З ОСОБЛИВОСТЯМИ </w:t>
      </w:r>
      <w:r>
        <w:rPr>
          <w:b/>
          <w:lang w:val="uk-UA"/>
        </w:rPr>
        <w:t>ЗА ПРЕДМЕТОМ ЗАКУПІВЛІ</w:t>
      </w:r>
    </w:p>
    <w:p w:rsidR="0051009F" w:rsidRPr="0051009F" w:rsidRDefault="0051009F" w:rsidP="0051009F">
      <w:pPr>
        <w:ind w:left="320"/>
        <w:jc w:val="center"/>
        <w:rPr>
          <w:rFonts w:eastAsia="Times New Roman"/>
          <w:b/>
        </w:rPr>
      </w:pPr>
      <w:r w:rsidRPr="0051009F">
        <w:rPr>
          <w:rFonts w:eastAsia="Times New Roman"/>
          <w:b/>
        </w:rPr>
        <w:t>Електрична енергія</w:t>
      </w:r>
      <w:r w:rsidRPr="0051009F">
        <w:rPr>
          <w:rFonts w:eastAsia="Times New Roman"/>
          <w:b/>
          <w:snapToGrid w:val="0"/>
        </w:rPr>
        <w:t xml:space="preserve">, </w:t>
      </w:r>
      <w:r w:rsidRPr="0051009F">
        <w:rPr>
          <w:rFonts w:eastAsia="Times New Roman"/>
          <w:b/>
        </w:rPr>
        <w:t xml:space="preserve"> ДК 021:2015 - 09310000-5 </w:t>
      </w:r>
    </w:p>
    <w:p w:rsidR="0046043B" w:rsidRPr="003C12E9" w:rsidRDefault="0051009F" w:rsidP="0051009F">
      <w:pPr>
        <w:ind w:right="-25"/>
        <w:jc w:val="center"/>
        <w:rPr>
          <w:lang w:val="uk-UA"/>
        </w:rPr>
      </w:pPr>
      <w:r w:rsidRPr="0051009F">
        <w:rPr>
          <w:rFonts w:eastAsia="Times New Roman"/>
          <w:b/>
        </w:rPr>
        <w:t>(Електрична енергія</w:t>
      </w:r>
      <w:r w:rsidR="003C12E9">
        <w:rPr>
          <w:rFonts w:eastAsia="Times New Roman"/>
          <w:b/>
          <w:lang w:val="uk-UA"/>
        </w:rPr>
        <w:t xml:space="preserve"> (Універсальна послуга</w:t>
      </w:r>
      <w:r w:rsidRPr="0051009F">
        <w:rPr>
          <w:rFonts w:eastAsia="Times New Roman"/>
          <w:b/>
          <w:bCs/>
        </w:rPr>
        <w:t>)</w:t>
      </w:r>
      <w:r w:rsidR="003C12E9">
        <w:rPr>
          <w:rFonts w:eastAsia="Times New Roman"/>
          <w:b/>
          <w:bCs/>
          <w:lang w:val="uk-UA"/>
        </w:rPr>
        <w:t>)</w:t>
      </w:r>
    </w:p>
    <w:p w:rsidR="0046043B" w:rsidRDefault="0046043B">
      <w:pPr>
        <w:ind w:right="-25"/>
        <w:rPr>
          <w:lang w:val="uk-UA"/>
        </w:rPr>
      </w:pPr>
    </w:p>
    <w:p w:rsidR="0046043B" w:rsidRDefault="0046043B">
      <w:pPr>
        <w:ind w:right="-25"/>
        <w:rPr>
          <w:lang w:val="uk-UA"/>
        </w:rPr>
      </w:pPr>
    </w:p>
    <w:p w:rsidR="0046043B" w:rsidRDefault="0046043B">
      <w:pPr>
        <w:ind w:right="-25"/>
        <w:rPr>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6043B" w:rsidRDefault="0046043B">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E01C3" w:rsidRDefault="004E01C3">
      <w:pPr>
        <w:ind w:right="-25"/>
        <w:jc w:val="center"/>
        <w:rPr>
          <w:b/>
          <w:lang w:val="uk-UA"/>
        </w:rPr>
      </w:pPr>
    </w:p>
    <w:p w:rsidR="0046043B" w:rsidRDefault="002712DA">
      <w:pPr>
        <w:jc w:val="center"/>
        <w:rPr>
          <w:b/>
          <w:lang w:val="uk-UA"/>
        </w:rPr>
        <w:sectPr w:rsidR="0046043B">
          <w:headerReference w:type="default" r:id="rId8"/>
          <w:footerReference w:type="default" r:id="rId9"/>
          <w:pgSz w:w="11906" w:h="16838"/>
          <w:pgMar w:top="950" w:right="567" w:bottom="770" w:left="1620" w:header="719" w:footer="539" w:gutter="0"/>
          <w:cols w:space="720"/>
          <w:formProt w:val="0"/>
          <w:docGrid w:linePitch="600" w:charSpace="32768"/>
        </w:sectPr>
      </w:pPr>
      <w:r>
        <w:rPr>
          <w:b/>
          <w:lang w:val="uk-UA"/>
        </w:rPr>
        <w:t>смт.</w:t>
      </w:r>
      <w:r w:rsidR="005D3B92">
        <w:rPr>
          <w:b/>
          <w:lang w:val="uk-UA"/>
        </w:rPr>
        <w:t>Нововоронцовка</w:t>
      </w:r>
      <w:r w:rsidR="002334C2">
        <w:rPr>
          <w:b/>
          <w:lang w:val="uk-UA"/>
        </w:rPr>
        <w:t xml:space="preserve"> – 202</w:t>
      </w:r>
      <w:r w:rsidR="000F0099">
        <w:rPr>
          <w:b/>
          <w:lang w:val="uk-UA"/>
        </w:rPr>
        <w:t>3</w:t>
      </w:r>
    </w:p>
    <w:p w:rsidR="0046043B" w:rsidRDefault="0046043B">
      <w:pPr>
        <w:ind w:right="-25"/>
        <w:rPr>
          <w:b/>
          <w:lang w:val="uk-UA"/>
        </w:rPr>
      </w:pPr>
    </w:p>
    <w:p w:rsidR="0046043B" w:rsidRDefault="0046043B">
      <w:pPr>
        <w:ind w:right="-25"/>
        <w:jc w:val="center"/>
        <w:rPr>
          <w:b/>
          <w:lang w:val="uk-UA"/>
        </w:rPr>
      </w:pPr>
    </w:p>
    <w:p w:rsidR="0046043B" w:rsidRDefault="002334C2">
      <w:pPr>
        <w:jc w:val="center"/>
        <w:rPr>
          <w:b/>
          <w:lang w:val="uk-UA"/>
        </w:rPr>
      </w:pPr>
      <w:r>
        <w:rPr>
          <w:b/>
          <w:color w:val="000000"/>
          <w:lang w:val="uk-UA"/>
        </w:rPr>
        <w:t>ЗМІСТ</w:t>
      </w:r>
    </w:p>
    <w:p w:rsidR="0046043B" w:rsidRDefault="002334C2">
      <w:pPr>
        <w:jc w:val="center"/>
        <w:rPr>
          <w:b/>
          <w:lang w:val="uk-UA"/>
        </w:rPr>
      </w:pPr>
      <w:r>
        <w:rPr>
          <w:b/>
          <w:color w:val="000000"/>
          <w:lang w:val="uk-UA"/>
        </w:rPr>
        <w:t xml:space="preserve">тендерної документації </w:t>
      </w:r>
    </w:p>
    <w:p w:rsidR="0046043B" w:rsidRDefault="0046043B">
      <w:pPr>
        <w:jc w:val="center"/>
        <w:rPr>
          <w:b/>
          <w:lang w:val="uk-UA"/>
        </w:rPr>
      </w:pPr>
    </w:p>
    <w:p w:rsidR="0046043B" w:rsidRDefault="002334C2">
      <w:pPr>
        <w:rPr>
          <w:lang w:val="uk-UA"/>
        </w:rPr>
      </w:pPr>
      <w:r>
        <w:rPr>
          <w:b/>
          <w:color w:val="000000"/>
          <w:lang w:val="uk-UA"/>
        </w:rPr>
        <w:t>Розділ І. Загальні положення</w:t>
      </w:r>
    </w:p>
    <w:p w:rsidR="0046043B" w:rsidRDefault="002334C2">
      <w:pPr>
        <w:tabs>
          <w:tab w:val="left" w:pos="360"/>
          <w:tab w:val="center" w:pos="4819"/>
          <w:tab w:val="right" w:pos="9639"/>
        </w:tabs>
        <w:rPr>
          <w:lang w:val="uk-UA"/>
        </w:rPr>
      </w:pPr>
      <w:r>
        <w:rPr>
          <w:color w:val="000000"/>
          <w:lang w:val="uk-UA"/>
        </w:rPr>
        <w:t xml:space="preserve">1. Терміни, які вживаються в тендерній документації </w:t>
      </w:r>
    </w:p>
    <w:p w:rsidR="0046043B" w:rsidRDefault="002334C2">
      <w:pPr>
        <w:rPr>
          <w:lang w:val="uk-UA"/>
        </w:rPr>
      </w:pPr>
      <w:r>
        <w:rPr>
          <w:color w:val="000000"/>
          <w:lang w:val="uk-UA"/>
        </w:rPr>
        <w:t>2. Інформація про замовника торгів</w:t>
      </w:r>
    </w:p>
    <w:p w:rsidR="0046043B" w:rsidRDefault="002334C2">
      <w:pPr>
        <w:rPr>
          <w:lang w:val="uk-UA"/>
        </w:rPr>
      </w:pPr>
      <w:r>
        <w:rPr>
          <w:color w:val="000000"/>
          <w:lang w:val="uk-UA"/>
        </w:rPr>
        <w:t xml:space="preserve">3. Процедура закупівлі </w:t>
      </w:r>
    </w:p>
    <w:p w:rsidR="0046043B" w:rsidRDefault="002334C2">
      <w:pPr>
        <w:rPr>
          <w:lang w:val="uk-UA"/>
        </w:rPr>
      </w:pPr>
      <w:r>
        <w:rPr>
          <w:color w:val="000000"/>
          <w:lang w:val="uk-UA"/>
        </w:rPr>
        <w:t>4. Інформація про предмет закупівлі</w:t>
      </w:r>
    </w:p>
    <w:p w:rsidR="0046043B" w:rsidRDefault="002334C2">
      <w:pPr>
        <w:rPr>
          <w:lang w:val="uk-UA"/>
        </w:rPr>
      </w:pPr>
      <w:r>
        <w:rPr>
          <w:color w:val="000000"/>
          <w:lang w:val="uk-UA"/>
        </w:rPr>
        <w:t>5. Недискримінація учасників</w:t>
      </w:r>
    </w:p>
    <w:p w:rsidR="0046043B" w:rsidRDefault="002334C2">
      <w:pPr>
        <w:rPr>
          <w:lang w:val="uk-UA"/>
        </w:rPr>
      </w:pPr>
      <w:r>
        <w:rPr>
          <w:color w:val="000000"/>
          <w:lang w:val="uk-UA"/>
        </w:rPr>
        <w:t xml:space="preserve">6. Інформація про валюту, у якій повинно бути розраховано і зазначено ціну тендерної пропозиції </w:t>
      </w:r>
    </w:p>
    <w:p w:rsidR="0046043B" w:rsidRDefault="002334C2">
      <w:pPr>
        <w:rPr>
          <w:lang w:val="uk-UA"/>
        </w:rPr>
      </w:pPr>
      <w:r>
        <w:rPr>
          <w:color w:val="000000"/>
          <w:lang w:val="uk-UA"/>
        </w:rPr>
        <w:t xml:space="preserve">7. Інформація про мову (мови), якою (якими) повинно бути складено тендерні пропозиції </w:t>
      </w:r>
    </w:p>
    <w:p w:rsidR="0046043B" w:rsidRDefault="002334C2">
      <w:pPr>
        <w:rPr>
          <w:lang w:val="uk-UA"/>
        </w:rPr>
      </w:pPr>
      <w:r>
        <w:rPr>
          <w:b/>
          <w:color w:val="000000"/>
          <w:lang w:val="uk-UA"/>
        </w:rPr>
        <w:t>Розділ ІІ. Порядок внесення змін та надання роз’яснень до тендерної документації</w:t>
      </w:r>
    </w:p>
    <w:p w:rsidR="0046043B" w:rsidRDefault="002334C2">
      <w:pPr>
        <w:rPr>
          <w:lang w:val="uk-UA"/>
        </w:rPr>
      </w:pPr>
      <w:r>
        <w:rPr>
          <w:color w:val="000000"/>
          <w:lang w:val="uk-UA"/>
        </w:rPr>
        <w:t>1. Процедура надання роз’яснень щодо тендерної документації</w:t>
      </w:r>
    </w:p>
    <w:p w:rsidR="0046043B" w:rsidRDefault="002334C2">
      <w:pPr>
        <w:rPr>
          <w:b/>
          <w:lang w:val="uk-UA"/>
        </w:rPr>
      </w:pPr>
      <w:r>
        <w:rPr>
          <w:color w:val="000000"/>
          <w:lang w:val="uk-UA"/>
        </w:rPr>
        <w:t>2. Унесення змін до тендерної документації</w:t>
      </w:r>
    </w:p>
    <w:p w:rsidR="0046043B" w:rsidRDefault="002334C2">
      <w:pPr>
        <w:tabs>
          <w:tab w:val="left" w:pos="360"/>
          <w:tab w:val="center" w:pos="4819"/>
          <w:tab w:val="right" w:pos="9639"/>
        </w:tabs>
        <w:rPr>
          <w:lang w:val="uk-UA"/>
        </w:rPr>
      </w:pPr>
      <w:r>
        <w:rPr>
          <w:b/>
          <w:color w:val="000000"/>
          <w:lang w:val="uk-UA"/>
        </w:rPr>
        <w:t>Розділ ІІІ. Інструкція з підготовки тендерної пропозиції</w:t>
      </w:r>
    </w:p>
    <w:p w:rsidR="0046043B" w:rsidRDefault="002334C2">
      <w:pPr>
        <w:rPr>
          <w:lang w:val="uk-UA"/>
        </w:rPr>
      </w:pPr>
      <w:r>
        <w:rPr>
          <w:color w:val="000000"/>
          <w:lang w:val="uk-UA"/>
        </w:rPr>
        <w:t xml:space="preserve">1. Зміст та спосіб подання тендерної пропозиції </w:t>
      </w:r>
    </w:p>
    <w:p w:rsidR="0046043B" w:rsidRDefault="002334C2">
      <w:pPr>
        <w:rPr>
          <w:lang w:val="uk-UA"/>
        </w:rPr>
      </w:pPr>
      <w:r>
        <w:rPr>
          <w:color w:val="000000"/>
          <w:lang w:val="uk-UA"/>
        </w:rPr>
        <w:t xml:space="preserve">2.Опис та приклади несуттєвих помилок </w:t>
      </w:r>
    </w:p>
    <w:p w:rsidR="0046043B" w:rsidRDefault="002334C2">
      <w:pPr>
        <w:rPr>
          <w:lang w:val="uk-UA"/>
        </w:rPr>
      </w:pPr>
      <w:r>
        <w:rPr>
          <w:color w:val="000000"/>
          <w:lang w:val="uk-UA"/>
        </w:rPr>
        <w:t>3. Забезпечення тендерної пропозиції</w:t>
      </w:r>
    </w:p>
    <w:p w:rsidR="0046043B" w:rsidRDefault="002334C2">
      <w:pPr>
        <w:rPr>
          <w:lang w:val="uk-UA"/>
        </w:rPr>
      </w:pPr>
      <w:r>
        <w:rPr>
          <w:color w:val="000000"/>
          <w:lang w:val="uk-UA"/>
        </w:rPr>
        <w:t>4. Умови повернення чи неповернення забезпечення тендерної пропозиції</w:t>
      </w:r>
    </w:p>
    <w:p w:rsidR="0046043B" w:rsidRDefault="002334C2">
      <w:pPr>
        <w:rPr>
          <w:lang w:val="uk-UA"/>
        </w:rPr>
      </w:pPr>
      <w:r>
        <w:rPr>
          <w:color w:val="000000"/>
          <w:lang w:val="uk-UA"/>
        </w:rPr>
        <w:t>5. Строк, протягом якого тендерні пропозиції є дійсними.</w:t>
      </w:r>
    </w:p>
    <w:p w:rsidR="0046043B" w:rsidRDefault="002334C2">
      <w:pPr>
        <w:rPr>
          <w:lang w:val="uk-UA"/>
        </w:rPr>
      </w:pPr>
      <w:r>
        <w:rPr>
          <w:color w:val="000000"/>
          <w:lang w:val="uk-UA"/>
        </w:rPr>
        <w:t xml:space="preserve">6. </w:t>
      </w:r>
      <w:r>
        <w:rPr>
          <w:rFonts w:eastAsia="MS Mincho"/>
          <w:color w:val="000000"/>
          <w:lang w:val="uk-UA"/>
        </w:rPr>
        <w:t>Кваліфікаційні критерії до учасників відповідно до статті 16 та вимоги,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46043B" w:rsidRDefault="002334C2">
      <w:pPr>
        <w:rPr>
          <w:lang w:val="uk-UA"/>
        </w:rPr>
      </w:pPr>
      <w:r>
        <w:rPr>
          <w:color w:val="000000"/>
          <w:lang w:val="uk-UA"/>
        </w:rPr>
        <w:t>7. Інформація про технічні, якісні та кількісні характеристики предмета закупівлі</w:t>
      </w:r>
    </w:p>
    <w:p w:rsidR="0046043B" w:rsidRDefault="002334C2">
      <w:pPr>
        <w:rPr>
          <w:lang w:val="uk-UA"/>
        </w:rPr>
      </w:pPr>
      <w:r>
        <w:rPr>
          <w:color w:val="000000"/>
          <w:lang w:val="uk-UA"/>
        </w:rPr>
        <w:t>8. Інформація про субпідрядника (у випадку закупівлі робіт або послуг)</w:t>
      </w:r>
    </w:p>
    <w:p w:rsidR="0046043B" w:rsidRDefault="002334C2">
      <w:pPr>
        <w:rPr>
          <w:b/>
          <w:lang w:val="uk-UA"/>
        </w:rPr>
      </w:pPr>
      <w:r>
        <w:rPr>
          <w:color w:val="000000"/>
          <w:lang w:val="uk-UA"/>
        </w:rPr>
        <w:t>9. Унесення змін або відкликання тендерної пропозиції учасником</w:t>
      </w:r>
    </w:p>
    <w:p w:rsidR="0046043B" w:rsidRDefault="002334C2">
      <w:pPr>
        <w:rPr>
          <w:bCs/>
          <w:lang w:val="uk-UA"/>
        </w:rPr>
      </w:pPr>
      <w:r>
        <w:rPr>
          <w:b/>
          <w:color w:val="000000"/>
          <w:lang w:val="uk-UA"/>
        </w:rPr>
        <w:t xml:space="preserve">Розділ IV. Подання та розкриття тендерної пропозиції </w:t>
      </w:r>
    </w:p>
    <w:p w:rsidR="0046043B" w:rsidRDefault="002334C2">
      <w:pPr>
        <w:rPr>
          <w:bCs/>
          <w:lang w:val="uk-UA"/>
        </w:rPr>
      </w:pPr>
      <w:r>
        <w:rPr>
          <w:bCs/>
          <w:color w:val="000000"/>
          <w:lang w:val="uk-UA"/>
        </w:rPr>
        <w:t>1. Кінцевий строк подання тендерної пропозиції</w:t>
      </w:r>
    </w:p>
    <w:p w:rsidR="0046043B" w:rsidRDefault="002334C2">
      <w:pPr>
        <w:rPr>
          <w:b/>
          <w:lang w:val="uk-UA"/>
        </w:rPr>
      </w:pPr>
      <w:r>
        <w:rPr>
          <w:bCs/>
          <w:color w:val="000000"/>
          <w:lang w:val="uk-UA"/>
        </w:rPr>
        <w:t>2. Дата та час розкриття тендерної пропозиції</w:t>
      </w:r>
    </w:p>
    <w:p w:rsidR="0046043B" w:rsidRDefault="002334C2">
      <w:pPr>
        <w:rPr>
          <w:bCs/>
          <w:lang w:val="uk-UA"/>
        </w:rPr>
      </w:pPr>
      <w:r>
        <w:rPr>
          <w:b/>
          <w:color w:val="000000"/>
          <w:lang w:val="uk-UA"/>
        </w:rPr>
        <w:t>Розділ V. Оцінка тендерної пропозиції</w:t>
      </w:r>
    </w:p>
    <w:p w:rsidR="0046043B" w:rsidRDefault="002334C2">
      <w:pPr>
        <w:rPr>
          <w:bCs/>
          <w:lang w:val="uk-UA"/>
        </w:rPr>
      </w:pPr>
      <w:r>
        <w:rPr>
          <w:bCs/>
          <w:color w:val="000000"/>
          <w:lang w:val="uk-UA"/>
        </w:rPr>
        <w:t>1. Перелік критеріїв та методика оцінки тендерної пропозиції із зазначенням питомої ваги критерію</w:t>
      </w:r>
    </w:p>
    <w:p w:rsidR="0046043B" w:rsidRDefault="002334C2">
      <w:pPr>
        <w:rPr>
          <w:bCs/>
          <w:lang w:val="uk-UA"/>
        </w:rPr>
      </w:pPr>
      <w:r>
        <w:rPr>
          <w:bCs/>
          <w:color w:val="000000"/>
          <w:lang w:val="uk-UA"/>
        </w:rPr>
        <w:t xml:space="preserve">2.  </w:t>
      </w:r>
      <w:r>
        <w:rPr>
          <w:color w:val="000000"/>
          <w:lang w:val="uk-UA"/>
        </w:rPr>
        <w:t>Виправлення арифметичних помилок</w:t>
      </w:r>
    </w:p>
    <w:p w:rsidR="0046043B" w:rsidRDefault="002334C2">
      <w:pPr>
        <w:rPr>
          <w:bCs/>
          <w:lang w:val="uk-UA"/>
        </w:rPr>
      </w:pPr>
      <w:r>
        <w:rPr>
          <w:bCs/>
          <w:color w:val="000000"/>
          <w:lang w:val="uk-UA"/>
        </w:rPr>
        <w:t xml:space="preserve">3. Інша інформація </w:t>
      </w:r>
    </w:p>
    <w:p w:rsidR="0046043B" w:rsidRDefault="002334C2">
      <w:pPr>
        <w:rPr>
          <w:b/>
          <w:lang w:val="uk-UA"/>
        </w:rPr>
      </w:pPr>
      <w:r>
        <w:rPr>
          <w:color w:val="000000"/>
          <w:lang w:val="uk-UA"/>
        </w:rPr>
        <w:t>4. Розгляд тендерної пропозиції з аномально низькою ціною</w:t>
      </w:r>
    </w:p>
    <w:p w:rsidR="0046043B" w:rsidRDefault="002334C2">
      <w:pPr>
        <w:rPr>
          <w:b/>
          <w:lang w:val="uk-UA"/>
        </w:rPr>
      </w:pPr>
      <w:r>
        <w:rPr>
          <w:color w:val="000000"/>
          <w:lang w:val="uk-UA"/>
        </w:rPr>
        <w:t>5. Усунення невідповідностей</w:t>
      </w:r>
    </w:p>
    <w:p w:rsidR="0046043B" w:rsidRDefault="002334C2">
      <w:pPr>
        <w:rPr>
          <w:b/>
          <w:lang w:val="uk-UA"/>
        </w:rPr>
      </w:pPr>
      <w:r>
        <w:rPr>
          <w:bCs/>
          <w:color w:val="000000"/>
          <w:lang w:val="uk-UA"/>
        </w:rPr>
        <w:t>6. Відхилення тендерних пропозицій</w:t>
      </w:r>
    </w:p>
    <w:p w:rsidR="0046043B" w:rsidRDefault="002334C2">
      <w:pPr>
        <w:rPr>
          <w:lang w:val="uk-UA"/>
        </w:rPr>
      </w:pPr>
      <w:r>
        <w:rPr>
          <w:b/>
          <w:color w:val="000000"/>
          <w:lang w:val="uk-UA"/>
        </w:rPr>
        <w:t>Розділ VI. Результати торгів та укладання договору про закупівлю</w:t>
      </w:r>
    </w:p>
    <w:p w:rsidR="0046043B" w:rsidRDefault="002334C2">
      <w:pPr>
        <w:rPr>
          <w:bCs/>
          <w:lang w:val="uk-UA"/>
        </w:rPr>
      </w:pPr>
      <w:r>
        <w:rPr>
          <w:color w:val="000000"/>
          <w:lang w:val="uk-UA"/>
        </w:rPr>
        <w:t>1. Відміна замовником тендеру чи визнання його таким, що не відбувся</w:t>
      </w:r>
    </w:p>
    <w:p w:rsidR="0046043B" w:rsidRDefault="002334C2">
      <w:pPr>
        <w:rPr>
          <w:bCs/>
          <w:lang w:val="uk-UA"/>
        </w:rPr>
      </w:pPr>
      <w:r>
        <w:rPr>
          <w:bCs/>
          <w:color w:val="000000"/>
          <w:lang w:val="uk-UA"/>
        </w:rPr>
        <w:t>2. Строк укладання договору</w:t>
      </w:r>
    </w:p>
    <w:p w:rsidR="0046043B" w:rsidRDefault="002334C2">
      <w:pPr>
        <w:rPr>
          <w:bCs/>
          <w:lang w:val="uk-UA"/>
        </w:rPr>
      </w:pPr>
      <w:r>
        <w:rPr>
          <w:bCs/>
          <w:color w:val="000000"/>
          <w:lang w:val="uk-UA"/>
        </w:rPr>
        <w:t>3. Проект договору про закупівлю</w:t>
      </w:r>
    </w:p>
    <w:p w:rsidR="0046043B" w:rsidRDefault="002334C2">
      <w:pPr>
        <w:rPr>
          <w:bCs/>
          <w:lang w:val="uk-UA"/>
        </w:rPr>
      </w:pPr>
      <w:r>
        <w:rPr>
          <w:bCs/>
          <w:color w:val="000000"/>
          <w:lang w:val="uk-UA"/>
        </w:rPr>
        <w:t>4</w:t>
      </w:r>
      <w:r>
        <w:rPr>
          <w:color w:val="000000"/>
          <w:lang w:val="uk-UA"/>
        </w:rPr>
        <w:t>. Істотні умови, що обов’язково включаються до договору про закупівлю</w:t>
      </w:r>
    </w:p>
    <w:p w:rsidR="0046043B" w:rsidRDefault="002334C2">
      <w:pPr>
        <w:rPr>
          <w:lang w:val="uk-UA"/>
        </w:rPr>
      </w:pPr>
      <w:r>
        <w:rPr>
          <w:bCs/>
          <w:color w:val="000000"/>
          <w:lang w:val="uk-UA"/>
        </w:rPr>
        <w:t>5. Дії замовника при відмові переможця торгів підписати договір про закупівлю</w:t>
      </w:r>
    </w:p>
    <w:p w:rsidR="0046043B" w:rsidRDefault="002334C2">
      <w:pPr>
        <w:rPr>
          <w:bCs/>
          <w:lang w:val="uk-UA"/>
        </w:rPr>
      </w:pPr>
      <w:r>
        <w:rPr>
          <w:color w:val="000000"/>
          <w:lang w:val="uk-UA"/>
        </w:rPr>
        <w:t>6. Забезпечення виконання договору про закупівлю</w:t>
      </w:r>
    </w:p>
    <w:p w:rsidR="0046043B" w:rsidRDefault="0046043B">
      <w:pPr>
        <w:ind w:left="180"/>
        <w:rPr>
          <w:bCs/>
          <w:lang w:val="uk-UA"/>
        </w:rPr>
      </w:pPr>
    </w:p>
    <w:p w:rsidR="00691C2F" w:rsidRDefault="002334C2" w:rsidP="00691C2F">
      <w:pPr>
        <w:tabs>
          <w:tab w:val="left" w:pos="142"/>
          <w:tab w:val="center" w:pos="4819"/>
          <w:tab w:val="right" w:pos="9639"/>
        </w:tabs>
        <w:ind w:right="-25"/>
        <w:rPr>
          <w:b/>
          <w:color w:val="000000"/>
          <w:lang w:val="uk-UA"/>
        </w:rPr>
      </w:pPr>
      <w:r>
        <w:rPr>
          <w:b/>
          <w:bCs/>
          <w:color w:val="000000"/>
          <w:lang w:val="uk-UA"/>
        </w:rPr>
        <w:t xml:space="preserve">Додаток </w:t>
      </w:r>
      <w:r w:rsidR="00691C2F">
        <w:rPr>
          <w:b/>
          <w:bCs/>
          <w:color w:val="000000"/>
          <w:lang w:val="uk-UA"/>
        </w:rPr>
        <w:t>1</w:t>
      </w:r>
      <w:r>
        <w:rPr>
          <w:b/>
          <w:bCs/>
          <w:color w:val="000000"/>
          <w:lang w:val="uk-UA"/>
        </w:rPr>
        <w:t xml:space="preserve"> </w:t>
      </w:r>
      <w:r>
        <w:rPr>
          <w:color w:val="000000"/>
          <w:lang w:val="uk-UA"/>
        </w:rPr>
        <w:t>Проект договору</w:t>
      </w:r>
      <w:r w:rsidR="00691C2F" w:rsidRPr="00691C2F">
        <w:rPr>
          <w:b/>
          <w:color w:val="000000"/>
          <w:lang w:val="uk-UA"/>
        </w:rPr>
        <w:t xml:space="preserve"> </w:t>
      </w:r>
    </w:p>
    <w:p w:rsidR="00691C2F" w:rsidRDefault="00691C2F" w:rsidP="00691C2F">
      <w:pPr>
        <w:tabs>
          <w:tab w:val="left" w:pos="142"/>
          <w:tab w:val="center" w:pos="4819"/>
          <w:tab w:val="right" w:pos="9639"/>
        </w:tabs>
        <w:ind w:right="-25"/>
        <w:rPr>
          <w:b/>
          <w:color w:val="000000"/>
          <w:lang w:val="uk-UA"/>
        </w:rPr>
      </w:pPr>
      <w:r>
        <w:rPr>
          <w:b/>
          <w:color w:val="000000"/>
          <w:lang w:val="uk-UA"/>
        </w:rPr>
        <w:t xml:space="preserve">Додаток 2 </w:t>
      </w:r>
      <w:r>
        <w:rPr>
          <w:color w:val="000000"/>
          <w:lang w:val="uk-UA"/>
        </w:rPr>
        <w:t>Тендерна пропозиція</w:t>
      </w:r>
    </w:p>
    <w:p w:rsidR="0046043B" w:rsidRDefault="0046043B">
      <w:pPr>
        <w:tabs>
          <w:tab w:val="left" w:pos="142"/>
          <w:tab w:val="center" w:pos="4819"/>
          <w:tab w:val="right" w:pos="9639"/>
        </w:tabs>
        <w:ind w:right="-25"/>
        <w:rPr>
          <w:bCs/>
          <w:color w:val="000000"/>
          <w:lang w:val="uk-UA"/>
        </w:rPr>
        <w:sectPr w:rsidR="0046043B">
          <w:headerReference w:type="default" r:id="rId10"/>
          <w:footerReference w:type="default" r:id="rId11"/>
          <w:pgSz w:w="11906" w:h="16838"/>
          <w:pgMar w:top="719" w:right="567" w:bottom="777" w:left="1620" w:header="397" w:footer="720" w:gutter="0"/>
          <w:cols w:space="720"/>
          <w:formProt w:val="0"/>
          <w:docGrid w:linePitch="600" w:charSpace="32768"/>
        </w:sectPr>
      </w:pPr>
    </w:p>
    <w:p w:rsidR="0046043B" w:rsidRDefault="0046043B">
      <w:pPr>
        <w:ind w:right="-25"/>
        <w:rPr>
          <w:b/>
          <w:lang w:val="uk-UA"/>
        </w:rPr>
      </w:pPr>
    </w:p>
    <w:tbl>
      <w:tblPr>
        <w:tblW w:w="9675" w:type="dxa"/>
        <w:tblInd w:w="5" w:type="dxa"/>
        <w:tblCellMar>
          <w:left w:w="5" w:type="dxa"/>
          <w:right w:w="0" w:type="dxa"/>
        </w:tblCellMar>
        <w:tblLook w:val="0000" w:firstRow="0" w:lastRow="0" w:firstColumn="0" w:lastColumn="0" w:noHBand="0" w:noVBand="0"/>
      </w:tblPr>
      <w:tblGrid>
        <w:gridCol w:w="654"/>
        <w:gridCol w:w="2459"/>
        <w:gridCol w:w="6521"/>
        <w:gridCol w:w="11"/>
        <w:gridCol w:w="30"/>
      </w:tblGrid>
      <w:tr w:rsidR="0046043B">
        <w:trPr>
          <w:trHeight w:val="339"/>
        </w:trPr>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jc w:val="center"/>
              <w:rPr>
                <w:b/>
                <w:lang w:val="uk-UA"/>
              </w:rPr>
            </w:pPr>
            <w:r>
              <w:rPr>
                <w:b/>
                <w:lang w:val="uk-UA"/>
              </w:rPr>
              <w:t>I. Загальні положення</w:t>
            </w:r>
          </w:p>
        </w:tc>
        <w:tc>
          <w:tcPr>
            <w:tcW w:w="30" w:type="dxa"/>
            <w:tcBorders>
              <w:left w:val="single" w:sz="4" w:space="0" w:color="000000"/>
            </w:tcBorders>
            <w:shd w:val="clear" w:color="auto" w:fill="auto"/>
          </w:tcPr>
          <w:p w:rsidR="0046043B" w:rsidRDefault="0046043B">
            <w:pPr>
              <w:snapToGrid w:val="0"/>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right="113"/>
              <w:jc w:val="center"/>
              <w:rPr>
                <w:b/>
                <w:lang w:val="uk-UA"/>
              </w:rPr>
            </w:pPr>
            <w:r>
              <w:rPr>
                <w:lang w:val="uk-UA"/>
              </w:rPr>
              <w:t>1</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right="113"/>
              <w:jc w:val="center"/>
              <w:rPr>
                <w:b/>
                <w:lang w:val="uk-UA"/>
              </w:rPr>
            </w:pPr>
            <w:r>
              <w:rPr>
                <w:lang w:val="uk-UA"/>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spacing w:before="96" w:after="96"/>
              <w:ind w:left="113" w:right="113"/>
              <w:jc w:val="center"/>
              <w:rPr>
                <w:b/>
                <w:lang w:val="uk-UA"/>
              </w:rPr>
            </w:pPr>
            <w:r>
              <w:rPr>
                <w:lang w:val="uk-UA"/>
              </w:rPr>
              <w:t>3</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pStyle w:val="1f5"/>
              <w:spacing w:before="96" w:after="96"/>
              <w:ind w:left="113" w:right="113"/>
              <w:rPr>
                <w:rFonts w:ascii="Times New Roman" w:hAnsi="Times New Roman" w:cs="Times New Roman"/>
                <w:b/>
                <w:szCs w:val="24"/>
              </w:rPr>
            </w:pPr>
            <w:r>
              <w:rPr>
                <w:rFonts w:ascii="Times New Roman" w:hAnsi="Times New Roman" w:cs="Times New Roman"/>
                <w:b/>
                <w:szCs w:val="24"/>
              </w:rPr>
              <w:t>1.</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pStyle w:val="1f5"/>
              <w:spacing w:before="96" w:after="96"/>
              <w:ind w:left="113" w:right="113"/>
              <w:rPr>
                <w:rFonts w:ascii="Times New Roman" w:hAnsi="Times New Roman" w:cs="Times New Roman"/>
                <w:szCs w:val="24"/>
              </w:rPr>
            </w:pPr>
            <w:r>
              <w:rPr>
                <w:rFonts w:ascii="Times New Roman" w:hAnsi="Times New Roman" w:cs="Times New Roman"/>
                <w:b/>
                <w:szCs w:val="24"/>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rsidP="004E01C3">
            <w:pPr>
              <w:pStyle w:val="24"/>
              <w:spacing w:line="240" w:lineRule="atLeast"/>
              <w:ind w:left="143" w:right="136"/>
              <w:jc w:val="both"/>
              <w:rPr>
                <w:rFonts w:ascii="Times New Roman" w:hAnsi="Times New Roman" w:cs="Times New Roman"/>
                <w:szCs w:val="24"/>
              </w:rPr>
            </w:pPr>
            <w:r>
              <w:rPr>
                <w:rFonts w:ascii="Times New Roman" w:hAnsi="Times New Roman" w:cs="Times New Roman"/>
                <w:color w:val="000000"/>
                <w:szCs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електронних майданчиках, розроблена на виконання вимог </w:t>
            </w:r>
            <w:hyperlink w:anchor="_blank">
              <w:r>
                <w:rPr>
                  <w:rFonts w:ascii="Times New Roman" w:hAnsi="Times New Roman"/>
                  <w:color w:val="000000"/>
                </w:rPr>
                <w:t>Закону</w:t>
              </w:r>
            </w:hyperlink>
            <w:r>
              <w:rPr>
                <w:rFonts w:ascii="Times New Roman" w:hAnsi="Times New Roman" w:cs="Times New Roman"/>
                <w:color w:val="000000"/>
                <w:szCs w:val="24"/>
              </w:rPr>
              <w:t xml:space="preserve"> України “Про публічні закупівлі” №922-VIII від 25.12.2015 року (далі – Закон), Постанови Кабінету Міністрів України</w:t>
            </w:r>
            <w:r w:rsidR="004E01C3">
              <w:rPr>
                <w:rFonts w:ascii="Times New Roman" w:hAnsi="Times New Roman" w:cs="Times New Roman"/>
                <w:color w:val="000000"/>
                <w:szCs w:val="24"/>
              </w:rPr>
              <w:t xml:space="preserve"> </w:t>
            </w:r>
            <w:r>
              <w:rPr>
                <w:rFonts w:ascii="Times New Roman" w:hAnsi="Times New Roman" w:cs="Times New Roman"/>
                <w:color w:val="000000"/>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Постанова),  та згідно наказу Міністерства економічного розвитку і торгівлі України «Про затвердження примірної тендерної документації» №680 від 13.0</w:t>
            </w:r>
            <w:r>
              <w:rPr>
                <w:rFonts w:ascii="Times New Roman" w:hAnsi="Times New Roman" w:cs="Times New Roman"/>
                <w:szCs w:val="24"/>
              </w:rPr>
              <w:t xml:space="preserve">4.2016 року. </w:t>
            </w:r>
          </w:p>
          <w:p w:rsidR="0046043B" w:rsidRDefault="002334C2" w:rsidP="004E01C3">
            <w:pPr>
              <w:pStyle w:val="24"/>
              <w:spacing w:line="240" w:lineRule="atLeast"/>
              <w:ind w:left="143" w:right="136"/>
              <w:jc w:val="both"/>
              <w:rPr>
                <w:rFonts w:ascii="Times New Roman" w:hAnsi="Times New Roman" w:cs="Times New Roman"/>
                <w:szCs w:val="24"/>
              </w:rPr>
            </w:pPr>
            <w:r>
              <w:rPr>
                <w:rFonts w:ascii="Times New Roman" w:hAnsi="Times New Roman" w:cs="Times New Roman"/>
                <w:szCs w:val="24"/>
              </w:rPr>
              <w:t>Терміни вживаються у значенні, наведеному в Законі.</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2.</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46043B">
            <w:pPr>
              <w:pStyle w:val="24"/>
              <w:spacing w:line="240" w:lineRule="atLeast"/>
              <w:ind w:left="143" w:right="136" w:firstLine="283"/>
              <w:jc w:val="both"/>
              <w:rPr>
                <w:rFonts w:ascii="Times New Roman" w:hAnsi="Times New Roman" w:cs="Times New Roman"/>
                <w:szCs w:val="24"/>
              </w:rPr>
            </w:pP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2.1.</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повне найменування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Pr="002712DA" w:rsidRDefault="005D3B92" w:rsidP="002712DA">
            <w:pPr>
              <w:pStyle w:val="24"/>
              <w:spacing w:line="240" w:lineRule="atLeast"/>
              <w:ind w:left="143" w:right="136"/>
              <w:jc w:val="both"/>
              <w:rPr>
                <w:rFonts w:ascii="Times New Roman" w:hAnsi="Times New Roman" w:cs="Times New Roman"/>
                <w:szCs w:val="24"/>
              </w:rPr>
            </w:pPr>
            <w:r>
              <w:rPr>
                <w:rFonts w:ascii="Times New Roman" w:hAnsi="Times New Roman" w:cs="Times New Roman"/>
                <w:bCs/>
              </w:rPr>
              <w:t>Комунальний заклад «Нововоронцовський Центр культури і Дозвілля» Нововоронцовської</w:t>
            </w:r>
            <w:r w:rsidR="002712DA" w:rsidRPr="002712DA">
              <w:rPr>
                <w:rFonts w:ascii="Times New Roman" w:hAnsi="Times New Roman" w:cs="Times New Roman"/>
              </w:rPr>
              <w:t xml:space="preserve"> селищної ради</w:t>
            </w:r>
          </w:p>
        </w:tc>
        <w:tc>
          <w:tcPr>
            <w:tcW w:w="11" w:type="dxa"/>
          </w:tcPr>
          <w:p w:rsidR="0046043B" w:rsidRDefault="0046043B">
            <w:pPr>
              <w:rPr>
                <w:b/>
                <w:lang w:val="uk-UA"/>
              </w:rPr>
            </w:pPr>
          </w:p>
        </w:tc>
        <w:tc>
          <w:tcPr>
            <w:tcW w:w="30" w:type="dxa"/>
          </w:tcPr>
          <w:p w:rsidR="0046043B" w:rsidRDefault="0046043B">
            <w:pPr>
              <w:rPr>
                <w:b/>
                <w:lang w:val="uk-UA"/>
              </w:rPr>
            </w:pPr>
          </w:p>
        </w:tc>
      </w:tr>
      <w:tr w:rsidR="002712DA" w:rsidTr="00CD4F8B">
        <w:tc>
          <w:tcPr>
            <w:tcW w:w="654" w:type="dxa"/>
            <w:tcBorders>
              <w:top w:val="single" w:sz="4" w:space="0" w:color="000000"/>
              <w:left w:val="single" w:sz="4" w:space="0" w:color="000000"/>
              <w:bottom w:val="single" w:sz="4" w:space="0" w:color="000000"/>
            </w:tcBorders>
            <w:shd w:val="clear" w:color="auto" w:fill="FFFFFF"/>
          </w:tcPr>
          <w:p w:rsidR="002712DA" w:rsidRDefault="002712DA">
            <w:pPr>
              <w:spacing w:before="96" w:after="96"/>
              <w:ind w:left="113" w:right="113"/>
              <w:rPr>
                <w:b/>
                <w:lang w:val="uk-UA"/>
              </w:rPr>
            </w:pPr>
            <w:r>
              <w:rPr>
                <w:b/>
                <w:lang w:val="uk-UA"/>
              </w:rPr>
              <w:t>2.2.</w:t>
            </w:r>
          </w:p>
        </w:tc>
        <w:tc>
          <w:tcPr>
            <w:tcW w:w="2459" w:type="dxa"/>
            <w:tcBorders>
              <w:top w:val="single" w:sz="4" w:space="0" w:color="000000"/>
              <w:left w:val="single" w:sz="4" w:space="0" w:color="000000"/>
              <w:bottom w:val="single" w:sz="4" w:space="0" w:color="000000"/>
            </w:tcBorders>
            <w:shd w:val="clear" w:color="auto" w:fill="FFFFFF"/>
          </w:tcPr>
          <w:p w:rsidR="002712DA" w:rsidRDefault="002712DA">
            <w:pPr>
              <w:spacing w:before="96" w:after="96"/>
              <w:ind w:left="113" w:right="113"/>
              <w:rPr>
                <w:b/>
                <w:lang w:val="uk-UA"/>
              </w:rPr>
            </w:pPr>
            <w:r>
              <w:rPr>
                <w:b/>
                <w:lang w:val="uk-UA"/>
              </w:rPr>
              <w:t>місцезнаходження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12DA" w:rsidRPr="002712DA" w:rsidRDefault="002712DA" w:rsidP="005D3B92">
            <w:pPr>
              <w:autoSpaceDE w:val="0"/>
              <w:autoSpaceDN w:val="0"/>
              <w:snapToGrid w:val="0"/>
              <w:ind w:left="143"/>
              <w:rPr>
                <w:rFonts w:eastAsia="Times New Roman"/>
                <w:color w:val="0000FF"/>
                <w:sz w:val="22"/>
                <w:szCs w:val="22"/>
                <w:lang w:val="ru-RU" w:eastAsia="en-US"/>
              </w:rPr>
            </w:pPr>
            <w:r w:rsidRPr="002712DA">
              <w:rPr>
                <w:lang w:val="ru-RU"/>
              </w:rPr>
              <w:t xml:space="preserve">Україна, </w:t>
            </w:r>
            <w:r w:rsidR="005D3B92">
              <w:rPr>
                <w:lang w:val="ru-RU"/>
              </w:rPr>
              <w:t>74200</w:t>
            </w:r>
            <w:r w:rsidRPr="002712DA">
              <w:rPr>
                <w:lang w:val="ru-RU"/>
              </w:rPr>
              <w:t xml:space="preserve">, </w:t>
            </w:r>
            <w:r w:rsidR="005D3B92">
              <w:rPr>
                <w:lang w:val="ru-RU"/>
              </w:rPr>
              <w:t>Херсонська</w:t>
            </w:r>
            <w:r w:rsidRPr="002712DA">
              <w:rPr>
                <w:lang w:val="ru-RU"/>
              </w:rPr>
              <w:t xml:space="preserve"> область, </w:t>
            </w:r>
            <w:r w:rsidR="005D3B92">
              <w:rPr>
                <w:lang w:val="ru-RU"/>
              </w:rPr>
              <w:t>Бериславський</w:t>
            </w:r>
            <w:r w:rsidRPr="002712DA">
              <w:rPr>
                <w:lang w:val="ru-RU"/>
              </w:rPr>
              <w:t xml:space="preserve"> р-н, </w:t>
            </w:r>
            <w:proofErr w:type="gramStart"/>
            <w:r w:rsidRPr="002712DA">
              <w:rPr>
                <w:lang w:val="ru-RU"/>
              </w:rPr>
              <w:t>смт.</w:t>
            </w:r>
            <w:r w:rsidR="005D3B92">
              <w:rPr>
                <w:lang w:val="ru-RU"/>
              </w:rPr>
              <w:t>Нововоронцовка</w:t>
            </w:r>
            <w:proofErr w:type="gramEnd"/>
            <w:r w:rsidRPr="002712DA">
              <w:rPr>
                <w:lang w:val="ru-RU"/>
              </w:rPr>
              <w:t>, вул. Во</w:t>
            </w:r>
            <w:r w:rsidR="005D3B92">
              <w:rPr>
                <w:lang w:val="ru-RU"/>
              </w:rPr>
              <w:t>ронцова</w:t>
            </w:r>
            <w:r w:rsidRPr="002712DA">
              <w:rPr>
                <w:lang w:val="ru-RU"/>
              </w:rPr>
              <w:t xml:space="preserve">, </w:t>
            </w:r>
            <w:r w:rsidR="005D3B92">
              <w:rPr>
                <w:lang w:val="ru-RU"/>
              </w:rPr>
              <w:t>9</w:t>
            </w:r>
          </w:p>
        </w:tc>
        <w:tc>
          <w:tcPr>
            <w:tcW w:w="11" w:type="dxa"/>
          </w:tcPr>
          <w:p w:rsidR="002712DA" w:rsidRDefault="002712DA">
            <w:pPr>
              <w:rPr>
                <w:b/>
                <w:lang w:val="uk-UA"/>
              </w:rPr>
            </w:pPr>
          </w:p>
        </w:tc>
        <w:tc>
          <w:tcPr>
            <w:tcW w:w="30" w:type="dxa"/>
          </w:tcPr>
          <w:p w:rsidR="002712DA" w:rsidRDefault="002712DA">
            <w:pPr>
              <w:rPr>
                <w:b/>
                <w:lang w:val="uk-UA"/>
              </w:rPr>
            </w:pPr>
          </w:p>
        </w:tc>
      </w:tr>
      <w:tr w:rsidR="002712DA">
        <w:trPr>
          <w:trHeight w:val="1576"/>
        </w:trPr>
        <w:tc>
          <w:tcPr>
            <w:tcW w:w="654" w:type="dxa"/>
            <w:tcBorders>
              <w:top w:val="single" w:sz="4" w:space="0" w:color="000000"/>
              <w:left w:val="single" w:sz="4" w:space="0" w:color="000000"/>
              <w:bottom w:val="single" w:sz="4" w:space="0" w:color="000000"/>
            </w:tcBorders>
            <w:shd w:val="clear" w:color="auto" w:fill="FFFFFF"/>
          </w:tcPr>
          <w:p w:rsidR="002712DA" w:rsidRDefault="002712DA">
            <w:pPr>
              <w:spacing w:before="96" w:after="96"/>
              <w:ind w:left="113" w:right="113"/>
              <w:rPr>
                <w:b/>
                <w:lang w:val="uk-UA"/>
              </w:rPr>
            </w:pPr>
            <w:r>
              <w:rPr>
                <w:b/>
                <w:lang w:val="uk-UA"/>
              </w:rPr>
              <w:t>2.3.</w:t>
            </w:r>
          </w:p>
        </w:tc>
        <w:tc>
          <w:tcPr>
            <w:tcW w:w="2459" w:type="dxa"/>
            <w:tcBorders>
              <w:top w:val="single" w:sz="4" w:space="0" w:color="000000"/>
              <w:left w:val="single" w:sz="4" w:space="0" w:color="000000"/>
              <w:bottom w:val="single" w:sz="4" w:space="0" w:color="000000"/>
            </w:tcBorders>
            <w:shd w:val="clear" w:color="auto" w:fill="FFFFFF"/>
          </w:tcPr>
          <w:p w:rsidR="002712DA" w:rsidRDefault="002712DA">
            <w:pPr>
              <w:spacing w:before="96" w:after="96"/>
              <w:ind w:left="113" w:right="113"/>
              <w:rPr>
                <w:b/>
                <w:lang w:val="uk-UA"/>
              </w:rPr>
            </w:pPr>
            <w:r>
              <w:rPr>
                <w:b/>
                <w:lang w:val="uk-UA"/>
              </w:rPr>
              <w:t>посадова особа замовника, уповноважена здійснювати зв'язок з учасниками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2712DA" w:rsidRPr="002712DA" w:rsidRDefault="005D3B92" w:rsidP="002712DA">
            <w:pPr>
              <w:ind w:left="143"/>
              <w:jc w:val="both"/>
              <w:rPr>
                <w:rFonts w:eastAsia="Times New Roman"/>
                <w:lang w:val="ru-RU"/>
              </w:rPr>
            </w:pPr>
            <w:r>
              <w:rPr>
                <w:lang w:val="ru-RU"/>
              </w:rPr>
              <w:t>Скорозвон Тетяна Іванівна</w:t>
            </w:r>
          </w:p>
          <w:p w:rsidR="002712DA" w:rsidRPr="002712DA" w:rsidRDefault="002712DA" w:rsidP="002712DA">
            <w:pPr>
              <w:tabs>
                <w:tab w:val="left" w:pos="388"/>
                <w:tab w:val="left" w:pos="616"/>
                <w:tab w:val="left" w:pos="3600"/>
              </w:tabs>
              <w:snapToGrid w:val="0"/>
              <w:ind w:left="143" w:right="5"/>
              <w:jc w:val="both"/>
              <w:rPr>
                <w:lang w:val="ru-RU"/>
              </w:rPr>
            </w:pPr>
            <w:r w:rsidRPr="002712DA">
              <w:rPr>
                <w:lang w:val="ru-RU"/>
              </w:rPr>
              <w:t xml:space="preserve">Посада: </w:t>
            </w:r>
            <w:r w:rsidR="005D3B92">
              <w:rPr>
                <w:lang w:val="ru-RU"/>
              </w:rPr>
              <w:t>в.о. директора КЗ «Нововоронцовський ЦКіД»</w:t>
            </w:r>
          </w:p>
          <w:p w:rsidR="002712DA" w:rsidRPr="002712DA" w:rsidRDefault="002712DA" w:rsidP="002712DA">
            <w:pPr>
              <w:tabs>
                <w:tab w:val="left" w:pos="388"/>
                <w:tab w:val="left" w:pos="616"/>
                <w:tab w:val="left" w:pos="3600"/>
              </w:tabs>
              <w:snapToGrid w:val="0"/>
              <w:ind w:left="143" w:right="5"/>
              <w:jc w:val="both"/>
              <w:rPr>
                <w:lang w:val="ru-RU"/>
              </w:rPr>
            </w:pPr>
            <w:r w:rsidRPr="002712DA">
              <w:rPr>
                <w:lang w:val="ru-RU"/>
              </w:rPr>
              <w:t xml:space="preserve">Адреса: вул. </w:t>
            </w:r>
            <w:r w:rsidR="005D3B92">
              <w:rPr>
                <w:lang w:val="ru-RU"/>
              </w:rPr>
              <w:t>Воронцова, 9</w:t>
            </w:r>
            <w:r w:rsidRPr="002712DA">
              <w:rPr>
                <w:lang w:val="ru-RU"/>
              </w:rPr>
              <w:t xml:space="preserve">, смт. </w:t>
            </w:r>
            <w:r w:rsidR="005D3B92">
              <w:rPr>
                <w:lang w:val="ru-RU"/>
              </w:rPr>
              <w:t>Нововоронцовка</w:t>
            </w:r>
            <w:r w:rsidRPr="002712DA">
              <w:rPr>
                <w:lang w:val="ru-RU"/>
              </w:rPr>
              <w:t xml:space="preserve">, </w:t>
            </w:r>
            <w:r w:rsidR="005D3B92">
              <w:rPr>
                <w:lang w:val="ru-RU"/>
              </w:rPr>
              <w:t>74200</w:t>
            </w:r>
            <w:r w:rsidRPr="002712DA">
              <w:rPr>
                <w:lang w:val="ru-RU"/>
              </w:rPr>
              <w:t>, Україна</w:t>
            </w:r>
          </w:p>
          <w:p w:rsidR="002712DA" w:rsidRPr="002712DA" w:rsidRDefault="002712DA" w:rsidP="002712DA">
            <w:pPr>
              <w:tabs>
                <w:tab w:val="left" w:pos="388"/>
                <w:tab w:val="left" w:pos="616"/>
                <w:tab w:val="left" w:pos="3600"/>
              </w:tabs>
              <w:snapToGrid w:val="0"/>
              <w:ind w:left="143"/>
              <w:jc w:val="both"/>
              <w:rPr>
                <w:lang w:val="ru-RU"/>
              </w:rPr>
            </w:pPr>
            <w:r w:rsidRPr="002712DA">
              <w:rPr>
                <w:lang w:val="ru-RU"/>
              </w:rPr>
              <w:t xml:space="preserve">номер телефону: </w:t>
            </w:r>
            <w:r w:rsidR="005D3B92">
              <w:rPr>
                <w:lang w:val="ru-RU"/>
              </w:rPr>
              <w:t>0966854958</w:t>
            </w:r>
            <w:r w:rsidRPr="002712DA">
              <w:rPr>
                <w:lang w:val="ru-RU"/>
              </w:rPr>
              <w:t xml:space="preserve"> </w:t>
            </w:r>
          </w:p>
          <w:p w:rsidR="002712DA" w:rsidRPr="002712DA" w:rsidRDefault="002712DA" w:rsidP="005D3B92">
            <w:pPr>
              <w:pStyle w:val="aff1"/>
              <w:autoSpaceDE w:val="0"/>
              <w:autoSpaceDN w:val="0"/>
              <w:snapToGrid w:val="0"/>
              <w:spacing w:before="0" w:after="0"/>
              <w:ind w:left="143"/>
              <w:rPr>
                <w:rFonts w:ascii="Times New Roman" w:eastAsiaTheme="minorHAnsi" w:hAnsi="Times New Roman"/>
                <w:sz w:val="22"/>
                <w:szCs w:val="22"/>
                <w:lang w:eastAsia="en-US"/>
              </w:rPr>
            </w:pPr>
            <w:r w:rsidRPr="002712DA">
              <w:rPr>
                <w:rFonts w:ascii="Times New Roman" w:hAnsi="Times New Roman"/>
                <w:sz w:val="22"/>
                <w:szCs w:val="22"/>
                <w:lang w:eastAsia="en-US"/>
              </w:rPr>
              <w:t xml:space="preserve">електронна адреса: </w:t>
            </w:r>
            <w:r w:rsidR="005D3B92">
              <w:rPr>
                <w:rFonts w:ascii="Times New Roman" w:hAnsi="Times New Roman"/>
                <w:sz w:val="22"/>
                <w:szCs w:val="22"/>
                <w:lang w:val="en-US" w:eastAsia="en-US"/>
              </w:rPr>
              <w:t>rbk</w:t>
            </w:r>
            <w:r w:rsidR="005D3B92" w:rsidRPr="005D3B92">
              <w:rPr>
                <w:rFonts w:ascii="Times New Roman" w:hAnsi="Times New Roman"/>
                <w:sz w:val="22"/>
                <w:szCs w:val="22"/>
                <w:lang w:eastAsia="en-US"/>
              </w:rPr>
              <w:t>630</w:t>
            </w:r>
            <w:r w:rsidRPr="002712DA">
              <w:rPr>
                <w:rFonts w:ascii="Times New Roman" w:hAnsi="Times New Roman"/>
                <w:sz w:val="22"/>
                <w:szCs w:val="22"/>
                <w:lang w:eastAsia="en-US"/>
              </w:rPr>
              <w:t>@</w:t>
            </w:r>
            <w:r w:rsidRPr="002712DA">
              <w:rPr>
                <w:rFonts w:ascii="Times New Roman" w:hAnsi="Times New Roman"/>
                <w:sz w:val="22"/>
                <w:szCs w:val="22"/>
                <w:lang w:val="en-US" w:eastAsia="en-US"/>
              </w:rPr>
              <w:t>ukr</w:t>
            </w:r>
            <w:r w:rsidRPr="002712DA">
              <w:rPr>
                <w:rFonts w:ascii="Times New Roman" w:hAnsi="Times New Roman"/>
                <w:sz w:val="22"/>
                <w:szCs w:val="22"/>
                <w:lang w:eastAsia="en-US"/>
              </w:rPr>
              <w:t>.</w:t>
            </w:r>
            <w:r w:rsidRPr="002712DA">
              <w:rPr>
                <w:rFonts w:ascii="Times New Roman" w:hAnsi="Times New Roman"/>
                <w:sz w:val="22"/>
                <w:szCs w:val="22"/>
                <w:lang w:val="en-US" w:eastAsia="en-US"/>
              </w:rPr>
              <w:t>net</w:t>
            </w:r>
          </w:p>
        </w:tc>
        <w:tc>
          <w:tcPr>
            <w:tcW w:w="11" w:type="dxa"/>
          </w:tcPr>
          <w:p w:rsidR="002712DA" w:rsidRDefault="002712DA">
            <w:pPr>
              <w:rPr>
                <w:b/>
                <w:lang w:val="uk-UA"/>
              </w:rPr>
            </w:pPr>
          </w:p>
        </w:tc>
        <w:tc>
          <w:tcPr>
            <w:tcW w:w="30" w:type="dxa"/>
          </w:tcPr>
          <w:p w:rsidR="002712DA" w:rsidRDefault="002712DA">
            <w:pPr>
              <w:rPr>
                <w:b/>
                <w:lang w:val="uk-UA"/>
              </w:rPr>
            </w:pPr>
          </w:p>
        </w:tc>
      </w:tr>
      <w:tr w:rsidR="0046043B">
        <w:trPr>
          <w:trHeight w:val="314"/>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3.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Процедура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Відкриті торги</w:t>
            </w:r>
            <w:r w:rsidR="002740E9">
              <w:rPr>
                <w:rFonts w:ascii="Times New Roman" w:hAnsi="Times New Roman" w:cs="Times New Roman"/>
                <w:szCs w:val="24"/>
              </w:rPr>
              <w:t xml:space="preserve"> з особливостями</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42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4.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 </w:t>
            </w:r>
          </w:p>
        </w:tc>
        <w:tc>
          <w:tcPr>
            <w:tcW w:w="11" w:type="dxa"/>
          </w:tcPr>
          <w:p w:rsidR="0046043B" w:rsidRDefault="0046043B">
            <w:pPr>
              <w:rPr>
                <w:b/>
                <w:lang w:val="uk-UA"/>
              </w:rPr>
            </w:pPr>
          </w:p>
        </w:tc>
        <w:tc>
          <w:tcPr>
            <w:tcW w:w="30" w:type="dxa"/>
          </w:tcPr>
          <w:p w:rsidR="0046043B" w:rsidRDefault="0046043B">
            <w:pPr>
              <w:rPr>
                <w:b/>
                <w:lang w:val="uk-UA"/>
              </w:rPr>
            </w:pPr>
          </w:p>
        </w:tc>
      </w:tr>
      <w:tr w:rsidR="0046043B" w:rsidTr="002740E9">
        <w:trPr>
          <w:trHeight w:val="67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4.1.</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Pr="003C12E9" w:rsidRDefault="002334C2" w:rsidP="003C12E9">
            <w:pPr>
              <w:ind w:left="320"/>
              <w:rPr>
                <w:lang w:val="uk-UA"/>
              </w:rPr>
            </w:pPr>
            <w:r>
              <w:rPr>
                <w:b/>
                <w:bCs/>
              </w:rPr>
              <w:t>ДК 021:</w:t>
            </w:r>
            <w:r w:rsidRPr="002740E9">
              <w:rPr>
                <w:b/>
                <w:bCs/>
              </w:rPr>
              <w:t>2015</w:t>
            </w:r>
            <w:r w:rsidR="0051009F">
              <w:rPr>
                <w:b/>
                <w:bCs/>
                <w:lang w:val="uk-UA"/>
              </w:rPr>
              <w:t xml:space="preserve"> </w:t>
            </w:r>
            <w:r w:rsidR="0051009F" w:rsidRPr="0051009F">
              <w:rPr>
                <w:rFonts w:eastAsia="Times New Roman"/>
                <w:b/>
              </w:rPr>
              <w:t>- 09310000-5</w:t>
            </w:r>
            <w:r w:rsidR="003C12E9">
              <w:rPr>
                <w:rFonts w:eastAsia="Times New Roman"/>
                <w:b/>
                <w:lang w:val="uk-UA"/>
              </w:rPr>
              <w:t xml:space="preserve"> </w:t>
            </w:r>
            <w:r w:rsidR="0051009F" w:rsidRPr="0051009F">
              <w:rPr>
                <w:rFonts w:eastAsia="Times New Roman"/>
                <w:b/>
              </w:rPr>
              <w:t>Електрична енергія</w:t>
            </w:r>
            <w:r w:rsidR="003C12E9">
              <w:rPr>
                <w:rFonts w:eastAsia="Times New Roman"/>
                <w:b/>
                <w:lang w:val="uk-UA"/>
              </w:rPr>
              <w:t xml:space="preserve"> (</w:t>
            </w:r>
            <w:r w:rsidR="003C12E9" w:rsidRPr="0051009F">
              <w:rPr>
                <w:rFonts w:eastAsia="Times New Roman"/>
                <w:b/>
              </w:rPr>
              <w:t>Електрична енергія</w:t>
            </w:r>
            <w:r w:rsidR="003C12E9">
              <w:rPr>
                <w:rFonts w:eastAsia="Times New Roman"/>
                <w:b/>
                <w:lang w:val="uk-UA"/>
              </w:rPr>
              <w:t xml:space="preserve"> (Універсальна послуга))</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159"/>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lang w:val="uk-UA"/>
              </w:rPr>
              <w:t>4.2.</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lang w:val="uk-UA"/>
              </w:rPr>
              <w:t>опис окремої частини (части)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3C12E9" w:rsidRPr="00767B09" w:rsidRDefault="003C12E9" w:rsidP="003C12E9">
            <w:pPr>
              <w:spacing w:line="259" w:lineRule="auto"/>
              <w:ind w:right="120"/>
              <w:jc w:val="both"/>
              <w:rPr>
                <w:rFonts w:eastAsia="Times New Roman"/>
                <w:lang w:eastAsia="ru-RU"/>
              </w:rPr>
            </w:pPr>
            <w:r w:rsidRPr="00767B09">
              <w:rPr>
                <w:rFonts w:eastAsia="Times New Roman"/>
                <w:color w:val="000000"/>
                <w:lang w:eastAsia="ru-RU"/>
              </w:rPr>
              <w:t>Закупівля здійснюється щодо предмет</w:t>
            </w:r>
            <w:r w:rsidRPr="00767B09">
              <w:rPr>
                <w:rFonts w:eastAsia="Times New Roman"/>
                <w:lang w:eastAsia="ru-RU"/>
              </w:rPr>
              <w:t>а</w:t>
            </w:r>
            <w:r w:rsidRPr="00767B09">
              <w:rPr>
                <w:rFonts w:eastAsia="Times New Roman"/>
                <w:color w:val="000000"/>
                <w:lang w:eastAsia="ru-RU"/>
              </w:rPr>
              <w:t xml:space="preserve"> закупівлі в цілому.</w:t>
            </w:r>
          </w:p>
          <w:p w:rsidR="0046043B" w:rsidRPr="003C12E9" w:rsidRDefault="0046043B">
            <w:pPr>
              <w:pStyle w:val="24"/>
              <w:spacing w:line="240" w:lineRule="atLeast"/>
              <w:ind w:left="143" w:right="136" w:firstLine="283"/>
              <w:jc w:val="both"/>
              <w:rPr>
                <w:rFonts w:ascii="Times New Roman" w:hAnsi="Times New Roman" w:cs="Times New Roman"/>
                <w:szCs w:val="24"/>
                <w:lang w:val="de-DE"/>
              </w:rPr>
            </w:pPr>
          </w:p>
          <w:p w:rsidR="0046043B" w:rsidRDefault="0046043B">
            <w:pPr>
              <w:pStyle w:val="24"/>
              <w:spacing w:line="240" w:lineRule="atLeast"/>
              <w:ind w:left="143" w:right="136" w:firstLine="283"/>
              <w:jc w:val="both"/>
              <w:rPr>
                <w:rFonts w:ascii="Times New Roman" w:hAnsi="Times New Roman" w:cs="Times New Roman"/>
                <w:szCs w:val="24"/>
              </w:rPr>
            </w:pP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85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rFonts w:eastAsia="MS Mincho"/>
                <w:bCs/>
                <w:color w:val="121212"/>
                <w:lang w:val="uk-UA"/>
              </w:rPr>
            </w:pPr>
            <w:r>
              <w:rPr>
                <w:lang w:val="uk-UA"/>
              </w:rPr>
              <w:t>4.3.</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rFonts w:eastAsia="MS Mincho"/>
                <w:bCs/>
                <w:color w:val="121212"/>
                <w:lang w:val="uk-UA"/>
              </w:rPr>
              <w:t xml:space="preserve">місце, кількість, обсяг поставки товарів (надання </w:t>
            </w:r>
            <w:r>
              <w:rPr>
                <w:rFonts w:eastAsia="MS Mincho"/>
                <w:bCs/>
                <w:color w:val="121212"/>
                <w:lang w:val="uk-UA"/>
              </w:rPr>
              <w:lastRenderedPageBreak/>
              <w:t>послуг, виконання робіт)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2740E9" w:rsidRPr="0051009F" w:rsidRDefault="003C12E9" w:rsidP="002740E9">
            <w:pPr>
              <w:pStyle w:val="aff1"/>
              <w:snapToGrid w:val="0"/>
              <w:spacing w:before="0" w:after="0"/>
              <w:ind w:left="123" w:right="127"/>
              <w:jc w:val="both"/>
              <w:rPr>
                <w:rFonts w:ascii="Times New Roman" w:hAnsi="Times New Roman"/>
                <w:b/>
                <w:u w:val="single"/>
                <w:lang w:val="uk-UA"/>
              </w:rPr>
            </w:pPr>
            <w:r w:rsidRPr="003C12E9">
              <w:rPr>
                <w:rFonts w:ascii="Times New Roman" w:hAnsi="Times New Roman"/>
                <w:lang w:val="uk-UA" w:eastAsia="ru-RU"/>
              </w:rPr>
              <w:lastRenderedPageBreak/>
              <w:t>Обсяг поставки:</w:t>
            </w:r>
            <w:r w:rsidRPr="00767B09">
              <w:rPr>
                <w:lang w:val="uk-UA" w:eastAsia="ru-RU"/>
              </w:rPr>
              <w:t xml:space="preserve"> </w:t>
            </w:r>
            <w:r w:rsidR="005D3B92" w:rsidRPr="005D3B92">
              <w:rPr>
                <w:b/>
                <w:lang w:eastAsia="ru-RU"/>
              </w:rPr>
              <w:t>27673</w:t>
            </w:r>
            <w:r w:rsidR="0051009F" w:rsidRPr="0051009F">
              <w:rPr>
                <w:rFonts w:ascii="Times New Roman" w:hAnsi="Times New Roman"/>
                <w:b/>
                <w:u w:val="single"/>
                <w:lang w:val="uk-UA"/>
              </w:rPr>
              <w:t>кВт.год</w:t>
            </w:r>
          </w:p>
          <w:p w:rsidR="002740E9" w:rsidRPr="002740E9" w:rsidRDefault="002740E9" w:rsidP="002740E9">
            <w:pPr>
              <w:pStyle w:val="aff1"/>
              <w:snapToGrid w:val="0"/>
              <w:spacing w:before="0" w:after="0"/>
              <w:ind w:left="123" w:right="127"/>
              <w:jc w:val="both"/>
              <w:rPr>
                <w:rFonts w:ascii="Times New Roman" w:hAnsi="Times New Roman"/>
                <w:u w:val="single"/>
                <w:lang w:val="uk-UA"/>
              </w:rPr>
            </w:pPr>
            <w:r w:rsidRPr="002740E9">
              <w:rPr>
                <w:rFonts w:ascii="Times New Roman" w:hAnsi="Times New Roman"/>
                <w:u w:val="single"/>
                <w:lang w:val="uk-UA"/>
              </w:rPr>
              <w:t>Місце надання послуг:</w:t>
            </w:r>
          </w:p>
          <w:p w:rsidR="004E01C3" w:rsidRPr="002712DA" w:rsidRDefault="005D3B92" w:rsidP="005D3B92">
            <w:pPr>
              <w:pStyle w:val="24"/>
              <w:spacing w:line="240" w:lineRule="atLeast"/>
              <w:ind w:left="143" w:right="136"/>
              <w:jc w:val="both"/>
              <w:rPr>
                <w:rFonts w:ascii="Times New Roman" w:hAnsi="Times New Roman" w:cs="Times New Roman"/>
                <w:szCs w:val="24"/>
              </w:rPr>
            </w:pPr>
            <w:bookmarkStart w:id="0" w:name="_GoBack"/>
            <w:bookmarkEnd w:id="0"/>
            <w:r w:rsidRPr="002712DA">
              <w:rPr>
                <w:lang w:val="ru-RU"/>
              </w:rPr>
              <w:lastRenderedPageBreak/>
              <w:t xml:space="preserve">Україна, </w:t>
            </w:r>
            <w:r>
              <w:rPr>
                <w:lang w:val="ru-RU"/>
              </w:rPr>
              <w:t>74200</w:t>
            </w:r>
            <w:r w:rsidRPr="002712DA">
              <w:rPr>
                <w:lang w:val="ru-RU"/>
              </w:rPr>
              <w:t xml:space="preserve">, </w:t>
            </w:r>
            <w:r>
              <w:rPr>
                <w:lang w:val="ru-RU"/>
              </w:rPr>
              <w:t>Херсонська</w:t>
            </w:r>
            <w:r w:rsidRPr="002712DA">
              <w:rPr>
                <w:lang w:val="ru-RU"/>
              </w:rPr>
              <w:t xml:space="preserve"> область, </w:t>
            </w:r>
            <w:r>
              <w:rPr>
                <w:lang w:val="ru-RU"/>
              </w:rPr>
              <w:t>Бериславський</w:t>
            </w:r>
            <w:r w:rsidRPr="002712DA">
              <w:rPr>
                <w:lang w:val="ru-RU"/>
              </w:rPr>
              <w:t xml:space="preserve"> р-н, смт.</w:t>
            </w:r>
            <w:r>
              <w:rPr>
                <w:lang w:val="ru-RU"/>
              </w:rPr>
              <w:t>Нововоронцовка</w:t>
            </w:r>
            <w:r w:rsidRPr="002712DA">
              <w:rPr>
                <w:lang w:val="ru-RU"/>
              </w:rPr>
              <w:t>, вул. Во</w:t>
            </w:r>
            <w:r>
              <w:rPr>
                <w:lang w:val="ru-RU"/>
              </w:rPr>
              <w:t>ронцова</w:t>
            </w:r>
            <w:r w:rsidRPr="002712DA">
              <w:rPr>
                <w:lang w:val="ru-RU"/>
              </w:rPr>
              <w:t xml:space="preserve">, </w:t>
            </w:r>
            <w:r>
              <w:rPr>
                <w:lang w:val="ru-RU"/>
              </w:rPr>
              <w:t>9</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87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lang w:val="uk-UA"/>
              </w:rPr>
              <w:t>4.4.</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lang w:val="uk-UA"/>
              </w:rPr>
              <w:t xml:space="preserve">строк </w:t>
            </w:r>
            <w:r>
              <w:rPr>
                <w:rFonts w:eastAsia="MS Mincho"/>
                <w:bCs/>
                <w:color w:val="121212"/>
                <w:lang w:val="uk-UA"/>
              </w:rPr>
              <w:t>поставки товарів (надання послуг, виконання робіт)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Pr="004F2434" w:rsidRDefault="002740E9" w:rsidP="00C833A7">
            <w:pPr>
              <w:pStyle w:val="24"/>
              <w:spacing w:line="240" w:lineRule="atLeast"/>
              <w:ind w:left="143" w:right="136" w:firstLine="283"/>
              <w:jc w:val="both"/>
              <w:rPr>
                <w:rFonts w:ascii="Times New Roman" w:hAnsi="Times New Roman" w:cs="Times New Roman"/>
                <w:b/>
                <w:color w:val="000000" w:themeColor="text1"/>
                <w:szCs w:val="24"/>
              </w:rPr>
            </w:pPr>
            <w:r w:rsidRPr="004F2434">
              <w:rPr>
                <w:rFonts w:ascii="Times New Roman" w:hAnsi="Times New Roman" w:cs="Times New Roman"/>
                <w:b/>
                <w:color w:val="000000"/>
                <w:szCs w:val="24"/>
              </w:rPr>
              <w:t>До 31.12.202</w:t>
            </w:r>
            <w:r w:rsidR="00C833A7" w:rsidRPr="004F2434">
              <w:rPr>
                <w:rFonts w:ascii="Times New Roman" w:hAnsi="Times New Roman" w:cs="Times New Roman"/>
                <w:b/>
                <w:color w:val="000000"/>
                <w:szCs w:val="24"/>
              </w:rPr>
              <w:t>3</w:t>
            </w:r>
            <w:r w:rsidRPr="004F2434">
              <w:rPr>
                <w:rFonts w:ascii="Times New Roman" w:hAnsi="Times New Roman" w:cs="Times New Roman"/>
                <w:b/>
                <w:color w:val="000000"/>
                <w:szCs w:val="24"/>
              </w:rPr>
              <w:t>року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925"/>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5. 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lang w:val="uk-UA"/>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jc w:val="both"/>
              <w:rPr>
                <w:color w:val="000000"/>
              </w:rPr>
            </w:pPr>
            <w:r>
              <w:rPr>
                <w:color w:val="000000"/>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6043B" w:rsidRDefault="002334C2">
            <w:pPr>
              <w:spacing w:line="240" w:lineRule="atLeast"/>
              <w:ind w:left="143" w:right="136" w:firstLine="283"/>
              <w:contextualSpacing/>
              <w:jc w:val="both"/>
            </w:pPr>
            <w:r>
              <w:rPr>
                <w:color w:val="000000"/>
              </w:rPr>
              <w:t>Замовник забезпечує вільний доступ усіх учасників до інформації про закупівлю, передбаченої Законом.</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1077"/>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6. 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lang w:val="uk-UA"/>
              </w:rPr>
              <w:t>Інформація про валюту, у якій повинно бути розраховано і зазначено ціну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7. 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lang w:val="uk-UA"/>
              </w:rPr>
              <w:t>Інформація про мову (мови), якою (якими) повинно бути складено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p w:rsidR="0046043B" w:rsidRDefault="002334C2">
            <w:pPr>
              <w:spacing w:line="160" w:lineRule="atLeast"/>
              <w:ind w:left="143" w:right="136" w:firstLine="283"/>
              <w:jc w:val="both"/>
            </w:pPr>
            <w: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46043B" w:rsidRDefault="002334C2">
            <w:pPr>
              <w:spacing w:line="160" w:lineRule="atLeast"/>
              <w:ind w:left="143" w:right="136" w:firstLine="283"/>
              <w:jc w:val="both"/>
              <w:rPr>
                <w:b/>
                <w:bCs/>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252"/>
        </w:trPr>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rsidP="004E01C3">
            <w:pPr>
              <w:pStyle w:val="24"/>
              <w:spacing w:before="113" w:after="113" w:line="240" w:lineRule="atLeast"/>
              <w:ind w:left="143" w:right="136" w:firstLine="283"/>
              <w:jc w:val="center"/>
              <w:rPr>
                <w:rFonts w:ascii="Times New Roman" w:hAnsi="Times New Roman" w:cs="Times New Roman"/>
                <w:b/>
                <w:szCs w:val="24"/>
              </w:rPr>
            </w:pPr>
            <w:r>
              <w:rPr>
                <w:rFonts w:ascii="Times New Roman" w:hAnsi="Times New Roman" w:cs="Times New Roman"/>
                <w:b/>
                <w:szCs w:val="24"/>
              </w:rPr>
              <w:t>ІІ.</w:t>
            </w:r>
            <w:r w:rsidR="004E01C3">
              <w:rPr>
                <w:rFonts w:ascii="Times New Roman" w:hAnsi="Times New Roman" w:cs="Times New Roman"/>
                <w:b/>
                <w:szCs w:val="24"/>
              </w:rPr>
              <w:t xml:space="preserve"> </w:t>
            </w:r>
            <w:r>
              <w:rPr>
                <w:rFonts w:ascii="Times New Roman" w:hAnsi="Times New Roman" w:cs="Times New Roman"/>
                <w:b/>
                <w:szCs w:val="24"/>
              </w:rPr>
              <w:t xml:space="preserve">Порядок унесення змін та надання роз’яснень до тендерної документації </w:t>
            </w:r>
          </w:p>
        </w:tc>
        <w:tc>
          <w:tcPr>
            <w:tcW w:w="30" w:type="dxa"/>
            <w:tcBorders>
              <w:left w:val="single" w:sz="4" w:space="0" w:color="000000"/>
            </w:tcBorders>
            <w:shd w:val="clear" w:color="auto" w:fill="auto"/>
          </w:tcPr>
          <w:p w:rsidR="0046043B" w:rsidRDefault="0046043B">
            <w:pPr>
              <w:snapToGrid w:val="0"/>
              <w:rPr>
                <w:b/>
                <w:lang w:val="uk-UA"/>
              </w:rPr>
            </w:pPr>
          </w:p>
        </w:tc>
      </w:tr>
      <w:tr w:rsidR="0046043B">
        <w:trPr>
          <w:trHeight w:val="2075"/>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1.</w:t>
            </w: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lastRenderedPageBreak/>
              <w:t>Процедура надання роз’яснень щодо тендерної документації</w:t>
            </w: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rPr>
                <w:b/>
                <w:lang w:val="uk-UA"/>
              </w:rPr>
            </w:pPr>
          </w:p>
          <w:p w:rsidR="0046043B" w:rsidRDefault="0046043B">
            <w:pPr>
              <w:jc w:val="center"/>
              <w:rPr>
                <w:b/>
                <w:lang w:val="uk-UA"/>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lastRenderedPageBreak/>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Pr>
                <w:rFonts w:ascii="Times New Roman" w:hAnsi="Times New Roman" w:cs="Times New Roman"/>
                <w:color w:val="000000"/>
                <w:szCs w:val="24"/>
              </w:rPr>
              <w:lastRenderedPageBreak/>
              <w:t>оприлюднення надати роз’яснення на звернення шляхом оприлюднення його в електронній системі закупівель.</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1.3. Зазначена у цій частині інформація оприлюднюється замовником відповідно до статті 10 Закону.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878"/>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2.</w:t>
            </w:r>
          </w:p>
          <w:p w:rsidR="0046043B" w:rsidRDefault="0046043B">
            <w:pPr>
              <w:spacing w:before="96" w:after="96"/>
              <w:ind w:left="113" w:right="113"/>
              <w:rPr>
                <w:b/>
                <w:lang w:val="uk-UA"/>
              </w:rPr>
            </w:pPr>
          </w:p>
          <w:p w:rsidR="0046043B" w:rsidRDefault="0046043B">
            <w:pPr>
              <w:spacing w:before="96" w:after="96"/>
              <w:ind w:left="113" w:right="113"/>
              <w:rPr>
                <w:b/>
                <w:lang w:val="uk-UA"/>
              </w:rPr>
            </w:pP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Унесення змін до тендерної документації</w:t>
            </w:r>
          </w:p>
          <w:p w:rsidR="0046043B" w:rsidRDefault="0046043B">
            <w:pPr>
              <w:spacing w:before="96" w:after="96"/>
              <w:ind w:left="113" w:right="113"/>
              <w:rPr>
                <w:b/>
                <w:lang w:val="uk-UA"/>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2.3. Зазначена у цій частині інформація оприлюднюється замовником відповідно до статті 10 Закону.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rsidP="004E01C3">
            <w:pPr>
              <w:pStyle w:val="24"/>
              <w:spacing w:before="113" w:after="113" w:line="240" w:lineRule="atLeast"/>
              <w:ind w:left="143" w:right="136" w:firstLine="283"/>
              <w:jc w:val="center"/>
              <w:rPr>
                <w:rFonts w:ascii="Times New Roman" w:hAnsi="Times New Roman" w:cs="Times New Roman"/>
                <w:szCs w:val="24"/>
              </w:rPr>
            </w:pPr>
            <w:r>
              <w:rPr>
                <w:rFonts w:ascii="Times New Roman" w:hAnsi="Times New Roman" w:cs="Times New Roman"/>
                <w:b/>
                <w:bCs/>
                <w:szCs w:val="24"/>
              </w:rPr>
              <w:t>IIІ.</w:t>
            </w:r>
            <w:r w:rsidR="004E01C3">
              <w:rPr>
                <w:rFonts w:ascii="Times New Roman" w:hAnsi="Times New Roman" w:cs="Times New Roman"/>
                <w:b/>
                <w:bCs/>
                <w:szCs w:val="24"/>
              </w:rPr>
              <w:t xml:space="preserve"> </w:t>
            </w:r>
            <w:r>
              <w:rPr>
                <w:rFonts w:ascii="Times New Roman" w:hAnsi="Times New Roman" w:cs="Times New Roman"/>
                <w:b/>
                <w:bCs/>
                <w:szCs w:val="24"/>
              </w:rPr>
              <w:t xml:space="preserve">Інструкція з підготовки тендерної пропозиції </w:t>
            </w:r>
          </w:p>
        </w:tc>
        <w:tc>
          <w:tcPr>
            <w:tcW w:w="30" w:type="dxa"/>
            <w:tcBorders>
              <w:left w:val="single" w:sz="4" w:space="0" w:color="000000"/>
            </w:tcBorders>
            <w:shd w:val="clear" w:color="auto" w:fill="auto"/>
          </w:tcPr>
          <w:p w:rsidR="0046043B" w:rsidRDefault="0046043B">
            <w:pPr>
              <w:snapToGrid w:val="0"/>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1.</w:t>
            </w:r>
          </w:p>
          <w:p w:rsidR="0046043B" w:rsidRDefault="0046043B">
            <w:pPr>
              <w:spacing w:before="96" w:after="96"/>
              <w:ind w:left="113" w:right="113"/>
              <w:rPr>
                <w:b/>
                <w:lang w:val="uk-UA"/>
              </w:rPr>
            </w:pP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lang w:val="uk-UA"/>
              </w:rPr>
              <w:t>Зміст та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3C12E9" w:rsidRPr="00767B09" w:rsidRDefault="003C12E9" w:rsidP="003C12E9">
            <w:pPr>
              <w:spacing w:line="259" w:lineRule="auto"/>
              <w:jc w:val="both"/>
              <w:rPr>
                <w:rFonts w:eastAsia="Times New Roman"/>
                <w:i/>
                <w:lang w:eastAsia="ru-RU"/>
              </w:rPr>
            </w:pPr>
            <w:r w:rsidRPr="00767B09">
              <w:rPr>
                <w:rFonts w:eastAsia="Times New Roman"/>
                <w:i/>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C12E9" w:rsidRPr="00767B09" w:rsidRDefault="003C12E9" w:rsidP="003C12E9">
            <w:pPr>
              <w:spacing w:line="259" w:lineRule="auto"/>
              <w:jc w:val="both"/>
              <w:rPr>
                <w:rFonts w:eastAsia="Times New Roman"/>
                <w:highlight w:val="white"/>
                <w:lang w:eastAsia="ru-RU"/>
              </w:rPr>
            </w:pPr>
            <w:r w:rsidRPr="00767B09">
              <w:rPr>
                <w:rFonts w:eastAsia="Times New Roman"/>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67B09">
              <w:rPr>
                <w:rFonts w:eastAsia="Times New Roman"/>
                <w:highlight w:val="white"/>
                <w:lang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C12E9" w:rsidRPr="00767B09" w:rsidRDefault="003C12E9" w:rsidP="003C12E9">
            <w:pPr>
              <w:numPr>
                <w:ilvl w:val="0"/>
                <w:numId w:val="3"/>
              </w:numPr>
              <w:suppressAutoHyphens w:val="0"/>
              <w:spacing w:line="259" w:lineRule="auto"/>
              <w:jc w:val="both"/>
              <w:rPr>
                <w:rFonts w:eastAsia="Times New Roman"/>
                <w:lang w:eastAsia="ru-RU"/>
              </w:rPr>
            </w:pPr>
            <w:r w:rsidRPr="00767B09">
              <w:rPr>
                <w:rFonts w:eastAsia="Times New Roman"/>
                <w:lang w:eastAsia="ru-RU"/>
              </w:rPr>
              <w:t xml:space="preserve">інформацією, що підтверджує відповідність учасника кваліфікаційним (кваліфікаційному) критеріям – </w:t>
            </w:r>
            <w:r w:rsidRPr="00767B09">
              <w:rPr>
                <w:rFonts w:eastAsia="Times New Roman"/>
                <w:b/>
                <w:i/>
                <w:lang w:eastAsia="ru-RU"/>
              </w:rPr>
              <w:t>згідно</w:t>
            </w:r>
            <w:r w:rsidRPr="00767B09">
              <w:rPr>
                <w:rFonts w:eastAsia="Times New Roman"/>
                <w:lang w:eastAsia="ru-RU"/>
              </w:rPr>
              <w:t xml:space="preserve"> з </w:t>
            </w:r>
            <w:r w:rsidRPr="00767B09">
              <w:rPr>
                <w:rFonts w:eastAsia="Times New Roman"/>
                <w:b/>
                <w:i/>
                <w:lang w:eastAsia="ru-RU"/>
              </w:rPr>
              <w:t xml:space="preserve">Додатком </w:t>
            </w:r>
            <w:r w:rsidRPr="00767B09">
              <w:rPr>
                <w:rFonts w:eastAsia="Times New Roman"/>
                <w:b/>
                <w:i/>
                <w:lang w:val="uk-UA" w:eastAsia="ru-RU"/>
              </w:rPr>
              <w:t>3</w:t>
            </w:r>
            <w:r w:rsidRPr="00767B09">
              <w:rPr>
                <w:rFonts w:eastAsia="Times New Roman"/>
                <w:lang w:eastAsia="ru-RU"/>
              </w:rPr>
              <w:t xml:space="preserve"> до цієї тендерної документації;</w:t>
            </w:r>
          </w:p>
          <w:p w:rsidR="003C12E9" w:rsidRPr="00767B09" w:rsidRDefault="003C12E9" w:rsidP="003C12E9">
            <w:pPr>
              <w:numPr>
                <w:ilvl w:val="0"/>
                <w:numId w:val="3"/>
              </w:numPr>
              <w:suppressAutoHyphens w:val="0"/>
              <w:spacing w:line="259" w:lineRule="auto"/>
              <w:jc w:val="both"/>
              <w:rPr>
                <w:rFonts w:eastAsia="Times New Roman"/>
                <w:lang w:eastAsia="ru-RU"/>
              </w:rPr>
            </w:pPr>
            <w:r w:rsidRPr="00767B09">
              <w:rPr>
                <w:rFonts w:eastAsia="Times New Roman"/>
                <w:lang w:eastAsia="ru-RU"/>
              </w:rPr>
              <w:lastRenderedPageBreak/>
              <w:t xml:space="preserve">інформацією щодо відсутності підстав, установлених у статті 17 Закону, – </w:t>
            </w:r>
            <w:r w:rsidRPr="00767B09">
              <w:rPr>
                <w:rFonts w:eastAsia="Times New Roman"/>
                <w:b/>
                <w:i/>
                <w:lang w:eastAsia="ru-RU"/>
              </w:rPr>
              <w:t xml:space="preserve">згідно з Додатком </w:t>
            </w:r>
            <w:r w:rsidRPr="00767B09">
              <w:rPr>
                <w:rFonts w:eastAsia="Times New Roman"/>
                <w:b/>
                <w:i/>
                <w:lang w:val="uk-UA" w:eastAsia="ru-RU"/>
              </w:rPr>
              <w:t>3</w:t>
            </w:r>
            <w:r w:rsidRPr="00767B09">
              <w:rPr>
                <w:rFonts w:eastAsia="Times New Roman"/>
                <w:lang w:eastAsia="ru-RU"/>
              </w:rPr>
              <w:t xml:space="preserve"> до цієї тендерної документації;</w:t>
            </w:r>
          </w:p>
          <w:p w:rsidR="003C12E9" w:rsidRPr="00767B09" w:rsidRDefault="003C12E9" w:rsidP="003C12E9">
            <w:pPr>
              <w:numPr>
                <w:ilvl w:val="0"/>
                <w:numId w:val="3"/>
              </w:numPr>
              <w:suppressAutoHyphens w:val="0"/>
              <w:spacing w:line="259" w:lineRule="auto"/>
              <w:jc w:val="both"/>
              <w:rPr>
                <w:rFonts w:eastAsia="Times New Roman"/>
                <w:lang w:eastAsia="ru-RU"/>
              </w:rPr>
            </w:pPr>
            <w:r w:rsidRPr="00767B09">
              <w:rPr>
                <w:rFonts w:eastAsia="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C12E9" w:rsidRPr="00767B09" w:rsidRDefault="003C12E9" w:rsidP="003C12E9">
            <w:pPr>
              <w:numPr>
                <w:ilvl w:val="0"/>
                <w:numId w:val="3"/>
              </w:numPr>
              <w:suppressAutoHyphens w:val="0"/>
              <w:spacing w:line="259" w:lineRule="auto"/>
              <w:jc w:val="both"/>
              <w:rPr>
                <w:rFonts w:eastAsia="Times New Roman"/>
                <w:lang w:eastAsia="ru-RU"/>
              </w:rPr>
            </w:pPr>
            <w:r w:rsidRPr="00767B09">
              <w:rPr>
                <w:rFonts w:eastAsia="Times New Roman"/>
                <w:lang w:eastAsia="ru-RU"/>
              </w:rPr>
              <w:t>іншою інформацією та документами, відповідно до вимог цієї тендерної документації та додатків до неї.</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C12E9" w:rsidRPr="00767B09" w:rsidRDefault="003C12E9" w:rsidP="003C12E9">
            <w:pPr>
              <w:spacing w:line="259" w:lineRule="auto"/>
              <w:jc w:val="both"/>
              <w:rPr>
                <w:rFonts w:eastAsia="Times New Roman"/>
                <w:lang w:eastAsia="ru-RU"/>
              </w:rPr>
            </w:pPr>
            <w:r w:rsidRPr="00767B09">
              <w:rPr>
                <w:rFonts w:eastAsia="Times New Roman"/>
                <w:i/>
                <w:highlight w:val="white"/>
                <w:lang w:eastAsia="ru-RU"/>
              </w:rPr>
              <w:t xml:space="preserve">Переможець процедури закупівлі у строк, що не перевищує </w:t>
            </w:r>
            <w:r w:rsidRPr="00767B09">
              <w:rPr>
                <w:rFonts w:eastAsia="Times New Roman"/>
                <w:b/>
                <w:i/>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767B09">
              <w:rPr>
                <w:rFonts w:eastAsia="Times New Roman"/>
                <w:i/>
                <w:highlight w:val="white"/>
                <w:lang w:eastAsia="ru-RU"/>
              </w:rPr>
              <w:t xml:space="preserve">, повинен надати замовнику шляхом оприлюднення в електронній системі закупівель документи, встановлені в Додатку </w:t>
            </w:r>
            <w:r w:rsidRPr="00767B09">
              <w:rPr>
                <w:rFonts w:eastAsia="Times New Roman"/>
                <w:i/>
                <w:highlight w:val="white"/>
                <w:lang w:val="uk-UA" w:eastAsia="ru-RU"/>
              </w:rPr>
              <w:t>3</w:t>
            </w:r>
            <w:r w:rsidRPr="00767B09">
              <w:rPr>
                <w:rFonts w:eastAsia="Times New Roman"/>
                <w:i/>
                <w:highlight w:val="white"/>
                <w:lang w:eastAsia="ru-RU"/>
              </w:rPr>
              <w:t xml:space="preserve"> (для переможця).</w:t>
            </w:r>
          </w:p>
          <w:p w:rsidR="003C12E9" w:rsidRPr="00767B09" w:rsidRDefault="003C12E9" w:rsidP="003C12E9">
            <w:pPr>
              <w:spacing w:line="259" w:lineRule="auto"/>
              <w:jc w:val="both"/>
              <w:rPr>
                <w:rFonts w:eastAsia="Times New Roman"/>
                <w:b/>
                <w:i/>
                <w:lang w:eastAsia="ru-RU"/>
              </w:rPr>
            </w:pPr>
            <w:r w:rsidRPr="00767B09">
              <w:rPr>
                <w:rFonts w:eastAsia="Times New Roman"/>
                <w:b/>
                <w:i/>
                <w:lang w:eastAsia="ru-RU"/>
              </w:rPr>
              <w:t>Опис та приклади формальних несуттєвих помилок.</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C12E9" w:rsidRPr="00767B09" w:rsidRDefault="003C12E9" w:rsidP="003C12E9">
            <w:pPr>
              <w:spacing w:line="259" w:lineRule="auto"/>
              <w:jc w:val="both"/>
              <w:rPr>
                <w:rFonts w:eastAsia="Times New Roman"/>
                <w:i/>
                <w:u w:val="single"/>
                <w:lang w:eastAsia="ru-RU"/>
              </w:rPr>
            </w:pPr>
            <w:r w:rsidRPr="00767B09">
              <w:rPr>
                <w:rFonts w:eastAsia="Times New Roman"/>
                <w:i/>
                <w:u w:val="single"/>
                <w:lang w:eastAsia="ru-RU"/>
              </w:rPr>
              <w:t>Опис формальних помилок:</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1.</w:t>
            </w:r>
            <w:r w:rsidRPr="00767B09">
              <w:rPr>
                <w:rFonts w:eastAsia="Times New Roman"/>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w:t>
            </w:r>
            <w:r w:rsidRPr="00767B09">
              <w:rPr>
                <w:rFonts w:eastAsia="Times New Roman"/>
                <w:lang w:eastAsia="ru-RU"/>
              </w:rPr>
              <w:tab/>
              <w:t>уживання великої літери;</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w:t>
            </w:r>
            <w:r w:rsidRPr="00767B09">
              <w:rPr>
                <w:rFonts w:eastAsia="Times New Roman"/>
                <w:lang w:eastAsia="ru-RU"/>
              </w:rPr>
              <w:tab/>
              <w:t>уживання розділових знаків та відмінювання слів у реченні;</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w:t>
            </w:r>
            <w:r w:rsidRPr="00767B09">
              <w:rPr>
                <w:rFonts w:eastAsia="Times New Roman"/>
                <w:lang w:eastAsia="ru-RU"/>
              </w:rPr>
              <w:tab/>
              <w:t>використання слова або мовного звороту, запозичених з іншої мови;</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w:t>
            </w:r>
            <w:r w:rsidRPr="00767B09">
              <w:rPr>
                <w:rFonts w:eastAsia="Times New Roman"/>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w:t>
            </w:r>
            <w:r w:rsidRPr="00767B09">
              <w:rPr>
                <w:rFonts w:eastAsia="Times New Roman"/>
                <w:lang w:eastAsia="ru-RU"/>
              </w:rPr>
              <w:tab/>
              <w:t>застосування правил переносу частини слова з рядка в рядок;</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w:t>
            </w:r>
            <w:r w:rsidRPr="00767B09">
              <w:rPr>
                <w:rFonts w:eastAsia="Times New Roman"/>
                <w:lang w:eastAsia="ru-RU"/>
              </w:rPr>
              <w:tab/>
              <w:t>написання слів разом та/або окремо, та/або через дефіс;</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767B09">
              <w:rPr>
                <w:rFonts w:eastAsia="Times New Roman"/>
                <w:lang w:eastAsia="ru-RU"/>
              </w:rPr>
              <w:lastRenderedPageBreak/>
              <w:t>нумерація сторінок/аркушів не відповідає переліку, зазначеному в документі).</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2.</w:t>
            </w:r>
            <w:r w:rsidRPr="00767B09">
              <w:rPr>
                <w:rFonts w:eastAsia="Times New Roman"/>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3.</w:t>
            </w:r>
            <w:r w:rsidRPr="00767B09">
              <w:rPr>
                <w:rFonts w:eastAsia="Times New Roman"/>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4.</w:t>
            </w:r>
            <w:r w:rsidRPr="00767B09">
              <w:rPr>
                <w:rFonts w:eastAsia="Times New Roman"/>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5.</w:t>
            </w:r>
            <w:r w:rsidRPr="00767B09">
              <w:rPr>
                <w:rFonts w:eastAsia="Times New Roman"/>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6.</w:t>
            </w:r>
            <w:r w:rsidRPr="00767B09">
              <w:rPr>
                <w:rFonts w:eastAsia="Times New Roman"/>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7.</w:t>
            </w:r>
            <w:r w:rsidRPr="00767B09">
              <w:rPr>
                <w:rFonts w:eastAsia="Times New Roman"/>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8.</w:t>
            </w:r>
            <w:r w:rsidRPr="00767B09">
              <w:rPr>
                <w:rFonts w:eastAsia="Times New Roman"/>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9.</w:t>
            </w:r>
            <w:r w:rsidRPr="00767B09">
              <w:rPr>
                <w:rFonts w:eastAsia="Times New Roman"/>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10.</w:t>
            </w:r>
            <w:r w:rsidRPr="00767B09">
              <w:rPr>
                <w:rFonts w:eastAsia="Times New Roman"/>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11.</w:t>
            </w:r>
            <w:r w:rsidRPr="00767B09">
              <w:rPr>
                <w:rFonts w:eastAsia="Times New Roman"/>
                <w:lang w:eastAsia="ru-RU"/>
              </w:rPr>
              <w:tab/>
              <w:t xml:space="preserve">Подання документа (документів) учасником процедури </w:t>
            </w:r>
            <w:r w:rsidRPr="00767B09">
              <w:rPr>
                <w:rFonts w:eastAsia="Times New Roman"/>
                <w:lang w:eastAsia="ru-RU"/>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12.</w:t>
            </w:r>
            <w:r w:rsidRPr="00767B09">
              <w:rPr>
                <w:rFonts w:eastAsia="Times New Roman"/>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12E9" w:rsidRPr="00767B09" w:rsidRDefault="003C12E9" w:rsidP="003C12E9">
            <w:pPr>
              <w:spacing w:line="259" w:lineRule="auto"/>
              <w:jc w:val="both"/>
              <w:rPr>
                <w:rFonts w:eastAsia="Times New Roman"/>
                <w:i/>
                <w:u w:val="single"/>
                <w:lang w:eastAsia="ru-RU"/>
              </w:rPr>
            </w:pPr>
            <w:r w:rsidRPr="00767B09">
              <w:rPr>
                <w:rFonts w:eastAsia="Times New Roman"/>
                <w:i/>
                <w:u w:val="single"/>
                <w:lang w:eastAsia="ru-RU"/>
              </w:rPr>
              <w:t>Приклади формальних помилок:</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  «м.київ» замість «м.Київ»;</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 «поряд -ок» замість «поря – док»;</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 «ненадається» замість «не надається»»;</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 «______________№_____________» замість «14.08.2020 №320/13/14-01»</w:t>
            </w:r>
          </w:p>
          <w:p w:rsidR="003C12E9" w:rsidRPr="00767B09" w:rsidRDefault="003C12E9" w:rsidP="003C12E9">
            <w:pPr>
              <w:spacing w:line="259" w:lineRule="auto"/>
              <w:jc w:val="both"/>
              <w:rPr>
                <w:rFonts w:eastAsia="Times New Roman"/>
                <w:lang w:eastAsia="ru-RU"/>
              </w:rPr>
            </w:pPr>
            <w:r w:rsidRPr="00767B09">
              <w:rPr>
                <w:rFonts w:eastAsia="Times New Roman"/>
                <w:lang w:eastAsia="ru-RU"/>
              </w:rPr>
              <w:t xml:space="preserve">— учасник розмістив (завантажив) документ у форматі «JPG» замість  документа у форматі «pdf» (PortableDocumentFormat)». </w:t>
            </w:r>
          </w:p>
          <w:p w:rsidR="003C12E9" w:rsidRPr="00767B09" w:rsidRDefault="003C12E9" w:rsidP="003C12E9">
            <w:pPr>
              <w:spacing w:line="259" w:lineRule="auto"/>
              <w:ind w:left="40" w:hanging="20"/>
              <w:jc w:val="both"/>
              <w:rPr>
                <w:rFonts w:eastAsia="Times New Roman"/>
                <w:color w:val="000000"/>
                <w:lang w:eastAsia="ru-RU"/>
              </w:rPr>
            </w:pPr>
            <w:r w:rsidRPr="00767B09">
              <w:rPr>
                <w:rFonts w:eastAsia="Times New Roman"/>
                <w:color w:val="000000"/>
                <w:lang w:eastAsia="ru-RU"/>
              </w:rPr>
              <w:t xml:space="preserve">Документи, що не передбачені законодавством для учасників </w:t>
            </w:r>
            <w:r w:rsidRPr="00767B09">
              <w:rPr>
                <w:rFonts w:eastAsia="Times New Roman"/>
                <w:lang w:eastAsia="ru-RU"/>
              </w:rPr>
              <w:t>—</w:t>
            </w:r>
            <w:r w:rsidRPr="00767B09">
              <w:rPr>
                <w:rFonts w:eastAsia="Times New Roman"/>
                <w:color w:val="000000"/>
                <w:lang w:eastAsia="ru-RU"/>
              </w:rPr>
              <w:t xml:space="preserve"> юридичних, фізичних осіб, у тому числі фізичних осіб </w:t>
            </w:r>
            <w:r w:rsidRPr="00767B09">
              <w:rPr>
                <w:rFonts w:eastAsia="Times New Roman"/>
                <w:lang w:eastAsia="ru-RU"/>
              </w:rPr>
              <w:t>—</w:t>
            </w:r>
            <w:r w:rsidRPr="00767B09">
              <w:rPr>
                <w:rFonts w:eastAsia="Times New Roman"/>
                <w:color w:val="000000"/>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67B09">
              <w:rPr>
                <w:rFonts w:eastAsia="Times New Roman"/>
                <w:lang w:eastAsia="ru-RU"/>
              </w:rPr>
              <w:t>—</w:t>
            </w:r>
            <w:r w:rsidRPr="00767B09">
              <w:rPr>
                <w:rFonts w:eastAsia="Times New Roman"/>
                <w:color w:val="000000"/>
                <w:lang w:eastAsia="ru-RU"/>
              </w:rPr>
              <w:t xml:space="preserve"> юридичних, фізичних осіб, у тому числі фізичних осіб </w:t>
            </w:r>
            <w:r w:rsidRPr="00767B09">
              <w:rPr>
                <w:rFonts w:eastAsia="Times New Roman"/>
                <w:lang w:eastAsia="ru-RU"/>
              </w:rPr>
              <w:t>—</w:t>
            </w:r>
            <w:r w:rsidRPr="00767B09">
              <w:rPr>
                <w:rFonts w:eastAsia="Times New Roman"/>
                <w:color w:val="000000"/>
                <w:lang w:eastAsia="ru-RU"/>
              </w:rPr>
              <w:t xml:space="preserve"> підприємців, у складі тендерної пропозиції, не може бути підставою для її відхилення замовником.</w:t>
            </w:r>
          </w:p>
          <w:p w:rsidR="003C12E9" w:rsidRPr="00767B09" w:rsidRDefault="003C12E9" w:rsidP="003C12E9">
            <w:pPr>
              <w:spacing w:line="259" w:lineRule="auto"/>
              <w:ind w:left="40" w:hanging="20"/>
              <w:jc w:val="both"/>
              <w:rPr>
                <w:rFonts w:eastAsia="Times New Roman"/>
                <w:b/>
                <w:color w:val="000000"/>
                <w:lang w:eastAsia="ru-RU"/>
              </w:rPr>
            </w:pPr>
            <w:r w:rsidRPr="00767B09">
              <w:rPr>
                <w:rFonts w:eastAsia="Times New Roman"/>
                <w:b/>
                <w:color w:val="000000"/>
                <w:lang w:eastAsia="ru-RU"/>
              </w:rPr>
              <w:t>УВАГА!!!</w:t>
            </w:r>
          </w:p>
          <w:p w:rsidR="003C12E9" w:rsidRPr="00767B09" w:rsidRDefault="003C12E9" w:rsidP="003C12E9">
            <w:pPr>
              <w:spacing w:line="259" w:lineRule="auto"/>
              <w:jc w:val="both"/>
              <w:rPr>
                <w:rFonts w:eastAsia="Times New Roman"/>
                <w:b/>
                <w:color w:val="000000"/>
                <w:lang w:eastAsia="ru-RU"/>
              </w:rPr>
            </w:pPr>
            <w:bookmarkStart w:id="1" w:name="_heading=h.3znysh7" w:colFirst="0" w:colLast="0"/>
            <w:bookmarkEnd w:id="1"/>
            <w:r w:rsidRPr="00767B09">
              <w:rPr>
                <w:rFonts w:eastAsia="Times New Roman"/>
                <w:b/>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C12E9" w:rsidRPr="00767B09" w:rsidRDefault="003C12E9" w:rsidP="003C12E9">
            <w:pPr>
              <w:spacing w:line="259" w:lineRule="auto"/>
              <w:jc w:val="both"/>
              <w:rPr>
                <w:rFonts w:eastAsia="Times New Roman"/>
                <w:b/>
                <w:color w:val="000000"/>
                <w:lang w:eastAsia="ru-RU"/>
              </w:rPr>
            </w:pPr>
            <w:r w:rsidRPr="00767B09">
              <w:rPr>
                <w:rFonts w:eastAsia="Times New Roman"/>
                <w:b/>
                <w:color w:val="000000"/>
                <w:lang w:eastAsia="ru-RU"/>
              </w:rPr>
              <w:t>1) документи мають бути чіткими та розбірливими для читання;</w:t>
            </w:r>
          </w:p>
          <w:p w:rsidR="003C12E9" w:rsidRPr="00767B09" w:rsidRDefault="003C12E9" w:rsidP="003C12E9">
            <w:pPr>
              <w:spacing w:line="259" w:lineRule="auto"/>
              <w:jc w:val="both"/>
              <w:rPr>
                <w:rFonts w:eastAsia="Times New Roman"/>
                <w:b/>
                <w:color w:val="000000"/>
                <w:lang w:eastAsia="ru-RU"/>
              </w:rPr>
            </w:pPr>
            <w:r w:rsidRPr="00767B09">
              <w:rPr>
                <w:rFonts w:eastAsia="Times New Roman"/>
                <w:b/>
                <w:color w:val="000000"/>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767B09">
              <w:rPr>
                <w:rFonts w:eastAsia="Times New Roman"/>
                <w:b/>
                <w:lang w:eastAsia="ru-RU"/>
              </w:rPr>
              <w:t>сом (УЕП)</w:t>
            </w:r>
            <w:r w:rsidRPr="00767B09">
              <w:rPr>
                <w:rFonts w:eastAsia="Times New Roman"/>
                <w:b/>
                <w:color w:val="000000"/>
                <w:lang w:eastAsia="ru-RU"/>
              </w:rPr>
              <w:t>;</w:t>
            </w:r>
          </w:p>
          <w:p w:rsidR="003C12E9" w:rsidRPr="00767B09" w:rsidRDefault="003C12E9" w:rsidP="003C12E9">
            <w:pPr>
              <w:spacing w:line="259" w:lineRule="auto"/>
              <w:jc w:val="both"/>
              <w:rPr>
                <w:rFonts w:eastAsia="Times New Roman"/>
                <w:b/>
                <w:color w:val="000000"/>
                <w:lang w:eastAsia="ru-RU"/>
              </w:rPr>
            </w:pPr>
            <w:r w:rsidRPr="00767B09">
              <w:rPr>
                <w:rFonts w:eastAsia="Times New Roman"/>
                <w:b/>
                <w:color w:val="000000"/>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C12E9" w:rsidRPr="00767B09" w:rsidRDefault="003C12E9" w:rsidP="003C12E9">
            <w:pPr>
              <w:spacing w:line="259" w:lineRule="auto"/>
              <w:jc w:val="both"/>
              <w:rPr>
                <w:rFonts w:eastAsia="Times New Roman"/>
                <w:b/>
                <w:color w:val="000000"/>
                <w:lang w:eastAsia="ru-RU"/>
              </w:rPr>
            </w:pPr>
            <w:r w:rsidRPr="00767B09">
              <w:rPr>
                <w:rFonts w:eastAsia="Times New Roman"/>
                <w:b/>
                <w:color w:val="000000"/>
                <w:lang w:eastAsia="ru-RU"/>
              </w:rPr>
              <w:t>Винятки:</w:t>
            </w:r>
          </w:p>
          <w:p w:rsidR="003C12E9" w:rsidRPr="00767B09" w:rsidRDefault="003C12E9" w:rsidP="003C12E9">
            <w:pPr>
              <w:spacing w:line="259" w:lineRule="auto"/>
              <w:jc w:val="both"/>
              <w:rPr>
                <w:rFonts w:eastAsia="Times New Roman"/>
                <w:b/>
                <w:color w:val="000000"/>
                <w:lang w:eastAsia="ru-RU"/>
              </w:rPr>
            </w:pPr>
            <w:r w:rsidRPr="00767B09">
              <w:rPr>
                <w:rFonts w:eastAsia="Times New Roman"/>
                <w:b/>
                <w:color w:val="000000"/>
                <w:lang w:eastAsia="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767B09">
              <w:rPr>
                <w:rFonts w:eastAsia="Times New Roman"/>
                <w:b/>
                <w:color w:val="000000"/>
                <w:lang w:eastAsia="ru-RU"/>
              </w:rPr>
              <w:lastRenderedPageBreak/>
              <w:t>КЕП/УЕП.</w:t>
            </w:r>
          </w:p>
          <w:p w:rsidR="003C12E9" w:rsidRPr="00767B09" w:rsidRDefault="003C12E9" w:rsidP="003C12E9">
            <w:pPr>
              <w:spacing w:line="259" w:lineRule="auto"/>
              <w:jc w:val="both"/>
              <w:rPr>
                <w:rFonts w:eastAsia="Times New Roman"/>
                <w:b/>
                <w:color w:val="000000"/>
                <w:lang w:eastAsia="ru-RU"/>
              </w:rPr>
            </w:pPr>
            <w:r w:rsidRPr="00767B09">
              <w:rPr>
                <w:rFonts w:eastAsia="Times New Roman"/>
                <w:b/>
                <w:color w:val="000000"/>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C12E9" w:rsidRPr="00767B09" w:rsidRDefault="003C12E9" w:rsidP="003C12E9">
            <w:pPr>
              <w:spacing w:line="259" w:lineRule="auto"/>
              <w:ind w:left="40" w:hanging="20"/>
              <w:jc w:val="both"/>
              <w:rPr>
                <w:rFonts w:eastAsia="Times New Roman"/>
                <w:b/>
                <w:lang w:eastAsia="ru-RU"/>
              </w:rPr>
            </w:pPr>
            <w:r w:rsidRPr="00767B09">
              <w:rPr>
                <w:rFonts w:eastAsia="Times New Roman"/>
                <w:b/>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67B09">
              <w:rPr>
                <w:rFonts w:eastAsia="Times New Roman"/>
                <w:b/>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C12E9" w:rsidRPr="00767B09" w:rsidRDefault="003C12E9" w:rsidP="003C12E9">
            <w:pPr>
              <w:spacing w:line="259" w:lineRule="auto"/>
              <w:ind w:left="40" w:hanging="20"/>
              <w:jc w:val="both"/>
              <w:rPr>
                <w:rFonts w:eastAsia="Times New Roman"/>
                <w:b/>
                <w:color w:val="000000"/>
                <w:lang w:eastAsia="ru-RU"/>
              </w:rPr>
            </w:pPr>
            <w:r w:rsidRPr="00767B09">
              <w:rPr>
                <w:rFonts w:eastAsia="Times New Roman"/>
                <w:b/>
                <w:color w:val="000000"/>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C12E9" w:rsidRPr="00767B09" w:rsidRDefault="003C12E9" w:rsidP="003C12E9">
            <w:pPr>
              <w:spacing w:line="259" w:lineRule="auto"/>
              <w:ind w:left="40" w:hanging="20"/>
              <w:jc w:val="both"/>
              <w:rPr>
                <w:rFonts w:eastAsia="Times New Roman"/>
                <w:b/>
                <w:lang w:eastAsia="ru-RU"/>
              </w:rPr>
            </w:pPr>
            <w:r w:rsidRPr="00767B09">
              <w:rPr>
                <w:rFonts w:eastAsia="Times New Roman"/>
                <w:b/>
                <w:color w:val="000000"/>
                <w:lang w:eastAsia="ru-RU"/>
              </w:rPr>
              <w:t xml:space="preserve">У </w:t>
            </w:r>
            <w:r w:rsidRPr="00767B09">
              <w:rPr>
                <w:rFonts w:eastAsia="Times New Roman"/>
                <w:b/>
                <w:lang w:eastAsia="ru-RU"/>
              </w:rPr>
              <w:t>разі</w:t>
            </w:r>
            <w:r w:rsidRPr="00767B09">
              <w:rPr>
                <w:rFonts w:eastAsia="Times New Roman"/>
                <w:b/>
                <w:color w:val="000000"/>
                <w:lang w:eastAsia="ru-RU"/>
              </w:rPr>
              <w:t xml:space="preserve"> відсутності даної інформації або у </w:t>
            </w:r>
            <w:r w:rsidRPr="00767B09">
              <w:rPr>
                <w:rFonts w:eastAsia="Times New Roman"/>
                <w:b/>
                <w:lang w:eastAsia="ru-RU"/>
              </w:rPr>
              <w:t>разі</w:t>
            </w:r>
            <w:r w:rsidRPr="00767B09">
              <w:rPr>
                <w:rFonts w:eastAsia="Times New Roman"/>
                <w:b/>
                <w:color w:val="000000"/>
                <w:lang w:eastAsia="ru-RU"/>
              </w:rPr>
              <w:t xml:space="preserve"> ненакладення учасником КЕП\УЕП відповідно до умов тендерної документації учасник вважається таким, що</w:t>
            </w:r>
            <w:r w:rsidRPr="00767B09">
              <w:rPr>
                <w:rFonts w:eastAsia="Times New Roman"/>
                <w:b/>
                <w:lang w:eastAsia="ru-RU"/>
              </w:rPr>
              <w:t xml:space="preserve"> не відповідає вимогам, установленим у тендерній документації відповідно до абзацу першого частини третьої статті 22 </w:t>
            </w:r>
            <w:r w:rsidRPr="00767B09">
              <w:rPr>
                <w:rFonts w:eastAsia="Times New Roman"/>
                <w:b/>
                <w:i/>
                <w:lang w:eastAsia="ru-RU"/>
              </w:rPr>
              <w:t>Закону</w:t>
            </w:r>
            <w:r w:rsidRPr="00767B09">
              <w:rPr>
                <w:rFonts w:eastAsia="Times New Roman"/>
                <w:b/>
                <w:lang w:eastAsia="ru-RU"/>
              </w:rPr>
              <w:t xml:space="preserve"> </w:t>
            </w:r>
            <w:r w:rsidRPr="00767B09">
              <w:rPr>
                <w:rFonts w:eastAsia="Times New Roman"/>
                <w:b/>
                <w:color w:val="000000"/>
                <w:lang w:eastAsia="ru-RU"/>
              </w:rPr>
              <w:t xml:space="preserve">та його пропозицію буде відхилено на підставі </w:t>
            </w:r>
            <w:r w:rsidRPr="00767B09">
              <w:rPr>
                <w:rFonts w:eastAsia="Times New Roman"/>
                <w:b/>
                <w:lang w:eastAsia="ru-RU"/>
              </w:rPr>
              <w:t>підпункту 2</w:t>
            </w:r>
            <w:r w:rsidRPr="00767B09">
              <w:rPr>
                <w:rFonts w:eastAsia="Times New Roman"/>
                <w:b/>
                <w:color w:val="000000"/>
                <w:lang w:eastAsia="ru-RU"/>
              </w:rPr>
              <w:t xml:space="preserve"> пункту 41 </w:t>
            </w:r>
            <w:r w:rsidRPr="00767B09">
              <w:rPr>
                <w:rFonts w:eastAsia="Times New Roman"/>
                <w:b/>
                <w:i/>
                <w:lang w:eastAsia="ru-RU"/>
              </w:rPr>
              <w:t>Особливостей</w:t>
            </w:r>
            <w:r w:rsidRPr="00767B09">
              <w:rPr>
                <w:rFonts w:eastAsia="Times New Roman"/>
                <w:b/>
                <w:i/>
                <w:color w:val="000000"/>
                <w:lang w:eastAsia="ru-RU"/>
              </w:rPr>
              <w:t>.</w:t>
            </w:r>
          </w:p>
          <w:p w:rsidR="003C12E9" w:rsidRPr="00767B09" w:rsidRDefault="003C12E9" w:rsidP="003C12E9">
            <w:pPr>
              <w:spacing w:line="259" w:lineRule="auto"/>
              <w:jc w:val="both"/>
              <w:rPr>
                <w:rFonts w:eastAsia="Times New Roman"/>
                <w:color w:val="0D0D0D"/>
                <w:lang w:eastAsia="ru-RU"/>
              </w:rPr>
            </w:pPr>
            <w:bookmarkStart w:id="2" w:name="_heading=h.2et92p0" w:colFirst="0" w:colLast="0"/>
            <w:bookmarkEnd w:id="2"/>
            <w:r w:rsidRPr="00767B09">
              <w:rPr>
                <w:rFonts w:eastAsia="Times New Roman"/>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67B09">
              <w:rPr>
                <w:rFonts w:eastAsia="Times New Roman"/>
                <w:color w:val="0D0D0D"/>
                <w:lang w:eastAsia="ru-RU"/>
              </w:rPr>
              <w:t xml:space="preserve"> </w:t>
            </w:r>
          </w:p>
          <w:p w:rsidR="003C12E9" w:rsidRPr="00767B09" w:rsidRDefault="003C12E9" w:rsidP="003C12E9">
            <w:pPr>
              <w:spacing w:line="259" w:lineRule="auto"/>
              <w:jc w:val="both"/>
              <w:rPr>
                <w:rFonts w:eastAsia="Times New Roman"/>
                <w:lang w:eastAsia="ru-RU"/>
              </w:rPr>
            </w:pPr>
            <w:bookmarkStart w:id="3" w:name="_heading=h.hjqm8skarbdr" w:colFirst="0" w:colLast="0"/>
            <w:bookmarkEnd w:id="3"/>
            <w:r w:rsidRPr="00767B09">
              <w:rPr>
                <w:rFonts w:eastAsia="Times New Roman"/>
                <w:i/>
                <w:lang w:eastAsia="ru-RU"/>
              </w:rPr>
              <w:t xml:space="preserve">Тендерні пропозиції мають право подавати всі заінтересовані особи. </w:t>
            </w:r>
          </w:p>
          <w:p w:rsidR="003C12E9" w:rsidRPr="00767B09" w:rsidRDefault="003C12E9" w:rsidP="003C12E9">
            <w:pPr>
              <w:spacing w:line="259" w:lineRule="auto"/>
              <w:jc w:val="both"/>
              <w:rPr>
                <w:rFonts w:eastAsia="Times New Roman"/>
                <w:color w:val="000000"/>
                <w:lang w:eastAsia="ru-RU"/>
              </w:rPr>
            </w:pPr>
            <w:bookmarkStart w:id="4" w:name="_heading=h.ftj7vaqoric" w:colFirst="0" w:colLast="0"/>
            <w:bookmarkEnd w:id="4"/>
            <w:r w:rsidRPr="00767B09">
              <w:rPr>
                <w:rFonts w:eastAsia="Times New Roman"/>
                <w:color w:val="000000"/>
                <w:lang w:eastAsia="ru-RU"/>
              </w:rPr>
              <w:t>Кожен учасник має право подати тільки одну тендерну пропозицію</w:t>
            </w:r>
            <w:r w:rsidRPr="00767B09">
              <w:rPr>
                <w:rFonts w:eastAsia="Times New Roman"/>
                <w:b/>
                <w:color w:val="000000"/>
                <w:lang w:eastAsia="ru-RU"/>
              </w:rPr>
              <w:t xml:space="preserve"> </w:t>
            </w:r>
          </w:p>
          <w:p w:rsidR="0046043B" w:rsidRDefault="003C12E9" w:rsidP="003C12E9">
            <w:pPr>
              <w:pStyle w:val="24"/>
              <w:spacing w:line="240" w:lineRule="atLeast"/>
              <w:ind w:left="143" w:right="136" w:firstLine="283"/>
              <w:jc w:val="both"/>
              <w:rPr>
                <w:rFonts w:ascii="Times New Roman" w:hAnsi="Times New Roman" w:cs="Times New Roman"/>
                <w:color w:val="FF0000"/>
                <w:szCs w:val="24"/>
              </w:rPr>
            </w:pPr>
            <w:r w:rsidRPr="00767B09">
              <w:rPr>
                <w:rFonts w:eastAsia="Times New Roman" w:cs="Times New Roman"/>
                <w:i/>
                <w:color w:val="000000"/>
                <w:sz w:val="20"/>
                <w:szCs w:val="20"/>
                <w:highlight w:val="white"/>
                <w:lang w:eastAsia="ru-RU"/>
              </w:rPr>
              <w:t xml:space="preserve">У випадку подання учасником більше однієї тендерної пропозиції </w:t>
            </w:r>
            <w:r w:rsidRPr="00767B09">
              <w:rPr>
                <w:rFonts w:eastAsia="Times New Roman" w:cs="Times New Roman"/>
                <w:i/>
                <w:color w:val="FF0000"/>
                <w:sz w:val="20"/>
                <w:szCs w:val="20"/>
                <w:lang w:eastAsia="ru-RU"/>
              </w:rPr>
              <w:t xml:space="preserve"> </w:t>
            </w:r>
            <w:r w:rsidRPr="00767B09">
              <w:rPr>
                <w:rFonts w:eastAsia="Times New Roman" w:cs="Times New Roman"/>
                <w:i/>
                <w:sz w:val="20"/>
                <w:szCs w:val="20"/>
                <w:lang w:eastAsia="ru-RU"/>
              </w:rPr>
              <w:t xml:space="preserve">учасник вважається таким, </w:t>
            </w:r>
            <w:r w:rsidRPr="00767B09">
              <w:rPr>
                <w:rFonts w:eastAsia="Times New Roman" w:cs="Times New Roman"/>
                <w:i/>
                <w:sz w:val="20"/>
                <w:szCs w:val="20"/>
                <w:highlight w:val="white"/>
                <w:lang w:eastAsia="ru-RU"/>
              </w:rPr>
              <w:t xml:space="preserve">що не </w:t>
            </w:r>
            <w:r w:rsidRPr="00767B09">
              <w:rPr>
                <w:rFonts w:eastAsia="Times New Roman" w:cs="Times New Roman"/>
                <w:i/>
                <w:color w:val="000000"/>
                <w:sz w:val="20"/>
                <w:szCs w:val="20"/>
                <w:highlight w:val="white"/>
                <w:lang w:eastAsia="ru-RU"/>
              </w:rPr>
              <w:t>відповідає встановленим </w:t>
            </w:r>
            <w:hyperlink r:id="rId12" w:anchor="n1422">
              <w:r w:rsidRPr="00767B09">
                <w:rPr>
                  <w:rFonts w:eastAsia="Times New Roman" w:cs="Times New Roman"/>
                  <w:i/>
                  <w:color w:val="000000"/>
                  <w:sz w:val="20"/>
                  <w:szCs w:val="20"/>
                  <w:highlight w:val="white"/>
                  <w:lang w:eastAsia="ru-RU"/>
                </w:rPr>
                <w:t>абзацом першим</w:t>
              </w:r>
            </w:hyperlink>
            <w:r w:rsidRPr="00767B09">
              <w:rPr>
                <w:rFonts w:eastAsia="Times New Roman" w:cs="Times New Roman"/>
                <w:i/>
                <w:color w:val="000000"/>
                <w:sz w:val="20"/>
                <w:szCs w:val="20"/>
                <w:highlight w:val="white"/>
                <w:lang w:eastAsia="ru-RU"/>
              </w:rPr>
              <w:t> частини третьої статті 22 Закону України «Про публічні закупівлі» вимогам до учасника відповідно до законодавства</w:t>
            </w:r>
            <w:r w:rsidRPr="00767B09">
              <w:rPr>
                <w:rFonts w:eastAsia="Times New Roman" w:cs="Times New Roman"/>
                <w:i/>
                <w:sz w:val="20"/>
                <w:szCs w:val="20"/>
                <w:highlight w:val="white"/>
                <w:lang w:eastAsia="ru-RU"/>
              </w:rPr>
              <w:t>.</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546"/>
        </w:trPr>
        <w:tc>
          <w:tcPr>
            <w:tcW w:w="654" w:type="dxa"/>
            <w:tcBorders>
              <w:top w:val="single" w:sz="4" w:space="0" w:color="000000"/>
              <w:left w:val="single" w:sz="4" w:space="0" w:color="000000"/>
              <w:bottom w:val="single" w:sz="4" w:space="0" w:color="000000"/>
            </w:tcBorders>
            <w:shd w:val="clear" w:color="auto" w:fill="FFFFFF"/>
          </w:tcPr>
          <w:p w:rsidR="0046043B" w:rsidRDefault="003C12E9">
            <w:pPr>
              <w:spacing w:before="96" w:after="96"/>
              <w:ind w:left="113" w:right="113"/>
              <w:rPr>
                <w:b/>
                <w:lang w:val="uk-UA"/>
              </w:rPr>
            </w:pPr>
            <w:r>
              <w:rPr>
                <w:b/>
                <w:lang w:val="uk-UA"/>
              </w:rPr>
              <w:lastRenderedPageBreak/>
              <w:t>2</w:t>
            </w:r>
            <w:r w:rsidR="002334C2">
              <w:rPr>
                <w:b/>
                <w:lang w:val="uk-UA"/>
              </w:rPr>
              <w:t xml:space="preserve">.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Замовником не вимагається </w:t>
            </w:r>
          </w:p>
          <w:p w:rsidR="0046043B" w:rsidRDefault="0046043B">
            <w:pPr>
              <w:pStyle w:val="24"/>
              <w:spacing w:line="240" w:lineRule="atLeast"/>
              <w:ind w:left="143" w:right="136" w:firstLine="283"/>
              <w:jc w:val="both"/>
              <w:rPr>
                <w:rFonts w:ascii="Times New Roman" w:hAnsi="Times New Roman" w:cs="Times New Roman"/>
                <w:szCs w:val="24"/>
              </w:rPr>
            </w:pP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3C12E9">
            <w:pPr>
              <w:spacing w:before="96" w:after="96"/>
              <w:ind w:left="113" w:right="113"/>
              <w:rPr>
                <w:b/>
                <w:lang w:val="uk-UA"/>
              </w:rPr>
            </w:pPr>
            <w:r>
              <w:rPr>
                <w:b/>
                <w:lang w:val="uk-UA"/>
              </w:rPr>
              <w:t>3</w:t>
            </w:r>
            <w:r w:rsidR="002334C2">
              <w:rPr>
                <w:b/>
                <w:lang w:val="uk-UA"/>
              </w:rPr>
              <w:t xml:space="preserve">.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Умови повернення чи неповернення забезпечення тендерної </w:t>
            </w:r>
            <w:r>
              <w:rPr>
                <w:b/>
                <w:lang w:val="uk-UA"/>
              </w:rPr>
              <w:lastRenderedPageBreak/>
              <w:t>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lastRenderedPageBreak/>
              <w:t xml:space="preserve">Замовником не вимагається </w:t>
            </w:r>
          </w:p>
          <w:p w:rsidR="0046043B" w:rsidRDefault="0046043B">
            <w:pPr>
              <w:pStyle w:val="24"/>
              <w:spacing w:line="240" w:lineRule="atLeast"/>
              <w:ind w:left="143" w:right="136" w:firstLine="283"/>
              <w:jc w:val="both"/>
              <w:rPr>
                <w:rFonts w:ascii="Times New Roman" w:hAnsi="Times New Roman" w:cs="Times New Roman"/>
                <w:szCs w:val="24"/>
              </w:rPr>
            </w:pPr>
            <w:bookmarkStart w:id="5" w:name="n1453"/>
            <w:bookmarkStart w:id="6" w:name="n1452"/>
            <w:bookmarkEnd w:id="5"/>
            <w:bookmarkEnd w:id="6"/>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3C12E9">
            <w:pPr>
              <w:spacing w:before="96" w:after="96"/>
              <w:ind w:left="113" w:right="113"/>
              <w:rPr>
                <w:b/>
                <w:lang w:val="uk-UA"/>
              </w:rPr>
            </w:pPr>
            <w:r>
              <w:rPr>
                <w:b/>
                <w:lang w:val="uk-UA"/>
              </w:rPr>
              <w:t>4</w:t>
            </w:r>
            <w:r w:rsidR="002334C2">
              <w:rPr>
                <w:b/>
                <w:lang w:val="uk-UA"/>
              </w:rPr>
              <w:t>.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rFonts w:eastAsia="MS Mincho"/>
                <w:bCs/>
                <w:color w:val="121212"/>
                <w:lang w:val="uk-UA"/>
              </w:rPr>
            </w:pPr>
            <w:r>
              <w:rPr>
                <w:b/>
                <w:lang w:val="uk-UA"/>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Тендерні пропозиції вважаються дійсними протягом 60 днів із дати кінцевого строку подання тендерних пропозицій, цей строк у разі необхідності, може бути продовжений.</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Учасник процедури закупівлі має право:</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відхилити таку вимогу;</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погодитися з вимогою та продовжити строк дії поданої ним тендерної пропозиції.</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46043B" w:rsidRDefault="0046043B">
            <w:pPr>
              <w:pStyle w:val="24"/>
              <w:spacing w:line="240" w:lineRule="atLeast"/>
              <w:ind w:left="143" w:right="136" w:firstLine="283"/>
              <w:jc w:val="both"/>
              <w:rPr>
                <w:rFonts w:ascii="Times New Roman" w:hAnsi="Times New Roman" w:cs="Times New Roman"/>
                <w:szCs w:val="24"/>
              </w:rPr>
            </w:pP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288"/>
        </w:trPr>
        <w:tc>
          <w:tcPr>
            <w:tcW w:w="654" w:type="dxa"/>
            <w:tcBorders>
              <w:top w:val="single" w:sz="4" w:space="0" w:color="000000"/>
              <w:left w:val="single" w:sz="4" w:space="0" w:color="000000"/>
              <w:bottom w:val="single" w:sz="4" w:space="0" w:color="000000"/>
            </w:tcBorders>
            <w:shd w:val="clear" w:color="auto" w:fill="FFFFFF"/>
          </w:tcPr>
          <w:p w:rsidR="0046043B" w:rsidRDefault="003C12E9">
            <w:pPr>
              <w:spacing w:before="96" w:after="96"/>
              <w:ind w:left="180" w:right="113"/>
              <w:rPr>
                <w:b/>
                <w:lang w:val="uk-UA"/>
              </w:rPr>
            </w:pPr>
            <w:r>
              <w:rPr>
                <w:b/>
                <w:lang w:val="uk-UA"/>
              </w:rPr>
              <w:t>5</w:t>
            </w:r>
            <w:r w:rsidR="002334C2">
              <w:rPr>
                <w:b/>
                <w:lang w:val="uk-UA"/>
              </w:rPr>
              <w:t xml:space="preserve">.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57"/>
              <w:rPr>
                <w:rFonts w:eastAsia="MS Mincho"/>
                <w:bCs/>
                <w:color w:val="121212"/>
                <w:lang w:val="uk-UA"/>
              </w:rPr>
            </w:pPr>
            <w:r>
              <w:rPr>
                <w:rFonts w:eastAsia="MS Mincho"/>
                <w:b/>
                <w:bCs/>
                <w:color w:val="121212"/>
                <w:lang w:val="uk-UA"/>
              </w:rPr>
              <w:t>Кваліфікаційні критерії до учасників відповідно до статті 16 та вимоги,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7B09">
              <w:rPr>
                <w:rFonts w:eastAsia="Times New Roman"/>
                <w:b/>
                <w:i/>
                <w:lang w:eastAsia="ru-RU"/>
              </w:rPr>
              <w:t xml:space="preserve">Додатку </w:t>
            </w:r>
            <w:r w:rsidRPr="00767B09">
              <w:rPr>
                <w:rFonts w:eastAsia="Times New Roman"/>
                <w:b/>
                <w:i/>
                <w:lang w:val="uk-UA" w:eastAsia="ru-RU"/>
              </w:rPr>
              <w:t>3</w:t>
            </w:r>
            <w:r w:rsidRPr="00767B09">
              <w:rPr>
                <w:rFonts w:eastAsia="Times New Roman"/>
                <w:i/>
                <w:lang w:eastAsia="ru-RU"/>
              </w:rPr>
              <w:t xml:space="preserve"> </w:t>
            </w:r>
            <w:r w:rsidRPr="00767B09">
              <w:rPr>
                <w:rFonts w:eastAsia="Times New Roman"/>
                <w:lang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767B09">
              <w:rPr>
                <w:rFonts w:eastAsia="Times New Roman"/>
                <w:b/>
                <w:lang w:eastAsia="ru-RU"/>
              </w:rPr>
              <w:t xml:space="preserve"> </w:t>
            </w:r>
            <w:r w:rsidRPr="00767B09">
              <w:rPr>
                <w:rFonts w:eastAsia="Times New Roman"/>
                <w:b/>
                <w:i/>
                <w:lang w:eastAsia="ru-RU"/>
              </w:rPr>
              <w:t xml:space="preserve">Додатку </w:t>
            </w:r>
            <w:r w:rsidRPr="00767B09">
              <w:rPr>
                <w:rFonts w:eastAsia="Times New Roman"/>
                <w:b/>
                <w:i/>
                <w:lang w:val="uk-UA" w:eastAsia="ru-RU"/>
              </w:rPr>
              <w:t>3</w:t>
            </w:r>
            <w:r w:rsidRPr="00767B09">
              <w:rPr>
                <w:rFonts w:eastAsia="Times New Roman"/>
                <w:lang w:eastAsia="ru-RU"/>
              </w:rPr>
              <w:t xml:space="preserve"> до цієї тендерної документації. </w:t>
            </w:r>
          </w:p>
          <w:p w:rsidR="003C12E9" w:rsidRPr="00767B09" w:rsidRDefault="003C12E9" w:rsidP="003C12E9">
            <w:pPr>
              <w:spacing w:line="259" w:lineRule="auto"/>
              <w:ind w:right="120"/>
              <w:jc w:val="both"/>
              <w:rPr>
                <w:rFonts w:eastAsia="Times New Roman"/>
                <w:lang w:eastAsia="ru-RU"/>
              </w:rPr>
            </w:pPr>
            <w:r w:rsidRPr="00767B09">
              <w:rPr>
                <w:rFonts w:eastAsia="Times New Roman"/>
                <w:b/>
                <w:color w:val="000000"/>
                <w:lang w:eastAsia="ru-RU"/>
              </w:rPr>
              <w:t>Підстави, встановлені статтею 17 Закону</w:t>
            </w:r>
            <w:r w:rsidRPr="00767B09">
              <w:rPr>
                <w:rFonts w:eastAsia="Times New Roman"/>
                <w:b/>
                <w:lang w:eastAsia="ru-RU"/>
              </w:rPr>
              <w:t>:</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C12E9" w:rsidRPr="00767B09" w:rsidRDefault="003C12E9" w:rsidP="003C12E9">
            <w:pPr>
              <w:spacing w:line="259" w:lineRule="auto"/>
              <w:ind w:right="120"/>
              <w:jc w:val="both"/>
              <w:rPr>
                <w:rFonts w:eastAsia="Times New Roman"/>
                <w:highlight w:val="green"/>
                <w:lang w:eastAsia="ru-RU"/>
              </w:rPr>
            </w:pPr>
            <w:r w:rsidRPr="00767B09">
              <w:rPr>
                <w:rFonts w:eastAsia="Times New Roman"/>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12E9" w:rsidRPr="00767B09" w:rsidRDefault="003C12E9" w:rsidP="003C12E9">
            <w:pPr>
              <w:spacing w:line="259" w:lineRule="auto"/>
              <w:ind w:right="120"/>
              <w:jc w:val="both"/>
              <w:rPr>
                <w:rFonts w:eastAsia="Times New Roman"/>
                <w:i/>
                <w:highlight w:val="white"/>
                <w:lang w:eastAsia="ru-RU"/>
              </w:rPr>
            </w:pPr>
            <w:r w:rsidRPr="00767B09">
              <w:rPr>
                <w:rFonts w:eastAsia="Times New Roman"/>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67B09">
              <w:rPr>
                <w:rFonts w:eastAsia="Times New Roman"/>
                <w:i/>
                <w:highlight w:val="white"/>
                <w:lang w:eastAsia="ru-RU"/>
              </w:rPr>
              <w:t xml:space="preserve">(відповідно до Особливостей Замовник не вимагає від учасника процедури закупівлі підтвердження відсутності підстави, </w:t>
            </w:r>
            <w:r w:rsidRPr="00767B09">
              <w:rPr>
                <w:rFonts w:eastAsia="Times New Roman"/>
                <w:i/>
                <w:highlight w:val="white"/>
                <w:lang w:eastAsia="ru-RU"/>
              </w:rPr>
              <w:lastRenderedPageBreak/>
              <w:t>визначеної пунктом 13 частини першої статті 17 Закону, крім самостійного декларування).</w:t>
            </w:r>
          </w:p>
          <w:p w:rsidR="003C12E9" w:rsidRPr="00767B09" w:rsidRDefault="003C12E9" w:rsidP="003C12E9">
            <w:pPr>
              <w:spacing w:line="259" w:lineRule="auto"/>
              <w:ind w:right="120"/>
              <w:jc w:val="both"/>
              <w:rPr>
                <w:rFonts w:eastAsia="Times New Roman"/>
                <w:lang w:eastAsia="ru-RU"/>
              </w:rPr>
            </w:pPr>
            <w:r w:rsidRPr="00767B09">
              <w:rPr>
                <w:rFonts w:eastAsia="Times New Roman"/>
                <w:lang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043B" w:rsidRDefault="003C12E9" w:rsidP="003C12E9">
            <w:pPr>
              <w:spacing w:line="240" w:lineRule="atLeast"/>
              <w:ind w:left="143" w:right="136" w:firstLine="283"/>
              <w:jc w:val="both"/>
              <w:rPr>
                <w:strike/>
                <w:highlight w:val="yellow"/>
              </w:rPr>
            </w:pPr>
            <w:r w:rsidRPr="00767B09">
              <w:rPr>
                <w:rFonts w:eastAsia="Times New Roman"/>
                <w:highlight w:val="white"/>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3C12E9">
            <w:pPr>
              <w:spacing w:before="96" w:after="96"/>
              <w:ind w:left="113" w:right="113"/>
              <w:rPr>
                <w:b/>
                <w:lang w:val="uk-UA"/>
              </w:rPr>
            </w:pPr>
            <w:r>
              <w:rPr>
                <w:b/>
                <w:lang w:val="uk-UA"/>
              </w:rPr>
              <w:lastRenderedPageBreak/>
              <w:t>6</w:t>
            </w:r>
            <w:r w:rsidR="002334C2">
              <w:rPr>
                <w:b/>
                <w:lang w:val="uk-UA"/>
              </w:rPr>
              <w:t>.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Інформація про технічні, якісні та кількісні характеристики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Pr="003C12E9" w:rsidRDefault="003C12E9">
            <w:pPr>
              <w:pStyle w:val="24"/>
              <w:spacing w:line="240" w:lineRule="atLeast"/>
              <w:ind w:left="143" w:right="136" w:firstLine="283"/>
              <w:jc w:val="both"/>
              <w:rPr>
                <w:rFonts w:ascii="Times New Roman" w:hAnsi="Times New Roman" w:cs="Times New Roman"/>
                <w:szCs w:val="24"/>
              </w:rPr>
            </w:pPr>
            <w:r w:rsidRPr="003C12E9">
              <w:rPr>
                <w:rFonts w:ascii="Times New Roman" w:eastAsia="Times New Roman" w:hAnsi="Times New Roman" w:cs="Times New Roman"/>
                <w:szCs w:val="24"/>
                <w:lang w:eastAsia="ru-RU"/>
              </w:rPr>
              <w:t>Вимоги до предмета закупівлі (технічні, якісні та кількісні характеристики) згідно з</w:t>
            </w:r>
            <w:hyperlink r:id="rId13">
              <w:r w:rsidRPr="003C12E9">
                <w:rPr>
                  <w:rFonts w:ascii="Times New Roman" w:eastAsia="Times New Roman" w:hAnsi="Times New Roman" w:cs="Times New Roman"/>
                  <w:szCs w:val="24"/>
                  <w:lang w:eastAsia="ru-RU"/>
                </w:rPr>
                <w:t xml:space="preserve"> пунктом третім </w:t>
              </w:r>
            </w:hyperlink>
            <w:hyperlink r:id="rId14">
              <w:r w:rsidRPr="003C12E9">
                <w:rPr>
                  <w:rFonts w:ascii="Times New Roman" w:eastAsia="Times New Roman" w:hAnsi="Times New Roman" w:cs="Times New Roman"/>
                  <w:szCs w:val="24"/>
                  <w:u w:val="single"/>
                  <w:lang w:eastAsia="ru-RU"/>
                </w:rPr>
                <w:t>частини друго</w:t>
              </w:r>
            </w:hyperlink>
            <w:r w:rsidRPr="003C12E9">
              <w:rPr>
                <w:rFonts w:ascii="Times New Roman" w:eastAsia="Times New Roman" w:hAnsi="Times New Roman" w:cs="Times New Roman"/>
                <w:szCs w:val="24"/>
                <w:lang w:eastAsia="ru-RU"/>
              </w:rPr>
              <w:t xml:space="preserve">ї статті 22 Закону зазначено в </w:t>
            </w:r>
            <w:r w:rsidRPr="003C12E9">
              <w:rPr>
                <w:rFonts w:ascii="Times New Roman" w:eastAsia="Times New Roman" w:hAnsi="Times New Roman" w:cs="Times New Roman"/>
                <w:b/>
                <w:i/>
                <w:szCs w:val="24"/>
                <w:lang w:eastAsia="ru-RU"/>
              </w:rPr>
              <w:t>Додатку 2</w:t>
            </w:r>
            <w:r w:rsidRPr="003C12E9">
              <w:rPr>
                <w:rFonts w:ascii="Times New Roman" w:eastAsia="Times New Roman" w:hAnsi="Times New Roman" w:cs="Times New Roman"/>
                <w:b/>
                <w:szCs w:val="24"/>
                <w:lang w:eastAsia="ru-RU"/>
              </w:rPr>
              <w:t xml:space="preserve"> </w:t>
            </w:r>
            <w:r w:rsidRPr="003C12E9">
              <w:rPr>
                <w:rFonts w:ascii="Times New Roman" w:eastAsia="Times New Roman" w:hAnsi="Times New Roman" w:cs="Times New Roman"/>
                <w:szCs w:val="24"/>
                <w:lang w:eastAsia="ru-RU"/>
              </w:rPr>
              <w:t>до цієї тендерної документації.</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1191"/>
        </w:trPr>
        <w:tc>
          <w:tcPr>
            <w:tcW w:w="654" w:type="dxa"/>
            <w:tcBorders>
              <w:top w:val="single" w:sz="4" w:space="0" w:color="000000"/>
              <w:left w:val="single" w:sz="4" w:space="0" w:color="000000"/>
              <w:bottom w:val="single" w:sz="4" w:space="0" w:color="000000"/>
            </w:tcBorders>
            <w:shd w:val="clear" w:color="auto" w:fill="FFFFFF"/>
          </w:tcPr>
          <w:p w:rsidR="0046043B" w:rsidRDefault="003C12E9">
            <w:pPr>
              <w:spacing w:before="96" w:after="96"/>
              <w:ind w:left="113" w:right="113"/>
              <w:rPr>
                <w:b/>
                <w:lang w:val="uk-UA"/>
              </w:rPr>
            </w:pPr>
            <w:r>
              <w:rPr>
                <w:b/>
                <w:lang w:val="uk-UA"/>
              </w:rPr>
              <w:t>7</w:t>
            </w:r>
            <w:r w:rsidR="002334C2">
              <w:rPr>
                <w:b/>
                <w:lang w:val="uk-UA"/>
              </w:rPr>
              <w:t xml:space="preserve">.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color w:val="00000A"/>
                <w:lang w:val="uk-UA"/>
              </w:rPr>
            </w:pPr>
            <w:r>
              <w:rPr>
                <w:b/>
                <w:lang w:val="uk-UA"/>
              </w:rPr>
              <w:t>Інформація про субпідрядника (у випадку закупівлі робіт або послуг)</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Предметом закупівлі є товар, тому Учасник самостійно здійснює його постачання, залучення субпідрядників не передбачається. </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3C12E9">
            <w:pPr>
              <w:spacing w:before="96" w:after="96"/>
              <w:ind w:left="113" w:right="113"/>
              <w:rPr>
                <w:b/>
                <w:lang w:val="uk-UA"/>
              </w:rPr>
            </w:pPr>
            <w:r>
              <w:rPr>
                <w:b/>
                <w:lang w:val="uk-UA"/>
              </w:rPr>
              <w:t>8</w:t>
            </w:r>
            <w:r w:rsidR="002334C2">
              <w:rPr>
                <w:b/>
                <w:lang w:val="uk-UA"/>
              </w:rPr>
              <w:t>.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Унесення змін або відкликання 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 </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rsidP="00BA3DA3">
            <w:pPr>
              <w:pStyle w:val="24"/>
              <w:spacing w:before="113" w:after="113" w:line="240" w:lineRule="atLeast"/>
              <w:ind w:left="143" w:right="136" w:firstLine="283"/>
              <w:jc w:val="center"/>
              <w:rPr>
                <w:rFonts w:ascii="Times New Roman" w:hAnsi="Times New Roman" w:cs="Times New Roman"/>
                <w:b/>
                <w:szCs w:val="24"/>
              </w:rPr>
            </w:pPr>
            <w:r>
              <w:rPr>
                <w:rFonts w:ascii="Times New Roman" w:hAnsi="Times New Roman" w:cs="Times New Roman"/>
                <w:b/>
                <w:szCs w:val="24"/>
              </w:rPr>
              <w:t>ІV.</w:t>
            </w:r>
            <w:r w:rsidR="00BA3DA3">
              <w:rPr>
                <w:rFonts w:ascii="Times New Roman" w:hAnsi="Times New Roman" w:cs="Times New Roman"/>
                <w:b/>
                <w:szCs w:val="24"/>
              </w:rPr>
              <w:t xml:space="preserve"> </w:t>
            </w:r>
            <w:r>
              <w:rPr>
                <w:rFonts w:ascii="Times New Roman" w:hAnsi="Times New Roman" w:cs="Times New Roman"/>
                <w:b/>
                <w:szCs w:val="24"/>
              </w:rPr>
              <w:t>Подання та розкриття тендерної пропозиції</w:t>
            </w:r>
          </w:p>
        </w:tc>
        <w:tc>
          <w:tcPr>
            <w:tcW w:w="30" w:type="dxa"/>
            <w:tcBorders>
              <w:left w:val="single" w:sz="4" w:space="0" w:color="000000"/>
            </w:tcBorders>
            <w:shd w:val="clear" w:color="auto" w:fill="auto"/>
          </w:tcPr>
          <w:p w:rsidR="0046043B" w:rsidRDefault="0046043B">
            <w:pPr>
              <w:snapToGrid w:val="0"/>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rStyle w:val="rvts0"/>
                <w:b/>
                <w:lang w:val="uk-UA"/>
              </w:rPr>
            </w:pPr>
            <w:r>
              <w:rPr>
                <w:b/>
                <w:lang w:val="uk-UA"/>
              </w:rPr>
              <w:t xml:space="preserve">1.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rStyle w:val="rvts0"/>
                <w:b/>
                <w:lang w:val="uk-UA"/>
              </w:rPr>
              <w:t>Кінцевий строк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Кінцевий строк подання тендерних пропозицій </w:t>
            </w:r>
            <w:r w:rsidR="002712DA" w:rsidRPr="002712DA">
              <w:rPr>
                <w:rFonts w:ascii="Times New Roman" w:hAnsi="Times New Roman" w:cs="Times New Roman"/>
                <w:szCs w:val="24"/>
              </w:rPr>
              <w:t>наведена в оголошені</w:t>
            </w:r>
            <w:r w:rsidRPr="002712DA">
              <w:rPr>
                <w:rFonts w:ascii="Times New Roman" w:hAnsi="Times New Roman" w:cs="Times New Roman"/>
                <w:szCs w:val="24"/>
              </w:rPr>
              <w:t xml:space="preserve">. </w:t>
            </w:r>
            <w:r>
              <w:rPr>
                <w:rFonts w:ascii="Times New Roman" w:hAnsi="Times New Roman" w:cs="Times New Roman"/>
                <w:szCs w:val="24"/>
              </w:rPr>
              <w:t>Отримана тендерна пропозиція автоматично вноситься до реєстру.</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6043B" w:rsidRDefault="002334C2">
            <w:pPr>
              <w:pStyle w:val="1f1"/>
              <w:widowControl w:val="0"/>
              <w:spacing w:line="240" w:lineRule="atLeast"/>
              <w:ind w:left="143" w:right="136" w:firstLine="283"/>
              <w:jc w:val="both"/>
              <w:rPr>
                <w:color w:val="000000"/>
                <w:szCs w:val="24"/>
                <w:lang w:val="uk-UA"/>
              </w:rPr>
            </w:pPr>
            <w:r>
              <w:rPr>
                <w:color w:val="000000"/>
                <w:szCs w:val="24"/>
                <w:lang w:val="uk-UA"/>
              </w:rPr>
              <w:t>Електронна система закупівель повинна забезпечити можливість подання тендерної пропозиції всім особам на рівних умовах.</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2. 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Дата та час розкриття тендерної </w:t>
            </w:r>
            <w:r>
              <w:rPr>
                <w:b/>
                <w:lang w:val="uk-UA"/>
              </w:rPr>
              <w:lastRenderedPageBreak/>
              <w:t>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jc w:val="both"/>
              <w:rPr>
                <w:color w:val="000000"/>
              </w:rPr>
            </w:pPr>
            <w:r>
              <w:rPr>
                <w:color w:val="000000"/>
              </w:rPr>
              <w:lastRenderedPageBreak/>
              <w:t>2.1 Дата і час розкриття тендерних пропозицій</w:t>
            </w:r>
            <w:r>
              <w:rPr>
                <w:color w:val="000000"/>
                <w:highlight w:val="yellow"/>
              </w:rPr>
              <w:t xml:space="preserve"> </w:t>
            </w:r>
            <w:r>
              <w:rPr>
                <w:color w:val="000000"/>
              </w:rPr>
              <w:t xml:space="preserve">визначаються електронною системою закупівель автоматично в день оприлюднення замовником оголошення  </w:t>
            </w:r>
            <w:r>
              <w:rPr>
                <w:color w:val="000000"/>
              </w:rPr>
              <w:lastRenderedPageBreak/>
              <w:t>про проведення відкритих торгів в електронній системі закупівель.</w:t>
            </w:r>
          </w:p>
          <w:p w:rsidR="0046043B" w:rsidRDefault="002334C2">
            <w:pPr>
              <w:spacing w:line="240" w:lineRule="atLeast"/>
              <w:ind w:left="143" w:right="136" w:firstLine="283"/>
              <w:jc w:val="both"/>
              <w:rPr>
                <w:color w:val="000000"/>
              </w:rPr>
            </w:pPr>
            <w:r>
              <w:rPr>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pPr>
              <w:pStyle w:val="24"/>
              <w:spacing w:before="113" w:after="113" w:line="240" w:lineRule="atLeast"/>
              <w:ind w:left="143" w:right="136" w:firstLine="283"/>
              <w:jc w:val="center"/>
              <w:rPr>
                <w:rFonts w:ascii="Times New Roman" w:hAnsi="Times New Roman" w:cs="Times New Roman"/>
                <w:b/>
                <w:szCs w:val="24"/>
              </w:rPr>
            </w:pPr>
            <w:r>
              <w:rPr>
                <w:rFonts w:ascii="Times New Roman" w:hAnsi="Times New Roman" w:cs="Times New Roman"/>
                <w:b/>
                <w:szCs w:val="24"/>
              </w:rPr>
              <w:t xml:space="preserve">V. Оцінка тендерної пропозиції </w:t>
            </w:r>
          </w:p>
        </w:tc>
        <w:tc>
          <w:tcPr>
            <w:tcW w:w="30" w:type="dxa"/>
            <w:tcBorders>
              <w:left w:val="single" w:sz="4" w:space="0" w:color="000000"/>
            </w:tcBorders>
            <w:shd w:val="clear" w:color="auto" w:fill="auto"/>
          </w:tcPr>
          <w:p w:rsidR="0046043B" w:rsidRDefault="0046043B">
            <w:pPr>
              <w:snapToGrid w:val="0"/>
              <w:rPr>
                <w:b/>
                <w:lang w:val="uk-UA"/>
              </w:rPr>
            </w:pPr>
          </w:p>
        </w:tc>
      </w:tr>
      <w:tr w:rsidR="0046043B">
        <w:trPr>
          <w:trHeight w:val="1417"/>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t>1. 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t>Перелік критеріїв та методика оцінки тендерної пропозиції із зазначенням питомої ваги критерію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spacing w:line="240" w:lineRule="atLeast"/>
              <w:ind w:left="143" w:right="136" w:firstLine="283"/>
              <w:contextualSpacing/>
              <w:jc w:val="both"/>
            </w:pPr>
            <w:r>
              <w:rPr>
                <w:color w:val="000000"/>
              </w:rPr>
              <w:t xml:space="preserve"> Єдиним критерієм оцінки тендерних пропозицій є ціна з ПДВ.</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Оцінка тендерних пропозицій проводиться автоматично електронною системою закупівель на основі одного критерію – ціна тендерної пропозиції і методики оцінки, та шляхом застосування електронного аукціону. </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Ціна Пропозиції повинна:</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а) включати всі витрати на сплату усіх податків та зборів, що сплачуються або мають бути сплачені згідно з чинним законодавством України;</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б) бути визначена на момент подання тендерної пропозиції;</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в)</w:t>
            </w:r>
            <w:r w:rsidR="00BA3DA3">
              <w:rPr>
                <w:rFonts w:ascii="Times New Roman" w:hAnsi="Times New Roman" w:cs="Times New Roman"/>
                <w:color w:val="000000"/>
                <w:szCs w:val="24"/>
              </w:rPr>
              <w:t xml:space="preserve"> </w:t>
            </w:r>
            <w:r>
              <w:rPr>
                <w:rFonts w:ascii="Times New Roman" w:hAnsi="Times New Roman" w:cs="Times New Roman"/>
                <w:color w:val="000000"/>
                <w:szCs w:val="24"/>
              </w:rPr>
              <w:t>бути визначена з урахуванням чинного законодавства України;</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lastRenderedPageBreak/>
              <w:t>г)</w:t>
            </w:r>
            <w:r w:rsidR="00BA3DA3">
              <w:rPr>
                <w:rFonts w:ascii="Times New Roman" w:hAnsi="Times New Roman" w:cs="Times New Roman"/>
                <w:color w:val="000000"/>
                <w:szCs w:val="24"/>
              </w:rPr>
              <w:t xml:space="preserve"> </w:t>
            </w:r>
            <w:r>
              <w:rPr>
                <w:rFonts w:ascii="Times New Roman" w:hAnsi="Times New Roman" w:cs="Times New Roman"/>
                <w:color w:val="000000"/>
                <w:szCs w:val="24"/>
              </w:rPr>
              <w:t>не включати витрати на оплату консультаційних послуг та документальне супроводження результатів торгів;</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 xml:space="preserve">д) включати витрати, пов’язані з перевезенням товару та страхуванням, транспортом та за рахунок Постачальника. </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Ціна Пропозиції має бути визначена чітко та остаточно без будь-яких посилань, обмежень або застережень.</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Учасник відповідає за одержання всіх необхідних дозволів, сертифікатів (у тому числі експортних та імпортних) на товар, запропонований на торги, та самостійно несе всі витрати на отримання таких дозволів, ліцензій, сертифікатів.</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Методика оцінки</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Оцінка тендерних пропозицій проводиться за цінами тендерних пропозицій.</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46043B" w:rsidRDefault="002334C2">
            <w:pPr>
              <w:pStyle w:val="24"/>
              <w:spacing w:line="240" w:lineRule="atLeast"/>
              <w:ind w:left="143" w:right="136" w:firstLine="283"/>
              <w:jc w:val="both"/>
              <w:rPr>
                <w:rFonts w:ascii="Times New Roman" w:hAnsi="Times New Roman" w:cs="Times New Roman"/>
                <w:color w:val="000000"/>
                <w:szCs w:val="24"/>
              </w:rPr>
            </w:pPr>
            <w:r>
              <w:rPr>
                <w:rFonts w:ascii="Times New Roman" w:hAnsi="Times New Roman" w:cs="Times New Roman"/>
                <w:color w:val="000000"/>
                <w:szCs w:val="24"/>
              </w:rPr>
              <w:t xml:space="preserve">Замовник та Учасники не можуть ініціювати будь-які переговори з питань внесення змін до змісту або ціни поданої тендерної пропозиції відкритих торгів. </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t>2.</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tabs>
                <w:tab w:val="left" w:pos="765"/>
              </w:tabs>
              <w:spacing w:before="96" w:after="96"/>
              <w:ind w:left="108" w:right="113"/>
              <w:rPr>
                <w:b/>
                <w:lang w:val="uk-UA"/>
              </w:rPr>
            </w:pPr>
            <w:r>
              <w:rPr>
                <w:b/>
                <w:bCs/>
                <w:color w:val="000000"/>
                <w:lang w:val="uk-UA"/>
              </w:rPr>
              <w:t>Виправлення арифметичних помилок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contextualSpacing/>
              <w:jc w:val="both"/>
            </w:pPr>
            <w:r>
              <w:rPr>
                <w:lang w:val="uk-UA"/>
              </w:rPr>
              <w:t xml:space="preserve">2.1. </w:t>
            </w:r>
            <w:r>
              <w:t>Арифметичні помилки виправляються замовником у такій послідовності:</w:t>
            </w:r>
          </w:p>
          <w:p w:rsidR="0046043B" w:rsidRDefault="002334C2">
            <w:pPr>
              <w:ind w:left="143" w:right="136" w:firstLine="283"/>
              <w:contextualSpacing/>
              <w:jc w:val="both"/>
            </w:pPr>
            <w:r>
              <w:t>а) при розходженні між сумами, літерами та в цифрах, сума літерами є визначальною;</w:t>
            </w:r>
          </w:p>
          <w:p w:rsidR="0046043B" w:rsidRDefault="002334C2">
            <w:pPr>
              <w:ind w:left="143" w:right="136" w:firstLine="283"/>
              <w:contextualSpacing/>
              <w:jc w:val="both"/>
            </w:pPr>
            <w:r>
              <w:t xml:space="preserve"> 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w:t>
            </w:r>
            <w:r>
              <w:lastRenderedPageBreak/>
              <w:t>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46043B" w:rsidRDefault="002334C2">
            <w:pPr>
              <w:ind w:left="143" w:right="136" w:firstLine="283"/>
              <w:contextualSpacing/>
              <w:jc w:val="both"/>
            </w:pPr>
            <w:r>
              <w:t>в) при розходженні між підсумковою ціною тендерної пропозиції, зазначеної у тендерній пропозиції та отриманою шляхом додавання елементів ціни, та підсумковою ціною тендерної пропозиції, отриманою при перевірці пропозиції шляхом додавання замовником елементів ціни, визначальною є фактична сума ціни тендерної пропозиції, отримана шляхом додавання елементів ціни замовником при перевірці.</w:t>
            </w:r>
          </w:p>
          <w:p w:rsidR="0046043B" w:rsidRDefault="002334C2">
            <w:pPr>
              <w:ind w:left="143" w:right="136" w:firstLine="283"/>
              <w:contextualSpacing/>
              <w:jc w:val="both"/>
            </w:pPr>
            <w:r>
              <w:t>2.2 Замовник має право на виправлення арифметичних помилок, виявлених у поданій тендерній пропозиції під час розгляду тендерних пропозицій, за умови отримання письмової згоди учасника, який подав пропозицію, на таке виправлення.</w:t>
            </w:r>
          </w:p>
          <w:p w:rsidR="0046043B" w:rsidRDefault="002334C2">
            <w:pPr>
              <w:ind w:left="143" w:right="136" w:firstLine="283"/>
              <w:contextualSpacing/>
              <w:jc w:val="both"/>
            </w:pPr>
            <w:r>
              <w:t xml:space="preserve">2.3 </w:t>
            </w:r>
            <w:r>
              <w:rPr>
                <w:lang w:val="ru-RU"/>
              </w:rPr>
              <w:t>Якщо учасник не згоден з виправленням арифметичних помилок, його пропозиція відхиляється</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t xml:space="preserve"> 3.</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lang w:val="uk-UA"/>
              </w:rPr>
              <w:t xml:space="preserve"> Інша інформація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contextualSpacing/>
              <w:jc w:val="both"/>
            </w:pPr>
            <w:r>
              <w:rPr>
                <w:rFonts w:eastAsia="Times New Roman"/>
                <w:lang w:val="uk-UA"/>
              </w:rPr>
              <w:t>3</w:t>
            </w:r>
            <w:r>
              <w:rPr>
                <w:rFonts w:eastAsia="Calibri"/>
              </w:rPr>
              <w:t xml:space="preserve">.1. </w:t>
            </w:r>
            <w:r>
              <w:rPr>
                <w:rFonts w:eastAsia="Calibri"/>
                <w:lang w:val="ru-RU"/>
              </w:rPr>
              <w:t>Учасник самостійно одержує всі необхідні документи, пов’язані з поданням його тендерної пропозиції, та несе всі витрати на їх отримання.</w:t>
            </w:r>
          </w:p>
          <w:p w:rsidR="0046043B" w:rsidRDefault="002334C2">
            <w:pPr>
              <w:ind w:left="143" w:right="136" w:firstLine="283"/>
              <w:contextualSpacing/>
              <w:jc w:val="both"/>
            </w:pPr>
            <w:r>
              <w:rPr>
                <w:rFonts w:eastAsia="Times New Roman"/>
                <w:lang w:val="uk-UA"/>
              </w:rPr>
              <w:t>3.2</w:t>
            </w:r>
            <w:r>
              <w:rPr>
                <w:rFonts w:eastAsia="Calibri"/>
              </w:rPr>
              <w:t xml:space="preserve">. </w:t>
            </w:r>
            <w:r>
              <w:rPr>
                <w:rFonts w:eastAsia="Calibri"/>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rsidR="0046043B" w:rsidRDefault="002334C2">
            <w:pPr>
              <w:ind w:left="143" w:right="136" w:firstLine="283"/>
              <w:contextualSpacing/>
              <w:jc w:val="both"/>
            </w:pPr>
            <w:r>
              <w:t>3.</w:t>
            </w:r>
            <w:r>
              <w:rPr>
                <w:lang w:val="uk-UA"/>
              </w:rPr>
              <w:t>3.</w:t>
            </w:r>
            <w:r>
              <w:rPr>
                <w:rFonts w:eastAsia="Calibri"/>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043B" w:rsidRDefault="002334C2">
            <w:pPr>
              <w:ind w:left="143" w:right="136" w:firstLine="283"/>
              <w:contextualSpacing/>
              <w:jc w:val="both"/>
            </w:pPr>
            <w:r>
              <w:rPr>
                <w:rFonts w:eastAsia="Calibri"/>
              </w:rPr>
              <w:t>3.4. Відповідальність за достовірність наданої інформації в своїй пропозиції несе учасник.</w:t>
            </w:r>
          </w:p>
          <w:p w:rsidR="0046043B" w:rsidRDefault="002334C2">
            <w:pPr>
              <w:ind w:left="143" w:right="136" w:firstLine="283"/>
              <w:contextualSpacing/>
              <w:jc w:val="both"/>
            </w:pPr>
            <w:r>
              <w:rPr>
                <w:rFonts w:eastAsia="Calibri"/>
              </w:rPr>
              <w:t>3.</w:t>
            </w:r>
            <w:r>
              <w:rPr>
                <w:rFonts w:eastAsia="Calibri"/>
                <w:lang w:val="uk-UA"/>
              </w:rPr>
              <w:t xml:space="preserve">5. </w:t>
            </w:r>
            <w:r>
              <w:rPr>
                <w:color w:val="000000"/>
              </w:rPr>
              <w:t>Відповідальність за достовірність наданої інформації в тендерній пропозиції несе учасник, а в документах, наданих замовнику переможцем торгів - переможець.</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bCs/>
                <w:lang w:val="uk-UA"/>
              </w:rPr>
              <w:t xml:space="preserve">4. </w:t>
            </w:r>
          </w:p>
        </w:tc>
        <w:tc>
          <w:tcPr>
            <w:tcW w:w="2459" w:type="dxa"/>
            <w:tcBorders>
              <w:left w:val="single" w:sz="4" w:space="0" w:color="000000"/>
              <w:bottom w:val="single" w:sz="4" w:space="0" w:color="000000"/>
            </w:tcBorders>
            <w:shd w:val="clear" w:color="auto" w:fill="FFFFFF"/>
          </w:tcPr>
          <w:p w:rsidR="0046043B" w:rsidRDefault="002334C2">
            <w:pPr>
              <w:pStyle w:val="aff1"/>
              <w:spacing w:before="0" w:after="0"/>
              <w:ind w:left="170" w:right="113"/>
              <w:rPr>
                <w:rFonts w:ascii="Times New Roman" w:eastAsia="Andale Sans UI" w:hAnsi="Times New Roman"/>
                <w:b/>
                <w:lang w:val="uk-UA"/>
              </w:rPr>
            </w:pPr>
            <w:r>
              <w:rPr>
                <w:rFonts w:ascii="Times New Roman" w:eastAsia="Andale Sans UI" w:hAnsi="Times New Roman"/>
                <w:b/>
                <w:lang w:val="uk-UA"/>
              </w:rPr>
              <w:t>Розгляд тендерної пропозиції з аномально низькою ціною</w:t>
            </w:r>
          </w:p>
          <w:p w:rsidR="0046043B" w:rsidRDefault="0046043B">
            <w:pPr>
              <w:spacing w:before="96" w:after="96"/>
              <w:ind w:left="113" w:right="113"/>
              <w:rPr>
                <w:b/>
                <w:color w:val="000000"/>
                <w:lang w:val="uk-UA" w:eastAsia="uk-UA"/>
              </w:rPr>
            </w:pPr>
          </w:p>
        </w:tc>
        <w:tc>
          <w:tcPr>
            <w:tcW w:w="6521" w:type="dxa"/>
            <w:tcBorders>
              <w:left w:val="single" w:sz="4" w:space="0" w:color="000000"/>
              <w:bottom w:val="single" w:sz="4" w:space="0" w:color="000000"/>
              <w:right w:val="single" w:sz="4" w:space="0" w:color="000000"/>
            </w:tcBorders>
            <w:shd w:val="clear" w:color="auto" w:fill="FFFFFF"/>
          </w:tcPr>
          <w:p w:rsidR="0046043B" w:rsidRDefault="002334C2" w:rsidP="00BA3DA3">
            <w:pPr>
              <w:pStyle w:val="af5"/>
              <w:spacing w:after="0"/>
              <w:ind w:left="142" w:right="136" w:firstLine="284"/>
              <w:jc w:val="both"/>
            </w:pPr>
            <w:r>
              <w:rPr>
                <w:lang w:val="uk-UA"/>
              </w:rPr>
              <w:t xml:space="preserve">4.1. </w:t>
            </w:r>
            <w: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6043B" w:rsidRDefault="002334C2" w:rsidP="00BA3DA3">
            <w:pPr>
              <w:pStyle w:val="af5"/>
              <w:spacing w:after="0"/>
              <w:ind w:left="142" w:right="136" w:firstLine="284"/>
              <w:jc w:val="both"/>
            </w:pPr>
            <w:r>
              <w:rPr>
                <w:color w:val="000000"/>
                <w:lang w:val="uk-UA"/>
              </w:rPr>
              <w:t xml:space="preserve">4.2. </w:t>
            </w:r>
            <w:r>
              <w:rPr>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6043B" w:rsidRDefault="002334C2" w:rsidP="00BA3DA3">
            <w:pPr>
              <w:pStyle w:val="af5"/>
              <w:spacing w:after="0"/>
              <w:ind w:left="142" w:right="136" w:firstLine="284"/>
              <w:jc w:val="both"/>
              <w:rPr>
                <w:color w:val="000000"/>
              </w:rPr>
            </w:pPr>
            <w:r>
              <w:rPr>
                <w:color w:val="000000"/>
                <w:lang w:val="uk-UA"/>
              </w:rPr>
              <w:t xml:space="preserve">4.3. </w:t>
            </w:r>
            <w:r>
              <w:rPr>
                <w:color w:val="000000"/>
              </w:rPr>
              <w:t xml:space="preserve">Замовник може відхилити аномально низьку тендерну </w:t>
            </w:r>
            <w:r>
              <w:rPr>
                <w:color w:val="000000"/>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частині чотирнадцятій статті 29 Закону.</w:t>
            </w:r>
          </w:p>
          <w:p w:rsidR="0046043B" w:rsidRDefault="002334C2" w:rsidP="00BA3DA3">
            <w:pPr>
              <w:pStyle w:val="af5"/>
              <w:spacing w:after="0"/>
              <w:ind w:left="142" w:right="136" w:firstLine="284"/>
              <w:jc w:val="both"/>
            </w:pPr>
            <w:r>
              <w:rPr>
                <w:color w:val="000000"/>
                <w:lang w:val="uk-UA"/>
              </w:rPr>
              <w:t xml:space="preserve">4.4. </w:t>
            </w:r>
            <w:r>
              <w:rPr>
                <w:color w:val="000000"/>
              </w:rPr>
              <w:t>Обґрунтування аномально низької тендерної пропозиції може містити інформацію про:</w:t>
            </w:r>
          </w:p>
          <w:p w:rsidR="0046043B" w:rsidRDefault="002334C2" w:rsidP="00BA3DA3">
            <w:pPr>
              <w:pStyle w:val="af5"/>
              <w:spacing w:after="0"/>
              <w:ind w:left="142" w:right="136" w:firstLine="284"/>
              <w:jc w:val="both"/>
            </w:pPr>
            <w:r>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6043B" w:rsidRDefault="002334C2" w:rsidP="00BA3DA3">
            <w:pPr>
              <w:pStyle w:val="af5"/>
              <w:spacing w:after="0"/>
              <w:ind w:left="142" w:right="136" w:firstLine="284"/>
              <w:jc w:val="both"/>
            </w:pPr>
            <w:r>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6043B" w:rsidRDefault="002334C2" w:rsidP="00BA3DA3">
            <w:pPr>
              <w:pStyle w:val="af5"/>
              <w:spacing w:after="0"/>
              <w:ind w:left="142" w:right="136" w:firstLine="284"/>
              <w:jc w:val="both"/>
            </w:pPr>
            <w:r>
              <w:rPr>
                <w:color w:val="000000"/>
              </w:rPr>
              <w:t>3) отримання учасником державної допомоги згідно із законодавством.</w:t>
            </w:r>
          </w:p>
          <w:p w:rsidR="0046043B" w:rsidRDefault="002334C2" w:rsidP="00BA3DA3">
            <w:pPr>
              <w:pStyle w:val="af5"/>
              <w:spacing w:after="0"/>
              <w:ind w:left="142" w:right="136" w:firstLine="284"/>
              <w:jc w:val="both"/>
            </w:pPr>
            <w:r>
              <w:rPr>
                <w:bCs/>
                <w:lang w:val="uk-UA" w:eastAsia="en-US"/>
              </w:rPr>
              <w:t>4</w:t>
            </w:r>
            <w:r>
              <w:rPr>
                <w:bCs/>
                <w:lang w:eastAsia="en-US"/>
              </w:rPr>
              <w:t xml:space="preserve">.5 </w:t>
            </w:r>
            <w:r>
              <w:rPr>
                <w:rFonts w:cs="Tahoma"/>
                <w:lang w:eastAsia="en-US"/>
              </w:rPr>
              <w:t>Переможець надає замовнику документи (iнформацiю), вказані в даному пункті тендерної документації, шляхом завантаження таких документів (інформації) через електронну систему закупівель.</w:t>
            </w:r>
          </w:p>
          <w:p w:rsidR="0046043B" w:rsidRDefault="002334C2">
            <w:pPr>
              <w:pStyle w:val="af5"/>
              <w:spacing w:after="0"/>
              <w:ind w:left="143" w:right="136" w:firstLine="283"/>
              <w:jc w:val="both"/>
            </w:pPr>
            <w:r>
              <w:rPr>
                <w:rFonts w:eastAsia="Times New Roman"/>
                <w:lang w:val="uk-UA" w:eastAsia="uk-UA"/>
              </w:rPr>
              <w:t>4</w:t>
            </w:r>
            <w:r>
              <w:rPr>
                <w:rFonts w:eastAsia="Andale Sans UI;Times New Roman" w:cs="Tahoma"/>
                <w:lang w:val="uk-UA" w:eastAsia="uk-UA"/>
              </w:rPr>
              <w:t>.6 Учасник самостійно відповідає за отримання будь-яких та всім необхідних дозволів, документів відповідно закупівлі та самостійно несе всі витрати на отримання таких документів</w:t>
            </w:r>
            <w:r>
              <w:rPr>
                <w:rFonts w:eastAsia="Andale Sans UI;Times New Roman" w:cs="Tahoma"/>
                <w:color w:val="000000"/>
                <w:lang w:val="uk-UA" w:eastAsia="ru-RU"/>
              </w:rPr>
              <w:t>.</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left w:val="single" w:sz="4" w:space="0" w:color="000000"/>
              <w:bottom w:val="single" w:sz="4" w:space="0" w:color="000000"/>
            </w:tcBorders>
            <w:shd w:val="clear" w:color="auto" w:fill="FFFFFF"/>
          </w:tcPr>
          <w:p w:rsidR="0046043B" w:rsidRDefault="002334C2">
            <w:pPr>
              <w:spacing w:before="96" w:after="96"/>
              <w:ind w:left="108" w:right="113"/>
              <w:rPr>
                <w:b/>
                <w:lang w:val="uk-UA"/>
              </w:rPr>
            </w:pPr>
            <w:r>
              <w:rPr>
                <w:b/>
                <w:bCs/>
                <w:lang w:val="uk-UA"/>
              </w:rPr>
              <w:t>5.</w:t>
            </w:r>
          </w:p>
        </w:tc>
        <w:tc>
          <w:tcPr>
            <w:tcW w:w="2459" w:type="dxa"/>
            <w:tcBorders>
              <w:left w:val="single" w:sz="4" w:space="0" w:color="000000"/>
              <w:bottom w:val="single" w:sz="4" w:space="0" w:color="000000"/>
            </w:tcBorders>
            <w:shd w:val="clear" w:color="auto" w:fill="FFFFFF"/>
          </w:tcPr>
          <w:p w:rsidR="0046043B" w:rsidRDefault="002334C2">
            <w:pPr>
              <w:spacing w:before="96" w:after="96"/>
              <w:ind w:left="113" w:right="113"/>
              <w:rPr>
                <w:b/>
                <w:bCs/>
                <w:color w:val="000000"/>
                <w:lang w:val="ru-RU"/>
              </w:rPr>
            </w:pPr>
            <w:r>
              <w:rPr>
                <w:b/>
                <w:bCs/>
                <w:color w:val="000000"/>
                <w:lang w:val="ru-RU"/>
              </w:rPr>
              <w:t>Усунення невідповідностей</w:t>
            </w:r>
          </w:p>
        </w:tc>
        <w:tc>
          <w:tcPr>
            <w:tcW w:w="6521" w:type="dxa"/>
            <w:tcBorders>
              <w:left w:val="single" w:sz="4" w:space="0" w:color="000000"/>
              <w:bottom w:val="single" w:sz="4" w:space="0" w:color="000000"/>
              <w:right w:val="single" w:sz="4" w:space="0" w:color="000000"/>
            </w:tcBorders>
            <w:shd w:val="clear" w:color="auto" w:fill="FFFFFF"/>
          </w:tcPr>
          <w:p w:rsidR="0046043B" w:rsidRDefault="002334C2">
            <w:pPr>
              <w:pStyle w:val="af5"/>
              <w:spacing w:after="0"/>
              <w:ind w:left="143" w:right="136" w:firstLine="283"/>
              <w:jc w:val="both"/>
              <w:rPr>
                <w:color w:val="FF0000"/>
                <w:lang w:val="uk-UA"/>
              </w:rPr>
            </w:pPr>
            <w:r>
              <w:rPr>
                <w:color w:val="000000"/>
                <w:lang w:val="uk-UA"/>
              </w:rPr>
              <w:t>5</w:t>
            </w:r>
            <w:r>
              <w:rPr>
                <w:color w:val="000000"/>
              </w:rPr>
              <w:t>.1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043B" w:rsidRDefault="002334C2">
            <w:pPr>
              <w:ind w:left="143" w:right="136" w:firstLine="283"/>
              <w:contextualSpacing/>
              <w:jc w:val="both"/>
              <w:rPr>
                <w:rFonts w:cs="Arial"/>
                <w:color w:val="FF0000"/>
                <w:lang w:val="uk-UA"/>
              </w:rPr>
            </w:pPr>
            <w:r>
              <w:rPr>
                <w:rFonts w:cs="Arial"/>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043B" w:rsidRDefault="002334C2">
            <w:pPr>
              <w:pStyle w:val="af5"/>
              <w:spacing w:after="0"/>
              <w:ind w:left="143" w:right="136" w:firstLine="283"/>
              <w:jc w:val="both"/>
            </w:pPr>
            <w:r>
              <w:rPr>
                <w:color w:val="000000"/>
                <w:lang w:val="uk-UA"/>
              </w:rPr>
              <w:t>5</w:t>
            </w:r>
            <w:r>
              <w:rPr>
                <w:color w:val="000000"/>
              </w:rPr>
              <w:t>.2 Замовник розміщує повідомлення з вимогою про усунення невідповідностей в інформації та/або документах:</w:t>
            </w:r>
          </w:p>
          <w:p w:rsidR="0046043B" w:rsidRDefault="002334C2">
            <w:pPr>
              <w:pStyle w:val="af5"/>
              <w:spacing w:after="0"/>
              <w:ind w:left="143" w:right="136" w:firstLine="283"/>
              <w:jc w:val="both"/>
            </w:pPr>
            <w:r>
              <w:rPr>
                <w:color w:val="000000"/>
              </w:rPr>
              <w:t xml:space="preserve">1) що підтверджують відповідність учасника процедури </w:t>
            </w:r>
            <w:r>
              <w:rPr>
                <w:color w:val="000000"/>
              </w:rPr>
              <w:lastRenderedPageBreak/>
              <w:t>закупівлі кваліфікаційним критеріям відповідно до статті 16 Закону;</w:t>
            </w:r>
          </w:p>
          <w:p w:rsidR="0046043B" w:rsidRDefault="002334C2">
            <w:pPr>
              <w:pStyle w:val="af5"/>
              <w:spacing w:after="0"/>
              <w:ind w:left="143" w:right="136" w:firstLine="283"/>
              <w:jc w:val="both"/>
            </w:pPr>
            <w:r>
              <w:rPr>
                <w:color w:val="000000"/>
              </w:rPr>
              <w:t>2) на підтвердження права підпису тендерної пропозиції та/або договору про закупівлю.</w:t>
            </w:r>
          </w:p>
          <w:p w:rsidR="0046043B" w:rsidRDefault="002334C2">
            <w:pPr>
              <w:pStyle w:val="af5"/>
              <w:spacing w:after="0"/>
              <w:ind w:left="143" w:right="136" w:firstLine="283"/>
              <w:jc w:val="both"/>
            </w:pPr>
            <w:r>
              <w:rPr>
                <w:color w:val="000000"/>
                <w:lang w:val="uk-UA"/>
              </w:rPr>
              <w:t>5</w:t>
            </w:r>
            <w:r>
              <w:rPr>
                <w:color w:val="000000"/>
              </w:rPr>
              <w:t>.3 Повідомлення з вимогою про усунення невідповідностей повинно містити наступну інформацію:</w:t>
            </w:r>
          </w:p>
          <w:p w:rsidR="0046043B" w:rsidRDefault="002334C2">
            <w:pPr>
              <w:pStyle w:val="af5"/>
              <w:spacing w:after="0"/>
              <w:ind w:left="143" w:right="136" w:firstLine="283"/>
              <w:jc w:val="both"/>
            </w:pPr>
            <w:r>
              <w:rPr>
                <w:color w:val="000000"/>
              </w:rPr>
              <w:t>1) перелік виявлених невідповідностей;</w:t>
            </w:r>
          </w:p>
          <w:p w:rsidR="0046043B" w:rsidRDefault="002334C2">
            <w:pPr>
              <w:pStyle w:val="af5"/>
              <w:spacing w:after="0"/>
              <w:ind w:left="143" w:right="136" w:firstLine="283"/>
              <w:jc w:val="both"/>
            </w:pPr>
            <w:r>
              <w:rPr>
                <w:color w:val="000000"/>
              </w:rPr>
              <w:t>2) посилання на вимогу (вимоги) тендерної документації, щодо яких виявлені невідповідності;</w:t>
            </w:r>
          </w:p>
          <w:p w:rsidR="0046043B" w:rsidRDefault="002334C2">
            <w:pPr>
              <w:pStyle w:val="af5"/>
              <w:spacing w:after="0"/>
              <w:ind w:left="143" w:right="136" w:firstLine="283"/>
              <w:jc w:val="both"/>
            </w:pPr>
            <w:r>
              <w:rPr>
                <w:color w:val="000000"/>
              </w:rPr>
              <w:t>3) перелік інформації та/або документів, які повинен подати учасник для усунення виявлених невідповідностей.</w:t>
            </w:r>
          </w:p>
          <w:p w:rsidR="0046043B" w:rsidRDefault="002334C2">
            <w:pPr>
              <w:pStyle w:val="af5"/>
              <w:spacing w:after="0"/>
              <w:ind w:left="143" w:right="136" w:firstLine="283"/>
              <w:jc w:val="both"/>
              <w:rPr>
                <w:color w:val="FF0000"/>
                <w:lang w:val="uk-UA"/>
              </w:rPr>
            </w:pPr>
            <w:r>
              <w:rPr>
                <w:color w:val="000000"/>
                <w:lang w:val="uk-UA"/>
              </w:rPr>
              <w:t>5</w:t>
            </w:r>
            <w:r>
              <w:rPr>
                <w:color w:val="000000"/>
              </w:rPr>
              <w:t>.4</w:t>
            </w:r>
            <w:r>
              <w:rPr>
                <w:color w:val="000000"/>
                <w:lang w:val="uk-UA"/>
              </w:rPr>
              <w:t xml:space="preserve">. </w:t>
            </w: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color w:val="000000"/>
                <w:lang w:val="uk-UA"/>
              </w:rPr>
              <w:t>.</w:t>
            </w:r>
          </w:p>
          <w:p w:rsidR="0046043B" w:rsidRDefault="002334C2">
            <w:pPr>
              <w:pStyle w:val="af5"/>
              <w:spacing w:after="0"/>
              <w:ind w:left="143" w:right="136" w:firstLine="283"/>
              <w:jc w:val="both"/>
            </w:pPr>
            <w:r>
              <w:rPr>
                <w:color w:val="000000"/>
                <w:lang w:val="uk-UA"/>
              </w:rPr>
              <w:t>5</w:t>
            </w:r>
            <w:r>
              <w:rPr>
                <w:color w:val="000000"/>
              </w:rPr>
              <w:t>.5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043B" w:rsidRDefault="002334C2">
            <w:pPr>
              <w:pStyle w:val="af5"/>
              <w:spacing w:after="0"/>
              <w:ind w:left="143" w:right="136" w:firstLine="283"/>
              <w:jc w:val="both"/>
              <w:rPr>
                <w:lang w:val="uk-UA"/>
              </w:rPr>
            </w:pPr>
            <w:r>
              <w:rPr>
                <w:color w:val="000000"/>
                <w:lang w:val="uk-UA"/>
              </w:rPr>
              <w:t>5</w:t>
            </w:r>
            <w:r>
              <w:rPr>
                <w:color w:val="000000"/>
              </w:rPr>
              <w:t>.6 Замовник розглядає подані тендерні пропозиції з урахуванням виправлення або не виправлення учасниками виявлених невідповідностей.</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6.</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lang w:val="uk-UA"/>
              </w:rPr>
            </w:pPr>
            <w:r>
              <w:rPr>
                <w:b/>
                <w:color w:val="000000"/>
                <w:lang w:val="uk-UA"/>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6.1. Замовник відхиляє тендерну пропозицію із зазначенням аргументації в електронній системі закупівель у разі, коли:</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1) учасник процедури закупівлі:</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xml:space="preserve">- не надав обґрунтування аномально низької ціни тендерної пропозиції протягом строку, визначеного в частині </w:t>
            </w:r>
            <w:r>
              <w:rPr>
                <w:rFonts w:eastAsia="Arial" w:cs="Arial"/>
                <w:color w:val="000000"/>
                <w:kern w:val="0"/>
                <w:lang w:val="uk-UA" w:eastAsia="ru-RU" w:bidi="ar-SA"/>
              </w:rPr>
              <w:lastRenderedPageBreak/>
              <w:t>чотирнадцятій статті 29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визначив конфіденційною інформацію, що не може бути визначена як конфіденційна відповідно до вимог частини другої статті 28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2) тендерна пропозиція:</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відповідає умовам технічної специфікації та іншим вимогам щодо предмета закупівлі тендерної документації;</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викладена іншою мовою (мовами), ніж мова (мови), що передбачена тендерною документацією;</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такою, строк дії якої закінчився;</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відповідає вимогам, установленим у тендерній документації відповідно до абзацу першого частини третьої статті 22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3) переможець процедури закупівлі:</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відмовився від підписання договору про закупівлю відповідно до вимог тендерної документації або укладення договору про закупівлю;</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не надав копію ліцензії або документа дозвільного характеру (у разі їх наявності) відповідно до частини другої статті 41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lastRenderedPageBreak/>
              <w:t>- не надав забезпечення виконання договору про закупівлю, якщо таке забезпечення вимагалося замовником;</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6.2. Замовник може відхилити тендерну пропозицію із зазначенням аргументації в електронній системі закупівель у разі, коли:</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1)</w:t>
            </w:r>
            <w:r>
              <w:rPr>
                <w:rFonts w:eastAsia="Arial" w:cs="Arial"/>
                <w:color w:val="000000"/>
                <w:kern w:val="0"/>
                <w:lang w:val="uk-UA" w:eastAsia="ru-RU" w:bidi="ar-S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6.3.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043B" w:rsidRDefault="002334C2">
            <w:pPr>
              <w:ind w:left="143" w:right="136" w:firstLine="283"/>
              <w:jc w:val="both"/>
              <w:rPr>
                <w:rFonts w:eastAsia="Arial" w:cs="Arial"/>
                <w:color w:val="FF0000"/>
                <w:kern w:val="0"/>
                <w:lang w:val="uk-UA" w:eastAsia="ru-RU" w:bidi="ar-SA"/>
              </w:rPr>
            </w:pPr>
            <w:r>
              <w:rPr>
                <w:rFonts w:eastAsia="Arial" w:cs="Arial"/>
                <w:color w:val="000000"/>
                <w:kern w:val="0"/>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6043B" w:rsidRDefault="002334C2">
            <w:pPr>
              <w:ind w:left="143" w:right="136" w:firstLine="283"/>
              <w:jc w:val="both"/>
              <w:rPr>
                <w:color w:val="FF0000"/>
                <w:lang w:val="uk-UA"/>
              </w:rPr>
            </w:pPr>
            <w:r>
              <w:rPr>
                <w:rFonts w:eastAsia="Arial" w:cs="Arial"/>
                <w:color w:val="000000"/>
                <w:kern w:val="0"/>
                <w:lang w:val="uk-UA" w:eastAsia="ru-RU" w:bidi="ar-SA"/>
              </w:rPr>
              <w:t>6.4.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9645" w:type="dxa"/>
            <w:gridSpan w:val="4"/>
            <w:tcBorders>
              <w:top w:val="single" w:sz="4" w:space="0" w:color="000000"/>
              <w:left w:val="single" w:sz="4" w:space="0" w:color="000000"/>
              <w:bottom w:val="single" w:sz="4" w:space="0" w:color="000000"/>
            </w:tcBorders>
            <w:shd w:val="clear" w:color="auto" w:fill="FFFFFF"/>
          </w:tcPr>
          <w:p w:rsidR="0046043B" w:rsidRDefault="002334C2">
            <w:pPr>
              <w:pStyle w:val="24"/>
              <w:spacing w:before="113" w:after="113" w:line="240" w:lineRule="atLeast"/>
              <w:ind w:left="143" w:right="136" w:firstLine="283"/>
              <w:jc w:val="center"/>
              <w:rPr>
                <w:rFonts w:ascii="Times New Roman" w:hAnsi="Times New Roman" w:cs="Times New Roman"/>
                <w:b/>
                <w:szCs w:val="24"/>
              </w:rPr>
            </w:pPr>
            <w:r>
              <w:rPr>
                <w:rFonts w:ascii="Times New Roman" w:hAnsi="Times New Roman" w:cs="Times New Roman"/>
                <w:b/>
                <w:color w:val="000000"/>
                <w:szCs w:val="24"/>
              </w:rPr>
              <w:lastRenderedPageBreak/>
              <w:t>VІ. Результати торгів та укладання договору про закупівлю</w:t>
            </w:r>
          </w:p>
        </w:tc>
        <w:tc>
          <w:tcPr>
            <w:tcW w:w="30" w:type="dxa"/>
            <w:tcBorders>
              <w:left w:val="single" w:sz="4" w:space="0" w:color="000000"/>
            </w:tcBorders>
            <w:shd w:val="clear" w:color="auto" w:fill="auto"/>
          </w:tcPr>
          <w:p w:rsidR="0046043B" w:rsidRDefault="0046043B">
            <w:pPr>
              <w:snapToGrid w:val="0"/>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1. 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Відміна замовником тендеру чи визнання його </w:t>
            </w:r>
            <w:r>
              <w:rPr>
                <w:b/>
                <w:lang w:val="uk-UA"/>
              </w:rPr>
              <w:lastRenderedPageBreak/>
              <w:t>таким, що не відбувся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lastRenderedPageBreak/>
              <w:t>1.1. Замовник відміняє відкриті торги у разі:</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 відсутності подальшої потреби в закупівлі товарів, робіт чи послуг;</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3) скорочення обсягу видатків на здійснення закупівлі товарів, робіт чи послуг;</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4) коли здійснення закупівлі стало неможливим внаслідок дії обставин непереборної сили.</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1.2. Відкриті торги автоматично відміняються електронною системою закупівель у разі:</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1.3. Відкриті торги можуть бути відмінені частково (за лотом).</w:t>
            </w:r>
          </w:p>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2.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Строк укладання договору</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D2445" w:rsidRDefault="002334C2" w:rsidP="00CD2445">
            <w:pPr>
              <w:pStyle w:val="24"/>
              <w:spacing w:line="240" w:lineRule="atLeast"/>
              <w:ind w:left="143" w:right="136" w:firstLine="283"/>
              <w:jc w:val="both"/>
              <w:rPr>
                <w:rFonts w:ascii="Times New Roman" w:hAnsi="Times New Roman" w:cs="Times New Roman"/>
                <w:color w:val="FF0000"/>
                <w:szCs w:val="24"/>
              </w:rPr>
            </w:pPr>
            <w:r>
              <w:rPr>
                <w:rFonts w:ascii="Times New Roman" w:hAnsi="Times New Roman" w:cs="Times New Roman"/>
                <w:color w:val="000000"/>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46043B" w:rsidRDefault="002334C2" w:rsidP="00CD2445">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c>
          <w:tcPr>
            <w:tcW w:w="11" w:type="dxa"/>
          </w:tcPr>
          <w:p w:rsidR="0046043B" w:rsidRDefault="0046043B">
            <w:pPr>
              <w:rPr>
                <w:b/>
                <w:lang w:val="uk-UA"/>
              </w:rPr>
            </w:pPr>
          </w:p>
        </w:tc>
        <w:tc>
          <w:tcPr>
            <w:tcW w:w="30" w:type="dxa"/>
          </w:tcPr>
          <w:p w:rsidR="0046043B" w:rsidRDefault="0046043B">
            <w:pPr>
              <w:rPr>
                <w:b/>
                <w:lang w:val="uk-UA"/>
              </w:rPr>
            </w:pPr>
          </w:p>
        </w:tc>
      </w:tr>
      <w:tr w:rsidR="0046043B">
        <w:trPr>
          <w:trHeight w:val="640"/>
        </w:trPr>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3.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Проект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3C12E9" w:rsidRPr="00767B09" w:rsidRDefault="003C12E9" w:rsidP="003C12E9">
            <w:pPr>
              <w:spacing w:line="259" w:lineRule="auto"/>
              <w:ind w:right="120"/>
              <w:jc w:val="both"/>
              <w:rPr>
                <w:rFonts w:eastAsia="Times New Roman"/>
                <w:color w:val="000000"/>
                <w:lang w:eastAsia="ru-RU"/>
              </w:rPr>
            </w:pPr>
            <w:r w:rsidRPr="00767B09">
              <w:rPr>
                <w:rFonts w:eastAsia="Times New Roman"/>
                <w:color w:val="000000"/>
                <w:lang w:eastAsia="ru-RU"/>
              </w:rPr>
              <w:t xml:space="preserve">Проєкт </w:t>
            </w:r>
            <w:r w:rsidRPr="00767B09">
              <w:rPr>
                <w:rFonts w:eastAsia="Times New Roman"/>
                <w:lang w:eastAsia="ru-RU"/>
              </w:rPr>
              <w:t>д</w:t>
            </w:r>
            <w:r w:rsidRPr="00767B09">
              <w:rPr>
                <w:rFonts w:eastAsia="Times New Roman"/>
                <w:color w:val="000000"/>
                <w:lang w:eastAsia="ru-RU"/>
              </w:rPr>
              <w:t xml:space="preserve">оговору про закупівлю викладено в </w:t>
            </w:r>
            <w:r w:rsidRPr="00767B09">
              <w:rPr>
                <w:rFonts w:eastAsia="Times New Roman"/>
                <w:b/>
                <w:i/>
                <w:color w:val="000000"/>
                <w:lang w:eastAsia="ru-RU"/>
              </w:rPr>
              <w:t xml:space="preserve">Додатку </w:t>
            </w:r>
            <w:r w:rsidRPr="00767B09">
              <w:rPr>
                <w:rFonts w:eastAsia="Times New Roman"/>
                <w:b/>
                <w:i/>
                <w:color w:val="000000"/>
                <w:lang w:val="uk-UA" w:eastAsia="ru-RU"/>
              </w:rPr>
              <w:t>4</w:t>
            </w:r>
            <w:r w:rsidRPr="00767B09">
              <w:rPr>
                <w:rFonts w:eastAsia="Times New Roman"/>
                <w:color w:val="000000"/>
                <w:lang w:eastAsia="ru-RU"/>
              </w:rPr>
              <w:t xml:space="preserve"> до цієї тендерної документації.</w:t>
            </w:r>
          </w:p>
          <w:p w:rsidR="003C12E9" w:rsidRPr="003C12E9" w:rsidRDefault="003C12E9" w:rsidP="003C12E9">
            <w:pPr>
              <w:spacing w:line="259" w:lineRule="auto"/>
              <w:ind w:right="120"/>
              <w:jc w:val="both"/>
              <w:rPr>
                <w:rFonts w:eastAsia="Times New Roman"/>
                <w:lang w:eastAsia="ru-RU"/>
              </w:rPr>
            </w:pPr>
            <w:r w:rsidRPr="00767B09">
              <w:rPr>
                <w:rFonts w:eastAsia="Times New Roman"/>
                <w:color w:val="000000"/>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67B09">
              <w:rPr>
                <w:rFonts w:eastAsia="Times New Roman"/>
                <w:lang w:eastAsia="ru-RU"/>
              </w:rPr>
              <w:t xml:space="preserve">у строки, визначені пунктом 2 «Строк укладання договору про </w:t>
            </w:r>
            <w:r w:rsidRPr="003C12E9">
              <w:rPr>
                <w:rFonts w:eastAsia="Times New Roman"/>
                <w:lang w:eastAsia="ru-RU"/>
              </w:rPr>
              <w:t>закупівлю» цього розділу.</w:t>
            </w:r>
          </w:p>
          <w:p w:rsidR="003C12E9" w:rsidRPr="003C12E9" w:rsidRDefault="003C12E9" w:rsidP="003C12E9">
            <w:pPr>
              <w:spacing w:line="259" w:lineRule="auto"/>
              <w:jc w:val="both"/>
              <w:rPr>
                <w:rFonts w:eastAsia="Times New Roman"/>
                <w:color w:val="000000"/>
                <w:lang w:eastAsia="ru-RU"/>
              </w:rPr>
            </w:pPr>
            <w:r w:rsidRPr="003C12E9">
              <w:rPr>
                <w:rFonts w:eastAsia="Times New Roman"/>
                <w:b/>
                <w:i/>
                <w:color w:val="000000"/>
                <w:lang w:eastAsia="ru-RU"/>
              </w:rPr>
              <w:t>Переможець</w:t>
            </w:r>
            <w:r w:rsidRPr="003C12E9">
              <w:rPr>
                <w:rFonts w:eastAsia="Times New Roman"/>
                <w:color w:val="000000"/>
                <w:lang w:eastAsia="ru-RU"/>
              </w:rPr>
              <w:t xml:space="preserve"> процедури закупівлі під час укладення договору про закупівлю повинен надати:</w:t>
            </w:r>
          </w:p>
          <w:p w:rsidR="003C12E9" w:rsidRPr="003C12E9" w:rsidRDefault="003C12E9" w:rsidP="003C12E9">
            <w:pPr>
              <w:numPr>
                <w:ilvl w:val="0"/>
                <w:numId w:val="4"/>
              </w:numPr>
              <w:pBdr>
                <w:top w:val="nil"/>
                <w:left w:val="nil"/>
                <w:bottom w:val="nil"/>
                <w:right w:val="nil"/>
                <w:between w:val="nil"/>
              </w:pBdr>
              <w:suppressAutoHyphens w:val="0"/>
              <w:spacing w:line="259" w:lineRule="auto"/>
              <w:jc w:val="both"/>
              <w:rPr>
                <w:rFonts w:eastAsia="Times New Roman"/>
                <w:color w:val="000000"/>
                <w:lang w:eastAsia="ru-RU"/>
              </w:rPr>
            </w:pPr>
            <w:r w:rsidRPr="003C12E9">
              <w:rPr>
                <w:rFonts w:eastAsia="Times New Roman"/>
                <w:color w:val="000000"/>
                <w:lang w:eastAsia="ru-RU"/>
              </w:rPr>
              <w:t xml:space="preserve">інформацію про право підписання договору про </w:t>
            </w:r>
            <w:r w:rsidRPr="003C12E9">
              <w:rPr>
                <w:rFonts w:eastAsia="Times New Roman"/>
                <w:color w:val="000000"/>
                <w:lang w:eastAsia="ru-RU"/>
              </w:rPr>
              <w:lastRenderedPageBreak/>
              <w:t>закупівлю;</w:t>
            </w:r>
          </w:p>
          <w:p w:rsidR="003C12E9" w:rsidRPr="003C12E9" w:rsidRDefault="003C12E9" w:rsidP="003C12E9">
            <w:pPr>
              <w:numPr>
                <w:ilvl w:val="0"/>
                <w:numId w:val="4"/>
              </w:numPr>
              <w:pBdr>
                <w:top w:val="nil"/>
                <w:left w:val="nil"/>
                <w:bottom w:val="nil"/>
                <w:right w:val="nil"/>
                <w:between w:val="nil"/>
              </w:pBdr>
              <w:suppressAutoHyphens w:val="0"/>
              <w:spacing w:line="259" w:lineRule="auto"/>
              <w:jc w:val="both"/>
              <w:rPr>
                <w:rFonts w:eastAsia="Times New Roman"/>
                <w:color w:val="000000"/>
                <w:lang w:eastAsia="ru-RU"/>
              </w:rPr>
            </w:pPr>
            <w:r w:rsidRPr="003C12E9">
              <w:rPr>
                <w:rFonts w:eastAsia="Times New Roman"/>
                <w:b/>
                <w:color w:val="000000"/>
                <w:lang w:eastAsia="ru-RU"/>
              </w:rPr>
              <w:t>достовірну інформацію про наявність у нього чинної ліцензії або документа дозвільного характеру</w:t>
            </w:r>
            <w:r w:rsidRPr="003C12E9">
              <w:rPr>
                <w:rFonts w:eastAsia="Times New Roman"/>
                <w:color w:val="000000"/>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6043B" w:rsidRDefault="003C12E9" w:rsidP="003C12E9">
            <w:pPr>
              <w:pStyle w:val="24"/>
              <w:spacing w:line="240" w:lineRule="atLeast"/>
              <w:ind w:left="143" w:right="136" w:firstLine="283"/>
              <w:jc w:val="both"/>
              <w:rPr>
                <w:rFonts w:ascii="Times New Roman" w:hAnsi="Times New Roman" w:cs="Times New Roman"/>
                <w:szCs w:val="24"/>
              </w:rPr>
            </w:pPr>
            <w:r w:rsidRPr="003C12E9">
              <w:rPr>
                <w:rFonts w:ascii="Times New Roman" w:eastAsia="Times New Roman" w:hAnsi="Times New Roman" w:cs="Times New Roman"/>
                <w:i/>
                <w:color w:val="000000"/>
                <w:szCs w:val="24"/>
                <w:highlight w:val="white"/>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C12E9">
              <w:rPr>
                <w:rFonts w:ascii="Times New Roman" w:eastAsia="Times New Roman" w:hAnsi="Times New Roman" w:cs="Times New Roman"/>
                <w:i/>
                <w:szCs w:val="24"/>
                <w:highlight w:val="white"/>
                <w:lang w:eastAsia="ru-RU"/>
              </w:rPr>
              <w:t xml:space="preserve"> абзацу 2 підпункту 3  пункту 41 Особливостей.</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4.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Істотні умови, що обов’язково включаються до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3C12E9" w:rsidRPr="00767B09" w:rsidRDefault="003C12E9" w:rsidP="003C12E9">
            <w:pPr>
              <w:spacing w:line="259" w:lineRule="auto"/>
              <w:jc w:val="both"/>
              <w:rPr>
                <w:rFonts w:eastAsia="Times New Roman"/>
                <w:lang w:eastAsia="ru-RU"/>
              </w:rPr>
            </w:pPr>
            <w:r w:rsidRPr="00767B09">
              <w:rPr>
                <w:rFonts w:eastAsia="Times New Roman"/>
                <w:color w:val="323232"/>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C12E9" w:rsidRPr="00767B09" w:rsidRDefault="003C12E9" w:rsidP="003C12E9">
            <w:pPr>
              <w:spacing w:line="259" w:lineRule="auto"/>
              <w:jc w:val="both"/>
              <w:rPr>
                <w:rFonts w:eastAsia="Times New Roman"/>
                <w:color w:val="000000"/>
                <w:lang w:eastAsia="ru-RU"/>
              </w:rPr>
            </w:pPr>
            <w:r w:rsidRPr="00767B09">
              <w:rPr>
                <w:rFonts w:eastAsia="Times New Roman"/>
                <w:color w:val="000000"/>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12E9" w:rsidRPr="00767B09" w:rsidRDefault="003C12E9" w:rsidP="003C12E9">
            <w:pPr>
              <w:spacing w:line="259" w:lineRule="auto"/>
              <w:jc w:val="both"/>
              <w:rPr>
                <w:rFonts w:eastAsia="Times New Roman"/>
                <w:color w:val="323232"/>
                <w:lang w:eastAsia="ru-RU"/>
              </w:rPr>
            </w:pPr>
            <w:r w:rsidRPr="00767B09">
              <w:rPr>
                <w:rFonts w:eastAsia="Times New Roman"/>
                <w:color w:val="323232"/>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C12E9" w:rsidRPr="00767B09" w:rsidRDefault="003C12E9" w:rsidP="003C12E9">
            <w:pPr>
              <w:spacing w:line="259" w:lineRule="auto"/>
              <w:ind w:left="720"/>
              <w:jc w:val="both"/>
              <w:rPr>
                <w:rFonts w:eastAsia="Times New Roman"/>
                <w:color w:val="323232"/>
                <w:lang w:eastAsia="ru-RU"/>
              </w:rPr>
            </w:pPr>
            <w:r w:rsidRPr="00767B09">
              <w:rPr>
                <w:rFonts w:eastAsia="Times New Roman"/>
                <w:color w:val="323232"/>
                <w:lang w:eastAsia="ru-RU"/>
              </w:rPr>
              <w:t>— визначення грошового еквівалента зобов’язання в іноземній валюті;</w:t>
            </w:r>
          </w:p>
          <w:p w:rsidR="003C12E9" w:rsidRPr="00767B09" w:rsidRDefault="003C12E9" w:rsidP="003C12E9">
            <w:pPr>
              <w:spacing w:line="259" w:lineRule="auto"/>
              <w:ind w:left="720"/>
              <w:jc w:val="both"/>
              <w:rPr>
                <w:rFonts w:eastAsia="Times New Roman"/>
                <w:color w:val="323232"/>
                <w:lang w:eastAsia="ru-RU"/>
              </w:rPr>
            </w:pPr>
            <w:r w:rsidRPr="00767B09">
              <w:rPr>
                <w:rFonts w:eastAsia="Times New Roman"/>
                <w:color w:val="323232"/>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6043B" w:rsidRDefault="003C12E9" w:rsidP="003C12E9">
            <w:pPr>
              <w:spacing w:line="240" w:lineRule="atLeast"/>
              <w:ind w:left="143" w:right="136" w:firstLine="283"/>
              <w:jc w:val="both"/>
              <w:rPr>
                <w:color w:val="000000"/>
              </w:rPr>
            </w:pPr>
            <w:r w:rsidRPr="00767B09">
              <w:rPr>
                <w:rFonts w:eastAsia="Times New Roman"/>
                <w:color w:val="323232"/>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7" w:name="n588"/>
            <w:bookmarkEnd w:id="7"/>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5. 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Дії замовника при відмові переможця торгів підписати договір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color w:val="000000"/>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Постанови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c>
          <w:tcPr>
            <w:tcW w:w="11" w:type="dxa"/>
          </w:tcPr>
          <w:p w:rsidR="0046043B" w:rsidRDefault="0046043B">
            <w:pPr>
              <w:rPr>
                <w:b/>
                <w:lang w:val="uk-UA"/>
              </w:rPr>
            </w:pPr>
          </w:p>
        </w:tc>
        <w:tc>
          <w:tcPr>
            <w:tcW w:w="30" w:type="dxa"/>
          </w:tcPr>
          <w:p w:rsidR="0046043B" w:rsidRDefault="0046043B">
            <w:pPr>
              <w:rPr>
                <w:b/>
                <w:lang w:val="uk-UA"/>
              </w:rPr>
            </w:pPr>
          </w:p>
        </w:tc>
      </w:tr>
      <w:tr w:rsidR="0046043B">
        <w:tc>
          <w:tcPr>
            <w:tcW w:w="654"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 xml:space="preserve">6. </w:t>
            </w:r>
          </w:p>
        </w:tc>
        <w:tc>
          <w:tcPr>
            <w:tcW w:w="2459" w:type="dxa"/>
            <w:tcBorders>
              <w:top w:val="single" w:sz="4" w:space="0" w:color="000000"/>
              <w:left w:val="single" w:sz="4" w:space="0" w:color="000000"/>
              <w:bottom w:val="single" w:sz="4" w:space="0" w:color="000000"/>
            </w:tcBorders>
            <w:shd w:val="clear" w:color="auto" w:fill="FFFFFF"/>
          </w:tcPr>
          <w:p w:rsidR="0046043B" w:rsidRDefault="002334C2">
            <w:pPr>
              <w:spacing w:before="96" w:after="96"/>
              <w:ind w:left="113" w:right="113"/>
              <w:rPr>
                <w:b/>
                <w:lang w:val="uk-UA"/>
              </w:rPr>
            </w:pPr>
            <w:r>
              <w:rPr>
                <w:b/>
                <w:lang w:val="uk-UA"/>
              </w:rPr>
              <w:t>Забезпечення виконання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043B" w:rsidRDefault="002334C2">
            <w:pPr>
              <w:pStyle w:val="24"/>
              <w:spacing w:line="240" w:lineRule="atLeast"/>
              <w:ind w:left="143" w:right="136" w:firstLine="283"/>
              <w:jc w:val="both"/>
              <w:rPr>
                <w:rFonts w:ascii="Times New Roman" w:hAnsi="Times New Roman" w:cs="Times New Roman"/>
                <w:szCs w:val="24"/>
              </w:rPr>
            </w:pPr>
            <w:r>
              <w:rPr>
                <w:rFonts w:ascii="Times New Roman" w:hAnsi="Times New Roman" w:cs="Times New Roman"/>
                <w:szCs w:val="24"/>
              </w:rPr>
              <w:t xml:space="preserve">Не вимагається. </w:t>
            </w:r>
          </w:p>
        </w:tc>
        <w:tc>
          <w:tcPr>
            <w:tcW w:w="11" w:type="dxa"/>
          </w:tcPr>
          <w:p w:rsidR="0046043B" w:rsidRDefault="0046043B">
            <w:pPr>
              <w:rPr>
                <w:b/>
                <w:lang w:val="uk-UA"/>
              </w:rPr>
            </w:pPr>
          </w:p>
        </w:tc>
        <w:tc>
          <w:tcPr>
            <w:tcW w:w="30" w:type="dxa"/>
          </w:tcPr>
          <w:p w:rsidR="0046043B" w:rsidRDefault="0046043B">
            <w:pPr>
              <w:rPr>
                <w:b/>
                <w:lang w:val="uk-UA"/>
              </w:rPr>
            </w:pPr>
          </w:p>
        </w:tc>
      </w:tr>
    </w:tbl>
    <w:p w:rsidR="0046043B" w:rsidRDefault="0046043B" w:rsidP="002712DA">
      <w:pPr>
        <w:rPr>
          <w:highlight w:val="green"/>
        </w:rPr>
      </w:pPr>
    </w:p>
    <w:sectPr w:rsidR="0046043B" w:rsidSect="002740E9">
      <w:headerReference w:type="default" r:id="rId15"/>
      <w:footerReference w:type="default" r:id="rId16"/>
      <w:pgSz w:w="11906" w:h="16838"/>
      <w:pgMar w:top="567" w:right="567" w:bottom="777" w:left="1638" w:header="397"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38" w:rsidRDefault="00AD1238" w:rsidP="0046043B">
      <w:r>
        <w:separator/>
      </w:r>
    </w:p>
  </w:endnote>
  <w:endnote w:type="continuationSeparator" w:id="0">
    <w:p w:rsidR="00AD1238" w:rsidRDefault="00AD1238" w:rsidP="0046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6" w:rsidRDefault="005F5AD6">
    <w:pPr>
      <w:pStyle w:val="1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6" w:rsidRDefault="005F5AD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6" w:rsidRDefault="005F5AD6">
    <w:pPr>
      <w:pStyle w:val="1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38" w:rsidRDefault="00AD1238" w:rsidP="0046043B">
      <w:r>
        <w:separator/>
      </w:r>
    </w:p>
  </w:footnote>
  <w:footnote w:type="continuationSeparator" w:id="0">
    <w:p w:rsidR="00AD1238" w:rsidRDefault="00AD1238" w:rsidP="0046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6" w:rsidRDefault="005F5AD6">
    <w:pPr>
      <w:pStyle w:val="1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6" w:rsidRDefault="005F5AD6">
    <w:pPr>
      <w:pStyle w:val="1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D6" w:rsidRDefault="005F5AD6">
    <w:pPr>
      <w:pStyle w:val="1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92D74"/>
    <w:multiLevelType w:val="multilevel"/>
    <w:tmpl w:val="CC50B0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215EF4"/>
    <w:multiLevelType w:val="multilevel"/>
    <w:tmpl w:val="F4089B68"/>
    <w:lvl w:ilvl="0">
      <w:start w:val="1"/>
      <w:numFmt w:val="bullet"/>
      <w:lvlText w:val="−"/>
      <w:lvlJc w:val="left"/>
      <w:pPr>
        <w:ind w:left="50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AF4739D"/>
    <w:multiLevelType w:val="multilevel"/>
    <w:tmpl w:val="0E6EF1CC"/>
    <w:lvl w:ilvl="0">
      <w:start w:val="4"/>
      <w:numFmt w:val="decimal"/>
      <w:lvlText w:val="%1."/>
      <w:lvlJc w:val="left"/>
      <w:pPr>
        <w:tabs>
          <w:tab w:val="num" w:pos="720"/>
        </w:tabs>
        <w:ind w:left="720" w:hanging="360"/>
      </w:pPr>
      <w:rPr>
        <w:rFonts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080"/>
        </w:tabs>
        <w:ind w:left="1080" w:hanging="360"/>
      </w:pPr>
      <w:rPr>
        <w:rFonts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6E42308F"/>
    <w:multiLevelType w:val="multilevel"/>
    <w:tmpl w:val="557622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3B"/>
    <w:rsid w:val="000F0099"/>
    <w:rsid w:val="00216DF1"/>
    <w:rsid w:val="002334C2"/>
    <w:rsid w:val="002712DA"/>
    <w:rsid w:val="002740E9"/>
    <w:rsid w:val="00301B6C"/>
    <w:rsid w:val="0031596C"/>
    <w:rsid w:val="003C12E9"/>
    <w:rsid w:val="0046043B"/>
    <w:rsid w:val="004C0748"/>
    <w:rsid w:val="004E01C3"/>
    <w:rsid w:val="004F2434"/>
    <w:rsid w:val="0051009F"/>
    <w:rsid w:val="005123C4"/>
    <w:rsid w:val="00532AB7"/>
    <w:rsid w:val="005D3B92"/>
    <w:rsid w:val="005E3842"/>
    <w:rsid w:val="005F5AD6"/>
    <w:rsid w:val="0067456F"/>
    <w:rsid w:val="00691C2F"/>
    <w:rsid w:val="006A6280"/>
    <w:rsid w:val="007A3C1B"/>
    <w:rsid w:val="007B3C2A"/>
    <w:rsid w:val="007C169E"/>
    <w:rsid w:val="00824CBC"/>
    <w:rsid w:val="00923C02"/>
    <w:rsid w:val="00930835"/>
    <w:rsid w:val="00A30187"/>
    <w:rsid w:val="00A62438"/>
    <w:rsid w:val="00A83383"/>
    <w:rsid w:val="00AD1238"/>
    <w:rsid w:val="00B13C33"/>
    <w:rsid w:val="00B7420C"/>
    <w:rsid w:val="00BA3DA3"/>
    <w:rsid w:val="00C074F6"/>
    <w:rsid w:val="00C833A7"/>
    <w:rsid w:val="00C90207"/>
    <w:rsid w:val="00CD2445"/>
    <w:rsid w:val="00DB7D12"/>
    <w:rsid w:val="00E04373"/>
    <w:rsid w:val="00EB55F0"/>
    <w:rsid w:val="00F40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7C07A"/>
  <w15:docId w15:val="{7B552097-43AB-40D4-A6CC-43ED0684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4E"/>
    <w:pPr>
      <w:widowControl w:val="0"/>
    </w:pPr>
    <w:rPr>
      <w:rFonts w:ascii="Times New Roman" w:eastAsia="Andale Sans UI" w:hAnsi="Times New Roman" w:cs="Times New Roman"/>
      <w:kern w:val="2"/>
      <w:sz w:val="24"/>
      <w:szCs w:val="24"/>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6497A"/>
    <w:pPr>
      <w:widowControl/>
      <w:suppressAutoHyphens w:val="0"/>
      <w:spacing w:beforeAutospacing="1" w:afterAutospacing="1"/>
      <w:outlineLvl w:val="0"/>
    </w:pPr>
    <w:rPr>
      <w:rFonts w:eastAsia="Times New Roman"/>
      <w:b/>
      <w:bCs/>
      <w:sz w:val="48"/>
      <w:szCs w:val="48"/>
      <w:lang w:bidi="ar-SA"/>
    </w:rPr>
  </w:style>
  <w:style w:type="character" w:customStyle="1" w:styleId="1">
    <w:name w:val="Заголовок 1 Знак"/>
    <w:basedOn w:val="a0"/>
    <w:link w:val="10"/>
    <w:qFormat/>
    <w:rsid w:val="00D4784E"/>
    <w:rPr>
      <w:rFonts w:ascii="Times New Roman" w:eastAsia="Andale Sans UI" w:hAnsi="Times New Roman" w:cs="Times New Roman"/>
      <w:b/>
      <w:kern w:val="2"/>
      <w:sz w:val="24"/>
      <w:szCs w:val="24"/>
      <w:lang w:val="de-DE" w:eastAsia="fa-IR" w:bidi="fa-IR"/>
    </w:rPr>
  </w:style>
  <w:style w:type="character" w:customStyle="1" w:styleId="2">
    <w:name w:val="Заголовок 2 Знак"/>
    <w:basedOn w:val="a0"/>
    <w:link w:val="20"/>
    <w:qFormat/>
    <w:rsid w:val="00D4784E"/>
    <w:rPr>
      <w:rFonts w:ascii="Times New Roman" w:eastAsia="Andale Sans UI" w:hAnsi="Times New Roman" w:cs="Times New Roman"/>
      <w:b/>
      <w:kern w:val="2"/>
      <w:sz w:val="24"/>
      <w:szCs w:val="24"/>
      <w:lang w:val="de-DE" w:eastAsia="fa-IR" w:bidi="fa-IR"/>
    </w:rPr>
  </w:style>
  <w:style w:type="character" w:customStyle="1" w:styleId="3">
    <w:name w:val="Заголовок 3 Знак"/>
    <w:basedOn w:val="a0"/>
    <w:link w:val="31"/>
    <w:qFormat/>
    <w:rsid w:val="00D4784E"/>
    <w:rPr>
      <w:rFonts w:ascii="Arial" w:eastAsia="Andale Sans UI" w:hAnsi="Arial" w:cs="Arial"/>
      <w:b/>
      <w:bCs/>
      <w:kern w:val="2"/>
      <w:sz w:val="26"/>
      <w:szCs w:val="26"/>
      <w:lang w:val="de-DE" w:eastAsia="fa-IR" w:bidi="fa-IR"/>
    </w:rPr>
  </w:style>
  <w:style w:type="character" w:customStyle="1" w:styleId="4">
    <w:name w:val="Заголовок 4 Знак"/>
    <w:basedOn w:val="a0"/>
    <w:link w:val="41"/>
    <w:qFormat/>
    <w:rsid w:val="00D4784E"/>
    <w:rPr>
      <w:rFonts w:ascii="Arial" w:eastAsia="Andale Sans UI" w:hAnsi="Arial" w:cs="Arial"/>
      <w:b/>
      <w:kern w:val="2"/>
      <w:sz w:val="24"/>
      <w:szCs w:val="24"/>
      <w:lang w:val="de-DE" w:eastAsia="fa-IR" w:bidi="fa-IR"/>
    </w:rPr>
  </w:style>
  <w:style w:type="character" w:customStyle="1" w:styleId="6">
    <w:name w:val="Заголовок 6 Знак"/>
    <w:basedOn w:val="a0"/>
    <w:link w:val="61"/>
    <w:qFormat/>
    <w:rsid w:val="00D4784E"/>
    <w:rPr>
      <w:rFonts w:ascii="Times New Roman" w:eastAsia="Andale Sans UI" w:hAnsi="Times New Roman" w:cs="Times New Roman"/>
      <w:b/>
      <w:kern w:val="2"/>
      <w:sz w:val="32"/>
      <w:szCs w:val="24"/>
      <w:lang w:val="de-DE" w:eastAsia="fa-IR" w:bidi="fa-IR"/>
    </w:rPr>
  </w:style>
  <w:style w:type="character" w:customStyle="1" w:styleId="7">
    <w:name w:val="Заголовок 7 Знак"/>
    <w:basedOn w:val="a0"/>
    <w:link w:val="71"/>
    <w:qFormat/>
    <w:rsid w:val="00D4784E"/>
    <w:rPr>
      <w:rFonts w:ascii="Times New Roman" w:eastAsia="Andale Sans UI" w:hAnsi="Times New Roman" w:cs="Times New Roman"/>
      <w:kern w:val="2"/>
      <w:sz w:val="24"/>
      <w:szCs w:val="24"/>
      <w:lang w:val="de-DE" w:eastAsia="fa-IR" w:bidi="fa-IR"/>
    </w:rPr>
  </w:style>
  <w:style w:type="character" w:customStyle="1" w:styleId="WW8Num2z0">
    <w:name w:val="WW8Num2z0"/>
    <w:qFormat/>
    <w:rsid w:val="00D4784E"/>
    <w:rPr>
      <w:bCs/>
      <w:sz w:val="27"/>
      <w:szCs w:val="27"/>
    </w:rPr>
  </w:style>
  <w:style w:type="character" w:customStyle="1" w:styleId="WW8Num4z0">
    <w:name w:val="WW8Num4z0"/>
    <w:qFormat/>
    <w:rsid w:val="00D4784E"/>
    <w:rPr>
      <w:rFonts w:ascii="Times New Roman" w:eastAsia="Times New Roman" w:hAnsi="Times New Roman" w:cs="Times New Roman"/>
    </w:rPr>
  </w:style>
  <w:style w:type="character" w:customStyle="1" w:styleId="WW8Num4z1">
    <w:name w:val="WW8Num4z1"/>
    <w:qFormat/>
    <w:rsid w:val="00D4784E"/>
    <w:rPr>
      <w:rFonts w:ascii="Courier New" w:hAnsi="Courier New" w:cs="Courier New"/>
      <w:iCs/>
      <w:color w:val="000000"/>
      <w:spacing w:val="-3"/>
      <w:sz w:val="24"/>
      <w:szCs w:val="24"/>
    </w:rPr>
  </w:style>
  <w:style w:type="character" w:customStyle="1" w:styleId="WW8Num4z2">
    <w:name w:val="WW8Num4z2"/>
    <w:qFormat/>
    <w:rsid w:val="00D4784E"/>
    <w:rPr>
      <w:rFonts w:ascii="Wingdings" w:hAnsi="Wingdings" w:cs="Wingdings"/>
    </w:rPr>
  </w:style>
  <w:style w:type="character" w:customStyle="1" w:styleId="WW8Num4z3">
    <w:name w:val="WW8Num4z3"/>
    <w:qFormat/>
    <w:rsid w:val="00D4784E"/>
    <w:rPr>
      <w:rFonts w:ascii="Symbol" w:hAnsi="Symbol" w:cs="Symbol"/>
    </w:rPr>
  </w:style>
  <w:style w:type="character" w:customStyle="1" w:styleId="WW8Num1z0">
    <w:name w:val="WW8Num1z0"/>
    <w:qFormat/>
    <w:rsid w:val="00D4784E"/>
  </w:style>
  <w:style w:type="character" w:customStyle="1" w:styleId="WW8Num1z1">
    <w:name w:val="WW8Num1z1"/>
    <w:qFormat/>
    <w:rsid w:val="00D4784E"/>
  </w:style>
  <w:style w:type="character" w:customStyle="1" w:styleId="WW8Num1z2">
    <w:name w:val="WW8Num1z2"/>
    <w:qFormat/>
    <w:rsid w:val="00D4784E"/>
  </w:style>
  <w:style w:type="character" w:customStyle="1" w:styleId="WW8Num1z3">
    <w:name w:val="WW8Num1z3"/>
    <w:qFormat/>
    <w:rsid w:val="00D4784E"/>
  </w:style>
  <w:style w:type="character" w:customStyle="1" w:styleId="WW8Num1z4">
    <w:name w:val="WW8Num1z4"/>
    <w:qFormat/>
    <w:rsid w:val="00D4784E"/>
  </w:style>
  <w:style w:type="character" w:customStyle="1" w:styleId="WW8Num1z5">
    <w:name w:val="WW8Num1z5"/>
    <w:qFormat/>
    <w:rsid w:val="00D4784E"/>
  </w:style>
  <w:style w:type="character" w:customStyle="1" w:styleId="WW8Num1z6">
    <w:name w:val="WW8Num1z6"/>
    <w:qFormat/>
    <w:rsid w:val="00D4784E"/>
  </w:style>
  <w:style w:type="character" w:customStyle="1" w:styleId="WW8Num1z7">
    <w:name w:val="WW8Num1z7"/>
    <w:qFormat/>
    <w:rsid w:val="00D4784E"/>
  </w:style>
  <w:style w:type="character" w:customStyle="1" w:styleId="WW8Num1z8">
    <w:name w:val="WW8Num1z8"/>
    <w:qFormat/>
    <w:rsid w:val="00D4784E"/>
  </w:style>
  <w:style w:type="character" w:customStyle="1" w:styleId="WW8Num2z1">
    <w:name w:val="WW8Num2z1"/>
    <w:qFormat/>
    <w:rsid w:val="00D4784E"/>
  </w:style>
  <w:style w:type="character" w:customStyle="1" w:styleId="WW8Num2z2">
    <w:name w:val="WW8Num2z2"/>
    <w:qFormat/>
    <w:rsid w:val="00D4784E"/>
  </w:style>
  <w:style w:type="character" w:customStyle="1" w:styleId="WW8Num2z3">
    <w:name w:val="WW8Num2z3"/>
    <w:qFormat/>
    <w:rsid w:val="00D4784E"/>
  </w:style>
  <w:style w:type="character" w:customStyle="1" w:styleId="WW8Num2z4">
    <w:name w:val="WW8Num2z4"/>
    <w:qFormat/>
    <w:rsid w:val="00D4784E"/>
  </w:style>
  <w:style w:type="character" w:customStyle="1" w:styleId="WW8Num2z5">
    <w:name w:val="WW8Num2z5"/>
    <w:qFormat/>
    <w:rsid w:val="00D4784E"/>
  </w:style>
  <w:style w:type="character" w:customStyle="1" w:styleId="WW8Num2z6">
    <w:name w:val="WW8Num2z6"/>
    <w:qFormat/>
    <w:rsid w:val="00D4784E"/>
  </w:style>
  <w:style w:type="character" w:customStyle="1" w:styleId="WW8Num2z7">
    <w:name w:val="WW8Num2z7"/>
    <w:qFormat/>
    <w:rsid w:val="00D4784E"/>
  </w:style>
  <w:style w:type="character" w:customStyle="1" w:styleId="WW8Num2z8">
    <w:name w:val="WW8Num2z8"/>
    <w:qFormat/>
    <w:rsid w:val="00D4784E"/>
  </w:style>
  <w:style w:type="character" w:customStyle="1" w:styleId="WW8Num3z0">
    <w:name w:val="WW8Num3z0"/>
    <w:qFormat/>
    <w:rsid w:val="00D4784E"/>
  </w:style>
  <w:style w:type="character" w:customStyle="1" w:styleId="WW8Num3z1">
    <w:name w:val="WW8Num3z1"/>
    <w:qFormat/>
    <w:rsid w:val="00D4784E"/>
  </w:style>
  <w:style w:type="character" w:customStyle="1" w:styleId="WW8Num3z2">
    <w:name w:val="WW8Num3z2"/>
    <w:qFormat/>
    <w:rsid w:val="00D4784E"/>
  </w:style>
  <w:style w:type="character" w:customStyle="1" w:styleId="WW8Num3z3">
    <w:name w:val="WW8Num3z3"/>
    <w:qFormat/>
    <w:rsid w:val="00D4784E"/>
  </w:style>
  <w:style w:type="character" w:customStyle="1" w:styleId="WW8Num3z4">
    <w:name w:val="WW8Num3z4"/>
    <w:qFormat/>
    <w:rsid w:val="00D4784E"/>
  </w:style>
  <w:style w:type="character" w:customStyle="1" w:styleId="WW8Num3z5">
    <w:name w:val="WW8Num3z5"/>
    <w:qFormat/>
    <w:rsid w:val="00D4784E"/>
  </w:style>
  <w:style w:type="character" w:customStyle="1" w:styleId="WW8Num3z6">
    <w:name w:val="WW8Num3z6"/>
    <w:qFormat/>
    <w:rsid w:val="00D4784E"/>
  </w:style>
  <w:style w:type="character" w:customStyle="1" w:styleId="WW8Num3z7">
    <w:name w:val="WW8Num3z7"/>
    <w:qFormat/>
    <w:rsid w:val="00D4784E"/>
  </w:style>
  <w:style w:type="character" w:customStyle="1" w:styleId="WW8Num3z8">
    <w:name w:val="WW8Num3z8"/>
    <w:qFormat/>
    <w:rsid w:val="00D4784E"/>
  </w:style>
  <w:style w:type="character" w:customStyle="1" w:styleId="WW8Num4z4">
    <w:name w:val="WW8Num4z4"/>
    <w:qFormat/>
    <w:rsid w:val="00D4784E"/>
  </w:style>
  <w:style w:type="character" w:customStyle="1" w:styleId="WW8Num4z5">
    <w:name w:val="WW8Num4z5"/>
    <w:qFormat/>
    <w:rsid w:val="00D4784E"/>
  </w:style>
  <w:style w:type="character" w:customStyle="1" w:styleId="WW8Num4z6">
    <w:name w:val="WW8Num4z6"/>
    <w:qFormat/>
    <w:rsid w:val="00D4784E"/>
  </w:style>
  <w:style w:type="character" w:customStyle="1" w:styleId="WW8Num4z7">
    <w:name w:val="WW8Num4z7"/>
    <w:qFormat/>
    <w:rsid w:val="00D4784E"/>
  </w:style>
  <w:style w:type="character" w:customStyle="1" w:styleId="WW8Num4z8">
    <w:name w:val="WW8Num4z8"/>
    <w:qFormat/>
    <w:rsid w:val="00D4784E"/>
  </w:style>
  <w:style w:type="character" w:customStyle="1" w:styleId="12">
    <w:name w:val="Основной шрифт абзаца1"/>
    <w:link w:val="12"/>
    <w:qFormat/>
    <w:rsid w:val="00D4784E"/>
  </w:style>
  <w:style w:type="character" w:customStyle="1" w:styleId="WW8Num6z0">
    <w:name w:val="WW8Num6z0"/>
    <w:qFormat/>
    <w:rsid w:val="00D4784E"/>
    <w:rPr>
      <w:rFonts w:ascii="Times New Roman" w:eastAsia="Arial" w:hAnsi="Times New Roman" w:cs="Times New Roman"/>
      <w:color w:val="00000A"/>
    </w:rPr>
  </w:style>
  <w:style w:type="character" w:customStyle="1" w:styleId="a3">
    <w:name w:val="Подзаголовок Знак"/>
    <w:qFormat/>
    <w:rsid w:val="00D4784E"/>
    <w:rPr>
      <w:b/>
      <w:sz w:val="24"/>
      <w:szCs w:val="24"/>
      <w:lang w:val="en-GB" w:eastAsia="ar-SA" w:bidi="ar-SA"/>
    </w:rPr>
  </w:style>
  <w:style w:type="character" w:customStyle="1" w:styleId="13">
    <w:name w:val="Гіперпосилання1"/>
    <w:link w:val="13"/>
    <w:qFormat/>
    <w:rsid w:val="00D4784E"/>
    <w:rPr>
      <w:color w:val="0000FF"/>
      <w:u w:val="single"/>
    </w:rPr>
  </w:style>
  <w:style w:type="character" w:customStyle="1" w:styleId="a4">
    <w:name w:val="Основний текст Знак"/>
    <w:basedOn w:val="12"/>
    <w:qFormat/>
    <w:rsid w:val="00D4784E"/>
  </w:style>
  <w:style w:type="character" w:customStyle="1" w:styleId="a5">
    <w:name w:val="Основной текст Знак"/>
    <w:qFormat/>
    <w:rsid w:val="00D4784E"/>
    <w:rPr>
      <w:lang w:val="uk-UA" w:eastAsia="ar-SA" w:bidi="ar-SA"/>
    </w:rPr>
  </w:style>
  <w:style w:type="character" w:customStyle="1" w:styleId="rvts0">
    <w:name w:val="rvts0"/>
    <w:qFormat/>
    <w:rsid w:val="00D4784E"/>
    <w:rPr>
      <w:rFonts w:cs="Times New Roman"/>
    </w:rPr>
  </w:style>
  <w:style w:type="character" w:customStyle="1" w:styleId="HTML">
    <w:name w:val="Стандартный HTML Знак"/>
    <w:uiPriority w:val="99"/>
    <w:qFormat/>
    <w:rsid w:val="00D4784E"/>
    <w:rPr>
      <w:rFonts w:ascii="Courier New" w:hAnsi="Courier New" w:cs="Courier New"/>
      <w:color w:val="000000"/>
      <w:sz w:val="18"/>
      <w:szCs w:val="18"/>
      <w:lang w:val="ru-RU" w:eastAsia="ar-SA" w:bidi="ar-SA"/>
    </w:rPr>
  </w:style>
  <w:style w:type="character" w:customStyle="1" w:styleId="a6">
    <w:name w:val="Название Знак"/>
    <w:qFormat/>
    <w:rsid w:val="00D4784E"/>
    <w:rPr>
      <w:rFonts w:ascii="Arial" w:hAnsi="Arial" w:cs="Arial"/>
      <w:b/>
      <w:sz w:val="18"/>
      <w:lang w:val="uk-UA" w:eastAsia="ar-SA" w:bidi="ar-SA"/>
    </w:rPr>
  </w:style>
  <w:style w:type="character" w:styleId="a7">
    <w:name w:val="Strong"/>
    <w:qFormat/>
    <w:rsid w:val="00D4784E"/>
    <w:rPr>
      <w:b/>
      <w:bCs/>
    </w:rPr>
  </w:style>
  <w:style w:type="character" w:customStyle="1" w:styleId="a8">
    <w:name w:val="Нижний колонтитул Знак"/>
    <w:qFormat/>
    <w:rsid w:val="00D4784E"/>
    <w:rPr>
      <w:lang w:val="uk-UA" w:eastAsia="ar-SA" w:bidi="ar-SA"/>
    </w:rPr>
  </w:style>
  <w:style w:type="character" w:customStyle="1" w:styleId="rvts9">
    <w:name w:val="rvts9"/>
    <w:basedOn w:val="12"/>
    <w:qFormat/>
    <w:rsid w:val="00D4784E"/>
  </w:style>
  <w:style w:type="character" w:customStyle="1" w:styleId="apple-converted-space">
    <w:name w:val="apple-converted-space"/>
    <w:basedOn w:val="12"/>
    <w:qFormat/>
    <w:rsid w:val="00D4784E"/>
  </w:style>
  <w:style w:type="character" w:customStyle="1" w:styleId="rvts82">
    <w:name w:val="rvts82"/>
    <w:basedOn w:val="12"/>
    <w:qFormat/>
    <w:rsid w:val="00D4784E"/>
  </w:style>
  <w:style w:type="character" w:customStyle="1" w:styleId="14">
    <w:name w:val="Виділення1"/>
    <w:link w:val="14"/>
    <w:qFormat/>
    <w:rsid w:val="00D4784E"/>
    <w:rPr>
      <w:rFonts w:cs="Times New Roman"/>
      <w:i/>
      <w:iCs/>
    </w:rPr>
  </w:style>
  <w:style w:type="character" w:customStyle="1" w:styleId="a9">
    <w:name w:val="Текст концевой сноски Знак"/>
    <w:qFormat/>
    <w:rsid w:val="00D4784E"/>
    <w:rPr>
      <w:lang w:val="uk-UA"/>
    </w:rPr>
  </w:style>
  <w:style w:type="character" w:customStyle="1" w:styleId="aa">
    <w:name w:val="Символы концевой сноски"/>
    <w:qFormat/>
    <w:rsid w:val="00D4784E"/>
    <w:rPr>
      <w:vertAlign w:val="superscript"/>
    </w:rPr>
  </w:style>
  <w:style w:type="character" w:customStyle="1" w:styleId="ab">
    <w:name w:val="Текст сноски Знак"/>
    <w:qFormat/>
    <w:rsid w:val="00D4784E"/>
    <w:rPr>
      <w:lang w:val="uk-UA"/>
    </w:rPr>
  </w:style>
  <w:style w:type="character" w:customStyle="1" w:styleId="ac">
    <w:name w:val="Символ сноски"/>
    <w:qFormat/>
    <w:rsid w:val="00D4784E"/>
    <w:rPr>
      <w:vertAlign w:val="superscript"/>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rsid w:val="00D4784E"/>
    <w:rPr>
      <w:sz w:val="24"/>
      <w:szCs w:val="24"/>
      <w:lang w:val="ru-RU" w:eastAsia="ar-SA" w:bidi="ar-SA"/>
    </w:rPr>
  </w:style>
  <w:style w:type="character" w:customStyle="1" w:styleId="20">
    <w:name w:val="Основной текст с отступом 2 Знак"/>
    <w:link w:val="2"/>
    <w:qFormat/>
    <w:rsid w:val="00D4784E"/>
  </w:style>
  <w:style w:type="character" w:customStyle="1" w:styleId="ae">
    <w:name w:val="Символ нумерации"/>
    <w:qFormat/>
    <w:rsid w:val="00D4784E"/>
  </w:style>
  <w:style w:type="character" w:customStyle="1" w:styleId="15">
    <w:name w:val="Основной текст Знак1"/>
    <w:basedOn w:val="a0"/>
    <w:link w:val="16"/>
    <w:qFormat/>
    <w:rsid w:val="00D4784E"/>
    <w:rPr>
      <w:rFonts w:ascii="Times New Roman" w:eastAsia="Andale Sans UI" w:hAnsi="Times New Roman" w:cs="Times New Roman"/>
      <w:kern w:val="2"/>
      <w:sz w:val="24"/>
      <w:szCs w:val="24"/>
      <w:lang w:val="de-DE" w:eastAsia="fa-IR" w:bidi="fa-IR"/>
    </w:rPr>
  </w:style>
  <w:style w:type="character" w:customStyle="1" w:styleId="17">
    <w:name w:val="Название Знак1"/>
    <w:basedOn w:val="a0"/>
    <w:qFormat/>
    <w:rsid w:val="00D4784E"/>
    <w:rPr>
      <w:rFonts w:ascii="Arial" w:eastAsia="Andale Sans UI" w:hAnsi="Arial" w:cs="Arial"/>
      <w:b/>
      <w:bCs/>
      <w:kern w:val="2"/>
      <w:sz w:val="18"/>
      <w:szCs w:val="36"/>
      <w:lang w:val="de-DE" w:eastAsia="fa-IR" w:bidi="fa-IR"/>
    </w:rPr>
  </w:style>
  <w:style w:type="character" w:customStyle="1" w:styleId="af">
    <w:name w:val="Назва Знак"/>
    <w:basedOn w:val="a0"/>
    <w:qFormat/>
    <w:rsid w:val="00D4784E"/>
    <w:rPr>
      <w:rFonts w:ascii="Times New Roman" w:eastAsia="Andale Sans UI" w:hAnsi="Times New Roman" w:cs="Times New Roman"/>
      <w:b/>
      <w:i/>
      <w:iCs/>
      <w:kern w:val="2"/>
      <w:sz w:val="24"/>
      <w:szCs w:val="24"/>
      <w:lang w:val="en-GB" w:eastAsia="fa-IR" w:bidi="fa-IR"/>
    </w:rPr>
  </w:style>
  <w:style w:type="character" w:customStyle="1" w:styleId="af0">
    <w:name w:val="Верхний колонтитул Знак"/>
    <w:basedOn w:val="a0"/>
    <w:qFormat/>
    <w:rsid w:val="00D4784E"/>
    <w:rPr>
      <w:rFonts w:ascii="Times New Roman" w:eastAsia="Andale Sans UI" w:hAnsi="Times New Roman" w:cs="Times New Roman"/>
      <w:kern w:val="2"/>
      <w:sz w:val="24"/>
      <w:szCs w:val="24"/>
      <w:lang w:val="de-DE" w:eastAsia="fa-IR" w:bidi="fa-IR"/>
    </w:rPr>
  </w:style>
  <w:style w:type="character" w:customStyle="1" w:styleId="af1">
    <w:name w:val="Підзаголовок Знак"/>
    <w:basedOn w:val="a0"/>
    <w:qFormat/>
    <w:rsid w:val="00D4784E"/>
    <w:rPr>
      <w:rFonts w:ascii="Times New Roman" w:eastAsia="Andale Sans UI" w:hAnsi="Times New Roman" w:cs="Times New Roman"/>
      <w:kern w:val="2"/>
      <w:sz w:val="24"/>
      <w:szCs w:val="24"/>
      <w:lang w:val="de-DE" w:eastAsia="fa-IR" w:bidi="fa-IR"/>
    </w:rPr>
  </w:style>
  <w:style w:type="character" w:customStyle="1" w:styleId="af2">
    <w:name w:val="Основной текст с отступом Знак"/>
    <w:basedOn w:val="a0"/>
    <w:qFormat/>
    <w:rsid w:val="00D4784E"/>
    <w:rPr>
      <w:rFonts w:ascii="Times New Roman" w:eastAsia="Andale Sans UI" w:hAnsi="Times New Roman" w:cs="Times New Roman"/>
      <w:kern w:val="2"/>
      <w:sz w:val="24"/>
      <w:szCs w:val="24"/>
      <w:lang w:val="de-DE" w:eastAsia="fa-IR" w:bidi="fa-IR"/>
    </w:rPr>
  </w:style>
  <w:style w:type="character" w:customStyle="1" w:styleId="HTML1">
    <w:name w:val="Стандартный HTML Знак1"/>
    <w:basedOn w:val="a0"/>
    <w:qFormat/>
    <w:rsid w:val="00D4784E"/>
    <w:rPr>
      <w:rFonts w:ascii="Courier New" w:eastAsia="Andale Sans UI" w:hAnsi="Courier New" w:cs="Century"/>
      <w:color w:val="000000"/>
      <w:kern w:val="2"/>
      <w:sz w:val="18"/>
      <w:szCs w:val="18"/>
      <w:lang w:val="de-DE" w:eastAsia="fa-IR" w:bidi="fa-IR"/>
    </w:rPr>
  </w:style>
  <w:style w:type="character" w:customStyle="1" w:styleId="WW8Num14z3">
    <w:name w:val="WW8Num14z3"/>
    <w:qFormat/>
    <w:rsid w:val="0005412B"/>
    <w:rPr>
      <w:rFonts w:ascii="Symbol" w:hAnsi="Symbol" w:cs="Symbol"/>
    </w:rPr>
  </w:style>
  <w:style w:type="character" w:customStyle="1" w:styleId="af3">
    <w:name w:val="Основной текст_"/>
    <w:qFormat/>
    <w:rsid w:val="00280EAA"/>
    <w:rPr>
      <w:rFonts w:ascii="Times New Roman" w:hAnsi="Times New Roman" w:cs="Times New Roman"/>
      <w:sz w:val="19"/>
      <w:szCs w:val="19"/>
      <w:u w:val="none"/>
    </w:rPr>
  </w:style>
  <w:style w:type="character" w:customStyle="1" w:styleId="31pt">
    <w:name w:val="Заголовок №3 + Интервал 1 pt"/>
    <w:basedOn w:val="a0"/>
    <w:qFormat/>
    <w:rsid w:val="00280EAA"/>
    <w:rPr>
      <w:rFonts w:ascii="Times New Roman" w:hAnsi="Times New Roman" w:cs="Times New Roman"/>
      <w:b/>
      <w:bCs/>
      <w:spacing w:val="30"/>
      <w:sz w:val="19"/>
      <w:szCs w:val="19"/>
      <w:u w:val="none"/>
    </w:rPr>
  </w:style>
  <w:style w:type="character" w:customStyle="1" w:styleId="16">
    <w:name w:val="Обычный (веб) Знак1"/>
    <w:link w:val="15"/>
    <w:qFormat/>
    <w:locked/>
    <w:rsid w:val="00202FF7"/>
    <w:rPr>
      <w:rFonts w:ascii="Times New Roman" w:eastAsia="Times New Roman" w:hAnsi="Times New Roman" w:cs="Times New Roman"/>
      <w:sz w:val="24"/>
      <w:szCs w:val="24"/>
      <w:lang w:eastAsia="zh-CN"/>
    </w:rPr>
  </w:style>
  <w:style w:type="character" w:customStyle="1" w:styleId="apple-tab-span">
    <w:name w:val="apple-tab-span"/>
    <w:basedOn w:val="a0"/>
    <w:qFormat/>
    <w:rsid w:val="00CB066D"/>
  </w:style>
  <w:style w:type="character" w:styleId="af4">
    <w:name w:val="page number"/>
    <w:basedOn w:val="12"/>
    <w:qFormat/>
    <w:rsid w:val="00BA11AE"/>
  </w:style>
  <w:style w:type="character" w:customStyle="1" w:styleId="21">
    <w:name w:val="Гіперпосилання2"/>
    <w:basedOn w:val="a0"/>
    <w:uiPriority w:val="99"/>
    <w:unhideWhenUsed/>
    <w:rsid w:val="004722C6"/>
    <w:rPr>
      <w:color w:val="0000FF" w:themeColor="hyperlink"/>
      <w:u w:val="single"/>
    </w:rPr>
  </w:style>
  <w:style w:type="character" w:customStyle="1" w:styleId="10">
    <w:name w:val="Основной текст1"/>
    <w:link w:val="1"/>
    <w:qFormat/>
    <w:rsid w:val="00CC4B41"/>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uk-UA" w:bidi="uk-UA"/>
    </w:rPr>
  </w:style>
  <w:style w:type="character" w:customStyle="1" w:styleId="grame">
    <w:name w:val="grame"/>
    <w:basedOn w:val="a0"/>
    <w:qFormat/>
    <w:rsid w:val="002134C1"/>
  </w:style>
  <w:style w:type="paragraph" w:customStyle="1" w:styleId="18">
    <w:name w:val="Заголовок1"/>
    <w:basedOn w:val="a"/>
    <w:next w:val="af5"/>
    <w:qFormat/>
    <w:rsid w:val="00D4784E"/>
    <w:pPr>
      <w:keepNext/>
      <w:spacing w:before="240" w:after="120"/>
    </w:pPr>
    <w:rPr>
      <w:rFonts w:ascii="Arial" w:eastAsia="Arial Unicode MS" w:hAnsi="Arial" w:cs="Mangal"/>
      <w:sz w:val="28"/>
      <w:szCs w:val="28"/>
    </w:rPr>
  </w:style>
  <w:style w:type="paragraph" w:styleId="af5">
    <w:name w:val="Body Text"/>
    <w:basedOn w:val="a"/>
    <w:rsid w:val="00D4784E"/>
    <w:pPr>
      <w:spacing w:after="120"/>
    </w:pPr>
  </w:style>
  <w:style w:type="paragraph" w:styleId="af6">
    <w:name w:val="List"/>
    <w:basedOn w:val="af5"/>
    <w:rsid w:val="00D4784E"/>
    <w:rPr>
      <w:rFonts w:cs="Mangal"/>
    </w:rPr>
  </w:style>
  <w:style w:type="paragraph" w:customStyle="1" w:styleId="19">
    <w:name w:val="Назва об'єкта1"/>
    <w:basedOn w:val="a"/>
    <w:qFormat/>
    <w:rsid w:val="002C23CB"/>
    <w:pPr>
      <w:suppressLineNumbers/>
      <w:spacing w:before="120" w:after="120"/>
    </w:pPr>
    <w:rPr>
      <w:rFonts w:cs="Lucida Sans"/>
      <w:i/>
      <w:iCs/>
    </w:rPr>
  </w:style>
  <w:style w:type="paragraph" w:customStyle="1" w:styleId="af7">
    <w:name w:val="Покажчик"/>
    <w:basedOn w:val="a"/>
    <w:qFormat/>
    <w:rsid w:val="009B1A63"/>
    <w:pPr>
      <w:suppressLineNumbers/>
    </w:pPr>
    <w:rPr>
      <w:rFonts w:cs="Lucida Sans"/>
    </w:rPr>
  </w:style>
  <w:style w:type="paragraph" w:customStyle="1" w:styleId="110">
    <w:name w:val="Заголовок 11"/>
    <w:basedOn w:val="a"/>
    <w:next w:val="af5"/>
    <w:qFormat/>
    <w:rsid w:val="00D4784E"/>
    <w:pPr>
      <w:keepNext/>
      <w:tabs>
        <w:tab w:val="left" w:pos="0"/>
      </w:tabs>
      <w:ind w:left="432" w:hanging="432"/>
      <w:jc w:val="right"/>
      <w:outlineLvl w:val="0"/>
    </w:pPr>
    <w:rPr>
      <w:b/>
    </w:rPr>
  </w:style>
  <w:style w:type="paragraph" w:customStyle="1" w:styleId="210">
    <w:name w:val="Заголовок 21"/>
    <w:basedOn w:val="a"/>
    <w:next w:val="af5"/>
    <w:qFormat/>
    <w:rsid w:val="00D4784E"/>
    <w:pPr>
      <w:keepNext/>
      <w:tabs>
        <w:tab w:val="left" w:pos="0"/>
      </w:tabs>
      <w:ind w:left="576" w:hanging="576"/>
      <w:jc w:val="right"/>
      <w:outlineLvl w:val="1"/>
    </w:pPr>
    <w:rPr>
      <w:b/>
    </w:rPr>
  </w:style>
  <w:style w:type="paragraph" w:customStyle="1" w:styleId="31">
    <w:name w:val="Заголовок 31"/>
    <w:basedOn w:val="a"/>
    <w:next w:val="af5"/>
    <w:link w:val="3"/>
    <w:qFormat/>
    <w:rsid w:val="00D4784E"/>
    <w:pPr>
      <w:keepNext/>
      <w:tabs>
        <w:tab w:val="left" w:pos="0"/>
      </w:tabs>
      <w:spacing w:before="240" w:after="60"/>
      <w:ind w:left="720" w:hanging="720"/>
      <w:outlineLvl w:val="2"/>
    </w:pPr>
    <w:rPr>
      <w:rFonts w:ascii="Arial" w:hAnsi="Arial" w:cs="Arial"/>
      <w:b/>
      <w:bCs/>
      <w:sz w:val="26"/>
      <w:szCs w:val="26"/>
    </w:rPr>
  </w:style>
  <w:style w:type="paragraph" w:customStyle="1" w:styleId="41">
    <w:name w:val="Заголовок 41"/>
    <w:basedOn w:val="a"/>
    <w:next w:val="a"/>
    <w:link w:val="4"/>
    <w:qFormat/>
    <w:rsid w:val="00BA11AE"/>
    <w:pPr>
      <w:keepNext/>
      <w:spacing w:before="240" w:after="60"/>
      <w:textAlignment w:val="baseline"/>
    </w:pPr>
    <w:rPr>
      <w:rFonts w:ascii="Arial" w:hAnsi="Arial" w:cs="Arial"/>
      <w:b/>
    </w:rPr>
  </w:style>
  <w:style w:type="paragraph" w:customStyle="1" w:styleId="61">
    <w:name w:val="Заголовок 61"/>
    <w:basedOn w:val="a"/>
    <w:next w:val="af5"/>
    <w:link w:val="6"/>
    <w:qFormat/>
    <w:rsid w:val="00D4784E"/>
    <w:pPr>
      <w:keepNext/>
      <w:tabs>
        <w:tab w:val="left" w:pos="0"/>
      </w:tabs>
      <w:spacing w:before="60"/>
      <w:ind w:left="1152" w:hanging="1152"/>
      <w:jc w:val="center"/>
      <w:outlineLvl w:val="5"/>
    </w:pPr>
    <w:rPr>
      <w:b/>
      <w:sz w:val="32"/>
    </w:rPr>
  </w:style>
  <w:style w:type="paragraph" w:customStyle="1" w:styleId="71">
    <w:name w:val="Заголовок 71"/>
    <w:basedOn w:val="a"/>
    <w:next w:val="af5"/>
    <w:link w:val="7"/>
    <w:qFormat/>
    <w:rsid w:val="00D4784E"/>
    <w:pPr>
      <w:tabs>
        <w:tab w:val="left" w:pos="0"/>
      </w:tabs>
      <w:spacing w:before="240" w:after="60"/>
      <w:ind w:left="1296" w:hanging="1296"/>
      <w:outlineLvl w:val="6"/>
    </w:pPr>
  </w:style>
  <w:style w:type="paragraph" w:customStyle="1" w:styleId="1a">
    <w:name w:val="Назва об'єкта1"/>
    <w:basedOn w:val="a"/>
    <w:qFormat/>
    <w:rsid w:val="009B1A63"/>
    <w:pPr>
      <w:suppressLineNumbers/>
      <w:spacing w:before="120" w:after="120"/>
    </w:pPr>
    <w:rPr>
      <w:rFonts w:cs="Lucida Sans"/>
      <w:i/>
      <w:iCs/>
    </w:rPr>
  </w:style>
  <w:style w:type="paragraph" w:customStyle="1" w:styleId="22">
    <w:name w:val="Название2"/>
    <w:basedOn w:val="a"/>
    <w:qFormat/>
    <w:rsid w:val="00D4784E"/>
    <w:pPr>
      <w:suppressLineNumbers/>
      <w:spacing w:before="120" w:after="120"/>
    </w:pPr>
    <w:rPr>
      <w:rFonts w:cs="Mangal"/>
      <w:i/>
      <w:iCs/>
    </w:rPr>
  </w:style>
  <w:style w:type="paragraph" w:customStyle="1" w:styleId="23">
    <w:name w:val="Указатель2"/>
    <w:basedOn w:val="a"/>
    <w:qFormat/>
    <w:rsid w:val="00D4784E"/>
    <w:pPr>
      <w:suppressLineNumbers/>
    </w:pPr>
    <w:rPr>
      <w:rFonts w:cs="Mangal"/>
    </w:rPr>
  </w:style>
  <w:style w:type="paragraph" w:customStyle="1" w:styleId="1b">
    <w:name w:val="Название1"/>
    <w:basedOn w:val="a"/>
    <w:qFormat/>
    <w:rsid w:val="00D4784E"/>
    <w:pPr>
      <w:suppressLineNumbers/>
      <w:spacing w:before="120" w:after="120"/>
    </w:pPr>
    <w:rPr>
      <w:rFonts w:cs="Mangal"/>
      <w:i/>
      <w:iCs/>
    </w:rPr>
  </w:style>
  <w:style w:type="paragraph" w:customStyle="1" w:styleId="1c">
    <w:name w:val="Указатель1"/>
    <w:basedOn w:val="a"/>
    <w:qFormat/>
    <w:rsid w:val="00D4784E"/>
    <w:pPr>
      <w:suppressLineNumbers/>
    </w:pPr>
    <w:rPr>
      <w:rFonts w:cs="Mangal"/>
    </w:rPr>
  </w:style>
  <w:style w:type="paragraph" w:styleId="af8">
    <w:name w:val="Title"/>
    <w:basedOn w:val="a"/>
    <w:next w:val="af9"/>
    <w:qFormat/>
    <w:rsid w:val="00D4784E"/>
    <w:pPr>
      <w:ind w:left="320"/>
      <w:jc w:val="center"/>
    </w:pPr>
    <w:rPr>
      <w:rFonts w:ascii="Arial" w:hAnsi="Arial" w:cs="Arial"/>
      <w:b/>
      <w:bCs/>
      <w:sz w:val="18"/>
      <w:szCs w:val="36"/>
    </w:rPr>
  </w:style>
  <w:style w:type="paragraph" w:styleId="af9">
    <w:name w:val="Subtitle"/>
    <w:basedOn w:val="a"/>
    <w:next w:val="af5"/>
    <w:qFormat/>
    <w:rsid w:val="00D4784E"/>
    <w:pPr>
      <w:spacing w:line="360" w:lineRule="auto"/>
      <w:jc w:val="center"/>
    </w:pPr>
    <w:rPr>
      <w:b/>
      <w:i/>
      <w:iCs/>
      <w:lang w:val="en-GB"/>
    </w:rPr>
  </w:style>
  <w:style w:type="paragraph" w:customStyle="1" w:styleId="211">
    <w:name w:val="Основной текст 21"/>
    <w:basedOn w:val="a"/>
    <w:qFormat/>
    <w:rsid w:val="00D4784E"/>
    <w:pPr>
      <w:jc w:val="center"/>
    </w:pPr>
    <w:rPr>
      <w:b/>
    </w:rPr>
  </w:style>
  <w:style w:type="paragraph" w:customStyle="1" w:styleId="HTML10">
    <w:name w:val="Стандартный HTML1"/>
    <w:basedOn w:val="a"/>
    <w:qFormat/>
    <w:rsid w:val="00D4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a">
    <w:name w:val="Верхній і нижній колонтитули"/>
    <w:basedOn w:val="a"/>
    <w:qFormat/>
    <w:rsid w:val="009B1A63"/>
  </w:style>
  <w:style w:type="paragraph" w:customStyle="1" w:styleId="1d">
    <w:name w:val="Верхній колонтитул1"/>
    <w:basedOn w:val="a"/>
    <w:qFormat/>
    <w:rsid w:val="00D4784E"/>
    <w:pPr>
      <w:suppressLineNumbers/>
      <w:tabs>
        <w:tab w:val="center" w:pos="4819"/>
        <w:tab w:val="right" w:pos="9639"/>
      </w:tabs>
    </w:pPr>
  </w:style>
  <w:style w:type="paragraph" w:customStyle="1" w:styleId="1e">
    <w:name w:val="Нижній колонтитул1"/>
    <w:basedOn w:val="a"/>
    <w:qFormat/>
    <w:rsid w:val="00D4784E"/>
    <w:pPr>
      <w:suppressLineNumbers/>
      <w:tabs>
        <w:tab w:val="center" w:pos="4819"/>
        <w:tab w:val="right" w:pos="9639"/>
      </w:tabs>
    </w:pPr>
  </w:style>
  <w:style w:type="paragraph" w:customStyle="1" w:styleId="1f">
    <w:name w:val="Обычный отступ1"/>
    <w:basedOn w:val="a"/>
    <w:qFormat/>
    <w:rsid w:val="00D4784E"/>
    <w:pPr>
      <w:spacing w:before="20" w:after="20"/>
      <w:ind w:left="708" w:firstLine="737"/>
      <w:jc w:val="both"/>
    </w:pPr>
  </w:style>
  <w:style w:type="paragraph" w:customStyle="1" w:styleId="1f0">
    <w:name w:val="Обычный (веб)1"/>
    <w:basedOn w:val="a"/>
    <w:qFormat/>
    <w:rsid w:val="00D4784E"/>
    <w:pPr>
      <w:spacing w:before="280" w:after="280"/>
    </w:pPr>
    <w:rPr>
      <w:lang w:val="ru-RU"/>
    </w:rPr>
  </w:style>
  <w:style w:type="paragraph" w:customStyle="1" w:styleId="212">
    <w:name w:val="Основной текст с отступом 21"/>
    <w:basedOn w:val="a"/>
    <w:qFormat/>
    <w:rsid w:val="00D4784E"/>
    <w:pPr>
      <w:spacing w:after="120" w:line="480" w:lineRule="auto"/>
      <w:ind w:left="283"/>
    </w:pPr>
  </w:style>
  <w:style w:type="paragraph" w:customStyle="1" w:styleId="310">
    <w:name w:val="Основной текст с отступом 31"/>
    <w:basedOn w:val="a"/>
    <w:qFormat/>
    <w:rsid w:val="00D4784E"/>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4784E"/>
    <w:rPr>
      <w:rFonts w:ascii="Verdana" w:hAnsi="Verdana" w:cs="Verdana"/>
      <w:lang w:val="en-US"/>
    </w:rPr>
  </w:style>
  <w:style w:type="paragraph" w:customStyle="1" w:styleId="afb">
    <w:name w:val="Підстава"/>
    <w:basedOn w:val="a"/>
    <w:qFormat/>
    <w:rsid w:val="00D4784E"/>
    <w:pPr>
      <w:tabs>
        <w:tab w:val="left" w:pos="1134"/>
      </w:tabs>
    </w:pPr>
  </w:style>
  <w:style w:type="paragraph" w:customStyle="1" w:styleId="1f1">
    <w:name w:val="Обычный1"/>
    <w:qFormat/>
    <w:rsid w:val="00D4784E"/>
    <w:rPr>
      <w:rFonts w:ascii="Times New Roman" w:eastAsia="Times New Roman" w:hAnsi="Times New Roman" w:cs="Times New Roman"/>
      <w:kern w:val="2"/>
      <w:sz w:val="24"/>
      <w:szCs w:val="20"/>
      <w:lang w:val="en-US" w:eastAsia="ar-SA"/>
    </w:rPr>
  </w:style>
  <w:style w:type="paragraph" w:customStyle="1" w:styleId="1f2">
    <w:name w:val="Знак1 Знак Знак Знак Знак Знак Знак Знак Знак Знак"/>
    <w:basedOn w:val="a"/>
    <w:qFormat/>
    <w:rsid w:val="00D4784E"/>
    <w:rPr>
      <w:rFonts w:ascii="Verdana" w:hAnsi="Verdana" w:cs="Verdana"/>
      <w:lang w:val="en-US"/>
    </w:rPr>
  </w:style>
  <w:style w:type="paragraph" w:customStyle="1" w:styleId="1f3">
    <w:name w:val="Текст выноски1"/>
    <w:basedOn w:val="a"/>
    <w:qFormat/>
    <w:rsid w:val="00D4784E"/>
    <w:rPr>
      <w:rFonts w:ascii="Tahoma" w:hAnsi="Tahoma" w:cs="Tahoma"/>
      <w:sz w:val="16"/>
      <w:szCs w:val="16"/>
    </w:rPr>
  </w:style>
  <w:style w:type="paragraph" w:customStyle="1" w:styleId="1f4">
    <w:name w:val="Абзац списка1"/>
    <w:basedOn w:val="a"/>
    <w:qFormat/>
    <w:rsid w:val="00D4784E"/>
    <w:pPr>
      <w:spacing w:after="200" w:line="276" w:lineRule="auto"/>
      <w:ind w:left="720"/>
    </w:pPr>
    <w:rPr>
      <w:rFonts w:ascii="Calibri" w:eastAsia="Calibri" w:hAnsi="Calibri" w:cs="Calibri"/>
      <w:sz w:val="22"/>
      <w:szCs w:val="22"/>
    </w:rPr>
  </w:style>
  <w:style w:type="paragraph" w:customStyle="1" w:styleId="1f5">
    <w:name w:val="Без интервала1"/>
    <w:uiPriority w:val="99"/>
    <w:qFormat/>
    <w:rsid w:val="00D4784E"/>
    <w:rPr>
      <w:rFonts w:cs="Calibri"/>
      <w:kern w:val="2"/>
      <w:sz w:val="24"/>
      <w:lang w:val="uk-UA" w:eastAsia="ar-SA"/>
    </w:rPr>
  </w:style>
  <w:style w:type="paragraph" w:customStyle="1" w:styleId="rvps2">
    <w:name w:val="rvps2"/>
    <w:basedOn w:val="a"/>
    <w:qFormat/>
    <w:rsid w:val="00D4784E"/>
    <w:pPr>
      <w:spacing w:before="280" w:after="280"/>
    </w:pPr>
    <w:rPr>
      <w:rFonts w:eastAsia="Calibri"/>
    </w:rPr>
  </w:style>
  <w:style w:type="paragraph" w:customStyle="1" w:styleId="Blank">
    <w:name w:val="Blank"/>
    <w:basedOn w:val="a"/>
    <w:qFormat/>
    <w:rsid w:val="00D4784E"/>
    <w:pPr>
      <w:tabs>
        <w:tab w:val="left" w:pos="5387"/>
        <w:tab w:val="right" w:pos="9356"/>
      </w:tabs>
      <w:spacing w:after="240"/>
      <w:ind w:firstLine="720"/>
      <w:jc w:val="both"/>
    </w:pPr>
    <w:rPr>
      <w:b/>
      <w:sz w:val="26"/>
    </w:rPr>
  </w:style>
  <w:style w:type="paragraph" w:styleId="afc">
    <w:name w:val="Body Text Indent"/>
    <w:basedOn w:val="a"/>
    <w:rsid w:val="00D4784E"/>
    <w:pPr>
      <w:spacing w:after="120"/>
      <w:ind w:left="283"/>
    </w:pPr>
  </w:style>
  <w:style w:type="paragraph" w:customStyle="1" w:styleId="rvps12">
    <w:name w:val="rvps12"/>
    <w:basedOn w:val="a"/>
    <w:qFormat/>
    <w:rsid w:val="00D4784E"/>
    <w:pPr>
      <w:spacing w:before="100" w:after="100"/>
    </w:pPr>
    <w:rPr>
      <w:lang w:val="ru-RU"/>
    </w:rPr>
  </w:style>
  <w:style w:type="paragraph" w:customStyle="1" w:styleId="1f6">
    <w:name w:val="Текст концевой сноски1"/>
    <w:basedOn w:val="a"/>
    <w:qFormat/>
    <w:rsid w:val="00D4784E"/>
  </w:style>
  <w:style w:type="paragraph" w:customStyle="1" w:styleId="1f7">
    <w:name w:val="Текст сноски1"/>
    <w:basedOn w:val="a"/>
    <w:qFormat/>
    <w:rsid w:val="00D4784E"/>
  </w:style>
  <w:style w:type="paragraph" w:customStyle="1" w:styleId="24">
    <w:name w:val="Без интервала2"/>
    <w:qFormat/>
    <w:rsid w:val="00D4784E"/>
    <w:rPr>
      <w:rFonts w:cs="Calibri"/>
      <w:kern w:val="2"/>
      <w:sz w:val="24"/>
      <w:lang w:val="uk-UA" w:eastAsia="ar-SA"/>
    </w:rPr>
  </w:style>
  <w:style w:type="paragraph" w:customStyle="1" w:styleId="tbl-cod">
    <w:name w:val="tbl-cod"/>
    <w:basedOn w:val="a"/>
    <w:qFormat/>
    <w:rsid w:val="00D4784E"/>
    <w:pPr>
      <w:spacing w:before="280" w:after="280"/>
    </w:pPr>
  </w:style>
  <w:style w:type="paragraph" w:customStyle="1" w:styleId="afd">
    <w:name w:val="Содержимое таблицы"/>
    <w:basedOn w:val="a"/>
    <w:qFormat/>
    <w:rsid w:val="00D4784E"/>
    <w:pPr>
      <w:suppressLineNumbers/>
    </w:pPr>
  </w:style>
  <w:style w:type="paragraph" w:customStyle="1" w:styleId="afe">
    <w:name w:val="Заголовок таблицы"/>
    <w:basedOn w:val="afd"/>
    <w:qFormat/>
    <w:rsid w:val="00D4784E"/>
    <w:pPr>
      <w:jc w:val="center"/>
    </w:pPr>
    <w:rPr>
      <w:b/>
      <w:bCs/>
    </w:rPr>
  </w:style>
  <w:style w:type="paragraph" w:customStyle="1" w:styleId="aff">
    <w:name w:val="Содержимое врезки"/>
    <w:basedOn w:val="af5"/>
    <w:qFormat/>
    <w:rsid w:val="00D4784E"/>
  </w:style>
  <w:style w:type="paragraph" w:customStyle="1" w:styleId="311">
    <w:name w:val="Основной текст 31"/>
    <w:basedOn w:val="a"/>
    <w:qFormat/>
    <w:rsid w:val="00D4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FF0000"/>
      <w:lang w:val="uk-UA"/>
    </w:rPr>
  </w:style>
  <w:style w:type="paragraph" w:styleId="HTML0">
    <w:name w:val="HTML Preformatted"/>
    <w:basedOn w:val="a"/>
    <w:qFormat/>
    <w:rsid w:val="00153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uk-UA"/>
    </w:rPr>
  </w:style>
  <w:style w:type="paragraph" w:customStyle="1" w:styleId="111">
    <w:name w:val="Стиль Заголовок 1 + не все прописные1"/>
    <w:basedOn w:val="110"/>
    <w:uiPriority w:val="99"/>
    <w:qFormat/>
    <w:rsid w:val="00377E34"/>
    <w:pPr>
      <w:widowControl/>
      <w:tabs>
        <w:tab w:val="clear" w:pos="0"/>
        <w:tab w:val="left" w:pos="814"/>
      </w:tabs>
      <w:ind w:left="1068" w:firstLine="0"/>
      <w:jc w:val="both"/>
    </w:pPr>
    <w:rPr>
      <w:rFonts w:eastAsia="Times New Roman"/>
      <w:bCs/>
      <w:color w:val="000000"/>
      <w:kern w:val="0"/>
      <w:sz w:val="28"/>
      <w:szCs w:val="28"/>
      <w:lang w:val="uk-UA" w:eastAsia="zh-CN" w:bidi="ar-SA"/>
    </w:rPr>
  </w:style>
  <w:style w:type="paragraph" w:styleId="aff0">
    <w:name w:val="List Paragraph"/>
    <w:basedOn w:val="a"/>
    <w:qFormat/>
    <w:rsid w:val="00393BB6"/>
    <w:pPr>
      <w:widowControl/>
      <w:suppressAutoHyphens w:val="0"/>
      <w:spacing w:line="276" w:lineRule="auto"/>
      <w:ind w:left="720"/>
      <w:contextualSpacing/>
    </w:pPr>
    <w:rPr>
      <w:rFonts w:ascii="Arial" w:eastAsia="Arial" w:hAnsi="Arial" w:cs="Arial"/>
      <w:color w:val="000000"/>
      <w:kern w:val="0"/>
      <w:sz w:val="22"/>
      <w:szCs w:val="22"/>
      <w:lang w:val="ru-RU" w:eastAsia="ru-RU" w:bidi="ar-S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Знак17"/>
    <w:basedOn w:val="a"/>
    <w:qFormat/>
    <w:rsid w:val="009455BE"/>
    <w:pPr>
      <w:spacing w:before="100" w:after="100"/>
    </w:pPr>
    <w:rPr>
      <w:rFonts w:ascii="Arial" w:eastAsia="Times New Roman" w:hAnsi="Arial"/>
      <w:color w:val="000000"/>
      <w:lang w:val="ru-RU"/>
    </w:rPr>
  </w:style>
  <w:style w:type="paragraph" w:customStyle="1" w:styleId="Standard">
    <w:name w:val="Standard"/>
    <w:qFormat/>
    <w:rsid w:val="00966F9C"/>
    <w:pPr>
      <w:textAlignment w:val="baseline"/>
    </w:pPr>
    <w:rPr>
      <w:rFonts w:ascii="Times New Roman" w:eastAsia="Andale Sans UI" w:hAnsi="Times New Roman" w:cs="Tahoma"/>
      <w:kern w:val="2"/>
      <w:sz w:val="24"/>
      <w:szCs w:val="24"/>
      <w:lang w:val="de-DE" w:eastAsia="ja-JP" w:bidi="fa-IR"/>
    </w:rPr>
  </w:style>
  <w:style w:type="paragraph" w:customStyle="1" w:styleId="Default">
    <w:name w:val="Default"/>
    <w:qFormat/>
    <w:rsid w:val="00D2338B"/>
    <w:rPr>
      <w:rFonts w:ascii="Arial" w:eastAsia="Times New Roman" w:hAnsi="Arial" w:cs="Arial"/>
      <w:color w:val="000000"/>
      <w:sz w:val="24"/>
      <w:szCs w:val="24"/>
      <w:lang w:eastAsia="ru-RU"/>
    </w:rPr>
  </w:style>
  <w:style w:type="paragraph" w:customStyle="1" w:styleId="aff2">
    <w:name w:val="Вміст рамки"/>
    <w:basedOn w:val="a"/>
    <w:qFormat/>
    <w:rsid w:val="009B1A63"/>
  </w:style>
  <w:style w:type="paragraph" w:customStyle="1" w:styleId="aff3">
    <w:name w:val="Знак Знак"/>
    <w:basedOn w:val="a"/>
    <w:uiPriority w:val="99"/>
    <w:qFormat/>
    <w:rsid w:val="00D75C42"/>
    <w:pPr>
      <w:widowControl/>
      <w:suppressAutoHyphens w:val="0"/>
    </w:pPr>
    <w:rPr>
      <w:rFonts w:ascii="Verdana" w:eastAsia="Times New Roman" w:hAnsi="Verdana" w:cs="Verdana"/>
      <w:kern w:val="0"/>
      <w:sz w:val="20"/>
      <w:szCs w:val="20"/>
      <w:lang w:val="en-US" w:eastAsia="en-US" w:bidi="ar-SA"/>
    </w:rPr>
  </w:style>
  <w:style w:type="paragraph" w:customStyle="1" w:styleId="25">
    <w:name w:val="Верхній колонтитул2"/>
    <w:basedOn w:val="afa"/>
    <w:rsid w:val="002C23CB"/>
  </w:style>
  <w:style w:type="paragraph" w:customStyle="1" w:styleId="26">
    <w:name w:val="Нижній колонтитул2"/>
    <w:basedOn w:val="afa"/>
    <w:rsid w:val="002C23CB"/>
  </w:style>
  <w:style w:type="paragraph" w:customStyle="1" w:styleId="aff4">
    <w:name w:val="Вміст таблиці"/>
    <w:basedOn w:val="a"/>
    <w:qFormat/>
    <w:rsid w:val="0015361A"/>
    <w:pPr>
      <w:suppressLineNumbers/>
    </w:pPr>
  </w:style>
  <w:style w:type="paragraph" w:customStyle="1" w:styleId="aff5">
    <w:name w:val="Заголовок таблиці"/>
    <w:basedOn w:val="aff4"/>
    <w:qFormat/>
    <w:rsid w:val="00B25B29"/>
    <w:pPr>
      <w:jc w:val="center"/>
    </w:pPr>
    <w:rPr>
      <w:b/>
      <w:bCs/>
    </w:rPr>
  </w:style>
  <w:style w:type="paragraph" w:styleId="aff6">
    <w:name w:val="No Spacing"/>
    <w:qFormat/>
    <w:rsid w:val="0086497A"/>
    <w:rPr>
      <w:rFonts w:cs="Calibri"/>
      <w:kern w:val="2"/>
      <w:sz w:val="22"/>
      <w:lang w:val="uk-UA" w:eastAsia="ja-JP"/>
    </w:rPr>
  </w:style>
  <w:style w:type="paragraph" w:customStyle="1" w:styleId="aff7">
    <w:name w:val="Нормальний текст"/>
    <w:basedOn w:val="a"/>
    <w:qFormat/>
    <w:rsid w:val="009455BE"/>
    <w:pPr>
      <w:spacing w:before="120"/>
      <w:ind w:firstLine="567"/>
    </w:pPr>
  </w:style>
  <w:style w:type="paragraph" w:customStyle="1" w:styleId="aff8">
    <w:name w:val="Назва документа"/>
    <w:basedOn w:val="a"/>
    <w:qFormat/>
    <w:rsid w:val="009455BE"/>
    <w:pPr>
      <w:keepNext/>
      <w:keepLines/>
      <w:spacing w:before="240" w:after="240"/>
      <w:jc w:val="center"/>
    </w:pPr>
    <w:rPr>
      <w:b/>
    </w:rPr>
  </w:style>
  <w:style w:type="paragraph" w:customStyle="1" w:styleId="aff9">
    <w:name w:val="Шапка документу"/>
    <w:basedOn w:val="a"/>
    <w:qFormat/>
    <w:rsid w:val="009455BE"/>
    <w:pPr>
      <w:keepNext/>
      <w:keepLines/>
      <w:spacing w:after="240"/>
      <w:ind w:left="4536"/>
      <w:jc w:val="center"/>
    </w:pPr>
  </w:style>
  <w:style w:type="numbering" w:customStyle="1" w:styleId="WW8Num2">
    <w:name w:val="WW8Num2"/>
    <w:qFormat/>
    <w:rsid w:val="0015361A"/>
  </w:style>
  <w:style w:type="table" w:customStyle="1" w:styleId="27">
    <w:name w:val="Сетка таблицы2"/>
    <w:basedOn w:val="a1"/>
    <w:uiPriority w:val="59"/>
    <w:rsid w:val="00827299"/>
    <w:rPr>
      <w:sz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59"/>
    <w:rsid w:val="00827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140">
      <w:bodyDiv w:val="1"/>
      <w:marLeft w:val="0"/>
      <w:marRight w:val="0"/>
      <w:marTop w:val="0"/>
      <w:marBottom w:val="0"/>
      <w:divBdr>
        <w:top w:val="none" w:sz="0" w:space="0" w:color="auto"/>
        <w:left w:val="none" w:sz="0" w:space="0" w:color="auto"/>
        <w:bottom w:val="none" w:sz="0" w:space="0" w:color="auto"/>
        <w:right w:val="none" w:sz="0" w:space="0" w:color="auto"/>
      </w:divBdr>
    </w:div>
    <w:div w:id="855002274">
      <w:bodyDiv w:val="1"/>
      <w:marLeft w:val="0"/>
      <w:marRight w:val="0"/>
      <w:marTop w:val="0"/>
      <w:marBottom w:val="0"/>
      <w:divBdr>
        <w:top w:val="none" w:sz="0" w:space="0" w:color="auto"/>
        <w:left w:val="none" w:sz="0" w:space="0" w:color="auto"/>
        <w:bottom w:val="none" w:sz="0" w:space="0" w:color="auto"/>
        <w:right w:val="none" w:sz="0" w:space="0" w:color="auto"/>
      </w:divBdr>
    </w:div>
    <w:div w:id="987703990">
      <w:bodyDiv w:val="1"/>
      <w:marLeft w:val="0"/>
      <w:marRight w:val="0"/>
      <w:marTop w:val="0"/>
      <w:marBottom w:val="0"/>
      <w:divBdr>
        <w:top w:val="none" w:sz="0" w:space="0" w:color="auto"/>
        <w:left w:val="none" w:sz="0" w:space="0" w:color="auto"/>
        <w:bottom w:val="none" w:sz="0" w:space="0" w:color="auto"/>
        <w:right w:val="none" w:sz="0" w:space="0" w:color="auto"/>
      </w:divBdr>
    </w:div>
    <w:div w:id="1547061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CB76B-C799-4F1E-83CF-0DD012A4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7715</Words>
  <Characters>43977</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51589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 ГУ ПФУ</dc:creator>
  <cp:lastModifiedBy>Алексей</cp:lastModifiedBy>
  <cp:revision>2</cp:revision>
  <cp:lastPrinted>2022-10-28T10:15:00Z</cp:lastPrinted>
  <dcterms:created xsi:type="dcterms:W3CDTF">2023-04-03T18:38:00Z</dcterms:created>
  <dcterms:modified xsi:type="dcterms:W3CDTF">2023-04-03T18:38:00Z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