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8574" w14:textId="77777777" w:rsidR="00780074" w:rsidRDefault="00780074" w:rsidP="00780074">
      <w:pPr>
        <w:ind w:right="599"/>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АКЦІОНЕРНЕ ТОВАРИСТВО </w:t>
      </w:r>
    </w:p>
    <w:p w14:paraId="25D7B61E" w14:textId="77777777" w:rsidR="00780074" w:rsidRDefault="00780074" w:rsidP="00780074">
      <w:pPr>
        <w:jc w:val="center"/>
        <w:rPr>
          <w:rFonts w:ascii="Times New Roman" w:hAnsi="Times New Roman"/>
          <w:b/>
          <w:bCs/>
          <w:color w:val="000000" w:themeColor="text1"/>
          <w:sz w:val="36"/>
          <w:szCs w:val="36"/>
        </w:rPr>
      </w:pPr>
      <w:r>
        <w:rPr>
          <w:rFonts w:ascii="Times New Roman" w:hAnsi="Times New Roman"/>
          <w:b/>
          <w:color w:val="000000" w:themeColor="text1"/>
          <w:sz w:val="36"/>
          <w:szCs w:val="36"/>
        </w:rPr>
        <w:t>«ВІННИЦЯОБЛЕНЕРГО»</w:t>
      </w:r>
    </w:p>
    <w:p w14:paraId="5F7263DB" w14:textId="77777777" w:rsidR="00780074" w:rsidRDefault="00780074" w:rsidP="00780074">
      <w:pPr>
        <w:jc w:val="center"/>
        <w:rPr>
          <w:rFonts w:ascii="Times New Roman" w:hAnsi="Times New Roman"/>
          <w:b/>
          <w:bCs/>
          <w:color w:val="000000" w:themeColor="text1"/>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4395"/>
      </w:tblGrid>
      <w:tr w:rsidR="00780074" w14:paraId="3652E88F" w14:textId="77777777" w:rsidTr="00B05799">
        <w:tc>
          <w:tcPr>
            <w:tcW w:w="4923" w:type="dxa"/>
            <w:tcBorders>
              <w:top w:val="nil"/>
              <w:left w:val="nil"/>
              <w:bottom w:val="nil"/>
              <w:right w:val="nil"/>
            </w:tcBorders>
          </w:tcPr>
          <w:p w14:paraId="426DA2EC"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hideMark/>
          </w:tcPr>
          <w:p w14:paraId="031013D3" w14:textId="77777777" w:rsidR="00780074" w:rsidRDefault="00780074" w:rsidP="00B05799">
            <w:pPr>
              <w:rPr>
                <w:rFonts w:ascii="Times New Roman" w:hAnsi="Times New Roman"/>
                <w:b/>
                <w:bCs/>
                <w:noProof/>
                <w:color w:val="000000" w:themeColor="text1"/>
                <w:sz w:val="24"/>
                <w:szCs w:val="24"/>
              </w:rPr>
            </w:pPr>
            <w:r>
              <w:rPr>
                <w:rFonts w:ascii="Times New Roman" w:hAnsi="Times New Roman"/>
                <w:b/>
                <w:bCs/>
                <w:noProof/>
                <w:color w:val="000000" w:themeColor="text1"/>
                <w:sz w:val="24"/>
                <w:szCs w:val="24"/>
              </w:rPr>
              <w:t xml:space="preserve">                  "ЗАТВЕРДЖЕНО"</w:t>
            </w:r>
          </w:p>
          <w:p w14:paraId="1AD54232" w14:textId="77777777" w:rsidR="00780074" w:rsidRDefault="00780074" w:rsidP="00B05799">
            <w:pPr>
              <w:jc w:val="both"/>
              <w:rPr>
                <w:rFonts w:ascii="Times New Roman" w:hAnsi="Times New Roman" w:cs="Times New Roman"/>
                <w:b/>
                <w:color w:val="000000" w:themeColor="text1"/>
                <w:sz w:val="24"/>
                <w:szCs w:val="24"/>
              </w:rPr>
            </w:pPr>
            <w:r>
              <w:rPr>
                <w:rFonts w:ascii="Times New Roman" w:hAnsi="Times New Roman"/>
                <w:b/>
                <w:bCs/>
                <w:noProof/>
                <w:color w:val="000000" w:themeColor="text1"/>
                <w:sz w:val="24"/>
                <w:szCs w:val="24"/>
              </w:rPr>
              <w:t xml:space="preserve">рішенням  </w:t>
            </w:r>
            <w:r>
              <w:rPr>
                <w:rFonts w:ascii="Times New Roman" w:hAnsi="Times New Roman" w:cs="Times New Roman"/>
                <w:b/>
                <w:color w:val="000000" w:themeColor="text1"/>
                <w:sz w:val="24"/>
                <w:szCs w:val="24"/>
              </w:rPr>
              <w:t>уповноважен</w:t>
            </w:r>
            <w:r>
              <w:rPr>
                <w:rFonts w:ascii="Times New Roman" w:hAnsi="Times New Roman" w:cs="Times New Roman"/>
                <w:b/>
                <w:color w:val="000000" w:themeColor="text1"/>
                <w:sz w:val="24"/>
                <w:szCs w:val="24"/>
                <w:lang w:val="uk-UA"/>
              </w:rPr>
              <w:t>ої</w:t>
            </w:r>
            <w:r>
              <w:rPr>
                <w:rFonts w:ascii="Times New Roman" w:hAnsi="Times New Roman" w:cs="Times New Roman"/>
                <w:b/>
                <w:color w:val="000000" w:themeColor="text1"/>
                <w:sz w:val="24"/>
                <w:szCs w:val="24"/>
              </w:rPr>
              <w:t xml:space="preserve"> особи</w:t>
            </w:r>
          </w:p>
          <w:p w14:paraId="02594905" w14:textId="65CD742E" w:rsidR="00780074" w:rsidRDefault="00780074" w:rsidP="00620F41">
            <w:pPr>
              <w:rPr>
                <w:rFonts w:ascii="Times New Roman" w:hAnsi="Times New Roman"/>
                <w:b/>
                <w:bCs/>
                <w:noProof/>
                <w:color w:val="000000" w:themeColor="text1"/>
                <w:sz w:val="24"/>
                <w:szCs w:val="24"/>
              </w:rPr>
            </w:pPr>
            <w:r>
              <w:rPr>
                <w:rFonts w:ascii="Times New Roman" w:hAnsi="Times New Roman"/>
                <w:b/>
                <w:bCs/>
                <w:noProof/>
                <w:color w:val="000000" w:themeColor="text1"/>
                <w:sz w:val="24"/>
                <w:szCs w:val="24"/>
              </w:rPr>
              <w:t>протокол  №</w:t>
            </w:r>
            <w:r w:rsidR="00620F41">
              <w:rPr>
                <w:rFonts w:ascii="Times New Roman" w:hAnsi="Times New Roman"/>
                <w:b/>
                <w:bCs/>
                <w:noProof/>
                <w:color w:val="000000" w:themeColor="text1"/>
                <w:sz w:val="24"/>
                <w:szCs w:val="24"/>
                <w:lang w:val="uk-UA"/>
              </w:rPr>
              <w:t>52</w:t>
            </w:r>
            <w:r>
              <w:rPr>
                <w:rFonts w:ascii="Times New Roman" w:hAnsi="Times New Roman"/>
                <w:b/>
                <w:bCs/>
                <w:noProof/>
                <w:color w:val="000000" w:themeColor="text1"/>
                <w:sz w:val="24"/>
                <w:szCs w:val="24"/>
                <w:lang w:val="uk-UA"/>
              </w:rPr>
              <w:t>/1</w:t>
            </w:r>
            <w:r>
              <w:rPr>
                <w:rFonts w:ascii="Times New Roman" w:hAnsi="Times New Roman"/>
                <w:b/>
                <w:bCs/>
                <w:noProof/>
                <w:color w:val="000000" w:themeColor="text1"/>
                <w:sz w:val="24"/>
                <w:szCs w:val="24"/>
              </w:rPr>
              <w:t xml:space="preserve"> від </w:t>
            </w:r>
            <w:r w:rsidR="00620F41">
              <w:rPr>
                <w:rFonts w:ascii="Times New Roman" w:hAnsi="Times New Roman"/>
                <w:b/>
                <w:bCs/>
                <w:noProof/>
                <w:color w:val="000000" w:themeColor="text1"/>
                <w:sz w:val="24"/>
                <w:szCs w:val="24"/>
                <w:lang w:val="uk-UA"/>
              </w:rPr>
              <w:t>21.03.</w:t>
            </w:r>
            <w:r>
              <w:rPr>
                <w:rFonts w:ascii="Times New Roman" w:hAnsi="Times New Roman"/>
                <w:b/>
                <w:bCs/>
                <w:noProof/>
                <w:color w:val="000000" w:themeColor="text1"/>
                <w:sz w:val="24"/>
                <w:szCs w:val="24"/>
              </w:rPr>
              <w:t>202</w:t>
            </w:r>
            <w:r>
              <w:rPr>
                <w:rFonts w:ascii="Times New Roman" w:hAnsi="Times New Roman"/>
                <w:b/>
                <w:bCs/>
                <w:noProof/>
                <w:color w:val="000000" w:themeColor="text1"/>
                <w:sz w:val="24"/>
                <w:szCs w:val="24"/>
                <w:lang w:val="uk-UA"/>
              </w:rPr>
              <w:t>3</w:t>
            </w:r>
            <w:r>
              <w:rPr>
                <w:rFonts w:ascii="Times New Roman" w:hAnsi="Times New Roman"/>
                <w:b/>
                <w:bCs/>
                <w:noProof/>
                <w:color w:val="000000" w:themeColor="text1"/>
                <w:sz w:val="24"/>
                <w:szCs w:val="24"/>
              </w:rPr>
              <w:t xml:space="preserve"> року</w:t>
            </w:r>
          </w:p>
        </w:tc>
      </w:tr>
      <w:tr w:rsidR="00780074" w14:paraId="30705AC8" w14:textId="77777777" w:rsidTr="00B05799">
        <w:tc>
          <w:tcPr>
            <w:tcW w:w="4923" w:type="dxa"/>
            <w:tcBorders>
              <w:top w:val="nil"/>
              <w:left w:val="nil"/>
              <w:bottom w:val="nil"/>
              <w:right w:val="nil"/>
            </w:tcBorders>
          </w:tcPr>
          <w:p w14:paraId="25B08215"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tcPr>
          <w:p w14:paraId="7F7B18B9" w14:textId="77777777" w:rsidR="00780074" w:rsidRDefault="00780074" w:rsidP="00B05799">
            <w:pPr>
              <w:rPr>
                <w:rFonts w:ascii="Times New Roman" w:hAnsi="Times New Roman"/>
                <w:b/>
                <w:bCs/>
                <w:color w:val="000000" w:themeColor="text1"/>
                <w:sz w:val="24"/>
                <w:szCs w:val="24"/>
              </w:rPr>
            </w:pPr>
          </w:p>
        </w:tc>
      </w:tr>
      <w:tr w:rsidR="00780074" w14:paraId="10C4474F" w14:textId="77777777" w:rsidTr="00B05799">
        <w:tc>
          <w:tcPr>
            <w:tcW w:w="4923" w:type="dxa"/>
            <w:tcBorders>
              <w:top w:val="nil"/>
              <w:left w:val="nil"/>
              <w:bottom w:val="nil"/>
              <w:right w:val="nil"/>
            </w:tcBorders>
          </w:tcPr>
          <w:p w14:paraId="615781F2"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hideMark/>
          </w:tcPr>
          <w:p w14:paraId="75211234" w14:textId="77777777" w:rsidR="00780074" w:rsidRDefault="00780074" w:rsidP="00B05799">
            <w:pPr>
              <w:rPr>
                <w:rFonts w:ascii="Times New Roman" w:hAnsi="Times New Roman"/>
                <w:b/>
                <w:bCs/>
                <w:color w:val="000000" w:themeColor="text1"/>
                <w:sz w:val="28"/>
                <w:szCs w:val="28"/>
              </w:rPr>
            </w:pPr>
            <w:r>
              <w:rPr>
                <w:rFonts w:ascii="Times New Roman" w:hAnsi="Times New Roman"/>
                <w:b/>
                <w:bCs/>
                <w:color w:val="000000" w:themeColor="text1"/>
                <w:sz w:val="28"/>
                <w:szCs w:val="28"/>
              </w:rPr>
              <w:t>___________</w:t>
            </w:r>
            <w:r>
              <w:rPr>
                <w:bCs/>
                <w:color w:val="000000"/>
                <w:sz w:val="28"/>
                <w:szCs w:val="28"/>
              </w:rPr>
              <w:t xml:space="preserve"> </w:t>
            </w:r>
            <w:r>
              <w:rPr>
                <w:rFonts w:ascii="Times New Roman" w:hAnsi="Times New Roman" w:cs="Times New Roman"/>
                <w:b/>
                <w:sz w:val="24"/>
                <w:szCs w:val="24"/>
              </w:rPr>
              <w:t>Сергій ЧЕЧЕНЄ</w:t>
            </w:r>
            <w:proofErr w:type="gramStart"/>
            <w:r>
              <w:rPr>
                <w:rFonts w:ascii="Times New Roman" w:hAnsi="Times New Roman" w:cs="Times New Roman"/>
                <w:b/>
                <w:sz w:val="24"/>
                <w:szCs w:val="24"/>
              </w:rPr>
              <w:t>В</w:t>
            </w:r>
            <w:proofErr w:type="gramEnd"/>
          </w:p>
        </w:tc>
      </w:tr>
      <w:tr w:rsidR="00780074" w14:paraId="5EB269A6" w14:textId="77777777" w:rsidTr="00B05799">
        <w:tc>
          <w:tcPr>
            <w:tcW w:w="4923" w:type="dxa"/>
            <w:tcBorders>
              <w:top w:val="nil"/>
              <w:left w:val="nil"/>
              <w:bottom w:val="nil"/>
              <w:right w:val="nil"/>
            </w:tcBorders>
          </w:tcPr>
          <w:p w14:paraId="54F06343" w14:textId="77777777" w:rsidR="00780074" w:rsidRDefault="00780074" w:rsidP="00B05799">
            <w:pPr>
              <w:rPr>
                <w:rFonts w:ascii="Times New Roman" w:hAnsi="Times New Roman"/>
                <w:b/>
                <w:bCs/>
                <w:color w:val="000000" w:themeColor="text1"/>
                <w:sz w:val="28"/>
                <w:szCs w:val="28"/>
              </w:rPr>
            </w:pPr>
          </w:p>
        </w:tc>
        <w:tc>
          <w:tcPr>
            <w:tcW w:w="4395" w:type="dxa"/>
            <w:tcBorders>
              <w:top w:val="nil"/>
              <w:left w:val="nil"/>
              <w:bottom w:val="nil"/>
              <w:right w:val="nil"/>
            </w:tcBorders>
          </w:tcPr>
          <w:p w14:paraId="251CD8B5" w14:textId="77777777" w:rsidR="00780074" w:rsidRDefault="00780074" w:rsidP="00B05799">
            <w:pPr>
              <w:rPr>
                <w:rFonts w:ascii="Times New Roman" w:hAnsi="Times New Roman"/>
                <w:color w:val="000000" w:themeColor="text1"/>
                <w:sz w:val="28"/>
                <w:szCs w:val="28"/>
              </w:rPr>
            </w:pPr>
          </w:p>
        </w:tc>
      </w:tr>
    </w:tbl>
    <w:p w14:paraId="7D8BF398" w14:textId="77777777" w:rsidR="00780074" w:rsidRDefault="00780074" w:rsidP="00780074">
      <w:pPr>
        <w:ind w:left="320"/>
        <w:jc w:val="center"/>
        <w:rPr>
          <w:rFonts w:ascii="Times New Roman" w:hAnsi="Times New Roman"/>
          <w:color w:val="000000" w:themeColor="text1"/>
        </w:rPr>
      </w:pPr>
      <w:r>
        <w:rPr>
          <w:rFonts w:ascii="Times New Roman" w:hAnsi="Times New Roman"/>
          <w:color w:val="000000" w:themeColor="text1"/>
        </w:rPr>
        <w:t xml:space="preserve">                                                                                </w:t>
      </w:r>
    </w:p>
    <w:p w14:paraId="7D0D1CCE"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p w14:paraId="7B16FE26"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p w14:paraId="3C20E6A0" w14:textId="77777777" w:rsidR="00780074" w:rsidRDefault="00780074" w:rsidP="00780074">
      <w:pPr>
        <w:autoSpaceDE w:val="0"/>
        <w:autoSpaceDN w:val="0"/>
        <w:adjustRightInd w:val="0"/>
        <w:spacing w:after="120"/>
        <w:jc w:val="right"/>
        <w:rPr>
          <w:rFonts w:ascii="Times New Roman" w:hAnsi="Times New Roman"/>
          <w:b/>
          <w:bCs/>
          <w:color w:val="000000" w:themeColor="text1"/>
          <w:sz w:val="16"/>
          <w:szCs w:val="16"/>
        </w:rPr>
      </w:pPr>
    </w:p>
    <w:tbl>
      <w:tblPr>
        <w:tblW w:w="0" w:type="auto"/>
        <w:jc w:val="center"/>
        <w:tblLayout w:type="fixed"/>
        <w:tblLook w:val="04A0" w:firstRow="1" w:lastRow="0" w:firstColumn="1" w:lastColumn="0" w:noHBand="0" w:noVBand="1"/>
      </w:tblPr>
      <w:tblGrid>
        <w:gridCol w:w="9847"/>
      </w:tblGrid>
      <w:tr w:rsidR="00780074" w14:paraId="0681A9AF" w14:textId="77777777" w:rsidTr="00B05799">
        <w:trPr>
          <w:jc w:val="center"/>
        </w:trPr>
        <w:tc>
          <w:tcPr>
            <w:tcW w:w="9847" w:type="dxa"/>
            <w:hideMark/>
          </w:tcPr>
          <w:p w14:paraId="553C547A" w14:textId="77777777" w:rsidR="00780074" w:rsidRDefault="00780074" w:rsidP="00B05799">
            <w:pPr>
              <w:autoSpaceDE w:val="0"/>
              <w:autoSpaceDN w:val="0"/>
              <w:adjustRightInd w:val="0"/>
              <w:spacing w:after="120"/>
              <w:jc w:val="center"/>
              <w:rPr>
                <w:rFonts w:ascii="Times New Roman" w:hAnsi="Times New Roman"/>
                <w:b/>
                <w:bCs/>
                <w:color w:val="000000" w:themeColor="text1"/>
                <w:sz w:val="40"/>
                <w:szCs w:val="40"/>
              </w:rPr>
            </w:pPr>
            <w:r>
              <w:rPr>
                <w:rFonts w:ascii="Times New Roman" w:hAnsi="Times New Roman"/>
                <w:b/>
                <w:bCs/>
                <w:color w:val="000000" w:themeColor="text1"/>
                <w:sz w:val="40"/>
                <w:szCs w:val="40"/>
              </w:rPr>
              <w:t>ТЕНДЕРНА ДОКУМЕНТАЦІЯ</w:t>
            </w:r>
          </w:p>
        </w:tc>
      </w:tr>
    </w:tbl>
    <w:p w14:paraId="37575E7D" w14:textId="77777777" w:rsidR="00780074" w:rsidRDefault="00780074" w:rsidP="00780074">
      <w:pPr>
        <w:autoSpaceDE w:val="0"/>
        <w:autoSpaceDN w:val="0"/>
        <w:adjustRightInd w:val="0"/>
        <w:spacing w:after="0"/>
        <w:jc w:val="center"/>
        <w:rPr>
          <w:rFonts w:ascii="Times New Roman" w:hAnsi="Times New Roman"/>
          <w:b/>
          <w:bCs/>
          <w:color w:val="000000" w:themeColor="text1"/>
          <w:sz w:val="36"/>
          <w:szCs w:val="36"/>
        </w:rPr>
      </w:pPr>
    </w:p>
    <w:p w14:paraId="2DD0B8EE" w14:textId="77777777" w:rsidR="00780074" w:rsidRPr="00B06A49" w:rsidRDefault="00780074" w:rsidP="00780074">
      <w:pPr>
        <w:suppressAutoHyphens/>
        <w:jc w:val="center"/>
        <w:rPr>
          <w:rFonts w:ascii="Times New Roman" w:hAnsi="Times New Roman" w:cs="Times New Roman"/>
          <w:b/>
          <w:sz w:val="40"/>
          <w:szCs w:val="40"/>
        </w:rPr>
      </w:pPr>
      <w:r w:rsidRPr="00B06A49">
        <w:rPr>
          <w:rFonts w:ascii="Times New Roman" w:hAnsi="Times New Roman" w:cs="Times New Roman"/>
          <w:b/>
          <w:sz w:val="40"/>
          <w:szCs w:val="40"/>
        </w:rPr>
        <w:t xml:space="preserve">ДК 021:2015 ДК 021:2015 код </w:t>
      </w:r>
      <w:r w:rsidRPr="00B06A49">
        <w:rPr>
          <w:rFonts w:ascii="Times New Roman" w:hAnsi="Times New Roman" w:cs="Times New Roman"/>
          <w:b/>
          <w:bCs/>
          <w:sz w:val="44"/>
          <w:szCs w:val="44"/>
        </w:rPr>
        <w:t>66510000-8 Страхові послуги (Обов’язкове особисте страхування від нещасних випадкі</w:t>
      </w:r>
      <w:proofErr w:type="gramStart"/>
      <w:r w:rsidRPr="00B06A49">
        <w:rPr>
          <w:rFonts w:ascii="Times New Roman" w:hAnsi="Times New Roman" w:cs="Times New Roman"/>
          <w:b/>
          <w:bCs/>
          <w:sz w:val="44"/>
          <w:szCs w:val="44"/>
        </w:rPr>
        <w:t>в</w:t>
      </w:r>
      <w:proofErr w:type="gramEnd"/>
      <w:r w:rsidRPr="00B06A49">
        <w:rPr>
          <w:rFonts w:ascii="Times New Roman" w:hAnsi="Times New Roman" w:cs="Times New Roman"/>
          <w:b/>
          <w:bCs/>
          <w:sz w:val="44"/>
          <w:szCs w:val="44"/>
        </w:rPr>
        <w:t xml:space="preserve"> на транспорті)</w:t>
      </w:r>
    </w:p>
    <w:p w14:paraId="3B533BEE" w14:textId="77777777" w:rsidR="00780074" w:rsidRPr="003407E3" w:rsidRDefault="00780074" w:rsidP="00780074">
      <w:pPr>
        <w:autoSpaceDE w:val="0"/>
        <w:autoSpaceDN w:val="0"/>
        <w:adjustRightInd w:val="0"/>
        <w:spacing w:after="0"/>
        <w:jc w:val="center"/>
        <w:rPr>
          <w:rFonts w:ascii="Times New Roman" w:hAnsi="Times New Roman" w:cs="Times New Roman"/>
          <w:b/>
          <w:bCs/>
          <w:color w:val="000000" w:themeColor="text1"/>
          <w:sz w:val="40"/>
          <w:szCs w:val="40"/>
        </w:rPr>
      </w:pPr>
    </w:p>
    <w:p w14:paraId="032EFF84" w14:textId="77777777" w:rsidR="00780074" w:rsidRDefault="00780074" w:rsidP="00780074">
      <w:pPr>
        <w:pStyle w:val="HTML"/>
        <w:rPr>
          <w:rFonts w:ascii="Times New Roman" w:hAnsi="Times New Roman" w:cs="Times New Roman"/>
          <w:b/>
          <w:color w:val="000000" w:themeColor="text1"/>
          <w:sz w:val="40"/>
          <w:szCs w:val="40"/>
        </w:rPr>
      </w:pPr>
    </w:p>
    <w:p w14:paraId="3D0D2D91" w14:textId="77777777" w:rsidR="00780074" w:rsidRDefault="00780074" w:rsidP="00780074">
      <w:pPr>
        <w:pStyle w:val="HTML"/>
        <w:rPr>
          <w:rFonts w:ascii="Times New Roman" w:hAnsi="Times New Roman" w:cs="Times New Roman"/>
          <w:b/>
          <w:color w:val="000000" w:themeColor="text1"/>
          <w:sz w:val="40"/>
          <w:szCs w:val="40"/>
        </w:rPr>
      </w:pPr>
    </w:p>
    <w:p w14:paraId="3D99D983"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523A4C28"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0D63557A"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bCs/>
          <w:color w:val="000000" w:themeColor="text1"/>
          <w:sz w:val="44"/>
          <w:szCs w:val="44"/>
          <w:lang w:val="uk-UA"/>
        </w:rPr>
      </w:pPr>
    </w:p>
    <w:p w14:paraId="36D2E231" w14:textId="77777777" w:rsidR="00780074" w:rsidRDefault="00780074" w:rsidP="0078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8"/>
          <w:szCs w:val="28"/>
          <w:lang w:val="uk-UA"/>
        </w:rPr>
      </w:pPr>
      <w:r>
        <w:rPr>
          <w:rFonts w:ascii="Times New Roman" w:hAnsi="Times New Roman"/>
          <w:b/>
          <w:bCs/>
          <w:color w:val="000000" w:themeColor="text1"/>
          <w:sz w:val="28"/>
          <w:szCs w:val="28"/>
        </w:rPr>
        <w:t>м. Вінниця –  202</w:t>
      </w:r>
      <w:r>
        <w:rPr>
          <w:rFonts w:ascii="Times New Roman" w:hAnsi="Times New Roman"/>
          <w:b/>
          <w:bCs/>
          <w:color w:val="000000" w:themeColor="text1"/>
          <w:sz w:val="28"/>
          <w:szCs w:val="28"/>
          <w:lang w:val="uk-UA"/>
        </w:rPr>
        <w:t>3</w:t>
      </w:r>
    </w:p>
    <w:p w14:paraId="25FAC4BA" w14:textId="77777777" w:rsidR="006123E8" w:rsidRPr="005E590E" w:rsidRDefault="006123E8" w:rsidP="006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jc w:val="center"/>
        <w:rPr>
          <w:rFonts w:ascii="Times New Roman" w:hAnsi="Times New Roman"/>
          <w:b/>
          <w:bCs/>
          <w:color w:val="000000" w:themeColor="text1"/>
          <w:sz w:val="24"/>
          <w:szCs w:val="24"/>
          <w:lang w:val="uk-UA"/>
        </w:rPr>
      </w:pPr>
    </w:p>
    <w:tbl>
      <w:tblPr>
        <w:tblW w:w="9746" w:type="dxa"/>
        <w:jc w:val="center"/>
        <w:tblLook w:val="04A0" w:firstRow="1" w:lastRow="0" w:firstColumn="1" w:lastColumn="0" w:noHBand="0" w:noVBand="1"/>
      </w:tblPr>
      <w:tblGrid>
        <w:gridCol w:w="516"/>
        <w:gridCol w:w="3499"/>
        <w:gridCol w:w="5731"/>
      </w:tblGrid>
      <w:tr w:rsidR="006123E8" w:rsidRPr="005E590E" w14:paraId="1E0BD67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59E46C"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39CB656"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Розділ І. Загальні положення</w:t>
            </w:r>
          </w:p>
        </w:tc>
      </w:tr>
      <w:tr w:rsidR="006123E8" w:rsidRPr="005E590E" w14:paraId="375374F7" w14:textId="77777777" w:rsidTr="006123E8">
        <w:trPr>
          <w:trHeight w:val="312"/>
          <w:jc w:val="center"/>
        </w:trPr>
        <w:tc>
          <w:tcPr>
            <w:tcW w:w="516" w:type="dxa"/>
            <w:tcBorders>
              <w:top w:val="single" w:sz="4" w:space="0" w:color="000000"/>
              <w:left w:val="single" w:sz="4" w:space="0" w:color="000000"/>
              <w:bottom w:val="single" w:sz="4" w:space="0" w:color="000000"/>
              <w:right w:val="single" w:sz="4" w:space="0" w:color="000000"/>
            </w:tcBorders>
            <w:vAlign w:val="center"/>
            <w:hideMark/>
          </w:tcPr>
          <w:p w14:paraId="472E4E5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567F6C2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7E70"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3</w:t>
            </w:r>
          </w:p>
        </w:tc>
      </w:tr>
      <w:tr w:rsidR="006123E8" w:rsidRPr="005E590E" w14:paraId="2672ED72" w14:textId="77777777" w:rsidTr="005E590E">
        <w:trPr>
          <w:trHeight w:val="3252"/>
          <w:jc w:val="center"/>
        </w:trPr>
        <w:tc>
          <w:tcPr>
            <w:tcW w:w="516" w:type="dxa"/>
            <w:tcBorders>
              <w:top w:val="single" w:sz="4" w:space="0" w:color="000000"/>
              <w:left w:val="single" w:sz="4" w:space="0" w:color="000000"/>
              <w:bottom w:val="single" w:sz="4" w:space="0" w:color="000000"/>
              <w:right w:val="single" w:sz="4" w:space="0" w:color="000000"/>
            </w:tcBorders>
            <w:hideMark/>
          </w:tcPr>
          <w:p w14:paraId="17BAFF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BE1D39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F29CA" w14:textId="0913199F" w:rsidR="006123E8" w:rsidRPr="005E590E" w:rsidRDefault="006123E8" w:rsidP="005E590E">
            <w:pPr>
              <w:pStyle w:val="aff7"/>
              <w:keepNext w:val="0"/>
              <w:keepLines w:val="0"/>
              <w:spacing w:after="120"/>
              <w:jc w:val="both"/>
              <w:rPr>
                <w:rFonts w:ascii="Times New Roman" w:hAnsi="Times New Roman"/>
                <w:b w:val="0"/>
                <w:color w:val="000000" w:themeColor="text1"/>
                <w:sz w:val="24"/>
                <w:szCs w:val="24"/>
              </w:rPr>
            </w:pPr>
            <w:r w:rsidRPr="005E590E">
              <w:rPr>
                <w:rFonts w:ascii="Times New Roman" w:hAnsi="Times New Roman"/>
                <w:b w:val="0"/>
                <w:color w:val="000000" w:themeColor="text1"/>
                <w:sz w:val="24"/>
                <w:szCs w:val="24"/>
              </w:rPr>
              <w:t xml:space="preserve">Тендерну документацію (далі ТД) розроблено відповідно до вимог </w:t>
            </w:r>
            <w:hyperlink r:id="rId7" w:history="1">
              <w:r w:rsidRPr="005E590E">
                <w:rPr>
                  <w:rStyle w:val="a4"/>
                  <w:rFonts w:ascii="Times New Roman" w:eastAsia="MS Mincho" w:hAnsi="Times New Roman"/>
                  <w:b w:val="0"/>
                  <w:color w:val="000000" w:themeColor="text1"/>
                  <w:sz w:val="24"/>
                  <w:szCs w:val="24"/>
                  <w:u w:val="none"/>
                </w:rPr>
                <w:t>Закону</w:t>
              </w:r>
            </w:hyperlink>
            <w:r w:rsidRPr="005E590E">
              <w:rPr>
                <w:rFonts w:ascii="Times New Roman" w:hAnsi="Times New Roman"/>
                <w:b w:val="0"/>
                <w:color w:val="000000" w:themeColor="text1"/>
                <w:sz w:val="24"/>
                <w:szCs w:val="24"/>
              </w:rPr>
              <w:t xml:space="preserve"> України «Про публічні закупівлі» (далі - Закон), постанови </w:t>
            </w:r>
            <w:r w:rsidRPr="005E590E">
              <w:rPr>
                <w:rFonts w:ascii="Times New Roman" w:hAnsi="Times New Roman"/>
                <w:b w:val="0"/>
                <w:color w:val="000000" w:themeColor="text1"/>
                <w:sz w:val="24"/>
                <w:szCs w:val="24"/>
                <w:lang w:eastAsia="en-US"/>
              </w:rPr>
              <w:t>Кабінету Міністрів України</w:t>
            </w:r>
            <w:r w:rsidRPr="005E590E">
              <w:rPr>
                <w:rFonts w:ascii="Times New Roman" w:hAnsi="Times New Roman"/>
                <w:b w:val="0"/>
                <w:color w:val="000000" w:themeColor="text1"/>
                <w:sz w:val="24"/>
                <w:szCs w:val="24"/>
              </w:rPr>
              <w:t xml:space="preserve"> </w:t>
            </w:r>
            <w:r w:rsidRPr="005E590E">
              <w:rPr>
                <w:rFonts w:ascii="Times New Roman" w:hAnsi="Times New Roman"/>
                <w:b w:val="0"/>
                <w:color w:val="000000" w:themeColor="text1"/>
                <w:sz w:val="24"/>
                <w:szCs w:val="24"/>
                <w:lang w:eastAsia="en-US"/>
              </w:rPr>
              <w:t>від 12 жовтня 2022 р. № 1178</w:t>
            </w:r>
            <w:r w:rsidRPr="005E590E">
              <w:rPr>
                <w:rFonts w:ascii="Times New Roman" w:hAnsi="Times New Roman"/>
                <w:b w:val="0"/>
                <w:color w:val="000000" w:themeColor="text1"/>
                <w:sz w:val="24"/>
                <w:szCs w:val="24"/>
              </w:rPr>
              <w:t xml:space="preserve"> «Про затвердження особливостей</w:t>
            </w:r>
            <w:r w:rsidRPr="005E590E">
              <w:rPr>
                <w:rFonts w:ascii="Times New Roman" w:hAnsi="Times New Roman"/>
                <w:b w:val="0"/>
                <w:color w:val="000000" w:themeColor="text1"/>
                <w:sz w:val="24"/>
                <w:szCs w:val="24"/>
                <w:lang w:eastAsia="en-US"/>
              </w:rPr>
              <w:t xml:space="preserve"> здійснення публічних закупівель товарів, робіт іпослуг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5E590E">
              <w:rPr>
                <w:rFonts w:ascii="Times New Roman" w:hAnsi="Times New Roman"/>
                <w:b w:val="0"/>
                <w:color w:val="000000" w:themeColor="text1"/>
                <w:sz w:val="24"/>
                <w:szCs w:val="24"/>
              </w:rPr>
              <w:t>. Терміни вживаються у значенні, наведеному в Законі та Особливос</w:t>
            </w:r>
            <w:r w:rsidRPr="00780074">
              <w:rPr>
                <w:rFonts w:ascii="Times New Roman" w:hAnsi="Times New Roman"/>
                <w:b w:val="0"/>
                <w:sz w:val="24"/>
                <w:szCs w:val="24"/>
              </w:rPr>
              <w:t>т</w:t>
            </w:r>
            <w:r w:rsidR="005E590E" w:rsidRPr="00780074">
              <w:rPr>
                <w:rFonts w:ascii="Times New Roman" w:hAnsi="Times New Roman"/>
                <w:b w:val="0"/>
                <w:sz w:val="24"/>
                <w:szCs w:val="24"/>
                <w:lang w:val="ru-RU"/>
              </w:rPr>
              <w:t>ях</w:t>
            </w:r>
          </w:p>
        </w:tc>
      </w:tr>
      <w:tr w:rsidR="006123E8" w:rsidRPr="005E590E" w14:paraId="678DF0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20BF7B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402A33D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замовника торгі</w:t>
            </w:r>
            <w:proofErr w:type="gramStart"/>
            <w:r w:rsidRPr="005E590E">
              <w:rPr>
                <w:rFonts w:ascii="Times New Roman" w:eastAsia="Times New Roman" w:hAnsi="Times New Roman" w:cs="Times New Roman"/>
                <w:b/>
                <w:bCs/>
                <w:color w:val="000000" w:themeColor="text1"/>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14:paraId="2E149B13"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33F96BF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3F463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hideMark/>
          </w:tcPr>
          <w:p w14:paraId="557592D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14:paraId="1A8FC476"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АКЦІОНЕРНЕ ТОВАРИСТВО </w:t>
            </w:r>
          </w:p>
          <w:p w14:paraId="1870A1BC"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rPr>
              <w:t>«ВІННИЦЯОБЛЕНЕРГО»</w:t>
            </w:r>
          </w:p>
        </w:tc>
      </w:tr>
      <w:tr w:rsidR="006123E8" w:rsidRPr="005E590E" w14:paraId="3087954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2B06F5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hideMark/>
          </w:tcPr>
          <w:p w14:paraId="45AC8A2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5E590E">
              <w:rPr>
                <w:rFonts w:ascii="Times New Roman" w:eastAsia="Times New Roman" w:hAnsi="Times New Roman" w:cs="Times New Roman"/>
                <w:color w:val="000000" w:themeColor="text1"/>
                <w:sz w:val="24"/>
                <w:szCs w:val="24"/>
                <w:lang w:eastAsia="ru-RU"/>
              </w:rPr>
              <w:t>м</w:t>
            </w:r>
            <w:proofErr w:type="gramEnd"/>
            <w:r w:rsidRPr="005E590E">
              <w:rPr>
                <w:rFonts w:ascii="Times New Roman" w:eastAsia="Times New Roman" w:hAnsi="Times New Roman" w:cs="Times New Roman"/>
                <w:color w:val="000000" w:themeColor="text1"/>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14:paraId="073C54A3" w14:textId="77777777" w:rsidR="006123E8" w:rsidRPr="005E590E" w:rsidRDefault="006123E8">
            <w:pPr>
              <w:widowControl w:val="0"/>
              <w:spacing w:beforeLines="50" w:before="120" w:afterLines="50" w:after="120" w:line="240" w:lineRule="auto"/>
              <w:contextualSpacing/>
              <w:jc w:val="both"/>
              <w:rPr>
                <w:rFonts w:ascii="Times New Roman" w:hAnsi="Times New Roman"/>
                <w:color w:val="000000" w:themeColor="text1"/>
                <w:sz w:val="24"/>
                <w:szCs w:val="24"/>
                <w:lang w:eastAsia="uk-UA"/>
              </w:rPr>
            </w:pPr>
            <w:r w:rsidRPr="005E590E">
              <w:rPr>
                <w:rFonts w:ascii="Times New Roman" w:hAnsi="Times New Roman"/>
                <w:color w:val="000000" w:themeColor="text1"/>
                <w:sz w:val="24"/>
                <w:szCs w:val="24"/>
                <w:lang w:eastAsia="uk-UA"/>
              </w:rPr>
              <w:t xml:space="preserve">Україна,  </w:t>
            </w:r>
            <w:smartTag w:uri="urn:schemas-microsoft-com:office:smarttags" w:element="metricconverter">
              <w:smartTagPr>
                <w:attr w:name="ProductID" w:val="21050, м"/>
              </w:smartTagPr>
              <w:r w:rsidRPr="005E590E">
                <w:rPr>
                  <w:rFonts w:ascii="Times New Roman" w:hAnsi="Times New Roman"/>
                  <w:color w:val="000000" w:themeColor="text1"/>
                  <w:sz w:val="24"/>
                  <w:szCs w:val="24"/>
                </w:rPr>
                <w:t>21050, м</w:t>
              </w:r>
            </w:smartTag>
            <w:r w:rsidRPr="005E590E">
              <w:rPr>
                <w:rFonts w:ascii="Times New Roman" w:hAnsi="Times New Roman"/>
                <w:color w:val="000000" w:themeColor="text1"/>
                <w:sz w:val="24"/>
                <w:szCs w:val="24"/>
              </w:rPr>
              <w:t>. Вінниця, вул. Магістратська, 2</w:t>
            </w:r>
          </w:p>
        </w:tc>
      </w:tr>
      <w:tr w:rsidR="006123E8" w:rsidRPr="005E590E" w14:paraId="7BC628C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C75C69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hideMark/>
          </w:tcPr>
          <w:p w14:paraId="2D5153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14:paraId="2400622B" w14:textId="77777777" w:rsidR="00780074" w:rsidRDefault="00780074" w:rsidP="00780074">
            <w:pPr>
              <w:spacing w:after="0" w:line="240" w:lineRule="auto"/>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 xml:space="preserve">З технічних питань: </w:t>
            </w:r>
          </w:p>
          <w:p w14:paraId="3DC2C684" w14:textId="77777777" w:rsidR="00780074" w:rsidRPr="007C5CBE" w:rsidRDefault="00780074" w:rsidP="00780074">
            <w:pPr>
              <w:spacing w:after="0"/>
              <w:rPr>
                <w:rFonts w:ascii="Times New Roman" w:hAnsi="Times New Roman" w:cs="Times New Roman"/>
                <w:color w:val="000000" w:themeColor="text1"/>
                <w:sz w:val="24"/>
                <w:szCs w:val="24"/>
                <w:lang w:val="uk-UA"/>
              </w:rPr>
            </w:pPr>
            <w:r w:rsidRPr="007C5CBE">
              <w:rPr>
                <w:rFonts w:ascii="Times New Roman" w:hAnsi="Times New Roman" w:cs="Times New Roman"/>
                <w:sz w:val="24"/>
                <w:szCs w:val="24"/>
                <w:lang w:val="uk-UA"/>
              </w:rPr>
              <w:t>-</w:t>
            </w:r>
            <w:r w:rsidRPr="007C5CBE">
              <w:rPr>
                <w:rFonts w:ascii="Times New Roman" w:hAnsi="Times New Roman" w:cs="Times New Roman"/>
                <w:sz w:val="24"/>
                <w:szCs w:val="24"/>
              </w:rPr>
              <w:t xml:space="preserve"> </w:t>
            </w:r>
            <w:r>
              <w:rPr>
                <w:rFonts w:ascii="Times New Roman" w:hAnsi="Times New Roman" w:cs="Times New Roman"/>
                <w:sz w:val="24"/>
                <w:szCs w:val="24"/>
                <w:lang w:val="uk-UA"/>
              </w:rPr>
              <w:t xml:space="preserve">Віктор Рябець, </w:t>
            </w:r>
            <w:r w:rsidRPr="007C5CBE">
              <w:rPr>
                <w:rFonts w:ascii="Times New Roman" w:hAnsi="Times New Roman" w:cs="Times New Roman"/>
                <w:sz w:val="24"/>
                <w:szCs w:val="24"/>
                <w:lang w:val="uk-UA"/>
              </w:rPr>
              <w:t>н</w:t>
            </w:r>
            <w:r>
              <w:rPr>
                <w:rFonts w:ascii="Times New Roman" w:hAnsi="Times New Roman" w:cs="Times New Roman"/>
                <w:sz w:val="24"/>
                <w:szCs w:val="24"/>
                <w:lang w:val="uk-UA"/>
              </w:rPr>
              <w:t xml:space="preserve">ачальник служби </w:t>
            </w:r>
            <w:r w:rsidRPr="007C5CBE">
              <w:rPr>
                <w:rFonts w:ascii="Times New Roman" w:hAnsi="Times New Roman" w:cs="Times New Roman"/>
                <w:sz w:val="24"/>
                <w:szCs w:val="24"/>
                <w:lang w:val="uk-UA"/>
              </w:rPr>
              <w:t xml:space="preserve">СТЛ, </w:t>
            </w:r>
            <w:r w:rsidRPr="007C5CBE">
              <w:rPr>
                <w:rFonts w:ascii="Times New Roman" w:hAnsi="Times New Roman" w:cs="Times New Roman"/>
                <w:color w:val="000000" w:themeColor="text1"/>
                <w:sz w:val="24"/>
                <w:szCs w:val="24"/>
              </w:rPr>
              <w:t xml:space="preserve">м. </w:t>
            </w:r>
            <w:r>
              <w:rPr>
                <w:rFonts w:ascii="Times New Roman" w:hAnsi="Times New Roman" w:cs="Times New Roman"/>
                <w:color w:val="000000" w:themeColor="text1"/>
                <w:sz w:val="24"/>
                <w:szCs w:val="24"/>
                <w:lang w:val="uk-UA"/>
              </w:rPr>
              <w:t>В</w:t>
            </w:r>
            <w:r w:rsidRPr="007C5CBE">
              <w:rPr>
                <w:rFonts w:ascii="Times New Roman" w:hAnsi="Times New Roman" w:cs="Times New Roman"/>
                <w:color w:val="000000" w:themeColor="text1"/>
                <w:sz w:val="24"/>
                <w:szCs w:val="24"/>
              </w:rPr>
              <w:t>інниця, вул.</w:t>
            </w:r>
            <w:r>
              <w:rPr>
                <w:rFonts w:ascii="Times New Roman" w:hAnsi="Times New Roman"/>
                <w:color w:val="000000" w:themeColor="text1"/>
                <w:sz w:val="24"/>
                <w:szCs w:val="24"/>
              </w:rPr>
              <w:t xml:space="preserve"> Магістратська 2,</w:t>
            </w:r>
            <w:r>
              <w:rPr>
                <w:rFonts w:ascii="Times New Roman" w:hAnsi="Times New Roman" w:cs="Times New Roman"/>
                <w:color w:val="000000" w:themeColor="text1"/>
                <w:sz w:val="24"/>
                <w:szCs w:val="24"/>
              </w:rPr>
              <w:t xml:space="preserve"> </w:t>
            </w:r>
            <w:r w:rsidRPr="007C5CBE">
              <w:rPr>
                <w:rFonts w:ascii="Times New Roman" w:hAnsi="Times New Roman" w:cs="Times New Roman"/>
                <w:color w:val="000000" w:themeColor="text1"/>
                <w:sz w:val="24"/>
                <w:szCs w:val="24"/>
              </w:rPr>
              <w:t xml:space="preserve">телефон/факс: </w:t>
            </w:r>
            <w:r>
              <w:rPr>
                <w:rFonts w:ascii="Times New Roman" w:hAnsi="Times New Roman"/>
                <w:color w:val="000000" w:themeColor="text1"/>
                <w:sz w:val="24"/>
                <w:szCs w:val="24"/>
              </w:rPr>
              <w:t>(0432) 5254</w:t>
            </w:r>
            <w:r w:rsidRPr="0291F183">
              <w:rPr>
                <w:rFonts w:ascii="Times New Roman" w:hAnsi="Times New Roman"/>
                <w:color w:val="000000" w:themeColor="text1"/>
                <w:sz w:val="24"/>
                <w:szCs w:val="24"/>
              </w:rPr>
              <w:t>84;</w:t>
            </w:r>
          </w:p>
          <w:p w14:paraId="744686F3" w14:textId="77777777" w:rsidR="00780074" w:rsidRDefault="00780074" w:rsidP="00780074">
            <w:pPr>
              <w:autoSpaceDE w:val="0"/>
              <w:autoSpaceDN w:val="0"/>
              <w:adjustRightInd w:val="0"/>
              <w:spacing w:after="0" w:line="240" w:lineRule="auto"/>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З організаційних питань:</w:t>
            </w:r>
          </w:p>
          <w:p w14:paraId="30244DB7" w14:textId="50B3FFAD" w:rsidR="006123E8" w:rsidRPr="005E590E" w:rsidRDefault="00780074" w:rsidP="00780074">
            <w:pPr>
              <w:pStyle w:val="aa"/>
              <w:autoSpaceDE w:val="0"/>
              <w:autoSpaceDN w:val="0"/>
              <w:adjustRightInd w:val="0"/>
              <w:spacing w:after="0" w:line="240" w:lineRule="auto"/>
              <w:ind w:left="60"/>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uk-UA"/>
              </w:rPr>
              <w:t xml:space="preserve">  Чеченєв Сергій Олександрович, начальник служби закупівель, </w:t>
            </w:r>
            <w:r>
              <w:rPr>
                <w:rFonts w:ascii="Times New Roman" w:hAnsi="Times New Roman"/>
                <w:color w:val="000000" w:themeColor="text1"/>
                <w:sz w:val="24"/>
                <w:szCs w:val="24"/>
              </w:rPr>
              <w:t>м. Вінниця,</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вул. Магістратська 2,</w:t>
            </w:r>
            <w:r>
              <w:rPr>
                <w:rFonts w:ascii="Times New Roman" w:hAnsi="Times New Roman"/>
                <w:color w:val="000000" w:themeColor="text1"/>
                <w:sz w:val="24"/>
                <w:szCs w:val="24"/>
                <w:lang w:val="uk-UA"/>
              </w:rPr>
              <w:t xml:space="preserve"> 21050, </w:t>
            </w:r>
            <w:r>
              <w:rPr>
                <w:rFonts w:ascii="Times New Roman" w:hAnsi="Times New Roman"/>
                <w:color w:val="000000" w:themeColor="text1"/>
                <w:sz w:val="24"/>
                <w:szCs w:val="24"/>
              </w:rPr>
              <w:t>каб. №</w:t>
            </w:r>
            <w:r>
              <w:rPr>
                <w:rFonts w:ascii="Times New Roman" w:hAnsi="Times New Roman"/>
                <w:color w:val="000000" w:themeColor="text1"/>
                <w:sz w:val="24"/>
                <w:szCs w:val="24"/>
                <w:lang w:val="uk-UA"/>
              </w:rPr>
              <w:t>316</w:t>
            </w:r>
            <w:r>
              <w:rPr>
                <w:rFonts w:ascii="Times New Roman" w:hAnsi="Times New Roman"/>
                <w:color w:val="000000" w:themeColor="text1"/>
                <w:sz w:val="24"/>
                <w:szCs w:val="24"/>
              </w:rPr>
              <w:t>, телефон:</w:t>
            </w:r>
            <w:r>
              <w:rPr>
                <w:rFonts w:ascii="Times New Roman" w:hAnsi="Times New Roman" w:cs="Times New Roman"/>
                <w:color w:val="000000" w:themeColor="text1"/>
                <w:sz w:val="24"/>
                <w:szCs w:val="24"/>
                <w:lang w:val="uk-UA"/>
              </w:rPr>
              <w:t xml:space="preserve"> (0432) 65-95-87, </w:t>
            </w:r>
            <w:r>
              <w:rPr>
                <w:rFonts w:ascii="Times New Roman" w:hAnsi="Times New Roman" w:cs="Times New Roman"/>
                <w:color w:val="000000" w:themeColor="text1"/>
                <w:sz w:val="24"/>
                <w:szCs w:val="24"/>
                <w:lang w:val="en-US"/>
              </w:rPr>
              <w:t>e</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mail</w:t>
            </w:r>
            <w:r>
              <w:rPr>
                <w:rFonts w:ascii="Times New Roman" w:hAnsi="Times New Roman" w:cs="Times New Roman"/>
                <w:color w:val="000000" w:themeColor="text1"/>
                <w:sz w:val="24"/>
                <w:szCs w:val="24"/>
              </w:rPr>
              <w:t xml:space="preserve">: </w:t>
            </w:r>
            <w:hyperlink r:id="rId8" w:history="1">
              <w:r>
                <w:rPr>
                  <w:rStyle w:val="a4"/>
                  <w:rFonts w:ascii="Times New Roman" w:hAnsi="Times New Roman"/>
                  <w:color w:val="000000" w:themeColor="text1"/>
                  <w:sz w:val="24"/>
                  <w:szCs w:val="24"/>
                  <w:lang w:val="uk-UA"/>
                </w:rPr>
                <w:t>oks05@voe.com.ua</w:t>
              </w:r>
            </w:hyperlink>
          </w:p>
        </w:tc>
      </w:tr>
      <w:tr w:rsidR="006123E8" w:rsidRPr="005E590E" w14:paraId="57140E56" w14:textId="77777777" w:rsidTr="006123E8">
        <w:trPr>
          <w:trHeight w:val="323"/>
          <w:jc w:val="center"/>
        </w:trPr>
        <w:tc>
          <w:tcPr>
            <w:tcW w:w="516" w:type="dxa"/>
            <w:tcBorders>
              <w:top w:val="single" w:sz="4" w:space="0" w:color="000000"/>
              <w:left w:val="single" w:sz="4" w:space="0" w:color="000000"/>
              <w:bottom w:val="single" w:sz="4" w:space="0" w:color="000000"/>
              <w:right w:val="single" w:sz="4" w:space="0" w:color="000000"/>
            </w:tcBorders>
            <w:hideMark/>
          </w:tcPr>
          <w:p w14:paraId="7C16C56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109F4D3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4A631B1D"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b/>
                <w:color w:val="000000" w:themeColor="text1"/>
                <w:sz w:val="24"/>
                <w:szCs w:val="24"/>
                <w:lang w:eastAsia="ru-RU"/>
              </w:rPr>
              <w:t>відкриті торги</w:t>
            </w:r>
            <w:r w:rsidRPr="005E590E">
              <w:rPr>
                <w:rFonts w:ascii="Times New Roman" w:eastAsia="Times New Roman" w:hAnsi="Times New Roman" w:cs="Times New Roman"/>
                <w:b/>
                <w:color w:val="000000" w:themeColor="text1"/>
                <w:sz w:val="24"/>
                <w:szCs w:val="24"/>
                <w:lang w:val="uk-UA" w:eastAsia="ru-RU"/>
              </w:rPr>
              <w:t xml:space="preserve"> з особливостями</w:t>
            </w:r>
          </w:p>
        </w:tc>
      </w:tr>
      <w:tr w:rsidR="006123E8" w:rsidRPr="005E590E" w14:paraId="1AE898E9"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776DB2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65C3105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756758F" w14:textId="77777777" w:rsidR="006123E8" w:rsidRPr="005E590E" w:rsidRDefault="006123E8">
            <w:pPr>
              <w:rPr>
                <w:rFonts w:ascii="Times New Roman" w:eastAsia="Times New Roman" w:hAnsi="Times New Roman" w:cs="Times New Roman"/>
                <w:color w:val="000000" w:themeColor="text1"/>
                <w:sz w:val="24"/>
                <w:szCs w:val="24"/>
                <w:lang w:eastAsia="ru-RU"/>
              </w:rPr>
            </w:pPr>
          </w:p>
        </w:tc>
      </w:tr>
      <w:tr w:rsidR="006123E8" w:rsidRPr="005E590E" w14:paraId="23EFECD3" w14:textId="77777777" w:rsidTr="006123E8">
        <w:trPr>
          <w:trHeight w:val="766"/>
          <w:jc w:val="center"/>
        </w:trPr>
        <w:tc>
          <w:tcPr>
            <w:tcW w:w="516" w:type="dxa"/>
            <w:tcBorders>
              <w:top w:val="single" w:sz="4" w:space="0" w:color="000000"/>
              <w:left w:val="single" w:sz="4" w:space="0" w:color="000000"/>
              <w:bottom w:val="single" w:sz="4" w:space="0" w:color="000000"/>
              <w:right w:val="single" w:sz="4" w:space="0" w:color="000000"/>
            </w:tcBorders>
            <w:hideMark/>
          </w:tcPr>
          <w:p w14:paraId="683EF1B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hideMark/>
          </w:tcPr>
          <w:p w14:paraId="51CB055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498C5FA" w14:textId="0B9BD2C7" w:rsidR="006123E8" w:rsidRPr="005E590E" w:rsidRDefault="00863C1E">
            <w:pPr>
              <w:autoSpaceDE w:val="0"/>
              <w:autoSpaceDN w:val="0"/>
              <w:adjustRightInd w:val="0"/>
              <w:spacing w:after="0"/>
              <w:rPr>
                <w:b/>
                <w:color w:val="000000" w:themeColor="text1"/>
                <w:sz w:val="24"/>
                <w:szCs w:val="24"/>
              </w:rPr>
            </w:pPr>
            <w:r w:rsidRPr="007C5CBE">
              <w:rPr>
                <w:rFonts w:ascii="Times New Roman" w:hAnsi="Times New Roman" w:cs="Times New Roman"/>
                <w:b/>
                <w:color w:val="0000FF"/>
                <w:sz w:val="24"/>
                <w:szCs w:val="24"/>
              </w:rPr>
              <w:t xml:space="preserve">ДК 021:2015 код </w:t>
            </w:r>
            <w:r w:rsidRPr="007C5CBE">
              <w:rPr>
                <w:rFonts w:ascii="Times New Roman" w:hAnsi="Times New Roman" w:cs="Times New Roman"/>
                <w:b/>
                <w:bCs/>
                <w:color w:val="0000FF"/>
                <w:sz w:val="24"/>
                <w:szCs w:val="24"/>
              </w:rPr>
              <w:t>66510000-8 Страхові послуги (Обов’язкове особисте страхування від нещасних випадків на транспорті)</w:t>
            </w:r>
          </w:p>
        </w:tc>
      </w:tr>
      <w:tr w:rsidR="006123E8" w:rsidRPr="005E590E" w14:paraId="3833E2BA" w14:textId="77777777" w:rsidTr="006123E8">
        <w:trPr>
          <w:trHeight w:val="1003"/>
          <w:jc w:val="center"/>
        </w:trPr>
        <w:tc>
          <w:tcPr>
            <w:tcW w:w="516" w:type="dxa"/>
            <w:tcBorders>
              <w:top w:val="single" w:sz="4" w:space="0" w:color="000000"/>
              <w:left w:val="single" w:sz="4" w:space="0" w:color="000000"/>
              <w:bottom w:val="single" w:sz="4" w:space="0" w:color="000000"/>
              <w:right w:val="single" w:sz="4" w:space="0" w:color="000000"/>
            </w:tcBorders>
            <w:hideMark/>
          </w:tcPr>
          <w:p w14:paraId="465D2EC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hideMark/>
          </w:tcPr>
          <w:p w14:paraId="7FD9214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r w:rsidRPr="005E590E">
              <w:rPr>
                <w:rFonts w:ascii="Times New Roman" w:eastAsia="Times New Roman" w:hAnsi="Times New Roman" w:cs="Times New Roman"/>
                <w:color w:val="000000" w:themeColor="text1"/>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5A1D" w14:textId="77777777" w:rsidR="006123E8" w:rsidRPr="005E590E" w:rsidRDefault="006123E8">
            <w:pPr>
              <w:rPr>
                <w:b/>
                <w:color w:val="000000" w:themeColor="text1"/>
                <w:sz w:val="24"/>
                <w:szCs w:val="24"/>
              </w:rPr>
            </w:pPr>
            <w:r w:rsidRPr="005E590E">
              <w:rPr>
                <w:rFonts w:ascii="Times New Roman" w:hAnsi="Times New Roman"/>
                <w:color w:val="000000" w:themeColor="text1"/>
                <w:sz w:val="24"/>
                <w:szCs w:val="24"/>
                <w:lang w:val="uk-UA"/>
              </w:rPr>
              <w:t>Подання пропози</w:t>
            </w:r>
            <w:r w:rsidRPr="005E590E">
              <w:rPr>
                <w:rFonts w:ascii="Times New Roman" w:hAnsi="Times New Roman"/>
                <w:color w:val="000000" w:themeColor="text1"/>
                <w:sz w:val="24"/>
                <w:szCs w:val="24"/>
              </w:rPr>
              <w:t>цій за окремими частинами закупівлі не передбачено</w:t>
            </w:r>
          </w:p>
        </w:tc>
      </w:tr>
      <w:tr w:rsidR="006123E8" w:rsidRPr="005E590E" w14:paraId="6193220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98DCB6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hideMark/>
          </w:tcPr>
          <w:p w14:paraId="0FC0A2A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olor w:val="000000" w:themeColor="text1"/>
                <w:sz w:val="24"/>
                <w:szCs w:val="24"/>
                <w:lang w:eastAsia="ru-RU"/>
              </w:rPr>
              <w:t>місце, обсяг 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6BCD513B" w14:textId="77777777" w:rsidR="00863C1E" w:rsidRDefault="00863C1E" w:rsidP="00863C1E">
            <w:pPr>
              <w:pStyle w:val="rvps2"/>
              <w:spacing w:before="0" w:beforeAutospacing="0" w:after="0" w:afterAutospacing="0" w:line="276" w:lineRule="auto"/>
              <w:jc w:val="both"/>
              <w:rPr>
                <w:b/>
                <w:color w:val="0000FF"/>
              </w:rPr>
            </w:pPr>
            <w:r>
              <w:rPr>
                <w:b/>
                <w:color w:val="0000FF"/>
              </w:rPr>
              <w:t xml:space="preserve">1 послуга, м. Вінниця, Вінницька область, </w:t>
            </w:r>
          </w:p>
          <w:p w14:paraId="0DC1DEF5" w14:textId="2C69A435" w:rsidR="006123E8" w:rsidRPr="005E590E" w:rsidRDefault="006123E8">
            <w:pPr>
              <w:pStyle w:val="rvps2"/>
              <w:spacing w:before="0" w:beforeAutospacing="0" w:after="0" w:afterAutospacing="0" w:line="276" w:lineRule="auto"/>
              <w:jc w:val="both"/>
              <w:rPr>
                <w:b/>
                <w:color w:val="000000" w:themeColor="text1"/>
              </w:rPr>
            </w:pPr>
          </w:p>
        </w:tc>
      </w:tr>
      <w:tr w:rsidR="006123E8" w:rsidRPr="005E590E" w14:paraId="58EB1C76" w14:textId="77777777" w:rsidTr="006123E8">
        <w:trPr>
          <w:trHeight w:val="333"/>
          <w:jc w:val="center"/>
        </w:trPr>
        <w:tc>
          <w:tcPr>
            <w:tcW w:w="516" w:type="dxa"/>
            <w:tcBorders>
              <w:top w:val="single" w:sz="4" w:space="0" w:color="000000"/>
              <w:left w:val="single" w:sz="4" w:space="0" w:color="000000"/>
              <w:bottom w:val="single" w:sz="4" w:space="0" w:color="000000"/>
              <w:right w:val="single" w:sz="4" w:space="0" w:color="000000"/>
            </w:tcBorders>
            <w:hideMark/>
          </w:tcPr>
          <w:p w14:paraId="648CB21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hideMark/>
          </w:tcPr>
          <w:p w14:paraId="049916D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olor w:val="000000" w:themeColor="text1"/>
                <w:sz w:val="24"/>
                <w:szCs w:val="24"/>
                <w:lang w:eastAsia="ru-RU"/>
              </w:rPr>
              <w:t xml:space="preserve">строк </w:t>
            </w:r>
            <w:r w:rsidRPr="005E590E">
              <w:rPr>
                <w:rFonts w:ascii="Times New Roman" w:eastAsia="Times New Roman" w:hAnsi="Times New Roman"/>
                <w:color w:val="000000" w:themeColor="text1"/>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hideMark/>
          </w:tcPr>
          <w:p w14:paraId="000EF574" w14:textId="2735ADE9" w:rsidR="006123E8" w:rsidRPr="005E590E" w:rsidRDefault="00977275" w:rsidP="00977275">
            <w:pPr>
              <w:pStyle w:val="rvps2"/>
              <w:spacing w:before="0" w:beforeAutospacing="0" w:after="0" w:afterAutospacing="0" w:line="276" w:lineRule="auto"/>
              <w:jc w:val="both"/>
              <w:rPr>
                <w:b/>
                <w:color w:val="000000" w:themeColor="text1"/>
                <w:highlight w:val="yellow"/>
              </w:rPr>
            </w:pPr>
            <w:r>
              <w:rPr>
                <w:rFonts w:eastAsia="Times New Roman"/>
                <w:b/>
                <w:color w:val="0000FF"/>
                <w:lang w:eastAsia="ru-RU"/>
              </w:rPr>
              <w:t>по</w:t>
            </w:r>
            <w:r w:rsidR="00863C1E">
              <w:rPr>
                <w:rFonts w:eastAsia="Times New Roman"/>
                <w:b/>
                <w:color w:val="0000FF"/>
                <w:lang w:eastAsia="ru-RU"/>
              </w:rPr>
              <w:t xml:space="preserve"> 31.03.2024 р.</w:t>
            </w:r>
          </w:p>
        </w:tc>
      </w:tr>
      <w:tr w:rsidR="006123E8" w:rsidRPr="005E590E" w14:paraId="386954E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EAFB2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hideMark/>
          </w:tcPr>
          <w:p w14:paraId="4572460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14:paraId="4BF5B4F7"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2C3E93"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забезпечує вільний доступ усіх учасників до інформації про закупівлю, передбаченої Законом.</w:t>
            </w:r>
          </w:p>
        </w:tc>
      </w:tr>
      <w:tr w:rsidR="006123E8" w:rsidRPr="005E590E" w14:paraId="1F080954"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BEA46E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5AE0B5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0F5EE23"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Валютою тендерної пропозиції є національна валюта України - гривня.</w:t>
            </w:r>
          </w:p>
          <w:p w14:paraId="15BD6CEA" w14:textId="77777777" w:rsidR="006123E8" w:rsidRPr="005E590E" w:rsidRDefault="006123E8">
            <w:pPr>
              <w:spacing w:after="0" w:line="240" w:lineRule="auto"/>
              <w:ind w:left="-23" w:hanging="23"/>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5E590E">
              <w:rPr>
                <w:rFonts w:ascii="Times New Roman" w:hAnsi="Times New Roman" w:cs="Times New Roman"/>
                <w:color w:val="000000" w:themeColor="text1"/>
                <w:sz w:val="24"/>
                <w:szCs w:val="24"/>
                <w:lang w:val="uk-UA"/>
              </w:rPr>
              <w:t>у</w:t>
            </w:r>
            <w:r w:rsidRPr="005E590E">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6123E8" w:rsidRPr="005E590E" w14:paraId="7FFF467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25A977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14:paraId="38714955" w14:textId="77777777" w:rsidR="006123E8" w:rsidRPr="005E590E" w:rsidRDefault="006123E8">
            <w:pPr>
              <w:spacing w:after="0" w:line="240" w:lineRule="auto"/>
              <w:rPr>
                <w:rFonts w:ascii="Times New Roman" w:eastAsia="Times New Roman" w:hAnsi="Times New Roman" w:cs="Times New Roman"/>
                <w:b/>
                <w:bCs/>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D1715F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Під час проведення процедур закупівель усі документи, що готуються замовником, викладаються українською мовою.</w:t>
            </w:r>
          </w:p>
          <w:p w14:paraId="29B1DD7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78A4ED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123E8" w:rsidRPr="005E590E" w14:paraId="1FB5EED5"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7F3E9A64"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ІІ. Порядок внесення змін та надання роз’яснень до тендерної документації</w:t>
            </w:r>
          </w:p>
        </w:tc>
      </w:tr>
      <w:tr w:rsidR="006123E8" w:rsidRPr="006733BD" w14:paraId="17C7170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19828A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655BC51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14:paraId="0CA4CEF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E590E">
              <w:rPr>
                <w:rFonts w:ascii="Times New Roman" w:hAnsi="Times New Roman"/>
                <w:color w:val="000000" w:themeColor="text1"/>
                <w:sz w:val="24"/>
                <w:szCs w:val="24"/>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5E590E">
              <w:rPr>
                <w:rFonts w:ascii="Times New Roman" w:hAnsi="Times New Roman"/>
                <w:color w:val="000000" w:themeColor="text1"/>
                <w:sz w:val="24"/>
                <w:szCs w:val="24"/>
                <w:shd w:val="solid" w:color="FFFFFF" w:fill="FFFFFF"/>
                <w:lang w:val="uk-UA"/>
              </w:rPr>
              <w:t xml:space="preserve"> </w:t>
            </w:r>
          </w:p>
          <w:p w14:paraId="29A47169"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5E590E">
              <w:rPr>
                <w:rFonts w:ascii="Times New Roman" w:hAnsi="Times New Roman"/>
                <w:color w:val="000000" w:themeColor="text1"/>
                <w:sz w:val="24"/>
                <w:szCs w:val="24"/>
                <w:shd w:val="solid" w:color="FFFFFF" w:fill="FFFFFF"/>
                <w:lang w:val="uk-UA"/>
              </w:rPr>
              <w:t xml:space="preserve"> </w:t>
            </w:r>
          </w:p>
          <w:p w14:paraId="249F8BE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hAnsi="Times New Roman"/>
                <w:color w:val="000000" w:themeColor="text1"/>
                <w:sz w:val="24"/>
                <w:szCs w:val="24"/>
                <w:shd w:val="solid" w:color="FFFFFF" w:fill="FFFFFF"/>
                <w:lang w:val="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23E8" w:rsidRPr="005E590E" w14:paraId="17BEADA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4BCC2A69"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283CC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14:paraId="4538A4C8"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5E590E">
              <w:rPr>
                <w:rFonts w:ascii="Times New Roman" w:hAnsi="Times New Roman"/>
                <w:color w:val="000000" w:themeColor="text1"/>
                <w:sz w:val="24"/>
                <w:szCs w:val="24"/>
                <w:shd w:val="solid" w:color="FFFFFF" w:fill="FFFFFF"/>
                <w:lang w:val="uk-UA"/>
              </w:rPr>
              <w:t xml:space="preserve"> </w:t>
            </w:r>
          </w:p>
          <w:p w14:paraId="29166932"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lastRenderedPageBreak/>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E590E">
              <w:rPr>
                <w:rFonts w:ascii="Times New Roman" w:hAnsi="Times New Roman"/>
                <w:color w:val="000000" w:themeColor="text1"/>
                <w:sz w:val="24"/>
                <w:szCs w:val="24"/>
                <w:shd w:val="solid" w:color="FFFFFF"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E590E">
              <w:rPr>
                <w:rFonts w:ascii="Times New Roman" w:hAnsi="Times New Roman"/>
                <w:color w:val="000000" w:themeColor="text1"/>
                <w:sz w:val="24"/>
                <w:szCs w:val="24"/>
                <w:shd w:val="solid" w:color="FFFFFF" w:fill="FFFFFF"/>
                <w:lang w:val="uk-UA"/>
              </w:rPr>
              <w:t xml:space="preserve"> </w:t>
            </w:r>
          </w:p>
          <w:p w14:paraId="5BCE632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2.3. Зазначена у цій частині інформація оприлюднюється замовником відповідно до статті 10 Закону.</w:t>
            </w:r>
          </w:p>
        </w:tc>
      </w:tr>
      <w:tr w:rsidR="006123E8" w:rsidRPr="005E590E" w14:paraId="14D95EAB"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0918BB62"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val="uk-UA" w:eastAsia="ru-RU"/>
              </w:rPr>
              <w:lastRenderedPageBreak/>
              <w:t>Розділ ІІІ. Інструкція з підготовки тендерної пропозиції</w:t>
            </w:r>
          </w:p>
        </w:tc>
      </w:tr>
      <w:tr w:rsidR="006123E8" w:rsidRPr="005E590E" w14:paraId="22DE234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2118535"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25304036" w14:textId="4189168D"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b/>
                <w:bCs/>
                <w:color w:val="000000" w:themeColor="text1"/>
                <w:sz w:val="24"/>
                <w:szCs w:val="24"/>
                <w:lang w:eastAsia="ru-RU"/>
              </w:rPr>
              <w:t>Зміст і спосіб подання тендерної пропозиції</w:t>
            </w:r>
            <w:r w:rsidR="00AA0C64" w:rsidRPr="005E590E">
              <w:rPr>
                <w:rFonts w:ascii="Times New Roman" w:eastAsia="Times New Roman" w:hAnsi="Times New Roman" w:cs="Times New Roman"/>
                <w:b/>
                <w:bCs/>
                <w:color w:val="000000" w:themeColor="text1"/>
                <w:sz w:val="24"/>
                <w:szCs w:val="24"/>
                <w:lang w:val="uk-UA"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1C182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BD692E4"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інформації та документів, що підтверджують відповідність учасника кваліфікаційним критеріям </w:t>
            </w:r>
            <w:r w:rsidRPr="005E590E">
              <w:rPr>
                <w:rFonts w:ascii="Times New Roman" w:hAnsi="Times New Roman"/>
                <w:color w:val="000000" w:themeColor="text1"/>
                <w:sz w:val="24"/>
                <w:szCs w:val="24"/>
                <w:lang w:val="uk-UA"/>
              </w:rPr>
              <w:t>(Додаток №1</w:t>
            </w:r>
            <w:r w:rsidRPr="005E590E">
              <w:rPr>
                <w:color w:val="000000" w:themeColor="text1"/>
                <w:sz w:val="24"/>
                <w:szCs w:val="24"/>
                <w:lang w:val="uk-UA"/>
              </w:rPr>
              <w:t xml:space="preserve"> </w:t>
            </w:r>
            <w:r w:rsidRPr="005E590E">
              <w:rPr>
                <w:rFonts w:ascii="Times New Roman" w:hAnsi="Times New Roman"/>
                <w:color w:val="000000" w:themeColor="text1"/>
                <w:sz w:val="24"/>
                <w:szCs w:val="24"/>
                <w:lang w:val="uk-UA"/>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11CDF3B2" w14:textId="07D11E9C"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 інформації щодо відповідності учасника вимогам, </w:t>
            </w:r>
            <w:r w:rsidRPr="00863C1E">
              <w:rPr>
                <w:rFonts w:ascii="Times New Roman" w:eastAsia="Times New Roman" w:hAnsi="Times New Roman" w:cs="Times New Roman"/>
                <w:sz w:val="24"/>
                <w:szCs w:val="24"/>
                <w:lang w:eastAsia="ru-RU"/>
              </w:rPr>
              <w:t xml:space="preserve">визначеним </w:t>
            </w:r>
            <w:r w:rsidR="001C727E" w:rsidRPr="00863C1E">
              <w:rPr>
                <w:rFonts w:ascii="Times New Roman" w:eastAsia="Times New Roman" w:hAnsi="Times New Roman" w:cs="Times New Roman"/>
                <w:sz w:val="24"/>
                <w:szCs w:val="24"/>
                <w:lang w:val="uk-UA" w:eastAsia="ru-RU"/>
              </w:rPr>
              <w:t xml:space="preserve">п.44 Особливостей </w:t>
            </w:r>
            <w:r w:rsidRPr="005E590E">
              <w:rPr>
                <w:rFonts w:ascii="Times New Roman" w:hAnsi="Times New Roman"/>
                <w:color w:val="000000" w:themeColor="text1"/>
                <w:sz w:val="24"/>
                <w:szCs w:val="24"/>
              </w:rPr>
              <w:t>(Додаток №1</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50AB65A"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2</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eastAsia="Times New Roman" w:hAnsi="Times New Roman" w:cs="Times New Roman"/>
                <w:color w:val="000000" w:themeColor="text1"/>
                <w:sz w:val="24"/>
                <w:szCs w:val="24"/>
                <w:lang w:eastAsia="ru-RU"/>
              </w:rPr>
              <w:t>  </w:t>
            </w:r>
          </w:p>
          <w:p w14:paraId="27026780"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(Додаток №1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224953F2" w14:textId="77777777" w:rsidR="006123E8" w:rsidRPr="005E590E" w:rsidRDefault="006123E8">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 погоджений проект договору (</w:t>
            </w:r>
            <w:r w:rsidRPr="005E590E">
              <w:rPr>
                <w:rFonts w:ascii="Times New Roman" w:hAnsi="Times New Roman"/>
                <w:color w:val="000000" w:themeColor="text1"/>
                <w:sz w:val="24"/>
                <w:szCs w:val="24"/>
              </w:rPr>
              <w:t>Додаток №</w:t>
            </w:r>
            <w:r w:rsidRPr="005E590E">
              <w:rPr>
                <w:rFonts w:ascii="Times New Roman" w:hAnsi="Times New Roman"/>
                <w:color w:val="000000" w:themeColor="text1"/>
                <w:sz w:val="24"/>
                <w:szCs w:val="24"/>
                <w:lang w:val="uk-UA"/>
              </w:rPr>
              <w:t>3</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eastAsia="Times New Roman" w:hAnsi="Times New Roman" w:cs="Times New Roman"/>
                <w:color w:val="000000" w:themeColor="text1"/>
                <w:sz w:val="24"/>
                <w:szCs w:val="24"/>
                <w:lang w:eastAsia="ru-RU"/>
              </w:rPr>
              <w:t>;</w:t>
            </w:r>
          </w:p>
          <w:p w14:paraId="72263876"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3F5106F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1.2. Кожен учасник має право подати тільки одну тендерну пропозицію.</w:t>
            </w:r>
          </w:p>
          <w:p w14:paraId="22862F7E"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w:t>
            </w:r>
            <w:r w:rsidRPr="005E590E">
              <w:rPr>
                <w:rFonts w:ascii="Times New Roman" w:eastAsia="Times New Roman" w:hAnsi="Times New Roman" w:cs="Times New Roman"/>
                <w:color w:val="000000" w:themeColor="text1"/>
                <w:sz w:val="24"/>
                <w:szCs w:val="24"/>
                <w:lang w:eastAsia="ru-RU"/>
              </w:rPr>
              <w:lastRenderedPageBreak/>
              <w:t>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5E590E">
              <w:rPr>
                <w:rFonts w:ascii="Times New Roman" w:eastAsia="Times New Roman" w:hAnsi="Times New Roman" w:cs="Times New Roman"/>
                <w:color w:val="000000" w:themeColor="text1"/>
                <w:sz w:val="24"/>
                <w:szCs w:val="24"/>
                <w:lang w:val="uk-UA" w:eastAsia="ru-RU"/>
              </w:rPr>
              <w:t xml:space="preserve"> особи учасника</w:t>
            </w:r>
            <w:r w:rsidRPr="005E590E">
              <w:rPr>
                <w:rFonts w:ascii="Times New Roman" w:eastAsia="Times New Roman" w:hAnsi="Times New Roman" w:cs="Times New Roman"/>
                <w:color w:val="000000" w:themeColor="text1"/>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0D8B9DC"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55EF287"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68B1B6F"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w:t>
            </w:r>
            <w:r w:rsidRPr="005E590E">
              <w:rPr>
                <w:rFonts w:ascii="Times New Roman" w:eastAsia="Times New Roman" w:hAnsi="Times New Roman" w:cs="Times New Roman"/>
                <w:color w:val="000000" w:themeColor="text1"/>
                <w:sz w:val="24"/>
                <w:szCs w:val="24"/>
                <w:lang w:eastAsia="ru-RU"/>
              </w:rPr>
              <w:lastRenderedPageBreak/>
              <w:t>об'єднання.  </w:t>
            </w:r>
          </w:p>
          <w:p w14:paraId="21A82481"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D1EA9" w14:textId="77777777" w:rsidR="006123E8" w:rsidRPr="005E590E" w:rsidRDefault="006123E8">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123E8" w:rsidRPr="006733BD" w14:paraId="0F57C19C" w14:textId="77777777" w:rsidTr="006123E8">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14:paraId="3EFBDAC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5F05779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6FC98729" w14:textId="57A11A9D" w:rsidR="006123E8" w:rsidRPr="005E590E" w:rsidRDefault="006123E8">
            <w:pPr>
              <w:pStyle w:val="rvps2"/>
              <w:spacing w:before="0" w:beforeAutospacing="0" w:after="0" w:afterAutospacing="0" w:line="276" w:lineRule="auto"/>
              <w:jc w:val="both"/>
              <w:rPr>
                <w:b/>
              </w:rPr>
            </w:pPr>
            <w:r w:rsidRPr="005E590E">
              <w:rPr>
                <w:rFonts w:eastAsia="Times New Roman"/>
                <w:color w:val="000000"/>
                <w:lang w:eastAsia="ru-RU"/>
              </w:rPr>
              <w:t xml:space="preserve">2.1. Замовник вимагає надання учасниками забезпечення тендерної пропозиції </w:t>
            </w:r>
            <w:r w:rsidRPr="005E590E">
              <w:t>у вигляді</w:t>
            </w:r>
            <w:r w:rsidRPr="005E590E">
              <w:rPr>
                <w:b/>
              </w:rPr>
              <w:t xml:space="preserve"> безвідкличної електронної банківської гарантії у розмірі:</w:t>
            </w:r>
            <w:r w:rsidRPr="005E590E">
              <w:rPr>
                <w:b/>
                <w:color w:val="0000FF"/>
              </w:rPr>
              <w:t xml:space="preserve"> </w:t>
            </w:r>
            <w:r w:rsidR="00863C1E">
              <w:rPr>
                <w:b/>
                <w:color w:val="0000FF"/>
              </w:rPr>
              <w:t>2 991,00 грн. (Дві тисячі дев’ятсот дев’яносто одна грн. 00 коп.)</w:t>
            </w:r>
            <w:r w:rsidRPr="005E590E">
              <w:rPr>
                <w:b/>
                <w:color w:val="0000FF"/>
              </w:rPr>
              <w:t xml:space="preserve">, </w:t>
            </w:r>
            <w:r w:rsidRPr="005E590E">
              <w:t>яка надається одночасно з поданням тендерної пропозиції.</w:t>
            </w:r>
          </w:p>
          <w:p w14:paraId="21532FA6"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w:t>
            </w:r>
            <w:r w:rsidRPr="005E590E">
              <w:rPr>
                <w:rFonts w:ascii="Times New Roman" w:hAnsi="Times New Roman" w:cs="Times New Roman"/>
                <w:sz w:val="24"/>
                <w:szCs w:val="24"/>
                <w:lang w:val="uk-UA"/>
              </w:rPr>
              <w:t>відповідає строку дії</w:t>
            </w:r>
            <w:r w:rsidRPr="005E590E">
              <w:rPr>
                <w:rFonts w:ascii="Times New Roman" w:hAnsi="Times New Roman" w:cs="Times New Roman"/>
                <w:bCs/>
                <w:sz w:val="24"/>
                <w:szCs w:val="24"/>
                <w:lang w:val="uk-UA"/>
              </w:rPr>
              <w:t xml:space="preserve"> тендерної пропозиції </w:t>
            </w:r>
            <w:r w:rsidRPr="005E590E">
              <w:rPr>
                <w:rFonts w:ascii="Times New Roman" w:hAnsi="Times New Roman" w:cs="Times New Roman"/>
                <w:sz w:val="24"/>
                <w:szCs w:val="24"/>
                <w:lang w:val="uk-UA"/>
              </w:rPr>
              <w:t>та становить 90 днів з дати розкриття тендерних пропозицій.</w:t>
            </w:r>
          </w:p>
        </w:tc>
      </w:tr>
      <w:tr w:rsidR="006123E8" w:rsidRPr="005E590E" w14:paraId="24E9768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AB2A08"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hideMark/>
          </w:tcPr>
          <w:p w14:paraId="25783CC4"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10BFE61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14:paraId="2CEB1E15"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EDCCAA"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14:paraId="07D18914" w14:textId="77777777" w:rsidR="006123E8" w:rsidRPr="005E590E" w:rsidRDefault="006123E8">
            <w:pPr>
              <w:spacing w:after="0" w:line="240" w:lineRule="auto"/>
              <w:jc w:val="both"/>
              <w:rPr>
                <w:rFonts w:ascii="Times New Roman" w:eastAsia="Times New Roman" w:hAnsi="Times New Roman" w:cs="Times New Roman"/>
                <w:sz w:val="24"/>
                <w:szCs w:val="24"/>
                <w:lang w:eastAsia="ru-RU"/>
              </w:rPr>
            </w:pPr>
            <w:r w:rsidRPr="005E590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C846649" w14:textId="77777777" w:rsidR="006123E8" w:rsidRPr="005E590E" w:rsidRDefault="006123E8">
            <w:pPr>
              <w:spacing w:after="0" w:line="240" w:lineRule="auto"/>
              <w:jc w:val="both"/>
              <w:rPr>
                <w:rFonts w:ascii="Times New Roman" w:eastAsia="Times New Roman" w:hAnsi="Times New Roman" w:cs="Times New Roman"/>
                <w:color w:val="000000"/>
                <w:sz w:val="24"/>
                <w:szCs w:val="24"/>
                <w:lang w:eastAsia="ru-RU"/>
              </w:rPr>
            </w:pPr>
            <w:r w:rsidRPr="005E590E">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4C3D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6123E8" w:rsidRPr="006733BD" w14:paraId="0319A3C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B75031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43037DD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 xml:space="preserve">Строк дії тендерної пропозиції, протягом якого </w:t>
            </w:r>
            <w:r w:rsidRPr="005E590E">
              <w:rPr>
                <w:rFonts w:ascii="Times New Roman" w:eastAsia="Times New Roman" w:hAnsi="Times New Roman" w:cs="Times New Roman"/>
                <w:b/>
                <w:bCs/>
                <w:color w:val="000000" w:themeColor="text1"/>
                <w:sz w:val="24"/>
                <w:szCs w:val="24"/>
                <w:lang w:eastAsia="ru-RU"/>
              </w:rPr>
              <w:lastRenderedPageBreak/>
              <w:t>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14:paraId="77FF72B3"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eastAsia="Times New Roman" w:hAnsi="Times New Roman" w:cs="Times New Roman"/>
                <w:color w:val="000000" w:themeColor="text1"/>
                <w:sz w:val="24"/>
                <w:szCs w:val="24"/>
                <w:lang w:eastAsia="ru-RU"/>
              </w:rPr>
              <w:lastRenderedPageBreak/>
              <w:t xml:space="preserve">4.1. </w:t>
            </w:r>
            <w:r w:rsidRPr="005E590E">
              <w:rPr>
                <w:rFonts w:ascii="Times New Roman" w:hAnsi="Times New Roman"/>
                <w:color w:val="000000" w:themeColor="text1"/>
                <w:sz w:val="24"/>
                <w:szCs w:val="24"/>
                <w:shd w:val="solid" w:color="FFFFFF" w:fill="FFFFFF"/>
              </w:rPr>
              <w:t xml:space="preserve">Тендерні пропозиції залишаються дійсними протягом </w:t>
            </w:r>
            <w:r w:rsidRPr="005E590E">
              <w:rPr>
                <w:rFonts w:ascii="Times New Roman" w:eastAsia="Times New Roman" w:hAnsi="Times New Roman" w:cs="Times New Roman"/>
                <w:color w:val="000000" w:themeColor="text1"/>
                <w:sz w:val="24"/>
                <w:szCs w:val="24"/>
                <w:lang w:eastAsia="ru-RU"/>
              </w:rPr>
              <w:t xml:space="preserve">90 днів із дати кінцевого строку подання </w:t>
            </w:r>
            <w:r w:rsidRPr="005E590E">
              <w:rPr>
                <w:rFonts w:ascii="Times New Roman" w:eastAsia="Times New Roman" w:hAnsi="Times New Roman" w:cs="Times New Roman"/>
                <w:color w:val="000000" w:themeColor="text1"/>
                <w:sz w:val="24"/>
                <w:szCs w:val="24"/>
                <w:lang w:eastAsia="ru-RU"/>
              </w:rPr>
              <w:lastRenderedPageBreak/>
              <w:t>тендерних пропозицій</w:t>
            </w:r>
            <w:r w:rsidRPr="005E590E">
              <w:rPr>
                <w:rFonts w:ascii="Times New Roman" w:hAnsi="Times New Roman"/>
                <w:color w:val="000000" w:themeColor="text1"/>
                <w:sz w:val="24"/>
                <w:szCs w:val="24"/>
                <w:shd w:val="solid" w:color="FFFFFF" w:fill="FFFFFF"/>
              </w:rPr>
              <w:t>, який у разі необхідності може бути продовжений.</w:t>
            </w:r>
          </w:p>
          <w:p w14:paraId="1DE035D0"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7D3EE9" w14:textId="77777777" w:rsidR="006123E8" w:rsidRPr="005E590E"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відхилити таку вимогу, не втрачаючи при цьому</w:t>
            </w:r>
          </w:p>
          <w:p w14:paraId="08E33C07"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наданого ним забезпечення тендерної пропозиції;</w:t>
            </w:r>
          </w:p>
          <w:p w14:paraId="108281AF" w14:textId="77777777" w:rsidR="006123E8" w:rsidRPr="005E590E" w:rsidRDefault="006123E8" w:rsidP="006123E8">
            <w:pPr>
              <w:pStyle w:val="aa"/>
              <w:numPr>
                <w:ilvl w:val="0"/>
                <w:numId w:val="24"/>
              </w:num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погодитися з вимогою та продовжити строк дії</w:t>
            </w:r>
          </w:p>
          <w:p w14:paraId="79B5BF5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lang w:val="uk-UA"/>
              </w:rPr>
              <w:t>поданої ним тендерної пропозиції і наданого забезпечення тендерної пропозиції.</w:t>
            </w:r>
          </w:p>
          <w:p w14:paraId="4C7A18E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863C1E">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23E8" w:rsidRPr="005E590E" w14:paraId="2D455DC8"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9AD68B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5C979A70"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F0C969E"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Cs/>
                <w:color w:val="000000" w:themeColor="text1"/>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0FAF114"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5FF89A0"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наявність в учасника процедури закупівлі обладнання, матеріально-технічної бази та технологій;</w:t>
            </w:r>
          </w:p>
          <w:p w14:paraId="074F6E2F"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0D42B740"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537CD23D"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 наявність фінансової спроможності, яка підтверджується фінансовою звітністю.</w:t>
            </w:r>
          </w:p>
          <w:p w14:paraId="769A4CA4"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87B31A8"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843078B" w14:textId="5E5BE3E4" w:rsidR="00DB02A3" w:rsidRPr="00863C1E" w:rsidRDefault="006123E8" w:rsidP="005E590E">
            <w:pPr>
              <w:shd w:val="clear" w:color="auto" w:fill="FFFFFF"/>
              <w:spacing w:after="0" w:line="240" w:lineRule="auto"/>
              <w:jc w:val="both"/>
              <w:rPr>
                <w:rFonts w:ascii="Times New Roman" w:eastAsia="Times New Roman" w:hAnsi="Times New Roman" w:cs="Times New Roman"/>
                <w:sz w:val="24"/>
                <w:szCs w:val="24"/>
                <w:lang w:eastAsia="ru-RU"/>
              </w:rPr>
            </w:pPr>
            <w:r w:rsidRPr="00863C1E">
              <w:rPr>
                <w:rFonts w:ascii="Times New Roman" w:eastAsia="Times New Roman" w:hAnsi="Times New Roman" w:cs="Times New Roman"/>
                <w:sz w:val="24"/>
                <w:szCs w:val="24"/>
                <w:lang w:eastAsia="ru-RU"/>
              </w:rPr>
              <w:t>У разі участі об'єднання учасників</w:t>
            </w:r>
            <w:r w:rsidR="00DB02A3" w:rsidRPr="00863C1E">
              <w:rPr>
                <w:rFonts w:ascii="Times New Roman" w:eastAsia="Times New Roman" w:hAnsi="Times New Roman" w:cs="Times New Roman"/>
                <w:sz w:val="24"/>
                <w:szCs w:val="24"/>
                <w:lang w:eastAsia="ru-RU"/>
              </w:rPr>
              <w:t xml:space="preserve">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00DB02A3" w:rsidRPr="00863C1E">
                <w:rPr>
                  <w:rFonts w:ascii="Times New Roman" w:eastAsia="Times New Roman" w:hAnsi="Times New Roman" w:cs="Times New Roman"/>
                  <w:sz w:val="24"/>
                  <w:szCs w:val="24"/>
                  <w:lang w:eastAsia="ru-RU"/>
                </w:rPr>
                <w:t>п</w:t>
              </w:r>
              <w:r w:rsidR="00DB02A3" w:rsidRPr="00863C1E">
                <w:rPr>
                  <w:rFonts w:ascii="Times New Roman" w:eastAsia="Times New Roman" w:hAnsi="Times New Roman" w:cs="Times New Roman"/>
                  <w:sz w:val="24"/>
                  <w:szCs w:val="24"/>
                  <w:lang w:val="uk-UA" w:eastAsia="ru-RU"/>
                </w:rPr>
                <w:t>.</w:t>
              </w:r>
              <w:r w:rsidR="00DB02A3" w:rsidRPr="00863C1E">
                <w:rPr>
                  <w:rFonts w:ascii="Times New Roman" w:eastAsia="Times New Roman" w:hAnsi="Times New Roman" w:cs="Times New Roman"/>
                  <w:sz w:val="24"/>
                  <w:szCs w:val="24"/>
                  <w:lang w:eastAsia="ru-RU"/>
                </w:rPr>
                <w:t xml:space="preserve"> 44</w:t>
              </w:r>
            </w:hyperlink>
            <w:r w:rsidR="00DB02A3" w:rsidRPr="00863C1E">
              <w:rPr>
                <w:rFonts w:ascii="Times New Roman" w:eastAsia="Times New Roman" w:hAnsi="Times New Roman" w:cs="Times New Roman"/>
                <w:sz w:val="24"/>
                <w:szCs w:val="24"/>
                <w:lang w:eastAsia="ru-RU"/>
              </w:rPr>
              <w:t> </w:t>
            </w:r>
            <w:r w:rsidR="00DB02A3" w:rsidRPr="00863C1E">
              <w:rPr>
                <w:rFonts w:ascii="Times New Roman" w:eastAsia="Times New Roman" w:hAnsi="Times New Roman" w:cs="Times New Roman"/>
                <w:sz w:val="24"/>
                <w:szCs w:val="24"/>
                <w:lang w:val="uk-UA" w:eastAsia="ru-RU"/>
              </w:rPr>
              <w:t>О</w:t>
            </w:r>
            <w:r w:rsidR="00DB02A3" w:rsidRPr="00863C1E">
              <w:rPr>
                <w:rFonts w:ascii="Times New Roman" w:eastAsia="Times New Roman" w:hAnsi="Times New Roman" w:cs="Times New Roman"/>
                <w:sz w:val="24"/>
                <w:szCs w:val="24"/>
                <w:lang w:eastAsia="ru-RU"/>
              </w:rPr>
              <w:t>собливостей.</w:t>
            </w:r>
          </w:p>
          <w:p w14:paraId="53EC102C" w14:textId="77777777"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eastAsia="ru-RU"/>
              </w:rPr>
              <w:t xml:space="preserve">згідно п. 1.3 </w:t>
            </w:r>
            <w:r w:rsidRPr="005E590E">
              <w:rPr>
                <w:rFonts w:ascii="Times New Roman" w:eastAsia="Times New Roman" w:hAnsi="Times New Roman" w:cs="Times New Roman"/>
                <w:color w:val="000000" w:themeColor="text1"/>
                <w:sz w:val="24"/>
                <w:szCs w:val="24"/>
                <w:lang w:val="uk-UA" w:eastAsia="ru-RU"/>
              </w:rPr>
              <w:t xml:space="preserve">ІІІ розділу </w:t>
            </w:r>
            <w:r w:rsidRPr="005E590E">
              <w:rPr>
                <w:rFonts w:ascii="Times New Roman" w:eastAsia="Times New Roman" w:hAnsi="Times New Roman" w:cs="Times New Roman"/>
                <w:color w:val="000000" w:themeColor="text1"/>
                <w:sz w:val="24"/>
                <w:szCs w:val="24"/>
                <w:lang w:eastAsia="ru-RU"/>
              </w:rPr>
              <w:t>цієї документації всі документи</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rPr>
              <w:t>Додат</w:t>
            </w:r>
            <w:r w:rsidRPr="005E590E">
              <w:rPr>
                <w:rFonts w:ascii="Times New Roman" w:hAnsi="Times New Roman"/>
                <w:color w:val="000000" w:themeColor="text1"/>
                <w:sz w:val="24"/>
                <w:szCs w:val="24"/>
                <w:lang w:val="uk-UA"/>
              </w:rPr>
              <w:t>о</w:t>
            </w:r>
            <w:r w:rsidRPr="005E590E">
              <w:rPr>
                <w:rFonts w:ascii="Times New Roman" w:hAnsi="Times New Roman"/>
                <w:color w:val="000000" w:themeColor="text1"/>
                <w:sz w:val="24"/>
                <w:szCs w:val="24"/>
              </w:rPr>
              <w:t>к №1</w:t>
            </w:r>
            <w:r w:rsidRPr="005E590E">
              <w:rPr>
                <w:color w:val="000000" w:themeColor="text1"/>
                <w:sz w:val="24"/>
                <w:szCs w:val="24"/>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rPr>
              <w:t>.</w:t>
            </w:r>
          </w:p>
          <w:p w14:paraId="5446A9F7" w14:textId="3BE62E2F" w:rsidR="005E590E" w:rsidRPr="00B05799" w:rsidRDefault="005E590E" w:rsidP="005E590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lastRenderedPageBreak/>
              <w:t>5.3. Згідно п.44 Особливостей з</w:t>
            </w:r>
            <w:r w:rsidRPr="00B05799">
              <w:rPr>
                <w:rFonts w:ascii="Times New Roman" w:eastAsia="Times New Roman" w:hAnsi="Times New Roman" w:cs="Times New Roman"/>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F33E4D"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0" w:name="n399"/>
            <w:bookmarkEnd w:id="0"/>
            <w:r w:rsidRPr="00B05799">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A9D415"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 w:name="n400"/>
            <w:bookmarkEnd w:id="1"/>
            <w:r w:rsidRPr="00B05799">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13A07BD"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401"/>
            <w:bookmarkEnd w:id="2"/>
            <w:r w:rsidRPr="00B05799">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47BCE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402"/>
            <w:bookmarkEnd w:id="3"/>
            <w:r w:rsidRPr="00B05799">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B05799">
                <w:rPr>
                  <w:rFonts w:ascii="Times New Roman" w:eastAsia="Times New Roman" w:hAnsi="Times New Roman" w:cs="Times New Roman"/>
                  <w:sz w:val="24"/>
                  <w:szCs w:val="24"/>
                  <w:lang w:eastAsia="ru-RU"/>
                </w:rPr>
                <w:t>пунктом 4</w:t>
              </w:r>
            </w:hyperlink>
            <w:r w:rsidRPr="00B05799">
              <w:rPr>
                <w:rFonts w:ascii="Times New Roman" w:eastAsia="Times New Roman" w:hAnsi="Times New Roman" w:cs="Times New Roman"/>
                <w:sz w:val="24"/>
                <w:szCs w:val="24"/>
                <w:lang w:eastAsia="ru-RU"/>
              </w:rPr>
              <w:t> частини другої статті 6, </w:t>
            </w:r>
            <w:hyperlink r:id="rId11" w:anchor="n456" w:tgtFrame="_blank" w:history="1">
              <w:r w:rsidRPr="00B05799">
                <w:rPr>
                  <w:rFonts w:ascii="Times New Roman" w:eastAsia="Times New Roman" w:hAnsi="Times New Roman" w:cs="Times New Roman"/>
                  <w:sz w:val="24"/>
                  <w:szCs w:val="24"/>
                  <w:lang w:eastAsia="ru-RU"/>
                </w:rPr>
                <w:t>пунктом 1</w:t>
              </w:r>
            </w:hyperlink>
            <w:r w:rsidRPr="00B05799">
              <w:rPr>
                <w:rFonts w:ascii="Times New Roman" w:eastAsia="Times New Roman" w:hAnsi="Times New Roman" w:cs="Times New Roman"/>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2671DC"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403"/>
            <w:bookmarkEnd w:id="4"/>
            <w:r w:rsidRPr="00B05799">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EAE881"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404"/>
            <w:bookmarkEnd w:id="5"/>
            <w:r w:rsidRPr="00B05799">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5FB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405"/>
            <w:bookmarkEnd w:id="6"/>
            <w:r w:rsidRPr="00B05799">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F230C4"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406"/>
            <w:bookmarkEnd w:id="7"/>
            <w:r w:rsidRPr="00B05799">
              <w:rPr>
                <w:rFonts w:ascii="Times New Roman" w:eastAsia="Times New Roman"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245A7C6"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407"/>
            <w:bookmarkEnd w:id="8"/>
            <w:r w:rsidRPr="00B05799">
              <w:rPr>
                <w:rFonts w:ascii="Times New Roman" w:eastAsia="Times New Roman" w:hAnsi="Times New Roman" w:cs="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w:t>
            </w:r>
            <w:r w:rsidRPr="00B05799">
              <w:rPr>
                <w:rFonts w:ascii="Times New Roman" w:eastAsia="Times New Roman" w:hAnsi="Times New Roman" w:cs="Times New Roman"/>
                <w:sz w:val="24"/>
                <w:szCs w:val="24"/>
                <w:lang w:eastAsia="ru-RU"/>
              </w:rPr>
              <w:lastRenderedPageBreak/>
              <w:t>передбачена </w:t>
            </w:r>
            <w:hyperlink r:id="rId12" w:anchor="n174" w:tgtFrame="_blank" w:history="1">
              <w:r w:rsidRPr="00B05799">
                <w:rPr>
                  <w:rFonts w:ascii="Times New Roman" w:eastAsia="Times New Roman" w:hAnsi="Times New Roman" w:cs="Times New Roman"/>
                  <w:sz w:val="24"/>
                  <w:szCs w:val="24"/>
                  <w:lang w:eastAsia="ru-RU"/>
                </w:rPr>
                <w:t>пунктом 9</w:t>
              </w:r>
            </w:hyperlink>
            <w:r w:rsidRPr="00B05799">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41FEDE"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408"/>
            <w:bookmarkEnd w:id="9"/>
            <w:r w:rsidRPr="00B05799">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DB5D60"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 w:name="n409"/>
            <w:bookmarkEnd w:id="10"/>
            <w:r w:rsidRPr="00B05799">
              <w:rPr>
                <w:rFonts w:ascii="Times New Roman" w:eastAsia="Times New Roman" w:hAnsi="Times New Roman" w:cs="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B05799">
                <w:rPr>
                  <w:rFonts w:ascii="Times New Roman" w:eastAsia="Times New Roman" w:hAnsi="Times New Roman" w:cs="Times New Roman"/>
                  <w:sz w:val="24"/>
                  <w:szCs w:val="24"/>
                  <w:lang w:eastAsia="ru-RU"/>
                </w:rPr>
                <w:t>Законом України</w:t>
              </w:r>
            </w:hyperlink>
            <w:r w:rsidRPr="00B05799">
              <w:rPr>
                <w:rFonts w:ascii="Times New Roman" w:eastAsia="Times New Roman" w:hAnsi="Times New Roman" w:cs="Times New Roman"/>
                <w:sz w:val="24"/>
                <w:szCs w:val="24"/>
                <w:lang w:eastAsia="ru-RU"/>
              </w:rPr>
              <w:t> “Про санкції”;</w:t>
            </w:r>
          </w:p>
          <w:p w14:paraId="6D99E45E" w14:textId="77777777" w:rsidR="005E590E" w:rsidRPr="00B05799" w:rsidRDefault="005E590E" w:rsidP="005E590E">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410"/>
            <w:bookmarkEnd w:id="11"/>
            <w:r w:rsidRPr="00B05799">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DAE8B4" w14:textId="0886A7F4" w:rsidR="005E590E" w:rsidRPr="00B05799" w:rsidRDefault="005E590E" w:rsidP="005E590E">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05799">
              <w:rPr>
                <w:rFonts w:ascii="Times New Roman" w:eastAsia="Times New Roman" w:hAnsi="Times New Roman" w:cs="Times New Roman"/>
                <w:sz w:val="24"/>
                <w:szCs w:val="24"/>
                <w:lang w:val="uk-UA" w:eastAsia="ru-RU"/>
              </w:rPr>
              <w:t xml:space="preserve"> </w:t>
            </w:r>
          </w:p>
          <w:p w14:paraId="5A02C745" w14:textId="13734C45" w:rsidR="00735C1E" w:rsidRPr="00B05799" w:rsidRDefault="00735C1E" w:rsidP="004205D1">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44 Особливостей, у разі, коли така інформація є публічною, що оприлюднена у формі відкритих даних згідно із</w:t>
            </w:r>
            <w:r w:rsidRPr="00B05799">
              <w:rPr>
                <w:rFonts w:ascii="Times New Roman" w:eastAsia="Times New Roman" w:hAnsi="Times New Roman" w:cs="Times New Roman"/>
                <w:sz w:val="24"/>
                <w:szCs w:val="24"/>
                <w:lang w:eastAsia="ru-RU"/>
              </w:rPr>
              <w:t> </w:t>
            </w:r>
            <w:hyperlink r:id="rId14" w:tgtFrame="_blank" w:history="1">
              <w:r w:rsidRPr="00B05799">
                <w:rPr>
                  <w:rFonts w:ascii="Times New Roman" w:eastAsia="Times New Roman" w:hAnsi="Times New Roman" w:cs="Times New Roman"/>
                  <w:sz w:val="24"/>
                  <w:szCs w:val="24"/>
                  <w:lang w:val="uk-UA" w:eastAsia="ru-RU"/>
                </w:rPr>
                <w:t>Законом України</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 xml:space="preserve">“Про доступ до публічної інформації”, та/або міститься у відкритих публічних електронних реєстрах, доступ до яких є </w:t>
            </w:r>
            <w:r w:rsidRPr="00B05799">
              <w:rPr>
                <w:rFonts w:ascii="Times New Roman" w:eastAsia="Times New Roman" w:hAnsi="Times New Roman" w:cs="Times New Roman"/>
                <w:sz w:val="24"/>
                <w:szCs w:val="24"/>
                <w:lang w:val="uk-UA" w:eastAsia="ru-RU"/>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14:paraId="2C02E8F8" w14:textId="77777777" w:rsidR="004205D1" w:rsidRPr="00B05799" w:rsidRDefault="006123E8" w:rsidP="004205D1">
            <w:pPr>
              <w:shd w:val="clear" w:color="auto" w:fill="FFFFFF"/>
              <w:spacing w:after="0" w:line="240" w:lineRule="auto"/>
              <w:jc w:val="both"/>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eastAsia="ru-RU"/>
              </w:rPr>
              <w:t xml:space="preserve">5.4. </w:t>
            </w:r>
            <w:r w:rsidR="004205D1" w:rsidRPr="00B05799">
              <w:rPr>
                <w:rFonts w:ascii="Times New Roman" w:eastAsia="Times New Roman" w:hAnsi="Times New Roman" w:cs="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4205D1" w:rsidRPr="00B05799">
              <w:rPr>
                <w:rFonts w:ascii="Times New Roman" w:eastAsia="Times New Roman" w:hAnsi="Times New Roman" w:cs="Times New Roman"/>
                <w:sz w:val="24"/>
                <w:szCs w:val="24"/>
                <w:lang w:val="uk-UA"/>
              </w:rPr>
              <w:t>(</w:t>
            </w:r>
            <w:r w:rsidR="004205D1" w:rsidRPr="00B05799">
              <w:rPr>
                <w:rFonts w:ascii="Times New Roman" w:eastAsia="Calibri" w:hAnsi="Times New Roman" w:cs="Times New Roman"/>
                <w:sz w:val="24"/>
                <w:szCs w:val="24"/>
                <w:lang w:val="uk-UA"/>
              </w:rPr>
              <w:t>Додаток №1 до цієї тендерної документації),а саме:</w:t>
            </w:r>
          </w:p>
          <w:p w14:paraId="11231FEF" w14:textId="77777777" w:rsidR="004205D1" w:rsidRPr="00B05799" w:rsidRDefault="004205D1" w:rsidP="004205D1">
            <w:pPr>
              <w:numPr>
                <w:ilvl w:val="0"/>
                <w:numId w:val="29"/>
              </w:numPr>
              <w:spacing w:after="0" w:line="240" w:lineRule="auto"/>
              <w:contextualSpacing/>
              <w:jc w:val="both"/>
              <w:rPr>
                <w:rFonts w:ascii="Times New Roman" w:eastAsia="Calibri" w:hAnsi="Times New Roman" w:cs="Times New Roman"/>
                <w:sz w:val="24"/>
                <w:szCs w:val="24"/>
                <w:lang w:val="uk-UA"/>
              </w:rPr>
            </w:pPr>
            <w:r w:rsidRPr="00B05799">
              <w:rPr>
                <w:rFonts w:ascii="Times New Roman" w:eastAsia="Calibri" w:hAnsi="Times New Roman" w:cs="Times New Roman"/>
                <w:sz w:val="24"/>
                <w:szCs w:val="24"/>
                <w:lang w:val="uk-UA"/>
              </w:rPr>
              <w:t>в</w:t>
            </w:r>
            <w:r w:rsidRPr="00B05799">
              <w:rPr>
                <w:rFonts w:ascii="Times New Roman" w:eastAsia="Calibri" w:hAnsi="Times New Roman" w:cs="Times New Roman"/>
                <w:sz w:val="24"/>
                <w:szCs w:val="24"/>
              </w:rPr>
              <w:t xml:space="preserve">итяг про відсутність судимості </w:t>
            </w:r>
            <w:r w:rsidRPr="00B05799">
              <w:rPr>
                <w:rFonts w:ascii="Times New Roman" w:eastAsia="Calibri" w:hAnsi="Times New Roman" w:cs="Times New Roman"/>
                <w:sz w:val="24"/>
                <w:szCs w:val="24"/>
                <w:lang w:val="uk-UA"/>
              </w:rPr>
              <w:t xml:space="preserve">керівника </w:t>
            </w:r>
            <w:r w:rsidRPr="00B05799">
              <w:rPr>
                <w:rFonts w:ascii="Times New Roman" w:eastAsia="Calibri" w:hAnsi="Times New Roman" w:cs="Times New Roman"/>
                <w:sz w:val="24"/>
                <w:szCs w:val="24"/>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B05799">
              <w:rPr>
                <w:rFonts w:ascii="Times New Roman" w:eastAsia="Calibri" w:hAnsi="Times New Roman" w:cs="Times New Roman"/>
                <w:sz w:val="24"/>
                <w:szCs w:val="24"/>
                <w:lang w:val="uk-UA"/>
              </w:rPr>
              <w:t>д</w:t>
            </w:r>
            <w:r w:rsidRPr="00B05799">
              <w:rPr>
                <w:rFonts w:ascii="Times New Roman" w:eastAsia="Calibri" w:hAnsi="Times New Roman" w:cs="Times New Roman"/>
                <w:sz w:val="24"/>
                <w:szCs w:val="24"/>
              </w:rPr>
              <w:t xml:space="preserve">окумент повинен </w:t>
            </w:r>
            <w:r w:rsidRPr="00B05799">
              <w:rPr>
                <w:rFonts w:ascii="Times New Roman" w:eastAsia="Calibri" w:hAnsi="Times New Roman" w:cs="Times New Roman"/>
                <w:sz w:val="24"/>
                <w:szCs w:val="24"/>
                <w:lang w:val="uk-UA"/>
              </w:rPr>
              <w:t xml:space="preserve">бути </w:t>
            </w:r>
            <w:r w:rsidRPr="00B05799">
              <w:rPr>
                <w:rFonts w:ascii="Times New Roman" w:eastAsia="Calibri" w:hAnsi="Times New Roman" w:cs="Times New Roman"/>
                <w:sz w:val="24"/>
                <w:szCs w:val="24"/>
              </w:rPr>
              <w:t xml:space="preserve">виданий не раніше ніж за </w:t>
            </w:r>
            <w:r w:rsidRPr="00B05799">
              <w:rPr>
                <w:rFonts w:ascii="Times New Roman" w:eastAsia="Calibri" w:hAnsi="Times New Roman" w:cs="Times New Roman"/>
                <w:sz w:val="24"/>
                <w:szCs w:val="24"/>
                <w:lang w:val="uk-UA"/>
              </w:rPr>
              <w:t>3</w:t>
            </w:r>
            <w:r w:rsidRPr="00B0579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B05799">
              <w:rPr>
                <w:rFonts w:ascii="Times New Roman" w:eastAsia="Calibri" w:hAnsi="Times New Roman" w:cs="Times New Roman"/>
                <w:sz w:val="24"/>
                <w:szCs w:val="24"/>
                <w:lang w:val="uk-UA"/>
              </w:rPr>
              <w:t xml:space="preserve">; </w:t>
            </w:r>
          </w:p>
          <w:p w14:paraId="0B8CD863" w14:textId="77777777" w:rsidR="004205D1" w:rsidRPr="00B05799" w:rsidRDefault="004205D1" w:rsidP="004205D1">
            <w:pPr>
              <w:numPr>
                <w:ilvl w:val="0"/>
                <w:numId w:val="29"/>
              </w:numPr>
              <w:spacing w:after="0" w:line="240" w:lineRule="auto"/>
              <w:contextualSpacing/>
              <w:jc w:val="both"/>
              <w:rPr>
                <w:rFonts w:ascii="Times New Roman" w:eastAsia="Calibri" w:hAnsi="Times New Roman" w:cs="Times New Roman"/>
                <w:sz w:val="24"/>
                <w:szCs w:val="24"/>
                <w:lang w:val="uk-UA"/>
              </w:rPr>
            </w:pPr>
            <w:r w:rsidRPr="00B05799">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5560929"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rPr>
            </w:pPr>
            <w:r w:rsidRPr="00B05799">
              <w:rPr>
                <w:rFonts w:ascii="Times New Roman" w:eastAsia="Times New Roman" w:hAnsi="Times New Roman" w:cs="Times New Roman"/>
                <w:sz w:val="24"/>
                <w:szCs w:val="24"/>
              </w:rPr>
              <w:t>довідка, складена учасником у довільній формі, що підтверджує відсутність підстави, передбаченої п</w:t>
            </w:r>
            <w:r w:rsidRPr="00B05799">
              <w:rPr>
                <w:rFonts w:ascii="Times New Roman" w:eastAsia="Times New Roman" w:hAnsi="Times New Roman" w:cs="Times New Roman"/>
                <w:sz w:val="24"/>
                <w:szCs w:val="24"/>
                <w:lang w:val="uk-UA"/>
              </w:rPr>
              <w:t>п</w:t>
            </w:r>
            <w:r w:rsidRPr="00B05799">
              <w:rPr>
                <w:rFonts w:ascii="Times New Roman" w:eastAsia="Times New Roman" w:hAnsi="Times New Roman" w:cs="Times New Roman"/>
                <w:sz w:val="24"/>
                <w:szCs w:val="24"/>
              </w:rPr>
              <w:t xml:space="preserve">.12 </w:t>
            </w:r>
            <w:r w:rsidRPr="00B05799">
              <w:rPr>
                <w:rFonts w:ascii="Times New Roman" w:eastAsia="Times New Roman" w:hAnsi="Times New Roman" w:cs="Times New Roman"/>
                <w:sz w:val="24"/>
                <w:szCs w:val="24"/>
                <w:lang w:val="uk-UA"/>
              </w:rPr>
              <w:t>п 44</w:t>
            </w:r>
            <w:r w:rsidRPr="00B05799">
              <w:rPr>
                <w:rFonts w:ascii="Times New Roman" w:eastAsia="Times New Roman" w:hAnsi="Times New Roman" w:cs="Times New Roman"/>
                <w:sz w:val="24"/>
                <w:szCs w:val="24"/>
              </w:rPr>
              <w:t xml:space="preserve"> </w:t>
            </w:r>
            <w:r w:rsidRPr="00B05799">
              <w:rPr>
                <w:rFonts w:ascii="Times New Roman" w:eastAsia="Times New Roman" w:hAnsi="Times New Roman" w:cs="Times New Roman"/>
                <w:sz w:val="24"/>
                <w:szCs w:val="24"/>
                <w:lang w:val="uk-UA"/>
              </w:rPr>
              <w:t>особливостей</w:t>
            </w:r>
            <w:r w:rsidRPr="00B05799">
              <w:rPr>
                <w:rFonts w:ascii="Times New Roman" w:eastAsia="Times New Roman" w:hAnsi="Times New Roman" w:cs="Times New Roman"/>
                <w:sz w:val="24"/>
                <w:szCs w:val="24"/>
              </w:rPr>
              <w:t>;</w:t>
            </w:r>
          </w:p>
          <w:p w14:paraId="40AA3067"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14:paraId="5C0FB655" w14:textId="77777777" w:rsidR="004205D1" w:rsidRPr="00B05799" w:rsidRDefault="004205D1" w:rsidP="004205D1">
            <w:pPr>
              <w:numPr>
                <w:ilvl w:val="0"/>
                <w:numId w:val="28"/>
              </w:numPr>
              <w:shd w:val="clear" w:color="auto" w:fill="FFFFFF"/>
              <w:spacing w:after="0" w:line="240" w:lineRule="auto"/>
              <w:ind w:left="360"/>
              <w:jc w:val="both"/>
              <w:textAlignment w:val="baseline"/>
              <w:rPr>
                <w:rFonts w:ascii="Times New Roman" w:eastAsia="Times New Roman" w:hAnsi="Times New Roman" w:cs="Times New Roman"/>
                <w:sz w:val="24"/>
                <w:szCs w:val="24"/>
                <w:lang w:val="uk-UA"/>
              </w:rPr>
            </w:pPr>
            <w:r w:rsidRPr="00B0579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14:paraId="7DDD0BA0" w14:textId="33FD31FB" w:rsidR="006123E8" w:rsidRPr="005E590E" w:rsidRDefault="006123E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5.</w:t>
            </w:r>
            <w:r w:rsidR="004205D1">
              <w:rPr>
                <w:rFonts w:ascii="Times New Roman" w:eastAsia="Times New Roman" w:hAnsi="Times New Roman" w:cs="Times New Roman"/>
                <w:color w:val="000000" w:themeColor="text1"/>
                <w:sz w:val="24"/>
                <w:szCs w:val="24"/>
                <w:lang w:val="uk-UA" w:eastAsia="ru-RU"/>
              </w:rPr>
              <w:t>5.</w:t>
            </w:r>
            <w:r w:rsidRPr="005E590E">
              <w:rPr>
                <w:rFonts w:ascii="Times New Roman" w:eastAsia="Times New Roman" w:hAnsi="Times New Roman" w:cs="Times New Roman"/>
                <w:color w:val="000000" w:themeColor="text1"/>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5E590E">
              <w:rPr>
                <w:rFonts w:ascii="Times New Roman" w:eastAsia="Times New Roman" w:hAnsi="Times New Roman" w:cs="Times New Roman"/>
                <w:color w:val="000000" w:themeColor="text1"/>
                <w:sz w:val="24"/>
                <w:szCs w:val="24"/>
                <w:lang w:eastAsia="ru-RU"/>
              </w:rPr>
              <w:t>17 Закону подається по кожному з учасників, які входять у склад об’єднання окремо.</w:t>
            </w:r>
          </w:p>
          <w:p w14:paraId="2413F908" w14:textId="7B66BA07" w:rsidR="006123E8" w:rsidRPr="005E590E" w:rsidRDefault="006123E8" w:rsidP="004205D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5</w:t>
            </w:r>
            <w:r w:rsidRPr="00B05799">
              <w:rPr>
                <w:rFonts w:ascii="Times New Roman" w:eastAsia="Times New Roman" w:hAnsi="Times New Roman" w:cs="Times New Roman"/>
                <w:sz w:val="24"/>
                <w:szCs w:val="24"/>
                <w:lang w:eastAsia="ru-RU"/>
              </w:rPr>
              <w:t>.</w:t>
            </w:r>
            <w:r w:rsidR="004205D1" w:rsidRPr="00B05799">
              <w:rPr>
                <w:rFonts w:ascii="Times New Roman" w:eastAsia="Times New Roman" w:hAnsi="Times New Roman" w:cs="Times New Roman"/>
                <w:sz w:val="24"/>
                <w:szCs w:val="24"/>
                <w:lang w:val="uk-UA" w:eastAsia="ru-RU"/>
              </w:rPr>
              <w:t>6.</w:t>
            </w:r>
            <w:r w:rsidRPr="00B05799">
              <w:rPr>
                <w:rFonts w:ascii="Times New Roman" w:eastAsia="Times New Roman" w:hAnsi="Times New Roman" w:cs="Times New Roman"/>
                <w:sz w:val="24"/>
                <w:szCs w:val="24"/>
                <w:lang w:eastAsia="ru-RU"/>
              </w:rPr>
              <w:t xml:space="preserve"> </w:t>
            </w:r>
            <w:r w:rsidR="004205D1" w:rsidRPr="00B05799">
              <w:rPr>
                <w:rFonts w:ascii="Times New Roman" w:eastAsia="Times New Roman" w:hAnsi="Times New Roman" w:cs="Times New Roman"/>
                <w:sz w:val="24"/>
                <w:szCs w:val="24"/>
                <w:shd w:val="clear" w:color="auto" w:fill="FFFFFF"/>
                <w:lang w:val="uk-UA"/>
              </w:rPr>
              <w:t xml:space="preserve">У разі коли учасник процедури закупівлі має намір залучити інших суб’єктів господарювання як </w:t>
            </w:r>
            <w:r w:rsidR="004205D1" w:rsidRPr="00B05799">
              <w:rPr>
                <w:rFonts w:ascii="Times New Roman" w:eastAsia="Times New Roman" w:hAnsi="Times New Roman" w:cs="Times New Roman"/>
                <w:sz w:val="24"/>
                <w:szCs w:val="24"/>
                <w:shd w:val="clear" w:color="auto" w:fill="FFFFFF"/>
                <w:lang w:val="uk-UA"/>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w:t>
            </w:r>
            <w:r w:rsidR="004205D1" w:rsidRPr="00B05799">
              <w:rPr>
                <w:rFonts w:ascii="Times New Roman" w:eastAsia="Times New Roman" w:hAnsi="Times New Roman" w:cs="Times New Roman"/>
                <w:sz w:val="24"/>
                <w:szCs w:val="24"/>
                <w:lang w:val="uk-UA"/>
              </w:rPr>
              <w:t>собливостей.</w:t>
            </w:r>
          </w:p>
        </w:tc>
      </w:tr>
      <w:tr w:rsidR="006123E8" w:rsidRPr="005E590E" w14:paraId="665A99C2" w14:textId="77777777" w:rsidTr="006123E8">
        <w:trPr>
          <w:trHeight w:val="274"/>
          <w:jc w:val="center"/>
        </w:trPr>
        <w:tc>
          <w:tcPr>
            <w:tcW w:w="516" w:type="dxa"/>
            <w:tcBorders>
              <w:top w:val="single" w:sz="4" w:space="0" w:color="000000"/>
              <w:left w:val="single" w:sz="4" w:space="0" w:color="000000"/>
              <w:bottom w:val="single" w:sz="4" w:space="0" w:color="000000"/>
              <w:right w:val="single" w:sz="4" w:space="0" w:color="000000"/>
            </w:tcBorders>
            <w:hideMark/>
          </w:tcPr>
          <w:p w14:paraId="592B8C2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14:paraId="76ABE35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B3C9B0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hAnsi="Times New Roman"/>
                <w:color w:val="000000" w:themeColor="text1"/>
                <w:sz w:val="24"/>
                <w:szCs w:val="24"/>
                <w:lang w:eastAsia="uk-UA"/>
              </w:rPr>
              <w:t>Додат</w:t>
            </w:r>
            <w:r w:rsidRPr="005E590E">
              <w:rPr>
                <w:rFonts w:ascii="Times New Roman" w:hAnsi="Times New Roman"/>
                <w:color w:val="000000" w:themeColor="text1"/>
                <w:sz w:val="24"/>
                <w:szCs w:val="24"/>
                <w:lang w:val="uk-UA" w:eastAsia="uk-UA"/>
              </w:rPr>
              <w:t>о</w:t>
            </w:r>
            <w:r w:rsidRPr="005E590E">
              <w:rPr>
                <w:rFonts w:ascii="Times New Roman" w:hAnsi="Times New Roman"/>
                <w:color w:val="000000" w:themeColor="text1"/>
                <w:sz w:val="24"/>
                <w:szCs w:val="24"/>
                <w:lang w:eastAsia="uk-UA"/>
              </w:rPr>
              <w:t>к №2</w:t>
            </w:r>
            <w:r w:rsidRPr="005E590E">
              <w:rPr>
                <w:rFonts w:ascii="Times New Roman" w:hAnsi="Times New Roman"/>
                <w:color w:val="000000" w:themeColor="text1"/>
                <w:sz w:val="24"/>
                <w:szCs w:val="24"/>
              </w:rPr>
              <w:t xml:space="preserve"> до цієї тендерної документації</w:t>
            </w:r>
            <w:r w:rsidRPr="005E590E">
              <w:rPr>
                <w:rFonts w:ascii="Times New Roman" w:hAnsi="Times New Roman"/>
                <w:color w:val="000000" w:themeColor="text1"/>
                <w:sz w:val="24"/>
                <w:szCs w:val="24"/>
                <w:lang w:val="uk-UA"/>
              </w:rPr>
              <w:t>)</w:t>
            </w:r>
            <w:r w:rsidRPr="005E590E">
              <w:rPr>
                <w:rFonts w:ascii="Times New Roman" w:hAnsi="Times New Roman"/>
                <w:color w:val="000000" w:themeColor="text1"/>
                <w:sz w:val="24"/>
                <w:szCs w:val="24"/>
                <w:lang w:eastAsia="uk-UA"/>
              </w:rPr>
              <w:t>.</w:t>
            </w:r>
          </w:p>
          <w:p w14:paraId="1F13438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E590E">
              <w:rPr>
                <w:rFonts w:ascii="Times New Roman" w:eastAsia="Times New Roman" w:hAnsi="Times New Roman" w:cs="Times New Roman"/>
                <w:color w:val="000000" w:themeColor="text1"/>
                <w:sz w:val="24"/>
                <w:szCs w:val="24"/>
                <w:lang w:eastAsia="ru-RU"/>
              </w:rPr>
              <w:t xml:space="preserve"> з урахуванням вимог, визначених частини четвертою статті 5 Закону;</w:t>
            </w:r>
          </w:p>
          <w:p w14:paraId="4111E3B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123E8" w:rsidRPr="005E590E" w14:paraId="407B6BAB" w14:textId="77777777" w:rsidTr="006123E8">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14:paraId="3CC987F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hideMark/>
          </w:tcPr>
          <w:p w14:paraId="1A72A69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14:paraId="3B6DB2B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A6EEC3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E590E">
              <w:rPr>
                <w:rFonts w:ascii="Times New Roman" w:eastAsia="Times New Roman" w:hAnsi="Times New Roman" w:cs="Times New Roman"/>
                <w:b/>
                <w:bCs/>
                <w:color w:val="000000" w:themeColor="text1"/>
                <w:sz w:val="24"/>
                <w:szCs w:val="24"/>
                <w:lang w:eastAsia="ru-RU"/>
              </w:rPr>
              <w:t xml:space="preserve"> </w:t>
            </w:r>
            <w:r w:rsidRPr="005E590E">
              <w:rPr>
                <w:rFonts w:ascii="Times New Roman" w:eastAsia="Times New Roman" w:hAnsi="Times New Roman" w:cs="Times New Roman"/>
                <w:color w:val="000000" w:themeColor="text1"/>
                <w:sz w:val="24"/>
                <w:szCs w:val="24"/>
                <w:lang w:eastAsia="ru-RU"/>
              </w:rPr>
              <w:t>рішення. </w:t>
            </w:r>
          </w:p>
          <w:p w14:paraId="0C6958A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123E8" w:rsidRPr="005E590E" w14:paraId="60FB299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9DE46E7"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hideMark/>
          </w:tcPr>
          <w:p w14:paraId="3F52E6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14:paraId="7C218809" w14:textId="48C077CD" w:rsidR="0020485D" w:rsidRPr="00B05799" w:rsidRDefault="0020485D" w:rsidP="0020485D">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0CEFA78B" w14:textId="77777777" w:rsidR="006123E8" w:rsidRPr="005E590E" w:rsidRDefault="006123E8" w:rsidP="0020485D">
            <w:pPr>
              <w:spacing w:after="0" w:line="240" w:lineRule="auto"/>
              <w:jc w:val="both"/>
              <w:rPr>
                <w:rFonts w:ascii="Times New Roman" w:eastAsia="Times New Roman" w:hAnsi="Times New Roman" w:cs="Times New Roman"/>
                <w:color w:val="000000" w:themeColor="text1"/>
                <w:sz w:val="24"/>
                <w:szCs w:val="24"/>
                <w:lang w:val="uk-UA" w:eastAsia="ru-RU"/>
              </w:rPr>
            </w:pPr>
            <w:r w:rsidRPr="00B05799">
              <w:rPr>
                <w:rFonts w:ascii="Times New Roman" w:hAnsi="Times New Roman" w:cs="Times New Roman"/>
                <w:sz w:val="24"/>
                <w:szCs w:val="24"/>
              </w:rPr>
              <w:t xml:space="preserve">Вимоги до субпідрядників зазначені </w:t>
            </w:r>
            <w:r w:rsidRPr="005E590E">
              <w:rPr>
                <w:rFonts w:ascii="Times New Roman" w:hAnsi="Times New Roman" w:cs="Times New Roman"/>
                <w:color w:val="000000" w:themeColor="text1"/>
                <w:sz w:val="24"/>
                <w:szCs w:val="24"/>
              </w:rPr>
              <w:t>у (Додатку №1</w:t>
            </w:r>
            <w:r w:rsidRPr="005E590E">
              <w:rPr>
                <w:rFonts w:ascii="Times New Roman" w:hAnsi="Times New Roman" w:cs="Times New Roman"/>
                <w:color w:val="000000" w:themeColor="text1"/>
                <w:sz w:val="24"/>
                <w:szCs w:val="24"/>
                <w:lang w:val="uk-UA"/>
              </w:rPr>
              <w:t xml:space="preserve"> </w:t>
            </w:r>
            <w:r w:rsidRPr="005E590E">
              <w:rPr>
                <w:rFonts w:ascii="Times New Roman" w:hAnsi="Times New Roman"/>
                <w:color w:val="000000" w:themeColor="text1"/>
                <w:sz w:val="24"/>
                <w:szCs w:val="24"/>
              </w:rPr>
              <w:t>до цієї тендерної документації</w:t>
            </w:r>
            <w:r w:rsidRPr="005E590E">
              <w:rPr>
                <w:rFonts w:ascii="Times New Roman" w:hAnsi="Times New Roman" w:cs="Times New Roman"/>
                <w:color w:val="000000" w:themeColor="text1"/>
                <w:sz w:val="24"/>
                <w:szCs w:val="24"/>
              </w:rPr>
              <w:t>).</w:t>
            </w:r>
            <w:r w:rsidRPr="005E590E">
              <w:rPr>
                <w:rFonts w:ascii="Times New Roman" w:hAnsi="Times New Roman" w:cs="Times New Roman"/>
                <w:b/>
                <w:color w:val="000000" w:themeColor="text1"/>
                <w:sz w:val="24"/>
                <w:szCs w:val="24"/>
              </w:rPr>
              <w:t xml:space="preserve">   </w:t>
            </w:r>
          </w:p>
        </w:tc>
      </w:tr>
      <w:tr w:rsidR="006123E8" w:rsidRPr="005E590E" w14:paraId="5601F1E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E77FC4C"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hideMark/>
          </w:tcPr>
          <w:p w14:paraId="7C16B3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14:paraId="0DDF991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3E8" w:rsidRPr="005E590E" w14:paraId="7A46E924"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23AB3618" w14:textId="77777777" w:rsidR="006123E8" w:rsidRPr="005E590E" w:rsidRDefault="006123E8">
            <w:pPr>
              <w:spacing w:after="0" w:line="240" w:lineRule="auto"/>
              <w:ind w:left="-23" w:hanging="23"/>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IV. Подання та розкриття тендерної пропозиції</w:t>
            </w:r>
          </w:p>
        </w:tc>
      </w:tr>
      <w:tr w:rsidR="006123E8" w:rsidRPr="005E590E" w14:paraId="4E8BACB3"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D6B13A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5FDD8DA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51907BBD"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14:paraId="2EE7D85B" w14:textId="6A136139" w:rsidR="006123E8" w:rsidRPr="005E590E" w:rsidRDefault="00620F41" w:rsidP="00B05799">
            <w:pPr>
              <w:pStyle w:val="rvps2"/>
              <w:spacing w:before="0" w:beforeAutospacing="0" w:after="0" w:afterAutospacing="0" w:line="276" w:lineRule="auto"/>
              <w:ind w:left="32"/>
              <w:jc w:val="both"/>
              <w:rPr>
                <w:b/>
                <w:color w:val="0000FF"/>
              </w:rPr>
            </w:pPr>
            <w:r>
              <w:rPr>
                <w:b/>
                <w:color w:val="0000FF"/>
              </w:rPr>
              <w:t>30.03.</w:t>
            </w:r>
            <w:r w:rsidR="006123E8" w:rsidRPr="005E590E">
              <w:rPr>
                <w:b/>
                <w:color w:val="0000FF"/>
              </w:rPr>
              <w:t>2023 р.</w:t>
            </w:r>
          </w:p>
          <w:p w14:paraId="0F63D49B" w14:textId="77777777" w:rsidR="006123E8" w:rsidRPr="005E590E" w:rsidRDefault="006123E8">
            <w:pPr>
              <w:spacing w:after="0" w:line="240" w:lineRule="auto"/>
              <w:jc w:val="both"/>
              <w:rPr>
                <w:rFonts w:ascii="Times New Roman" w:eastAsia="Times New Roman" w:hAnsi="Times New Roman" w:cs="Times New Roman"/>
                <w:b/>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14:paraId="03E004F8"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14:paraId="442B5C96" w14:textId="77777777" w:rsidR="006123E8" w:rsidRPr="005E590E" w:rsidRDefault="006123E8" w:rsidP="006123E8">
            <w:pPr>
              <w:numPr>
                <w:ilvl w:val="1"/>
                <w:numId w:val="25"/>
              </w:numPr>
              <w:tabs>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123E8" w:rsidRPr="005E590E" w14:paraId="71370BD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5F6D306F"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7AE7F141"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14:paraId="2F1F50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2.1.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5E590E">
              <w:rPr>
                <w:rFonts w:ascii="Times New Roman" w:eastAsia="Times New Roman" w:hAnsi="Times New Roman" w:cs="Times New Roman"/>
                <w:color w:val="000000" w:themeColor="text1"/>
                <w:sz w:val="24"/>
                <w:szCs w:val="24"/>
                <w:lang w:val="uk-UA" w:eastAsia="ru-RU"/>
              </w:rPr>
              <w:t>.</w:t>
            </w:r>
            <w:r w:rsidRPr="005E590E">
              <w:rPr>
                <w:rFonts w:ascii="Times New Roman" w:eastAsia="Times New Roman" w:hAnsi="Times New Roman" w:cs="Times New Roman"/>
                <w:color w:val="000000" w:themeColor="text1"/>
                <w:sz w:val="24"/>
                <w:szCs w:val="24"/>
                <w:lang w:eastAsia="ru-RU"/>
              </w:rPr>
              <w:t xml:space="preserve"> </w:t>
            </w:r>
          </w:p>
          <w:p w14:paraId="6C1EB5F3" w14:textId="1924CC9D" w:rsidR="006123E8" w:rsidRPr="005E590E" w:rsidRDefault="006123E8" w:rsidP="00852EE2">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 xml:space="preserve">2.2. </w:t>
            </w:r>
            <w:r w:rsidRPr="005E590E">
              <w:rPr>
                <w:rFonts w:ascii="Times New Roman" w:eastAsia="Times New Roman" w:hAnsi="Times New Roman" w:cs="Times New Roman"/>
                <w:color w:val="000000" w:themeColor="text1"/>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23E8" w:rsidRPr="005E590E" w14:paraId="04F4D18A"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67CED601" w14:textId="77777777" w:rsidR="006123E8" w:rsidRPr="005E590E" w:rsidRDefault="006123E8">
            <w:pPr>
              <w:spacing w:after="0" w:line="240" w:lineRule="auto"/>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Розділ V. Оцінка тендерної пропозиції</w:t>
            </w:r>
          </w:p>
        </w:tc>
      </w:tr>
      <w:tr w:rsidR="006123E8" w:rsidRPr="005E590E" w14:paraId="3AA8BA92"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F174132"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7A2CFF7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14:paraId="2B5266EE" w14:textId="77777777" w:rsidR="006123E8" w:rsidRPr="00B05799" w:rsidRDefault="006123E8">
            <w:pPr>
              <w:spacing w:after="0" w:line="240" w:lineRule="auto"/>
              <w:jc w:val="both"/>
              <w:rPr>
                <w:rFonts w:ascii="Times New Roman" w:eastAsia="Times New Roman" w:hAnsi="Times New Roman" w:cs="Times New Roman"/>
                <w:b/>
                <w:sz w:val="24"/>
                <w:szCs w:val="24"/>
                <w:lang w:val="uk-UA" w:eastAsia="ru-RU"/>
              </w:rPr>
            </w:pPr>
            <w:r w:rsidRPr="00B05799">
              <w:rPr>
                <w:rFonts w:ascii="Times New Roman" w:eastAsia="Times New Roman" w:hAnsi="Times New Roman" w:cs="Times New Roman"/>
                <w:b/>
                <w:sz w:val="24"/>
                <w:szCs w:val="24"/>
                <w:lang w:val="uk-UA" w:eastAsia="ru-RU"/>
              </w:rPr>
              <w:t>Не допускається  подання тендерних пропозицій від учасників із ціною, що є вищою за встановлену замовником.</w:t>
            </w:r>
          </w:p>
          <w:p w14:paraId="13439081" w14:textId="77777777" w:rsidR="006123E8" w:rsidRPr="00B05799" w:rsidRDefault="006123E8">
            <w:pPr>
              <w:spacing w:after="0" w:line="240" w:lineRule="auto"/>
              <w:jc w:val="both"/>
              <w:rPr>
                <w:rFonts w:ascii="Times New Roman" w:eastAsia="Times New Roman" w:hAnsi="Times New Roman" w:cs="Times New Roman"/>
                <w:sz w:val="24"/>
                <w:szCs w:val="24"/>
                <w:lang w:val="uk-UA" w:eastAsia="ru-RU"/>
              </w:rPr>
            </w:pPr>
          </w:p>
          <w:p w14:paraId="67A22108" w14:textId="75C7A0EF" w:rsidR="00F65618" w:rsidRPr="00B05799" w:rsidRDefault="00F65618" w:rsidP="00F65618">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B05799">
              <w:rPr>
                <w:rFonts w:ascii="Times New Roman" w:eastAsia="Times New Roman" w:hAnsi="Times New Roman" w:cs="Times New Roman"/>
                <w:sz w:val="24"/>
                <w:szCs w:val="24"/>
                <w:lang w:val="uk-UA" w:eastAsia="ru-RU"/>
              </w:rPr>
              <w:lastRenderedPageBreak/>
              <w:t>визначення тендерної пропозиції найбільш економічно вигідною.</w:t>
            </w:r>
          </w:p>
          <w:p w14:paraId="631ABA3C" w14:textId="77777777" w:rsidR="006123E8" w:rsidRPr="00B05799" w:rsidRDefault="006123E8" w:rsidP="00F65618">
            <w:pPr>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i/>
                <w:iCs/>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136789B5" w14:textId="23AB1A1C" w:rsidR="006123E8" w:rsidRPr="00B05799" w:rsidRDefault="006123E8">
            <w:pPr>
              <w:spacing w:after="0" w:line="240" w:lineRule="auto"/>
              <w:jc w:val="both"/>
              <w:rPr>
                <w:rFonts w:ascii="Times New Roman" w:eastAsia="Times New Roman" w:hAnsi="Times New Roman" w:cs="Times New Roman"/>
                <w:i/>
                <w:iCs/>
                <w:sz w:val="24"/>
                <w:szCs w:val="24"/>
                <w:lang w:val="uk-UA" w:eastAsia="ru-RU"/>
              </w:rPr>
            </w:pPr>
            <w:r w:rsidRPr="00B05799">
              <w:rPr>
                <w:rFonts w:ascii="Times New Roman" w:eastAsia="Times New Roman" w:hAnsi="Times New Roman" w:cs="Times New Roman"/>
                <w:i/>
                <w:iCs/>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E707B9" w:rsidRPr="00B05799">
              <w:rPr>
                <w:rFonts w:ascii="Times New Roman" w:eastAsia="Times New Roman" w:hAnsi="Times New Roman" w:cs="Times New Roman"/>
                <w:i/>
                <w:iCs/>
                <w:sz w:val="24"/>
                <w:szCs w:val="24"/>
                <w:lang w:val="uk-UA" w:eastAsia="ru-RU"/>
              </w:rPr>
              <w:t xml:space="preserve"> </w:t>
            </w:r>
          </w:p>
          <w:p w14:paraId="333D3E70" w14:textId="77777777" w:rsidR="006123E8" w:rsidRPr="00B05799" w:rsidRDefault="00E707B9"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71301A1" w14:textId="77777777" w:rsidR="00E707B9" w:rsidRPr="00B05799" w:rsidRDefault="00E707B9"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859DE0F" w14:textId="3F324711" w:rsidR="00E84306" w:rsidRPr="00B05799" w:rsidRDefault="00E84306" w:rsidP="00E707B9">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iCs/>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123E8" w:rsidRPr="005E590E" w14:paraId="71BDCCB0"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60A33B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14:paraId="006E50DE" w14:textId="77777777" w:rsidR="006123E8" w:rsidRPr="005E590E" w:rsidRDefault="006123E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14:paraId="23210B6C" w14:textId="77777777" w:rsidR="006123E8" w:rsidRPr="00B05799" w:rsidRDefault="006123E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BFFF9C" w14:textId="77777777" w:rsidR="006123E8" w:rsidRPr="00B05799" w:rsidRDefault="006123E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w:t>
            </w:r>
            <w:r w:rsidRPr="00B05799">
              <w:rPr>
                <w:rFonts w:ascii="Times New Roman" w:eastAsia="Times New Roman" w:hAnsi="Times New Roman" w:cs="Times New Roman"/>
                <w:sz w:val="24"/>
                <w:szCs w:val="24"/>
                <w:lang w:eastAsia="ru-RU"/>
              </w:rPr>
              <w:lastRenderedPageBreak/>
              <w:t>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6123E8" w:rsidRPr="005E590E" w14:paraId="652CEE1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962695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14:paraId="6F6FC335"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DA0C696" w14:textId="6E402A0D" w:rsidR="006123E8" w:rsidRPr="005E590E" w:rsidRDefault="006123E8">
            <w:pPr>
              <w:widowControl w:val="0"/>
              <w:spacing w:beforeLines="50" w:before="120" w:afterLines="50" w:after="120" w:line="240" w:lineRule="auto"/>
              <w:contextualSpacing/>
              <w:jc w:val="both"/>
              <w:rPr>
                <w:color w:val="000000" w:themeColor="text1"/>
                <w:sz w:val="24"/>
                <w:szCs w:val="24"/>
              </w:rPr>
            </w:pPr>
            <w:r w:rsidRPr="005E590E">
              <w:rPr>
                <w:rFonts w:ascii="Times New Roman" w:eastAsia="Times New Roman" w:hAnsi="Times New Roman" w:cs="Times New Roman"/>
                <w:color w:val="000000" w:themeColor="text1"/>
                <w:sz w:val="24"/>
                <w:szCs w:val="24"/>
                <w:lang w:eastAsia="ru-RU"/>
              </w:rPr>
              <w:t xml:space="preserve">3.1. </w:t>
            </w:r>
            <w:r w:rsidRPr="005E590E">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5E590E">
              <w:rPr>
                <w:rFonts w:ascii="Times New Roman" w:hAnsi="Times New Roman"/>
                <w:color w:val="000000" w:themeColor="text1"/>
                <w:sz w:val="24"/>
                <w:szCs w:val="24"/>
                <w:lang w:val="uk-UA" w:eastAsia="uk-UA"/>
              </w:rPr>
              <w:t xml:space="preserve">.                                   </w:t>
            </w:r>
            <w:r w:rsidR="00F65618" w:rsidRPr="005E590E">
              <w:rPr>
                <w:rFonts w:ascii="Times New Roman" w:hAnsi="Times New Roman"/>
                <w:color w:val="000000" w:themeColor="text1"/>
                <w:sz w:val="24"/>
                <w:szCs w:val="24"/>
                <w:lang w:val="uk-UA" w:eastAsia="uk-UA"/>
              </w:rPr>
              <w:t xml:space="preserve"> </w:t>
            </w:r>
            <w:r w:rsidRPr="005E590E">
              <w:rPr>
                <w:rFonts w:ascii="Times New Roman" w:hAnsi="Times New Roman"/>
                <w:color w:val="000000" w:themeColor="text1"/>
                <w:sz w:val="24"/>
                <w:szCs w:val="24"/>
                <w:lang w:val="uk-UA" w:eastAsia="uk-UA"/>
              </w:rPr>
              <w:t xml:space="preserve">       </w:t>
            </w:r>
            <w:r w:rsidRPr="005E590E">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14:paraId="3477FACC" w14:textId="77777777" w:rsidR="00F65618" w:rsidRPr="00B05799" w:rsidRDefault="006123E8" w:rsidP="00F65618">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t xml:space="preserve">3.3. Згідно п. 3 ч. 1 ст. 1 Закону та пункту 2 Особливостей </w:t>
            </w:r>
            <w:r w:rsidR="00F65618" w:rsidRPr="00B05799">
              <w:rPr>
                <w:rFonts w:ascii="Times New Roman" w:eastAsia="Times New Roman" w:hAnsi="Times New Roman" w:cs="Times New Roman"/>
                <w:sz w:val="24"/>
                <w:szCs w:val="24"/>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80BA36" w14:textId="512DA84B" w:rsidR="006123E8" w:rsidRPr="00B05799" w:rsidRDefault="006123E8"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val="uk-UA" w:eastAsia="ru-RU"/>
              </w:rPr>
              <w:t xml:space="preserve">3.4. </w:t>
            </w:r>
            <w:r w:rsidR="00E707B9" w:rsidRPr="00B0579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044EAA" w14:textId="2AED56A9" w:rsidR="009F4DDE" w:rsidRPr="00B05799" w:rsidRDefault="009F4DDE"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B05799">
              <w:rPr>
                <w:rFonts w:ascii="Times New Roman" w:eastAsia="Times New Roman" w:hAnsi="Times New Roman" w:cs="Times New Roman"/>
                <w:sz w:val="24"/>
                <w:szCs w:val="24"/>
                <w:lang w:val="uk-UA" w:eastAsia="ru-RU"/>
              </w:rPr>
              <w:t>цім</w:t>
            </w:r>
            <w:r w:rsidRPr="00B05799">
              <w:rPr>
                <w:rFonts w:ascii="Times New Roman" w:eastAsia="Times New Roman" w:hAnsi="Times New Roman" w:cs="Times New Roman"/>
                <w:sz w:val="24"/>
                <w:szCs w:val="24"/>
                <w:lang w:eastAsia="ru-RU"/>
              </w:rPr>
              <w:t xml:space="preserve"> пункт</w:t>
            </w:r>
            <w:r w:rsidRPr="00B05799">
              <w:rPr>
                <w:rFonts w:ascii="Times New Roman" w:eastAsia="Times New Roman" w:hAnsi="Times New Roman" w:cs="Times New Roman"/>
                <w:sz w:val="24"/>
                <w:szCs w:val="24"/>
                <w:lang w:val="uk-UA" w:eastAsia="ru-RU"/>
              </w:rPr>
              <w:t>ом</w:t>
            </w:r>
            <w:r w:rsidRPr="00B05799">
              <w:rPr>
                <w:rFonts w:ascii="Times New Roman" w:eastAsia="Times New Roman" w:hAnsi="Times New Roman" w:cs="Times New Roman"/>
                <w:sz w:val="24"/>
                <w:szCs w:val="24"/>
                <w:lang w:eastAsia="ru-RU"/>
              </w:rPr>
              <w:t>.</w:t>
            </w:r>
          </w:p>
          <w:p w14:paraId="39A76823" w14:textId="77777777" w:rsidR="009F4DDE" w:rsidRPr="00B05799" w:rsidRDefault="009F4DDE" w:rsidP="009F4DDE">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6652E7BF" w14:textId="7DD7BD78"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2" w:name="n321"/>
            <w:bookmarkEnd w:id="12"/>
            <w:r w:rsidRPr="00B05799">
              <w:rPr>
                <w:rFonts w:ascii="Times New Roman" w:eastAsia="Times New Roman" w:hAnsi="Times New Roman" w:cs="Times New Roman"/>
                <w:sz w:val="24"/>
                <w:szCs w:val="24"/>
                <w:lang w:val="uk-UA" w:eastAsia="ru-RU"/>
              </w:rPr>
              <w:t xml:space="preserve">1) </w:t>
            </w:r>
            <w:r w:rsidR="009F4DDE" w:rsidRPr="00B05799">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916CD8" w14:textId="2A91B25D"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3" w:name="n322"/>
            <w:bookmarkEnd w:id="13"/>
            <w:r w:rsidRPr="00B05799">
              <w:rPr>
                <w:rFonts w:ascii="Times New Roman" w:eastAsia="Times New Roman" w:hAnsi="Times New Roman" w:cs="Times New Roman"/>
                <w:sz w:val="24"/>
                <w:szCs w:val="24"/>
                <w:lang w:val="uk-UA" w:eastAsia="ru-RU"/>
              </w:rPr>
              <w:t xml:space="preserve">2) </w:t>
            </w:r>
            <w:r w:rsidR="009F4DDE" w:rsidRPr="00B05799">
              <w:rPr>
                <w:rFonts w:ascii="Times New Roman" w:eastAsia="Times New Roman" w:hAnsi="Times New Roman" w:cs="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70967E0" w14:textId="6BFED72C" w:rsidR="009F4DDE" w:rsidRPr="00B05799" w:rsidRDefault="00852EE2" w:rsidP="009F4DDE">
            <w:pPr>
              <w:shd w:val="clear" w:color="auto" w:fill="FFFFFF"/>
              <w:spacing w:after="0" w:line="240" w:lineRule="auto"/>
              <w:jc w:val="both"/>
              <w:rPr>
                <w:rFonts w:ascii="Times New Roman" w:eastAsia="Times New Roman" w:hAnsi="Times New Roman" w:cs="Times New Roman"/>
                <w:sz w:val="24"/>
                <w:szCs w:val="24"/>
                <w:lang w:eastAsia="ru-RU"/>
              </w:rPr>
            </w:pPr>
            <w:bookmarkStart w:id="14" w:name="n323"/>
            <w:bookmarkEnd w:id="14"/>
            <w:r w:rsidRPr="00B05799">
              <w:rPr>
                <w:rFonts w:ascii="Times New Roman" w:eastAsia="Times New Roman" w:hAnsi="Times New Roman" w:cs="Times New Roman"/>
                <w:sz w:val="24"/>
                <w:szCs w:val="24"/>
                <w:lang w:val="uk-UA" w:eastAsia="ru-RU"/>
              </w:rPr>
              <w:t xml:space="preserve">3) </w:t>
            </w:r>
            <w:r w:rsidR="009F4DDE" w:rsidRPr="00B05799">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p w14:paraId="71DF1B56" w14:textId="77777777" w:rsidR="008E7713" w:rsidRPr="00B05799" w:rsidRDefault="006123E8" w:rsidP="008E7713">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lastRenderedPageBreak/>
              <w:t>3.</w:t>
            </w:r>
            <w:r w:rsidRPr="00B05799">
              <w:rPr>
                <w:rFonts w:ascii="Times New Roman" w:eastAsia="Times New Roman" w:hAnsi="Times New Roman" w:cs="Times New Roman"/>
                <w:sz w:val="24"/>
                <w:szCs w:val="24"/>
                <w:lang w:val="uk-UA" w:eastAsia="ru-RU"/>
              </w:rPr>
              <w:t>5</w:t>
            </w:r>
            <w:r w:rsidRPr="00B05799">
              <w:rPr>
                <w:rFonts w:ascii="Times New Roman" w:eastAsia="Times New Roman" w:hAnsi="Times New Roman" w:cs="Times New Roman"/>
                <w:sz w:val="24"/>
                <w:szCs w:val="24"/>
                <w:lang w:eastAsia="ru-RU"/>
              </w:rPr>
              <w:t xml:space="preserve">. </w:t>
            </w:r>
            <w:r w:rsidR="008E7713" w:rsidRPr="00B0579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10CB3C" w14:textId="77777777" w:rsidR="008E7713" w:rsidRPr="00B05799" w:rsidRDefault="008E7713" w:rsidP="008E7713">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1D39C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B05799">
              <w:rPr>
                <w:rFonts w:ascii="Times New Roman" w:eastAsia="Times New Roman" w:hAnsi="Times New Roman" w:cs="Times New Roman"/>
                <w:sz w:val="24"/>
                <w:szCs w:val="24"/>
                <w:lang w:eastAsia="ru-RU"/>
              </w:rPr>
              <w:t xml:space="preserve">Замовник розміщує повідомлення з вимогою про усунення </w:t>
            </w:r>
            <w:r w:rsidRPr="005E590E">
              <w:rPr>
                <w:rFonts w:ascii="Times New Roman" w:eastAsia="Times New Roman" w:hAnsi="Times New Roman" w:cs="Times New Roman"/>
                <w:color w:val="000000" w:themeColor="text1"/>
                <w:sz w:val="24"/>
                <w:szCs w:val="24"/>
                <w:lang w:eastAsia="ru-RU"/>
              </w:rPr>
              <w:t>невідповідностей в інформації та/або документах:</w:t>
            </w:r>
          </w:p>
          <w:p w14:paraId="013E594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14:paraId="4FF3549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на підтвердження права підпису тендерної пропозиції та/або договору про закупівлю.</w:t>
            </w:r>
          </w:p>
          <w:p w14:paraId="45017C0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Повідомлення з вимогою про усунення невідповідностей повинно містити наступну інформацію:</w:t>
            </w:r>
          </w:p>
          <w:p w14:paraId="6500D77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перелік виявлених невідповідностей;</w:t>
            </w:r>
          </w:p>
          <w:p w14:paraId="6C55BFE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посилання на вимогу (вимоги) тендерної документації, щодо яких виявлені невідповідності;</w:t>
            </w:r>
          </w:p>
          <w:p w14:paraId="30B0B194"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 перелік інформації та/або документів, які повинен подати учасник для усунення виявлених невідповідностей.</w:t>
            </w:r>
          </w:p>
          <w:p w14:paraId="05994386"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lang w:val="uk-UA"/>
              </w:rPr>
            </w:pPr>
            <w:r w:rsidRPr="005E590E">
              <w:rPr>
                <w:rFonts w:ascii="Times New Roman" w:hAnsi="Times New Roman"/>
                <w:color w:val="000000" w:themeColor="text1"/>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590E">
              <w:rPr>
                <w:rFonts w:ascii="Times New Roman" w:hAnsi="Times New Roman"/>
                <w:color w:val="000000" w:themeColor="text1"/>
                <w:sz w:val="24"/>
                <w:szCs w:val="24"/>
                <w:shd w:val="solid" w:color="FFFFFF" w:fill="FFFFFF"/>
                <w:lang w:val="uk-UA"/>
              </w:rPr>
              <w:t xml:space="preserve">  </w:t>
            </w:r>
          </w:p>
          <w:p w14:paraId="63C02D7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590E">
              <w:rPr>
                <w:rFonts w:ascii="Times New Roman" w:eastAsia="Times New Roman" w:hAnsi="Times New Roman" w:cs="Times New Roman"/>
                <w:color w:val="000000" w:themeColor="text1"/>
                <w:sz w:val="24"/>
                <w:szCs w:val="24"/>
                <w:lang w:eastAsia="ru-RU"/>
              </w:rPr>
              <w:t> </w:t>
            </w:r>
          </w:p>
          <w:p w14:paraId="5E9D1A8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14:paraId="4C0E8C65" w14:textId="77777777" w:rsidR="006123E8" w:rsidRPr="005E590E" w:rsidRDefault="006123E8">
            <w:pPr>
              <w:widowControl w:val="0"/>
              <w:spacing w:beforeLines="50" w:before="120" w:afterLines="50" w:after="120" w:line="240" w:lineRule="auto"/>
              <w:contextualSpacing/>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color w:val="000000" w:themeColor="text1"/>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6123E8" w:rsidRPr="006733BD" w14:paraId="2D91C4E1"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07B785D6"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14:paraId="2696182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14:paraId="6729F0A7"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4.1. Замовник відхиляє тендерну пропозицію із зазначенням аргументації в електронній системі закупівель у разі якщо:</w:t>
            </w:r>
          </w:p>
          <w:p w14:paraId="4F021800" w14:textId="77777777" w:rsidR="006123E8" w:rsidRPr="00B05799" w:rsidRDefault="006123E8">
            <w:pPr>
              <w:spacing w:after="0" w:line="240" w:lineRule="auto"/>
              <w:ind w:firstLine="567"/>
              <w:jc w:val="both"/>
              <w:rPr>
                <w:rFonts w:ascii="Times New Roman" w:hAnsi="Times New Roman"/>
                <w:sz w:val="24"/>
                <w:szCs w:val="24"/>
              </w:rPr>
            </w:pPr>
            <w:r w:rsidRPr="00B05799">
              <w:rPr>
                <w:rFonts w:ascii="Times New Roman" w:hAnsi="Times New Roman"/>
                <w:sz w:val="24"/>
                <w:szCs w:val="24"/>
              </w:rPr>
              <w:t>1) учасник процедури закупівлі:</w:t>
            </w:r>
          </w:p>
          <w:p w14:paraId="1E5F8FF8" w14:textId="754D55FC" w:rsidR="006123E8" w:rsidRPr="00B05799" w:rsidRDefault="006123E8" w:rsidP="00DD7016">
            <w:pPr>
              <w:shd w:val="clear" w:color="auto" w:fill="FFFFFF"/>
              <w:spacing w:after="0" w:line="240" w:lineRule="auto"/>
              <w:jc w:val="both"/>
              <w:rPr>
                <w:rFonts w:ascii="Times New Roman" w:hAnsi="Times New Roman"/>
                <w:sz w:val="24"/>
                <w:szCs w:val="24"/>
                <w:shd w:val="solid" w:color="FFFFFF" w:fill="FFFFFF"/>
              </w:rPr>
            </w:pPr>
            <w:r w:rsidRPr="00B05799">
              <w:rPr>
                <w:rFonts w:ascii="Times New Roman" w:hAnsi="Times New Roman"/>
                <w:sz w:val="24"/>
                <w:szCs w:val="24"/>
                <w:shd w:val="solid" w:color="FFFFFF" w:fill="FFFFFF"/>
                <w:lang w:val="uk-UA"/>
              </w:rPr>
              <w:t xml:space="preserve">- </w:t>
            </w:r>
            <w:r w:rsidR="00DD7016" w:rsidRPr="00B05799">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00DD7016" w:rsidRPr="00B05799">
                <w:rPr>
                  <w:rFonts w:ascii="Times New Roman" w:eastAsia="Times New Roman" w:hAnsi="Times New Roman" w:cs="Times New Roman"/>
                  <w:sz w:val="24"/>
                  <w:szCs w:val="24"/>
                  <w:lang w:eastAsia="ru-RU"/>
                </w:rPr>
                <w:t>абзацом другим</w:t>
              </w:r>
            </w:hyperlink>
            <w:r w:rsidR="00DD7016" w:rsidRPr="00B05799">
              <w:rPr>
                <w:rFonts w:ascii="Times New Roman" w:eastAsia="Times New Roman" w:hAnsi="Times New Roman" w:cs="Times New Roman"/>
                <w:sz w:val="24"/>
                <w:szCs w:val="24"/>
                <w:lang w:eastAsia="ru-RU"/>
              </w:rPr>
              <w:t xml:space="preserve"> пункту 39 </w:t>
            </w:r>
            <w:r w:rsidR="00DD7016"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5322DA02" w14:textId="015BFCF5" w:rsidR="006123E8" w:rsidRPr="00B05799" w:rsidRDefault="006123E8" w:rsidP="00DD7016">
            <w:pPr>
              <w:shd w:val="clear" w:color="auto" w:fill="FFFFFF"/>
              <w:spacing w:after="0" w:line="240" w:lineRule="auto"/>
              <w:jc w:val="both"/>
              <w:rPr>
                <w:rFonts w:ascii="Times New Roman" w:hAnsi="Times New Roman"/>
                <w:sz w:val="24"/>
                <w:szCs w:val="24"/>
                <w:shd w:val="solid" w:color="FFFFFF" w:fill="FFFFFF"/>
              </w:rPr>
            </w:pPr>
            <w:r w:rsidRPr="00B05799">
              <w:rPr>
                <w:rFonts w:ascii="Times New Roman" w:hAnsi="Times New Roman"/>
                <w:sz w:val="24"/>
                <w:szCs w:val="24"/>
                <w:shd w:val="solid" w:color="FFFFFF" w:fill="FFFFFF"/>
                <w:lang w:val="uk-UA"/>
              </w:rPr>
              <w:t xml:space="preserve">- </w:t>
            </w:r>
            <w:r w:rsidR="00DD7016" w:rsidRPr="00B05799">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E40CAFC" w14:textId="0BE169BC" w:rsidR="00DD7016" w:rsidRPr="00B05799" w:rsidRDefault="006123E8" w:rsidP="00DD7016">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shd w:val="solid" w:color="FFFFFF" w:fill="FFFFFF"/>
                <w:lang w:val="uk-UA"/>
              </w:rPr>
              <w:t>-</w:t>
            </w:r>
            <w:r w:rsidR="00DD7016" w:rsidRPr="00B05799">
              <w:rPr>
                <w:rFonts w:ascii="Times New Roman" w:eastAsia="Times New Roman" w:hAnsi="Times New Roman" w:cs="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B7FFE8" w14:textId="10DB40EB"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eastAsia="ru-RU"/>
              </w:rPr>
            </w:pPr>
            <w:bookmarkStart w:id="15" w:name="n139"/>
            <w:bookmarkEnd w:id="15"/>
            <w:r w:rsidRPr="00B05799">
              <w:rPr>
                <w:rFonts w:ascii="Times New Roman" w:eastAsia="Times New Roman" w:hAnsi="Times New Roman" w:cs="Times New Roman"/>
                <w:sz w:val="24"/>
                <w:szCs w:val="24"/>
                <w:lang w:val="uk-UA" w:eastAsia="ru-RU"/>
              </w:rPr>
              <w:t xml:space="preserve">- </w:t>
            </w:r>
            <w:r w:rsidRPr="00B05799">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w:t>
            </w:r>
            <w:hyperlink r:id="rId16" w:anchor="n318" w:history="1">
              <w:r w:rsidRPr="00B05799">
                <w:rPr>
                  <w:rFonts w:ascii="Times New Roman" w:eastAsia="Times New Roman" w:hAnsi="Times New Roman" w:cs="Times New Roman"/>
                  <w:sz w:val="24"/>
                  <w:szCs w:val="24"/>
                  <w:lang w:eastAsia="ru-RU"/>
                </w:rPr>
                <w:t>абзацом п’ятим</w:t>
              </w:r>
            </w:hyperlink>
            <w:r w:rsidRPr="00B05799">
              <w:rPr>
                <w:rFonts w:ascii="Times New Roman" w:eastAsia="Times New Roman" w:hAnsi="Times New Roman" w:cs="Times New Roman"/>
                <w:sz w:val="24"/>
                <w:szCs w:val="24"/>
                <w:lang w:eastAsia="ru-RU"/>
              </w:rPr>
              <w:t xml:space="preserve"> пункту 38 </w:t>
            </w:r>
            <w:r w:rsidRPr="00B05799">
              <w:rPr>
                <w:rFonts w:ascii="Times New Roman" w:eastAsia="Times New Roman" w:hAnsi="Times New Roman" w:cs="Times New Roman"/>
                <w:sz w:val="24"/>
                <w:szCs w:val="24"/>
                <w:lang w:val="uk-UA" w:eastAsia="ru-RU"/>
              </w:rPr>
              <w:t>О</w:t>
            </w:r>
            <w:r w:rsidRPr="00B05799">
              <w:rPr>
                <w:rFonts w:ascii="Times New Roman" w:eastAsia="Times New Roman" w:hAnsi="Times New Roman" w:cs="Times New Roman"/>
                <w:sz w:val="24"/>
                <w:szCs w:val="24"/>
                <w:lang w:eastAsia="ru-RU"/>
              </w:rPr>
              <w:t>собливостей;</w:t>
            </w:r>
          </w:p>
          <w:p w14:paraId="39EC815D" w14:textId="6F368597"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shd w:val="solid" w:color="FFFFFF" w:fill="FFFFFF"/>
                <w:lang w:val="uk-UA"/>
              </w:rPr>
              <w:t xml:space="preserve">- </w:t>
            </w:r>
            <w:r w:rsidRPr="00B05799">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17" w:anchor="n291" w:history="1">
              <w:r w:rsidRPr="00B05799">
                <w:rPr>
                  <w:rFonts w:ascii="Times New Roman" w:eastAsia="Times New Roman" w:hAnsi="Times New Roman" w:cs="Times New Roman"/>
                  <w:sz w:val="24"/>
                  <w:szCs w:val="24"/>
                  <w:lang w:eastAsia="ru-RU"/>
                </w:rPr>
                <w:t>абзацу другого</w:t>
              </w:r>
            </w:hyperlink>
            <w:r w:rsidRPr="00B05799">
              <w:rPr>
                <w:rFonts w:ascii="Times New Roman" w:eastAsia="Times New Roman" w:hAnsi="Times New Roman" w:cs="Times New Roman"/>
                <w:sz w:val="24"/>
                <w:szCs w:val="24"/>
                <w:lang w:eastAsia="ru-RU"/>
              </w:rPr>
              <w:t> пункту 36 цих особливостей;</w:t>
            </w:r>
          </w:p>
          <w:p w14:paraId="4D1B1649" w14:textId="7E4788E4" w:rsidR="00DD7016" w:rsidRPr="00B05799" w:rsidRDefault="00DD7016" w:rsidP="00DD7016">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sz w:val="24"/>
                <w:szCs w:val="24"/>
                <w:shd w:val="solid" w:color="FFFFFF" w:fill="FFFFFF"/>
                <w:lang w:val="uk-UA"/>
              </w:rPr>
              <w:t xml:space="preserve">- </w:t>
            </w:r>
            <w:r w:rsidRPr="00B05799">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B05799">
              <w:rPr>
                <w:rFonts w:ascii="Times New Roman" w:eastAsia="Times New Roman" w:hAnsi="Times New Roman" w:cs="Times New Roman"/>
                <w:sz w:val="24"/>
                <w:szCs w:val="24"/>
                <w:lang w:val="uk-UA" w:eastAsia="ru-RU"/>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B05799">
              <w:rPr>
                <w:rFonts w:ascii="Times New Roman" w:eastAsia="Times New Roman" w:hAnsi="Times New Roman" w:cs="Times New Roman"/>
                <w:sz w:val="24"/>
                <w:szCs w:val="24"/>
                <w:lang w:eastAsia="ru-RU"/>
              </w:rPr>
              <w:t> </w:t>
            </w:r>
            <w:hyperlink r:id="rId18" w:anchor="n2" w:history="1">
              <w:r w:rsidRPr="00B05799">
                <w:rPr>
                  <w:rFonts w:ascii="Times New Roman" w:eastAsia="Times New Roman" w:hAnsi="Times New Roman" w:cs="Times New Roman"/>
                  <w:sz w:val="24"/>
                  <w:szCs w:val="24"/>
                  <w:u w:val="single"/>
                  <w:lang w:val="uk-UA" w:eastAsia="ru-RU"/>
                </w:rPr>
                <w:t>№ 1178</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999C45" w14:textId="77777777" w:rsidR="006123E8" w:rsidRPr="00B05799" w:rsidRDefault="006123E8">
            <w:pPr>
              <w:spacing w:after="0" w:line="240" w:lineRule="auto"/>
              <w:ind w:firstLine="567"/>
              <w:jc w:val="both"/>
              <w:rPr>
                <w:rFonts w:ascii="Times New Roman" w:hAnsi="Times New Roman"/>
                <w:sz w:val="24"/>
                <w:szCs w:val="24"/>
                <w:lang w:val="uk-UA"/>
              </w:rPr>
            </w:pPr>
            <w:r w:rsidRPr="00B05799">
              <w:rPr>
                <w:rFonts w:ascii="Times New Roman" w:hAnsi="Times New Roman"/>
                <w:sz w:val="24"/>
                <w:szCs w:val="24"/>
                <w:lang w:val="uk-UA"/>
              </w:rPr>
              <w:t>2)</w:t>
            </w:r>
            <w:r w:rsidRPr="00B05799">
              <w:rPr>
                <w:rFonts w:ascii="Times New Roman" w:hAnsi="Times New Roman"/>
                <w:sz w:val="24"/>
                <w:szCs w:val="24"/>
              </w:rPr>
              <w:t> </w:t>
            </w:r>
            <w:r w:rsidRPr="00B05799">
              <w:rPr>
                <w:rFonts w:ascii="Times New Roman" w:hAnsi="Times New Roman"/>
                <w:sz w:val="24"/>
                <w:szCs w:val="24"/>
                <w:lang w:val="uk-UA"/>
              </w:rPr>
              <w:t>тендерна пропозиція:</w:t>
            </w:r>
          </w:p>
          <w:p w14:paraId="54BD82B5" w14:textId="2EBF8524" w:rsidR="00DD7016" w:rsidRPr="00B05799" w:rsidRDefault="006123E8" w:rsidP="004B0EB7">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hAnsi="Times New Roman"/>
                <w:sz w:val="24"/>
                <w:szCs w:val="24"/>
                <w:lang w:val="uk-UA"/>
              </w:rPr>
              <w:t xml:space="preserve">- </w:t>
            </w:r>
            <w:r w:rsidR="00DD7016" w:rsidRPr="00B05799">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DD7016" w:rsidRPr="00B05799">
              <w:rPr>
                <w:rFonts w:ascii="Times New Roman" w:eastAsia="Times New Roman" w:hAnsi="Times New Roman" w:cs="Times New Roman"/>
                <w:sz w:val="24"/>
                <w:szCs w:val="24"/>
                <w:lang w:eastAsia="ru-RU"/>
              </w:rPr>
              <w:t> </w:t>
            </w:r>
            <w:hyperlink r:id="rId19" w:anchor="n131" w:history="1">
              <w:r w:rsidR="00DD7016" w:rsidRPr="00B05799">
                <w:rPr>
                  <w:rFonts w:ascii="Times New Roman" w:eastAsia="Times New Roman" w:hAnsi="Times New Roman" w:cs="Times New Roman"/>
                  <w:sz w:val="24"/>
                  <w:szCs w:val="24"/>
                  <w:lang w:val="uk-UA" w:eastAsia="ru-RU"/>
                </w:rPr>
                <w:t>пункту 40</w:t>
              </w:r>
            </w:hyperlink>
            <w:r w:rsidR="00DD7016" w:rsidRPr="00B05799">
              <w:rPr>
                <w:rFonts w:ascii="Times New Roman" w:eastAsia="Times New Roman" w:hAnsi="Times New Roman" w:cs="Times New Roman"/>
                <w:sz w:val="24"/>
                <w:szCs w:val="24"/>
                <w:lang w:eastAsia="ru-RU"/>
              </w:rPr>
              <w:t> </w:t>
            </w:r>
            <w:r w:rsidR="004B0EB7"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val="uk-UA" w:eastAsia="ru-RU"/>
              </w:rPr>
              <w:t>собливостей;</w:t>
            </w:r>
          </w:p>
          <w:p w14:paraId="7F59F22E" w14:textId="764F574C"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96"/>
            <w:bookmarkStart w:id="17" w:name="n145"/>
            <w:bookmarkEnd w:id="16"/>
            <w:bookmarkEnd w:id="17"/>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val="uk-UA" w:eastAsia="ru-RU"/>
              </w:rPr>
              <w:t>є такою, строк дії якої закінчився;</w:t>
            </w:r>
          </w:p>
          <w:p w14:paraId="38ACD5F5" w14:textId="5CD4F9CA"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146"/>
            <w:bookmarkEnd w:id="18"/>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8EC99" w14:textId="717FABE5"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19" w:name="n147"/>
            <w:bookmarkEnd w:id="19"/>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w:t>
            </w:r>
            <w:hyperlink r:id="rId20" w:anchor="n1422" w:tgtFrame="_blank" w:history="1">
              <w:r w:rsidR="00DD7016" w:rsidRPr="00B05799">
                <w:rPr>
                  <w:rFonts w:ascii="Times New Roman" w:eastAsia="Times New Roman" w:hAnsi="Times New Roman" w:cs="Times New Roman"/>
                  <w:sz w:val="24"/>
                  <w:szCs w:val="24"/>
                  <w:lang w:eastAsia="ru-RU"/>
                </w:rPr>
                <w:t>абзацу першого</w:t>
              </w:r>
            </w:hyperlink>
            <w:r w:rsidR="00DD7016" w:rsidRPr="00B05799">
              <w:rPr>
                <w:rFonts w:ascii="Times New Roman" w:eastAsia="Times New Roman" w:hAnsi="Times New Roman" w:cs="Times New Roman"/>
                <w:sz w:val="24"/>
                <w:szCs w:val="24"/>
                <w:lang w:eastAsia="ru-RU"/>
              </w:rPr>
              <w:t> частини третьої статті 22 Закону;</w:t>
            </w:r>
          </w:p>
          <w:p w14:paraId="6AE31A39" w14:textId="1F4FD57B" w:rsidR="006123E8" w:rsidRPr="00B05799" w:rsidRDefault="006123E8" w:rsidP="004B0EB7">
            <w:pPr>
              <w:spacing w:after="0" w:line="240" w:lineRule="auto"/>
              <w:ind w:firstLine="567"/>
              <w:jc w:val="both"/>
              <w:rPr>
                <w:rFonts w:ascii="Times New Roman" w:hAnsi="Times New Roman"/>
                <w:sz w:val="24"/>
                <w:szCs w:val="24"/>
              </w:rPr>
            </w:pPr>
            <w:r w:rsidRPr="00B05799">
              <w:rPr>
                <w:rFonts w:ascii="Times New Roman" w:hAnsi="Times New Roman"/>
                <w:sz w:val="24"/>
                <w:szCs w:val="24"/>
              </w:rPr>
              <w:t>3) переможець процедури закупівлі:</w:t>
            </w:r>
          </w:p>
          <w:p w14:paraId="1DF316B4" w14:textId="75EBD90F"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hAnsi="Times New Roman"/>
                <w:sz w:val="24"/>
                <w:szCs w:val="24"/>
                <w:lang w:val="uk-UA"/>
              </w:rPr>
              <w:t xml:space="preserve">- </w:t>
            </w:r>
            <w:r w:rsidR="00DD7016" w:rsidRPr="00B05799">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1BAA88C" w14:textId="45CBBE1C"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0" w:name="n150"/>
            <w:bookmarkEnd w:id="20"/>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21" w:anchor="n159" w:history="1">
              <w:r w:rsidR="00DD7016" w:rsidRPr="00B05799">
                <w:rPr>
                  <w:rFonts w:ascii="Times New Roman" w:eastAsia="Times New Roman" w:hAnsi="Times New Roman" w:cs="Times New Roman"/>
                  <w:sz w:val="24"/>
                  <w:szCs w:val="24"/>
                  <w:lang w:eastAsia="ru-RU"/>
                </w:rPr>
                <w:t>пунктом 44</w:t>
              </w:r>
            </w:hyperlink>
            <w:r w:rsidR="00DD7016"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08A5C892" w14:textId="73F31DA4"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1" w:name="n397"/>
            <w:bookmarkStart w:id="22" w:name="n151"/>
            <w:bookmarkEnd w:id="21"/>
            <w:bookmarkEnd w:id="22"/>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22" w:anchor="n1762" w:tgtFrame="_blank" w:history="1">
              <w:r w:rsidR="00DD7016" w:rsidRPr="00B05799">
                <w:rPr>
                  <w:rFonts w:ascii="Times New Roman" w:eastAsia="Times New Roman" w:hAnsi="Times New Roman" w:cs="Times New Roman"/>
                  <w:sz w:val="24"/>
                  <w:szCs w:val="24"/>
                  <w:lang w:eastAsia="ru-RU"/>
                </w:rPr>
                <w:t xml:space="preserve">частини </w:t>
              </w:r>
              <w:r w:rsidR="00DD7016" w:rsidRPr="00B05799">
                <w:rPr>
                  <w:rFonts w:ascii="Times New Roman" w:eastAsia="Times New Roman" w:hAnsi="Times New Roman" w:cs="Times New Roman"/>
                  <w:sz w:val="24"/>
                  <w:szCs w:val="24"/>
                  <w:lang w:eastAsia="ru-RU"/>
                </w:rPr>
                <w:lastRenderedPageBreak/>
                <w:t>другої</w:t>
              </w:r>
            </w:hyperlink>
            <w:r w:rsidR="00DD7016" w:rsidRPr="00B05799">
              <w:rPr>
                <w:rFonts w:ascii="Times New Roman" w:eastAsia="Times New Roman" w:hAnsi="Times New Roman" w:cs="Times New Roman"/>
                <w:sz w:val="24"/>
                <w:szCs w:val="24"/>
                <w:lang w:eastAsia="ru-RU"/>
              </w:rPr>
              <w:t> статті 41 Закону;</w:t>
            </w:r>
          </w:p>
          <w:p w14:paraId="5B0C4BA6" w14:textId="50C50CE5"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3" w:name="n152"/>
            <w:bookmarkEnd w:id="23"/>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1BF0B81" w14:textId="0C16CE46" w:rsidR="00DD7016" w:rsidRPr="00B05799" w:rsidRDefault="004B0EB7" w:rsidP="004B0EB7">
            <w:pPr>
              <w:shd w:val="clear" w:color="auto" w:fill="FFFFFF"/>
              <w:spacing w:after="0" w:line="240" w:lineRule="auto"/>
              <w:jc w:val="both"/>
              <w:rPr>
                <w:rFonts w:ascii="Times New Roman" w:eastAsia="Times New Roman" w:hAnsi="Times New Roman" w:cs="Times New Roman"/>
                <w:sz w:val="24"/>
                <w:szCs w:val="24"/>
                <w:lang w:eastAsia="ru-RU"/>
              </w:rPr>
            </w:pPr>
            <w:bookmarkStart w:id="24" w:name="n153"/>
            <w:bookmarkEnd w:id="24"/>
            <w:r w:rsidRPr="00B05799">
              <w:rPr>
                <w:rFonts w:ascii="Times New Roman" w:eastAsia="Times New Roman" w:hAnsi="Times New Roman" w:cs="Times New Roman"/>
                <w:sz w:val="24"/>
                <w:szCs w:val="24"/>
                <w:lang w:val="uk-UA" w:eastAsia="ru-RU"/>
              </w:rPr>
              <w:t xml:space="preserve">- </w:t>
            </w:r>
            <w:r w:rsidR="00DD7016" w:rsidRPr="00B05799">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00DD7016" w:rsidRPr="00B05799">
                <w:rPr>
                  <w:rFonts w:ascii="Times New Roman" w:eastAsia="Times New Roman" w:hAnsi="Times New Roman" w:cs="Times New Roman"/>
                  <w:sz w:val="24"/>
                  <w:szCs w:val="24"/>
                  <w:lang w:eastAsia="ru-RU"/>
                </w:rPr>
                <w:t>абзацом другим</w:t>
              </w:r>
            </w:hyperlink>
            <w:r w:rsidR="00DD7016" w:rsidRPr="00B05799">
              <w:rPr>
                <w:rFonts w:ascii="Times New Roman" w:eastAsia="Times New Roman" w:hAnsi="Times New Roman" w:cs="Times New Roman"/>
                <w:sz w:val="24"/>
                <w:szCs w:val="24"/>
                <w:lang w:eastAsia="ru-RU"/>
              </w:rPr>
              <w:t xml:space="preserve"> пункту 39 </w:t>
            </w:r>
            <w:r w:rsidRPr="00B05799">
              <w:rPr>
                <w:rFonts w:ascii="Times New Roman" w:eastAsia="Times New Roman" w:hAnsi="Times New Roman" w:cs="Times New Roman"/>
                <w:sz w:val="24"/>
                <w:szCs w:val="24"/>
                <w:lang w:val="uk-UA" w:eastAsia="ru-RU"/>
              </w:rPr>
              <w:t>О</w:t>
            </w:r>
            <w:r w:rsidR="00DD7016" w:rsidRPr="00B05799">
              <w:rPr>
                <w:rFonts w:ascii="Times New Roman" w:eastAsia="Times New Roman" w:hAnsi="Times New Roman" w:cs="Times New Roman"/>
                <w:sz w:val="24"/>
                <w:szCs w:val="24"/>
                <w:lang w:eastAsia="ru-RU"/>
              </w:rPr>
              <w:t>собливостей.</w:t>
            </w:r>
          </w:p>
          <w:p w14:paraId="2EB0A0C7" w14:textId="77777777" w:rsidR="006123E8" w:rsidRPr="00B05799" w:rsidRDefault="006123E8" w:rsidP="004B0EB7">
            <w:pPr>
              <w:spacing w:after="0" w:line="240" w:lineRule="auto"/>
              <w:ind w:firstLine="567"/>
              <w:jc w:val="both"/>
              <w:rPr>
                <w:rFonts w:ascii="Times New Roman" w:hAnsi="Times New Roman"/>
                <w:sz w:val="24"/>
                <w:szCs w:val="24"/>
              </w:rPr>
            </w:pPr>
            <w:bookmarkStart w:id="25" w:name="n332"/>
            <w:bookmarkEnd w:id="25"/>
            <w:r w:rsidRPr="00B0579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914C311" w14:textId="77777777" w:rsidR="006123E8" w:rsidRPr="005E590E" w:rsidRDefault="006123E8" w:rsidP="006123E8">
            <w:pPr>
              <w:numPr>
                <w:ilvl w:val="0"/>
                <w:numId w:val="26"/>
              </w:numPr>
              <w:tabs>
                <w:tab w:val="left" w:pos="360"/>
                <w:tab w:val="left" w:pos="851"/>
                <w:tab w:val="left" w:pos="1440"/>
              </w:tabs>
              <w:spacing w:after="0" w:line="240" w:lineRule="auto"/>
              <w:ind w:left="0"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8C35AC" w14:textId="77777777" w:rsidR="006123E8" w:rsidRPr="005E590E" w:rsidRDefault="006123E8">
            <w:pPr>
              <w:spacing w:after="0" w:line="240" w:lineRule="auto"/>
              <w:ind w:firstLine="567"/>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F3E0CC"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eastAsia="Times New Roman" w:hAnsi="Times New Roman" w:cs="Times New Roman"/>
                <w:color w:val="000000" w:themeColor="text1"/>
                <w:sz w:val="24"/>
                <w:szCs w:val="24"/>
                <w:lang w:eastAsia="ru-RU"/>
              </w:rPr>
              <w:t>4.2. </w:t>
            </w:r>
            <w:r w:rsidRPr="005E590E">
              <w:rPr>
                <w:rFonts w:ascii="Times New Roman" w:hAnsi="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03DFBB" w14:textId="77777777" w:rsidR="006123E8"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E11E50" w14:textId="4480BD40" w:rsidR="0082328E" w:rsidRPr="00B05799" w:rsidRDefault="0082328E" w:rsidP="0082328E">
            <w:pPr>
              <w:shd w:val="clear" w:color="auto" w:fill="FFFFFF"/>
              <w:spacing w:after="0" w:line="240" w:lineRule="auto"/>
              <w:jc w:val="both"/>
              <w:rPr>
                <w:rFonts w:ascii="Times New Roman" w:eastAsia="Times New Roman" w:hAnsi="Times New Roman" w:cs="Times New Roman"/>
                <w:sz w:val="24"/>
                <w:szCs w:val="24"/>
                <w:lang w:val="uk-UA" w:eastAsia="ru-RU"/>
              </w:rPr>
            </w:pPr>
            <w:r w:rsidRPr="00B05799">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44 Особливостей цієї документації (крім абзацу 14 пункту 44 Особливостей), шляхом самостійного </w:t>
            </w:r>
            <w:r w:rsidRPr="00B05799">
              <w:rPr>
                <w:rFonts w:ascii="Times New Roman" w:eastAsia="Times New Roman" w:hAnsi="Times New Roman" w:cs="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p w14:paraId="744C48CD" w14:textId="30AD8988" w:rsidR="00785F6C" w:rsidRPr="005E590E" w:rsidRDefault="0082328E" w:rsidP="0082328E">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26" w:name="n414"/>
            <w:bookmarkEnd w:id="26"/>
            <w:r w:rsidRPr="00B05799">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пункту 44 Особливостей  (крім абзацу 14 пункту 44 Особливостей), крім самостійного декларування відсутності таких підстав учасником процедури закупівлі відповідно до</w:t>
            </w:r>
            <w:r w:rsidRPr="00B05799">
              <w:rPr>
                <w:rFonts w:ascii="Times New Roman" w:eastAsia="Times New Roman" w:hAnsi="Times New Roman" w:cs="Times New Roman"/>
                <w:sz w:val="24"/>
                <w:szCs w:val="24"/>
                <w:lang w:eastAsia="ru-RU"/>
              </w:rPr>
              <w:t> </w:t>
            </w:r>
            <w:hyperlink r:id="rId24" w:anchor="n413" w:history="1">
              <w:r w:rsidRPr="00B05799">
                <w:rPr>
                  <w:rFonts w:ascii="Times New Roman" w:eastAsia="Times New Roman" w:hAnsi="Times New Roman" w:cs="Times New Roman"/>
                  <w:sz w:val="24"/>
                  <w:szCs w:val="24"/>
                  <w:lang w:val="uk-UA" w:eastAsia="ru-RU"/>
                </w:rPr>
                <w:t>абзацу 16 пункту 44 Особливостей</w:t>
              </w:r>
            </w:hyperlink>
            <w:r w:rsidRPr="00B05799">
              <w:rPr>
                <w:rFonts w:ascii="Times New Roman" w:eastAsia="Times New Roman" w:hAnsi="Times New Roman" w:cs="Times New Roman"/>
                <w:sz w:val="24"/>
                <w:szCs w:val="24"/>
                <w:lang w:val="uk-UA" w:eastAsia="ru-RU"/>
              </w:rPr>
              <w:t>.</w:t>
            </w:r>
          </w:p>
        </w:tc>
      </w:tr>
      <w:tr w:rsidR="006123E8" w:rsidRPr="005E590E" w14:paraId="02453846" w14:textId="77777777" w:rsidTr="006123E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C3AAE80" w14:textId="77777777" w:rsidR="006123E8" w:rsidRPr="005E590E" w:rsidRDefault="006123E8">
            <w:pPr>
              <w:spacing w:after="0" w:line="240" w:lineRule="auto"/>
              <w:ind w:left="-21" w:hanging="21"/>
              <w:jc w:val="center"/>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Розділ VI. Результати тендеру та укладання договору про закупівлю</w:t>
            </w:r>
          </w:p>
        </w:tc>
      </w:tr>
      <w:tr w:rsidR="006123E8" w:rsidRPr="005E590E" w14:paraId="054692B7"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48C8BC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hideMark/>
          </w:tcPr>
          <w:p w14:paraId="0EDA390B"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14:paraId="64CB21E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Замовник відміняє відкриті торги у разі:</w:t>
            </w:r>
          </w:p>
          <w:p w14:paraId="2F139120"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1CB34E32"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27" w:name="n175"/>
            <w:bookmarkEnd w:id="27"/>
            <w:r w:rsidRPr="00B05799">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5CB9847"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28" w:name="n176"/>
            <w:bookmarkEnd w:id="28"/>
            <w:r w:rsidRPr="00B05799">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0E9D938B" w14:textId="77777777" w:rsidR="004E4230" w:rsidRPr="00B05799" w:rsidRDefault="004E4230" w:rsidP="004E4230">
            <w:pPr>
              <w:shd w:val="clear" w:color="auto" w:fill="FFFFFF"/>
              <w:spacing w:after="0" w:line="240" w:lineRule="auto"/>
              <w:jc w:val="both"/>
              <w:rPr>
                <w:rFonts w:ascii="Times New Roman" w:eastAsia="Times New Roman" w:hAnsi="Times New Roman" w:cs="Times New Roman"/>
                <w:sz w:val="24"/>
                <w:szCs w:val="24"/>
                <w:lang w:eastAsia="ru-RU"/>
              </w:rPr>
            </w:pPr>
            <w:bookmarkStart w:id="29" w:name="n177"/>
            <w:bookmarkEnd w:id="29"/>
            <w:r w:rsidRPr="00B05799">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76452A10" w14:textId="3F7244EE"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w:t>
            </w:r>
            <w:r w:rsidR="004E4230"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color w:val="000000" w:themeColor="text1"/>
                <w:sz w:val="24"/>
                <w:szCs w:val="24"/>
                <w:lang w:val="uk-UA" w:eastAsia="ru-RU"/>
              </w:rPr>
              <w:t>підстави прийняття такого рішення.</w:t>
            </w:r>
          </w:p>
          <w:p w14:paraId="566BA76A"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Відкриті торги автоматично відміняються електронною системою закупівель у разі:</w:t>
            </w:r>
          </w:p>
          <w:p w14:paraId="7B0274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831FCC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2) неподання жодної тендерної пропозиції для участі у відкритих торгах у строк, встановлений замовником згідно з Особливостями.</w:t>
            </w:r>
          </w:p>
          <w:p w14:paraId="20BA8C1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F9D6AF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Відкриті торги можуть бути відмінені частково (за лотом).</w:t>
            </w:r>
          </w:p>
          <w:p w14:paraId="451D049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3E8" w:rsidRPr="005E590E" w14:paraId="1AA0FF6C"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7F77393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hideMark/>
          </w:tcPr>
          <w:p w14:paraId="1BDBD34C"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5B45C115"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Рішення про намір укласти договір про закупівлю приймається замовником відповідно до положень, визначених статтею 33 Закону та Особливостями.</w:t>
            </w:r>
          </w:p>
          <w:p w14:paraId="1E0D1E7E" w14:textId="77777777" w:rsidR="006123E8" w:rsidRPr="005E590E" w:rsidRDefault="006123E8">
            <w:pPr>
              <w:spacing w:after="0" w:line="240" w:lineRule="auto"/>
              <w:jc w:val="both"/>
              <w:rPr>
                <w:rFonts w:ascii="Times New Roman" w:hAnsi="Times New Roman"/>
                <w:color w:val="000000" w:themeColor="text1"/>
                <w:sz w:val="24"/>
                <w:szCs w:val="24"/>
              </w:rPr>
            </w:pPr>
            <w:r w:rsidRPr="005E590E">
              <w:rPr>
                <w:rFonts w:ascii="Times New Roman" w:hAnsi="Times New Roman"/>
                <w:color w:val="000000" w:themeColor="text1"/>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w:t>
            </w:r>
            <w:r w:rsidRPr="005E590E">
              <w:rPr>
                <w:rFonts w:ascii="Times New Roman" w:hAnsi="Times New Roman"/>
                <w:color w:val="000000" w:themeColor="text1"/>
                <w:sz w:val="24"/>
                <w:szCs w:val="24"/>
              </w:rPr>
              <w:lastRenderedPageBreak/>
              <w:t>переможця процедури закупівлі в електронній системі закупівель.</w:t>
            </w:r>
          </w:p>
          <w:p w14:paraId="785795C5" w14:textId="77777777" w:rsidR="006123E8" w:rsidRPr="005E590E"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6DBCD2" w14:textId="77777777" w:rsidR="00DC0B35" w:rsidRDefault="006123E8">
            <w:pPr>
              <w:spacing w:after="0" w:line="240" w:lineRule="auto"/>
              <w:jc w:val="both"/>
              <w:rPr>
                <w:rFonts w:ascii="Times New Roman" w:hAnsi="Times New Roman"/>
                <w:color w:val="000000" w:themeColor="text1"/>
                <w:sz w:val="24"/>
                <w:szCs w:val="24"/>
                <w:shd w:val="solid" w:color="FFFFFF" w:fill="FFFFFF"/>
              </w:rPr>
            </w:pPr>
            <w:r w:rsidRPr="005E590E">
              <w:rPr>
                <w:rFonts w:ascii="Times New Roman" w:hAnsi="Times New Roman"/>
                <w:color w:val="000000" w:themeColor="text1"/>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19AA24" w14:textId="30F1B6B5"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23E8" w:rsidRPr="005E590E" w14:paraId="077455FE"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2D738BA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hideMark/>
          </w:tcPr>
          <w:p w14:paraId="44C07E9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27C49423"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 xml:space="preserve">3.1. Проект договору </w:t>
            </w:r>
            <w:r w:rsidRPr="005E590E">
              <w:rPr>
                <w:rFonts w:ascii="Times New Roman" w:hAnsi="Times New Roman"/>
                <w:color w:val="000000" w:themeColor="text1"/>
                <w:sz w:val="24"/>
                <w:szCs w:val="24"/>
              </w:rPr>
              <w:t>(Додаток №3 до цієї тендерної документації)</w:t>
            </w:r>
            <w:r w:rsidRPr="005E590E">
              <w:rPr>
                <w:rFonts w:ascii="Times New Roman" w:hAnsi="Times New Roman"/>
                <w:color w:val="000000" w:themeColor="text1"/>
                <w:sz w:val="24"/>
                <w:szCs w:val="24"/>
                <w:lang w:val="uk-UA"/>
              </w:rPr>
              <w:t xml:space="preserve"> </w:t>
            </w:r>
            <w:r w:rsidRPr="005E590E">
              <w:rPr>
                <w:rFonts w:ascii="Times New Roman" w:eastAsia="Times New Roman" w:hAnsi="Times New Roman" w:cs="Times New Roman"/>
                <w:color w:val="000000" w:themeColor="text1"/>
                <w:sz w:val="24"/>
                <w:szCs w:val="24"/>
                <w:lang w:eastAsia="ru-RU"/>
              </w:rPr>
              <w:t xml:space="preserve">складається замовником з урахуванням особливостей предмету закупівлі </w:t>
            </w:r>
            <w:r w:rsidRPr="005E590E">
              <w:rPr>
                <w:rFonts w:ascii="Times New Roman" w:eastAsia="Times New Roman" w:hAnsi="Times New Roman" w:cs="Times New Roman"/>
                <w:color w:val="000000" w:themeColor="text1"/>
                <w:sz w:val="24"/>
                <w:szCs w:val="24"/>
                <w:lang w:val="uk-UA" w:eastAsia="ru-RU"/>
              </w:rPr>
              <w:t>та</w:t>
            </w:r>
            <w:r w:rsidRPr="005E590E">
              <w:rPr>
                <w:rFonts w:ascii="Times New Roman" w:eastAsia="Times New Roman" w:hAnsi="Times New Roman" w:cs="Times New Roman"/>
                <w:color w:val="000000" w:themeColor="text1"/>
                <w:sz w:val="24"/>
                <w:szCs w:val="24"/>
                <w:lang w:eastAsia="ru-RU"/>
              </w:rPr>
              <w:t xml:space="preserve"> обов’язковим зазначенням порядку змін його умов.</w:t>
            </w:r>
          </w:p>
          <w:p w14:paraId="3B73C82D" w14:textId="43FAFF51"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63D3286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Переможець процедури закупівлі під час укладення договору про закупівлю повинен надати:</w:t>
            </w:r>
          </w:p>
          <w:p w14:paraId="36C30C1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1) відповідну інформацію про право підписання договору про закупівлю;</w:t>
            </w:r>
          </w:p>
          <w:p w14:paraId="73B44338"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583AC42"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color w:val="000000" w:themeColor="text1"/>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123E8" w:rsidRPr="005E590E" w14:paraId="209E1835"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1513A7F9"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hideMark/>
          </w:tcPr>
          <w:p w14:paraId="2E1FC5DD"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13F670ED"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Особливостей.</w:t>
            </w:r>
          </w:p>
          <w:p w14:paraId="7056EC11"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val="uk-UA" w:eastAsia="ru-RU"/>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39B0011E"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279E5C"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0" w:name="n371"/>
            <w:bookmarkEnd w:id="30"/>
            <w:r w:rsidRPr="00B05799">
              <w:rPr>
                <w:rFonts w:ascii="Times New Roman" w:eastAsia="Times New Roman" w:hAnsi="Times New Roman" w:cs="Times New Roman"/>
                <w:sz w:val="24"/>
                <w:szCs w:val="24"/>
                <w:lang w:eastAsia="ru-RU"/>
              </w:rPr>
              <w:lastRenderedPageBreak/>
              <w:t>перерахунку ціни в бік зменшення ціни тендерної пропозиції переможця без зменшення обсягів закупівлі;</w:t>
            </w:r>
          </w:p>
          <w:p w14:paraId="7AF30DAE" w14:textId="77777777" w:rsidR="009E0C64" w:rsidRPr="00B05799" w:rsidRDefault="009E0C64"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1" w:name="n372"/>
            <w:bookmarkEnd w:id="31"/>
            <w:r w:rsidRPr="00B05799">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C19CACC" w14:textId="39872364"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Істотні умови договору про закупівлю, укладеного відповідно до </w:t>
            </w:r>
            <w:hyperlink r:id="rId25" w:anchor="n34" w:history="1">
              <w:r w:rsidRPr="00B05799">
                <w:rPr>
                  <w:rFonts w:ascii="Times New Roman" w:eastAsia="Times New Roman" w:hAnsi="Times New Roman" w:cs="Times New Roman"/>
                  <w:sz w:val="24"/>
                  <w:szCs w:val="24"/>
                  <w:lang w:eastAsia="ru-RU"/>
                </w:rPr>
                <w:t>п</w:t>
              </w:r>
              <w:r w:rsidRPr="00B05799">
                <w:rPr>
                  <w:rFonts w:ascii="Times New Roman" w:eastAsia="Times New Roman" w:hAnsi="Times New Roman" w:cs="Times New Roman"/>
                  <w:sz w:val="24"/>
                  <w:szCs w:val="24"/>
                  <w:lang w:val="uk-UA" w:eastAsia="ru-RU"/>
                </w:rPr>
                <w:t>.</w:t>
              </w:r>
              <w:r w:rsidRPr="00B05799">
                <w:rPr>
                  <w:rFonts w:ascii="Times New Roman" w:eastAsia="Times New Roman" w:hAnsi="Times New Roman" w:cs="Times New Roman"/>
                  <w:sz w:val="24"/>
                  <w:szCs w:val="24"/>
                  <w:lang w:eastAsia="ru-RU"/>
                </w:rPr>
                <w:t>10</w:t>
              </w:r>
            </w:hyperlink>
            <w:r w:rsidRPr="00B05799">
              <w:rPr>
                <w:rFonts w:ascii="Times New Roman" w:eastAsia="Times New Roman" w:hAnsi="Times New Roman" w:cs="Times New Roman"/>
                <w:sz w:val="24"/>
                <w:szCs w:val="24"/>
                <w:lang w:eastAsia="ru-RU"/>
              </w:rPr>
              <w:t> </w:t>
            </w:r>
            <w:r w:rsidRPr="00B05799">
              <w:rPr>
                <w:rFonts w:ascii="Times New Roman" w:eastAsia="Times New Roman" w:hAnsi="Times New Roman" w:cs="Times New Roman"/>
                <w:sz w:val="24"/>
                <w:szCs w:val="24"/>
                <w:lang w:val="uk-UA" w:eastAsia="ru-RU"/>
              </w:rPr>
              <w:t>О</w:t>
            </w:r>
            <w:r w:rsidRPr="00B05799">
              <w:rPr>
                <w:rFonts w:ascii="Times New Roman" w:eastAsia="Times New Roman" w:hAnsi="Times New Roman" w:cs="Times New Roman"/>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14:paraId="18C7350C"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2D4AC58F"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2" w:name="n75"/>
            <w:bookmarkEnd w:id="32"/>
            <w:r w:rsidRPr="00B05799">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89BB45"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3" w:name="n76"/>
            <w:bookmarkEnd w:id="33"/>
            <w:r w:rsidRPr="00B05799">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6E20202"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4" w:name="n77"/>
            <w:bookmarkEnd w:id="34"/>
            <w:r w:rsidRPr="00B05799">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6F971E"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r w:rsidRPr="00B05799">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0052845"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5" w:name="n79"/>
            <w:bookmarkEnd w:id="35"/>
            <w:r w:rsidRPr="00B05799">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E6DF1F" w14:textId="77777777" w:rsidR="00F2496C" w:rsidRPr="00B05799" w:rsidRDefault="00F2496C" w:rsidP="00F2496C">
            <w:pPr>
              <w:shd w:val="clear" w:color="auto" w:fill="FFFFFF"/>
              <w:spacing w:after="0" w:line="240" w:lineRule="auto"/>
              <w:jc w:val="both"/>
              <w:rPr>
                <w:rFonts w:ascii="Times New Roman" w:eastAsia="Times New Roman" w:hAnsi="Times New Roman" w:cs="Times New Roman"/>
                <w:sz w:val="24"/>
                <w:szCs w:val="24"/>
                <w:lang w:eastAsia="ru-RU"/>
              </w:rPr>
            </w:pPr>
            <w:bookmarkStart w:id="36" w:name="n80"/>
            <w:bookmarkEnd w:id="36"/>
            <w:r w:rsidRPr="00B05799">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B05799">
              <w:rPr>
                <w:rFonts w:ascii="Times New Roman" w:eastAsia="Times New Roman" w:hAnsi="Times New Roman" w:cs="Times New Roman"/>
                <w:sz w:val="24"/>
                <w:szCs w:val="24"/>
                <w:lang w:eastAsia="ru-RU"/>
              </w:rPr>
              <w:lastRenderedPageBreak/>
              <w:t>“на добу наперед”, що застосовуються в договорі про закупівлю, у разі встановлення в договорі про закупівлю порядку зміни ціни;</w:t>
            </w:r>
          </w:p>
          <w:p w14:paraId="52FF20E7" w14:textId="32AA496F" w:rsidR="006123E8" w:rsidRPr="005E590E" w:rsidRDefault="00F2496C" w:rsidP="00F2496C">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bookmarkStart w:id="37" w:name="n81"/>
            <w:bookmarkEnd w:id="37"/>
            <w:r w:rsidRPr="00B05799">
              <w:rPr>
                <w:rFonts w:ascii="Times New Roman" w:eastAsia="Times New Roman" w:hAnsi="Times New Roman" w:cs="Times New Roman"/>
                <w:sz w:val="24"/>
                <w:szCs w:val="24"/>
                <w:lang w:eastAsia="ru-RU"/>
              </w:rPr>
              <w:t>8) зміни умов у зв’язку із застосуванням положень </w:t>
            </w:r>
            <w:hyperlink r:id="rId26" w:anchor="n1778" w:tgtFrame="_blank" w:history="1">
              <w:r w:rsidRPr="00B05799">
                <w:rPr>
                  <w:rFonts w:ascii="Times New Roman" w:eastAsia="Times New Roman" w:hAnsi="Times New Roman" w:cs="Times New Roman"/>
                  <w:sz w:val="24"/>
                  <w:szCs w:val="24"/>
                  <w:lang w:eastAsia="ru-RU"/>
                </w:rPr>
                <w:t>частини шостої</w:t>
              </w:r>
            </w:hyperlink>
            <w:r w:rsidRPr="00B05799">
              <w:rPr>
                <w:rFonts w:ascii="Times New Roman" w:eastAsia="Times New Roman" w:hAnsi="Times New Roman" w:cs="Times New Roman"/>
                <w:sz w:val="24"/>
                <w:szCs w:val="24"/>
                <w:lang w:eastAsia="ru-RU"/>
              </w:rPr>
              <w:t> статті 41 Закону.</w:t>
            </w:r>
          </w:p>
        </w:tc>
      </w:tr>
      <w:tr w:rsidR="006123E8" w:rsidRPr="005E590E" w14:paraId="0DFCAE2B"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6C137E5F"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14:paraId="42E3E98A"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14:paraId="3C8323AE"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val="uk-UA" w:eastAsia="ru-RU"/>
              </w:rPr>
            </w:pPr>
            <w:r w:rsidRPr="005E590E">
              <w:rPr>
                <w:rFonts w:ascii="Times New Roman" w:eastAsia="Times New Roman" w:hAnsi="Times New Roman" w:cs="Times New Roman"/>
                <w:color w:val="000000" w:themeColor="text1"/>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590E">
              <w:rPr>
                <w:rFonts w:ascii="Times New Roman" w:eastAsia="Times New Roman" w:hAnsi="Times New Roman" w:cs="Times New Roman"/>
                <w:color w:val="000000" w:themeColor="text1"/>
                <w:sz w:val="24"/>
                <w:szCs w:val="24"/>
                <w:lang w:val="uk-UA" w:eastAsia="ru-RU"/>
              </w:rPr>
              <w:t>.</w:t>
            </w:r>
          </w:p>
        </w:tc>
      </w:tr>
      <w:tr w:rsidR="006123E8" w:rsidRPr="005E590E" w14:paraId="70890B1F" w14:textId="77777777" w:rsidTr="006123E8">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14:paraId="31B266F0"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hideMark/>
          </w:tcPr>
          <w:p w14:paraId="2423CB53" w14:textId="77777777" w:rsidR="006123E8" w:rsidRPr="005E590E" w:rsidRDefault="006123E8">
            <w:pPr>
              <w:spacing w:after="0" w:line="240" w:lineRule="auto"/>
              <w:rPr>
                <w:rFonts w:ascii="Times New Roman" w:eastAsia="Times New Roman" w:hAnsi="Times New Roman" w:cs="Times New Roman"/>
                <w:color w:val="000000" w:themeColor="text1"/>
                <w:sz w:val="24"/>
                <w:szCs w:val="24"/>
                <w:lang w:eastAsia="ru-RU"/>
              </w:rPr>
            </w:pPr>
            <w:r w:rsidRPr="005E590E">
              <w:rPr>
                <w:rFonts w:ascii="Times New Roman" w:eastAsia="Times New Roman" w:hAnsi="Times New Roman" w:cs="Times New Roman"/>
                <w:b/>
                <w:bCs/>
                <w:color w:val="000000" w:themeColor="text1"/>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14:paraId="0C3BE33B" w14:textId="77777777" w:rsidR="006123E8" w:rsidRPr="005E590E" w:rsidRDefault="006123E8">
            <w:pPr>
              <w:spacing w:after="0" w:line="240" w:lineRule="auto"/>
              <w:jc w:val="both"/>
              <w:rPr>
                <w:rFonts w:ascii="Times New Roman" w:eastAsia="Times New Roman" w:hAnsi="Times New Roman" w:cs="Times New Roman"/>
                <w:color w:val="000000" w:themeColor="text1"/>
                <w:sz w:val="24"/>
                <w:szCs w:val="24"/>
                <w:lang w:eastAsia="ru-RU"/>
              </w:rPr>
            </w:pPr>
            <w:r w:rsidRPr="005E590E">
              <w:rPr>
                <w:rFonts w:ascii="Times New Roman" w:hAnsi="Times New Roman"/>
                <w:color w:val="000000" w:themeColor="text1"/>
                <w:sz w:val="24"/>
                <w:szCs w:val="24"/>
              </w:rPr>
              <w:t>Не вимагається</w:t>
            </w:r>
          </w:p>
        </w:tc>
      </w:tr>
    </w:tbl>
    <w:p w14:paraId="17AF46A5" w14:textId="77777777" w:rsidR="00DC0B35" w:rsidRDefault="00DC0B35" w:rsidP="00227E56">
      <w:pPr>
        <w:widowControl w:val="0"/>
        <w:spacing w:after="0" w:line="240" w:lineRule="auto"/>
        <w:contextualSpacing/>
        <w:jc w:val="right"/>
        <w:rPr>
          <w:rFonts w:ascii="Times New Roman" w:hAnsi="Times New Roman"/>
          <w:b/>
          <w:color w:val="000000" w:themeColor="text1"/>
          <w:sz w:val="24"/>
          <w:szCs w:val="24"/>
          <w:lang w:eastAsia="uk-UA"/>
        </w:rPr>
      </w:pPr>
    </w:p>
    <w:p w14:paraId="243B12AB"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0947E2D8"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5D63F34"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743735A"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61AD05C8"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45C3AB70" w14:textId="77777777" w:rsidR="00B05799" w:rsidRDefault="00B05799" w:rsidP="00227E56">
      <w:pPr>
        <w:widowControl w:val="0"/>
        <w:spacing w:after="0" w:line="240" w:lineRule="auto"/>
        <w:contextualSpacing/>
        <w:jc w:val="right"/>
        <w:rPr>
          <w:rFonts w:ascii="Times New Roman" w:hAnsi="Times New Roman"/>
          <w:b/>
          <w:color w:val="000000" w:themeColor="text1"/>
          <w:sz w:val="24"/>
          <w:szCs w:val="24"/>
          <w:lang w:val="en-US" w:eastAsia="uk-UA"/>
        </w:rPr>
      </w:pPr>
    </w:p>
    <w:p w14:paraId="293BAF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r w:rsidRPr="005E590E">
        <w:rPr>
          <w:rFonts w:ascii="Times New Roman" w:hAnsi="Times New Roman"/>
          <w:b/>
          <w:color w:val="000000" w:themeColor="text1"/>
          <w:sz w:val="24"/>
          <w:szCs w:val="24"/>
          <w:lang w:eastAsia="uk-UA"/>
        </w:rPr>
        <w:t>Додаток №1</w:t>
      </w:r>
    </w:p>
    <w:p w14:paraId="71D8F3EE" w14:textId="77777777" w:rsidR="00227E56" w:rsidRPr="005E590E" w:rsidRDefault="00227E56" w:rsidP="00227E56">
      <w:pPr>
        <w:widowControl w:val="0"/>
        <w:spacing w:after="0" w:line="240" w:lineRule="auto"/>
        <w:contextualSpacing/>
        <w:jc w:val="right"/>
        <w:rPr>
          <w:rFonts w:ascii="Times New Roman" w:hAnsi="Times New Roman"/>
          <w:b/>
          <w:color w:val="000000" w:themeColor="text1"/>
          <w:sz w:val="24"/>
          <w:szCs w:val="24"/>
          <w:lang w:eastAsia="uk-UA"/>
        </w:rPr>
      </w:pPr>
    </w:p>
    <w:p w14:paraId="2B12F3B0" w14:textId="0624D84E" w:rsidR="008D7CCB" w:rsidRPr="00DC0B35" w:rsidRDefault="008D7CCB" w:rsidP="008D7CCB">
      <w:pPr>
        <w:autoSpaceDE w:val="0"/>
        <w:autoSpaceDN w:val="0"/>
        <w:adjustRightInd w:val="0"/>
        <w:spacing w:before="20" w:after="20" w:line="240" w:lineRule="auto"/>
        <w:jc w:val="center"/>
        <w:rPr>
          <w:rFonts w:ascii="Times New Roman" w:eastAsia="Times New Roman" w:hAnsi="Times New Roman"/>
          <w:b/>
          <w:bCs/>
          <w:snapToGrid w:val="0"/>
          <w:color w:val="000000" w:themeColor="text1"/>
          <w:sz w:val="24"/>
          <w:szCs w:val="24"/>
          <w:lang w:eastAsia="ru-RU"/>
        </w:rPr>
      </w:pPr>
      <w:r w:rsidRPr="00DC0B35">
        <w:rPr>
          <w:rFonts w:ascii="Times New Roman" w:eastAsia="Times New Roman" w:hAnsi="Times New Roman"/>
          <w:b/>
          <w:bCs/>
          <w:snapToGrid w:val="0"/>
          <w:color w:val="000000" w:themeColor="text1"/>
          <w:sz w:val="24"/>
          <w:szCs w:val="24"/>
          <w:lang w:eastAsia="ru-RU"/>
        </w:rPr>
        <w:t xml:space="preserve">Перелік документів, які </w:t>
      </w:r>
      <w:r w:rsidR="00DC0B35">
        <w:rPr>
          <w:rFonts w:ascii="Times New Roman" w:eastAsia="Times New Roman" w:hAnsi="Times New Roman"/>
          <w:b/>
          <w:bCs/>
          <w:snapToGrid w:val="0"/>
          <w:color w:val="000000" w:themeColor="text1"/>
          <w:sz w:val="24"/>
          <w:szCs w:val="24"/>
          <w:lang w:val="uk-UA" w:eastAsia="ru-RU"/>
        </w:rPr>
        <w:t>надаються усіма Учасниками</w:t>
      </w:r>
      <w:r w:rsidRPr="00DC0B35">
        <w:rPr>
          <w:rFonts w:ascii="Times New Roman" w:eastAsia="Times New Roman" w:hAnsi="Times New Roman"/>
          <w:b/>
          <w:bCs/>
          <w:snapToGrid w:val="0"/>
          <w:color w:val="000000" w:themeColor="text1"/>
          <w:sz w:val="24"/>
          <w:szCs w:val="24"/>
          <w:lang w:eastAsia="ru-RU"/>
        </w:rPr>
        <w:t xml:space="preserve"> для підтвердження відповідності пропозиції учасника кваліфікаційним та іншим вимогам замовника</w:t>
      </w:r>
    </w:p>
    <w:p w14:paraId="0F219DCC" w14:textId="77777777" w:rsidR="00DC0B35" w:rsidRPr="005E590E" w:rsidRDefault="00DC0B35" w:rsidP="008D7CCB">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4"/>
          <w:u w:val="single"/>
          <w:lang w:eastAsia="ru-RU"/>
        </w:rPr>
      </w:pPr>
    </w:p>
    <w:p w14:paraId="4972A1A2" w14:textId="7BE74772" w:rsidR="003207D0" w:rsidRPr="005E590E" w:rsidRDefault="00AA4A13" w:rsidP="003207D0">
      <w:pPr>
        <w:spacing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hAnsi="Times New Roman"/>
          <w:b/>
          <w:color w:val="000000" w:themeColor="text1"/>
          <w:sz w:val="24"/>
          <w:szCs w:val="24"/>
          <w:u w:val="single"/>
          <w:lang w:val="uk-UA"/>
        </w:rPr>
        <w:t>Всі документи пропозиції У</w:t>
      </w:r>
      <w:r w:rsidR="003207D0" w:rsidRPr="005E590E">
        <w:rPr>
          <w:rFonts w:ascii="Times New Roman" w:hAnsi="Times New Roman"/>
          <w:b/>
          <w:color w:val="000000" w:themeColor="text1"/>
          <w:sz w:val="24"/>
          <w:szCs w:val="24"/>
          <w:u w:val="single"/>
          <w:lang w:val="uk-UA"/>
        </w:rPr>
        <w:t>часника,</w:t>
      </w:r>
      <w:r w:rsidR="003207D0" w:rsidRPr="005E590E">
        <w:rPr>
          <w:rFonts w:ascii="Times New Roman" w:hAnsi="Times New Roman"/>
          <w:color w:val="000000" w:themeColor="text1"/>
          <w:sz w:val="24"/>
          <w:szCs w:val="24"/>
          <w:lang w:val="uk-UA"/>
        </w:rPr>
        <w:t xml:space="preserve"> передбачені в цій тендерній документації  повинні бути надані через електронну систему закупівлі (з обов’язковим виконанням вимог </w:t>
      </w:r>
      <w:r w:rsidR="003207D0" w:rsidRPr="005E590E">
        <w:rPr>
          <w:rFonts w:ascii="Times New Roman" w:eastAsia="Times New Roman" w:hAnsi="Times New Roman" w:cs="Times New Roman"/>
          <w:color w:val="000000" w:themeColor="text1"/>
          <w:sz w:val="24"/>
          <w:szCs w:val="24"/>
          <w:lang w:val="uk-UA" w:eastAsia="ru-RU"/>
        </w:rPr>
        <w:t xml:space="preserve">п. 1.3 ІІІ розділу цієї документації).                                        </w:t>
      </w:r>
    </w:p>
    <w:p w14:paraId="4DAF8DA8" w14:textId="6E8BD4C5" w:rsidR="003207D0" w:rsidRPr="00B05799" w:rsidRDefault="003207D0" w:rsidP="003207D0">
      <w:pPr>
        <w:spacing w:line="240" w:lineRule="auto"/>
        <w:ind w:right="22"/>
        <w:contextualSpacing/>
        <w:jc w:val="both"/>
        <w:rPr>
          <w:rFonts w:ascii="Times New Roman" w:hAnsi="Times New Roman" w:cs="Times New Roman"/>
          <w:b/>
          <w:bCs/>
          <w:iCs/>
          <w:color w:val="000000" w:themeColor="text1"/>
          <w:sz w:val="24"/>
          <w:szCs w:val="24"/>
        </w:rPr>
      </w:pPr>
      <w:r w:rsidRPr="00DC0B35">
        <w:rPr>
          <w:rFonts w:ascii="Times New Roman" w:eastAsia="Times New Roman" w:hAnsi="Times New Roman"/>
          <w:b/>
          <w:snapToGrid w:val="0"/>
          <w:color w:val="000000" w:themeColor="text1"/>
          <w:sz w:val="24"/>
          <w:szCs w:val="24"/>
          <w:lang w:val="uk-UA" w:eastAsia="ru-RU"/>
        </w:rPr>
        <w:t xml:space="preserve">1. Документи, що підтверджують відповідність </w:t>
      </w:r>
      <w:r w:rsidR="00AA4A13">
        <w:rPr>
          <w:rFonts w:ascii="Times New Roman" w:eastAsia="Times New Roman" w:hAnsi="Times New Roman"/>
          <w:b/>
          <w:snapToGrid w:val="0"/>
          <w:color w:val="000000" w:themeColor="text1"/>
          <w:sz w:val="24"/>
          <w:szCs w:val="24"/>
          <w:lang w:val="uk-UA" w:eastAsia="ru-RU"/>
        </w:rPr>
        <w:t>У</w:t>
      </w:r>
      <w:r w:rsidRPr="00DC0B35">
        <w:rPr>
          <w:rFonts w:ascii="Times New Roman" w:eastAsia="Times New Roman" w:hAnsi="Times New Roman"/>
          <w:b/>
          <w:snapToGrid w:val="0"/>
          <w:color w:val="000000" w:themeColor="text1"/>
          <w:sz w:val="24"/>
          <w:szCs w:val="24"/>
          <w:lang w:val="uk-UA" w:eastAsia="ru-RU"/>
        </w:rPr>
        <w:t>часника встановленим кваліфікаційним критеріям</w:t>
      </w:r>
      <w:r w:rsidR="00AA4A13">
        <w:rPr>
          <w:rFonts w:ascii="Times New Roman" w:eastAsia="Times New Roman" w:hAnsi="Times New Roman"/>
          <w:b/>
          <w:snapToGrid w:val="0"/>
          <w:color w:val="000000" w:themeColor="text1"/>
          <w:sz w:val="24"/>
          <w:szCs w:val="24"/>
          <w:lang w:val="uk-UA" w:eastAsia="ru-RU"/>
        </w:rPr>
        <w:t xml:space="preserve"> (стаття 16 Закону)</w:t>
      </w:r>
      <w:r w:rsidRPr="00DC0B35">
        <w:rPr>
          <w:rFonts w:ascii="Times New Roman" w:eastAsia="Times New Roman" w:hAnsi="Times New Roman"/>
          <w:b/>
          <w:snapToGrid w:val="0"/>
          <w:color w:val="000000" w:themeColor="text1"/>
          <w:sz w:val="24"/>
          <w:szCs w:val="24"/>
          <w:lang w:val="uk-UA" w:eastAsia="ru-RU"/>
        </w:rPr>
        <w:t xml:space="preserve">: </w:t>
      </w:r>
    </w:p>
    <w:p w14:paraId="39903C18" w14:textId="77777777" w:rsidR="00B05799" w:rsidRPr="008C1CE9" w:rsidRDefault="00B05799" w:rsidP="00B05799">
      <w:pPr>
        <w:spacing w:after="0" w:line="240" w:lineRule="auto"/>
        <w:ind w:right="-30"/>
        <w:jc w:val="both"/>
        <w:rPr>
          <w:rFonts w:ascii="Times New Roman" w:hAnsi="Times New Roman" w:cs="Times New Roman"/>
          <w:sz w:val="24"/>
          <w:szCs w:val="24"/>
          <w:lang w:val="uk-UA"/>
        </w:rPr>
      </w:pPr>
      <w:r w:rsidRPr="008C1CE9">
        <w:rPr>
          <w:rFonts w:ascii="Times New Roman" w:eastAsia="Times New Roman" w:hAnsi="Times New Roman" w:cs="Times New Roman"/>
          <w:snapToGrid w:val="0"/>
          <w:sz w:val="24"/>
          <w:szCs w:val="24"/>
          <w:lang w:eastAsia="ru-RU"/>
        </w:rPr>
        <w:t xml:space="preserve">- Довідка </w:t>
      </w:r>
      <w:r w:rsidRPr="008C1CE9">
        <w:rPr>
          <w:rFonts w:ascii="Times New Roman" w:eastAsia="DejaVu Sans" w:hAnsi="Times New Roman" w:cs="Times New Roman"/>
          <w:kern w:val="2"/>
          <w:sz w:val="24"/>
          <w:szCs w:val="24"/>
          <w:lang w:eastAsia="hi-IN" w:bidi="hi-IN"/>
        </w:rPr>
        <w:t>(в довільній формі)</w:t>
      </w:r>
      <w:r w:rsidRPr="008C1CE9">
        <w:rPr>
          <w:rFonts w:ascii="Times New Roman" w:eastAsia="DejaVu Sans" w:hAnsi="Times New Roman" w:cs="Times New Roman"/>
          <w:kern w:val="2"/>
          <w:sz w:val="24"/>
          <w:szCs w:val="24"/>
          <w:lang w:val="uk-UA" w:eastAsia="hi-IN" w:bidi="hi-IN"/>
        </w:rPr>
        <w:t xml:space="preserve"> </w:t>
      </w:r>
      <w:r w:rsidRPr="008C1CE9">
        <w:rPr>
          <w:rFonts w:ascii="Times New Roman" w:hAnsi="Times New Roman" w:cs="Times New Roman"/>
          <w:sz w:val="24"/>
          <w:szCs w:val="24"/>
          <w:lang w:val="uk-UA"/>
        </w:rPr>
        <w:t>про технічні можливості учасника, щодо наявності ресурсної та матеріально-технічної бази для виконання умов договору про закупівлю, а саме:</w:t>
      </w:r>
    </w:p>
    <w:p w14:paraId="6D5E2D19" w14:textId="77777777" w:rsidR="00B05799" w:rsidRPr="008C1CE9" w:rsidRDefault="00B05799" w:rsidP="00B05799">
      <w:pPr>
        <w:tabs>
          <w:tab w:val="left" w:pos="567"/>
        </w:tabs>
        <w:spacing w:after="0" w:line="240" w:lineRule="auto"/>
        <w:ind w:left="426" w:hanging="142"/>
        <w:contextualSpacing/>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8C1CE9">
        <w:rPr>
          <w:rFonts w:ascii="Times New Roman" w:hAnsi="Times New Roman" w:cs="Times New Roman"/>
          <w:sz w:val="24"/>
          <w:szCs w:val="24"/>
          <w:lang w:val="uk-UA"/>
        </w:rPr>
        <w:t xml:space="preserve">наявність офісу, який буде задіяний в договірних зобов’язаннях із зазначенням власний </w:t>
      </w:r>
      <w:r>
        <w:rPr>
          <w:rFonts w:ascii="Times New Roman" w:hAnsi="Times New Roman" w:cs="Times New Roman"/>
          <w:sz w:val="24"/>
          <w:szCs w:val="24"/>
          <w:lang w:val="uk-UA"/>
        </w:rPr>
        <w:t xml:space="preserve">   </w:t>
      </w:r>
      <w:r w:rsidRPr="008C1CE9">
        <w:rPr>
          <w:rFonts w:ascii="Times New Roman" w:hAnsi="Times New Roman" w:cs="Times New Roman"/>
          <w:sz w:val="24"/>
          <w:szCs w:val="24"/>
          <w:lang w:val="uk-UA"/>
        </w:rPr>
        <w:t>чи орендований, наявність в структурі компанії власного медичного асистансу. Надати копії оригіналів документів, які підтверджують правові підстави наявності ресурсної та матеріально-технічної бази для виконання умов договору про закупівлю.</w:t>
      </w:r>
    </w:p>
    <w:p w14:paraId="50F503C1" w14:textId="77777777" w:rsidR="00B05799" w:rsidRPr="008C1CE9" w:rsidRDefault="00B05799" w:rsidP="00B05799">
      <w:pPr>
        <w:spacing w:before="20" w:after="20" w:line="240" w:lineRule="auto"/>
        <w:jc w:val="both"/>
        <w:rPr>
          <w:rFonts w:ascii="Times New Roman" w:eastAsia="Times New Roman" w:hAnsi="Times New Roman"/>
          <w:snapToGrid w:val="0"/>
          <w:sz w:val="24"/>
          <w:szCs w:val="24"/>
          <w:lang w:val="uk-UA" w:eastAsia="ru-RU"/>
        </w:rPr>
      </w:pPr>
      <w:r w:rsidRPr="008C1CE9">
        <w:rPr>
          <w:rFonts w:ascii="Times New Roman" w:eastAsia="Times New Roman" w:hAnsi="Times New Roman"/>
          <w:snapToGrid w:val="0"/>
          <w:sz w:val="24"/>
          <w:szCs w:val="24"/>
          <w:lang w:val="uk-UA" w:eastAsia="ru-RU"/>
        </w:rPr>
        <w:t xml:space="preserve">- Довідка </w:t>
      </w:r>
      <w:r w:rsidRPr="008C1CE9">
        <w:rPr>
          <w:rFonts w:ascii="Times New Roman" w:eastAsia="DejaVu Sans" w:hAnsi="Times New Roman"/>
          <w:kern w:val="2"/>
          <w:sz w:val="24"/>
          <w:szCs w:val="24"/>
          <w:lang w:val="uk-UA" w:eastAsia="hi-IN" w:bidi="hi-IN"/>
        </w:rPr>
        <w:t xml:space="preserve">(в довільній формі) </w:t>
      </w:r>
      <w:r w:rsidRPr="008C1CE9">
        <w:rPr>
          <w:rFonts w:ascii="Times New Roman" w:eastAsia="Times New Roman" w:hAnsi="Times New Roman"/>
          <w:snapToGrid w:val="0"/>
          <w:sz w:val="24"/>
          <w:szCs w:val="24"/>
          <w:lang w:val="uk-UA" w:eastAsia="ru-RU"/>
        </w:rPr>
        <w:t>про наявність в учасника процедури закупівлі працівників відповідної кваліфікації, які мають необхідні знання та досвід;</w:t>
      </w:r>
    </w:p>
    <w:p w14:paraId="629DDDB3" w14:textId="77777777" w:rsidR="00B05799" w:rsidRPr="008C1CE9" w:rsidRDefault="00B05799" w:rsidP="00B05799">
      <w:pPr>
        <w:tabs>
          <w:tab w:val="left" w:pos="426"/>
        </w:tabs>
        <w:spacing w:after="0" w:line="240" w:lineRule="auto"/>
        <w:jc w:val="both"/>
        <w:rPr>
          <w:rFonts w:ascii="Times New Roman" w:hAnsi="Times New Roman" w:cs="Times New Roman"/>
          <w:snapToGrid w:val="0"/>
          <w:sz w:val="24"/>
          <w:szCs w:val="24"/>
          <w:lang w:val="uk-UA"/>
        </w:rPr>
      </w:pPr>
      <w:r w:rsidRPr="00301195">
        <w:rPr>
          <w:rFonts w:ascii="Times New Roman" w:eastAsia="Times New Roman" w:hAnsi="Times New Roman" w:cs="Times New Roman"/>
          <w:snapToGrid w:val="0"/>
          <w:sz w:val="24"/>
          <w:szCs w:val="24"/>
          <w:lang w:val="uk-UA" w:eastAsia="ru-RU"/>
        </w:rPr>
        <w:t xml:space="preserve">- Довідка </w:t>
      </w:r>
      <w:r w:rsidRPr="00301195">
        <w:rPr>
          <w:rFonts w:ascii="Times New Roman" w:eastAsia="DejaVu Sans" w:hAnsi="Times New Roman" w:cs="Times New Roman"/>
          <w:kern w:val="2"/>
          <w:sz w:val="24"/>
          <w:szCs w:val="24"/>
          <w:lang w:val="uk-UA" w:eastAsia="hi-IN" w:bidi="hi-IN"/>
        </w:rPr>
        <w:t xml:space="preserve">(в довільній формі) </w:t>
      </w:r>
      <w:r w:rsidRPr="008C1CE9">
        <w:rPr>
          <w:rFonts w:ascii="Times New Roman" w:hAnsi="Times New Roman" w:cs="Times New Roman"/>
          <w:sz w:val="24"/>
          <w:szCs w:val="24"/>
          <w:lang w:val="uk-UA"/>
        </w:rPr>
        <w:t>щодо наявності досвіду виконання аналогічних договорів (не менше 2-ох), укладені не раніше 2020р. та їх скан копії</w:t>
      </w:r>
      <w:r w:rsidRPr="00301195">
        <w:rPr>
          <w:rFonts w:ascii="Times New Roman" w:hAnsi="Times New Roman" w:cs="Times New Roman"/>
          <w:snapToGrid w:val="0"/>
          <w:sz w:val="24"/>
          <w:szCs w:val="24"/>
          <w:lang w:val="uk-UA"/>
        </w:rPr>
        <w:t>;</w:t>
      </w:r>
    </w:p>
    <w:p w14:paraId="5D4F0D05" w14:textId="77777777" w:rsidR="00B05799" w:rsidRPr="007B2752" w:rsidRDefault="00B05799" w:rsidP="00B05799">
      <w:pPr>
        <w:tabs>
          <w:tab w:val="left" w:pos="426"/>
        </w:tabs>
        <w:spacing w:after="0" w:line="240" w:lineRule="auto"/>
        <w:ind w:left="284"/>
        <w:jc w:val="both"/>
        <w:rPr>
          <w:rFonts w:ascii="Times New Roman" w:hAnsi="Times New Roman" w:cs="Times New Roman"/>
          <w:sz w:val="24"/>
          <w:szCs w:val="24"/>
          <w:lang w:val="uk-UA"/>
        </w:rPr>
      </w:pPr>
      <w:r w:rsidRPr="008C1CE9">
        <w:rPr>
          <w:rFonts w:ascii="Times New Roman" w:hAnsi="Times New Roman" w:cs="Times New Roman"/>
          <w:snapToGrid w:val="0"/>
          <w:sz w:val="24"/>
          <w:szCs w:val="24"/>
          <w:lang w:val="uk-UA"/>
        </w:rPr>
        <w:t xml:space="preserve"> </w:t>
      </w:r>
      <w:r w:rsidRPr="008C1CE9">
        <w:rPr>
          <w:rFonts w:ascii="Times New Roman" w:hAnsi="Times New Roman" w:cs="Times New Roman"/>
          <w:sz w:val="24"/>
          <w:szCs w:val="24"/>
          <w:lang w:val="uk-UA"/>
        </w:rPr>
        <w:t>На підтвердження надаються відгуки (2 або більше) від</w:t>
      </w:r>
      <w:r w:rsidRPr="007B2752">
        <w:rPr>
          <w:rFonts w:ascii="Times New Roman" w:hAnsi="Times New Roman" w:cs="Times New Roman"/>
          <w:sz w:val="24"/>
          <w:szCs w:val="24"/>
          <w:lang w:val="uk-UA"/>
        </w:rPr>
        <w:t xml:space="preserve"> замовника аналогічних послуг, зазначені в наданій учасником довідці, з наступною інформацією: дата та номер договору, кількості ЗО (не менше 400 ЗО по одному з цих договорів), та інформації про належне виконання договору.</w:t>
      </w:r>
    </w:p>
    <w:p w14:paraId="3CB34F5C" w14:textId="77777777" w:rsidR="00B05799" w:rsidRPr="003F6123" w:rsidRDefault="00B05799" w:rsidP="00B05799">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3F6123">
        <w:rPr>
          <w:rFonts w:ascii="Times New Roman" w:hAnsi="Times New Roman" w:cs="Times New Roman"/>
          <w:color w:val="000000" w:themeColor="text1"/>
          <w:lang w:val="uk-UA"/>
        </w:rPr>
        <w:t xml:space="preserve">- </w:t>
      </w:r>
      <w:r w:rsidRPr="003F6123">
        <w:rPr>
          <w:rFonts w:ascii="Times New Roman" w:hAnsi="Times New Roman" w:cs="Times New Roman"/>
          <w:color w:val="000000" w:themeColor="text1"/>
          <w:sz w:val="24"/>
          <w:szCs w:val="24"/>
          <w:lang w:val="uk-UA"/>
        </w:rPr>
        <w:t>Скан-</w:t>
      </w:r>
      <w:r w:rsidRPr="003F6123">
        <w:rPr>
          <w:rFonts w:ascii="Times New Roman" w:hAnsi="Times New Roman" w:cs="Times New Roman"/>
          <w:color w:val="000000" w:themeColor="text1"/>
          <w:sz w:val="24"/>
          <w:szCs w:val="24"/>
        </w:rPr>
        <w:t>копія балансу підприємства станом на останню звітну дату;</w:t>
      </w:r>
    </w:p>
    <w:p w14:paraId="45F84E65" w14:textId="77777777" w:rsidR="00B05799" w:rsidRDefault="00B05799" w:rsidP="00B05799">
      <w:pPr>
        <w:pStyle w:val="a3"/>
        <w:spacing w:before="0" w:beforeAutospacing="0" w:after="0" w:afterAutospacing="0"/>
        <w:jc w:val="both"/>
        <w:rPr>
          <w:color w:val="000000" w:themeColor="text1"/>
          <w:lang w:val="uk-UA"/>
        </w:rPr>
      </w:pPr>
      <w:r w:rsidRPr="003F6123">
        <w:rPr>
          <w:color w:val="000000" w:themeColor="text1"/>
          <w:lang w:val="uk-UA"/>
        </w:rPr>
        <w:lastRenderedPageBreak/>
        <w:t>-</w:t>
      </w:r>
      <w:r>
        <w:rPr>
          <w:color w:val="000000" w:themeColor="text1"/>
          <w:lang w:val="uk-UA"/>
        </w:rPr>
        <w:t xml:space="preserve"> </w:t>
      </w:r>
      <w:r w:rsidRPr="003407E3">
        <w:rPr>
          <w:color w:val="000000" w:themeColor="text1"/>
          <w:lang w:val="uk-UA"/>
        </w:rPr>
        <w:t>Скан-копія</w:t>
      </w:r>
      <w:r w:rsidRPr="003407E3">
        <w:rPr>
          <w:color w:val="000000" w:themeColor="text1"/>
        </w:rPr>
        <w:t xml:space="preserve"> звіту про фінансові результати станом на останню звітну дату</w:t>
      </w:r>
      <w:r w:rsidRPr="003407E3">
        <w:rPr>
          <w:color w:val="000000" w:themeColor="text1"/>
          <w:lang w:val="uk-UA"/>
        </w:rPr>
        <w:t>.</w:t>
      </w:r>
    </w:p>
    <w:p w14:paraId="5C1E44F9" w14:textId="5AA5FA58" w:rsidR="00AA4A13" w:rsidRPr="00AA4A13" w:rsidRDefault="00AA4A13" w:rsidP="00AA4A13">
      <w:pPr>
        <w:spacing w:before="100" w:beforeAutospacing="1" w:after="0" w:line="240" w:lineRule="auto"/>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sz w:val="24"/>
          <w:szCs w:val="24"/>
          <w:lang w:val="uk-UA"/>
        </w:rPr>
        <w:t xml:space="preserve">2. </w:t>
      </w: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w:t>
      </w:r>
      <w:r w:rsidRPr="00AA4A13">
        <w:rPr>
          <w:rFonts w:ascii="Times New Roman" w:eastAsia="Times New Roman" w:hAnsi="Times New Roman" w:cs="Times New Roman"/>
          <w:b/>
          <w:bCs/>
          <w:color w:val="000000" w:themeColor="text1"/>
          <w:sz w:val="24"/>
          <w:szCs w:val="24"/>
          <w:lang w:val="uk-UA"/>
        </w:rPr>
        <w:t>ви</w:t>
      </w:r>
      <w:r w:rsidRPr="00AA4A13">
        <w:rPr>
          <w:rFonts w:ascii="Times New Roman" w:eastAsia="Times New Roman" w:hAnsi="Times New Roman" w:cs="Times New Roman"/>
          <w:b/>
          <w:color w:val="000000" w:themeColor="text1"/>
          <w:sz w:val="24"/>
          <w:szCs w:val="24"/>
          <w:lang w:val="uk-UA" w:eastAsia="ru-RU"/>
        </w:rPr>
        <w:t>значених в пункті 44 Особливостей:</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728"/>
      </w:tblGrid>
      <w:tr w:rsidR="008B0A67" w:rsidRPr="00145CA7" w14:paraId="0EB45F08" w14:textId="77777777" w:rsidTr="008B0A67">
        <w:trPr>
          <w:tblHeader/>
        </w:trPr>
        <w:tc>
          <w:tcPr>
            <w:tcW w:w="5670" w:type="dxa"/>
            <w:shd w:val="clear" w:color="auto" w:fill="auto"/>
          </w:tcPr>
          <w:p w14:paraId="1F89B7D4"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Pr>
                <w:rFonts w:ascii="Times New Roman" w:eastAsia="Times New Roman" w:hAnsi="Times New Roman" w:cs="Times New Roman"/>
                <w:b/>
                <w:bCs/>
                <w:sz w:val="24"/>
                <w:szCs w:val="24"/>
                <w:lang w:val="uk-UA"/>
              </w:rPr>
              <w:t>44. Особливостей</w:t>
            </w:r>
          </w:p>
        </w:tc>
        <w:tc>
          <w:tcPr>
            <w:tcW w:w="3728" w:type="dxa"/>
            <w:shd w:val="clear" w:color="auto" w:fill="auto"/>
          </w:tcPr>
          <w:p w14:paraId="015E0361" w14:textId="77777777" w:rsidR="008B0A67" w:rsidRPr="005A02CF" w:rsidRDefault="008B0A67" w:rsidP="0065647B">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8B0A67" w:rsidRPr="005A02CF" w14:paraId="08AB60E8" w14:textId="77777777" w:rsidTr="008B0A67">
        <w:tc>
          <w:tcPr>
            <w:tcW w:w="5670" w:type="dxa"/>
          </w:tcPr>
          <w:p w14:paraId="38AE71A0" w14:textId="77777777" w:rsidR="008B0A67" w:rsidRPr="005A02CF" w:rsidRDefault="008B0A67" w:rsidP="00B05799">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3728" w:type="dxa"/>
          </w:tcPr>
          <w:p w14:paraId="1749E38D"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428F377B" w14:textId="77777777" w:rsidTr="008B0A67">
        <w:tc>
          <w:tcPr>
            <w:tcW w:w="5670" w:type="dxa"/>
          </w:tcPr>
          <w:p w14:paraId="31B15F1A"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728" w:type="dxa"/>
          </w:tcPr>
          <w:p w14:paraId="7C9A3279" w14:textId="4B3789A2" w:rsidR="008B0A67" w:rsidRPr="005A02CF"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6733BD" w14:paraId="2844B254" w14:textId="77777777" w:rsidTr="008B0A67">
        <w:tc>
          <w:tcPr>
            <w:tcW w:w="5670" w:type="dxa"/>
          </w:tcPr>
          <w:p w14:paraId="0B503657" w14:textId="2CA7D80E" w:rsidR="008B0A67" w:rsidRPr="00D14145" w:rsidRDefault="008B0A67" w:rsidP="008B0A67">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728" w:type="dxa"/>
          </w:tcPr>
          <w:p w14:paraId="1F41541D"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6733BD" w14:paraId="3B885F39" w14:textId="77777777" w:rsidTr="008B0A67">
        <w:tc>
          <w:tcPr>
            <w:tcW w:w="5670" w:type="dxa"/>
          </w:tcPr>
          <w:p w14:paraId="6E7A1987" w14:textId="77777777" w:rsidR="008B0A67" w:rsidRPr="007638E6"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Pr>
                <w:rFonts w:ascii="Times New Roman" w:eastAsia="Times New Roman" w:hAnsi="Times New Roman" w:cs="Times New Roman"/>
                <w:sz w:val="24"/>
                <w:szCs w:val="24"/>
                <w:lang w:val="uk-UA" w:bidi="uk-UA"/>
              </w:rPr>
              <w:t xml:space="preserve"> </w:t>
            </w:r>
            <w:r w:rsidRPr="00234D38">
              <w:rPr>
                <w:rFonts w:ascii="Times New Roman" w:eastAsia="Times New Roman" w:hAnsi="Times New Roman" w:cs="Times New Roman"/>
                <w:sz w:val="24"/>
                <w:szCs w:val="24"/>
                <w:lang w:val="uk-UA" w:bidi="uk-UA"/>
              </w:rPr>
              <w:t>процедури закупівлі)</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728" w:type="dxa"/>
          </w:tcPr>
          <w:p w14:paraId="5D32482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14:paraId="18DB98FA" w14:textId="3E186083" w:rsidR="008B0A67" w:rsidRPr="00B66EBF" w:rsidRDefault="006733BD" w:rsidP="008B0A67">
            <w:pPr>
              <w:spacing w:after="0" w:line="240" w:lineRule="auto"/>
              <w:jc w:val="both"/>
              <w:rPr>
                <w:rFonts w:ascii="Times New Roman" w:eastAsia="Times New Roman" w:hAnsi="Times New Roman" w:cs="Times New Roman"/>
                <w:sz w:val="24"/>
                <w:szCs w:val="24"/>
                <w:lang w:val="uk-UA"/>
              </w:rPr>
            </w:pPr>
            <w:hyperlink r:id="rId27" w:history="1">
              <w:r w:rsidR="008B0A67" w:rsidRPr="005A02CF">
                <w:rPr>
                  <w:rFonts w:ascii="Times New Roman" w:eastAsia="Times New Roman" w:hAnsi="Times New Roman" w:cs="Times New Roman"/>
                  <w:color w:val="045EAC"/>
                  <w:sz w:val="24"/>
                  <w:szCs w:val="24"/>
                </w:rPr>
                <w:t>https</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amcu</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gov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ua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napryami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oskarzhennya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publichnih</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zakupivel</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zvedeni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vidomosti</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shchodo</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spotvorennya</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rezultativ</w:t>
              </w:r>
              <w:r w:rsidR="008B0A67" w:rsidRPr="00B66EBF">
                <w:rPr>
                  <w:rFonts w:ascii="Times New Roman" w:eastAsia="Times New Roman" w:hAnsi="Times New Roman" w:cs="Times New Roman"/>
                  <w:color w:val="045EAC"/>
                  <w:sz w:val="24"/>
                  <w:szCs w:val="24"/>
                  <w:lang w:val="uk-UA"/>
                </w:rPr>
                <w:t>-</w:t>
              </w:r>
              <w:r w:rsidR="008B0A67" w:rsidRPr="005A02CF">
                <w:rPr>
                  <w:rFonts w:ascii="Times New Roman" w:eastAsia="Times New Roman" w:hAnsi="Times New Roman" w:cs="Times New Roman"/>
                  <w:color w:val="045EAC"/>
                  <w:sz w:val="24"/>
                  <w:szCs w:val="24"/>
                </w:rPr>
                <w:t>torgiv</w:t>
              </w:r>
            </w:hyperlink>
          </w:p>
        </w:tc>
      </w:tr>
      <w:tr w:rsidR="008B0A67" w:rsidRPr="005A02CF" w14:paraId="1A0DAEC6" w14:textId="77777777" w:rsidTr="008B0A67">
        <w:tc>
          <w:tcPr>
            <w:tcW w:w="5670" w:type="dxa"/>
          </w:tcPr>
          <w:p w14:paraId="79B9F495"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3728" w:type="dxa"/>
          </w:tcPr>
          <w:p w14:paraId="6DE8E107"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6733BD" w14:paraId="223F4FFF" w14:textId="77777777" w:rsidTr="008B0A67">
        <w:tc>
          <w:tcPr>
            <w:tcW w:w="5670" w:type="dxa"/>
          </w:tcPr>
          <w:p w14:paraId="19F6A4B2"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18EE13" w14:textId="77777777" w:rsidR="008B0A67" w:rsidRPr="00B82287"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3728" w:type="dxa"/>
          </w:tcPr>
          <w:p w14:paraId="2572053A"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21DD3F10" w14:textId="77777777" w:rsidTr="008B0A67">
        <w:tc>
          <w:tcPr>
            <w:tcW w:w="5670" w:type="dxa"/>
          </w:tcPr>
          <w:p w14:paraId="71ECBFE0"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728" w:type="dxa"/>
          </w:tcPr>
          <w:p w14:paraId="2289F734" w14:textId="77777777" w:rsidR="008B0A67" w:rsidRPr="005A02CF" w:rsidRDefault="008B0A67" w:rsidP="0065647B">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8B0A67" w:rsidRPr="005A02CF" w14:paraId="7F7299D8" w14:textId="77777777" w:rsidTr="008B0A67">
        <w:tc>
          <w:tcPr>
            <w:tcW w:w="5670" w:type="dxa"/>
          </w:tcPr>
          <w:p w14:paraId="3FC912FE"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728" w:type="dxa"/>
          </w:tcPr>
          <w:p w14:paraId="1FEA6D5F"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90BEE08" w14:textId="77777777" w:rsidTr="008B0A67">
        <w:tc>
          <w:tcPr>
            <w:tcW w:w="5670" w:type="dxa"/>
          </w:tcPr>
          <w:p w14:paraId="6A84E67B"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728" w:type="dxa"/>
          </w:tcPr>
          <w:p w14:paraId="078AF5FF" w14:textId="77777777" w:rsidR="008B0A67" w:rsidRPr="005A02CF" w:rsidRDefault="008B0A67" w:rsidP="0065647B">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8B0A67" w:rsidRPr="005A02CF" w14:paraId="28A192F2" w14:textId="77777777" w:rsidTr="008B0A67">
        <w:tc>
          <w:tcPr>
            <w:tcW w:w="5670" w:type="dxa"/>
          </w:tcPr>
          <w:p w14:paraId="59B7A429" w14:textId="77777777" w:rsidR="008B0A67" w:rsidRPr="005A02CF" w:rsidRDefault="008B0A67" w:rsidP="0065647B">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728" w:type="dxa"/>
          </w:tcPr>
          <w:p w14:paraId="7521B174"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6733BD" w14:paraId="60C204B1" w14:textId="77777777" w:rsidTr="00237522">
        <w:trPr>
          <w:trHeight w:val="1992"/>
        </w:trPr>
        <w:tc>
          <w:tcPr>
            <w:tcW w:w="5670" w:type="dxa"/>
          </w:tcPr>
          <w:p w14:paraId="63A46C68" w14:textId="21BD7048" w:rsidR="008B0A67" w:rsidRPr="00B408E4" w:rsidRDefault="008B0A67" w:rsidP="00237522">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3728" w:type="dxa"/>
          </w:tcPr>
          <w:p w14:paraId="35DFAB79"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6733BD" w14:paraId="381AB5C5" w14:textId="77777777" w:rsidTr="008B0A67">
        <w:tc>
          <w:tcPr>
            <w:tcW w:w="5670" w:type="dxa"/>
          </w:tcPr>
          <w:p w14:paraId="0E3ADBF0" w14:textId="77777777" w:rsidR="008B0A67" w:rsidRPr="00A071D3" w:rsidRDefault="008B0A67" w:rsidP="0065647B">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 xml:space="preserve">12) керівника учасника процедури закупівлі, фізичну особу, яка є учасником процедури закупівлі, </w:t>
            </w:r>
            <w:r w:rsidRPr="00234D38">
              <w:rPr>
                <w:rFonts w:ascii="Times New Roman" w:eastAsia="Times New Roman" w:hAnsi="Times New Roman" w:cs="Times New Roman"/>
                <w:sz w:val="24"/>
                <w:szCs w:val="24"/>
                <w:lang w:val="uk-UA" w:bidi="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728" w:type="dxa"/>
          </w:tcPr>
          <w:p w14:paraId="03142D4E"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lastRenderedPageBreak/>
              <w:t xml:space="preserve">Учасник процедури закупівлі підтверджує відсутність підстав </w:t>
            </w:r>
            <w:r w:rsidRPr="00A071D3">
              <w:rPr>
                <w:rFonts w:ascii="Times New Roman" w:eastAsia="Times New Roman" w:hAnsi="Times New Roman" w:cs="Times New Roman"/>
                <w:sz w:val="24"/>
                <w:szCs w:val="24"/>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8B0A67" w:rsidRPr="005A02CF" w14:paraId="7FCA9077" w14:textId="77777777" w:rsidTr="008B0A67">
        <w:tc>
          <w:tcPr>
            <w:tcW w:w="5670" w:type="dxa"/>
          </w:tcPr>
          <w:p w14:paraId="73BC1564" w14:textId="77777777" w:rsidR="008B0A67" w:rsidRPr="005A02CF" w:rsidRDefault="008B0A67" w:rsidP="00237522">
            <w:pPr>
              <w:spacing w:after="0" w:line="240" w:lineRule="auto"/>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lastRenderedPageBreak/>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8D9178" w14:textId="77777777" w:rsidR="008B0A67" w:rsidRPr="003D2EB6" w:rsidRDefault="008B0A67" w:rsidP="00237522">
            <w:pPr>
              <w:spacing w:after="0"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Pr="00234D38">
              <w:rPr>
                <w:rFonts w:ascii="Times New Roman" w:eastAsia="Times New Roman" w:hAnsi="Times New Roman" w:cs="Times New Roman"/>
                <w:sz w:val="24"/>
                <w:szCs w:val="24"/>
                <w:lang w:val="uk-UA" w:eastAsia="uk-UA" w:bidi="uk-UA"/>
              </w:rPr>
              <w:t>зазначених у цьому абзаці,</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Pr="00234D38">
              <w:rPr>
                <w:rFonts w:ascii="Times New Roman" w:eastAsia="Times New Roman" w:hAnsi="Times New Roman" w:cs="Times New Roman"/>
                <w:sz w:val="24"/>
                <w:szCs w:val="24"/>
                <w:lang w:val="uk-UA" w:eastAsia="uk-UA" w:bidi="uk-UA"/>
              </w:rPr>
              <w:t>у відкритих торгах.</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3728" w:type="dxa"/>
          </w:tcPr>
          <w:p w14:paraId="7F12710C"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87CC01" w14:textId="77777777" w:rsidR="008B0A67" w:rsidRPr="0034078B" w:rsidRDefault="008B0A67" w:rsidP="0065647B">
            <w:pPr>
              <w:spacing w:after="0" w:line="240" w:lineRule="auto"/>
              <w:jc w:val="both"/>
              <w:rPr>
                <w:rFonts w:ascii="Times New Roman" w:eastAsia="Times New Roman" w:hAnsi="Times New Roman" w:cs="Times New Roman"/>
                <w:sz w:val="24"/>
                <w:szCs w:val="24"/>
                <w:lang w:val="uk-UA"/>
              </w:rPr>
            </w:pPr>
          </w:p>
          <w:p w14:paraId="51A9F28B" w14:textId="77777777" w:rsidR="008B0A67" w:rsidRPr="005A02CF" w:rsidRDefault="008B0A67" w:rsidP="0065647B">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14:paraId="181404E6"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86E3643"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4472549" w14:textId="77777777" w:rsidR="008B0A67" w:rsidRDefault="008B0A67" w:rsidP="008B0A67">
      <w:pPr>
        <w:spacing w:after="0" w:line="240" w:lineRule="auto"/>
        <w:jc w:val="both"/>
        <w:rPr>
          <w:rFonts w:ascii="Times New Roman" w:eastAsia="Times New Roman" w:hAnsi="Times New Roman" w:cs="Times New Roman"/>
          <w:sz w:val="24"/>
          <w:szCs w:val="24"/>
          <w:lang w:val="uk-UA"/>
        </w:rPr>
      </w:pPr>
    </w:p>
    <w:p w14:paraId="500E203D" w14:textId="530CE6B4" w:rsidR="00AA4A13" w:rsidRPr="00AA4A13" w:rsidRDefault="00AA4A13" w:rsidP="00AA4A13">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 Д</w:t>
      </w:r>
      <w:r w:rsidRPr="005A02CF">
        <w:rPr>
          <w:rFonts w:ascii="Times New Roman" w:eastAsia="Times New Roman" w:hAnsi="Times New Roman" w:cs="Times New Roman"/>
          <w:b/>
          <w:sz w:val="24"/>
          <w:szCs w:val="24"/>
        </w:rPr>
        <w:t>окумент</w:t>
      </w:r>
      <w:r>
        <w:rPr>
          <w:rFonts w:ascii="Times New Roman" w:eastAsia="Times New Roman" w:hAnsi="Times New Roman" w:cs="Times New Roman"/>
          <w:b/>
          <w:sz w:val="24"/>
          <w:szCs w:val="24"/>
          <w:lang w:val="uk-UA"/>
        </w:rPr>
        <w:t>и</w:t>
      </w:r>
      <w:r w:rsidRPr="005A02CF">
        <w:rPr>
          <w:rFonts w:ascii="Times New Roman" w:eastAsia="Times New Roman" w:hAnsi="Times New Roman" w:cs="Times New Roman"/>
          <w:b/>
          <w:sz w:val="24"/>
          <w:szCs w:val="24"/>
        </w:rPr>
        <w:t xml:space="preserve">, які надаються </w:t>
      </w:r>
      <w:r w:rsidRPr="00AA4A13">
        <w:rPr>
          <w:rFonts w:ascii="Times New Roman" w:eastAsia="Times New Roman" w:hAnsi="Times New Roman" w:cs="Times New Roman"/>
          <w:b/>
          <w:sz w:val="24"/>
          <w:szCs w:val="24"/>
        </w:rPr>
        <w:t>Учасник</w:t>
      </w:r>
      <w:r w:rsidRPr="00AA4A13">
        <w:rPr>
          <w:rFonts w:ascii="Times New Roman" w:eastAsia="Times New Roman" w:hAnsi="Times New Roman" w:cs="Times New Roman"/>
          <w:b/>
          <w:sz w:val="24"/>
          <w:szCs w:val="24"/>
          <w:lang w:val="uk-UA"/>
        </w:rPr>
        <w:t>ом</w:t>
      </w:r>
      <w:r w:rsidRPr="005A02CF">
        <w:rPr>
          <w:rFonts w:ascii="Times New Roman" w:eastAsia="Times New Roman" w:hAnsi="Times New Roman" w:cs="Times New Roman"/>
          <w:b/>
          <w:sz w:val="24"/>
          <w:szCs w:val="24"/>
        </w:rPr>
        <w:t xml:space="preserve"> для підтвердження відповідності</w:t>
      </w:r>
      <w:r>
        <w:rPr>
          <w:rFonts w:ascii="Times New Roman" w:eastAsia="Times New Roman" w:hAnsi="Times New Roman" w:cs="Times New Roman"/>
          <w:b/>
          <w:sz w:val="24"/>
          <w:szCs w:val="24"/>
        </w:rPr>
        <w:t xml:space="preserve"> вимогам тендерної документації</w:t>
      </w:r>
      <w:r>
        <w:rPr>
          <w:rFonts w:ascii="Times New Roman" w:eastAsia="Times New Roman" w:hAnsi="Times New Roman" w:cs="Times New Roman"/>
          <w:b/>
          <w:sz w:val="24"/>
          <w:szCs w:val="24"/>
          <w:lang w:val="uk-UA"/>
        </w:rPr>
        <w:t>:</w:t>
      </w:r>
    </w:p>
    <w:p w14:paraId="0A7550CE" w14:textId="6C0B4384" w:rsidR="00B05799" w:rsidRPr="008C1CE9" w:rsidRDefault="00B05799" w:rsidP="00B05799">
      <w:pPr>
        <w:pStyle w:val="aa"/>
        <w:spacing w:after="0" w:line="240" w:lineRule="auto"/>
        <w:ind w:left="0" w:right="-30"/>
        <w:jc w:val="both"/>
        <w:rPr>
          <w:rFonts w:ascii="Times New Roman" w:hAnsi="Times New Roman" w:cs="Times New Roman"/>
          <w:snapToGrid w:val="0"/>
          <w:sz w:val="24"/>
          <w:szCs w:val="24"/>
          <w:lang w:val="uk-UA"/>
        </w:rPr>
      </w:pPr>
      <w:r w:rsidRPr="00B05799">
        <w:rPr>
          <w:rFonts w:ascii="Times New Roman" w:hAnsi="Times New Roman" w:cs="Times New Roman"/>
          <w:snapToGrid w:val="0"/>
          <w:sz w:val="24"/>
          <w:szCs w:val="24"/>
        </w:rPr>
        <w:t>3.1</w:t>
      </w:r>
      <w:r w:rsidRPr="008C1CE9">
        <w:rPr>
          <w:rFonts w:ascii="Times New Roman" w:hAnsi="Times New Roman" w:cs="Times New Roman"/>
          <w:snapToGrid w:val="0"/>
          <w:sz w:val="24"/>
          <w:szCs w:val="24"/>
          <w:lang w:val="uk-UA"/>
        </w:rPr>
        <w:t>.</w:t>
      </w:r>
      <w:r>
        <w:rPr>
          <w:rFonts w:ascii="Times New Roman" w:hAnsi="Times New Roman" w:cs="Times New Roman"/>
          <w:snapToGrid w:val="0"/>
          <w:sz w:val="24"/>
          <w:szCs w:val="24"/>
          <w:lang w:val="uk-UA"/>
        </w:rPr>
        <w:t xml:space="preserve"> </w:t>
      </w:r>
      <w:r w:rsidRPr="008C1CE9">
        <w:rPr>
          <w:rFonts w:ascii="Times New Roman" w:hAnsi="Times New Roman" w:cs="Times New Roman"/>
          <w:snapToGrid w:val="0"/>
          <w:sz w:val="24"/>
          <w:szCs w:val="24"/>
          <w:lang w:val="uk-UA"/>
        </w:rPr>
        <w:t>Документ, виданий не раніше 01.08.2022р. Національним банком України, за результатами аналізу звітності Учасника за 2021р., що підтверджує дотримання Учасником умов забезпечення платоспроможності, передбачених розділом ІІІ Закону України від 07.03.1996 № 85/96-ВР «Про страхування».</w:t>
      </w:r>
    </w:p>
    <w:p w14:paraId="76F50401" w14:textId="4F5C64FE" w:rsidR="00B05799" w:rsidRPr="003407E3" w:rsidRDefault="00B05799" w:rsidP="00977275">
      <w:pPr>
        <w:shd w:val="clear" w:color="auto" w:fill="FFFFFF"/>
        <w:spacing w:after="0" w:line="240" w:lineRule="auto"/>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bCs/>
          <w:snapToGrid w:val="0"/>
          <w:color w:val="000000" w:themeColor="text1"/>
          <w:sz w:val="24"/>
          <w:szCs w:val="20"/>
          <w:lang w:val="uk-UA" w:eastAsia="ru-RU"/>
        </w:rPr>
        <w:t>3</w:t>
      </w:r>
      <w:r w:rsidRPr="003407E3">
        <w:rPr>
          <w:rFonts w:ascii="Times New Roman" w:eastAsia="Times New Roman" w:hAnsi="Times New Roman"/>
          <w:bCs/>
          <w:snapToGrid w:val="0"/>
          <w:color w:val="000000" w:themeColor="text1"/>
          <w:sz w:val="24"/>
          <w:szCs w:val="20"/>
          <w:lang w:val="uk-UA" w:eastAsia="ru-RU"/>
        </w:rPr>
        <w:t>.</w:t>
      </w:r>
      <w:r w:rsidRPr="00B05799">
        <w:rPr>
          <w:rFonts w:ascii="Times New Roman" w:eastAsia="Times New Roman" w:hAnsi="Times New Roman"/>
          <w:bCs/>
          <w:snapToGrid w:val="0"/>
          <w:color w:val="000000" w:themeColor="text1"/>
          <w:sz w:val="24"/>
          <w:szCs w:val="20"/>
          <w:lang w:val="uk-UA" w:eastAsia="ru-RU"/>
        </w:rPr>
        <w:t>2</w:t>
      </w:r>
      <w:r w:rsidR="00977275">
        <w:rPr>
          <w:rFonts w:ascii="Times New Roman" w:eastAsia="Times New Roman" w:hAnsi="Times New Roman"/>
          <w:bCs/>
          <w:snapToGrid w:val="0"/>
          <w:color w:val="000000" w:themeColor="text1"/>
          <w:sz w:val="24"/>
          <w:szCs w:val="20"/>
          <w:lang w:val="uk-UA" w:eastAsia="ru-RU"/>
        </w:rPr>
        <w:t>.</w:t>
      </w:r>
      <w:r w:rsidRPr="003407E3">
        <w:rPr>
          <w:rFonts w:ascii="Times New Roman" w:eastAsia="Times New Roman" w:hAnsi="Times New Roman"/>
          <w:snapToGrid w:val="0"/>
          <w:color w:val="000000" w:themeColor="text1"/>
          <w:sz w:val="24"/>
          <w:szCs w:val="20"/>
          <w:lang w:eastAsia="ru-RU"/>
        </w:rPr>
        <w:t xml:space="preserve"> Документи, що підтверджують повноваження посадової особи </w:t>
      </w:r>
      <w:r w:rsidRPr="003407E3">
        <w:rPr>
          <w:rFonts w:ascii="Times New Roman" w:eastAsia="Times New Roman" w:hAnsi="Times New Roman"/>
          <w:snapToGrid w:val="0"/>
          <w:color w:val="000000" w:themeColor="text1"/>
          <w:sz w:val="24"/>
          <w:szCs w:val="20"/>
          <w:lang w:val="uk-UA" w:eastAsia="ru-RU"/>
        </w:rPr>
        <w:t>або представника У</w:t>
      </w:r>
      <w:r w:rsidRPr="003407E3">
        <w:rPr>
          <w:rFonts w:ascii="Times New Roman" w:eastAsia="Times New Roman" w:hAnsi="Times New Roman"/>
          <w:snapToGrid w:val="0"/>
          <w:color w:val="000000" w:themeColor="text1"/>
          <w:sz w:val="24"/>
          <w:szCs w:val="20"/>
          <w:lang w:eastAsia="ru-RU"/>
        </w:rPr>
        <w:t xml:space="preserve">часника процедури закупівлі щодо підпису документів тендерної пропозиції та </w:t>
      </w:r>
      <w:r w:rsidRPr="003407E3">
        <w:rPr>
          <w:rFonts w:ascii="Times New Roman" w:hAnsi="Times New Roman"/>
          <w:color w:val="000000" w:themeColor="text1"/>
          <w:sz w:val="24"/>
          <w:szCs w:val="24"/>
        </w:rPr>
        <w:t>договору закупівлі за результатами торгів</w:t>
      </w:r>
      <w:r w:rsidRPr="003407E3">
        <w:rPr>
          <w:rFonts w:ascii="Times New Roman" w:eastAsia="Times New Roman" w:hAnsi="Times New Roman"/>
          <w:snapToGrid w:val="0"/>
          <w:color w:val="000000" w:themeColor="text1"/>
          <w:sz w:val="24"/>
          <w:szCs w:val="24"/>
          <w:lang w:eastAsia="ru-RU"/>
        </w:rPr>
        <w:t xml:space="preserve"> (виписка з протоколу </w:t>
      </w:r>
      <w:r w:rsidRPr="003407E3">
        <w:rPr>
          <w:rFonts w:ascii="Times New Roman" w:eastAsia="Times New Roman" w:hAnsi="Times New Roman"/>
          <w:snapToGrid w:val="0"/>
          <w:color w:val="000000" w:themeColor="text1"/>
          <w:sz w:val="24"/>
          <w:szCs w:val="24"/>
          <w:lang w:val="uk-UA" w:eastAsia="ru-RU"/>
        </w:rPr>
        <w:t xml:space="preserve">зборів </w:t>
      </w:r>
      <w:r w:rsidRPr="003407E3">
        <w:rPr>
          <w:rFonts w:ascii="Times New Roman" w:eastAsia="Times New Roman" w:hAnsi="Times New Roman"/>
          <w:snapToGrid w:val="0"/>
          <w:color w:val="000000" w:themeColor="text1"/>
          <w:sz w:val="24"/>
          <w:szCs w:val="24"/>
          <w:lang w:eastAsia="ru-RU"/>
        </w:rPr>
        <w:t>засновників, нак</w:t>
      </w:r>
      <w:r w:rsidRPr="003407E3">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3407E3">
        <w:rPr>
          <w:rFonts w:ascii="Times New Roman" w:eastAsia="Times New Roman" w:hAnsi="Times New Roman"/>
          <w:snapToGrid w:val="0"/>
          <w:color w:val="000000" w:themeColor="text1"/>
          <w:sz w:val="24"/>
          <w:szCs w:val="20"/>
          <w:lang w:val="uk-UA" w:eastAsia="ru-RU"/>
        </w:rPr>
        <w:t>.</w:t>
      </w:r>
    </w:p>
    <w:p w14:paraId="30A786A3" w14:textId="2BE73901" w:rsidR="00B05799" w:rsidRPr="008C1CE9" w:rsidRDefault="00B05799" w:rsidP="00B05799">
      <w:pPr>
        <w:pStyle w:val="aa"/>
        <w:spacing w:after="0" w:line="240" w:lineRule="auto"/>
        <w:ind w:left="0" w:right="-30"/>
        <w:jc w:val="both"/>
        <w:rPr>
          <w:rFonts w:ascii="Times New Roman" w:hAnsi="Times New Roman" w:cs="Times New Roman"/>
          <w:sz w:val="24"/>
          <w:szCs w:val="24"/>
          <w:lang w:val="uk-UA"/>
        </w:rPr>
      </w:pPr>
      <w:r w:rsidRPr="00B05799">
        <w:rPr>
          <w:rFonts w:ascii="Times New Roman" w:hAnsi="Times New Roman" w:cs="Times New Roman"/>
          <w:sz w:val="24"/>
          <w:szCs w:val="24"/>
        </w:rPr>
        <w:t>3</w:t>
      </w:r>
      <w:r w:rsidRPr="008C1CE9">
        <w:rPr>
          <w:rFonts w:ascii="Times New Roman" w:hAnsi="Times New Roman" w:cs="Times New Roman"/>
          <w:sz w:val="24"/>
          <w:szCs w:val="24"/>
          <w:lang w:val="uk-UA"/>
        </w:rPr>
        <w:t>.</w:t>
      </w:r>
      <w:r w:rsidR="00977275">
        <w:rPr>
          <w:rFonts w:ascii="Times New Roman" w:hAnsi="Times New Roman" w:cs="Times New Roman"/>
          <w:sz w:val="24"/>
          <w:szCs w:val="24"/>
          <w:lang w:val="uk-UA"/>
        </w:rPr>
        <w:t>3</w:t>
      </w:r>
      <w:r w:rsidRPr="00B05799">
        <w:rPr>
          <w:rFonts w:ascii="Times New Roman" w:hAnsi="Times New Roman" w:cs="Times New Roman"/>
          <w:sz w:val="24"/>
          <w:szCs w:val="24"/>
        </w:rPr>
        <w:t>.</w:t>
      </w:r>
      <w:r w:rsidRPr="008C1CE9">
        <w:rPr>
          <w:rFonts w:ascii="Times New Roman" w:hAnsi="Times New Roman" w:cs="Times New Roman"/>
          <w:sz w:val="24"/>
          <w:szCs w:val="24"/>
          <w:lang w:val="uk-UA"/>
        </w:rPr>
        <w:t xml:space="preserve"> Завіреної підписом Учасника копії або оригіналу Статуту (для юридичних осіб) або іншого установчого документу із змінами та доповненнями </w:t>
      </w:r>
      <w:r w:rsidRPr="008C1CE9">
        <w:rPr>
          <w:rFonts w:ascii="Times New Roman" w:hAnsi="Times New Roman" w:cs="Times New Roman"/>
          <w:bCs/>
          <w:spacing w:val="2"/>
          <w:sz w:val="24"/>
          <w:szCs w:val="24"/>
          <w:lang w:val="uk-UA"/>
        </w:rPr>
        <w:t xml:space="preserve">(у разі якщо на статуті відсутня відмітка державної реєстрації, необхідно разом із статутом надати копію Опису </w:t>
      </w:r>
      <w:r w:rsidRPr="008C1CE9">
        <w:rPr>
          <w:rFonts w:ascii="Times New Roman" w:hAnsi="Times New Roman" w:cs="Times New Roman"/>
          <w:bCs/>
          <w:spacing w:val="2"/>
          <w:sz w:val="24"/>
          <w:szCs w:val="24"/>
          <w:lang w:val="uk-UA"/>
        </w:rPr>
        <w:lastRenderedPageBreak/>
        <w:t xml:space="preserve">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8C1CE9">
        <w:rPr>
          <w:rFonts w:ascii="Times New Roman" w:hAnsi="Times New Roman" w:cs="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25E4E0D3" w14:textId="0D5DCC62" w:rsidR="00B05799" w:rsidRPr="003407E3" w:rsidRDefault="00B05799" w:rsidP="00B05799">
      <w:pPr>
        <w:spacing w:after="0" w:line="240" w:lineRule="auto"/>
        <w:jc w:val="both"/>
        <w:rPr>
          <w:rFonts w:ascii="Times New Roman" w:eastAsia="Times New Roman" w:hAnsi="Times New Roman" w:cs="Times New Roman"/>
          <w:color w:val="000000" w:themeColor="text1"/>
          <w:sz w:val="24"/>
          <w:szCs w:val="24"/>
          <w:lang w:val="uk-UA" w:eastAsia="ru-RU"/>
        </w:rPr>
      </w:pPr>
      <w:r w:rsidRPr="00B05799">
        <w:rPr>
          <w:rFonts w:ascii="Times New Roman" w:eastAsia="Times New Roman" w:hAnsi="Times New Roman" w:cs="Times New Roman"/>
          <w:color w:val="000000" w:themeColor="text1"/>
          <w:sz w:val="24"/>
          <w:szCs w:val="24"/>
          <w:lang w:val="uk-UA" w:eastAsia="ru-RU"/>
        </w:rPr>
        <w:t>3</w:t>
      </w:r>
      <w:r w:rsidRPr="008C1CE9">
        <w:rPr>
          <w:rFonts w:ascii="Times New Roman" w:eastAsia="Times New Roman" w:hAnsi="Times New Roman" w:cs="Times New Roman"/>
          <w:color w:val="000000" w:themeColor="text1"/>
          <w:sz w:val="24"/>
          <w:szCs w:val="24"/>
          <w:lang w:val="uk-UA" w:eastAsia="ru-RU"/>
        </w:rPr>
        <w:t>.</w:t>
      </w:r>
      <w:r w:rsidR="00977275">
        <w:rPr>
          <w:rFonts w:ascii="Times New Roman" w:eastAsia="Times New Roman" w:hAnsi="Times New Roman" w:cs="Times New Roman"/>
          <w:color w:val="000000" w:themeColor="text1"/>
          <w:sz w:val="24"/>
          <w:szCs w:val="24"/>
          <w:lang w:val="uk-UA" w:eastAsia="ru-RU"/>
        </w:rPr>
        <w:t>4</w:t>
      </w:r>
      <w:r w:rsidRPr="00B05799">
        <w:rPr>
          <w:rFonts w:ascii="Times New Roman" w:eastAsia="Times New Roman" w:hAnsi="Times New Roman" w:cs="Times New Roman"/>
          <w:color w:val="000000" w:themeColor="text1"/>
          <w:sz w:val="24"/>
          <w:szCs w:val="24"/>
          <w:lang w:val="uk-UA" w:eastAsia="ru-RU"/>
        </w:rPr>
        <w:t>.</w:t>
      </w:r>
      <w:r w:rsidRPr="008C1CE9">
        <w:rPr>
          <w:rFonts w:ascii="Times New Roman" w:eastAsia="Times New Roman" w:hAnsi="Times New Roman" w:cs="Times New Roman"/>
          <w:color w:val="000000" w:themeColor="text1"/>
          <w:sz w:val="24"/>
          <w:szCs w:val="24"/>
          <w:lang w:val="uk-UA" w:eastAsia="ru-RU"/>
        </w:rPr>
        <w:t xml:space="preserve"> Погоджені технічні вимоги до предмету закупівлі та всі необхідні документи, що вимагаються технічними вимогами (згідно з</w:t>
      </w:r>
      <w:r w:rsidRPr="003407E3">
        <w:rPr>
          <w:rFonts w:ascii="Times New Roman" w:eastAsia="Times New Roman" w:hAnsi="Times New Roman" w:cs="Times New Roman"/>
          <w:color w:val="000000" w:themeColor="text1"/>
          <w:sz w:val="24"/>
          <w:szCs w:val="24"/>
          <w:lang w:val="uk-UA" w:eastAsia="ru-RU"/>
        </w:rPr>
        <w:t xml:space="preserve"> Додатком №2 до цієї тендерної документації).</w:t>
      </w:r>
    </w:p>
    <w:p w14:paraId="5891CEAD" w14:textId="763DFC36" w:rsidR="00B05799" w:rsidRDefault="00B05799" w:rsidP="00B05799">
      <w:pPr>
        <w:tabs>
          <w:tab w:val="left" w:pos="993"/>
        </w:tabs>
        <w:spacing w:after="0" w:line="240" w:lineRule="auto"/>
        <w:contextualSpacing/>
        <w:jc w:val="both"/>
        <w:rPr>
          <w:rFonts w:ascii="Times New Roman" w:hAnsi="Times New Roman"/>
          <w:bCs/>
          <w:iCs/>
          <w:color w:val="000000" w:themeColor="text1"/>
          <w:sz w:val="24"/>
          <w:szCs w:val="24"/>
          <w:lang w:val="uk-UA"/>
        </w:rPr>
      </w:pPr>
      <w:r w:rsidRPr="00B05799">
        <w:rPr>
          <w:rFonts w:ascii="Times New Roman" w:hAnsi="Times New Roman"/>
          <w:bCs/>
          <w:iCs/>
          <w:color w:val="000000" w:themeColor="text1"/>
          <w:sz w:val="24"/>
          <w:szCs w:val="24"/>
        </w:rPr>
        <w:t>3.</w:t>
      </w:r>
      <w:r w:rsidR="00977275">
        <w:rPr>
          <w:rFonts w:ascii="Times New Roman" w:hAnsi="Times New Roman"/>
          <w:bCs/>
          <w:iCs/>
          <w:color w:val="000000" w:themeColor="text1"/>
          <w:sz w:val="24"/>
          <w:szCs w:val="24"/>
          <w:lang w:val="uk-UA"/>
        </w:rPr>
        <w:t>5</w:t>
      </w:r>
      <w:r w:rsidRPr="003407E3">
        <w:rPr>
          <w:rFonts w:ascii="Times New Roman" w:hAnsi="Times New Roman"/>
          <w:bCs/>
          <w:iCs/>
          <w:color w:val="000000" w:themeColor="text1"/>
          <w:sz w:val="24"/>
          <w:szCs w:val="24"/>
          <w:lang w:val="uk-UA"/>
        </w:rPr>
        <w:t>.</w:t>
      </w:r>
      <w:r w:rsidRPr="003407E3">
        <w:rPr>
          <w:rFonts w:ascii="Times New Roman" w:hAnsi="Times New Roman"/>
          <w:bCs/>
          <w:iCs/>
          <w:color w:val="000000" w:themeColor="text1"/>
          <w:sz w:val="24"/>
          <w:szCs w:val="24"/>
        </w:rPr>
        <w:t xml:space="preserve"> П</w:t>
      </w:r>
      <w:r w:rsidRPr="003407E3">
        <w:rPr>
          <w:rFonts w:ascii="Times New Roman" w:eastAsia="Verdana" w:hAnsi="Times New Roman"/>
          <w:color w:val="000000" w:themeColor="text1"/>
          <w:sz w:val="24"/>
          <w:szCs w:val="24"/>
          <w:lang w:eastAsia="ru-RU"/>
        </w:rPr>
        <w:t>роект договору</w:t>
      </w:r>
      <w:r w:rsidRPr="003407E3">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Pr="003407E3">
        <w:rPr>
          <w:rFonts w:ascii="Times New Roman" w:eastAsia="Verdana" w:hAnsi="Times New Roman"/>
          <w:color w:val="000000" w:themeColor="text1"/>
          <w:sz w:val="24"/>
          <w:szCs w:val="24"/>
          <w:lang w:eastAsia="ru-RU"/>
        </w:rPr>
        <w:t xml:space="preserve">в окремому файлі </w:t>
      </w:r>
      <w:r w:rsidRPr="003407E3">
        <w:rPr>
          <w:rFonts w:ascii="Times New Roman" w:hAnsi="Times New Roman"/>
          <w:bCs/>
          <w:iCs/>
          <w:color w:val="000000" w:themeColor="text1"/>
          <w:sz w:val="24"/>
          <w:szCs w:val="24"/>
        </w:rPr>
        <w:t>(згідно Додатку №3</w:t>
      </w:r>
      <w:r w:rsidRPr="003407E3">
        <w:rPr>
          <w:rFonts w:ascii="Times New Roman" w:hAnsi="Times New Roman"/>
          <w:color w:val="000000" w:themeColor="text1"/>
          <w:sz w:val="24"/>
          <w:szCs w:val="24"/>
        </w:rPr>
        <w:t xml:space="preserve"> до цієї тендерної документації</w:t>
      </w:r>
      <w:r w:rsidRPr="003407E3">
        <w:rPr>
          <w:rFonts w:ascii="Times New Roman" w:hAnsi="Times New Roman"/>
          <w:bCs/>
          <w:iCs/>
          <w:color w:val="000000" w:themeColor="text1"/>
          <w:sz w:val="24"/>
          <w:szCs w:val="24"/>
        </w:rPr>
        <w:t>).</w:t>
      </w:r>
      <w:r w:rsidRPr="003407E3">
        <w:rPr>
          <w:rFonts w:ascii="Times New Roman" w:hAnsi="Times New Roman"/>
          <w:bCs/>
          <w:iCs/>
          <w:color w:val="000000" w:themeColor="text1"/>
          <w:sz w:val="24"/>
          <w:szCs w:val="24"/>
          <w:lang w:val="uk-UA"/>
        </w:rPr>
        <w:t xml:space="preserve">  </w:t>
      </w:r>
    </w:p>
    <w:p w14:paraId="6CB29C62" w14:textId="302D4A17" w:rsidR="00B05799" w:rsidRPr="003E5E2D" w:rsidRDefault="00B05799" w:rsidP="00B05799">
      <w:pPr>
        <w:tabs>
          <w:tab w:val="left" w:pos="993"/>
        </w:tabs>
        <w:spacing w:after="0" w:line="240" w:lineRule="atLeast"/>
        <w:contextualSpacing/>
        <w:jc w:val="both"/>
        <w:rPr>
          <w:rFonts w:ascii="Times New Roman" w:hAnsi="Times New Roman"/>
          <w:sz w:val="24"/>
          <w:szCs w:val="24"/>
          <w:lang w:val="uk-UA"/>
        </w:rPr>
      </w:pPr>
      <w:r w:rsidRPr="00977275">
        <w:rPr>
          <w:rFonts w:ascii="Times New Roman" w:eastAsia="DejaVu Sans" w:hAnsi="Times New Roman"/>
          <w:bCs/>
          <w:kern w:val="2"/>
          <w:sz w:val="24"/>
          <w:szCs w:val="24"/>
          <w:lang w:val="uk-UA" w:eastAsia="hi-IN" w:bidi="hi-IN"/>
        </w:rPr>
        <w:t>3.</w:t>
      </w:r>
      <w:r w:rsidR="00977275">
        <w:rPr>
          <w:rFonts w:ascii="Times New Roman" w:eastAsia="DejaVu Sans" w:hAnsi="Times New Roman"/>
          <w:bCs/>
          <w:kern w:val="2"/>
          <w:sz w:val="24"/>
          <w:szCs w:val="24"/>
          <w:lang w:val="uk-UA" w:eastAsia="hi-IN" w:bidi="hi-IN"/>
        </w:rPr>
        <w:t>6</w:t>
      </w:r>
      <w:r>
        <w:rPr>
          <w:rFonts w:ascii="Times New Roman" w:eastAsia="DejaVu Sans" w:hAnsi="Times New Roman"/>
          <w:bCs/>
          <w:kern w:val="2"/>
          <w:sz w:val="24"/>
          <w:szCs w:val="24"/>
          <w:lang w:val="uk-UA" w:eastAsia="hi-IN" w:bidi="hi-IN"/>
        </w:rPr>
        <w:t>.</w:t>
      </w:r>
      <w:r w:rsidRPr="003E5E2D">
        <w:rPr>
          <w:rFonts w:ascii="Times New Roman" w:eastAsia="DejaVu Sans" w:hAnsi="Times New Roman"/>
          <w:bCs/>
          <w:kern w:val="2"/>
          <w:sz w:val="24"/>
          <w:szCs w:val="24"/>
          <w:lang w:val="uk-UA" w:eastAsia="hi-IN" w:bidi="hi-IN"/>
        </w:rPr>
        <w:t xml:space="preserve"> </w:t>
      </w:r>
      <w:r w:rsidRPr="00A478B6">
        <w:rPr>
          <w:rFonts w:ascii="Times New Roman" w:eastAsia="DejaVu Sans" w:hAnsi="Times New Roman"/>
          <w:bCs/>
          <w:kern w:val="2"/>
          <w:sz w:val="24"/>
          <w:szCs w:val="24"/>
          <w:lang w:val="uk-UA" w:eastAsia="hi-IN" w:bidi="hi-IN"/>
        </w:rPr>
        <w:t xml:space="preserve"> </w:t>
      </w:r>
      <w:r w:rsidRPr="003E5E2D">
        <w:rPr>
          <w:rFonts w:ascii="Times New Roman" w:eastAsia="DejaVu Sans" w:hAnsi="Times New Roman"/>
          <w:bCs/>
          <w:kern w:val="2"/>
          <w:sz w:val="24"/>
          <w:szCs w:val="24"/>
          <w:lang w:val="uk-UA" w:eastAsia="hi-IN" w:bidi="hi-IN"/>
        </w:rPr>
        <w:t>Б</w:t>
      </w:r>
      <w:r w:rsidRPr="003E5E2D">
        <w:rPr>
          <w:rFonts w:ascii="Times New Roman" w:hAnsi="Times New Roman"/>
          <w:sz w:val="24"/>
          <w:szCs w:val="24"/>
          <w:lang w:val="uk-UA" w:eastAsia="uk-UA"/>
        </w:rPr>
        <w:t>езвідклична електронна банківська гарантія.</w:t>
      </w:r>
      <w:r w:rsidRPr="003E5E2D">
        <w:rPr>
          <w:rFonts w:ascii="Times New Roman" w:hAnsi="Times New Roman"/>
          <w:sz w:val="24"/>
          <w:szCs w:val="24"/>
          <w:lang w:val="uk-UA"/>
        </w:rPr>
        <w:t xml:space="preserve"> </w:t>
      </w:r>
    </w:p>
    <w:p w14:paraId="1B265E21" w14:textId="52AFFA66" w:rsidR="00B05799" w:rsidRPr="0042794E" w:rsidRDefault="00977275"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val="uk-UA" w:eastAsia="ru-RU"/>
        </w:rPr>
      </w:pPr>
      <w:r>
        <w:rPr>
          <w:rFonts w:ascii="Times New Roman" w:eastAsia="Times New Roman" w:hAnsi="Times New Roman"/>
          <w:snapToGrid w:val="0"/>
          <w:color w:val="000000" w:themeColor="text1"/>
          <w:sz w:val="24"/>
          <w:szCs w:val="20"/>
          <w:lang w:val="uk-UA" w:eastAsia="ru-RU"/>
        </w:rPr>
        <w:t>3.7</w:t>
      </w:r>
      <w:r w:rsidR="00B05799" w:rsidRPr="003407E3">
        <w:rPr>
          <w:rFonts w:ascii="Times New Roman" w:eastAsia="Times New Roman" w:hAnsi="Times New Roman"/>
          <w:snapToGrid w:val="0"/>
          <w:color w:val="000000" w:themeColor="text1"/>
          <w:sz w:val="24"/>
          <w:szCs w:val="20"/>
          <w:lang w:val="uk-UA" w:eastAsia="ru-RU"/>
        </w:rPr>
        <w:t>.</w:t>
      </w:r>
      <w:r w:rsidR="00B05799" w:rsidRPr="0042794E">
        <w:rPr>
          <w:rFonts w:ascii="Times New Roman" w:eastAsia="Times New Roman" w:hAnsi="Times New Roman"/>
          <w:snapToGrid w:val="0"/>
          <w:color w:val="000000" w:themeColor="text1"/>
          <w:sz w:val="24"/>
          <w:szCs w:val="20"/>
          <w:lang w:val="uk-UA" w:eastAsia="ru-RU"/>
        </w:rPr>
        <w:t xml:space="preserve"> Довідка </w:t>
      </w:r>
      <w:r w:rsidR="00B05799" w:rsidRPr="0042794E">
        <w:rPr>
          <w:rFonts w:ascii="Times New Roman" w:eastAsia="DejaVu Sans" w:hAnsi="Times New Roman"/>
          <w:bCs/>
          <w:color w:val="000000" w:themeColor="text1"/>
          <w:kern w:val="2"/>
          <w:sz w:val="24"/>
          <w:szCs w:val="24"/>
          <w:lang w:val="uk-UA" w:eastAsia="hi-IN" w:bidi="hi-IN"/>
        </w:rPr>
        <w:t xml:space="preserve">(в довільній формі) </w:t>
      </w:r>
      <w:r w:rsidR="00B05799" w:rsidRPr="0042794E">
        <w:rPr>
          <w:rFonts w:ascii="Times New Roman" w:eastAsia="Times New Roman" w:hAnsi="Times New Roman"/>
          <w:snapToGrid w:val="0"/>
          <w:color w:val="000000" w:themeColor="text1"/>
          <w:sz w:val="24"/>
          <w:szCs w:val="20"/>
          <w:lang w:val="uk-UA" w:eastAsia="ru-RU"/>
        </w:rPr>
        <w:t xml:space="preserve">яка містить відомості про підприємство: </w:t>
      </w:r>
    </w:p>
    <w:p w14:paraId="29F5DB80"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 xml:space="preserve">а) реквізити (адреса - юридична та фактична, телефон, факс); </w:t>
      </w:r>
    </w:p>
    <w:p w14:paraId="57F28A3A"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14:paraId="0EADACEA" w14:textId="77777777" w:rsidR="00B05799" w:rsidRPr="003407E3" w:rsidRDefault="00B05799" w:rsidP="00B05799">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3407E3">
        <w:rPr>
          <w:rFonts w:ascii="Times New Roman" w:eastAsia="Times New Roman" w:hAnsi="Times New Roman"/>
          <w:snapToGrid w:val="0"/>
          <w:color w:val="000000" w:themeColor="text1"/>
          <w:sz w:val="24"/>
          <w:szCs w:val="20"/>
          <w:lang w:eastAsia="ru-RU"/>
        </w:rPr>
        <w:t>в) банківські реквізити.</w:t>
      </w:r>
    </w:p>
    <w:p w14:paraId="37CF3851" w14:textId="7F956255" w:rsidR="00B05799" w:rsidRPr="003407E3" w:rsidRDefault="00977275" w:rsidP="00B05799">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3.8</w:t>
      </w:r>
      <w:r w:rsidR="00B05799" w:rsidRPr="00E06FDC">
        <w:rPr>
          <w:rFonts w:ascii="Times New Roman" w:hAnsi="Times New Roman"/>
          <w:color w:val="000000" w:themeColor="text1"/>
          <w:sz w:val="24"/>
          <w:szCs w:val="24"/>
          <w:lang w:val="uk-UA"/>
        </w:rPr>
        <w:t>.</w:t>
      </w:r>
      <w:r w:rsidR="00B05799" w:rsidRPr="00E06FDC">
        <w:rPr>
          <w:rFonts w:ascii="Times New Roman" w:hAnsi="Times New Roman"/>
          <w:color w:val="000000" w:themeColor="text1"/>
          <w:sz w:val="24"/>
          <w:szCs w:val="24"/>
        </w:rPr>
        <w:t xml:space="preserve"> </w:t>
      </w:r>
      <w:r w:rsidR="00B05799" w:rsidRPr="00E06FDC">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23B054D1" w14:textId="77F6D291" w:rsidR="00B05799" w:rsidRPr="003407E3" w:rsidRDefault="00977275" w:rsidP="00B05799">
      <w:pPr>
        <w:pStyle w:val="ac"/>
        <w:rPr>
          <w:color w:val="000000" w:themeColor="text1"/>
        </w:rPr>
      </w:pPr>
      <w:r>
        <w:rPr>
          <w:color w:val="000000" w:themeColor="text1"/>
          <w:lang w:val="ru-RU"/>
        </w:rPr>
        <w:t>3.9</w:t>
      </w:r>
      <w:r w:rsidR="00B05799" w:rsidRPr="003407E3">
        <w:rPr>
          <w:color w:val="000000" w:themeColor="text1"/>
          <w:lang w:val="ru-RU"/>
        </w:rPr>
        <w:t xml:space="preserve">. </w:t>
      </w:r>
      <w:r w:rsidR="00B05799" w:rsidRPr="003407E3">
        <w:rPr>
          <w:color w:val="000000" w:themeColor="text1"/>
        </w:rPr>
        <w:t xml:space="preserve">Лист – згода </w:t>
      </w:r>
      <w:r w:rsidR="00B05799" w:rsidRPr="003407E3">
        <w:rPr>
          <w:bCs/>
          <w:color w:val="000000" w:themeColor="text1"/>
        </w:rPr>
        <w:t xml:space="preserve">(в довільній формі) </w:t>
      </w:r>
      <w:r w:rsidR="00B05799" w:rsidRPr="003407E3">
        <w:rPr>
          <w:color w:val="000000" w:themeColor="text1"/>
        </w:rPr>
        <w:t>щодо дозволу на обробку персональних даних.</w:t>
      </w:r>
    </w:p>
    <w:p w14:paraId="3EB2A427" w14:textId="0A477360" w:rsidR="00B05799" w:rsidRPr="003407E3" w:rsidRDefault="00977275" w:rsidP="00B05799">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Pr>
          <w:rFonts w:ascii="Times New Roman" w:hAnsi="Times New Roman"/>
          <w:color w:val="000000" w:themeColor="text1"/>
          <w:sz w:val="24"/>
          <w:szCs w:val="24"/>
        </w:rPr>
        <w:t>3.10</w:t>
      </w:r>
      <w:r w:rsidR="00B05799" w:rsidRPr="003407E3">
        <w:rPr>
          <w:rFonts w:ascii="Times New Roman" w:hAnsi="Times New Roman"/>
          <w:color w:val="000000" w:themeColor="text1"/>
          <w:sz w:val="24"/>
          <w:szCs w:val="24"/>
          <w:lang w:val="uk-UA"/>
        </w:rPr>
        <w:t xml:space="preserve">. </w:t>
      </w:r>
      <w:r w:rsidR="00B05799" w:rsidRPr="003407E3">
        <w:rPr>
          <w:rFonts w:ascii="Times New Roman" w:eastAsia="Times New Roman" w:hAnsi="Times New Roman" w:cs="Times New Roman"/>
          <w:color w:val="000000" w:themeColor="text1"/>
          <w:sz w:val="24"/>
          <w:szCs w:val="24"/>
          <w:lang w:val="uk-UA" w:eastAsia="ru-RU"/>
        </w:rPr>
        <w:t>Пропозицію (в довільній формі).</w:t>
      </w:r>
    </w:p>
    <w:p w14:paraId="665037EB" w14:textId="55481E7F" w:rsidR="00B05799" w:rsidRPr="003407E3" w:rsidRDefault="00B05799" w:rsidP="00B05799">
      <w:pPr>
        <w:tabs>
          <w:tab w:val="left" w:pos="993"/>
        </w:tabs>
        <w:spacing w:after="0" w:line="240" w:lineRule="atLeast"/>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r w:rsidR="00977275">
        <w:rPr>
          <w:rFonts w:ascii="Times New Roman" w:hAnsi="Times New Roman"/>
          <w:color w:val="000000" w:themeColor="text1"/>
          <w:sz w:val="24"/>
          <w:szCs w:val="24"/>
        </w:rPr>
        <w:t>.11</w:t>
      </w:r>
      <w:r w:rsidRPr="003407E3">
        <w:rPr>
          <w:rFonts w:ascii="Times New Roman" w:hAnsi="Times New Roman"/>
          <w:color w:val="000000" w:themeColor="text1"/>
          <w:sz w:val="24"/>
          <w:szCs w:val="24"/>
          <w:lang w:val="uk-UA"/>
        </w:rPr>
        <w:t xml:space="preserve">. Інші документи, передбачені цією тендерною документацією.     </w:t>
      </w:r>
    </w:p>
    <w:p w14:paraId="02B81386" w14:textId="77777777" w:rsidR="00B05799" w:rsidRPr="00B05799" w:rsidRDefault="00B05799" w:rsidP="0020485D">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4"/>
          <w:lang w:val="uk-UA" w:eastAsia="ru-RU"/>
        </w:rPr>
      </w:pPr>
    </w:p>
    <w:p w14:paraId="015C3878" w14:textId="77777777" w:rsidR="008B0A67" w:rsidRDefault="008B0A67" w:rsidP="008B0A67">
      <w:pPr>
        <w:spacing w:after="0" w:line="240" w:lineRule="auto"/>
        <w:jc w:val="center"/>
        <w:rPr>
          <w:rFonts w:ascii="Times New Roman" w:eastAsia="Times New Roman" w:hAnsi="Times New Roman" w:cs="Times New Roman"/>
          <w:b/>
          <w:sz w:val="24"/>
          <w:szCs w:val="24"/>
        </w:rPr>
      </w:pPr>
    </w:p>
    <w:p w14:paraId="2B48B65A" w14:textId="77777777" w:rsidR="008B0A67" w:rsidRPr="004A6AEA" w:rsidRDefault="008B0A67" w:rsidP="008B0A67">
      <w:pPr>
        <w:spacing w:after="0" w:line="240" w:lineRule="auto"/>
        <w:jc w:val="center"/>
        <w:rPr>
          <w:rFonts w:ascii="Times New Roman" w:eastAsia="Times New Roman" w:hAnsi="Times New Roman" w:cs="Times New Roman"/>
          <w:b/>
          <w:sz w:val="24"/>
          <w:szCs w:val="24"/>
        </w:rPr>
      </w:pPr>
      <w:r w:rsidRPr="004A6AEA">
        <w:rPr>
          <w:rFonts w:ascii="Times New Roman" w:eastAsia="Times New Roman" w:hAnsi="Times New Roman" w:cs="Times New Roman"/>
          <w:b/>
          <w:sz w:val="24"/>
          <w:szCs w:val="24"/>
        </w:rPr>
        <w:t xml:space="preserve">Перелік документів, </w:t>
      </w:r>
    </w:p>
    <w:p w14:paraId="1F886780" w14:textId="77777777" w:rsidR="008B0A67" w:rsidRPr="004A6AEA" w:rsidRDefault="008B0A67" w:rsidP="008B0A67">
      <w:pPr>
        <w:spacing w:after="0" w:line="240" w:lineRule="auto"/>
        <w:jc w:val="center"/>
        <w:rPr>
          <w:rFonts w:ascii="Times New Roman" w:eastAsia="Times New Roman" w:hAnsi="Times New Roman" w:cs="Times New Roman"/>
          <w:color w:val="5F497A"/>
          <w:sz w:val="24"/>
          <w:szCs w:val="24"/>
        </w:rPr>
      </w:pPr>
      <w:r w:rsidRPr="004A6AEA">
        <w:rPr>
          <w:rFonts w:ascii="Times New Roman" w:eastAsia="Times New Roman" w:hAnsi="Times New Roman" w:cs="Times New Roman"/>
          <w:b/>
          <w:bCs/>
          <w:sz w:val="24"/>
          <w:szCs w:val="24"/>
        </w:rPr>
        <w:t>які надаються переможцем процедури закупівлі</w:t>
      </w:r>
      <w:r w:rsidRPr="004A6AEA">
        <w:rPr>
          <w:rFonts w:ascii="Times New Roman" w:eastAsia="Times New Roman" w:hAnsi="Times New Roman" w:cs="Times New Roman"/>
          <w:b/>
          <w:sz w:val="24"/>
          <w:szCs w:val="24"/>
        </w:rPr>
        <w:t xml:space="preserve"> </w:t>
      </w:r>
    </w:p>
    <w:p w14:paraId="4C2D5668" w14:textId="77777777" w:rsidR="003207D0" w:rsidRPr="008B0A67" w:rsidRDefault="003207D0" w:rsidP="003207D0">
      <w:pPr>
        <w:tabs>
          <w:tab w:val="left" w:pos="0"/>
        </w:tabs>
        <w:spacing w:before="20" w:after="20" w:line="240" w:lineRule="auto"/>
        <w:jc w:val="both"/>
        <w:rPr>
          <w:rFonts w:ascii="Times New Roman" w:eastAsia="Times New Roman" w:hAnsi="Times New Roman"/>
          <w:bCs/>
          <w:snapToGrid w:val="0"/>
          <w:color w:val="000000" w:themeColor="text1"/>
          <w:sz w:val="24"/>
          <w:szCs w:val="24"/>
          <w:lang w:val="uk-UA" w:eastAsia="ru-RU"/>
        </w:rPr>
      </w:pPr>
    </w:p>
    <w:p w14:paraId="08B5F5CD" w14:textId="5BC02D3E" w:rsidR="00E36E14" w:rsidRDefault="00E36E14"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8B0A67">
        <w:rPr>
          <w:rFonts w:ascii="Times New Roman" w:eastAsia="Times New Roman" w:hAnsi="Times New Roman" w:cs="Times New Roman"/>
          <w:b/>
          <w:color w:val="000000" w:themeColor="text1"/>
          <w:sz w:val="24"/>
          <w:szCs w:val="24"/>
          <w:lang w:val="uk-UA" w:eastAsia="ru-RU"/>
        </w:rPr>
        <w:t>Переможець процедури закупівлі</w:t>
      </w:r>
      <w:r w:rsidRPr="008B0A67">
        <w:rPr>
          <w:rFonts w:ascii="Times New Roman" w:eastAsia="Times New Roman" w:hAnsi="Times New Roman" w:cs="Times New Roman"/>
          <w:color w:val="000000" w:themeColor="text1"/>
          <w:sz w:val="24"/>
          <w:szCs w:val="24"/>
          <w:lang w:val="uk-UA" w:eastAsia="ru-RU"/>
        </w:rPr>
        <w:t xml:space="preserve"> у строк, що </w:t>
      </w:r>
      <w:r w:rsidRPr="008B0A67">
        <w:rPr>
          <w:rFonts w:ascii="Times New Roman" w:eastAsia="Times New Roman" w:hAnsi="Times New Roman" w:cs="Times New Roman"/>
          <w:b/>
          <w:color w:val="000000" w:themeColor="text1"/>
          <w:sz w:val="24"/>
          <w:szCs w:val="24"/>
          <w:lang w:val="uk-UA" w:eastAsia="ru-RU"/>
        </w:rPr>
        <w:t>не перевищує чотири дні</w:t>
      </w:r>
      <w:r w:rsidRPr="008B0A67">
        <w:rPr>
          <w:rFonts w:ascii="Times New Roman" w:eastAsia="Times New Roman" w:hAnsi="Times New Roman" w:cs="Times New Roman"/>
          <w:color w:val="000000" w:themeColor="text1"/>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B0A67">
        <w:rPr>
          <w:rFonts w:ascii="Times New Roman" w:eastAsia="Times New Roman" w:hAnsi="Times New Roman" w:cs="Times New Roman"/>
          <w:color w:val="000000" w:themeColor="text1"/>
          <w:sz w:val="24"/>
          <w:szCs w:val="24"/>
          <w:lang w:eastAsia="ru-RU"/>
        </w:rPr>
        <w:t> </w:t>
      </w:r>
      <w:hyperlink r:id="rId28" w:anchor="n401" w:history="1">
        <w:r w:rsidRPr="008B0A67">
          <w:rPr>
            <w:rFonts w:ascii="Times New Roman" w:eastAsia="Times New Roman" w:hAnsi="Times New Roman" w:cs="Times New Roman"/>
            <w:color w:val="000000" w:themeColor="text1"/>
            <w:sz w:val="24"/>
            <w:szCs w:val="24"/>
            <w:lang w:val="uk-UA" w:eastAsia="ru-RU"/>
          </w:rPr>
          <w:t>підпунктах 3</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29" w:anchor="n403" w:history="1">
        <w:r w:rsidRPr="008B0A67">
          <w:rPr>
            <w:rFonts w:ascii="Times New Roman" w:eastAsia="Times New Roman" w:hAnsi="Times New Roman" w:cs="Times New Roman"/>
            <w:color w:val="000000" w:themeColor="text1"/>
            <w:sz w:val="24"/>
            <w:szCs w:val="24"/>
            <w:lang w:val="uk-UA" w:eastAsia="ru-RU"/>
          </w:rPr>
          <w:t>5</w:t>
        </w:r>
      </w:hyperlink>
      <w:r w:rsidRPr="008B0A67">
        <w:rPr>
          <w:rFonts w:ascii="Times New Roman" w:eastAsia="Times New Roman" w:hAnsi="Times New Roman" w:cs="Times New Roman"/>
          <w:color w:val="000000" w:themeColor="text1"/>
          <w:sz w:val="24"/>
          <w:szCs w:val="24"/>
          <w:lang w:val="uk-UA" w:eastAsia="ru-RU"/>
        </w:rPr>
        <w:t>,</w:t>
      </w:r>
      <w:r w:rsidRPr="008B0A67">
        <w:rPr>
          <w:rFonts w:ascii="Times New Roman" w:eastAsia="Times New Roman" w:hAnsi="Times New Roman" w:cs="Times New Roman"/>
          <w:color w:val="000000" w:themeColor="text1"/>
          <w:sz w:val="24"/>
          <w:szCs w:val="24"/>
          <w:lang w:eastAsia="ru-RU"/>
        </w:rPr>
        <w:t> </w:t>
      </w:r>
      <w:hyperlink r:id="rId30" w:anchor="n404" w:history="1">
        <w:r w:rsidRPr="008B0A67">
          <w:rPr>
            <w:rFonts w:ascii="Times New Roman" w:eastAsia="Times New Roman" w:hAnsi="Times New Roman" w:cs="Times New Roman"/>
            <w:color w:val="000000" w:themeColor="text1"/>
            <w:sz w:val="24"/>
            <w:szCs w:val="24"/>
            <w:lang w:val="uk-UA" w:eastAsia="ru-RU"/>
          </w:rPr>
          <w:t>6</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і</w:t>
      </w:r>
      <w:r w:rsidRPr="008B0A67">
        <w:rPr>
          <w:rFonts w:ascii="Times New Roman" w:eastAsia="Times New Roman" w:hAnsi="Times New Roman" w:cs="Times New Roman"/>
          <w:color w:val="000000" w:themeColor="text1"/>
          <w:sz w:val="24"/>
          <w:szCs w:val="24"/>
          <w:lang w:eastAsia="ru-RU"/>
        </w:rPr>
        <w:t> </w:t>
      </w:r>
      <w:hyperlink r:id="rId31" w:anchor="n410" w:history="1">
        <w:r w:rsidRPr="008B0A67">
          <w:rPr>
            <w:rFonts w:ascii="Times New Roman" w:eastAsia="Times New Roman" w:hAnsi="Times New Roman" w:cs="Times New Roman"/>
            <w:color w:val="000000" w:themeColor="text1"/>
            <w:sz w:val="24"/>
            <w:szCs w:val="24"/>
            <w:lang w:val="uk-UA" w:eastAsia="ru-RU"/>
          </w:rPr>
          <w:t>12</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та в</w:t>
      </w:r>
      <w:r w:rsidRPr="008B0A67">
        <w:rPr>
          <w:rFonts w:ascii="Times New Roman" w:eastAsia="Times New Roman" w:hAnsi="Times New Roman" w:cs="Times New Roman"/>
          <w:color w:val="000000" w:themeColor="text1"/>
          <w:sz w:val="24"/>
          <w:szCs w:val="24"/>
          <w:lang w:eastAsia="ru-RU"/>
        </w:rPr>
        <w:t> </w:t>
      </w:r>
      <w:hyperlink r:id="rId32" w:anchor="n411" w:history="1">
        <w:r w:rsidRPr="008B0A67">
          <w:rPr>
            <w:rFonts w:ascii="Times New Roman" w:eastAsia="Times New Roman" w:hAnsi="Times New Roman" w:cs="Times New Roman"/>
            <w:color w:val="000000" w:themeColor="text1"/>
            <w:sz w:val="24"/>
            <w:szCs w:val="24"/>
            <w:lang w:val="uk-UA" w:eastAsia="ru-RU"/>
          </w:rPr>
          <w:t>абзаці чотирнадцятому</w:t>
        </w:r>
      </w:hyperlink>
      <w:r w:rsidRPr="008B0A67">
        <w:rPr>
          <w:rFonts w:ascii="Times New Roman" w:eastAsia="Times New Roman" w:hAnsi="Times New Roman" w:cs="Times New Roman"/>
          <w:color w:val="000000" w:themeColor="text1"/>
          <w:sz w:val="24"/>
          <w:szCs w:val="24"/>
          <w:lang w:eastAsia="ru-RU"/>
        </w:rPr>
        <w:t> </w:t>
      </w:r>
      <w:r w:rsidRPr="008B0A67">
        <w:rPr>
          <w:rFonts w:ascii="Times New Roman" w:eastAsia="Times New Roman" w:hAnsi="Times New Roman" w:cs="Times New Roman"/>
          <w:color w:val="000000" w:themeColor="text1"/>
          <w:sz w:val="24"/>
          <w:szCs w:val="24"/>
          <w:lang w:val="uk-UA" w:eastAsia="ru-RU"/>
        </w:rPr>
        <w:t xml:space="preserve">пункту 44 Особливостей. </w:t>
      </w:r>
    </w:p>
    <w:p w14:paraId="53F55EB5" w14:textId="77777777" w:rsidR="00307315" w:rsidRPr="008B0A67" w:rsidRDefault="00307315" w:rsidP="003207D0">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p>
    <w:p w14:paraId="6FBE93B6" w14:textId="1814C329" w:rsidR="00307315"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sz w:val="24"/>
          <w:szCs w:val="24"/>
          <w:lang w:val="uk-UA"/>
        </w:rPr>
      </w:pPr>
      <w:r w:rsidRPr="005E590E">
        <w:rPr>
          <w:rFonts w:ascii="Times New Roman CYR" w:eastAsia="Times New Roman" w:hAnsi="Times New Roman CYR" w:cs="Times New Roman CYR"/>
          <w:bCs/>
          <w:color w:val="000000" w:themeColor="text1"/>
          <w:sz w:val="24"/>
          <w:szCs w:val="24"/>
          <w:lang w:val="uk-UA" w:eastAsia="ru-RU"/>
        </w:rPr>
        <w:t xml:space="preserve">1. </w:t>
      </w:r>
      <w:r w:rsidR="00307315"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07315" w:rsidRPr="00A501EE">
        <w:rPr>
          <w:rFonts w:ascii="Times New Roman" w:eastAsia="Times New Roman" w:hAnsi="Times New Roman" w:cs="Times New Roman"/>
          <w:sz w:val="24"/>
          <w:szCs w:val="24"/>
          <w:lang w:val="uk-UA"/>
        </w:rPr>
        <w:t>керівника</w:t>
      </w:r>
      <w:r w:rsidR="00307315" w:rsidRPr="000B623F">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 xml:space="preserve">учасника, чи </w:t>
      </w:r>
      <w:r w:rsidR="00307315" w:rsidRPr="005A02CF">
        <w:rPr>
          <w:rFonts w:ascii="Times New Roman" w:eastAsia="Times New Roman" w:hAnsi="Times New Roman" w:cs="Times New Roman"/>
          <w:color w:val="000000"/>
          <w:sz w:val="24"/>
          <w:szCs w:val="24"/>
          <w:lang w:val="uk-UA"/>
        </w:rPr>
        <w:t>фізичну особу, яка є учасником</w:t>
      </w:r>
      <w:r w:rsidR="00307315">
        <w:rPr>
          <w:rFonts w:ascii="Times New Roman" w:eastAsia="Times New Roman" w:hAnsi="Times New Roman" w:cs="Times New Roman"/>
          <w:sz w:val="24"/>
          <w:szCs w:val="24"/>
          <w:lang w:val="uk-UA"/>
        </w:rPr>
        <w:t xml:space="preserve">, </w:t>
      </w:r>
      <w:r w:rsidR="00307315" w:rsidRPr="005A02CF">
        <w:rPr>
          <w:rFonts w:ascii="Times New Roman" w:eastAsia="Times New Roman" w:hAnsi="Times New Roman" w:cs="Times New Roman"/>
          <w:sz w:val="24"/>
          <w:szCs w:val="24"/>
          <w:lang w:val="uk-UA"/>
        </w:rPr>
        <w:t>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ED8A0A2" w14:textId="7D35AF0A"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CYR" w:eastAsia="Times New Roman" w:hAnsi="Times New Roman CYR" w:cs="Times New Roman CYR"/>
          <w:bCs/>
          <w:i/>
          <w:color w:val="000000" w:themeColor="text1"/>
          <w:sz w:val="24"/>
          <w:szCs w:val="24"/>
          <w:lang w:val="uk-UA" w:eastAsia="ru-RU"/>
        </w:rPr>
        <w:t>Документ</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3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77973992" w14:textId="77777777" w:rsidR="003207D0" w:rsidRPr="005E590E" w:rsidRDefault="003207D0" w:rsidP="003207D0">
      <w:pPr>
        <w:widowControl w:val="0"/>
        <w:tabs>
          <w:tab w:val="left" w:pos="9804"/>
        </w:tabs>
        <w:autoSpaceDE w:val="0"/>
        <w:autoSpaceDN w:val="0"/>
        <w:spacing w:after="0" w:line="240" w:lineRule="auto"/>
        <w:jc w:val="both"/>
        <w:rPr>
          <w:rFonts w:ascii="Times New Roman CYR" w:eastAsia="Times New Roman" w:hAnsi="Times New Roman CYR" w:cs="Times New Roman CYR"/>
          <w:bCs/>
          <w:color w:val="000000" w:themeColor="text1"/>
          <w:sz w:val="24"/>
          <w:szCs w:val="24"/>
          <w:lang w:val="uk-UA" w:eastAsia="ru-RU"/>
        </w:rPr>
      </w:pPr>
    </w:p>
    <w:p w14:paraId="4E41CBE0" w14:textId="77777777" w:rsidR="00E02F9F" w:rsidRDefault="003207D0" w:rsidP="003207D0">
      <w:pPr>
        <w:widowControl w:val="0"/>
        <w:tabs>
          <w:tab w:val="left" w:pos="9804"/>
        </w:tabs>
        <w:autoSpaceDE w:val="0"/>
        <w:autoSpaceDN w:val="0"/>
        <w:spacing w:after="0" w:line="240" w:lineRule="auto"/>
        <w:jc w:val="both"/>
        <w:rPr>
          <w:rFonts w:ascii="Times New Roman" w:eastAsia="Times New Roman" w:hAnsi="Times New Roman" w:cs="Times New Roman"/>
          <w:color w:val="000000"/>
          <w:sz w:val="24"/>
          <w:szCs w:val="24"/>
          <w:shd w:val="clear" w:color="auto" w:fill="FFFFFF"/>
          <w:lang w:val="uk-UA"/>
        </w:rPr>
      </w:pPr>
      <w:r w:rsidRPr="005E590E">
        <w:rPr>
          <w:rFonts w:ascii="Times New Roman CYR" w:eastAsia="Times New Roman" w:hAnsi="Times New Roman CYR" w:cs="Times New Roman CYR"/>
          <w:bCs/>
          <w:color w:val="000000" w:themeColor="text1"/>
          <w:sz w:val="24"/>
          <w:szCs w:val="24"/>
          <w:lang w:val="uk-UA" w:eastAsia="ru-RU"/>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00E02F9F" w:rsidRPr="005A02CF">
        <w:rPr>
          <w:rFonts w:ascii="Times New Roman" w:eastAsia="Times New Roman" w:hAnsi="Times New Roman" w:cs="Times New Roman"/>
          <w:sz w:val="24"/>
          <w:szCs w:val="24"/>
          <w:lang w:val="uk-UA"/>
        </w:rPr>
        <w:t xml:space="preserve">виданий на  </w:t>
      </w:r>
      <w:r w:rsidR="00E02F9F" w:rsidRPr="00A501EE">
        <w:rPr>
          <w:rFonts w:ascii="Times New Roman" w:eastAsia="Times New Roman" w:hAnsi="Times New Roman" w:cs="Times New Roman"/>
          <w:sz w:val="24"/>
          <w:szCs w:val="24"/>
          <w:lang w:val="uk-UA"/>
        </w:rPr>
        <w:t>керівника у</w:t>
      </w:r>
      <w:r w:rsidR="00E02F9F"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00E02F9F"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00E02F9F"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00E02F9F" w:rsidRPr="005A02CF">
        <w:rPr>
          <w:rFonts w:ascii="Times New Roman" w:eastAsia="Times New Roman" w:hAnsi="Times New Roman" w:cs="Times New Roman"/>
          <w:color w:val="000000"/>
          <w:sz w:val="24"/>
          <w:szCs w:val="24"/>
          <w:shd w:val="clear" w:color="auto" w:fill="FFFFFF"/>
          <w:lang w:val="uk-UA"/>
        </w:rPr>
        <w:t>.</w:t>
      </w:r>
    </w:p>
    <w:p w14:paraId="7F889B42" w14:textId="3F0001F9" w:rsidR="003207D0" w:rsidRPr="005E590E" w:rsidRDefault="003207D0" w:rsidP="003207D0">
      <w:pPr>
        <w:widowControl w:val="0"/>
        <w:tabs>
          <w:tab w:val="left" w:pos="9804"/>
        </w:tabs>
        <w:autoSpaceDE w:val="0"/>
        <w:autoSpaceDN w:val="0"/>
        <w:spacing w:after="0" w:line="240" w:lineRule="auto"/>
        <w:jc w:val="both"/>
        <w:rPr>
          <w:i/>
          <w:color w:val="000000" w:themeColor="text1"/>
          <w:sz w:val="24"/>
          <w:szCs w:val="24"/>
          <w:lang w:val="uk-UA"/>
        </w:rPr>
      </w:pPr>
      <w:r w:rsidRPr="005E590E">
        <w:rPr>
          <w:rFonts w:ascii="Times New Roman" w:eastAsia="Times New Roman" w:hAnsi="Times New Roman" w:cs="Times New Roman"/>
          <w:i/>
          <w:color w:val="000000" w:themeColor="text1"/>
          <w:sz w:val="24"/>
          <w:szCs w:val="24"/>
          <w:shd w:val="clear" w:color="auto" w:fill="FFFFFF"/>
          <w:lang w:val="uk-UA" w:eastAsia="ru-RU"/>
        </w:rPr>
        <w:t>Витяг</w:t>
      </w:r>
      <w:r w:rsidRPr="005E590E">
        <w:rPr>
          <w:rFonts w:ascii="Times New Roman" w:eastAsia="Times New Roman" w:hAnsi="Times New Roman" w:cs="Times New Roman"/>
          <w:i/>
          <w:color w:val="000000" w:themeColor="text1"/>
          <w:sz w:val="24"/>
          <w:szCs w:val="24"/>
          <w:lang w:val="uk-UA" w:eastAsia="ru-RU"/>
        </w:rPr>
        <w:t xml:space="preserve">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5, 6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36B931AE"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04A1F6DF" w14:textId="77777777" w:rsidR="00307315"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E590E">
        <w:rPr>
          <w:rFonts w:ascii="Times New Roman" w:hAnsi="Times New Roman" w:cs="Times New Roman"/>
          <w:color w:val="000000" w:themeColor="text1"/>
          <w:sz w:val="24"/>
          <w:szCs w:val="24"/>
          <w:lang w:val="uk-UA"/>
        </w:rPr>
        <w:t>3.</w:t>
      </w:r>
      <w:r w:rsidRPr="005E590E">
        <w:rPr>
          <w:color w:val="000000" w:themeColor="text1"/>
          <w:sz w:val="24"/>
          <w:szCs w:val="24"/>
          <w:lang w:val="uk-UA"/>
        </w:rPr>
        <w:t xml:space="preserve"> </w:t>
      </w:r>
      <w:r w:rsidR="00307315" w:rsidRPr="005A02CF">
        <w:rPr>
          <w:rFonts w:ascii="Times New Roman" w:eastAsia="Times New Roman" w:hAnsi="Times New Roman" w:cs="Times New Roman"/>
          <w:color w:val="000000"/>
          <w:sz w:val="24"/>
          <w:szCs w:val="24"/>
          <w:lang w:val="uk-UA"/>
        </w:rPr>
        <w:t>Д</w:t>
      </w:r>
      <w:r w:rsidR="00307315" w:rsidRPr="00307315">
        <w:rPr>
          <w:rFonts w:ascii="Times New Roman" w:eastAsia="Times New Roman" w:hAnsi="Times New Roman" w:cs="Times New Roman"/>
          <w:color w:val="000000"/>
          <w:sz w:val="24"/>
          <w:szCs w:val="24"/>
          <w:lang w:val="uk-UA"/>
        </w:rPr>
        <w:t>ов</w:t>
      </w:r>
      <w:r w:rsidR="00307315" w:rsidRPr="005A02CF">
        <w:rPr>
          <w:rFonts w:ascii="Times New Roman" w:eastAsia="Times New Roman" w:hAnsi="Times New Roman" w:cs="Times New Roman"/>
          <w:color w:val="000000"/>
          <w:sz w:val="24"/>
          <w:szCs w:val="24"/>
          <w:lang w:val="uk-UA"/>
        </w:rPr>
        <w:t>і</w:t>
      </w:r>
      <w:r w:rsidR="00307315" w:rsidRPr="00307315">
        <w:rPr>
          <w:rFonts w:ascii="Times New Roman" w:eastAsia="Times New Roman" w:hAnsi="Times New Roman" w:cs="Times New Roman"/>
          <w:color w:val="000000"/>
          <w:sz w:val="24"/>
          <w:szCs w:val="24"/>
          <w:lang w:val="uk-UA"/>
        </w:rPr>
        <w:t xml:space="preserve">дка про те, що </w:t>
      </w:r>
      <w:r w:rsidR="00307315" w:rsidRPr="00A501EE">
        <w:rPr>
          <w:rFonts w:ascii="Times New Roman" w:eastAsia="Times New Roman" w:hAnsi="Times New Roman" w:cs="Times New Roman"/>
          <w:color w:val="000000"/>
          <w:sz w:val="24"/>
          <w:szCs w:val="24"/>
          <w:lang w:val="uk-UA"/>
        </w:rPr>
        <w:t>керівника</w:t>
      </w:r>
      <w:r w:rsidR="00307315" w:rsidRPr="00307315">
        <w:rPr>
          <w:rFonts w:ascii="Times New Roman" w:eastAsia="Times New Roman" w:hAnsi="Times New Roman" w:cs="Times New Roman"/>
          <w:color w:val="000000"/>
          <w:sz w:val="24"/>
          <w:szCs w:val="24"/>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w:t>
      </w:r>
      <w:r w:rsidR="00307315" w:rsidRPr="00307315">
        <w:rPr>
          <w:rFonts w:ascii="Times New Roman" w:eastAsia="Times New Roman" w:hAnsi="Times New Roman" w:cs="Times New Roman"/>
          <w:color w:val="000000"/>
          <w:sz w:val="24"/>
          <w:szCs w:val="24"/>
          <w:lang w:val="uk-UA"/>
        </w:rPr>
        <w:lastRenderedPageBreak/>
        <w:t>вчинення правопорушення, пов’язаного з використанням дитячої праці чи будь-якими формами торгівлі людьми</w:t>
      </w:r>
      <w:r w:rsidR="00307315" w:rsidRPr="005A02CF">
        <w:rPr>
          <w:rFonts w:ascii="Times New Roman" w:eastAsia="Times New Roman" w:hAnsi="Times New Roman" w:cs="Times New Roman"/>
          <w:color w:val="000000"/>
          <w:sz w:val="24"/>
          <w:szCs w:val="24"/>
          <w:lang w:val="uk-UA"/>
        </w:rPr>
        <w:t>.</w:t>
      </w:r>
    </w:p>
    <w:p w14:paraId="7FDB4C0B" w14:textId="06BE61DD" w:rsidR="003207D0" w:rsidRPr="005E590E" w:rsidRDefault="003207D0" w:rsidP="003207D0">
      <w:pPr>
        <w:shd w:val="clear" w:color="auto" w:fill="FFFFFF"/>
        <w:spacing w:after="0" w:line="240" w:lineRule="auto"/>
        <w:jc w:val="both"/>
        <w:textAlignment w:val="baseline"/>
        <w:rPr>
          <w:i/>
          <w:color w:val="000000" w:themeColor="text1"/>
          <w:sz w:val="24"/>
          <w:szCs w:val="24"/>
          <w:lang w:val="uk-UA"/>
        </w:rPr>
      </w:pPr>
      <w:r w:rsidRPr="005E590E">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w:t>
      </w:r>
      <w:r w:rsidR="00E02F9F">
        <w:rPr>
          <w:rFonts w:ascii="Times New Roman" w:eastAsia="Times New Roman" w:hAnsi="Times New Roman" w:cs="Times New Roman"/>
          <w:i/>
          <w:color w:val="000000" w:themeColor="text1"/>
          <w:sz w:val="24"/>
          <w:szCs w:val="24"/>
          <w:lang w:val="uk-UA" w:eastAsia="ru-RU"/>
        </w:rPr>
        <w:t>п.</w:t>
      </w:r>
      <w:r w:rsidRPr="005E590E">
        <w:rPr>
          <w:rFonts w:ascii="Times New Roman" w:eastAsia="Times New Roman" w:hAnsi="Times New Roman" w:cs="Times New Roman"/>
          <w:i/>
          <w:color w:val="000000" w:themeColor="text1"/>
          <w:sz w:val="24"/>
          <w:szCs w:val="24"/>
          <w:lang w:val="uk-UA" w:eastAsia="ru-RU"/>
        </w:rPr>
        <w:t xml:space="preserve">12 </w:t>
      </w:r>
      <w:r w:rsidR="00E02F9F">
        <w:rPr>
          <w:rFonts w:ascii="Times New Roman" w:eastAsia="Times New Roman" w:hAnsi="Times New Roman" w:cs="Times New Roman"/>
          <w:i/>
          <w:color w:val="000000" w:themeColor="text1"/>
          <w:sz w:val="24"/>
          <w:szCs w:val="24"/>
          <w:lang w:val="uk-UA" w:eastAsia="ru-RU"/>
        </w:rPr>
        <w:t>пункту 44 Особливостей</w:t>
      </w:r>
      <w:r w:rsidRPr="005E590E">
        <w:rPr>
          <w:rFonts w:ascii="Times New Roman" w:eastAsia="Times New Roman" w:hAnsi="Times New Roman" w:cs="Times New Roman"/>
          <w:i/>
          <w:color w:val="000000" w:themeColor="text1"/>
          <w:sz w:val="24"/>
          <w:szCs w:val="24"/>
          <w:lang w:val="uk-UA" w:eastAsia="ru-RU"/>
        </w:rPr>
        <w:t>;</w:t>
      </w:r>
      <w:r w:rsidRPr="005E590E">
        <w:rPr>
          <w:i/>
          <w:color w:val="000000" w:themeColor="text1"/>
          <w:sz w:val="24"/>
          <w:szCs w:val="24"/>
          <w:lang w:val="uk-UA"/>
        </w:rPr>
        <w:t xml:space="preserve"> </w:t>
      </w:r>
    </w:p>
    <w:p w14:paraId="1B01517D"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11E9B34E" w14:textId="77777777" w:rsidR="00307315" w:rsidRPr="005A02CF" w:rsidRDefault="003207D0" w:rsidP="00307315">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E590E">
        <w:rPr>
          <w:rFonts w:ascii="Times New Roman" w:eastAsia="Times New Roman" w:hAnsi="Times New Roman" w:cs="Times New Roman"/>
          <w:color w:val="000000" w:themeColor="text1"/>
          <w:sz w:val="24"/>
          <w:szCs w:val="24"/>
          <w:lang w:val="uk-UA" w:eastAsia="ru-RU"/>
        </w:rPr>
        <w:t xml:space="preserve">4. </w:t>
      </w:r>
      <w:r w:rsidR="00307315"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00307315" w:rsidRPr="005A02CF">
        <w:rPr>
          <w:rFonts w:ascii="Times New Roman" w:eastAsia="Times New Roman" w:hAnsi="Times New Roman" w:cs="Times New Roman"/>
          <w:color w:val="000000"/>
          <w:sz w:val="24"/>
          <w:szCs w:val="24"/>
        </w:rPr>
        <w:t>’</w:t>
      </w:r>
      <w:r w:rsidR="00307315"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14:paraId="39B76FB7" w14:textId="6B9A26CA" w:rsidR="00307315" w:rsidRDefault="00307315" w:rsidP="00307315">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Pr="00A501EE">
        <w:rPr>
          <w:rFonts w:ascii="Times New Roman" w:eastAsia="Times New Roman" w:hAnsi="Times New Roman" w:cs="Times New Roman"/>
          <w:color w:val="000000"/>
          <w:sz w:val="24"/>
          <w:szCs w:val="24"/>
          <w:lang w:val="uk-UA"/>
        </w:rPr>
        <w:t xml:space="preserve">у абзаці 14 п.44 </w:t>
      </w:r>
      <w:r>
        <w:rPr>
          <w:rFonts w:ascii="Times New Roman" w:eastAsia="Times New Roman" w:hAnsi="Times New Roman" w:cs="Times New Roman"/>
          <w:color w:val="000000"/>
          <w:sz w:val="24"/>
          <w:szCs w:val="24"/>
          <w:lang w:val="uk-UA"/>
        </w:rPr>
        <w:t>О</w:t>
      </w:r>
      <w:r w:rsidRPr="00A501EE">
        <w:rPr>
          <w:rFonts w:ascii="Times New Roman" w:eastAsia="Times New Roman" w:hAnsi="Times New Roman" w:cs="Times New Roman"/>
          <w:color w:val="000000"/>
          <w:sz w:val="24"/>
          <w:szCs w:val="24"/>
          <w:lang w:val="uk-UA"/>
        </w:rPr>
        <w:t>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p w14:paraId="1C9FD5E5" w14:textId="62AC5FC2" w:rsidR="003207D0" w:rsidRDefault="003207D0"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sidRPr="005E590E">
        <w:rPr>
          <w:rFonts w:ascii="Times New Roman" w:eastAsia="Times New Roman" w:hAnsi="Times New Roman" w:cs="Times New Roman"/>
          <w:i/>
          <w:color w:val="000000" w:themeColor="text1"/>
          <w:sz w:val="24"/>
          <w:szCs w:val="24"/>
          <w:lang w:val="uk-UA" w:eastAsia="ru-RU"/>
        </w:rPr>
        <w:t xml:space="preserve">Довідка підтверджує </w:t>
      </w:r>
      <w:r w:rsidRPr="005E590E">
        <w:rPr>
          <w:rFonts w:ascii="Times New Roman" w:eastAsia="Times New Roman" w:hAnsi="Times New Roman" w:cs="Times New Roman"/>
          <w:color w:val="000000" w:themeColor="text1"/>
          <w:sz w:val="24"/>
          <w:szCs w:val="24"/>
          <w:lang w:val="uk-UA" w:eastAsia="ru-RU"/>
        </w:rPr>
        <w:t xml:space="preserve"> </w:t>
      </w:r>
      <w:r w:rsidRPr="005E590E">
        <w:rPr>
          <w:rFonts w:ascii="Times New Roman" w:eastAsia="Times New Roman" w:hAnsi="Times New Roman" w:cs="Times New Roman"/>
          <w:i/>
          <w:color w:val="000000" w:themeColor="text1"/>
          <w:sz w:val="24"/>
          <w:szCs w:val="24"/>
          <w:lang w:val="uk-UA" w:eastAsia="ru-RU"/>
        </w:rPr>
        <w:t xml:space="preserve">відсутність підстави, передбаченої абзацом </w:t>
      </w:r>
      <w:r w:rsidR="00E02F9F">
        <w:rPr>
          <w:rFonts w:ascii="Times New Roman" w:eastAsia="Times New Roman" w:hAnsi="Times New Roman" w:cs="Times New Roman"/>
          <w:i/>
          <w:color w:val="000000" w:themeColor="text1"/>
          <w:sz w:val="24"/>
          <w:szCs w:val="24"/>
          <w:lang w:val="uk-UA" w:eastAsia="ru-RU"/>
        </w:rPr>
        <w:t>14 пункту 44 Особливостей</w:t>
      </w:r>
      <w:r w:rsidR="00307315">
        <w:rPr>
          <w:rFonts w:ascii="Times New Roman" w:eastAsia="Times New Roman" w:hAnsi="Times New Roman" w:cs="Times New Roman"/>
          <w:i/>
          <w:color w:val="000000" w:themeColor="text1"/>
          <w:sz w:val="24"/>
          <w:szCs w:val="24"/>
          <w:lang w:val="uk-UA" w:eastAsia="ru-RU"/>
        </w:rPr>
        <w:t>.</w:t>
      </w:r>
    </w:p>
    <w:p w14:paraId="1C2A4897" w14:textId="77777777" w:rsid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p>
    <w:p w14:paraId="1D2F79F0" w14:textId="2511FC29" w:rsidR="00307315" w:rsidRPr="00307315" w:rsidRDefault="00307315" w:rsidP="00307315">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Pr>
          <w:rFonts w:ascii="Times New Roman" w:eastAsia="Times New Roman" w:hAnsi="Times New Roman" w:cs="Times New Roman"/>
          <w:color w:val="000000"/>
          <w:sz w:val="24"/>
          <w:szCs w:val="24"/>
          <w:lang w:val="uk-UA"/>
        </w:rPr>
        <w:t xml:space="preserve">5. </w:t>
      </w:r>
      <w:r w:rsidRPr="00307315">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55CED1" w14:textId="77777777" w:rsidR="003207D0" w:rsidRPr="005E590E" w:rsidRDefault="003207D0" w:rsidP="003207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p>
    <w:p w14:paraId="619F5D88" w14:textId="77777777" w:rsidR="00E36E14" w:rsidRPr="004A6AEA" w:rsidRDefault="00E36E14" w:rsidP="00E36E14">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A6AEA">
        <w:rPr>
          <w:rFonts w:ascii="Times New Roman" w:eastAsia="Times New Roman" w:hAnsi="Times New Roman" w:cs="Times New Roman"/>
          <w:color w:val="000000" w:themeColor="text1"/>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w:t>
      </w:r>
      <w:r w:rsidRPr="004A6AEA">
        <w:rPr>
          <w:rFonts w:ascii="Times New Roman" w:eastAsia="Times New Roman" w:hAnsi="Times New Roman" w:cs="Times New Roman"/>
          <w:color w:val="000000" w:themeColor="text1"/>
          <w:sz w:val="24"/>
          <w:szCs w:val="24"/>
          <w:lang w:eastAsia="ru-RU"/>
        </w:rPr>
        <w:t> </w:t>
      </w:r>
      <w:hyperlink r:id="rId33" w:tgtFrame="_blank" w:history="1">
        <w:r w:rsidRPr="004A6AEA">
          <w:rPr>
            <w:rFonts w:ascii="Times New Roman" w:eastAsia="Times New Roman" w:hAnsi="Times New Roman" w:cs="Times New Roman"/>
            <w:color w:val="000000" w:themeColor="text1"/>
            <w:sz w:val="24"/>
            <w:szCs w:val="24"/>
            <w:lang w:val="uk-UA" w:eastAsia="ru-RU"/>
          </w:rPr>
          <w:t>Законом України</w:t>
        </w:r>
      </w:hyperlink>
      <w:r w:rsidRPr="004A6AEA">
        <w:rPr>
          <w:rFonts w:ascii="Times New Roman" w:eastAsia="Times New Roman" w:hAnsi="Times New Roman" w:cs="Times New Roman"/>
          <w:color w:val="000000" w:themeColor="text1"/>
          <w:sz w:val="24"/>
          <w:szCs w:val="24"/>
          <w:lang w:eastAsia="ru-RU"/>
        </w:rPr>
        <w:t> </w:t>
      </w:r>
      <w:r w:rsidRPr="004A6AEA">
        <w:rPr>
          <w:rFonts w:ascii="Times New Roman" w:eastAsia="Times New Roman" w:hAnsi="Times New Roman" w:cs="Times New Roman"/>
          <w:color w:val="000000" w:themeColor="text1"/>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48AE536" w14:textId="164EEF94" w:rsidR="003207D0" w:rsidRPr="005E590E" w:rsidRDefault="003207D0" w:rsidP="003207D0">
      <w:pPr>
        <w:spacing w:after="0" w:line="240" w:lineRule="auto"/>
        <w:jc w:val="both"/>
        <w:rPr>
          <w:rFonts w:ascii="Times New Roman" w:hAnsi="Times New Roman"/>
          <w:color w:val="000000" w:themeColor="text1"/>
          <w:sz w:val="24"/>
          <w:szCs w:val="24"/>
          <w:shd w:val="solid" w:color="FFFFFF" w:fill="FFFFFF"/>
          <w:lang w:val="uk-UA"/>
        </w:rPr>
      </w:pPr>
    </w:p>
    <w:p w14:paraId="5F87F9EB" w14:textId="77777777" w:rsidR="003207D0" w:rsidRPr="005E590E" w:rsidRDefault="003207D0" w:rsidP="003207D0">
      <w:pPr>
        <w:autoSpaceDE w:val="0"/>
        <w:spacing w:after="0" w:line="240" w:lineRule="auto"/>
        <w:ind w:right="22"/>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Примітки:</w:t>
      </w:r>
    </w:p>
    <w:p w14:paraId="7E8B9A23" w14:textId="77777777" w:rsidR="003207D0" w:rsidRPr="005E590E" w:rsidRDefault="003207D0" w:rsidP="003207D0">
      <w:pPr>
        <w:spacing w:after="0" w:line="240" w:lineRule="auto"/>
        <w:jc w:val="both"/>
        <w:rPr>
          <w:rFonts w:ascii="Times New Roman" w:eastAsia="Times New Roman" w:hAnsi="Times New Roman" w:cs="Times New Roman"/>
          <w:b/>
          <w:i/>
          <w:color w:val="000000" w:themeColor="text1"/>
          <w:sz w:val="24"/>
          <w:szCs w:val="24"/>
          <w:lang w:val="uk-UA" w:eastAsia="ru-RU"/>
        </w:rPr>
      </w:pPr>
      <w:r w:rsidRPr="005E590E">
        <w:rPr>
          <w:rFonts w:ascii="Times New Roman" w:hAnsi="Times New Roman"/>
          <w:b/>
          <w:bCs/>
          <w:i/>
          <w:iCs/>
          <w:color w:val="000000" w:themeColor="text1"/>
          <w:sz w:val="24"/>
          <w:szCs w:val="24"/>
        </w:rPr>
        <w:t xml:space="preserve">а) </w:t>
      </w:r>
      <w:r w:rsidRPr="005E590E">
        <w:rPr>
          <w:rFonts w:ascii="Times New Roman" w:hAnsi="Times New Roman"/>
          <w:b/>
          <w:bCs/>
          <w:i/>
          <w:iCs/>
          <w:color w:val="000000" w:themeColor="text1"/>
          <w:sz w:val="24"/>
          <w:szCs w:val="24"/>
          <w:lang w:val="uk-UA"/>
        </w:rPr>
        <w:t>в</w:t>
      </w:r>
      <w:r w:rsidRPr="005E590E">
        <w:rPr>
          <w:rFonts w:ascii="Times New Roman" w:eastAsia="Times New Roman" w:hAnsi="Times New Roman" w:cs="Times New Roman"/>
          <w:b/>
          <w:i/>
          <w:color w:val="000000" w:themeColor="text1"/>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E590E">
        <w:rPr>
          <w:rFonts w:ascii="Times New Roman" w:eastAsia="Times New Roman" w:hAnsi="Times New Roman" w:cs="Times New Roman"/>
          <w:b/>
          <w:i/>
          <w:color w:val="000000" w:themeColor="text1"/>
          <w:sz w:val="24"/>
          <w:szCs w:val="24"/>
          <w:lang w:val="uk-UA" w:eastAsia="ru-RU"/>
        </w:rPr>
        <w:t>;</w:t>
      </w:r>
    </w:p>
    <w:p w14:paraId="4CA534E3" w14:textId="77777777" w:rsidR="003207D0" w:rsidRPr="005E590E"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8EAD22F" w14:textId="77777777" w:rsidR="003207D0" w:rsidRDefault="003207D0" w:rsidP="003207D0">
      <w:pPr>
        <w:autoSpaceDE w:val="0"/>
        <w:spacing w:after="0" w:line="240" w:lineRule="auto"/>
        <w:jc w:val="both"/>
        <w:rPr>
          <w:rFonts w:ascii="Times New Roman" w:hAnsi="Times New Roman"/>
          <w:b/>
          <w:bCs/>
          <w:i/>
          <w:iCs/>
          <w:color w:val="000000" w:themeColor="text1"/>
          <w:sz w:val="24"/>
          <w:szCs w:val="24"/>
        </w:rPr>
      </w:pPr>
      <w:r w:rsidRPr="005E590E">
        <w:rPr>
          <w:rFonts w:ascii="Times New Roman" w:hAnsi="Times New Roman"/>
          <w:b/>
          <w:bCs/>
          <w:i/>
          <w:iCs/>
          <w:color w:val="000000" w:themeColor="text1"/>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48E1B4A6" w14:textId="77777777" w:rsidR="005E590E" w:rsidRPr="00977275" w:rsidRDefault="005E590E" w:rsidP="003207D0">
      <w:pPr>
        <w:autoSpaceDE w:val="0"/>
        <w:spacing w:after="0" w:line="240" w:lineRule="auto"/>
        <w:jc w:val="both"/>
        <w:rPr>
          <w:rFonts w:ascii="Times New Roman" w:hAnsi="Times New Roman"/>
          <w:b/>
          <w:bCs/>
          <w:i/>
          <w:iCs/>
          <w:color w:val="000000" w:themeColor="text1"/>
          <w:sz w:val="24"/>
          <w:szCs w:val="24"/>
        </w:rPr>
      </w:pPr>
    </w:p>
    <w:p w14:paraId="59DBFB30"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67403A46"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26088777"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3041B99F" w14:textId="77777777" w:rsidR="00B05799" w:rsidRPr="00977275" w:rsidRDefault="00B05799" w:rsidP="003207D0">
      <w:pPr>
        <w:autoSpaceDE w:val="0"/>
        <w:spacing w:after="0" w:line="240" w:lineRule="auto"/>
        <w:jc w:val="both"/>
        <w:rPr>
          <w:rFonts w:ascii="Times New Roman" w:hAnsi="Times New Roman"/>
          <w:b/>
          <w:bCs/>
          <w:i/>
          <w:iCs/>
          <w:color w:val="000000" w:themeColor="text1"/>
          <w:sz w:val="24"/>
          <w:szCs w:val="24"/>
        </w:rPr>
      </w:pPr>
    </w:p>
    <w:p w14:paraId="1D8503F4" w14:textId="77777777" w:rsidR="00B05799" w:rsidRPr="00AC17A0" w:rsidRDefault="00B05799" w:rsidP="00B05799">
      <w:pPr>
        <w:autoSpaceDE w:val="0"/>
        <w:autoSpaceDN w:val="0"/>
        <w:adjustRightInd w:val="0"/>
        <w:spacing w:before="20" w:after="20" w:line="240" w:lineRule="auto"/>
        <w:jc w:val="center"/>
        <w:rPr>
          <w:rFonts w:ascii="Times New Roman" w:eastAsia="Times New Roman" w:hAnsi="Times New Roman"/>
          <w:b/>
          <w:bCs/>
          <w:i/>
          <w:snapToGrid w:val="0"/>
          <w:color w:val="000000" w:themeColor="text1"/>
          <w:sz w:val="24"/>
          <w:szCs w:val="20"/>
          <w:u w:val="single"/>
          <w:lang w:eastAsia="ru-RU"/>
        </w:rPr>
      </w:pPr>
    </w:p>
    <w:p w14:paraId="1938148F"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7798233"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2B84A69C"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AF87E79"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4A18AC97"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2FA20562" w14:textId="77777777" w:rsidR="006227F3" w:rsidRDefault="006227F3" w:rsidP="00B05799">
      <w:pPr>
        <w:widowControl w:val="0"/>
        <w:spacing w:after="0" w:line="240" w:lineRule="auto"/>
        <w:contextualSpacing/>
        <w:jc w:val="right"/>
        <w:rPr>
          <w:rFonts w:ascii="Times New Roman" w:hAnsi="Times New Roman" w:cs="Times New Roman"/>
          <w:b/>
          <w:color w:val="000000" w:themeColor="text1"/>
          <w:sz w:val="24"/>
          <w:szCs w:val="24"/>
          <w:lang w:val="uk-UA" w:eastAsia="uk-UA"/>
        </w:rPr>
      </w:pPr>
    </w:p>
    <w:p w14:paraId="12F574F8" w14:textId="77777777" w:rsidR="00B05799" w:rsidRPr="003407E3" w:rsidRDefault="00B05799" w:rsidP="00B05799">
      <w:pPr>
        <w:widowControl w:val="0"/>
        <w:spacing w:after="0" w:line="240" w:lineRule="auto"/>
        <w:contextualSpacing/>
        <w:jc w:val="right"/>
        <w:rPr>
          <w:rFonts w:ascii="Times New Roman" w:hAnsi="Times New Roman" w:cs="Times New Roman"/>
          <w:b/>
          <w:color w:val="000000" w:themeColor="text1"/>
          <w:sz w:val="24"/>
          <w:szCs w:val="24"/>
          <w:lang w:eastAsia="uk-UA"/>
        </w:rPr>
      </w:pPr>
      <w:r w:rsidRPr="003407E3">
        <w:rPr>
          <w:rFonts w:ascii="Times New Roman" w:hAnsi="Times New Roman" w:cs="Times New Roman"/>
          <w:b/>
          <w:color w:val="000000" w:themeColor="text1"/>
          <w:sz w:val="24"/>
          <w:szCs w:val="24"/>
          <w:lang w:eastAsia="uk-UA"/>
        </w:rPr>
        <w:lastRenderedPageBreak/>
        <w:t>Додаток №2</w:t>
      </w:r>
    </w:p>
    <w:p w14:paraId="6D9512F3" w14:textId="77777777" w:rsidR="00B05799" w:rsidRPr="003407E3" w:rsidRDefault="00B05799" w:rsidP="00B05799">
      <w:pPr>
        <w:widowControl w:val="0"/>
        <w:spacing w:after="0" w:line="240" w:lineRule="auto"/>
        <w:contextualSpacing/>
        <w:jc w:val="right"/>
        <w:rPr>
          <w:rFonts w:ascii="Times New Roman" w:hAnsi="Times New Roman" w:cs="Times New Roman"/>
          <w:b/>
          <w:color w:val="000000" w:themeColor="text1"/>
          <w:sz w:val="24"/>
          <w:szCs w:val="24"/>
          <w:lang w:bidi="he-IL"/>
        </w:rPr>
      </w:pPr>
    </w:p>
    <w:p w14:paraId="0B04F1B6" w14:textId="77777777" w:rsidR="00B05799" w:rsidRPr="003407E3" w:rsidRDefault="00B05799" w:rsidP="00B05799">
      <w:pPr>
        <w:spacing w:after="0"/>
        <w:jc w:val="center"/>
        <w:rPr>
          <w:rFonts w:ascii="Times New Roman" w:hAnsi="Times New Roman" w:cs="Times New Roman"/>
          <w:b/>
          <w:bCs/>
          <w:color w:val="000000" w:themeColor="text1"/>
          <w:sz w:val="24"/>
          <w:szCs w:val="24"/>
          <w:lang w:val="uk-UA"/>
        </w:rPr>
      </w:pPr>
      <w:r w:rsidRPr="003407E3">
        <w:rPr>
          <w:rFonts w:ascii="Times New Roman" w:hAnsi="Times New Roman" w:cs="Times New Roman"/>
          <w:b/>
          <w:bCs/>
          <w:color w:val="000000" w:themeColor="text1"/>
          <w:sz w:val="24"/>
          <w:szCs w:val="24"/>
          <w:lang w:val="uk-UA"/>
        </w:rPr>
        <w:t xml:space="preserve">ІНФОРМАЦІЯ ПРО НЕОБХІДНІ ТЕХНІЧНІ, </w:t>
      </w:r>
    </w:p>
    <w:p w14:paraId="57B98924" w14:textId="77777777" w:rsidR="00B05799" w:rsidRDefault="00B05799" w:rsidP="00B05799">
      <w:pPr>
        <w:spacing w:after="0"/>
        <w:jc w:val="center"/>
        <w:rPr>
          <w:rFonts w:ascii="Times New Roman" w:hAnsi="Times New Roman" w:cs="Times New Roman"/>
          <w:b/>
          <w:bCs/>
          <w:color w:val="000000" w:themeColor="text1"/>
          <w:sz w:val="24"/>
          <w:szCs w:val="24"/>
          <w:lang w:val="uk-UA"/>
        </w:rPr>
      </w:pPr>
      <w:r w:rsidRPr="003407E3">
        <w:rPr>
          <w:rFonts w:ascii="Times New Roman" w:hAnsi="Times New Roman" w:cs="Times New Roman"/>
          <w:b/>
          <w:bCs/>
          <w:color w:val="000000" w:themeColor="text1"/>
          <w:sz w:val="24"/>
          <w:szCs w:val="24"/>
          <w:lang w:val="uk-UA"/>
        </w:rPr>
        <w:t>ЯКІСНІ ТА КІЛЬКІСНІ ХАРАКТЕРИСТИКИ ПРЕДМЕТА ЗАКУПІВЛІ</w:t>
      </w:r>
    </w:p>
    <w:p w14:paraId="03CF027F" w14:textId="77777777" w:rsidR="00B05799" w:rsidRPr="00905342" w:rsidRDefault="00B05799" w:rsidP="00B05799">
      <w:pPr>
        <w:tabs>
          <w:tab w:val="left" w:pos="3225"/>
        </w:tabs>
        <w:spacing w:after="0"/>
        <w:jc w:val="both"/>
        <w:rPr>
          <w:rFonts w:ascii="Times New Roman" w:hAnsi="Times New Roman" w:cs="Times New Roman"/>
          <w:b/>
          <w:sz w:val="24"/>
          <w:szCs w:val="24"/>
          <w:lang w:val="uk-UA"/>
        </w:rPr>
      </w:pPr>
    </w:p>
    <w:p w14:paraId="379F8280" w14:textId="77777777" w:rsidR="00B05799" w:rsidRPr="00AC17A0" w:rsidRDefault="00B05799" w:rsidP="00B05799">
      <w:pPr>
        <w:spacing w:after="0"/>
        <w:ind w:firstLine="709"/>
        <w:jc w:val="both"/>
        <w:rPr>
          <w:rFonts w:ascii="Times New Roman" w:hAnsi="Times New Roman" w:cs="Times New Roman"/>
          <w:sz w:val="24"/>
          <w:szCs w:val="24"/>
        </w:rPr>
      </w:pPr>
      <w:r w:rsidRPr="00905342">
        <w:rPr>
          <w:rFonts w:ascii="Times New Roman" w:hAnsi="Times New Roman" w:cs="Times New Roman"/>
          <w:sz w:val="24"/>
          <w:szCs w:val="24"/>
          <w:lang w:val="uk-UA"/>
        </w:rPr>
        <w:t>Обов’язкове особисте страхування від нещасних випадків на транспорті 713 особи.</w:t>
      </w:r>
    </w:p>
    <w:p w14:paraId="7D5E4376" w14:textId="77777777" w:rsidR="00B05799" w:rsidRPr="00905342" w:rsidRDefault="00B05799" w:rsidP="00B0579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(Список водіїв в таблиці №1)</w:t>
      </w:r>
    </w:p>
    <w:p w14:paraId="244EF357" w14:textId="77777777" w:rsidR="00B05799" w:rsidRPr="00905342" w:rsidRDefault="00B05799" w:rsidP="00B05799">
      <w:pPr>
        <w:ind w:firstLine="709"/>
        <w:jc w:val="both"/>
        <w:rPr>
          <w:rFonts w:ascii="Times New Roman" w:hAnsi="Times New Roman" w:cs="Times New Roman"/>
          <w:b/>
          <w:sz w:val="24"/>
          <w:szCs w:val="24"/>
          <w:lang w:val="uk-UA"/>
        </w:rPr>
      </w:pPr>
      <w:r w:rsidRPr="00905342">
        <w:rPr>
          <w:rFonts w:ascii="Times New Roman" w:hAnsi="Times New Roman" w:cs="Times New Roman"/>
          <w:sz w:val="24"/>
          <w:szCs w:val="24"/>
          <w:lang w:val="uk-UA"/>
        </w:rPr>
        <w:t>Строк дії страхового захисту – 1 календарний рік.</w:t>
      </w:r>
    </w:p>
    <w:p w14:paraId="03DA129F" w14:textId="77777777" w:rsidR="00B05799" w:rsidRPr="00905342" w:rsidRDefault="00B05799" w:rsidP="00B05799">
      <w:pPr>
        <w:tabs>
          <w:tab w:val="left" w:pos="3225"/>
        </w:tabs>
        <w:jc w:val="both"/>
        <w:rPr>
          <w:rFonts w:ascii="Times New Roman" w:hAnsi="Times New Roman" w:cs="Times New Roman"/>
          <w:b/>
          <w:sz w:val="24"/>
          <w:szCs w:val="24"/>
          <w:lang w:val="uk-UA"/>
        </w:rPr>
      </w:pPr>
      <w:r w:rsidRPr="00905342">
        <w:rPr>
          <w:rFonts w:ascii="Times New Roman" w:hAnsi="Times New Roman" w:cs="Times New Roman"/>
          <w:b/>
          <w:sz w:val="24"/>
          <w:szCs w:val="24"/>
          <w:lang w:val="uk-UA"/>
        </w:rPr>
        <w:t>Учасник у складі пропозиції повинен надати:</w:t>
      </w:r>
    </w:p>
    <w:p w14:paraId="60091236" w14:textId="77777777" w:rsidR="00B05799" w:rsidRPr="00905342" w:rsidRDefault="00B05799" w:rsidP="00B05799">
      <w:pPr>
        <w:numPr>
          <w:ilvl w:val="0"/>
          <w:numId w:val="48"/>
        </w:numPr>
        <w:tabs>
          <w:tab w:val="left" w:pos="426"/>
        </w:tabs>
        <w:spacing w:after="0" w:line="240" w:lineRule="auto"/>
        <w:ind w:left="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Інформаційна довідка в довільній формі щодо наявності досвіду виконання аналогічних договорів (не менше 2-ох), укладені не раніше 2020р. та їх скан копії.</w:t>
      </w:r>
    </w:p>
    <w:p w14:paraId="570C8126" w14:textId="77777777" w:rsidR="00B05799" w:rsidRPr="00905342" w:rsidRDefault="00B05799" w:rsidP="00B05799">
      <w:pPr>
        <w:numPr>
          <w:ilvl w:val="0"/>
          <w:numId w:val="49"/>
        </w:numPr>
        <w:tabs>
          <w:tab w:val="left" w:pos="426"/>
        </w:tabs>
        <w:spacing w:after="0" w:line="240" w:lineRule="auto"/>
        <w:ind w:left="1134" w:hanging="283"/>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На підтвердження надаються відгуки (2 або більше) від замовника аналогічних послуг, зазначені в наданій учасником довідці, з наступною інформацією: дата та номер договору, кількості ЗО (не менше 400 ЗО по одному з цих договорів), та інформації про належне виконання договору.</w:t>
      </w:r>
    </w:p>
    <w:p w14:paraId="15C37F5A"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napToGrid w:val="0"/>
          <w:sz w:val="24"/>
          <w:szCs w:val="24"/>
          <w:lang w:val="uk-UA"/>
        </w:rPr>
      </w:pPr>
      <w:r w:rsidRPr="00905342">
        <w:rPr>
          <w:rFonts w:ascii="Times New Roman" w:hAnsi="Times New Roman" w:cs="Times New Roman"/>
          <w:snapToGrid w:val="0"/>
          <w:sz w:val="24"/>
          <w:szCs w:val="24"/>
          <w:lang w:val="uk-UA"/>
        </w:rPr>
        <w:t>Документ, виданий не раніше 01.08.2022р. Національним банком України, за результатами аналізу звітності Учасника за 2021р., що підтверджує дотримання Учасником умов забезпечення платоспроможності, передбачених розділом ІІІ Закону України від 07.03.1996 № 85/96-ВР «Про страхування».</w:t>
      </w:r>
    </w:p>
    <w:p w14:paraId="07F94C6E"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05342">
        <w:rPr>
          <w:rFonts w:ascii="Times New Roman" w:hAnsi="Times New Roman" w:cs="Times New Roman"/>
          <w:bCs/>
          <w:spacing w:val="2"/>
          <w:sz w:val="24"/>
          <w:szCs w:val="24"/>
          <w:lang w:val="uk-UA"/>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905342">
        <w:rPr>
          <w:rFonts w:ascii="Times New Roman" w:hAnsi="Times New Roman" w:cs="Times New Roman"/>
          <w:sz w:val="24"/>
          <w:szCs w:val="24"/>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01F5DC4D" w14:textId="77777777" w:rsidR="00B05799" w:rsidRPr="00905342" w:rsidRDefault="00B05799" w:rsidP="00B05799">
      <w:pPr>
        <w:numPr>
          <w:ilvl w:val="0"/>
          <w:numId w:val="48"/>
        </w:numPr>
        <w:spacing w:after="0" w:line="240" w:lineRule="auto"/>
        <w:ind w:left="426" w:hanging="426"/>
        <w:jc w:val="both"/>
        <w:rPr>
          <w:rFonts w:ascii="Times New Roman" w:hAnsi="Times New Roman" w:cs="Times New Roman"/>
          <w:sz w:val="24"/>
          <w:szCs w:val="24"/>
          <w:lang w:val="uk-UA"/>
        </w:rPr>
      </w:pPr>
      <w:r w:rsidRPr="00905342">
        <w:rPr>
          <w:rFonts w:ascii="Times New Roman" w:hAnsi="Times New Roman" w:cs="Times New Roman"/>
          <w:sz w:val="24"/>
          <w:szCs w:val="24"/>
          <w:lang w:val="uk-UA"/>
        </w:rPr>
        <w:t>Інформаційна довідка в довільній формі про технічні можливості учасника, щодо наявності ресурсної та матеріально-технічної бази для виконання умов договору про закупівлю, а саме:</w:t>
      </w:r>
    </w:p>
    <w:p w14:paraId="50111C43" w14:textId="77777777" w:rsidR="00B05799" w:rsidRPr="00905342" w:rsidRDefault="00B05799" w:rsidP="00B05799">
      <w:pPr>
        <w:numPr>
          <w:ilvl w:val="0"/>
          <w:numId w:val="49"/>
        </w:numPr>
        <w:tabs>
          <w:tab w:val="left" w:pos="567"/>
        </w:tabs>
        <w:spacing w:after="0" w:line="240" w:lineRule="auto"/>
        <w:ind w:left="1134" w:hanging="283"/>
        <w:contextualSpacing/>
        <w:jc w:val="both"/>
        <w:rPr>
          <w:rFonts w:ascii="Times New Roman" w:hAnsi="Times New Roman" w:cs="Times New Roman"/>
          <w:color w:val="000000"/>
          <w:sz w:val="24"/>
          <w:szCs w:val="24"/>
          <w:lang w:val="uk-UA"/>
        </w:rPr>
      </w:pPr>
      <w:r w:rsidRPr="00905342">
        <w:rPr>
          <w:rFonts w:ascii="Times New Roman" w:hAnsi="Times New Roman" w:cs="Times New Roman"/>
          <w:sz w:val="24"/>
          <w:szCs w:val="24"/>
          <w:lang w:val="uk-UA"/>
        </w:rPr>
        <w:t>наявність офісу, який буде задіяний в договірних зобов’язаннях із зазначенням власний чи орендований, наявність в структурі компанії власного медичного асистансу. Надати копії оригіналів документів, які підтверджують правові підстави наявності ресурсної та матеріально-технічної бази для виконання умов договору про закупівлю.</w:t>
      </w:r>
    </w:p>
    <w:p w14:paraId="3B760937" w14:textId="77777777" w:rsidR="00B05799" w:rsidRPr="00905342" w:rsidRDefault="00B05799" w:rsidP="00B05799">
      <w:pPr>
        <w:autoSpaceDE w:val="0"/>
        <w:autoSpaceDN w:val="0"/>
        <w:adjustRightInd w:val="0"/>
        <w:spacing w:before="20" w:after="20" w:line="240" w:lineRule="auto"/>
        <w:jc w:val="center"/>
        <w:rPr>
          <w:rFonts w:ascii="Times New Roman" w:eastAsia="Times New Roman" w:hAnsi="Times New Roman" w:cs="Times New Roman"/>
          <w:b/>
          <w:bCs/>
          <w:i/>
          <w:snapToGrid w:val="0"/>
          <w:color w:val="000000" w:themeColor="text1"/>
          <w:sz w:val="24"/>
          <w:szCs w:val="24"/>
          <w:u w:val="single"/>
          <w:lang w:val="uk-UA" w:eastAsia="ru-RU"/>
        </w:rPr>
      </w:pPr>
    </w:p>
    <w:p w14:paraId="3A4C496A" w14:textId="77777777" w:rsidR="00B05799" w:rsidRPr="00977275" w:rsidRDefault="00B0579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4061F158"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087496F6"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7BD0149C"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78B39C2E"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D7B8620"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26D54561" w14:textId="77777777" w:rsidR="00B06A49"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2DB17A3D" w14:textId="77777777" w:rsidR="00C136A5" w:rsidRDefault="00C136A5"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0CAB304F" w14:textId="77777777" w:rsidR="00C136A5" w:rsidRPr="00977275" w:rsidRDefault="00C136A5"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5ED36637"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6F052CDC"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3496EECE"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D542A7B" w14:textId="77777777" w:rsidR="00B06A49" w:rsidRPr="00977275" w:rsidRDefault="00B06A4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1BA93775" w14:textId="77777777" w:rsidR="00B05799" w:rsidRDefault="00B05799" w:rsidP="00B05799">
      <w:pPr>
        <w:widowControl w:val="0"/>
        <w:spacing w:after="0" w:line="240" w:lineRule="auto"/>
        <w:contextualSpacing/>
        <w:jc w:val="right"/>
        <w:rPr>
          <w:rFonts w:ascii="Times New Roman" w:hAnsi="Times New Roman"/>
          <w:b/>
          <w:color w:val="000000" w:themeColor="text1"/>
          <w:sz w:val="24"/>
          <w:szCs w:val="24"/>
          <w:lang w:val="uk-UA" w:eastAsia="uk-UA"/>
        </w:rPr>
      </w:pPr>
    </w:p>
    <w:p w14:paraId="45C15613" w14:textId="77777777" w:rsidR="00B05799" w:rsidRDefault="00B05799" w:rsidP="00B05799">
      <w:pPr>
        <w:widowControl w:val="0"/>
        <w:spacing w:after="0" w:line="240" w:lineRule="auto"/>
        <w:contextualSpacing/>
        <w:jc w:val="right"/>
        <w:rPr>
          <w:rFonts w:ascii="Times New Roman" w:hAnsi="Times New Roman"/>
          <w:b/>
          <w:color w:val="000000" w:themeColor="text1"/>
          <w:sz w:val="24"/>
          <w:szCs w:val="24"/>
          <w:lang w:eastAsia="uk-UA"/>
        </w:rPr>
      </w:pPr>
      <w:r w:rsidRPr="003407E3">
        <w:rPr>
          <w:rFonts w:ascii="Times New Roman" w:hAnsi="Times New Roman"/>
          <w:b/>
          <w:color w:val="000000" w:themeColor="text1"/>
          <w:sz w:val="24"/>
          <w:szCs w:val="24"/>
          <w:lang w:eastAsia="uk-UA"/>
        </w:rPr>
        <w:lastRenderedPageBreak/>
        <w:t>Додаток № 3</w:t>
      </w:r>
    </w:p>
    <w:p w14:paraId="250FF730" w14:textId="77777777" w:rsidR="00B05799" w:rsidRPr="006733BD" w:rsidRDefault="00B05799" w:rsidP="00B05799">
      <w:pPr>
        <w:widowControl w:val="0"/>
        <w:spacing w:after="0" w:line="240" w:lineRule="auto"/>
        <w:contextualSpacing/>
        <w:jc w:val="right"/>
        <w:rPr>
          <w:rFonts w:ascii="Times New Roman" w:hAnsi="Times New Roman"/>
          <w:b/>
          <w:color w:val="000000" w:themeColor="text1"/>
          <w:sz w:val="20"/>
          <w:szCs w:val="20"/>
          <w:lang w:eastAsia="uk-UA"/>
        </w:rPr>
      </w:pPr>
    </w:p>
    <w:tbl>
      <w:tblPr>
        <w:tblW w:w="11074" w:type="dxa"/>
        <w:tblInd w:w="-176" w:type="dxa"/>
        <w:tblLayout w:type="fixed"/>
        <w:tblLook w:val="0000" w:firstRow="0" w:lastRow="0" w:firstColumn="0" w:lastColumn="0" w:noHBand="0" w:noVBand="0"/>
      </w:tblPr>
      <w:tblGrid>
        <w:gridCol w:w="176"/>
        <w:gridCol w:w="1668"/>
        <w:gridCol w:w="692"/>
        <w:gridCol w:w="609"/>
        <w:gridCol w:w="862"/>
        <w:gridCol w:w="903"/>
        <w:gridCol w:w="86"/>
        <w:gridCol w:w="715"/>
        <w:gridCol w:w="169"/>
        <w:gridCol w:w="517"/>
        <w:gridCol w:w="189"/>
        <w:gridCol w:w="721"/>
        <w:gridCol w:w="947"/>
        <w:gridCol w:w="835"/>
        <w:gridCol w:w="274"/>
        <w:gridCol w:w="702"/>
        <w:gridCol w:w="29"/>
        <w:gridCol w:w="236"/>
        <w:gridCol w:w="744"/>
      </w:tblGrid>
      <w:tr w:rsidR="00B05799" w:rsidRPr="00350F68" w14:paraId="73CE50D2" w14:textId="77777777" w:rsidTr="006733BD">
        <w:trPr>
          <w:gridBefore w:val="1"/>
          <w:wBefore w:w="176" w:type="dxa"/>
          <w:trHeight w:val="156"/>
        </w:trPr>
        <w:tc>
          <w:tcPr>
            <w:tcW w:w="6410" w:type="dxa"/>
            <w:gridSpan w:val="10"/>
            <w:tcBorders>
              <w:left w:val="nil"/>
            </w:tcBorders>
            <w:shd w:val="clear" w:color="auto" w:fill="auto"/>
          </w:tcPr>
          <w:p w14:paraId="708AAF92" w14:textId="77777777" w:rsidR="00B05799" w:rsidRPr="00350F68" w:rsidRDefault="00B05799" w:rsidP="006733BD">
            <w:pPr>
              <w:spacing w:after="0" w:line="240" w:lineRule="auto"/>
              <w:jc w:val="right"/>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t xml:space="preserve">ПРОЕКТ ДОГОВОРУ </w:t>
            </w:r>
          </w:p>
        </w:tc>
        <w:tc>
          <w:tcPr>
            <w:tcW w:w="4488" w:type="dxa"/>
            <w:gridSpan w:val="8"/>
            <w:shd w:val="clear" w:color="auto" w:fill="auto"/>
          </w:tcPr>
          <w:p w14:paraId="137E6AA7" w14:textId="77777777" w:rsidR="00B05799" w:rsidRPr="00350F68" w:rsidRDefault="00B05799" w:rsidP="006733BD">
            <w:pPr>
              <w:spacing w:after="0" w:line="240" w:lineRule="auto"/>
              <w:rPr>
                <w:rFonts w:ascii="Times New Roman" w:eastAsia="Times New Roman" w:hAnsi="Times New Roman"/>
                <w:sz w:val="24"/>
                <w:szCs w:val="24"/>
                <w:lang w:val="uk-UA" w:eastAsia="ru-RU"/>
              </w:rPr>
            </w:pPr>
          </w:p>
        </w:tc>
      </w:tr>
      <w:tr w:rsidR="00B05799" w:rsidRPr="00350F68" w14:paraId="01AE40C0" w14:textId="77777777" w:rsidTr="006733BD">
        <w:trPr>
          <w:gridBefore w:val="1"/>
          <w:wBefore w:w="176" w:type="dxa"/>
          <w:trHeight w:val="396"/>
        </w:trPr>
        <w:tc>
          <w:tcPr>
            <w:tcW w:w="10898" w:type="dxa"/>
            <w:gridSpan w:val="18"/>
            <w:vMerge w:val="restart"/>
            <w:tcBorders>
              <w:left w:val="nil"/>
            </w:tcBorders>
            <w:shd w:val="clear" w:color="auto" w:fill="auto"/>
            <w:vAlign w:val="center"/>
          </w:tcPr>
          <w:p w14:paraId="4CFF856B" w14:textId="77777777" w:rsidR="00B05799" w:rsidRPr="00350F68" w:rsidRDefault="00B05799" w:rsidP="006733BD">
            <w:pPr>
              <w:spacing w:after="0" w:line="240" w:lineRule="auto"/>
              <w:ind w:left="459"/>
              <w:jc w:val="center"/>
              <w:rPr>
                <w:rFonts w:ascii="Times New Roman" w:eastAsia="Times New Roman" w:hAnsi="Times New Roman"/>
                <w:sz w:val="24"/>
                <w:szCs w:val="24"/>
                <w:lang w:val="uk-UA" w:eastAsia="ru-RU"/>
              </w:rPr>
            </w:pPr>
            <w:r w:rsidRPr="00350F68">
              <w:rPr>
                <w:rFonts w:ascii="Times New Roman" w:eastAsia="Times New Roman" w:hAnsi="Times New Roman"/>
                <w:b/>
                <w:sz w:val="24"/>
                <w:szCs w:val="24"/>
                <w:shd w:val="clear" w:color="auto" w:fill="F2F2F2"/>
                <w:lang w:val="uk-UA" w:eastAsia="ru-RU"/>
              </w:rPr>
              <w:t>обов’язкового особистого страхування від нещасних випадків на транспорті</w:t>
            </w:r>
          </w:p>
        </w:tc>
      </w:tr>
      <w:tr w:rsidR="00B05799" w:rsidRPr="00350F68" w14:paraId="5A6E7DC0" w14:textId="77777777" w:rsidTr="006733BD">
        <w:trPr>
          <w:gridBefore w:val="1"/>
          <w:wBefore w:w="176" w:type="dxa"/>
          <w:trHeight w:val="276"/>
        </w:trPr>
        <w:tc>
          <w:tcPr>
            <w:tcW w:w="10898" w:type="dxa"/>
            <w:gridSpan w:val="18"/>
            <w:vMerge/>
            <w:tcBorders>
              <w:left w:val="nil"/>
            </w:tcBorders>
            <w:shd w:val="clear" w:color="auto" w:fill="auto"/>
          </w:tcPr>
          <w:p w14:paraId="14F6C84A"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7CDF9AC8" w14:textId="77777777" w:rsidTr="006733BD">
        <w:trPr>
          <w:gridBefore w:val="1"/>
          <w:wBefore w:w="176" w:type="dxa"/>
          <w:trHeight w:val="276"/>
        </w:trPr>
        <w:tc>
          <w:tcPr>
            <w:tcW w:w="10898" w:type="dxa"/>
            <w:gridSpan w:val="18"/>
            <w:vMerge/>
            <w:tcBorders>
              <w:left w:val="nil"/>
            </w:tcBorders>
            <w:shd w:val="clear" w:color="auto" w:fill="auto"/>
          </w:tcPr>
          <w:p w14:paraId="5BDB0870"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4C8DB0E0" w14:textId="77777777" w:rsidTr="006733BD">
        <w:trPr>
          <w:gridAfter w:val="3"/>
          <w:wAfter w:w="1009" w:type="dxa"/>
          <w:trHeight w:val="62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06BE38" w14:textId="77777777" w:rsidR="00B05799" w:rsidRPr="00350F68" w:rsidRDefault="00B05799" w:rsidP="00B05799">
            <w:pPr>
              <w:snapToGrid w:val="0"/>
              <w:spacing w:after="0" w:line="240" w:lineRule="auto"/>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СТРАХОВИК</w:t>
            </w:r>
          </w:p>
        </w:tc>
        <w:tc>
          <w:tcPr>
            <w:tcW w:w="8221" w:type="dxa"/>
            <w:gridSpan w:val="14"/>
            <w:tcBorders>
              <w:top w:val="single" w:sz="4" w:space="0" w:color="auto"/>
              <w:left w:val="single" w:sz="4" w:space="0" w:color="auto"/>
              <w:bottom w:val="single" w:sz="4" w:space="0" w:color="auto"/>
              <w:right w:val="single" w:sz="4" w:space="0" w:color="auto"/>
            </w:tcBorders>
            <w:shd w:val="clear" w:color="auto" w:fill="auto"/>
          </w:tcPr>
          <w:p w14:paraId="37BC441C"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658FF850" w14:textId="77777777" w:rsidTr="006733BD">
        <w:trPr>
          <w:gridAfter w:val="3"/>
          <w:wAfter w:w="1009" w:type="dxa"/>
          <w:trHeight w:val="284"/>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2C75EE2" w14:textId="77777777" w:rsidR="00B05799" w:rsidRPr="00350F68" w:rsidRDefault="00B05799" w:rsidP="00B05799">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який є резидентом України та має статус платника податку на прибуток ___________</w:t>
            </w:r>
          </w:p>
        </w:tc>
      </w:tr>
      <w:tr w:rsidR="00B05799" w:rsidRPr="00350F68" w14:paraId="5C28E98A" w14:textId="77777777" w:rsidTr="006733BD">
        <w:tblPrEx>
          <w:tblCellMar>
            <w:left w:w="10" w:type="dxa"/>
            <w:right w:w="10" w:type="dxa"/>
          </w:tblCellMar>
        </w:tblPrEx>
        <w:trPr>
          <w:gridAfter w:val="3"/>
          <w:wAfter w:w="1009" w:type="dxa"/>
          <w:trHeight w:val="24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F360AC6"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СТРАХУВАЛЬНИК </w:t>
            </w:r>
            <w:r w:rsidRPr="00350F68">
              <w:rPr>
                <w:rFonts w:ascii="Times New Roman" w:eastAsia="Times New Roman" w:hAnsi="Times New Roman"/>
                <w:bCs/>
                <w:i/>
                <w:color w:val="000000"/>
                <w:sz w:val="24"/>
                <w:szCs w:val="24"/>
                <w:lang w:val="uk-UA" w:eastAsia="ru-RU"/>
              </w:rPr>
              <w:t>(назва, посада, ПІБ підписанта)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3748357B" w14:textId="77777777" w:rsidR="00B05799" w:rsidRPr="00350F68" w:rsidRDefault="00B05799" w:rsidP="00B05799">
            <w:pPr>
              <w:spacing w:after="0" w:line="240" w:lineRule="auto"/>
              <w:ind w:left="74"/>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p w14:paraId="68388A92"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в особі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sz w:val="24"/>
                <w:szCs w:val="24"/>
                <w:lang w:val="uk-UA" w:eastAsia="ru-RU"/>
              </w:rPr>
              <w:t xml:space="preserve">, який діє на підставі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65D4643" w14:textId="77777777" w:rsidTr="006733BD">
        <w:tblPrEx>
          <w:tblCellMar>
            <w:left w:w="10" w:type="dxa"/>
            <w:right w:w="10" w:type="dxa"/>
          </w:tblCellMar>
        </w:tblPrEx>
        <w:trPr>
          <w:gridAfter w:val="3"/>
          <w:wAfter w:w="1009" w:type="dxa"/>
          <w:trHeight w:val="105"/>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943F8E"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Адреса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5A56FE0E"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7CA839C2" w14:textId="77777777" w:rsidTr="006733BD">
        <w:tblPrEx>
          <w:tblCellMar>
            <w:left w:w="10" w:type="dxa"/>
            <w:right w:w="10" w:type="dxa"/>
          </w:tblCellMar>
        </w:tblPrEx>
        <w:trPr>
          <w:gridAfter w:val="3"/>
          <w:wAfter w:w="1009" w:type="dxa"/>
          <w:trHeight w:val="13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5D56C0"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Код за ЄДРПОУ</w:t>
            </w:r>
          </w:p>
        </w:tc>
        <w:tc>
          <w:tcPr>
            <w:tcW w:w="4036" w:type="dxa"/>
            <w:gridSpan w:val="7"/>
            <w:tcBorders>
              <w:top w:val="single" w:sz="4" w:space="0" w:color="auto"/>
              <w:left w:val="single" w:sz="4" w:space="0" w:color="auto"/>
              <w:bottom w:val="single" w:sz="4" w:space="0" w:color="auto"/>
              <w:right w:val="single" w:sz="4" w:space="0" w:color="auto"/>
            </w:tcBorders>
          </w:tcPr>
          <w:p w14:paraId="3ED5D87F"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4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DF4453" w14:textId="77777777" w:rsidR="00B05799" w:rsidRPr="00350F68" w:rsidRDefault="00B05799" w:rsidP="00B05799">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Контактний телефон</w:t>
            </w:r>
          </w:p>
        </w:tc>
        <w:tc>
          <w:tcPr>
            <w:tcW w:w="2758" w:type="dxa"/>
            <w:gridSpan w:val="4"/>
            <w:tcBorders>
              <w:top w:val="single" w:sz="4" w:space="0" w:color="auto"/>
              <w:left w:val="single" w:sz="4" w:space="0" w:color="auto"/>
              <w:bottom w:val="single" w:sz="4" w:space="0" w:color="auto"/>
              <w:right w:val="single" w:sz="4" w:space="0" w:color="auto"/>
            </w:tcBorders>
            <w:vAlign w:val="center"/>
          </w:tcPr>
          <w:p w14:paraId="0C4CE2DF" w14:textId="77777777" w:rsidR="00B05799" w:rsidRPr="00350F68" w:rsidRDefault="00B05799" w:rsidP="00B05799">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4B3315C" w14:textId="77777777" w:rsidTr="006733BD">
        <w:tblPrEx>
          <w:tblCellMar>
            <w:left w:w="10" w:type="dxa"/>
            <w:right w:w="10" w:type="dxa"/>
          </w:tblCellMar>
        </w:tblPrEx>
        <w:trPr>
          <w:gridAfter w:val="3"/>
          <w:wAfter w:w="1009" w:type="dxa"/>
          <w:trHeight w:val="25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BCC2E2"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Банківські реквізити</w:t>
            </w:r>
          </w:p>
        </w:tc>
        <w:tc>
          <w:tcPr>
            <w:tcW w:w="8221" w:type="dxa"/>
            <w:gridSpan w:val="14"/>
            <w:tcBorders>
              <w:top w:val="single" w:sz="4" w:space="0" w:color="auto"/>
              <w:left w:val="single" w:sz="4" w:space="0" w:color="auto"/>
              <w:bottom w:val="single" w:sz="4" w:space="0" w:color="auto"/>
              <w:right w:val="single" w:sz="4" w:space="0" w:color="auto"/>
            </w:tcBorders>
            <w:vAlign w:val="center"/>
          </w:tcPr>
          <w:p w14:paraId="508D383C" w14:textId="77777777" w:rsidR="00B05799" w:rsidRPr="00350F68" w:rsidRDefault="00B05799" w:rsidP="00B05799">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IBAN: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 xml:space="preserve">в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42A0CE57" w14:textId="77777777" w:rsidTr="006733BD">
        <w:trPr>
          <w:gridAfter w:val="3"/>
          <w:wAfter w:w="1009" w:type="dxa"/>
          <w:trHeight w:val="180"/>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9796EE9" w14:textId="77777777" w:rsidR="00B05799" w:rsidRPr="00350F68" w:rsidRDefault="00B05799" w:rsidP="00B05799">
            <w:pPr>
              <w:spacing w:after="0" w:line="240" w:lineRule="auto"/>
              <w:rPr>
                <w:rFonts w:ascii="Times New Roman" w:eastAsia="Times New Roman" w:hAnsi="Times New Roman"/>
                <w:sz w:val="24"/>
                <w:szCs w:val="24"/>
                <w:lang w:val="uk-UA" w:eastAsia="uk-UA"/>
              </w:rPr>
            </w:pPr>
            <w:r w:rsidRPr="00350F68">
              <w:rPr>
                <w:rFonts w:ascii="Times New Roman" w:eastAsia="Times New Roman" w:hAnsi="Times New Roman"/>
                <w:sz w:val="24"/>
                <w:szCs w:val="24"/>
                <w:lang w:val="uk-UA" w:eastAsia="ru-RU"/>
              </w:rPr>
              <w:t xml:space="preserve">який є резидентом України та має статус платника податку на прибуток згідно з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Податкового кодексу України</w:t>
            </w:r>
          </w:p>
        </w:tc>
      </w:tr>
      <w:tr w:rsidR="00B05799" w:rsidRPr="00350F68" w14:paraId="433EEC02" w14:textId="77777777" w:rsidTr="006733BD">
        <w:tblPrEx>
          <w:tblCellMar>
            <w:left w:w="10" w:type="dxa"/>
            <w:right w:w="10" w:type="dxa"/>
          </w:tblCellMar>
        </w:tblPrEx>
        <w:trPr>
          <w:gridAfter w:val="3"/>
          <w:wAfter w:w="1009" w:type="dxa"/>
          <w:trHeight w:val="64"/>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18B673"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color w:val="000000"/>
                <w:sz w:val="24"/>
                <w:szCs w:val="24"/>
                <w:lang w:val="uk-UA" w:eastAsia="ru-RU"/>
              </w:rPr>
            </w:pPr>
            <w:r w:rsidRPr="00350F68">
              <w:rPr>
                <w:rFonts w:ascii="Times New Roman" w:eastAsia="Times New Roman" w:hAnsi="Times New Roman"/>
                <w:b/>
                <w:color w:val="000000"/>
                <w:sz w:val="24"/>
                <w:szCs w:val="24"/>
                <w:lang w:val="uk-UA" w:eastAsia="ru-RU"/>
              </w:rPr>
              <w:t>ВИГОДОНАБУВАЧ</w:t>
            </w:r>
          </w:p>
        </w:tc>
        <w:tc>
          <w:tcPr>
            <w:tcW w:w="8221" w:type="dxa"/>
            <w:gridSpan w:val="14"/>
            <w:tcBorders>
              <w:top w:val="single" w:sz="4" w:space="0" w:color="auto"/>
              <w:left w:val="single" w:sz="4" w:space="0" w:color="auto"/>
              <w:bottom w:val="single" w:sz="4" w:space="0" w:color="auto"/>
              <w:right w:val="single" w:sz="4" w:space="0" w:color="auto"/>
            </w:tcBorders>
          </w:tcPr>
          <w:p w14:paraId="051C2143"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смерті Застрахованої особи – її спадкоємець за законом, заповітом або спадковим договором; </w:t>
            </w:r>
          </w:p>
          <w:p w14:paraId="2334C5C2"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втрати Застрахованою особою дієздатності – її опікун; </w:t>
            </w:r>
          </w:p>
          <w:p w14:paraId="3A9362B7" w14:textId="77777777" w:rsidR="00B05799" w:rsidRPr="00350F68" w:rsidRDefault="00B05799" w:rsidP="00B05799">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у разі втрати Застрахованою особою працездатності (стійкої або тимчасової) – Застрахована особа.</w:t>
            </w:r>
          </w:p>
        </w:tc>
      </w:tr>
      <w:tr w:rsidR="00B05799" w:rsidRPr="00350F68" w14:paraId="37E5BE33" w14:textId="77777777" w:rsidTr="006733BD">
        <w:tblPrEx>
          <w:tblCellMar>
            <w:left w:w="10" w:type="dxa"/>
            <w:right w:w="10" w:type="dxa"/>
          </w:tblCellMar>
        </w:tblPrEx>
        <w:trPr>
          <w:gridAfter w:val="3"/>
          <w:wAfter w:w="1009" w:type="dxa"/>
          <w:trHeight w:val="246"/>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5FF0E749" w14:textId="77777777" w:rsidR="00B05799" w:rsidRPr="00350F68" w:rsidRDefault="00B05799" w:rsidP="00B05799">
            <w:pPr>
              <w:widowControl w:val="0"/>
              <w:autoSpaceDE w:val="0"/>
              <w:autoSpaceDN w:val="0"/>
              <w:adjustRightInd w:val="0"/>
              <w:spacing w:before="13" w:after="0" w:line="104" w:lineRule="atLeast"/>
              <w:ind w:left="38" w:right="46"/>
              <w:jc w:val="both"/>
              <w:rPr>
                <w:rFonts w:ascii="Times New Roman" w:eastAsia="Times New Roman" w:hAnsi="Times New Roman"/>
                <w:sz w:val="24"/>
                <w:szCs w:val="24"/>
                <w:highlight w:val="yellow"/>
                <w:lang w:val="uk-UA" w:eastAsia="ru-RU"/>
              </w:rPr>
            </w:pPr>
            <w:r w:rsidRPr="00350F68">
              <w:rPr>
                <w:rFonts w:ascii="Times New Roman" w:eastAsia="Times New Roman" w:hAnsi="Times New Roman"/>
                <w:sz w:val="24"/>
                <w:szCs w:val="24"/>
                <w:lang w:val="uk-UA" w:eastAsia="ru-RU"/>
              </w:rPr>
              <w:t>Страховик та Страхувальник, кожен з яких окремо іменується Сторона, разом – Сторони, керуючись Законом України «Про страхування</w:t>
            </w:r>
            <w:r w:rsidRPr="00350F68">
              <w:rPr>
                <w:rFonts w:ascii="Times New Roman" w:eastAsia="Times New Roman" w:hAnsi="Times New Roman"/>
                <w:color w:val="000000"/>
                <w:sz w:val="24"/>
                <w:szCs w:val="24"/>
                <w:lang w:val="uk-UA" w:eastAsia="ru-RU"/>
              </w:rPr>
              <w:t>» (далі – закон)</w:t>
            </w:r>
            <w:r w:rsidRPr="00350F68">
              <w:rPr>
                <w:rFonts w:ascii="Times New Roman" w:eastAsia="Times New Roman" w:hAnsi="Times New Roman"/>
                <w:sz w:val="24"/>
                <w:szCs w:val="24"/>
                <w:lang w:val="uk-UA" w:eastAsia="ru-RU"/>
              </w:rPr>
              <w:t>, відповідно до Положення про обов'язкове особисте страхування від нещасного випадку на транспорті, затвердженого постановою КМУ від 14.08.1996 р. за № 959 (далі за текстом – Положення), на підставі Ліцензії ____________</w:t>
            </w:r>
            <w:r w:rsidRPr="00350F68">
              <w:rPr>
                <w:rFonts w:ascii="Times New Roman" w:eastAsia="Times New Roman" w:hAnsi="Times New Roman"/>
                <w:color w:val="000000"/>
                <w:sz w:val="24"/>
                <w:szCs w:val="24"/>
                <w:lang w:val="uk-UA" w:eastAsia="ru-RU"/>
              </w:rPr>
              <w:t xml:space="preserve">, </w:t>
            </w:r>
            <w:r w:rsidRPr="00350F68">
              <w:rPr>
                <w:rFonts w:ascii="Times New Roman" w:eastAsia="Times New Roman" w:hAnsi="Times New Roman"/>
                <w:sz w:val="24"/>
                <w:szCs w:val="24"/>
                <w:lang w:val="uk-UA" w:eastAsia="ru-RU"/>
              </w:rPr>
              <w:t>уклали цей Договір обов'язкового особистого страхування від нещасних випадків на транспорті (далі за текстом – Договір) про нижче наведене:</w:t>
            </w:r>
          </w:p>
        </w:tc>
      </w:tr>
      <w:tr w:rsidR="00B05799" w:rsidRPr="00350F68" w14:paraId="402DAD35"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03BE8CD6"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1. УМОВИ СТРАХУВАННЯ (ОСНОВНА ЧАСТИНА)</w:t>
            </w:r>
          </w:p>
        </w:tc>
      </w:tr>
      <w:tr w:rsidR="00B05799" w:rsidRPr="00350F68" w14:paraId="3678A859"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335A9E53" w14:textId="77777777" w:rsidR="00B05799" w:rsidRPr="00350F68" w:rsidRDefault="00B05799" w:rsidP="00B05799">
            <w:pPr>
              <w:numPr>
                <w:ilvl w:val="1"/>
                <w:numId w:val="30"/>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ПРЕДМЕТ ДОГОВОРУ </w:t>
            </w:r>
          </w:p>
        </w:tc>
      </w:tr>
      <w:tr w:rsidR="00B05799" w:rsidRPr="00350F68" w14:paraId="303AC2B3" w14:textId="77777777" w:rsidTr="006733BD">
        <w:tblPrEx>
          <w:tblCellMar>
            <w:left w:w="10" w:type="dxa"/>
            <w:right w:w="10" w:type="dxa"/>
          </w:tblCellMar>
        </w:tblPrEx>
        <w:trPr>
          <w:gridAfter w:val="3"/>
          <w:wAfter w:w="1009" w:type="dxa"/>
          <w:trHeight w:val="1947"/>
        </w:trPr>
        <w:tc>
          <w:tcPr>
            <w:tcW w:w="10065" w:type="dxa"/>
            <w:gridSpan w:val="16"/>
            <w:tcBorders>
              <w:top w:val="single" w:sz="4" w:space="0" w:color="auto"/>
              <w:left w:val="single" w:sz="4" w:space="0" w:color="auto"/>
              <w:right w:val="single" w:sz="4" w:space="0" w:color="auto"/>
            </w:tcBorders>
            <w:vAlign w:val="center"/>
          </w:tcPr>
          <w:p w14:paraId="4DDF4223"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Предметом цього Договору є майнові інтереси, що не суперечать закону і пов’язані з життям, здоров’ям та працездатністю Застрахованих осіб, визначених Страхувальником у цьому Договорі за згодою таких Застрахованих осіб.</w:t>
            </w:r>
          </w:p>
          <w:p w14:paraId="08F91076"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 Договором Страховик зобов'язується у разі настання страхового випадку здійснити страхову виплату на умовах і в обсязі, визначених цим Договором, а Страхувальник зобов'язується вчасно і в повному обсязі сплатити страховий платіж і виконувати інші умови цього Договору.</w:t>
            </w:r>
          </w:p>
          <w:p w14:paraId="55F926E1"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w:t>
            </w:r>
            <w:r w:rsidRPr="00350F68">
              <w:rPr>
                <w:rFonts w:ascii="Times New Roman" w:eastAsia="Times New Roman" w:hAnsi="Times New Roman"/>
                <w:bCs/>
                <w:sz w:val="24"/>
                <w:szCs w:val="24"/>
                <w:lang w:val="uk-UA" w:eastAsia="x-none"/>
              </w:rPr>
              <w:t xml:space="preserve"> Договором застрахованими особами можуть бути </w:t>
            </w:r>
            <w:r w:rsidRPr="00350F68">
              <w:rPr>
                <w:rFonts w:ascii="Times New Roman" w:eastAsia="Times New Roman" w:hAnsi="Times New Roman"/>
                <w:sz w:val="24"/>
                <w:szCs w:val="24"/>
                <w:lang w:val="uk-UA" w:eastAsia="x-none"/>
              </w:rPr>
              <w:t xml:space="preserve">водії, </w:t>
            </w:r>
            <w:r w:rsidRPr="00350F68">
              <w:rPr>
                <w:rFonts w:ascii="Times New Roman" w:eastAsia="Times New Roman" w:hAnsi="Times New Roman"/>
                <w:bCs/>
                <w:sz w:val="24"/>
                <w:szCs w:val="24"/>
                <w:lang w:val="uk-UA" w:eastAsia="x-none"/>
              </w:rPr>
              <w:t xml:space="preserve">які безпосередньо зайняті на перевезеннях пасажирів транспортними засобами (на лініях залізничного, морського, внутрішнього водного, автомобільного та електротранспорту, крім внутрішнього міського), які належать чи експлуатуються Страхувальником, </w:t>
            </w:r>
            <w:r w:rsidRPr="00350F68">
              <w:rPr>
                <w:rFonts w:ascii="Times New Roman" w:eastAsia="Times New Roman" w:hAnsi="Times New Roman"/>
                <w:sz w:val="24"/>
                <w:szCs w:val="24"/>
                <w:lang w:val="uk-UA" w:eastAsia="x-none"/>
              </w:rPr>
              <w:t xml:space="preserve">та такі особи перебувають у трудових відносинах зі Страхувальником </w:t>
            </w:r>
            <w:r w:rsidRPr="00350F68">
              <w:rPr>
                <w:rFonts w:ascii="Times New Roman" w:eastAsia="Times New Roman" w:hAnsi="Times New Roman"/>
                <w:bCs/>
                <w:sz w:val="24"/>
                <w:szCs w:val="24"/>
                <w:lang w:val="uk-UA" w:eastAsia="x-none"/>
              </w:rPr>
              <w:t>(далі за текстом – Застраховані особи).</w:t>
            </w:r>
            <w:r w:rsidRPr="00350F68">
              <w:rPr>
                <w:rFonts w:ascii="Times New Roman" w:eastAsia="Times New Roman" w:hAnsi="Times New Roman"/>
                <w:sz w:val="24"/>
                <w:szCs w:val="24"/>
                <w:lang w:val="uk-UA" w:eastAsia="x-none"/>
              </w:rPr>
              <w:t xml:space="preserve"> </w:t>
            </w:r>
          </w:p>
          <w:p w14:paraId="52555F6D" w14:textId="77777777" w:rsidR="00B05799" w:rsidRPr="00350F68" w:rsidRDefault="00B05799" w:rsidP="00B05799">
            <w:pPr>
              <w:numPr>
                <w:ilvl w:val="2"/>
                <w:numId w:val="30"/>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Особа (особи), вказана (вказані) в п.1.3. Договору, є застрахованою (застрахованими) за цим Договором лише на час виконання своїх службових обов’язків водія, тобто під час керування транспортним засобом за маршрутом, встановленим Страхувальником для даного транспортного засобу.</w:t>
            </w:r>
          </w:p>
        </w:tc>
      </w:tr>
      <w:tr w:rsidR="00B05799" w:rsidRPr="00350F68" w14:paraId="54E71916" w14:textId="77777777" w:rsidTr="006733BD">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594C084B" w14:textId="77777777" w:rsidR="00B05799" w:rsidRPr="00350F68" w:rsidRDefault="00B05799" w:rsidP="00B05799">
            <w:pPr>
              <w:numPr>
                <w:ilvl w:val="1"/>
                <w:numId w:val="3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СТРАХОВІ ВИПАДКИ</w:t>
            </w:r>
          </w:p>
        </w:tc>
      </w:tr>
      <w:tr w:rsidR="00B05799" w:rsidRPr="00350F68" w14:paraId="093246FF" w14:textId="77777777" w:rsidTr="006733BD">
        <w:tblPrEx>
          <w:tblCellMar>
            <w:left w:w="10" w:type="dxa"/>
            <w:right w:w="10" w:type="dxa"/>
          </w:tblCellMar>
        </w:tblPrEx>
        <w:trPr>
          <w:gridAfter w:val="3"/>
          <w:wAfter w:w="1009" w:type="dxa"/>
          <w:trHeight w:val="1624"/>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40BA33CA" w14:textId="77777777" w:rsidR="00B05799" w:rsidRPr="00350F68" w:rsidRDefault="00B05799" w:rsidP="00B05799">
            <w:pPr>
              <w:numPr>
                <w:ilvl w:val="2"/>
                <w:numId w:val="34"/>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До страхових випадків за Договором належать:</w:t>
            </w:r>
          </w:p>
          <w:p w14:paraId="42619B35"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Тимчасова втрата Застрахованою особою працездатності внаслідок нещасного випадку на транспорті.</w:t>
            </w:r>
          </w:p>
          <w:p w14:paraId="358C1D64"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Одержання Застрахованою особою травми внаслідок нещасного випадку на транспорті при встановленні йому інвалідності.</w:t>
            </w:r>
          </w:p>
          <w:p w14:paraId="5B5056B3" w14:textId="77777777" w:rsidR="00B05799" w:rsidRPr="00350F68" w:rsidRDefault="00B05799" w:rsidP="00B05799">
            <w:pPr>
              <w:numPr>
                <w:ilvl w:val="3"/>
                <w:numId w:val="34"/>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Загибел</w:t>
            </w:r>
            <w:r w:rsidRPr="00350F68">
              <w:rPr>
                <w:rFonts w:ascii="Times New Roman" w:hAnsi="Times New Roman"/>
                <w:bCs/>
                <w:color w:val="000000"/>
                <w:sz w:val="24"/>
                <w:szCs w:val="24"/>
                <w:lang w:val="uk-UA"/>
              </w:rPr>
              <w:t xml:space="preserve">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p>
          <w:p w14:paraId="341AF4E8" w14:textId="77777777" w:rsidR="00B05799" w:rsidRPr="00350F68" w:rsidRDefault="00B05799" w:rsidP="00B05799">
            <w:pPr>
              <w:numPr>
                <w:ilvl w:val="2"/>
                <w:numId w:val="34"/>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Події, передбачені цим Договором, визнаються страховими випадками за умови, що вони сталися під час виконання Застрахованою особою службових обов’язків водія згідно з посадовими інструкціями (дорученням, договором, контрактом, наказом, тощо), визначеним маршрутом та на транспортному засобі, який належить чи експлуатується Страхувальником для транспортних перевезень, протягом строку дії та у місці дії цього Договору, підтверджені документами, виданими компетентними органами у встановленому законодавством України порядку.</w:t>
            </w:r>
          </w:p>
        </w:tc>
      </w:tr>
      <w:tr w:rsidR="00B05799" w:rsidRPr="00350F68" w14:paraId="7B7AEC9F" w14:textId="77777777" w:rsidTr="006733BD">
        <w:tblPrEx>
          <w:tblCellMar>
            <w:left w:w="10" w:type="dxa"/>
            <w:right w:w="10" w:type="dxa"/>
          </w:tblCellMar>
        </w:tblPrEx>
        <w:trPr>
          <w:gridAfter w:val="3"/>
          <w:wAfter w:w="1009" w:type="dxa"/>
          <w:trHeight w:val="121"/>
        </w:trPr>
        <w:tc>
          <w:tcPr>
            <w:tcW w:w="2536" w:type="dxa"/>
            <w:gridSpan w:val="3"/>
            <w:vMerge w:val="restart"/>
            <w:tcBorders>
              <w:top w:val="single" w:sz="4" w:space="0" w:color="auto"/>
              <w:left w:val="single" w:sz="4" w:space="0" w:color="auto"/>
              <w:right w:val="single" w:sz="4" w:space="0" w:color="auto"/>
            </w:tcBorders>
            <w:shd w:val="clear" w:color="auto" w:fill="D9D9D9"/>
            <w:vAlign w:val="center"/>
          </w:tcPr>
          <w:p w14:paraId="68DA4886" w14:textId="77777777" w:rsidR="00B05799" w:rsidRPr="00350F68" w:rsidRDefault="00B05799" w:rsidP="00B05799">
            <w:pPr>
              <w:numPr>
                <w:ilvl w:val="1"/>
                <w:numId w:val="30"/>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284"/>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Застрахована особа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14:paraId="191D3D1C"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1BE1B63"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ПІБ </w:t>
            </w:r>
          </w:p>
        </w:tc>
        <w:tc>
          <w:tcPr>
            <w:tcW w:w="5069" w:type="dxa"/>
            <w:gridSpan w:val="9"/>
            <w:tcBorders>
              <w:top w:val="single" w:sz="4" w:space="0" w:color="auto"/>
              <w:left w:val="single" w:sz="4" w:space="0" w:color="auto"/>
              <w:bottom w:val="single" w:sz="4" w:space="0" w:color="auto"/>
              <w:right w:val="single" w:sz="4" w:space="0" w:color="auto"/>
            </w:tcBorders>
            <w:vAlign w:val="center"/>
          </w:tcPr>
          <w:p w14:paraId="452D71F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48AD6347" w14:textId="77777777" w:rsidTr="006733BD">
        <w:tblPrEx>
          <w:tblCellMar>
            <w:left w:w="10" w:type="dxa"/>
            <w:right w:w="10" w:type="dxa"/>
          </w:tblCellMar>
        </w:tblPrEx>
        <w:trPr>
          <w:gridAfter w:val="3"/>
          <w:wAfter w:w="1009" w:type="dxa"/>
          <w:trHeight w:val="53"/>
        </w:trPr>
        <w:tc>
          <w:tcPr>
            <w:tcW w:w="2536" w:type="dxa"/>
            <w:gridSpan w:val="3"/>
            <w:vMerge/>
            <w:tcBorders>
              <w:left w:val="single" w:sz="4" w:space="0" w:color="auto"/>
              <w:right w:val="single" w:sz="4" w:space="0" w:color="auto"/>
            </w:tcBorders>
            <w:shd w:val="clear" w:color="auto" w:fill="D9D9D9"/>
            <w:vAlign w:val="center"/>
          </w:tcPr>
          <w:p w14:paraId="35D47750"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32F212F4"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BCDDAC8"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Дата народження</w:t>
            </w:r>
          </w:p>
        </w:tc>
        <w:tc>
          <w:tcPr>
            <w:tcW w:w="715" w:type="dxa"/>
            <w:tcBorders>
              <w:top w:val="single" w:sz="4" w:space="0" w:color="auto"/>
              <w:left w:val="single" w:sz="4" w:space="0" w:color="auto"/>
              <w:bottom w:val="single" w:sz="4" w:space="0" w:color="auto"/>
              <w:right w:val="single" w:sz="4" w:space="0" w:color="auto"/>
            </w:tcBorders>
            <w:vAlign w:val="center"/>
          </w:tcPr>
          <w:p w14:paraId="734EF0B6"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6756FF4" w14:textId="77777777" w:rsidR="00B05799" w:rsidRPr="00350F68" w:rsidRDefault="00B05799" w:rsidP="00B05799">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ІПН</w:t>
            </w:r>
          </w:p>
        </w:tc>
        <w:tc>
          <w:tcPr>
            <w:tcW w:w="1857" w:type="dxa"/>
            <w:gridSpan w:val="3"/>
            <w:tcBorders>
              <w:top w:val="single" w:sz="4" w:space="0" w:color="auto"/>
              <w:left w:val="single" w:sz="4" w:space="0" w:color="auto"/>
              <w:bottom w:val="single" w:sz="4" w:space="0" w:color="auto"/>
              <w:right w:val="single" w:sz="4" w:space="0" w:color="auto"/>
            </w:tcBorders>
            <w:vAlign w:val="center"/>
          </w:tcPr>
          <w:p w14:paraId="5254A474"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tcPr>
          <w:p w14:paraId="1435D48E" w14:textId="77777777" w:rsidR="00B05799" w:rsidRPr="00350F68" w:rsidRDefault="00B05799" w:rsidP="00B05799">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Телефон</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7027F9F7"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5A4AA33C" w14:textId="77777777" w:rsidTr="006733BD">
        <w:tblPrEx>
          <w:tblCellMar>
            <w:left w:w="10" w:type="dxa"/>
            <w:right w:w="10" w:type="dxa"/>
          </w:tblCellMar>
        </w:tblPrEx>
        <w:trPr>
          <w:gridAfter w:val="3"/>
          <w:wAfter w:w="1009" w:type="dxa"/>
          <w:trHeight w:val="141"/>
        </w:trPr>
        <w:tc>
          <w:tcPr>
            <w:tcW w:w="2536" w:type="dxa"/>
            <w:gridSpan w:val="3"/>
            <w:vMerge/>
            <w:tcBorders>
              <w:left w:val="single" w:sz="4" w:space="0" w:color="auto"/>
              <w:right w:val="single" w:sz="4" w:space="0" w:color="auto"/>
            </w:tcBorders>
            <w:shd w:val="clear" w:color="auto" w:fill="D9D9D9"/>
            <w:vAlign w:val="center"/>
          </w:tcPr>
          <w:p w14:paraId="3EC67FDF"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14:paraId="6024691F"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1C5AA"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Паспорт</w:t>
            </w:r>
          </w:p>
        </w:tc>
        <w:tc>
          <w:tcPr>
            <w:tcW w:w="715" w:type="dxa"/>
            <w:tcBorders>
              <w:top w:val="single" w:sz="4" w:space="0" w:color="auto"/>
              <w:left w:val="single" w:sz="4" w:space="0" w:color="auto"/>
              <w:bottom w:val="single" w:sz="4" w:space="0" w:color="auto"/>
              <w:right w:val="single" w:sz="4" w:space="0" w:color="auto"/>
            </w:tcBorders>
            <w:vAlign w:val="center"/>
          </w:tcPr>
          <w:p w14:paraId="4369112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0C4E64E"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виданий</w:t>
            </w:r>
          </w:p>
        </w:tc>
        <w:tc>
          <w:tcPr>
            <w:tcW w:w="3668" w:type="dxa"/>
            <w:gridSpan w:val="6"/>
            <w:tcBorders>
              <w:top w:val="single" w:sz="4" w:space="0" w:color="auto"/>
              <w:left w:val="single" w:sz="4" w:space="0" w:color="auto"/>
              <w:bottom w:val="single" w:sz="4" w:space="0" w:color="auto"/>
              <w:right w:val="single" w:sz="4" w:space="0" w:color="auto"/>
            </w:tcBorders>
            <w:vAlign w:val="center"/>
          </w:tcPr>
          <w:p w14:paraId="0CC41AF3"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6245243E" w14:textId="77777777" w:rsidTr="006733BD">
        <w:tblPrEx>
          <w:tblCellMar>
            <w:left w:w="10" w:type="dxa"/>
            <w:right w:w="10" w:type="dxa"/>
          </w:tblCellMar>
        </w:tblPrEx>
        <w:trPr>
          <w:gridAfter w:val="3"/>
          <w:wAfter w:w="1009" w:type="dxa"/>
          <w:trHeight w:val="47"/>
        </w:trPr>
        <w:tc>
          <w:tcPr>
            <w:tcW w:w="2536" w:type="dxa"/>
            <w:gridSpan w:val="3"/>
            <w:vMerge/>
            <w:tcBorders>
              <w:left w:val="single" w:sz="4" w:space="0" w:color="auto"/>
              <w:right w:val="single" w:sz="4" w:space="0" w:color="auto"/>
            </w:tcBorders>
            <w:shd w:val="clear" w:color="auto" w:fill="D9D9D9"/>
            <w:vAlign w:val="center"/>
          </w:tcPr>
          <w:p w14:paraId="7C650F28"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p>
        </w:tc>
        <w:tc>
          <w:tcPr>
            <w:tcW w:w="609" w:type="dxa"/>
            <w:vMerge/>
            <w:tcBorders>
              <w:left w:val="single" w:sz="4" w:space="0" w:color="auto"/>
              <w:bottom w:val="single" w:sz="4" w:space="0" w:color="auto"/>
              <w:right w:val="single" w:sz="4" w:space="0" w:color="auto"/>
            </w:tcBorders>
            <w:shd w:val="clear" w:color="auto" w:fill="auto"/>
            <w:vAlign w:val="center"/>
          </w:tcPr>
          <w:p w14:paraId="4C0373FB"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B85472A"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r w:rsidRPr="00350F68">
              <w:rPr>
                <w:rFonts w:ascii="Times New Roman" w:eastAsia="Times New Roman" w:hAnsi="Times New Roman"/>
                <w:b/>
                <w:bCs/>
                <w:color w:val="000000"/>
                <w:sz w:val="24"/>
                <w:szCs w:val="24"/>
                <w:lang w:val="uk-UA" w:eastAsia="ru-RU"/>
              </w:rPr>
              <w:t>Адреса</w:t>
            </w:r>
            <w:r w:rsidRPr="00350F68">
              <w:rPr>
                <w:rFonts w:ascii="Times New Roman" w:eastAsia="Times New Roman" w:hAnsi="Times New Roman"/>
                <w:bCs/>
                <w:color w:val="000000"/>
                <w:sz w:val="24"/>
                <w:szCs w:val="24"/>
                <w:lang w:val="uk-UA" w:eastAsia="ru-RU"/>
              </w:rPr>
              <w:t xml:space="preserve"> (місце реєстрації)</w:t>
            </w:r>
          </w:p>
        </w:tc>
        <w:tc>
          <w:tcPr>
            <w:tcW w:w="5069" w:type="dxa"/>
            <w:gridSpan w:val="9"/>
            <w:tcBorders>
              <w:top w:val="single" w:sz="4" w:space="0" w:color="auto"/>
              <w:left w:val="single" w:sz="4" w:space="0" w:color="auto"/>
              <w:bottom w:val="single" w:sz="4" w:space="0" w:color="auto"/>
              <w:right w:val="single" w:sz="4" w:space="0" w:color="auto"/>
            </w:tcBorders>
            <w:vAlign w:val="center"/>
          </w:tcPr>
          <w:p w14:paraId="0307EE14"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350F68" w14:paraId="25AD861C" w14:textId="77777777" w:rsidTr="006733BD">
        <w:tblPrEx>
          <w:tblCellMar>
            <w:left w:w="10" w:type="dxa"/>
            <w:right w:w="10" w:type="dxa"/>
          </w:tblCellMar>
        </w:tblPrEx>
        <w:trPr>
          <w:gridAfter w:val="3"/>
          <w:wAfter w:w="1009" w:type="dxa"/>
          <w:trHeight w:val="87"/>
        </w:trPr>
        <w:tc>
          <w:tcPr>
            <w:tcW w:w="2536" w:type="dxa"/>
            <w:gridSpan w:val="3"/>
            <w:vMerge/>
            <w:tcBorders>
              <w:left w:val="single" w:sz="4" w:space="0" w:color="auto"/>
              <w:bottom w:val="single" w:sz="4" w:space="0" w:color="auto"/>
              <w:right w:val="single" w:sz="4" w:space="0" w:color="auto"/>
            </w:tcBorders>
            <w:shd w:val="clear" w:color="auto" w:fill="F2F2F2"/>
            <w:vAlign w:val="center"/>
          </w:tcPr>
          <w:p w14:paraId="118C5A76" w14:textId="77777777" w:rsidR="00B05799" w:rsidRPr="00350F68" w:rsidRDefault="00B05799" w:rsidP="00B05799">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tcBorders>
              <w:top w:val="single" w:sz="4" w:space="0" w:color="auto"/>
              <w:left w:val="single" w:sz="4" w:space="0" w:color="auto"/>
              <w:bottom w:val="single" w:sz="4" w:space="0" w:color="auto"/>
              <w:right w:val="single" w:sz="4" w:space="0" w:color="auto"/>
            </w:tcBorders>
            <w:vAlign w:val="center"/>
          </w:tcPr>
          <w:p w14:paraId="5077159E"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03852372" w14:textId="77777777" w:rsidR="00B05799" w:rsidRPr="00350F68" w:rsidRDefault="00B05799" w:rsidP="00B05799">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ar-SA"/>
              </w:rPr>
              <w:t>згідно з Переліком Застрахованих осіб, що є Додатком 1 до цього Договору</w:t>
            </w:r>
          </w:p>
        </w:tc>
      </w:tr>
      <w:tr w:rsidR="00B05799" w:rsidRPr="00350F68" w14:paraId="26144778"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2536" w:type="dxa"/>
            <w:gridSpan w:val="3"/>
            <w:shd w:val="clear" w:color="auto" w:fill="E0E0E0"/>
            <w:vAlign w:val="center"/>
          </w:tcPr>
          <w:p w14:paraId="0CFEB4C5" w14:textId="77777777" w:rsidR="00B05799" w:rsidRPr="00350F68" w:rsidRDefault="00B05799" w:rsidP="00B05799">
            <w:pPr>
              <w:numPr>
                <w:ilvl w:val="1"/>
                <w:numId w:val="30"/>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Кількість Застрахованих осіб</w:t>
            </w:r>
          </w:p>
        </w:tc>
        <w:tc>
          <w:tcPr>
            <w:tcW w:w="609" w:type="dxa"/>
            <w:shd w:val="clear" w:color="auto" w:fill="auto"/>
            <w:vAlign w:val="center"/>
          </w:tcPr>
          <w:p w14:paraId="22699FD1" w14:textId="77777777" w:rsidR="00B05799" w:rsidRPr="00350F68" w:rsidRDefault="00B05799" w:rsidP="00B05799">
            <w:pPr>
              <w:widowControl w:val="0"/>
              <w:suppressAutoHyphens/>
              <w:autoSpaceDE w:val="0"/>
              <w:spacing w:after="0" w:line="240" w:lineRule="auto"/>
              <w:ind w:left="-52"/>
              <w:jc w:val="right"/>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__</w:t>
            </w:r>
          </w:p>
        </w:tc>
        <w:tc>
          <w:tcPr>
            <w:tcW w:w="6920" w:type="dxa"/>
            <w:gridSpan w:val="12"/>
            <w:shd w:val="clear" w:color="auto" w:fill="F2F2F2"/>
            <w:vAlign w:val="center"/>
          </w:tcPr>
          <w:p w14:paraId="4924DBE2" w14:textId="77777777" w:rsidR="00B05799" w:rsidRPr="00350F68" w:rsidRDefault="00B05799" w:rsidP="00B05799">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осіб</w:t>
            </w:r>
          </w:p>
        </w:tc>
      </w:tr>
      <w:tr w:rsidR="00B05799" w:rsidRPr="00350F68" w14:paraId="7C731408"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45"/>
        </w:trPr>
        <w:tc>
          <w:tcPr>
            <w:tcW w:w="2536" w:type="dxa"/>
            <w:gridSpan w:val="3"/>
            <w:vMerge w:val="restart"/>
            <w:shd w:val="clear" w:color="auto" w:fill="E0E0E0"/>
            <w:vAlign w:val="center"/>
          </w:tcPr>
          <w:p w14:paraId="73067C51" w14:textId="77777777" w:rsidR="00B05799" w:rsidRPr="00350F68" w:rsidRDefault="00B05799" w:rsidP="00B05799">
            <w:pPr>
              <w:numPr>
                <w:ilvl w:val="1"/>
                <w:numId w:val="30"/>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СТРАХОВА СУМА, </w:t>
            </w:r>
            <w:r w:rsidRPr="00350F68">
              <w:rPr>
                <w:rFonts w:ascii="Times New Roman" w:hAnsi="Times New Roman"/>
                <w:bCs/>
                <w:color w:val="000000"/>
                <w:sz w:val="24"/>
                <w:szCs w:val="24"/>
                <w:lang w:val="uk-UA"/>
              </w:rPr>
              <w:t>грн.</w:t>
            </w:r>
          </w:p>
        </w:tc>
        <w:tc>
          <w:tcPr>
            <w:tcW w:w="2460" w:type="dxa"/>
            <w:gridSpan w:val="4"/>
            <w:shd w:val="clear" w:color="auto" w:fill="F2F2F2"/>
            <w:vAlign w:val="center"/>
          </w:tcPr>
          <w:p w14:paraId="5ADC1254" w14:textId="77777777" w:rsidR="00B05799" w:rsidRPr="00350F68" w:rsidRDefault="00B05799" w:rsidP="00B05799">
            <w:pPr>
              <w:numPr>
                <w:ilvl w:val="2"/>
                <w:numId w:val="30"/>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одну Застраховану особу:</w:t>
            </w:r>
          </w:p>
        </w:tc>
        <w:tc>
          <w:tcPr>
            <w:tcW w:w="5069" w:type="dxa"/>
            <w:gridSpan w:val="9"/>
            <w:vAlign w:val="center"/>
          </w:tcPr>
          <w:p w14:paraId="47B817BA"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ar-SA"/>
              </w:rPr>
              <w:t>____________</w:t>
            </w:r>
          </w:p>
        </w:tc>
      </w:tr>
      <w:tr w:rsidR="00B05799" w:rsidRPr="00350F68" w14:paraId="6E406C7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82"/>
        </w:trPr>
        <w:tc>
          <w:tcPr>
            <w:tcW w:w="2536" w:type="dxa"/>
            <w:gridSpan w:val="3"/>
            <w:vMerge/>
            <w:shd w:val="clear" w:color="auto" w:fill="E0E0E0"/>
          </w:tcPr>
          <w:p w14:paraId="65D47276" w14:textId="77777777" w:rsidR="00B05799" w:rsidRPr="00350F68" w:rsidRDefault="00B05799" w:rsidP="00B05799">
            <w:pPr>
              <w:spacing w:after="0" w:line="240" w:lineRule="auto"/>
              <w:ind w:right="-108"/>
              <w:rPr>
                <w:rFonts w:ascii="Times New Roman" w:eastAsia="Times New Roman" w:hAnsi="Times New Roman"/>
                <w:b/>
                <w:sz w:val="24"/>
                <w:szCs w:val="24"/>
                <w:lang w:val="uk-UA" w:eastAsia="ru-RU"/>
              </w:rPr>
            </w:pPr>
          </w:p>
        </w:tc>
        <w:tc>
          <w:tcPr>
            <w:tcW w:w="2460" w:type="dxa"/>
            <w:gridSpan w:val="4"/>
            <w:shd w:val="clear" w:color="auto" w:fill="F2F2F2"/>
            <w:vAlign w:val="center"/>
          </w:tcPr>
          <w:p w14:paraId="223806F0" w14:textId="77777777" w:rsidR="00B05799" w:rsidRPr="00350F68" w:rsidRDefault="00B05799" w:rsidP="00B05799">
            <w:pPr>
              <w:numPr>
                <w:ilvl w:val="2"/>
                <w:numId w:val="30"/>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страхова сума:</w:t>
            </w:r>
          </w:p>
        </w:tc>
        <w:tc>
          <w:tcPr>
            <w:tcW w:w="5069" w:type="dxa"/>
            <w:gridSpan w:val="9"/>
            <w:vAlign w:val="center"/>
          </w:tcPr>
          <w:p w14:paraId="5A6EF882"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p>
        </w:tc>
      </w:tr>
      <w:tr w:rsidR="00B05799" w:rsidRPr="00350F68" w14:paraId="1C6875A1"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581"/>
        </w:trPr>
        <w:tc>
          <w:tcPr>
            <w:tcW w:w="2536" w:type="dxa"/>
            <w:gridSpan w:val="3"/>
            <w:shd w:val="clear" w:color="auto" w:fill="E0E0E0"/>
            <w:vAlign w:val="center"/>
          </w:tcPr>
          <w:p w14:paraId="388DF7E2" w14:textId="77777777" w:rsidR="00B05799" w:rsidRPr="00350F68" w:rsidRDefault="00B05799" w:rsidP="00B05799">
            <w:pPr>
              <w:numPr>
                <w:ilvl w:val="1"/>
                <w:numId w:val="30"/>
              </w:numPr>
              <w:tabs>
                <w:tab w:val="left" w:pos="1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СТРАХОВИЙ ТАРИФ, </w:t>
            </w:r>
            <w:r w:rsidRPr="00350F68">
              <w:rPr>
                <w:rFonts w:ascii="Times New Roman" w:hAnsi="Times New Roman"/>
                <w:bCs/>
                <w:color w:val="000000"/>
                <w:sz w:val="24"/>
                <w:szCs w:val="24"/>
                <w:lang w:val="uk-UA"/>
              </w:rPr>
              <w:t>% від страхової суми за строк дії Договору</w:t>
            </w:r>
          </w:p>
        </w:tc>
        <w:tc>
          <w:tcPr>
            <w:tcW w:w="609" w:type="dxa"/>
            <w:shd w:val="clear" w:color="auto" w:fill="auto"/>
            <w:vAlign w:val="center"/>
          </w:tcPr>
          <w:p w14:paraId="396B6D19" w14:textId="77777777" w:rsidR="00B05799" w:rsidRPr="00350F68" w:rsidRDefault="00B05799" w:rsidP="00B05799">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shd w:val="clear" w:color="auto" w:fill="F2F2F2"/>
            <w:vAlign w:val="center"/>
          </w:tcPr>
          <w:p w14:paraId="6945234F" w14:textId="77777777" w:rsidR="00B05799" w:rsidRPr="00350F68" w:rsidRDefault="00B05799" w:rsidP="00B05799">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встановлюється окремо щодо кожної Застрахованої особи</w:t>
            </w:r>
          </w:p>
        </w:tc>
      </w:tr>
      <w:tr w:rsidR="00B05799" w:rsidRPr="00350F68" w14:paraId="579A659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3"/>
        </w:trPr>
        <w:tc>
          <w:tcPr>
            <w:tcW w:w="2536" w:type="dxa"/>
            <w:gridSpan w:val="3"/>
            <w:vMerge w:val="restart"/>
            <w:shd w:val="clear" w:color="auto" w:fill="E0E0E0"/>
            <w:vAlign w:val="center"/>
          </w:tcPr>
          <w:p w14:paraId="6E75527D" w14:textId="77777777" w:rsidR="00B05799" w:rsidRPr="00350F68" w:rsidRDefault="00B05799" w:rsidP="00B05799">
            <w:pPr>
              <w:numPr>
                <w:ilvl w:val="1"/>
                <w:numId w:val="30"/>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ЗАГАЛЬНИЙ СТРАХОВИЙ ПЛАТІЖ, </w:t>
            </w:r>
            <w:r w:rsidRPr="00350F68">
              <w:rPr>
                <w:rFonts w:ascii="Times New Roman" w:hAnsi="Times New Roman"/>
                <w:bCs/>
                <w:color w:val="000000"/>
                <w:sz w:val="24"/>
                <w:szCs w:val="24"/>
                <w:lang w:val="uk-UA"/>
              </w:rPr>
              <w:t>грн.</w:t>
            </w:r>
          </w:p>
        </w:tc>
        <w:tc>
          <w:tcPr>
            <w:tcW w:w="2374" w:type="dxa"/>
            <w:gridSpan w:val="3"/>
            <w:shd w:val="clear" w:color="auto" w:fill="F2F2F2"/>
            <w:vAlign w:val="center"/>
          </w:tcPr>
          <w:p w14:paraId="25EA7DAC" w14:textId="77777777" w:rsidR="00B05799" w:rsidRPr="00350F68" w:rsidRDefault="00B05799" w:rsidP="00B05799">
            <w:pPr>
              <w:numPr>
                <w:ilvl w:val="2"/>
                <w:numId w:val="30"/>
              </w:numPr>
              <w:tabs>
                <w:tab w:val="left" w:pos="298"/>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1 Застраховану особу за строк дії Договору:</w:t>
            </w:r>
          </w:p>
        </w:tc>
        <w:tc>
          <w:tcPr>
            <w:tcW w:w="5155" w:type="dxa"/>
            <w:gridSpan w:val="10"/>
            <w:vAlign w:val="center"/>
          </w:tcPr>
          <w:p w14:paraId="2FE3F77E"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B05799" w:rsidRPr="00350F68" w14:paraId="44A9573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90"/>
        </w:trPr>
        <w:tc>
          <w:tcPr>
            <w:tcW w:w="2536" w:type="dxa"/>
            <w:gridSpan w:val="3"/>
            <w:vMerge/>
            <w:shd w:val="clear" w:color="auto" w:fill="E0E0E0"/>
          </w:tcPr>
          <w:p w14:paraId="5938B410" w14:textId="77777777" w:rsidR="00B05799" w:rsidRPr="00350F68" w:rsidRDefault="00B05799" w:rsidP="00B05799">
            <w:pPr>
              <w:spacing w:after="0" w:line="240" w:lineRule="auto"/>
              <w:ind w:right="-108"/>
              <w:rPr>
                <w:rFonts w:ascii="Times New Roman" w:eastAsia="Times New Roman" w:hAnsi="Times New Roman"/>
                <w:b/>
                <w:sz w:val="24"/>
                <w:szCs w:val="24"/>
                <w:lang w:val="uk-UA" w:eastAsia="ru-RU"/>
              </w:rPr>
            </w:pPr>
          </w:p>
        </w:tc>
        <w:tc>
          <w:tcPr>
            <w:tcW w:w="2374" w:type="dxa"/>
            <w:gridSpan w:val="3"/>
            <w:shd w:val="clear" w:color="auto" w:fill="F2F2F2"/>
          </w:tcPr>
          <w:p w14:paraId="6F60B1F6" w14:textId="77777777" w:rsidR="00B05799" w:rsidRPr="00350F68" w:rsidRDefault="00B05799" w:rsidP="00B05799">
            <w:pPr>
              <w:numPr>
                <w:ilvl w:val="2"/>
                <w:numId w:val="30"/>
              </w:numPr>
              <w:tabs>
                <w:tab w:val="left" w:pos="298"/>
                <w:tab w:val="left" w:pos="2748"/>
                <w:tab w:val="left" w:pos="3664"/>
                <w:tab w:val="left" w:pos="4063"/>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51"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загальний страховий платіж:</w:t>
            </w:r>
          </w:p>
        </w:tc>
        <w:tc>
          <w:tcPr>
            <w:tcW w:w="5155" w:type="dxa"/>
            <w:gridSpan w:val="10"/>
            <w:vAlign w:val="center"/>
          </w:tcPr>
          <w:p w14:paraId="6B9816A3" w14:textId="77777777" w:rsidR="00B05799" w:rsidRPr="00350F68" w:rsidRDefault="00B05799" w:rsidP="00B05799">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B05799" w:rsidRPr="00350F68" w14:paraId="096638A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779"/>
        </w:trPr>
        <w:tc>
          <w:tcPr>
            <w:tcW w:w="2536" w:type="dxa"/>
            <w:gridSpan w:val="3"/>
            <w:shd w:val="clear" w:color="auto" w:fill="E0E0E0"/>
            <w:vAlign w:val="center"/>
          </w:tcPr>
          <w:p w14:paraId="2F829C8A" w14:textId="77777777" w:rsidR="00B05799" w:rsidRPr="00350F68" w:rsidRDefault="00B05799" w:rsidP="00B05799">
            <w:pPr>
              <w:numPr>
                <w:ilvl w:val="1"/>
                <w:numId w:val="30"/>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Порядок і строки сплати страхового платежу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7529" w:type="dxa"/>
            <w:gridSpan w:val="13"/>
            <w:shd w:val="clear" w:color="auto" w:fill="auto"/>
            <w:vAlign w:val="center"/>
          </w:tcPr>
          <w:p w14:paraId="40BC1447" w14:textId="77777777" w:rsidR="00B05799" w:rsidRPr="00350F68" w:rsidRDefault="00B05799" w:rsidP="00B05799">
            <w:pPr>
              <w:spacing w:after="0" w:line="240" w:lineRule="auto"/>
              <w:ind w:firstLine="708"/>
              <w:jc w:val="both"/>
              <w:rPr>
                <w:rFonts w:ascii="Times New Roman" w:eastAsia="Times New Roman" w:hAnsi="Times New Roman"/>
                <w:snapToGrid w:val="0"/>
                <w:color w:val="000000"/>
                <w:sz w:val="24"/>
                <w:szCs w:val="24"/>
                <w:lang w:val="uk-UA" w:eastAsia="ru-RU"/>
              </w:rPr>
            </w:pPr>
            <w:r w:rsidRPr="00350F68">
              <w:rPr>
                <w:rFonts w:ascii="Times New Roman" w:eastAsia="Times New Roman" w:hAnsi="Times New Roman"/>
                <w:sz w:val="24"/>
                <w:szCs w:val="24"/>
                <w:lang w:val="uk-UA" w:eastAsia="ru-RU"/>
              </w:rPr>
              <w:t xml:space="preserve">Оплата у розмірі 100 % ціни Договору здійснюється протягом 180 банківських днів після повного надання Страховиком всіх Послуг. </w:t>
            </w:r>
            <w:r w:rsidRPr="00350F68">
              <w:rPr>
                <w:rFonts w:ascii="Times New Roman" w:eastAsia="Times New Roman" w:hAnsi="Times New Roman"/>
                <w:snapToGrid w:val="0"/>
                <w:color w:val="000000"/>
                <w:sz w:val="24"/>
                <w:szCs w:val="24"/>
                <w:lang w:val="uk-UA" w:eastAsia="ru-RU"/>
              </w:rPr>
              <w:t>Розрахунок за надані Послуги Страхувальник має право здійснити на свій вибір або шляхом перерахування грошових коштів, або шляхом емісії простого векселя (векселів). Вексель (векселі) видаються Страхувальником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Страхувальника припиняються та виникає новий обов’язок оплатити вексель (векселі). Вексель (векселі) передаються за актом прийому-передачі. Страховик зобов’язаний прийняти оформлений вексель (векселі) та підписати акт прийому-передачі.</w:t>
            </w:r>
          </w:p>
          <w:p w14:paraId="0A62BFD6" w14:textId="77777777" w:rsidR="00B05799" w:rsidRPr="00350F68" w:rsidRDefault="00B05799" w:rsidP="00B05799">
            <w:pPr>
              <w:widowControl w:val="0"/>
              <w:suppressAutoHyphens/>
              <w:autoSpaceDE w:val="0"/>
              <w:spacing w:after="0" w:line="240" w:lineRule="auto"/>
              <w:ind w:right="-108"/>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napToGrid w:val="0"/>
                <w:color w:val="000000"/>
                <w:sz w:val="24"/>
                <w:szCs w:val="24"/>
                <w:lang w:val="uk-UA" w:eastAsia="ru-RU"/>
              </w:rPr>
              <w:lastRenderedPageBreak/>
              <w:t>За наявності фінансування Страхувальник може, але не зобов</w:t>
            </w:r>
            <w:r w:rsidRPr="00350F68">
              <w:rPr>
                <w:rFonts w:ascii="Times New Roman" w:eastAsia="Times New Roman" w:hAnsi="Times New Roman"/>
                <w:snapToGrid w:val="0"/>
                <w:color w:val="000000"/>
                <w:sz w:val="24"/>
                <w:szCs w:val="24"/>
                <w:lang w:eastAsia="ru-RU"/>
              </w:rPr>
              <w:t>’</w:t>
            </w:r>
            <w:r w:rsidRPr="00350F68">
              <w:rPr>
                <w:rFonts w:ascii="Times New Roman" w:eastAsia="Times New Roman" w:hAnsi="Times New Roman"/>
                <w:snapToGrid w:val="0"/>
                <w:color w:val="000000"/>
                <w:sz w:val="24"/>
                <w:szCs w:val="24"/>
                <w:lang w:val="uk-UA" w:eastAsia="ru-RU"/>
              </w:rPr>
              <w:t>язаний здійснити повну або часткову попередню оплату по договору.</w:t>
            </w:r>
          </w:p>
        </w:tc>
      </w:tr>
      <w:tr w:rsidR="00B05799" w:rsidRPr="00350F68" w14:paraId="7026900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Height w:val="410"/>
        </w:trPr>
        <w:tc>
          <w:tcPr>
            <w:tcW w:w="2536" w:type="dxa"/>
            <w:gridSpan w:val="3"/>
            <w:shd w:val="clear" w:color="auto" w:fill="E0E0E0"/>
            <w:vAlign w:val="center"/>
          </w:tcPr>
          <w:p w14:paraId="319741B2"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lastRenderedPageBreak/>
              <w:t>Строк дії Договору</w:t>
            </w:r>
          </w:p>
        </w:tc>
        <w:tc>
          <w:tcPr>
            <w:tcW w:w="1471" w:type="dxa"/>
            <w:gridSpan w:val="2"/>
            <w:shd w:val="clear" w:color="auto" w:fill="F2F2F2"/>
            <w:vAlign w:val="center"/>
          </w:tcPr>
          <w:p w14:paraId="12C00EE7" w14:textId="77777777" w:rsidR="00B05799" w:rsidRPr="00350F68" w:rsidRDefault="00B05799" w:rsidP="00B05799">
            <w:pPr>
              <w:spacing w:after="0" w:line="240" w:lineRule="auto"/>
              <w:ind w:left="-52" w:right="-78"/>
              <w:jc w:val="right"/>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Цей Договір набирає чинності </w:t>
            </w:r>
            <w:r w:rsidRPr="00350F68">
              <w:rPr>
                <w:rFonts w:ascii="Times New Roman" w:eastAsia="Times New Roman" w:hAnsi="Times New Roman"/>
                <w:b/>
                <w:sz w:val="24"/>
                <w:szCs w:val="24"/>
                <w:lang w:val="uk-UA" w:eastAsia="ru-RU"/>
              </w:rPr>
              <w:t>З</w:t>
            </w:r>
            <w:r w:rsidRPr="00350F68">
              <w:rPr>
                <w:rFonts w:ascii="Times New Roman" w:eastAsia="Times New Roman" w:hAnsi="Times New Roman"/>
                <w:sz w:val="24"/>
                <w:szCs w:val="24"/>
                <w:lang w:val="uk-UA" w:eastAsia="ru-RU"/>
              </w:rPr>
              <w:t xml:space="preserve"> </w:t>
            </w:r>
          </w:p>
        </w:tc>
        <w:tc>
          <w:tcPr>
            <w:tcW w:w="989" w:type="dxa"/>
            <w:gridSpan w:val="2"/>
            <w:vAlign w:val="center"/>
          </w:tcPr>
          <w:p w14:paraId="6D086119" w14:textId="77777777" w:rsidR="00B05799" w:rsidRPr="00350F68" w:rsidRDefault="00B05799" w:rsidP="00B05799">
            <w:pPr>
              <w:spacing w:after="0" w:line="240" w:lineRule="auto"/>
              <w:ind w:right="-54"/>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4367" w:type="dxa"/>
            <w:gridSpan w:val="8"/>
            <w:shd w:val="clear" w:color="auto" w:fill="F2F2F2"/>
            <w:vAlign w:val="center"/>
          </w:tcPr>
          <w:p w14:paraId="7581EA39" w14:textId="77777777" w:rsidR="00B05799" w:rsidRPr="00350F68" w:rsidRDefault="00B05799" w:rsidP="00B05799">
            <w:pPr>
              <w:spacing w:after="0" w:line="240" w:lineRule="auto"/>
              <w:ind w:left="-52" w:right="-61"/>
              <w:jc w:val="both"/>
              <w:rPr>
                <w:rFonts w:ascii="Times New Roman" w:eastAsia="Times New Roman" w:hAnsi="Times New Roman"/>
                <w:sz w:val="24"/>
                <w:szCs w:val="24"/>
                <w:lang w:val="uk-UA" w:eastAsia="ru-RU"/>
              </w:rPr>
            </w:pPr>
          </w:p>
        </w:tc>
        <w:tc>
          <w:tcPr>
            <w:tcW w:w="731" w:type="dxa"/>
            <w:gridSpan w:val="2"/>
            <w:shd w:val="clear" w:color="auto" w:fill="F2F2F2"/>
            <w:vAlign w:val="center"/>
          </w:tcPr>
          <w:p w14:paraId="14038D5D" w14:textId="77777777" w:rsidR="00B05799" w:rsidRPr="00350F68" w:rsidRDefault="00B05799" w:rsidP="00B05799">
            <w:pPr>
              <w:widowControl w:val="0"/>
              <w:suppressAutoHyphens/>
              <w:autoSpaceDE w:val="0"/>
              <w:spacing w:after="0" w:line="240" w:lineRule="auto"/>
              <w:ind w:right="-108"/>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та діє по</w:t>
            </w:r>
          </w:p>
        </w:tc>
        <w:tc>
          <w:tcPr>
            <w:tcW w:w="236" w:type="dxa"/>
            <w:vAlign w:val="center"/>
          </w:tcPr>
          <w:p w14:paraId="6752D79D" w14:textId="77777777" w:rsidR="00B05799" w:rsidRPr="00350F68" w:rsidRDefault="00B05799" w:rsidP="00B05799">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B05799" w:rsidRPr="006733BD" w14:paraId="2887CD64"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2536" w:type="dxa"/>
            <w:gridSpan w:val="3"/>
            <w:shd w:val="clear" w:color="auto" w:fill="E0E0E0"/>
            <w:vAlign w:val="center"/>
          </w:tcPr>
          <w:p w14:paraId="12704F43"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Місце дії Договору</w:t>
            </w:r>
          </w:p>
        </w:tc>
        <w:tc>
          <w:tcPr>
            <w:tcW w:w="7529" w:type="dxa"/>
            <w:gridSpan w:val="13"/>
            <w:vAlign w:val="center"/>
          </w:tcPr>
          <w:p w14:paraId="799D7469" w14:textId="77777777" w:rsidR="00B05799" w:rsidRPr="00350F68" w:rsidRDefault="00B05799" w:rsidP="00B05799">
            <w:pPr>
              <w:spacing w:after="0" w:line="240" w:lineRule="auto"/>
              <w:ind w:left="-48" w:right="-74"/>
              <w:jc w:val="both"/>
              <w:rPr>
                <w:rFonts w:ascii="Times New Roman" w:eastAsia="Times New Roman" w:hAnsi="Times New Roman"/>
                <w:sz w:val="24"/>
                <w:szCs w:val="24"/>
                <w:lang w:val="uk-UA" w:eastAsia="ru-RU"/>
              </w:rPr>
            </w:pPr>
            <w:r w:rsidRPr="00350F68">
              <w:rPr>
                <w:rFonts w:ascii="Times New Roman" w:eastAsia="Times New Roman" w:hAnsi="Times New Roman"/>
                <w:bCs/>
                <w:sz w:val="24"/>
                <w:szCs w:val="24"/>
                <w:lang w:val="uk-UA" w:eastAsia="ru-RU"/>
              </w:rPr>
              <w:t xml:space="preserve">Україна, </w:t>
            </w:r>
            <w:r w:rsidRPr="00350F68">
              <w:rPr>
                <w:rFonts w:ascii="Times New Roman" w:eastAsia="Times New Roman" w:hAnsi="Times New Roman"/>
                <w:sz w:val="24"/>
                <w:szCs w:val="24"/>
                <w:lang w:val="uk-UA" w:eastAsia="ru-RU"/>
              </w:rPr>
              <w:t xml:space="preserve">тільки під час виконання службових обов’язків водія щодо перевезення пасажирів (обслуговування поїздки), </w:t>
            </w:r>
            <w:r w:rsidRPr="00350F68">
              <w:rPr>
                <w:rFonts w:ascii="Times New Roman" w:eastAsia="Times New Roman" w:hAnsi="Times New Roman"/>
                <w:bCs/>
                <w:sz w:val="24"/>
                <w:szCs w:val="24"/>
                <w:lang w:val="uk-UA" w:eastAsia="ru-RU"/>
              </w:rPr>
              <w:t xml:space="preserve">за виключенням території Автономної республіки Крим та тих територій Донецької та Луганської областей, де органи державної влади України тимчасово не здійснюють свої повноваження (території непідконтрольні українській владі) відповідно до діючого законодавства України. </w:t>
            </w:r>
          </w:p>
        </w:tc>
      </w:tr>
      <w:tr w:rsidR="00B05799" w:rsidRPr="00350F68" w14:paraId="1B09E20B"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133"/>
        </w:trPr>
        <w:tc>
          <w:tcPr>
            <w:tcW w:w="2536" w:type="dxa"/>
            <w:gridSpan w:val="3"/>
            <w:shd w:val="clear" w:color="auto" w:fill="E0E0E0"/>
            <w:vAlign w:val="center"/>
          </w:tcPr>
          <w:p w14:paraId="7CDF48B8" w14:textId="77777777" w:rsidR="00B05799" w:rsidRPr="00350F68" w:rsidRDefault="00B05799" w:rsidP="00B05799">
            <w:pPr>
              <w:numPr>
                <w:ilvl w:val="1"/>
                <w:numId w:val="30"/>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Особливі умови</w:t>
            </w:r>
          </w:p>
        </w:tc>
        <w:tc>
          <w:tcPr>
            <w:tcW w:w="7529" w:type="dxa"/>
            <w:gridSpan w:val="13"/>
            <w:vAlign w:val="center"/>
          </w:tcPr>
          <w:p w14:paraId="1CF5C16B" w14:textId="77777777" w:rsidR="00B05799" w:rsidRPr="00350F68" w:rsidRDefault="00B05799" w:rsidP="00B05799">
            <w:pPr>
              <w:tabs>
                <w:tab w:val="left" w:pos="383"/>
              </w:tabs>
              <w:spacing w:after="0" w:line="216" w:lineRule="auto"/>
              <w:contextualSpacing/>
              <w:jc w:val="both"/>
              <w:rPr>
                <w:rFonts w:ascii="Times New Roman" w:hAnsi="Times New Roman"/>
                <w:sz w:val="24"/>
                <w:szCs w:val="24"/>
              </w:rPr>
            </w:pPr>
          </w:p>
        </w:tc>
      </w:tr>
      <w:tr w:rsidR="00B05799" w:rsidRPr="00350F68" w14:paraId="3455E41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65316E00" w14:textId="77777777" w:rsidR="00B05799" w:rsidRPr="00350F68" w:rsidRDefault="00B05799" w:rsidP="00B05799">
            <w:p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2. УМОВИ СТРАХУВАННЯ (ЗАГАЛЬНА ЧАСТИНА)</w:t>
            </w:r>
          </w:p>
        </w:tc>
      </w:tr>
      <w:tr w:rsidR="00B05799" w:rsidRPr="00350F68" w14:paraId="5A532629"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5E1B59D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ОБМЕЖЕННЯ СТРАХУВАННЯ. ВИКЛЮЧЕННЯ ІЗ СТРАХОВИХ ВИПАДКІВ</w:t>
            </w:r>
          </w:p>
        </w:tc>
      </w:tr>
      <w:tr w:rsidR="00B05799" w:rsidRPr="00350F68" w14:paraId="3B114BC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2EBD98C"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Дія цього Договору не розповсюджується</w:t>
            </w:r>
            <w:r w:rsidRPr="00350F68">
              <w:rPr>
                <w:rFonts w:ascii="Times New Roman" w:eastAsia="Times New Roman" w:hAnsi="Times New Roman"/>
                <w:bCs/>
                <w:sz w:val="24"/>
                <w:szCs w:val="24"/>
                <w:lang w:val="uk-UA" w:eastAsia="x-none"/>
              </w:rPr>
              <w:t xml:space="preserve"> та не визнаються страховими випадками події:</w:t>
            </w:r>
          </w:p>
          <w:p w14:paraId="6D05A3DA"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Не обумовлені, як страховий випадок в цьому Договорі</w:t>
            </w:r>
            <w:r w:rsidRPr="00350F68">
              <w:rPr>
                <w:rFonts w:ascii="Times New Roman" w:eastAsia="Times New Roman" w:hAnsi="Times New Roman"/>
                <w:sz w:val="24"/>
                <w:szCs w:val="24"/>
                <w:lang w:val="uk-UA" w:eastAsia="x-none"/>
              </w:rPr>
              <w:t>.</w:t>
            </w:r>
          </w:p>
          <w:p w14:paraId="0C6BD3CA"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Відбулися до початку чи після закінчення дії цього Договору або поза вказаним в цьому Договорі місцем дії Договору.</w:t>
            </w:r>
          </w:p>
          <w:p w14:paraId="1FA8ADF3"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Обумовлені </w:t>
            </w:r>
            <w:r w:rsidRPr="00350F68">
              <w:rPr>
                <w:rFonts w:ascii="Times New Roman" w:eastAsia="Times New Roman" w:hAnsi="Times New Roman"/>
                <w:sz w:val="24"/>
                <w:szCs w:val="24"/>
                <w:lang w:val="uk-UA" w:eastAsia="x-none"/>
              </w:rPr>
              <w:t>дією причин та обставин, що виникли до початку дії цього Договору.</w:t>
            </w:r>
          </w:p>
          <w:p w14:paraId="2525F448"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Сталися не під час виконання застрахованою особою службових обов’язків водія.</w:t>
            </w:r>
          </w:p>
          <w:p w14:paraId="3C19400E" w14:textId="77777777" w:rsidR="00B05799" w:rsidRPr="00350F68" w:rsidRDefault="00B05799" w:rsidP="00B05799">
            <w:p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p>
          <w:p w14:paraId="2FBB2105"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Не визнаються страховими випадками</w:t>
            </w:r>
            <w:r w:rsidRPr="00350F68">
              <w:rPr>
                <w:rFonts w:ascii="Times New Roman" w:eastAsia="Times New Roman" w:hAnsi="Times New Roman"/>
                <w:bCs/>
                <w:sz w:val="24"/>
                <w:szCs w:val="24"/>
                <w:lang w:val="uk-UA" w:eastAsia="x-none"/>
              </w:rPr>
              <w:t xml:space="preserve"> події, що сталися внаслідок / за наявності:</w:t>
            </w:r>
          </w:p>
          <w:p w14:paraId="38EE7EAE"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Ядерного інциденту, ядерного вибуху, впливу радіації, </w:t>
            </w:r>
            <w:r w:rsidRPr="00350F68">
              <w:rPr>
                <w:rFonts w:ascii="Times New Roman" w:eastAsia="Times New Roman" w:hAnsi="Times New Roman"/>
                <w:sz w:val="24"/>
                <w:szCs w:val="24"/>
                <w:lang w:val="uk-UA" w:eastAsia="x-none"/>
              </w:rPr>
              <w:t>радіоактивного зараження</w:t>
            </w:r>
            <w:r w:rsidRPr="00350F68">
              <w:rPr>
                <w:rFonts w:ascii="Times New Roman" w:eastAsia="Times New Roman" w:hAnsi="Times New Roman"/>
                <w:bCs/>
                <w:sz w:val="24"/>
                <w:szCs w:val="24"/>
                <w:lang w:val="uk-UA" w:eastAsia="x-none"/>
              </w:rPr>
              <w:t xml:space="preserve"> або радіоактивного забруднення, іонізуючого випромінювання.</w:t>
            </w:r>
          </w:p>
          <w:p w14:paraId="05B681C6"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Терористичних актів; політичних актів, розпоряджень органів влади, введення надзвичайного стану; громадських заворушень, хвилювань або страйків; конфіскації, реквізиції, арешту майна; дій державних органів, органів місцевого самоврядування та громадських організацій, а також посадових осіб цих органів, у т.ч. у результаті видання вказаними органами та посадовими особами документів, що не відповідають закону.</w:t>
            </w:r>
          </w:p>
          <w:p w14:paraId="459D2BFF"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Безпосередньої участі у військових маневрах, навчаннях, випробовуванні військової техніки або інших аналогічних операціях в якості військовослужбовця або цивільного працівника.</w:t>
            </w:r>
          </w:p>
          <w:p w14:paraId="39ADAFC7"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Самогубства Застрахованої особи, спроби самогубства або навмисного травмування.</w:t>
            </w:r>
          </w:p>
          <w:p w14:paraId="573D2C79"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Знаходження Застрахованої особи в стані алкогольного, наркотичного, токсичного та іншого сп’яніння або його наслідків та/або тілесних ушкоджень Застрахованої особи внаслідок споживання нею наркотичних, сильнодіючих та психотропних речовин, у т.ч. керування Застрахованою особою (або передача керування іншій особі) будь-яким транспортним засобом під впливом  алкоголю або наркотичної чи токсичної речовини.</w:t>
            </w:r>
          </w:p>
          <w:p w14:paraId="60E00D39" w14:textId="77777777" w:rsidR="00B05799" w:rsidRPr="00350F68" w:rsidRDefault="00B05799" w:rsidP="00B05799">
            <w:pPr>
              <w:numPr>
                <w:ilvl w:val="3"/>
                <w:numId w:val="3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Передачі Застрахованою особою керування транспортним засобом іншій особі, яка не мала права на керування транспортним засобом.</w:t>
            </w:r>
          </w:p>
          <w:p w14:paraId="0E6839CC"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За Договором страхування не відшкодовуються</w:t>
            </w:r>
            <w:r w:rsidRPr="00350F68">
              <w:rPr>
                <w:rFonts w:ascii="Times New Roman" w:eastAsia="Times New Roman" w:hAnsi="Times New Roman"/>
                <w:sz w:val="24"/>
                <w:szCs w:val="24"/>
                <w:lang w:val="uk-UA" w:eastAsia="x-none"/>
              </w:rPr>
              <w:t xml:space="preserve"> будь-які збитки Страхувальника, в тому числі викликані курсовою різницею, відсотками за несвоєчасні платежі, неустойки (штрафи, пені), моральна шкода, витрати на оплату послуг адвокатів, інші непрямі витрати тощо.</w:t>
            </w:r>
          </w:p>
          <w:p w14:paraId="4F7E04C6"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Якщо випадки, зазначені у п.1.2.1. цього Договору, сталися внаслідок </w:t>
            </w:r>
            <w:r w:rsidRPr="00350F68">
              <w:rPr>
                <w:rFonts w:ascii="Times New Roman" w:eastAsia="Times New Roman" w:hAnsi="Times New Roman"/>
                <w:sz w:val="24"/>
                <w:szCs w:val="24"/>
                <w:lang w:val="uk-UA" w:eastAsia="x-none"/>
              </w:rPr>
              <w:lastRenderedPageBreak/>
              <w:t>неправомірних або навмисних дій Застрахованої особи, вони не вважаються страховими і страхова виплата при цьому не здійснюється.</w:t>
            </w:r>
          </w:p>
          <w:p w14:paraId="308A0C94" w14:textId="77777777" w:rsidR="00B05799" w:rsidRPr="00350F68" w:rsidRDefault="00B05799" w:rsidP="00B05799">
            <w:pPr>
              <w:numPr>
                <w:ilvl w:val="2"/>
                <w:numId w:val="3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Факт відсутності останків, неможливості їх ідентифікації чи неможливості встановлення причини смерті призводить до невизнання випадку «</w:t>
            </w:r>
            <w:r w:rsidRPr="00350F68">
              <w:rPr>
                <w:rFonts w:ascii="Times New Roman" w:hAnsi="Times New Roman"/>
                <w:bCs/>
                <w:color w:val="000000"/>
                <w:sz w:val="24"/>
                <w:szCs w:val="24"/>
                <w:lang w:val="uk-UA"/>
              </w:rPr>
              <w:t xml:space="preserve">Загибель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r w:rsidRPr="00350F68">
              <w:rPr>
                <w:rFonts w:ascii="Times New Roman" w:eastAsia="Times New Roman" w:hAnsi="Times New Roman"/>
                <w:bCs/>
                <w:sz w:val="24"/>
                <w:szCs w:val="24"/>
                <w:lang w:val="uk-UA" w:eastAsia="x-none"/>
              </w:rPr>
              <w:t>» страховим, крім випадків, коли цей факт визнано у судовому порядку.</w:t>
            </w:r>
          </w:p>
        </w:tc>
      </w:tr>
      <w:tr w:rsidR="00B05799" w:rsidRPr="00350F68" w14:paraId="6932A757"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2194EC1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ДІЇ СТРАХУВАЛЬНИКА ПРИ НАСТАННІ СТРАХОВОГО ВИПАДКУ</w:t>
            </w:r>
          </w:p>
        </w:tc>
      </w:tr>
      <w:tr w:rsidR="00B05799" w:rsidRPr="00350F68" w14:paraId="2BFA00DE"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74AA526"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настання кожної події, що має ознаки страхового випадку, Страхувальник (Застрахована особа або Вигодонабувач) зобов’язаний(а):</w:t>
            </w:r>
          </w:p>
          <w:p w14:paraId="65AE75E6"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Звернутися за медико-санітарною допомогою до медичного закладу (лікарні, травмпункту) та/або інших компетентних органів (відповідно до характеру події: до патрульної служби, в службу швидкої медичної допомоги, тощо).</w:t>
            </w:r>
          </w:p>
          <w:p w14:paraId="70EDE340"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Протягом 1 (одного) робочого дня з дня настання події, що має ознаки страхового випадку, у будь-який спосіб повідомити про неї Страховика, протягом 3 (трьох) робочих днів з дня настання такої події надіслати письмове повідомлення про неї Страховику та надати список постраждалих Застрахованих осіб та копії документів, які підтверджують трудові відносини між такими постраждалими Застрахованими особами та Страхувальником.</w:t>
            </w:r>
          </w:p>
          <w:p w14:paraId="71340143"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Скласти акт про нещасний випадок, що стався із Застрахованою особою, за формою Н-1, що передбачена 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від  25.08.2004 р. N 1112.</w:t>
            </w:r>
          </w:p>
          <w:p w14:paraId="732160A5"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 xml:space="preserve">Вжити всіх можливих заходів з метою запобігання або зменшення наслідків страхового випадку, а також з’ясування причин і наслідків страхового випадку та отримання документів, що підтверджують факт і обставини настання страхового випадку. </w:t>
            </w:r>
          </w:p>
          <w:p w14:paraId="62859D24"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Надати Страховику можливість провести розслідування обставин та сприяти у розслідуванні події, що має ознаки страхового випадку, надати йому вичерпну та достовірну інформацію i документацію (у т.ч. таку, яка є комерційною таємницею), що стосується події, що має ознаки страхового випадку.</w:t>
            </w:r>
          </w:p>
          <w:p w14:paraId="3AEA4A04" w14:textId="77777777" w:rsidR="00B05799" w:rsidRPr="00350F68" w:rsidRDefault="00B05799" w:rsidP="00B05799">
            <w:pPr>
              <w:numPr>
                <w:ilvl w:val="3"/>
                <w:numId w:val="3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Надати</w:t>
            </w:r>
            <w:r w:rsidRPr="00350F68">
              <w:rPr>
                <w:rFonts w:ascii="Times New Roman" w:eastAsia="Times New Roman" w:hAnsi="Times New Roman"/>
                <w:sz w:val="24"/>
                <w:szCs w:val="24"/>
                <w:lang w:val="uk-UA" w:eastAsia="x-none"/>
              </w:rPr>
              <w:t xml:space="preserve"> Страховику документи, передбачені розділом 2.3. цього Договору</w:t>
            </w:r>
            <w:r w:rsidRPr="00350F68">
              <w:rPr>
                <w:rFonts w:ascii="Times New Roman" w:eastAsia="Times New Roman" w:hAnsi="Times New Roman"/>
                <w:spacing w:val="-6"/>
                <w:sz w:val="24"/>
                <w:szCs w:val="24"/>
                <w:lang w:val="uk-UA" w:eastAsia="x-none"/>
              </w:rPr>
              <w:t>.</w:t>
            </w:r>
          </w:p>
          <w:p w14:paraId="4926506C"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Страхувальник повинен докласти усіх зусиль для фіксування у відповідних документах всіх обставин, що спричинили настання страхового випадку, усіх наслідків страхового випадку, для чого викликає і залучає представників компетентних органів, експертів, відповідних спеціалістів, а також підтверджує відповідними документами факт настання страхового випадку.</w:t>
            </w:r>
          </w:p>
          <w:p w14:paraId="5DE81853" w14:textId="77777777" w:rsidR="00B05799" w:rsidRPr="00350F68" w:rsidRDefault="00B05799" w:rsidP="00B05799">
            <w:pPr>
              <w:numPr>
                <w:ilvl w:val="2"/>
                <w:numId w:val="3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виникнення спорів між Сторонами щодо кваліфікації події як страхового випадку, її причин, обставин і наслідків та виникнення сумнівів у Страховика щодо достовірності інформації, зазначеної в документах, кожна із Сторін має право на проведення за власний рахунок незалежної експертизи. Прийняття Страховиком в такому випадку рішення про виплату або відмову у здійсненні страхової виплати може бути відстрочено з урахуванням умов розділу 2.5. цього Договору.</w:t>
            </w:r>
          </w:p>
        </w:tc>
      </w:tr>
      <w:tr w:rsidR="00B05799" w:rsidRPr="00350F68" w14:paraId="6CFA6EF1"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10020E3"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ПЕРЕЛІК ДОКУМЕНТІВ, ЩО ПІДТВЕРДЖУЮТЬ НАСТАННЯ СТРАХОВОГО ВИПАДКУ ТА РОЗМІР ЗБИТКУ</w:t>
            </w:r>
          </w:p>
        </w:tc>
      </w:tr>
      <w:tr w:rsidR="00B05799" w:rsidRPr="006733BD" w14:paraId="0AFD4FB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E7F028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w:t>
            </w:r>
            <w:r w:rsidRPr="00350F68">
              <w:rPr>
                <w:rFonts w:ascii="Times New Roman" w:eastAsia="Times New Roman" w:hAnsi="Times New Roman"/>
                <w:color w:val="000000"/>
                <w:spacing w:val="-4"/>
                <w:sz w:val="24"/>
                <w:szCs w:val="24"/>
                <w:lang w:val="uk-UA" w:eastAsia="x-none"/>
              </w:rPr>
              <w:t xml:space="preserve"> встановлення факту, причин, наслідків, обставин настання події, що має ознаки страхового випадку, прийняття рішення про здійснення або відмову у здійсненні страхової виплати та визначення її розміру, Страхувальник (інша особа, що є одержувачем страхової виплати) зобов’язаний надати Страховику наступні документи:</w:t>
            </w:r>
          </w:p>
          <w:p w14:paraId="4990829B"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Письмове повідомлення про подію, яка має ознаки страхового випадку.</w:t>
            </w:r>
          </w:p>
          <w:p w14:paraId="47EF496D"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Договір страхування (примірник Страхувальника) та копія платіжного документу, що підтверджує сплату страхового платежу.</w:t>
            </w:r>
          </w:p>
          <w:p w14:paraId="41E0C1A0"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який підтверджує трудові відносини між постраждалою Застрахованою особою та Страхувальником (довідка бухгалтерії, копія наказу, тощо).</w:t>
            </w:r>
          </w:p>
          <w:p w14:paraId="6670E799"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Копію акту нещасний випадок, що стався із Застрахованою особою, за формою Н-1, завірену Страхувальником.</w:t>
            </w:r>
          </w:p>
          <w:p w14:paraId="1471B592"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компетентних</w:t>
            </w:r>
            <w:r w:rsidRPr="00350F68">
              <w:rPr>
                <w:rFonts w:ascii="Times New Roman" w:eastAsia="Times New Roman" w:hAnsi="Times New Roman"/>
                <w:spacing w:val="-4"/>
                <w:sz w:val="24"/>
                <w:szCs w:val="24"/>
                <w:lang w:val="uk-UA" w:eastAsia="x-none"/>
              </w:rPr>
              <w:t xml:space="preserve"> органів, до яких Страхувальник повинен був звернутися відповідно до законодавства України (довідки, протоколи, акти тощо), що </w:t>
            </w:r>
            <w:r w:rsidRPr="00350F68">
              <w:rPr>
                <w:rFonts w:ascii="Times New Roman" w:eastAsia="Times New Roman" w:hAnsi="Times New Roman"/>
                <w:spacing w:val="-4"/>
                <w:sz w:val="24"/>
                <w:szCs w:val="24"/>
                <w:lang w:val="uk-UA" w:eastAsia="x-none"/>
              </w:rPr>
              <w:lastRenderedPageBreak/>
              <w:t>підтверджують факт, обставини та причини настання події, що призвела до страхового випадку</w:t>
            </w:r>
            <w:r w:rsidRPr="00350F68">
              <w:rPr>
                <w:rFonts w:ascii="Times New Roman" w:eastAsia="Times New Roman" w:hAnsi="Times New Roman"/>
                <w:sz w:val="24"/>
                <w:szCs w:val="24"/>
                <w:lang w:val="uk-UA" w:eastAsia="x-none"/>
              </w:rPr>
              <w:t>.</w:t>
            </w:r>
          </w:p>
          <w:p w14:paraId="694F6579"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 отримання страхової виплати Вигодонабувач повинен додатково до документів, що зазначені в п.2.3.1. цього Договору, надати:</w:t>
            </w:r>
          </w:p>
          <w:p w14:paraId="25F4BF15"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Заяву на страхову виплату за формою, встановленою Страховиком.</w:t>
            </w:r>
          </w:p>
          <w:p w14:paraId="3953403A"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що посвідчують особу одержувача страхової виплати (паспорт) та довідку про присвоєння ідентифікаційного номера (за наявності).</w:t>
            </w:r>
          </w:p>
          <w:p w14:paraId="49D3C25E"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Листок непрацездатності – у разі тимчасової втрати працездатності Застрахованою особою.</w:t>
            </w:r>
          </w:p>
          <w:p w14:paraId="5BD46D0F"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Довідка МСЕК про встановлення потерпілій Застрахованій особі інвалідності (копія, засвідчена нотаріально) – при встановленні інвалідності Застрахованій особі.</w:t>
            </w:r>
          </w:p>
          <w:p w14:paraId="7F68BB47"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Свідоцтво про смерть та лікарське свідоцтво про смерть – у разі смерті Застрахованої особи.</w:t>
            </w:r>
          </w:p>
          <w:p w14:paraId="6FE58308"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про втрату дієздатності Застрахованою особою та призначення їй опікуна – у разі втрати дієздатності Застрахованої особи.</w:t>
            </w:r>
          </w:p>
          <w:p w14:paraId="52E0CDDB" w14:textId="77777777" w:rsidR="00B05799" w:rsidRPr="00350F68" w:rsidRDefault="00B05799" w:rsidP="00B05799">
            <w:pPr>
              <w:numPr>
                <w:ilvl w:val="3"/>
                <w:numId w:val="3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що підтверджує наявність права вимоги спадкоємця Застрахованої особи (свідоцтво про право на спадщину, т.ін.) – у разі смерті Застрахованої особи.</w:t>
            </w:r>
          </w:p>
          <w:p w14:paraId="15461F7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вимагати від Страхувальника або особи, яка звернулася за страховою виплатою, надання додаткових, не зазначених у цьому розділі документів, якщо на підставі наявних документів неможливо визначити причини та обставини події, що має ознаки страхового випадку.</w:t>
            </w:r>
          </w:p>
          <w:p w14:paraId="3E317743"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звільнити Страхувальника від обов’язку надавати окремі документи із вищезазначеного переліку. Повний перелік необхідних документів визначається Страховиком у кожному випадку окремо в залежності від обставин події.</w:t>
            </w:r>
          </w:p>
          <w:p w14:paraId="0AB9222E"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які надаються Страхувальником (Застрахованою особою), повинні бути оформлені відповідно до існуючих норм (із зазначенням номеру, дати, засвідчені підписами уповноважених осіб та печатками та/або штампами, без виправлень).</w:t>
            </w:r>
          </w:p>
          <w:p w14:paraId="7B60F435"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вказані у цьому розділі, надаються Страховику у вигляді оригінальних примірників, нотаріально завірених копій, завірених Страхувальником копій або простих копій, за умови надання Страховику можливості звірити ці копії з оригіналами документів.</w:t>
            </w:r>
          </w:p>
          <w:p w14:paraId="5185899E" w14:textId="77777777" w:rsidR="00B05799" w:rsidRPr="00350F68" w:rsidRDefault="00B05799" w:rsidP="00B05799">
            <w:pPr>
              <w:numPr>
                <w:ilvl w:val="2"/>
                <w:numId w:val="3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документи, необхідні для здійснення страхової виплати, не надані в повному обсязі та (або) в належній формі, або оформлені з порушенням чинних норм (відсутні номер, дата, штамп, є виправлення тексту тощо), страхова виплата не здійснюється до усунення (виправлення) цих недоліків.</w:t>
            </w:r>
          </w:p>
        </w:tc>
      </w:tr>
      <w:tr w:rsidR="00B05799" w:rsidRPr="00350F68" w14:paraId="5B2878BD"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2E6CBE2"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 xml:space="preserve">ПОРЯДОК ТА УМОВИ ЗДІЙСНЕННЯ СТРАХОВОЇ ВИПЛАТИ </w:t>
            </w:r>
          </w:p>
        </w:tc>
      </w:tr>
      <w:tr w:rsidR="00B05799" w:rsidRPr="00350F68" w14:paraId="08A2B1C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3AACCA1F"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Страховиком на підставі заяви на страхову виплату та страхового акту, складеного Страховиком або уповноваженою ним особою в строк, зазначений в розділі 2.5. цього Договору.</w:t>
            </w:r>
          </w:p>
          <w:p w14:paraId="11D2CA7A"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Розмір страхової виплати при настанні страхового випадку розраховується Страховиком наступним чином:</w:t>
            </w:r>
          </w:p>
          <w:p w14:paraId="5EAE5B2C"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п.1.2.1.1. Договору, –  0,2% від страхової суми, встановленої для Застрахованої особи за цим Договором, за кожний день непрацездатності, але не більше 50% такої страхової суми.</w:t>
            </w:r>
          </w:p>
          <w:p w14:paraId="61EC914E"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п.1.2.1.2. Договору:</w:t>
            </w:r>
          </w:p>
          <w:p w14:paraId="4B8F53DF"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 групи інвалідності – 90% страхової суми, встановленої для Застрахованої особи за цим Договором;</w:t>
            </w:r>
          </w:p>
          <w:p w14:paraId="5491797D"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 групи інвалідності – 75% страхової суми, встановленої для Застрахованої особи за цим Договором;</w:t>
            </w:r>
          </w:p>
          <w:p w14:paraId="6BEE8454" w14:textId="77777777" w:rsidR="00B05799" w:rsidRPr="00350F68" w:rsidRDefault="00B05799" w:rsidP="00B05799">
            <w:pPr>
              <w:numPr>
                <w:ilvl w:val="0"/>
                <w:numId w:val="32"/>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ІІІ групи інвалідності – 50% страхової суми, встановленої для Застрахованої особи за цим Договором.</w:t>
            </w:r>
          </w:p>
          <w:p w14:paraId="38577524" w14:textId="77777777" w:rsidR="00B05799" w:rsidRPr="00350F68" w:rsidRDefault="00B05799" w:rsidP="00B05799">
            <w:pPr>
              <w:numPr>
                <w:ilvl w:val="3"/>
                <w:numId w:val="40"/>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п.1.2.1.3. Договору – 100% страхової суми, встановленої для Застрахованої особи за цим Договором.</w:t>
            </w:r>
          </w:p>
          <w:p w14:paraId="0E35ABD7"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за страховим випадком, що стався з конкретною Застрахованою особою, сплачується Страховиком Вигодонабувачу, визначеному Договором для такої Застрахованої особи та відповідного страхового випадку.</w:t>
            </w:r>
          </w:p>
          <w:p w14:paraId="3C0E0EB4" w14:textId="77777777" w:rsidR="00B05799" w:rsidRPr="00350F68" w:rsidRDefault="00B05799" w:rsidP="00B05799">
            <w:pPr>
              <w:numPr>
                <w:ilvl w:val="0"/>
                <w:numId w:val="39"/>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Загальна сума страхових виплат за всіма страховими випадками за цим Договором не може перевищувати:</w:t>
            </w:r>
          </w:p>
          <w:p w14:paraId="0256E0B1" w14:textId="77777777" w:rsidR="00B05799" w:rsidRPr="00350F68" w:rsidRDefault="00B05799" w:rsidP="00B05799">
            <w:pPr>
              <w:numPr>
                <w:ilvl w:val="0"/>
                <w:numId w:val="3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окремої Застрахованої особи – розміру страхової суми, встановленої для такої Застрахованої особи за цим Договором;</w:t>
            </w:r>
          </w:p>
          <w:p w14:paraId="59F69CD9" w14:textId="77777777" w:rsidR="00B05799" w:rsidRPr="00350F68" w:rsidRDefault="00B05799" w:rsidP="00B05799">
            <w:pPr>
              <w:numPr>
                <w:ilvl w:val="0"/>
                <w:numId w:val="32"/>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цього Договору загалом – розміру загальної страхової суми, встановленої за цим Договором.</w:t>
            </w:r>
          </w:p>
          <w:p w14:paraId="64EC13A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незалежно від виплат по державному соціальному страхуванню, соціальному забезпеченню та сум, що має отримати Застрахована особа (її спадкоємець) як відшкодування збитків. Якщо предмет Договору застраховано у кількох страховиків та інформація про такі договори страхування надана Страховику, то страхова виплата за цим Договором здійснюється в повному обсязі в межах страхової суми за цим Договором.</w:t>
            </w:r>
          </w:p>
          <w:p w14:paraId="4FBB41A4"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потерпілій Застрахованій особі була проведена страхова виплата щодо тимчасової втрати працездатності, а в подальшому за наслідками цього ж страхового випадку Застрахованій особі була встановлена інвалідність (у т.ч. зміна групи інвалідності на вищу) або настала смерть Застрахованої особи, Застрахованій особі (її опікуну, спадкоємцю) проводиться відповідна страхова виплата у розмірі, передбаченому п.2.4.2. цього Договору, за вирахуванням раніше здійсненої страхової виплати (страхових виплат).</w:t>
            </w:r>
          </w:p>
          <w:p w14:paraId="5DD20519"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Після здійснення страхової виплати щодо окремої Застрахованої особи Страховик несе відповідальність до закінчення строку дії цього Договору щодо такої Застрахованої особи в розмірі страхової суми, що зменшується на розмір здійсненої страхової виплати. </w:t>
            </w:r>
          </w:p>
          <w:p w14:paraId="5D1A65B9"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у грошовій одиниці України та проводиться Страховиком шляхом перерахування відповідної суми грошових коштів Вигодонабувачу з відрахуванням всіх податкових витрат згідно з законодавством України за реквізитами, зазначеним в заяві на страхову виплату, шляхом перерахування на особистий рахунок одержувача в установі банку, а також оформлення поштового переказу за місцем проживання одержувача за рахунок одержувача. Неповнолітньому спадкоємцю страхова виплата здійснюється шляхом її перерахування на його особистий рахунок в установі банку за місцем проживання з одночасним повідомленням відповідного органу опіки і піклування.</w:t>
            </w:r>
          </w:p>
          <w:p w14:paraId="58BD5BA6"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 вимогою про страхову виплату Застрахована особа, її спадкоємці або Вигодонабувач можуть звернутися до Страховика не пізніше 3 (трьох) років з дня настання страхового випадку.</w:t>
            </w:r>
          </w:p>
          <w:p w14:paraId="7371C94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після страхової виплати протягом строків позовної давності виявляться такі обставини настання страхового випадку, що повністю або частково позбавляють Застраховану особу (її спадкоємця, Вигодонабувача) права на її отримання, вона зобов‘язана повернути Страховику отриману страхову виплату протягом 10 (десяти) робочих днів з дня отримання вимоги про повернення страхової виплати (повністю або частково) від Страховика.</w:t>
            </w:r>
          </w:p>
          <w:p w14:paraId="6F4421DA"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випадку виникнення спору між Сторонами щодо визнання події страховим випадком та/або розмірів страхової виплати, Сторони діють відповідно до умов розділу 2.9. цього Договору.</w:t>
            </w:r>
          </w:p>
          <w:p w14:paraId="23D39FB5" w14:textId="77777777" w:rsidR="00B05799" w:rsidRPr="00350F68" w:rsidRDefault="00B05799" w:rsidP="00B05799">
            <w:pPr>
              <w:numPr>
                <w:ilvl w:val="0"/>
                <w:numId w:val="39"/>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загальний страховий платіж сплачується в розстрочку, то страхова виплата не здійснюється до дати отримання несплаченої частини (частин) страхового платежу за Договором в повному розмірі на рахунок Страховика.</w:t>
            </w:r>
          </w:p>
        </w:tc>
      </w:tr>
      <w:tr w:rsidR="00B05799" w:rsidRPr="00350F68" w14:paraId="68A347F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648BF783"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СТРОК ПРИЙНЯТТЯ РІШЕННЯ ПРО ЗДІЙСНЕННЯ АБО ВІДМОВУ У СТРАХОВІЙ ВИПЛАТІ</w:t>
            </w:r>
          </w:p>
        </w:tc>
      </w:tr>
      <w:tr w:rsidR="00B05799" w:rsidRPr="006733BD" w14:paraId="32AB490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5B0C8D5F"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Рішення про здійснення страхової виплати або відмову у здійсненні страхової виплати приймається Страховиком протягом не більше ніж 5 (п’ять) календарних днів з</w:t>
            </w:r>
            <w:r w:rsidRPr="00350F68">
              <w:rPr>
                <w:rFonts w:ascii="Times New Roman" w:eastAsia="Times New Roman" w:hAnsi="Times New Roman"/>
                <w:kern w:val="20"/>
                <w:sz w:val="24"/>
                <w:szCs w:val="24"/>
                <w:lang w:val="uk-UA" w:eastAsia="x-none"/>
              </w:rPr>
              <w:t xml:space="preserve"> дати надання Страховику усіх необхідних документів і відомостей про факт, причини, обставини та наслідки настання події, що має ознаки страхового випадку. </w:t>
            </w:r>
            <w:r w:rsidRPr="00350F68">
              <w:rPr>
                <w:rFonts w:ascii="Times New Roman" w:eastAsia="Times New Roman" w:hAnsi="Times New Roman"/>
                <w:sz w:val="24"/>
                <w:szCs w:val="24"/>
                <w:lang w:val="uk-UA" w:eastAsia="x-none"/>
              </w:rPr>
              <w:t>Рішення про страхову виплату оформлюється страховим актом.</w:t>
            </w:r>
          </w:p>
          <w:p w14:paraId="0B9849A9"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здійснює страхову виплату у строк, не більший ніж 5 (п’ять) календарних днів з дня складання страхового акту. </w:t>
            </w:r>
          </w:p>
          <w:p w14:paraId="6C4E8B32"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має право відстрочити прийняття рішення про здійснення або відмову у страховій виплаті, якщо подані документи оформлені з порушенням умов розділу 2.3. цього </w:t>
            </w:r>
            <w:r w:rsidRPr="00350F68">
              <w:rPr>
                <w:rFonts w:ascii="Times New Roman" w:eastAsia="Times New Roman" w:hAnsi="Times New Roman"/>
                <w:sz w:val="24"/>
                <w:szCs w:val="24"/>
                <w:lang w:val="uk-UA" w:eastAsia="x-none"/>
              </w:rPr>
              <w:lastRenderedPageBreak/>
              <w:t xml:space="preserve">Договору; містять недостовірну інформацію щодо часу, причин, обставин, наслідків події; у Страховика виникли обґрунтовані сумніви відносно достовірності наданих йому документів; існують суперечки відносно розміру збитків; у інших випадках, передбачених Договором, - на строк, необхідний для вирішення таких обставин. </w:t>
            </w:r>
          </w:p>
          <w:p w14:paraId="1C3EDCDA" w14:textId="77777777" w:rsidR="00B05799" w:rsidRPr="00350F68" w:rsidRDefault="00B05799" w:rsidP="00B05799">
            <w:pPr>
              <w:numPr>
                <w:ilvl w:val="2"/>
                <w:numId w:val="41"/>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прийняття рішення про відмову у здійсненні страхової виплати або відстрочення прийняття рішення про здійснення або відмову у здійсненні страхової виплати, Страховик письмово повідомляє про це Застраховану особу (її спадкоємців) з обґрунтуванням причин відмови або відстрочення у строк, не більший ніж 5 (п’ять) календарних днів з дня прийняття такого рішення.</w:t>
            </w:r>
          </w:p>
        </w:tc>
      </w:tr>
      <w:tr w:rsidR="00B05799" w:rsidRPr="00350F68" w14:paraId="2CBA1054"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01D3D00"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ПРИЧИНИ ВІДМОВИ У СТРАХОВІЙ ВИПЛАТІ</w:t>
            </w:r>
          </w:p>
        </w:tc>
      </w:tr>
      <w:tr w:rsidR="00B05799" w:rsidRPr="00350F68" w14:paraId="5A3EEBAD"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79112C92"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Підставою для відмови у здійсненні страхової виплати є:</w:t>
            </w:r>
          </w:p>
          <w:p w14:paraId="22E7D6E0"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Бездіяльність або груба недбалість Страхувальника або Застрахованої особи, а також інші дії Застрахованої особи, спрямовані на настання страхового випадку, </w:t>
            </w:r>
            <w:r w:rsidRPr="00350F68">
              <w:rPr>
                <w:rFonts w:ascii="Times New Roman" w:eastAsia="Times New Roman" w:hAnsi="Times New Roman"/>
                <w:bCs/>
                <w:sz w:val="24"/>
                <w:szCs w:val="24"/>
                <w:lang w:val="uk-UA" w:eastAsia="x-none"/>
              </w:rPr>
              <w:t>незалежно від її психічного стану</w:t>
            </w:r>
            <w:r w:rsidRPr="00350F68">
              <w:rPr>
                <w:rFonts w:ascii="Times New Roman" w:eastAsia="Times New Roman" w:hAnsi="Times New Roman"/>
                <w:sz w:val="24"/>
                <w:szCs w:val="24"/>
                <w:lang w:val="uk-UA" w:eastAsia="x-none"/>
              </w:rPr>
              <w:t>.</w:t>
            </w:r>
          </w:p>
          <w:p w14:paraId="332B1030"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Вчинення Застрахованою особою протиправних дій, скоєнням чи спробою скоєння злочину Застрахованою особою, що призвело до страхового випадку.</w:t>
            </w:r>
          </w:p>
          <w:p w14:paraId="1618DFDA"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Подання Страховику свідомо неправдивих відомостей про предмет цього Договору або про факт та обставини настання страхового випадку.</w:t>
            </w:r>
          </w:p>
          <w:p w14:paraId="53505C93"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Несвоєчасного повідомлення або неповідомлення Страховика або його представника про настання події, що має ознаки страхового випадку, без поважних на це причин або створення Страховикові перешкоди у визначенні обставин, характеру страхового випадку та розміру страхової виплати.</w:t>
            </w:r>
          </w:p>
          <w:p w14:paraId="4CFC5DF3"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Подія, що має ознаки страхового випадку, сталася внаслідок дій, не пов'язаних із обслуговування поїздки, передбаченої маршрутом Страхувальника для даного виду транспортного засобу.</w:t>
            </w:r>
          </w:p>
          <w:p w14:paraId="08AD185C" w14:textId="77777777" w:rsidR="00B05799" w:rsidRPr="00350F68" w:rsidRDefault="00B05799" w:rsidP="00B05799">
            <w:pPr>
              <w:numPr>
                <w:ilvl w:val="3"/>
                <w:numId w:val="42"/>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Інші випадки, передбачені цим Договором та законодавством України.</w:t>
            </w:r>
          </w:p>
          <w:p w14:paraId="738C362B"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Відмова Страховика здійснити страхову виплату може бути оскаржена Страхувальником (уповноваженою ним особою) у судовому порядку.</w:t>
            </w:r>
          </w:p>
          <w:p w14:paraId="65070B07" w14:textId="77777777" w:rsidR="00B05799" w:rsidRPr="00350F68" w:rsidRDefault="00B05799" w:rsidP="00B05799">
            <w:pPr>
              <w:numPr>
                <w:ilvl w:val="2"/>
                <w:numId w:val="4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Незадовільний фінансовий стан Страховика не є підставою для відмови у здійсненні страхової виплати.</w:t>
            </w:r>
          </w:p>
        </w:tc>
      </w:tr>
      <w:tr w:rsidR="00B05799" w:rsidRPr="00350F68" w14:paraId="5DC8BFA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3AE42769"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ПОРЯДОК ЗМІНИ ТА ПРИПИНЕННЯ ДІЇ ДОГОВОРУ. НЕДІЙСНІСТЬ ДОГОВОРУ</w:t>
            </w:r>
          </w:p>
        </w:tc>
      </w:tr>
      <w:tr w:rsidR="00B05799" w:rsidRPr="00350F68" w14:paraId="57AF4A82"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796C978B"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 намір внести зміни до цього Договору будь-яка Сторона повинна попередити іншу Сторону в письмовій формі не пізніше ніж за 30 (тридцять) днів до дати внесення таких змін. Всі зміни та доповнення вносяться шляхом укладання додаткової угоди до цього Договору страхування. Якщо одна зі Сторін не погоджується на зміну умов цього Договору, протягом 15 (п’ятнадцяти) робочих днів з моменту отримання заяви, вирішується питання про дію цього Договору на попередніх умовах, або про припинення його дії.</w:t>
            </w:r>
          </w:p>
          <w:p w14:paraId="55FEACB3"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якщо протягом строку дії цього Договору трудові відносини між Застрахованою особою та Страхувальником припиняються, цей Договір припиняє свою дію у відношенні такої Застрахованої особи (з моменту припинення трудових відносин зі Страхувальником) і починає дію у відношенні прийнятих на роботу, за умови внесення змін до Договору, шляхом укладання додаткової угоди.</w:t>
            </w:r>
          </w:p>
          <w:p w14:paraId="26343CF3"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Дія Договору припиняється та втрачає чинність за згодою Сторін, а також у разі:</w:t>
            </w:r>
          </w:p>
          <w:p w14:paraId="3D12FBA9"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Закінчення строку дії цього Договору.</w:t>
            </w:r>
          </w:p>
          <w:p w14:paraId="1C4D63E1"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Виконання Страховиком зобов’язань перед Страхувальником (Застрахованою особою) у повному обсязі.</w:t>
            </w:r>
          </w:p>
          <w:p w14:paraId="5FFD6E47"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Несплати Страхувальником страхових платежів у встановлені Договором строки. </w:t>
            </w:r>
          </w:p>
          <w:p w14:paraId="187C74D5"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Страхувальника за винятком випадків, передбачених Законом України «Про страхування».</w:t>
            </w:r>
          </w:p>
          <w:p w14:paraId="799ADD73"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Страховика у порядку, встановленому чинним законодавством України.</w:t>
            </w:r>
          </w:p>
          <w:p w14:paraId="452E8F52"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Прийняття судового рішення про визнання Договору недійсним.</w:t>
            </w:r>
          </w:p>
          <w:p w14:paraId="263D1116" w14:textId="77777777" w:rsidR="00B05799" w:rsidRPr="00350F68" w:rsidRDefault="00B05799" w:rsidP="00B05799">
            <w:pPr>
              <w:numPr>
                <w:ilvl w:val="3"/>
                <w:numId w:val="44"/>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інших випадках, передбачених законодавством України.</w:t>
            </w:r>
          </w:p>
          <w:p w14:paraId="0FC539BC"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його дії.</w:t>
            </w:r>
          </w:p>
          <w:p w14:paraId="1C449261"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У разі дострокового припинення дії Договору за вимогою Страхувальника, Страховик повертає йому страхові платежі за період, що залишився до закінчення строку дії Договору, з відрахуванням нормативних витрат на ведення справи, що становлять 15% від страхового платежу, фактичних страхових виплат, що були здійснені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0DB045BE"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строку дії Договору страхування, з вирахуванням нормативних витрат на ведення справи, що становлять 15% від страхового платежу, фактичних страхових виплат, що були здійснені за цим Договором.</w:t>
            </w:r>
          </w:p>
          <w:p w14:paraId="3E704DD5"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Повернення платежів здійснюється протягом 15 (п’ятнадцяти) робочих днів після дострокового припинення дії цього Договору. Не допускається в разі дострокового припинення Договору повернення страхового платежу готівкою, якщо він був сплачений в безготівковій формі.</w:t>
            </w:r>
          </w:p>
          <w:p w14:paraId="7566CCFA"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вважається недійсним з моменту його укладання у випадках, передбачених Цивільним кодексом України, а також у інших випадках, передбачених ст.29 ЗУ «Про страхування».</w:t>
            </w:r>
          </w:p>
          <w:p w14:paraId="03D2828B" w14:textId="77777777" w:rsidR="00B05799" w:rsidRPr="00350F68" w:rsidRDefault="00B05799" w:rsidP="00B05799">
            <w:pPr>
              <w:numPr>
                <w:ilvl w:val="0"/>
                <w:numId w:val="4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Страхувальник не повідомив Страховика про те, що предмет Договору уже застрахований, цей Договір є нікчемним. Визнання нікчемного Договору недійсним судом не вимагається.</w:t>
            </w:r>
          </w:p>
          <w:p w14:paraId="3DE6BB61" w14:textId="77777777" w:rsidR="00B05799" w:rsidRPr="00350F68" w:rsidRDefault="00B05799" w:rsidP="00B05799">
            <w:pPr>
              <w:numPr>
                <w:ilvl w:val="0"/>
                <w:numId w:val="43"/>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 разі порушення строків сплати чергового страхового платежу, дія Договору припиняється з 00.00 години дня, наступного за днем, в який повинен бути сплачений черговий страховий платіж. </w:t>
            </w:r>
          </w:p>
        </w:tc>
      </w:tr>
      <w:tr w:rsidR="00B05799" w:rsidRPr="00350F68" w14:paraId="3D38FB9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ACA47FF"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ПРАВА ТА ОБОВ’ЯЗКИ СТОРІН. ВІДПОВІДАЛЬНІСТЬ СТОРІН ЗА НЕВИКОНАННЯ АБО НЕНАЛЕЖНЕ ВИКОНАННЯ УМОВ ДОГОВОРУ</w:t>
            </w:r>
          </w:p>
        </w:tc>
      </w:tr>
      <w:tr w:rsidR="00B05799" w:rsidRPr="00350F68" w14:paraId="66B966BE"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E19D183"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дотримуватись умов цього Договору та Положення.</w:t>
            </w:r>
          </w:p>
          <w:p w14:paraId="4F8764C2"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має право:</w:t>
            </w:r>
          </w:p>
          <w:p w14:paraId="18313BF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Ознайомитися</w:t>
            </w:r>
            <w:r w:rsidRPr="00350F68">
              <w:rPr>
                <w:rFonts w:ascii="Times New Roman" w:eastAsia="Times New Roman" w:hAnsi="Times New Roman"/>
                <w:sz w:val="24"/>
                <w:szCs w:val="24"/>
                <w:lang w:val="uk-UA" w:eastAsia="x-none"/>
              </w:rPr>
              <w:t xml:space="preserve"> з Положенням та умовами цього Договору, отримати від Страховика роз’яснення їх положень.</w:t>
            </w:r>
          </w:p>
          <w:p w14:paraId="33D67C9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Ініціювати внесення змін до умов цього Договору шляхом укладання додаткової угоди протягом строку його дії, у т.ч. внести зміни до списку Застрахованих осіб.</w:t>
            </w:r>
          </w:p>
          <w:p w14:paraId="4676DBD0"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 xml:space="preserve">Одержати від Страховика дублікат цього Договору в разі втрати оригіналу. </w:t>
            </w:r>
          </w:p>
          <w:p w14:paraId="58DB996C"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У</w:t>
            </w:r>
            <w:r w:rsidRPr="00350F68">
              <w:rPr>
                <w:rFonts w:ascii="Times New Roman" w:eastAsia="Times New Roman" w:hAnsi="Times New Roman"/>
                <w:sz w:val="24"/>
                <w:szCs w:val="24"/>
                <w:lang w:val="uk-UA" w:eastAsia="x-none"/>
              </w:rPr>
              <w:t xml:space="preserve"> разі відмови Страховика у страховій виплаті вимагати від нього письмового обґрунтування причин такої відмови та оскаржити відмову у судовому порядку.</w:t>
            </w:r>
          </w:p>
          <w:p w14:paraId="7B999C6C"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зобов’язаний:</w:t>
            </w:r>
          </w:p>
          <w:p w14:paraId="4F12D36B"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Своєчасно сплатити страховий платіж в повному розмірі та у строк, що визначені умовами цього Договору.</w:t>
            </w:r>
          </w:p>
          <w:p w14:paraId="20459733"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укладанні цього Договору надати інформацію Страховику про всі відомі йому обставини, що мають істотне значення для оцінки страхового ризику, і надалі негайно, як тільки йому стане відомо, письмово інформувати Страховика про будь-яку зміну страхового ризику, у т.ч. письмово повідомляти Страховика про зміну у переліку Застрахованих осіб не пізніше 5 (п’яти) робочих днів з дня такої зміни.</w:t>
            </w:r>
          </w:p>
          <w:p w14:paraId="28C64583"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Інформувати Страховика про інші чинні договори страхування щодо предмету цього Договору.</w:t>
            </w:r>
          </w:p>
          <w:p w14:paraId="59657F17"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Застрахованих осіб з умовами цього Договору.</w:t>
            </w:r>
          </w:p>
          <w:p w14:paraId="25C980A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Дотримуватись та зобов’язати Застрахованих осіб дотримуватися вимог нормативних документів, що регулюють діяльність Страхувальника.</w:t>
            </w:r>
          </w:p>
          <w:p w14:paraId="3E5964B4"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страхового випадку протягом трьох робочих днів письмово повідомити про цей випадок Страховика, діяти згідно з умовами цього Договору та сприяти Страховику у розслідуванні страхового</w:t>
            </w:r>
            <w:r w:rsidRPr="00350F68">
              <w:rPr>
                <w:rFonts w:ascii="Times New Roman" w:eastAsia="Times New Roman" w:hAnsi="Times New Roman"/>
                <w:sz w:val="24"/>
                <w:szCs w:val="24"/>
                <w:lang w:val="uk-UA" w:eastAsia="uk-UA"/>
              </w:rPr>
              <w:t xml:space="preserve"> випадку, а також виконувати всі необхідні заходи для запобігання та зменшення розміру шкоди Застрахованій особі</w:t>
            </w:r>
            <w:r w:rsidRPr="00350F68">
              <w:rPr>
                <w:rFonts w:ascii="Times New Roman" w:eastAsia="Times New Roman" w:hAnsi="Times New Roman"/>
                <w:sz w:val="24"/>
                <w:szCs w:val="24"/>
                <w:lang w:val="uk-UA" w:eastAsia="x-none"/>
              </w:rPr>
              <w:t>.</w:t>
            </w:r>
          </w:p>
          <w:p w14:paraId="067925A9"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bookmarkStart w:id="38" w:name="o153"/>
            <w:bookmarkEnd w:id="38"/>
            <w:r w:rsidRPr="00350F68">
              <w:rPr>
                <w:rFonts w:ascii="Times New Roman" w:eastAsia="Times New Roman" w:hAnsi="Times New Roman"/>
                <w:sz w:val="24"/>
                <w:szCs w:val="24"/>
                <w:u w:val="single"/>
                <w:lang w:val="uk-UA" w:eastAsia="x-none"/>
              </w:rPr>
              <w:t>Страховик має право:</w:t>
            </w:r>
          </w:p>
          <w:p w14:paraId="70A676D2"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Перевіряти достовірність повідомленої Страхувальником інформації та наданих документів.</w:t>
            </w:r>
          </w:p>
          <w:p w14:paraId="3D29397F"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Ініціювати внесення змін до умов Договору протягом строку його дії.</w:t>
            </w:r>
          </w:p>
          <w:p w14:paraId="718F837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Вимагати від Страхувальника (Застрахованої особи, Вигодонабувачів, спадкоємців Застрахованої особи) інформацію, необхідну для встановлення факту та обставин події та/або розміру страхової виплати, включаючи інформацію, що є комерційною таємницею.</w:t>
            </w:r>
          </w:p>
          <w:p w14:paraId="29B4681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Робити запити про відомості, пов’язані з подією, що має ознаки страхового випадку, до правоохоронних органів, медичних закладів та інших підприємств, установ та організацій, що володіють інформацією про факт, причини, обставини та наслідки такої події, а також самостійно з'ясовувати таку інформацію, призначити розслідування або експертизу з метою її встановлення, якщо це неможливо встановити на підставі наданих документів.</w:t>
            </w:r>
          </w:p>
          <w:p w14:paraId="090B1D9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Відстрочити прийняття рішення про здійснення або відмову у здійсненні страхової виплати у випадках, передбачених цим Договором.</w:t>
            </w:r>
          </w:p>
          <w:p w14:paraId="0A7B09C4"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Відмовити у страховій виплаті у випадках, передбачених законом та цим Договором.</w:t>
            </w:r>
          </w:p>
          <w:p w14:paraId="2D326ADD"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Страховик зобов’язаний</w:t>
            </w:r>
            <w:r w:rsidRPr="00350F68">
              <w:rPr>
                <w:rFonts w:ascii="Times New Roman" w:eastAsia="Times New Roman" w:hAnsi="Times New Roman"/>
                <w:sz w:val="24"/>
                <w:szCs w:val="24"/>
                <w:lang w:val="uk-UA" w:eastAsia="x-none"/>
              </w:rPr>
              <w:t>:</w:t>
            </w:r>
          </w:p>
          <w:p w14:paraId="023A5EC8"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Страхувальника з Положенням та умовами цього Договору, надавати на вимогу Страхувальника роз’яснення щодо умов цього Договору.</w:t>
            </w:r>
          </w:p>
          <w:p w14:paraId="1452BE81"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Протягом двох робочих днів, як тільки стане відомо про настання події, що має ознаки страхового випадку, вжити заходів щодо оформлення всіх необхідних документів для своєчасного здійснення страхової виплати.</w:t>
            </w:r>
          </w:p>
          <w:p w14:paraId="456315E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настанні страхового випадку здійснити страхову виплату або відмовити у страховій виплаті на умовах та у строк, передбачені цим Договором.</w:t>
            </w:r>
          </w:p>
          <w:p w14:paraId="054C5B39"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Видати Страхувальнику дублікат цього Договору у разі втрати оригіналу. Після видачі дублікату втрачений примірник Договору вважається недійсним.</w:t>
            </w:r>
          </w:p>
          <w:p w14:paraId="5D54496F"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 розголошувати відомостей про Страхувальника та його майнове становище, крім випадків, встановлених чинним законодавством України.</w:t>
            </w:r>
          </w:p>
          <w:p w14:paraId="05921C37"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Права Застрахованої особи:</w:t>
            </w:r>
          </w:p>
          <w:p w14:paraId="51512B3E"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Ознайомитися з Положенням та умовами цього Договору, отримати роз’яснення їх положень.</w:t>
            </w:r>
          </w:p>
          <w:p w14:paraId="31F4CB62" w14:textId="77777777" w:rsidR="00B05799" w:rsidRPr="00350F68" w:rsidRDefault="00B05799" w:rsidP="00B05799">
            <w:pPr>
              <w:numPr>
                <w:ilvl w:val="3"/>
                <w:numId w:val="4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Отримати страхову виплату згідно з умовами цього Договору та Положення.</w:t>
            </w:r>
          </w:p>
          <w:p w14:paraId="172B2A9F"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та Страхувальник мають також інші права та обов’язки, що викладені у цьому Договорі.</w:t>
            </w:r>
          </w:p>
          <w:p w14:paraId="6E0EDC31"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невиконання або неналежне виконання умов Договору Сторони несуть відповідальність, передбачену законодавством України.</w:t>
            </w:r>
          </w:p>
          <w:p w14:paraId="4B223A1D"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несе майнову відповідальність за несвоєчасне здійснення страхової виплати шляхом сплати Страхувальнику пені у розмірі 0,01% від розміру належної страхової виплати за кожен день прострочення, але не більше подвійної облікової ставки НБУ, що діяла на момент прострочення платежу.</w:t>
            </w:r>
          </w:p>
          <w:p w14:paraId="7B1C3D2E"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звільняються від відповідальності за невиконання або неналежне виконання обов’язків за цим Договором у випадку введення особливого положення та інших форс-мажорних обставин і безпосереднього впливу таких обставин на можливість виконання Сторонами обов’язків під час дії цих обставин.</w:t>
            </w:r>
          </w:p>
          <w:p w14:paraId="0563F4F7" w14:textId="77777777" w:rsidR="00B05799" w:rsidRPr="00350F68" w:rsidRDefault="00B05799" w:rsidP="00B05799">
            <w:pPr>
              <w:numPr>
                <w:ilvl w:val="2"/>
                <w:numId w:val="45"/>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Відповідним</w:t>
            </w:r>
            <w:r w:rsidRPr="00350F68">
              <w:rPr>
                <w:rFonts w:ascii="Times New Roman" w:eastAsia="Times New Roman" w:hAnsi="Times New Roman"/>
                <w:spacing w:val="-2"/>
                <w:sz w:val="24"/>
                <w:szCs w:val="24"/>
                <w:lang w:val="uk-UA" w:eastAsia="ar-SA"/>
              </w:rPr>
              <w:t xml:space="preserve"> доказом виникнення та припинення обставин непереборної сили вважається офіційне підтвердження, надане уповноваженими компетентними органами держави, яке повинно бути направлено Стороною, що підпала під дію таких обставин іншій Стороні. Сторона, що підпадає під дію обставин непереборної сили, має право перенести строк виконання обов’язків за цим Договором на період, протягом якого будуть діяти зазначені обставини.</w:t>
            </w:r>
          </w:p>
        </w:tc>
      </w:tr>
      <w:tr w:rsidR="00B05799" w:rsidRPr="00350F68" w14:paraId="4199FDA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71A77E02"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ПОРЯДОК ВИРІШЕННЯ СПОРІВ</w:t>
            </w:r>
          </w:p>
        </w:tc>
      </w:tr>
      <w:tr w:rsidR="00B05799" w:rsidRPr="00350F68" w14:paraId="7E47589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4BA4AAF0"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Спори та суперечки за цим Договором між Страховиком та Страхувальником (Застрахованою особою, її спадкоємцями) з приводу обставин, характеру, розміру страхової виплати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p>
          <w:p w14:paraId="073E86AB"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неможливості врегулювання спірних питань справа розглядається в судовому порядку відповідно до законодавства України.</w:t>
            </w:r>
          </w:p>
          <w:p w14:paraId="04C0FA8F"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на відповідний запит Страхувальника (його представника) дає належні пояснення і консультації щодо умов страхування відповідно до цього Договору та Положення, у т.ч., при потребі, у письмовій формі, з приводу прийнятих рішень.</w:t>
            </w:r>
          </w:p>
          <w:p w14:paraId="7A58E868"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Позови щодо вимог, які витікають із цього Договору, можуть бути пред’явлені Страховику в </w:t>
            </w:r>
            <w:r w:rsidRPr="00350F68">
              <w:rPr>
                <w:rFonts w:ascii="Times New Roman" w:eastAsia="Times New Roman" w:hAnsi="Times New Roman"/>
                <w:sz w:val="24"/>
                <w:szCs w:val="24"/>
                <w:lang w:val="uk-UA" w:eastAsia="x-none"/>
              </w:rPr>
              <w:lastRenderedPageBreak/>
              <w:t>строк, передбачений законодавством України.</w:t>
            </w:r>
          </w:p>
          <w:p w14:paraId="3FD8E148" w14:textId="77777777" w:rsidR="00B05799" w:rsidRPr="00350F68" w:rsidRDefault="00B05799" w:rsidP="00B05799">
            <w:pPr>
              <w:numPr>
                <w:ilvl w:val="0"/>
                <w:numId w:val="4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вирішення питання про стягнення грошових коштів з винної Сторони за цим Договором в судовому порядку нарахування пені за час розгляду судової справи не здійснюється.</w:t>
            </w:r>
          </w:p>
        </w:tc>
      </w:tr>
      <w:tr w:rsidR="00B05799" w:rsidRPr="00350F68" w14:paraId="48EEA45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14:paraId="121EF6CC"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ЗАКЛЮЧНІ ПОЛОЖЕННЯ</w:t>
            </w:r>
          </w:p>
        </w:tc>
      </w:tr>
      <w:tr w:rsidR="00B05799" w:rsidRPr="00350F68" w14:paraId="758FA156"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14:paraId="062341E0"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Всі не врегульовані цим Договором умови та положення регулюється Положенням та законодавством України.</w:t>
            </w:r>
          </w:p>
          <w:p w14:paraId="11A2DE8F"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Цим Договором Сторони в належній формі досягли згоди за всіма істотними умовами страхування, які визначені для договорів страхування як істотні та обов’язкові умови згідно з Цивільним кодексом України, Законом України «Про страхування» та іншими актами цивільного законодавства.</w:t>
            </w:r>
          </w:p>
          <w:p w14:paraId="3040BF8F"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вчасно повідомляти одна одну про зміну адреси, банківських реквізитів, зміну власності, про інші зміни, що можуть вплинути на виконання Сторонами обов'язків відповідно до цього Договору.</w:t>
            </w:r>
          </w:p>
          <w:p w14:paraId="3F019FD9"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адресою та врученні під розписку відповідальній особі.</w:t>
            </w:r>
          </w:p>
          <w:p w14:paraId="3C5E2BF0" w14:textId="77777777" w:rsidR="00B05799" w:rsidRPr="00350F68" w:rsidRDefault="00B05799" w:rsidP="00B05799">
            <w:pPr>
              <w:numPr>
                <w:ilvl w:val="2"/>
                <w:numId w:val="47"/>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Умови цього Договору є комерційною таємницею і не підлягають розголошенню Сторонами, окрім випадків, передбачених законодавством України.</w:t>
            </w:r>
          </w:p>
          <w:p w14:paraId="03C86371"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укладено українською мовою в 2 (двох) примірниках, що мають однакову юридичну силу, по одному примірнику для кожної зі Сторін.</w:t>
            </w:r>
          </w:p>
          <w:p w14:paraId="399BA3F1"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Підписуючи цей Договір, Страхувальник підтверджує</w:t>
            </w:r>
            <w:r w:rsidRPr="00350F68">
              <w:rPr>
                <w:rFonts w:ascii="Times New Roman" w:eastAsia="Times New Roman" w:hAnsi="Times New Roman"/>
                <w:sz w:val="24"/>
                <w:szCs w:val="24"/>
                <w:lang w:val="uk-UA" w:eastAsia="x-none"/>
              </w:rPr>
              <w:t>, що:</w:t>
            </w:r>
          </w:p>
          <w:p w14:paraId="22ED2FBE"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вся інформація, надана ним під час укладення цього Договору, є повною і достовірною;</w:t>
            </w:r>
          </w:p>
          <w:p w14:paraId="004D41AD"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Договір укладено з його власного волевиявлення;</w:t>
            </w:r>
          </w:p>
          <w:p w14:paraId="2EDD3F6C"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з Положенням ознайомлений та з умовами цього Договору ознайомлений та згодний;</w:t>
            </w:r>
          </w:p>
          <w:p w14:paraId="78D6E734"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примірник Договору отримав;</w:t>
            </w:r>
          </w:p>
          <w:p w14:paraId="67709D5D"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 xml:space="preserve">повідомлений про початок обробки наших персональних даних відповідно до визначеної мети, та ознайомлений зі своїми правами, визначеними Законом України «Про захист персональних даних». </w:t>
            </w:r>
            <w:r w:rsidRPr="00350F68">
              <w:rPr>
                <w:rFonts w:ascii="Times New Roman" w:eastAsia="Times New Roman" w:hAnsi="Times New Roman"/>
                <w:color w:val="000000"/>
                <w:sz w:val="24"/>
                <w:szCs w:val="24"/>
                <w:lang w:val="uk-UA" w:eastAsia="ru-RU"/>
              </w:rPr>
              <w:t>Страхова компанія «_______________»  н</w:t>
            </w:r>
            <w:r w:rsidRPr="00350F68">
              <w:rPr>
                <w:rFonts w:ascii="Times New Roman" w:eastAsia="Times New Roman" w:hAnsi="Times New Roman"/>
                <w:color w:val="000000"/>
                <w:sz w:val="24"/>
                <w:szCs w:val="24"/>
                <w:lang w:eastAsia="ru-RU"/>
              </w:rPr>
              <w:t>адає свою згоду на обробку персональних даних у власній базі даних з метою надання страхових послуг та захисту майнових інтересів, а також дозволяє передавати цю інформацію при необхідності третім особам, державним органам у випадках, передбачених законодавством України, а також іншим підприємствам для виконання ними своїх функцій або надання послуг Страховику за умови, що ці функції/послуги пов’язані з основною діяльністю страхової компанії;</w:t>
            </w:r>
          </w:p>
          <w:p w14:paraId="6651F324" w14:textId="77777777" w:rsidR="00B05799" w:rsidRPr="00350F68" w:rsidRDefault="00B05799" w:rsidP="00B05799">
            <w:pPr>
              <w:numPr>
                <w:ilvl w:val="0"/>
                <w:numId w:val="31"/>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ознайомлений з вимогами ст.12 Закону України «Про фінансові послуги та державне регулювання ринків фінансових послуг», необхідну інформацію отримав (у т.ч. про послугу, що пропонує надати Страховик, її вартість, умови надання додаткових послуг та їх вартість; механізм захисту прав споживачів та порядок урегулювання спірних питань, що виникають у процесі надання послуг; реквізити органу, який здійснює державне регулювання ринків фінансових послуг, а також реквізити органів з питань захисту прав споживачів, відомості про фінансові показники діяльності Страховика та його економічний стан, перелік керівників Страховика та перелік осіб, частки яких у статутному капіталі перевищують 5%)</w:t>
            </w:r>
          </w:p>
          <w:p w14:paraId="70E99DAB" w14:textId="77777777" w:rsidR="00B05799" w:rsidRPr="00350F68" w:rsidRDefault="00B05799" w:rsidP="00B05799">
            <w:pPr>
              <w:tabs>
                <w:tab w:val="left" w:pos="284"/>
                <w:tab w:val="left" w:pos="438"/>
              </w:tabs>
              <w:autoSpaceDE w:val="0"/>
              <w:autoSpaceDN w:val="0"/>
              <w:adjustRightInd w:val="0"/>
              <w:spacing w:after="0" w:line="240" w:lineRule="auto"/>
              <w:ind w:left="86" w:right="-54"/>
              <w:jc w:val="both"/>
              <w:rPr>
                <w:rFonts w:ascii="Times New Roman" w:eastAsia="Times New Roman" w:hAnsi="Times New Roman"/>
                <w:b/>
                <w:color w:val="000000"/>
                <w:sz w:val="24"/>
                <w:szCs w:val="24"/>
                <w:u w:val="single"/>
                <w:lang w:eastAsia="ru-RU"/>
              </w:rPr>
            </w:pPr>
            <w:r w:rsidRPr="00350F68">
              <w:rPr>
                <w:rFonts w:ascii="Times New Roman" w:eastAsia="Times New Roman" w:hAnsi="Times New Roman"/>
                <w:b/>
                <w:color w:val="000000"/>
                <w:sz w:val="24"/>
                <w:szCs w:val="24"/>
                <w:u w:val="single"/>
                <w:lang w:eastAsia="ru-RU"/>
              </w:rPr>
              <w:t>та він (Страхувальник) ознайомив Застрахованих осіб із зазначеною інформацією.</w:t>
            </w:r>
          </w:p>
          <w:p w14:paraId="4D52910C" w14:textId="77777777" w:rsidR="00B05799" w:rsidRPr="00350F68" w:rsidRDefault="00B05799" w:rsidP="00B05799">
            <w:pPr>
              <w:numPr>
                <w:ilvl w:val="2"/>
                <w:numId w:val="47"/>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highlight w:val="lightGray"/>
                <w:lang w:val="uk-UA" w:eastAsia="x-none"/>
              </w:rPr>
            </w:pPr>
            <w:r w:rsidRPr="00350F68">
              <w:rPr>
                <w:rFonts w:ascii="Times New Roman" w:eastAsia="Times New Roman" w:hAnsi="Times New Roman"/>
                <w:sz w:val="24"/>
                <w:szCs w:val="24"/>
                <w:highlight w:val="lightGray"/>
                <w:lang w:val="uk-UA" w:eastAsia="x-none"/>
              </w:rPr>
              <w:t>Невід’ємною частиною цього Договору є:</w:t>
            </w:r>
          </w:p>
          <w:p w14:paraId="739350CC" w14:textId="77777777" w:rsidR="00B05799" w:rsidRPr="00350F68" w:rsidRDefault="00B05799" w:rsidP="00B05799">
            <w:pPr>
              <w:numPr>
                <w:ilvl w:val="0"/>
                <w:numId w:val="33"/>
              </w:numPr>
              <w:tabs>
                <w:tab w:val="num" w:pos="0"/>
                <w:tab w:val="left" w:pos="284"/>
              </w:tabs>
              <w:spacing w:after="0" w:line="240" w:lineRule="auto"/>
              <w:ind w:left="0" w:right="-54" w:firstLine="0"/>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Додаток 1 – Перелік Застрахованих осіб.</w:t>
            </w:r>
          </w:p>
        </w:tc>
      </w:tr>
      <w:tr w:rsidR="00B05799" w:rsidRPr="00350F68" w14:paraId="3E8CAD2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222D4A6B" w14:textId="77777777" w:rsidR="00B05799" w:rsidRPr="00350F68" w:rsidRDefault="00B05799" w:rsidP="00B05799">
            <w:pPr>
              <w:numPr>
                <w:ilvl w:val="0"/>
                <w:numId w:val="35"/>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РЕКВІЗИТИ ТА ПІДПИСИ СТОРІН</w:t>
            </w:r>
          </w:p>
        </w:tc>
      </w:tr>
      <w:tr w:rsidR="00B05799" w:rsidRPr="00350F68" w14:paraId="6F017C1A"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vAlign w:val="center"/>
          </w:tcPr>
          <w:p w14:paraId="35DCB466"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rPr>
                <w:rFonts w:ascii="Times New Roman" w:eastAsia="Times New Roman" w:hAnsi="Times New Roman"/>
                <w:b/>
                <w:sz w:val="24"/>
                <w:szCs w:val="24"/>
                <w:lang w:val="uk-UA" w:eastAsia="x-none"/>
              </w:rPr>
            </w:pPr>
            <w:r w:rsidRPr="00350F68">
              <w:rPr>
                <w:rFonts w:ascii="Times New Roman" w:eastAsia="Times New Roman" w:hAnsi="Times New Roman"/>
                <w:sz w:val="24"/>
                <w:szCs w:val="24"/>
                <w:lang w:val="uk-UA" w:eastAsia="x-none"/>
              </w:rPr>
              <w:t>Сторони заявляють та гарантують, що їх представники, які підписали цей Договір, належним чином уповноважені та на момент підписання цього Договору не були змінені та/або відкликані</w:t>
            </w:r>
          </w:p>
        </w:tc>
      </w:tr>
      <w:tr w:rsidR="00B05799" w:rsidRPr="00350F68" w14:paraId="4269A8E0"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14:paraId="2702E37D"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СТРАХОВИК</w:t>
            </w:r>
          </w:p>
        </w:tc>
        <w:tc>
          <w:tcPr>
            <w:tcW w:w="4354" w:type="dxa"/>
            <w:gridSpan w:val="8"/>
            <w:tcBorders>
              <w:top w:val="single" w:sz="4" w:space="0" w:color="auto"/>
              <w:left w:val="single" w:sz="4" w:space="0" w:color="auto"/>
              <w:bottom w:val="single" w:sz="4" w:space="0" w:color="auto"/>
              <w:right w:val="single" w:sz="4" w:space="0" w:color="auto"/>
            </w:tcBorders>
            <w:vAlign w:val="center"/>
          </w:tcPr>
          <w:p w14:paraId="34DDF76C" w14:textId="77777777" w:rsidR="00B05799" w:rsidRPr="00350F68" w:rsidRDefault="00B05799" w:rsidP="00B05799">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СТРАХУВАЛЬНИК</w:t>
            </w:r>
          </w:p>
        </w:tc>
      </w:tr>
      <w:tr w:rsidR="00B05799" w:rsidRPr="00350F68" w14:paraId="15E02E5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14:paraId="6A806D84"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c>
          <w:tcPr>
            <w:tcW w:w="4354" w:type="dxa"/>
            <w:gridSpan w:val="8"/>
            <w:tcBorders>
              <w:top w:val="single" w:sz="4" w:space="0" w:color="auto"/>
              <w:left w:val="single" w:sz="4" w:space="0" w:color="auto"/>
              <w:bottom w:val="single" w:sz="4" w:space="0" w:color="auto"/>
              <w:right w:val="single" w:sz="4" w:space="0" w:color="auto"/>
            </w:tcBorders>
            <w:vAlign w:val="center"/>
          </w:tcPr>
          <w:p w14:paraId="5BF6607B" w14:textId="77777777" w:rsidR="00B05799" w:rsidRPr="00350F68" w:rsidRDefault="00B05799" w:rsidP="00B05799">
            <w:pPr>
              <w:spacing w:after="0" w:line="240" w:lineRule="auto"/>
              <w:rPr>
                <w:rFonts w:ascii="Times New Roman" w:eastAsia="Times New Roman" w:hAnsi="Times New Roman"/>
                <w:sz w:val="24"/>
                <w:szCs w:val="24"/>
                <w:lang w:val="uk-UA" w:eastAsia="ru-RU"/>
              </w:rPr>
            </w:pPr>
          </w:p>
        </w:tc>
      </w:tr>
      <w:tr w:rsidR="00B05799" w:rsidRPr="00350F68" w14:paraId="5BE043C3"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57"/>
        </w:trPr>
        <w:tc>
          <w:tcPr>
            <w:tcW w:w="5711" w:type="dxa"/>
            <w:gridSpan w:val="8"/>
            <w:tcBorders>
              <w:top w:val="single" w:sz="4" w:space="0" w:color="auto"/>
              <w:left w:val="single" w:sz="4" w:space="0" w:color="auto"/>
              <w:bottom w:val="nil"/>
              <w:right w:val="single" w:sz="4" w:space="0" w:color="auto"/>
            </w:tcBorders>
            <w:vAlign w:val="center"/>
          </w:tcPr>
          <w:p w14:paraId="545FA443"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x-none"/>
              </w:rPr>
            </w:pPr>
          </w:p>
          <w:p w14:paraId="742D8F8E"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_______________________</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c>
          <w:tcPr>
            <w:tcW w:w="4354" w:type="dxa"/>
            <w:gridSpan w:val="8"/>
            <w:tcBorders>
              <w:top w:val="single" w:sz="4" w:space="0" w:color="auto"/>
              <w:left w:val="single" w:sz="4" w:space="0" w:color="auto"/>
              <w:bottom w:val="nil"/>
              <w:right w:val="single" w:sz="4" w:space="0" w:color="auto"/>
            </w:tcBorders>
            <w:vAlign w:val="center"/>
          </w:tcPr>
          <w:p w14:paraId="12E92609"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x-none"/>
              </w:rPr>
            </w:pPr>
          </w:p>
          <w:p w14:paraId="1564ECE1" w14:textId="77777777" w:rsidR="00B05799" w:rsidRPr="00350F68" w:rsidRDefault="00B05799" w:rsidP="00B05799">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 xml:space="preserve">_______________________ </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r>
      <w:tr w:rsidR="00B05799" w:rsidRPr="00350F68" w14:paraId="0F1954EF" w14:textId="77777777" w:rsidTr="00673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5711" w:type="dxa"/>
            <w:gridSpan w:val="8"/>
            <w:tcBorders>
              <w:top w:val="nil"/>
              <w:left w:val="single" w:sz="4" w:space="0" w:color="auto"/>
              <w:bottom w:val="single" w:sz="4" w:space="0" w:color="auto"/>
              <w:right w:val="single" w:sz="4" w:space="0" w:color="auto"/>
            </w:tcBorders>
            <w:vAlign w:val="center"/>
          </w:tcPr>
          <w:p w14:paraId="45946961" w14:textId="77777777" w:rsidR="00B05799" w:rsidRPr="00350F68" w:rsidRDefault="00B05799" w:rsidP="00B05799">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i/>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c>
          <w:tcPr>
            <w:tcW w:w="4354" w:type="dxa"/>
            <w:gridSpan w:val="8"/>
            <w:tcBorders>
              <w:top w:val="nil"/>
              <w:left w:val="single" w:sz="4" w:space="0" w:color="auto"/>
              <w:bottom w:val="single" w:sz="4" w:space="0" w:color="auto"/>
              <w:right w:val="single" w:sz="4" w:space="0" w:color="auto"/>
            </w:tcBorders>
            <w:vAlign w:val="center"/>
          </w:tcPr>
          <w:p w14:paraId="699B8A66" w14:textId="77777777" w:rsidR="00B05799" w:rsidRPr="00350F68" w:rsidRDefault="00B05799" w:rsidP="00B05799">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r>
    </w:tbl>
    <w:p w14:paraId="15DC1D19" w14:textId="77777777" w:rsidR="005E590E" w:rsidRDefault="005E590E" w:rsidP="006733BD">
      <w:pPr>
        <w:autoSpaceDE w:val="0"/>
        <w:spacing w:after="0" w:line="240" w:lineRule="auto"/>
        <w:jc w:val="both"/>
        <w:rPr>
          <w:rFonts w:ascii="Times New Roman" w:hAnsi="Times New Roman"/>
          <w:b/>
          <w:bCs/>
          <w:i/>
          <w:iCs/>
          <w:color w:val="000000" w:themeColor="text1"/>
          <w:sz w:val="24"/>
          <w:szCs w:val="24"/>
        </w:rPr>
      </w:pPr>
      <w:bookmarkStart w:id="39" w:name="_GoBack"/>
      <w:bookmarkEnd w:id="39"/>
    </w:p>
    <w:sectPr w:rsidR="005E590E" w:rsidSect="0077412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746B5E"/>
    <w:multiLevelType w:val="multilevel"/>
    <w:tmpl w:val="A328B60A"/>
    <w:lvl w:ilvl="0">
      <w:start w:val="2"/>
      <w:numFmt w:val="decimal"/>
      <w:lvlText w:val="%1."/>
      <w:lvlJc w:val="left"/>
      <w:pPr>
        <w:ind w:left="360" w:hanging="360"/>
      </w:pPr>
      <w:rPr>
        <w:rFonts w:hint="default"/>
      </w:rPr>
    </w:lvl>
    <w:lvl w:ilvl="1">
      <w:start w:val="8"/>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3">
    <w:nsid w:val="04167D76"/>
    <w:multiLevelType w:val="hybridMultilevel"/>
    <w:tmpl w:val="2CD2F718"/>
    <w:lvl w:ilvl="0" w:tplc="6592E9B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4B62F8"/>
    <w:multiLevelType w:val="hybridMultilevel"/>
    <w:tmpl w:val="3AA2C98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nsid w:val="0AB3205A"/>
    <w:multiLevelType w:val="hybridMultilevel"/>
    <w:tmpl w:val="B0FC2492"/>
    <w:lvl w:ilvl="0" w:tplc="BF769EF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0CB52E45"/>
    <w:multiLevelType w:val="multilevel"/>
    <w:tmpl w:val="AE94D820"/>
    <w:lvl w:ilvl="0">
      <w:start w:val="2"/>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640" w:hanging="36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420" w:hanging="720"/>
      </w:pPr>
      <w:rPr>
        <w:rFonts w:hint="default"/>
      </w:rPr>
    </w:lvl>
    <w:lvl w:ilvl="6">
      <w:start w:val="1"/>
      <w:numFmt w:val="decimal"/>
      <w:lvlText w:val="%1.%2.%3.%4.%5.%6.%7."/>
      <w:lvlJc w:val="left"/>
      <w:pPr>
        <w:ind w:left="1560" w:hanging="720"/>
      </w:pPr>
      <w:rPr>
        <w:rFonts w:hint="default"/>
      </w:rPr>
    </w:lvl>
    <w:lvl w:ilvl="7">
      <w:start w:val="1"/>
      <w:numFmt w:val="decimal"/>
      <w:lvlText w:val="%1.%2.%3.%4.%5.%6.%7.%8."/>
      <w:lvlJc w:val="left"/>
      <w:pPr>
        <w:ind w:left="2060" w:hanging="1080"/>
      </w:pPr>
      <w:rPr>
        <w:rFonts w:hint="default"/>
      </w:rPr>
    </w:lvl>
    <w:lvl w:ilvl="8">
      <w:start w:val="1"/>
      <w:numFmt w:val="decimal"/>
      <w:lvlText w:val="%1.%2.%3.%4.%5.%6.%7.%8.%9."/>
      <w:lvlJc w:val="left"/>
      <w:pPr>
        <w:ind w:left="2200" w:hanging="1080"/>
      </w:pPr>
      <w:rPr>
        <w:rFonts w:hint="default"/>
      </w:rPr>
    </w:lvl>
  </w:abstractNum>
  <w:abstractNum w:abstractNumId="8">
    <w:nsid w:val="0CEE40C0"/>
    <w:multiLevelType w:val="multilevel"/>
    <w:tmpl w:val="955A1C3C"/>
    <w:lvl w:ilvl="0">
      <w:start w:val="2"/>
      <w:numFmt w:val="decimal"/>
      <w:lvlText w:val="%1."/>
      <w:lvlJc w:val="left"/>
      <w:pPr>
        <w:ind w:left="360" w:hanging="360"/>
      </w:pPr>
      <w:rPr>
        <w:rFonts w:hint="default"/>
      </w:rPr>
    </w:lvl>
    <w:lvl w:ilvl="1">
      <w:start w:val="6"/>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9">
    <w:nsid w:val="0E562486"/>
    <w:multiLevelType w:val="multilevel"/>
    <w:tmpl w:val="38EE87B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720" w:hanging="72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10">
    <w:nsid w:val="1558759D"/>
    <w:multiLevelType w:val="multilevel"/>
    <w:tmpl w:val="9F4211F6"/>
    <w:lvl w:ilvl="0">
      <w:start w:val="2"/>
      <w:numFmt w:val="decimal"/>
      <w:lvlText w:val="%1."/>
      <w:lvlJc w:val="left"/>
      <w:pPr>
        <w:ind w:left="360" w:hanging="360"/>
      </w:pPr>
      <w:rPr>
        <w:rFonts w:hint="default"/>
      </w:rPr>
    </w:lvl>
    <w:lvl w:ilvl="1">
      <w:start w:val="2"/>
      <w:numFmt w:val="decimal"/>
      <w:lvlText w:val="%1.%2."/>
      <w:lvlJc w:val="left"/>
      <w:pPr>
        <w:ind w:left="320" w:hanging="360"/>
      </w:pPr>
      <w:rPr>
        <w:rFonts w:hint="default"/>
      </w:rPr>
    </w:lvl>
    <w:lvl w:ilvl="2">
      <w:start w:val="1"/>
      <w:numFmt w:val="decimal"/>
      <w:lvlText w:val="%1.%2.%3."/>
      <w:lvlJc w:val="left"/>
      <w:pPr>
        <w:ind w:left="280" w:hanging="36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560" w:hanging="720"/>
      </w:pPr>
      <w:rPr>
        <w:rFonts w:hint="default"/>
      </w:rPr>
    </w:lvl>
    <w:lvl w:ilvl="5">
      <w:start w:val="1"/>
      <w:numFmt w:val="decimal"/>
      <w:lvlText w:val="%1.%2.%3.%4.%5.%6."/>
      <w:lvlJc w:val="left"/>
      <w:pPr>
        <w:ind w:left="520" w:hanging="720"/>
      </w:pPr>
      <w:rPr>
        <w:rFonts w:hint="default"/>
      </w:rPr>
    </w:lvl>
    <w:lvl w:ilvl="6">
      <w:start w:val="1"/>
      <w:numFmt w:val="decimal"/>
      <w:lvlText w:val="%1.%2.%3.%4.%5.%6.%7."/>
      <w:lvlJc w:val="left"/>
      <w:pPr>
        <w:ind w:left="480" w:hanging="720"/>
      </w:pPr>
      <w:rPr>
        <w:rFonts w:hint="default"/>
      </w:rPr>
    </w:lvl>
    <w:lvl w:ilvl="7">
      <w:start w:val="1"/>
      <w:numFmt w:val="decimal"/>
      <w:lvlText w:val="%1.%2.%3.%4.%5.%6.%7.%8."/>
      <w:lvlJc w:val="left"/>
      <w:pPr>
        <w:ind w:left="800" w:hanging="1080"/>
      </w:pPr>
      <w:rPr>
        <w:rFonts w:hint="default"/>
      </w:rPr>
    </w:lvl>
    <w:lvl w:ilvl="8">
      <w:start w:val="1"/>
      <w:numFmt w:val="decimal"/>
      <w:lvlText w:val="%1.%2.%3.%4.%5.%6.%7.%8.%9."/>
      <w:lvlJc w:val="left"/>
      <w:pPr>
        <w:ind w:left="760" w:hanging="1080"/>
      </w:pPr>
      <w:rPr>
        <w:rFonts w:hint="default"/>
      </w:rPr>
    </w:lvl>
  </w:abstractNum>
  <w:abstractNum w:abstractNumId="11">
    <w:nsid w:val="1E5612DB"/>
    <w:multiLevelType w:val="multilevel"/>
    <w:tmpl w:val="7A7C8536"/>
    <w:lvl w:ilvl="0">
      <w:start w:val="1"/>
      <w:numFmt w:val="decimal"/>
      <w:pStyle w:val="1"/>
      <w:suff w:val="space"/>
      <w:lvlText w:val="%1."/>
      <w:lvlJc w:val="left"/>
      <w:pPr>
        <w:ind w:left="0" w:firstLine="0"/>
      </w:pPr>
      <w:rPr>
        <w:rFonts w:ascii="Times New Roman" w:hAnsi="Times New Roman" w:cs="Times New Roman" w:hint="default"/>
        <w:b/>
        <w:i w:val="0"/>
        <w:sz w:val="28"/>
      </w:rPr>
    </w:lvl>
    <w:lvl w:ilvl="1">
      <w:start w:val="1"/>
      <w:numFmt w:val="decimal"/>
      <w:suff w:val="space"/>
      <w:lvlText w:val="%1.%2."/>
      <w:lvlJc w:val="left"/>
      <w:pPr>
        <w:ind w:left="284" w:firstLine="0"/>
      </w:pPr>
      <w:rPr>
        <w:rFonts w:ascii="Times New Roman" w:hAnsi="Times New Roman" w:hint="default"/>
        <w:b/>
        <w:i w:val="0"/>
        <w:sz w:val="24"/>
        <w:szCs w:val="24"/>
      </w:rPr>
    </w:lvl>
    <w:lvl w:ilvl="2">
      <w:start w:val="1"/>
      <w:numFmt w:val="decimal"/>
      <w:suff w:val="space"/>
      <w:lvlText w:val="%1.%2.%3."/>
      <w:lvlJc w:val="left"/>
      <w:pPr>
        <w:ind w:left="1277" w:firstLine="0"/>
      </w:pPr>
      <w:rPr>
        <w:rFonts w:ascii="Times New Roman" w:hAnsi="Times New Roman" w:hint="default"/>
        <w:b/>
        <w:i w:val="0"/>
        <w:color w:val="auto"/>
        <w:sz w:val="24"/>
        <w:szCs w:val="24"/>
      </w:rPr>
    </w:lvl>
    <w:lvl w:ilvl="3">
      <w:start w:val="1"/>
      <w:numFmt w:val="decimal"/>
      <w:pStyle w:val="4"/>
      <w:suff w:val="space"/>
      <w:lvlText w:val="%1.%2.%3.%4."/>
      <w:lvlJc w:val="left"/>
      <w:pPr>
        <w:ind w:left="1844" w:firstLine="0"/>
      </w:pPr>
      <w:rPr>
        <w:rFonts w:ascii="Times New Roman" w:hAnsi="Times New Roman" w:hint="default"/>
        <w:b w:val="0"/>
        <w:i w:val="0"/>
        <w:strike w:val="0"/>
        <w:sz w:val="28"/>
      </w:rPr>
    </w:lvl>
    <w:lvl w:ilvl="4">
      <w:start w:val="1"/>
      <w:numFmt w:val="decimal"/>
      <w:pStyle w:val="5"/>
      <w:suff w:val="space"/>
      <w:lvlText w:val="%1.%2.%3.%4.%5."/>
      <w:lvlJc w:val="left"/>
      <w:pPr>
        <w:ind w:left="1136" w:firstLine="0"/>
      </w:pPr>
      <w:rPr>
        <w:rFonts w:ascii="Times New Roman" w:hAnsi="Times New Roman" w:hint="default"/>
        <w:b w:val="0"/>
        <w:i w:val="0"/>
        <w:sz w:val="24"/>
      </w:rPr>
    </w:lvl>
    <w:lvl w:ilvl="5">
      <w:start w:val="1"/>
      <w:numFmt w:val="decimal"/>
      <w:pStyle w:val="6"/>
      <w:suff w:val="space"/>
      <w:lvlText w:val="%1.%2.%3.%4.%5.%6."/>
      <w:lvlJc w:val="left"/>
      <w:pPr>
        <w:ind w:left="1420" w:firstLine="0"/>
      </w:pPr>
      <w:rPr>
        <w:rFonts w:ascii="Times New Roman" w:hAnsi="Times New Roman" w:hint="default"/>
        <w:b w:val="0"/>
        <w:i w:val="0"/>
        <w:sz w:val="24"/>
      </w:rPr>
    </w:lvl>
    <w:lvl w:ilvl="6">
      <w:start w:val="1"/>
      <w:numFmt w:val="decimal"/>
      <w:suff w:val="space"/>
      <w:lvlText w:val="%1.%2.%3.%4.%5.%6.%7."/>
      <w:lvlJc w:val="left"/>
      <w:pPr>
        <w:ind w:left="1704" w:firstLine="0"/>
      </w:pPr>
      <w:rPr>
        <w:rFonts w:ascii="Times New Roman" w:hAnsi="Times New Roman" w:hint="default"/>
        <w:b w:val="0"/>
        <w:i w:val="0"/>
        <w:sz w:val="24"/>
      </w:rPr>
    </w:lvl>
    <w:lvl w:ilvl="7">
      <w:start w:val="1"/>
      <w:numFmt w:val="decimal"/>
      <w:suff w:val="space"/>
      <w:lvlText w:val="%1.%2.%3.%4.%5.%6.%7.%8."/>
      <w:lvlJc w:val="left"/>
      <w:pPr>
        <w:ind w:left="1988" w:firstLine="0"/>
      </w:pPr>
      <w:rPr>
        <w:rFonts w:ascii="Times New Roman" w:hAnsi="Times New Roman" w:hint="default"/>
        <w:b w:val="0"/>
        <w:i w:val="0"/>
        <w:sz w:val="24"/>
      </w:rPr>
    </w:lvl>
    <w:lvl w:ilvl="8">
      <w:start w:val="1"/>
      <w:numFmt w:val="decimal"/>
      <w:suff w:val="space"/>
      <w:lvlText w:val="%1.%2.%3.%4.%5.%6.%7.%8.%9."/>
      <w:lvlJc w:val="left"/>
      <w:pPr>
        <w:ind w:left="2272" w:firstLine="0"/>
      </w:pPr>
      <w:rPr>
        <w:rFonts w:ascii="Times New Roman" w:hAnsi="Times New Roman" w:hint="default"/>
        <w:b w:val="0"/>
        <w:i w:val="0"/>
        <w:sz w:val="24"/>
      </w:rPr>
    </w:lvl>
  </w:abstractNum>
  <w:abstractNum w:abstractNumId="12">
    <w:nsid w:val="1E8C1FAD"/>
    <w:multiLevelType w:val="hybridMultilevel"/>
    <w:tmpl w:val="B7B2B4FE"/>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D1E2D"/>
    <w:multiLevelType w:val="multilevel"/>
    <w:tmpl w:val="9E7EE4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26B077FB"/>
    <w:multiLevelType w:val="hybridMultilevel"/>
    <w:tmpl w:val="165AE7C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77438CD"/>
    <w:multiLevelType w:val="hybridMultilevel"/>
    <w:tmpl w:val="8B4C5C3E"/>
    <w:styleLink w:val="3"/>
    <w:lvl w:ilvl="0" w:tplc="43DA4D2C">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1" w:tplc="F95E341C">
      <w:start w:val="1"/>
      <w:numFmt w:val="bullet"/>
      <w:lvlText w:val="-"/>
      <w:lvlJc w:val="left"/>
      <w:pPr>
        <w:tabs>
          <w:tab w:val="left" w:pos="993"/>
          <w:tab w:val="num" w:pos="1713"/>
        </w:tabs>
        <w:ind w:left="10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2" w:tplc="7468299C">
      <w:start w:val="1"/>
      <w:numFmt w:val="bullet"/>
      <w:lvlText w:val="-"/>
      <w:lvlJc w:val="left"/>
      <w:pPr>
        <w:tabs>
          <w:tab w:val="left" w:pos="993"/>
          <w:tab w:val="num" w:pos="2433"/>
        </w:tabs>
        <w:ind w:left="17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3" w:tplc="98A43812">
      <w:start w:val="1"/>
      <w:numFmt w:val="bullet"/>
      <w:lvlText w:val="-"/>
      <w:lvlJc w:val="left"/>
      <w:pPr>
        <w:tabs>
          <w:tab w:val="left" w:pos="993"/>
          <w:tab w:val="num" w:pos="3153"/>
        </w:tabs>
        <w:ind w:left="24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4" w:tplc="93FE0BFE">
      <w:start w:val="1"/>
      <w:numFmt w:val="bullet"/>
      <w:lvlText w:val="-"/>
      <w:lvlJc w:val="left"/>
      <w:pPr>
        <w:tabs>
          <w:tab w:val="left" w:pos="993"/>
          <w:tab w:val="num" w:pos="3873"/>
        </w:tabs>
        <w:ind w:left="316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5" w:tplc="85D6F962">
      <w:start w:val="1"/>
      <w:numFmt w:val="bullet"/>
      <w:lvlText w:val="-"/>
      <w:lvlJc w:val="left"/>
      <w:pPr>
        <w:tabs>
          <w:tab w:val="left" w:pos="993"/>
          <w:tab w:val="num" w:pos="4593"/>
        </w:tabs>
        <w:ind w:left="388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6" w:tplc="A7B4314C">
      <w:start w:val="1"/>
      <w:numFmt w:val="bullet"/>
      <w:lvlText w:val="-"/>
      <w:lvlJc w:val="left"/>
      <w:pPr>
        <w:tabs>
          <w:tab w:val="left" w:pos="993"/>
          <w:tab w:val="num" w:pos="5313"/>
        </w:tabs>
        <w:ind w:left="460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7" w:tplc="A04AA918">
      <w:start w:val="1"/>
      <w:numFmt w:val="bullet"/>
      <w:lvlText w:val="-"/>
      <w:lvlJc w:val="left"/>
      <w:pPr>
        <w:tabs>
          <w:tab w:val="left" w:pos="993"/>
          <w:tab w:val="num" w:pos="6033"/>
        </w:tabs>
        <w:ind w:left="532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lvl w:ilvl="8" w:tplc="978EBD46">
      <w:start w:val="1"/>
      <w:numFmt w:val="bullet"/>
      <w:lvlText w:val="-"/>
      <w:lvlJc w:val="left"/>
      <w:pPr>
        <w:tabs>
          <w:tab w:val="left" w:pos="993"/>
          <w:tab w:val="num" w:pos="6753"/>
        </w:tabs>
        <w:ind w:left="6044" w:firstLine="425"/>
      </w:pPr>
      <w:rPr>
        <w:rFonts w:ascii="Times New Roman" w:eastAsia="Times New Roman" w:hAnsi="Times New Roman"/>
        <w:b w:val="0"/>
        <w:i w:val="0"/>
        <w:caps w:val="0"/>
        <w:smallCaps w:val="0"/>
        <w:strike w:val="0"/>
        <w:dstrike w:val="0"/>
        <w:color w:val="000000"/>
        <w:spacing w:val="0"/>
        <w:w w:val="100"/>
        <w:kern w:val="0"/>
        <w:position w:val="0"/>
        <w:sz w:val="21"/>
        <w:u w:val="none"/>
        <w:effect w:val="none"/>
        <w:vertAlign w:val="baseline"/>
      </w:rPr>
    </w:lvl>
  </w:abstractNum>
  <w:abstractNum w:abstractNumId="16">
    <w:nsid w:val="28ED35B0"/>
    <w:multiLevelType w:val="hybridMultilevel"/>
    <w:tmpl w:val="D3D88990"/>
    <w:lvl w:ilvl="0" w:tplc="EF902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E3C7E"/>
    <w:multiLevelType w:val="hybridMultilevel"/>
    <w:tmpl w:val="C09CD350"/>
    <w:lvl w:ilvl="0" w:tplc="EF90230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C478FC"/>
    <w:multiLevelType w:val="hybridMultilevel"/>
    <w:tmpl w:val="F130593A"/>
    <w:lvl w:ilvl="0" w:tplc="7D269822">
      <w:start w:val="3"/>
      <w:numFmt w:val="bullet"/>
      <w:lvlText w:val="-"/>
      <w:lvlJc w:val="left"/>
      <w:pPr>
        <w:ind w:left="394" w:hanging="360"/>
      </w:pPr>
      <w:rPr>
        <w:rFonts w:ascii="Arial Narrow" w:eastAsia="Times New Roman" w:hAnsi="Arial Narrow"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2A1E057C"/>
    <w:multiLevelType w:val="hybridMultilevel"/>
    <w:tmpl w:val="F72633CA"/>
    <w:lvl w:ilvl="0" w:tplc="30744176">
      <w:start w:val="1"/>
      <w:numFmt w:val="decimal"/>
      <w:lvlText w:val="2.9.%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0">
    <w:nsid w:val="2ACF707E"/>
    <w:multiLevelType w:val="hybridMultilevel"/>
    <w:tmpl w:val="BB58B9A8"/>
    <w:styleLink w:val="2"/>
    <w:lvl w:ilvl="0" w:tplc="D3E23456">
      <w:start w:val="1"/>
      <w:numFmt w:val="bullet"/>
      <w:lvlText w:val="-"/>
      <w:lvlJc w:val="left"/>
      <w:pPr>
        <w:tabs>
          <w:tab w:val="left" w:pos="426"/>
          <w:tab w:val="num" w:pos="851"/>
        </w:tabs>
        <w:ind w:left="142" w:firstLine="567"/>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2B6E65AC">
      <w:start w:val="1"/>
      <w:numFmt w:val="bullet"/>
      <w:lvlText w:val="o"/>
      <w:lvlJc w:val="left"/>
      <w:pPr>
        <w:tabs>
          <w:tab w:val="left" w:pos="426"/>
          <w:tab w:val="left" w:pos="851"/>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1748AC88">
      <w:start w:val="1"/>
      <w:numFmt w:val="bullet"/>
      <w:lvlText w:val="▪"/>
      <w:lvlJc w:val="left"/>
      <w:pPr>
        <w:tabs>
          <w:tab w:val="left" w:pos="426"/>
          <w:tab w:val="left" w:pos="851"/>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805A9D0C">
      <w:start w:val="1"/>
      <w:numFmt w:val="bullet"/>
      <w:lvlText w:val="•"/>
      <w:lvlJc w:val="left"/>
      <w:pPr>
        <w:tabs>
          <w:tab w:val="left" w:pos="426"/>
          <w:tab w:val="left" w:pos="851"/>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5A8C2022">
      <w:start w:val="1"/>
      <w:numFmt w:val="bullet"/>
      <w:lvlText w:val="o"/>
      <w:lvlJc w:val="left"/>
      <w:pPr>
        <w:tabs>
          <w:tab w:val="left" w:pos="426"/>
          <w:tab w:val="left" w:pos="851"/>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43B2589A">
      <w:start w:val="1"/>
      <w:numFmt w:val="bullet"/>
      <w:lvlText w:val="▪"/>
      <w:lvlJc w:val="left"/>
      <w:pPr>
        <w:tabs>
          <w:tab w:val="left" w:pos="426"/>
          <w:tab w:val="left" w:pos="851"/>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6546C98C">
      <w:start w:val="1"/>
      <w:numFmt w:val="bullet"/>
      <w:lvlText w:val="•"/>
      <w:lvlJc w:val="left"/>
      <w:pPr>
        <w:tabs>
          <w:tab w:val="left" w:pos="426"/>
          <w:tab w:val="left" w:pos="851"/>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A5645BF2">
      <w:start w:val="1"/>
      <w:numFmt w:val="bullet"/>
      <w:lvlText w:val="o"/>
      <w:lvlJc w:val="left"/>
      <w:pPr>
        <w:tabs>
          <w:tab w:val="left" w:pos="426"/>
          <w:tab w:val="left" w:pos="851"/>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C9DC70B4">
      <w:start w:val="1"/>
      <w:numFmt w:val="bullet"/>
      <w:lvlText w:val="▪"/>
      <w:lvlJc w:val="left"/>
      <w:pPr>
        <w:tabs>
          <w:tab w:val="left" w:pos="426"/>
          <w:tab w:val="left" w:pos="851"/>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21">
    <w:nsid w:val="2B272741"/>
    <w:multiLevelType w:val="multilevel"/>
    <w:tmpl w:val="62FCE570"/>
    <w:lvl w:ilvl="0">
      <w:start w:val="2"/>
      <w:numFmt w:val="decimal"/>
      <w:lvlText w:val="%1."/>
      <w:lvlJc w:val="left"/>
      <w:pPr>
        <w:ind w:left="420" w:hanging="420"/>
      </w:pPr>
      <w:rPr>
        <w:rFonts w:hint="default"/>
      </w:rPr>
    </w:lvl>
    <w:lvl w:ilvl="1">
      <w:start w:val="4"/>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22">
    <w:nsid w:val="2B8424E6"/>
    <w:multiLevelType w:val="hybridMultilevel"/>
    <w:tmpl w:val="668EB9D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3">
    <w:nsid w:val="2F325ECB"/>
    <w:multiLevelType w:val="multilevel"/>
    <w:tmpl w:val="C9ECFA88"/>
    <w:lvl w:ilvl="0">
      <w:start w:val="2"/>
      <w:numFmt w:val="decimal"/>
      <w:lvlText w:val="%1."/>
      <w:lvlJc w:val="left"/>
      <w:pPr>
        <w:ind w:left="420" w:hanging="420"/>
      </w:pPr>
      <w:rPr>
        <w:rFonts w:hint="default"/>
      </w:rPr>
    </w:lvl>
    <w:lvl w:ilvl="1">
      <w:start w:val="7"/>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24">
    <w:nsid w:val="310D0FCD"/>
    <w:multiLevelType w:val="hybridMultilevel"/>
    <w:tmpl w:val="BDDC23FE"/>
    <w:lvl w:ilvl="0" w:tplc="BF769EF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405509F"/>
    <w:multiLevelType w:val="multilevel"/>
    <w:tmpl w:val="581461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5C46122"/>
    <w:multiLevelType w:val="hybridMultilevel"/>
    <w:tmpl w:val="5C7ECEF6"/>
    <w:lvl w:ilvl="0" w:tplc="DE40C560">
      <w:numFmt w:val="bullet"/>
      <w:lvlText w:val="-"/>
      <w:lvlJc w:val="left"/>
      <w:pPr>
        <w:tabs>
          <w:tab w:val="num" w:pos="585"/>
        </w:tabs>
        <w:ind w:left="58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5F49"/>
    <w:multiLevelType w:val="hybridMultilevel"/>
    <w:tmpl w:val="34726C40"/>
    <w:lvl w:ilvl="0" w:tplc="467C83F2">
      <w:start w:val="1"/>
      <w:numFmt w:val="decimal"/>
      <w:lvlText w:val="2.%1."/>
      <w:lvlJc w:val="left"/>
      <w:pPr>
        <w:ind w:left="3750" w:hanging="360"/>
      </w:pPr>
      <w:rPr>
        <w:rFonts w:ascii="Times New Roman" w:hAnsi="Times New Roman" w:cs="Times New Roman" w:hint="default"/>
        <w:lang w:val="ru-RU"/>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29">
    <w:nsid w:val="431D6A2C"/>
    <w:multiLevelType w:val="multilevel"/>
    <w:tmpl w:val="DA1A8F4E"/>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04111C"/>
    <w:multiLevelType w:val="multilevel"/>
    <w:tmpl w:val="982677AA"/>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strike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1">
    <w:nsid w:val="50700D85"/>
    <w:multiLevelType w:val="hybridMultilevel"/>
    <w:tmpl w:val="A6B4E270"/>
    <w:lvl w:ilvl="0" w:tplc="B2A6331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534F42E8"/>
    <w:multiLevelType w:val="multilevel"/>
    <w:tmpl w:val="1CBEF0FE"/>
    <w:lvl w:ilvl="0">
      <w:start w:val="2"/>
      <w:numFmt w:val="decimal"/>
      <w:lvlText w:val="%1."/>
      <w:lvlJc w:val="left"/>
      <w:pPr>
        <w:ind w:left="360" w:hanging="360"/>
      </w:pPr>
      <w:rPr>
        <w:rFonts w:hint="default"/>
      </w:rPr>
    </w:lvl>
    <w:lvl w:ilvl="1">
      <w:start w:val="5"/>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33">
    <w:nsid w:val="5AC04CD6"/>
    <w:multiLevelType w:val="hybridMultilevel"/>
    <w:tmpl w:val="4CF243AA"/>
    <w:lvl w:ilvl="0" w:tplc="910C10E4">
      <w:start w:val="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64187D"/>
    <w:multiLevelType w:val="multilevel"/>
    <w:tmpl w:val="76980D1A"/>
    <w:lvl w:ilvl="0">
      <w:start w:val="1"/>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394" w:hanging="36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805" w:hanging="720"/>
      </w:pPr>
      <w:rPr>
        <w:rFonts w:hint="default"/>
      </w:rPr>
    </w:lvl>
    <w:lvl w:ilvl="6">
      <w:start w:val="1"/>
      <w:numFmt w:val="decimal"/>
      <w:lvlText w:val="%1.%2.%3.%4.%5.%6.%7."/>
      <w:lvlJc w:val="left"/>
      <w:pPr>
        <w:ind w:left="822" w:hanging="72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216" w:hanging="1080"/>
      </w:pPr>
      <w:rPr>
        <w:rFonts w:hint="default"/>
      </w:rPr>
    </w:lvl>
  </w:abstractNum>
  <w:abstractNum w:abstractNumId="35">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62D728F5"/>
    <w:multiLevelType w:val="hybridMultilevel"/>
    <w:tmpl w:val="0D840728"/>
    <w:lvl w:ilvl="0" w:tplc="F5E2A6C2">
      <w:start w:val="1"/>
      <w:numFmt w:val="decimal"/>
      <w:lvlText w:val="2.4.%1."/>
      <w:lvlJc w:val="left"/>
      <w:pPr>
        <w:ind w:left="720" w:hanging="360"/>
      </w:pPr>
      <w:rPr>
        <w:rFonts w:ascii="Arial Narrow" w:hAnsi="Arial Narrow"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AB1EDE"/>
    <w:multiLevelType w:val="hybridMultilevel"/>
    <w:tmpl w:val="A29A74DA"/>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312A7"/>
    <w:multiLevelType w:val="multilevel"/>
    <w:tmpl w:val="97785A92"/>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bCs w:val="0"/>
      </w:rPr>
    </w:lvl>
    <w:lvl w:ilvl="2">
      <w:start w:val="1"/>
      <w:numFmt w:val="decimal"/>
      <w:isLgl/>
      <w:lvlText w:val="%1.%2.%3."/>
      <w:lvlJc w:val="left"/>
      <w:pPr>
        <w:tabs>
          <w:tab w:val="num" w:pos="1004"/>
        </w:tabs>
        <w:ind w:left="1004" w:hanging="720"/>
      </w:pPr>
      <w:rPr>
        <w:rFonts w:cs="Times New Roman"/>
        <w:b w:val="0"/>
      </w:rPr>
    </w:lvl>
    <w:lvl w:ilvl="3">
      <w:start w:val="1"/>
      <w:numFmt w:val="decimal"/>
      <w:isLgl/>
      <w:lvlText w:val="%1.%2.%3.%4."/>
      <w:lvlJc w:val="left"/>
      <w:pPr>
        <w:tabs>
          <w:tab w:val="num" w:pos="2073"/>
        </w:tabs>
        <w:ind w:left="2073" w:hanging="1080"/>
      </w:pPr>
      <w:rPr>
        <w:rFonts w:cs="Times New Roman"/>
        <w:b w:val="0"/>
      </w:rPr>
    </w:lvl>
    <w:lvl w:ilvl="4">
      <w:start w:val="1"/>
      <w:numFmt w:val="decimal"/>
      <w:isLgl/>
      <w:lvlText w:val="%1.%2.%3.%4.%5."/>
      <w:lvlJc w:val="left"/>
      <w:pPr>
        <w:tabs>
          <w:tab w:val="num" w:pos="1800"/>
        </w:tabs>
        <w:ind w:left="1800" w:hanging="144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39">
    <w:nsid w:val="73E30B41"/>
    <w:multiLevelType w:val="multilevel"/>
    <w:tmpl w:val="F2BE2A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644"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0">
    <w:nsid w:val="740B2BB7"/>
    <w:multiLevelType w:val="hybridMultilevel"/>
    <w:tmpl w:val="77EC0BAC"/>
    <w:styleLink w:val="10"/>
    <w:lvl w:ilvl="0" w:tplc="1CE24CBA">
      <w:start w:val="1"/>
      <w:numFmt w:val="bullet"/>
      <w:lvlText w:val="-"/>
      <w:lvlJc w:val="left"/>
      <w:pPr>
        <w:tabs>
          <w:tab w:val="num" w:pos="993"/>
        </w:tabs>
        <w:ind w:left="284" w:firstLine="425"/>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F5DEFCE0">
      <w:start w:val="1"/>
      <w:numFmt w:val="bullet"/>
      <w:lvlText w:val="o"/>
      <w:lvlJc w:val="left"/>
      <w:pPr>
        <w:tabs>
          <w:tab w:val="num" w:pos="1429"/>
        </w:tabs>
        <w:ind w:left="720" w:firstLine="1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9FCE1312">
      <w:start w:val="1"/>
      <w:numFmt w:val="bullet"/>
      <w:lvlText w:val="▪"/>
      <w:lvlJc w:val="left"/>
      <w:pPr>
        <w:tabs>
          <w:tab w:val="left" w:pos="993"/>
          <w:tab w:val="num" w:pos="2149"/>
        </w:tabs>
        <w:ind w:left="1440" w:firstLine="2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E75092E6">
      <w:start w:val="1"/>
      <w:numFmt w:val="bullet"/>
      <w:lvlText w:val="•"/>
      <w:lvlJc w:val="left"/>
      <w:pPr>
        <w:tabs>
          <w:tab w:val="left" w:pos="993"/>
          <w:tab w:val="num" w:pos="2869"/>
        </w:tabs>
        <w:ind w:left="2160" w:firstLine="3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1EEA6436">
      <w:start w:val="1"/>
      <w:numFmt w:val="bullet"/>
      <w:lvlText w:val="o"/>
      <w:lvlJc w:val="left"/>
      <w:pPr>
        <w:tabs>
          <w:tab w:val="left" w:pos="993"/>
          <w:tab w:val="num" w:pos="3589"/>
        </w:tabs>
        <w:ind w:left="2880" w:firstLine="5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30E641E">
      <w:start w:val="1"/>
      <w:numFmt w:val="bullet"/>
      <w:lvlText w:val="▪"/>
      <w:lvlJc w:val="left"/>
      <w:pPr>
        <w:tabs>
          <w:tab w:val="left" w:pos="993"/>
          <w:tab w:val="num" w:pos="4309"/>
        </w:tabs>
        <w:ind w:left="3600" w:firstLine="62"/>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54244AB4">
      <w:start w:val="1"/>
      <w:numFmt w:val="bullet"/>
      <w:lvlText w:val="•"/>
      <w:lvlJc w:val="left"/>
      <w:pPr>
        <w:tabs>
          <w:tab w:val="left" w:pos="993"/>
          <w:tab w:val="num" w:pos="5029"/>
        </w:tabs>
        <w:ind w:left="4320" w:firstLine="74"/>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7236F47C">
      <w:start w:val="1"/>
      <w:numFmt w:val="bullet"/>
      <w:lvlText w:val="o"/>
      <w:lvlJc w:val="left"/>
      <w:pPr>
        <w:tabs>
          <w:tab w:val="left" w:pos="993"/>
          <w:tab w:val="num" w:pos="5749"/>
        </w:tabs>
        <w:ind w:left="5040" w:firstLine="86"/>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DC60D0DA">
      <w:start w:val="1"/>
      <w:numFmt w:val="bullet"/>
      <w:lvlText w:val="▪"/>
      <w:lvlJc w:val="left"/>
      <w:pPr>
        <w:tabs>
          <w:tab w:val="left" w:pos="993"/>
          <w:tab w:val="num" w:pos="6469"/>
        </w:tabs>
        <w:ind w:left="5760" w:firstLine="98"/>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41">
    <w:nsid w:val="79381E5D"/>
    <w:multiLevelType w:val="multilevel"/>
    <w:tmpl w:val="37B6ADA0"/>
    <w:lvl w:ilvl="0">
      <w:start w:val="2"/>
      <w:numFmt w:val="decimal"/>
      <w:lvlText w:val="%1."/>
      <w:lvlJc w:val="left"/>
      <w:pPr>
        <w:ind w:left="390" w:hanging="390"/>
      </w:pPr>
      <w:rPr>
        <w:rFonts w:hint="default"/>
      </w:rPr>
    </w:lvl>
    <w:lvl w:ilvl="1">
      <w:start w:val="10"/>
      <w:numFmt w:val="decimal"/>
      <w:lvlText w:val="%1.%2."/>
      <w:lvlJc w:val="left"/>
      <w:pPr>
        <w:ind w:left="366" w:hanging="390"/>
      </w:pPr>
      <w:rPr>
        <w:rFonts w:hint="default"/>
      </w:rPr>
    </w:lvl>
    <w:lvl w:ilvl="2">
      <w:start w:val="1"/>
      <w:numFmt w:val="decimal"/>
      <w:lvlText w:val="%1.%2.%3."/>
      <w:lvlJc w:val="left"/>
      <w:pPr>
        <w:ind w:left="342" w:hanging="39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624" w:hanging="720"/>
      </w:pPr>
      <w:rPr>
        <w:rFonts w:hint="default"/>
      </w:rPr>
    </w:lvl>
    <w:lvl w:ilvl="5">
      <w:start w:val="1"/>
      <w:numFmt w:val="decimal"/>
      <w:lvlText w:val="%1.%2.%3.%4.%5.%6."/>
      <w:lvlJc w:val="left"/>
      <w:pPr>
        <w:ind w:left="600" w:hanging="720"/>
      </w:pPr>
      <w:rPr>
        <w:rFonts w:hint="default"/>
      </w:rPr>
    </w:lvl>
    <w:lvl w:ilvl="6">
      <w:start w:val="1"/>
      <w:numFmt w:val="decimal"/>
      <w:lvlText w:val="%1.%2.%3.%4.%5.%6.%7."/>
      <w:lvlJc w:val="left"/>
      <w:pPr>
        <w:ind w:left="576" w:hanging="720"/>
      </w:pPr>
      <w:rPr>
        <w:rFonts w:hint="default"/>
      </w:rPr>
    </w:lvl>
    <w:lvl w:ilvl="7">
      <w:start w:val="1"/>
      <w:numFmt w:val="decimal"/>
      <w:lvlText w:val="%1.%2.%3.%4.%5.%6.%7.%8."/>
      <w:lvlJc w:val="left"/>
      <w:pPr>
        <w:ind w:left="912" w:hanging="1080"/>
      </w:pPr>
      <w:rPr>
        <w:rFonts w:hint="default"/>
      </w:rPr>
    </w:lvl>
    <w:lvl w:ilvl="8">
      <w:start w:val="1"/>
      <w:numFmt w:val="decimal"/>
      <w:lvlText w:val="%1.%2.%3.%4.%5.%6.%7.%8.%9."/>
      <w:lvlJc w:val="left"/>
      <w:pPr>
        <w:ind w:left="888" w:hanging="1080"/>
      </w:pPr>
      <w:rPr>
        <w:rFonts w:hint="default"/>
      </w:rPr>
    </w:lvl>
  </w:abstractNum>
  <w:abstractNum w:abstractNumId="42">
    <w:nsid w:val="7A8F037D"/>
    <w:multiLevelType w:val="hybridMultilevel"/>
    <w:tmpl w:val="07D6DF36"/>
    <w:lvl w:ilvl="0" w:tplc="EF9023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C2869"/>
    <w:multiLevelType w:val="hybridMultilevel"/>
    <w:tmpl w:val="FF248D9A"/>
    <w:lvl w:ilvl="0" w:tplc="EF9023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4F734E"/>
    <w:multiLevelType w:val="hybridMultilevel"/>
    <w:tmpl w:val="F5E62E7C"/>
    <w:lvl w:ilvl="0" w:tplc="CAFE2274">
      <w:start w:val="1"/>
      <w:numFmt w:val="decimal"/>
      <w:lvlText w:val="2.7.%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num w:numId="1">
    <w:abstractNumId w:val="29"/>
  </w:num>
  <w:num w:numId="2">
    <w:abstractNumId w:val="33"/>
  </w:num>
  <w:num w:numId="3">
    <w:abstractNumId w:val="25"/>
  </w:num>
  <w:num w:numId="4">
    <w:abstractNumId w:val="1"/>
  </w:num>
  <w:num w:numId="5">
    <w:abstractNumId w:val="15"/>
  </w:num>
  <w:num w:numId="6">
    <w:abstractNumId w:val="20"/>
  </w:num>
  <w:num w:numId="7">
    <w:abstractNumId w:val="40"/>
  </w:num>
  <w:num w:numId="8">
    <w:abstractNumId w:val="4"/>
  </w:num>
  <w:num w:numId="9">
    <w:abstractNumId w:val="6"/>
  </w:num>
  <w:num w:numId="10">
    <w:abstractNumId w:val="24"/>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42"/>
  </w:num>
  <w:num w:numId="16">
    <w:abstractNumId w:val="37"/>
  </w:num>
  <w:num w:numId="17">
    <w:abstractNumId w:val="16"/>
  </w:num>
  <w:num w:numId="18">
    <w:abstractNumId w:val="12"/>
  </w:num>
  <w:num w:numId="19">
    <w:abstractNumId w:val="43"/>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11"/>
  </w:num>
  <w:num w:numId="22">
    <w:abstractNumId w:val="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35"/>
  </w:num>
  <w:num w:numId="30">
    <w:abstractNumId w:val="39"/>
  </w:num>
  <w:num w:numId="31">
    <w:abstractNumId w:val="5"/>
  </w:num>
  <w:num w:numId="32">
    <w:abstractNumId w:val="18"/>
  </w:num>
  <w:num w:numId="33">
    <w:abstractNumId w:val="26"/>
  </w:num>
  <w:num w:numId="34">
    <w:abstractNumId w:val="34"/>
  </w:num>
  <w:num w:numId="35">
    <w:abstractNumId w:val="28"/>
  </w:num>
  <w:num w:numId="36">
    <w:abstractNumId w:val="9"/>
  </w:num>
  <w:num w:numId="37">
    <w:abstractNumId w:val="10"/>
  </w:num>
  <w:num w:numId="38">
    <w:abstractNumId w:val="7"/>
  </w:num>
  <w:num w:numId="39">
    <w:abstractNumId w:val="36"/>
  </w:num>
  <w:num w:numId="40">
    <w:abstractNumId w:val="21"/>
  </w:num>
  <w:num w:numId="41">
    <w:abstractNumId w:val="32"/>
  </w:num>
  <w:num w:numId="42">
    <w:abstractNumId w:val="8"/>
  </w:num>
  <w:num w:numId="43">
    <w:abstractNumId w:val="44"/>
  </w:num>
  <w:num w:numId="44">
    <w:abstractNumId w:val="23"/>
  </w:num>
  <w:num w:numId="45">
    <w:abstractNumId w:val="2"/>
  </w:num>
  <w:num w:numId="46">
    <w:abstractNumId w:val="19"/>
  </w:num>
  <w:num w:numId="47">
    <w:abstractNumId w:val="4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2NDAxMzA0MjU3sTRT0lEKTi0uzszPAykwqgUA9Ke91iwAAAA="/>
  </w:docVars>
  <w:rsids>
    <w:rsidRoot w:val="00781FB3"/>
    <w:rsid w:val="00002CF0"/>
    <w:rsid w:val="00016426"/>
    <w:rsid w:val="0002235F"/>
    <w:rsid w:val="00025201"/>
    <w:rsid w:val="00025895"/>
    <w:rsid w:val="00025E59"/>
    <w:rsid w:val="000304A9"/>
    <w:rsid w:val="000424B9"/>
    <w:rsid w:val="00046263"/>
    <w:rsid w:val="00060E78"/>
    <w:rsid w:val="000610CC"/>
    <w:rsid w:val="00073393"/>
    <w:rsid w:val="0007524E"/>
    <w:rsid w:val="00080AB7"/>
    <w:rsid w:val="00083395"/>
    <w:rsid w:val="00090C85"/>
    <w:rsid w:val="00093A79"/>
    <w:rsid w:val="000A2E2B"/>
    <w:rsid w:val="000A4687"/>
    <w:rsid w:val="000A4BDE"/>
    <w:rsid w:val="000A6F7C"/>
    <w:rsid w:val="000B0311"/>
    <w:rsid w:val="000B0556"/>
    <w:rsid w:val="000B1F1A"/>
    <w:rsid w:val="000B5FC6"/>
    <w:rsid w:val="000B6FA1"/>
    <w:rsid w:val="000C2391"/>
    <w:rsid w:val="000C293F"/>
    <w:rsid w:val="000E0E78"/>
    <w:rsid w:val="000E1C68"/>
    <w:rsid w:val="000F13FE"/>
    <w:rsid w:val="000F48DE"/>
    <w:rsid w:val="00105E4D"/>
    <w:rsid w:val="001143AF"/>
    <w:rsid w:val="00122ACE"/>
    <w:rsid w:val="00122CD7"/>
    <w:rsid w:val="001274E5"/>
    <w:rsid w:val="0013257F"/>
    <w:rsid w:val="0014039C"/>
    <w:rsid w:val="001409C6"/>
    <w:rsid w:val="00143CF1"/>
    <w:rsid w:val="00147412"/>
    <w:rsid w:val="001521CD"/>
    <w:rsid w:val="0016086E"/>
    <w:rsid w:val="00175442"/>
    <w:rsid w:val="001877A6"/>
    <w:rsid w:val="001910F3"/>
    <w:rsid w:val="00194328"/>
    <w:rsid w:val="00194BA4"/>
    <w:rsid w:val="0019536E"/>
    <w:rsid w:val="001B69CE"/>
    <w:rsid w:val="001B7A64"/>
    <w:rsid w:val="001C2A6E"/>
    <w:rsid w:val="001C727E"/>
    <w:rsid w:val="001D71D9"/>
    <w:rsid w:val="001E19F8"/>
    <w:rsid w:val="001F034F"/>
    <w:rsid w:val="001F098F"/>
    <w:rsid w:val="0020485D"/>
    <w:rsid w:val="00204936"/>
    <w:rsid w:val="0020777D"/>
    <w:rsid w:val="002103D4"/>
    <w:rsid w:val="002154D5"/>
    <w:rsid w:val="0021606B"/>
    <w:rsid w:val="002255D6"/>
    <w:rsid w:val="00227E56"/>
    <w:rsid w:val="002343BA"/>
    <w:rsid w:val="002357B0"/>
    <w:rsid w:val="00237522"/>
    <w:rsid w:val="00241F1A"/>
    <w:rsid w:val="00247605"/>
    <w:rsid w:val="00247D93"/>
    <w:rsid w:val="00252B0E"/>
    <w:rsid w:val="00262969"/>
    <w:rsid w:val="00265590"/>
    <w:rsid w:val="00272A98"/>
    <w:rsid w:val="00280473"/>
    <w:rsid w:val="00286901"/>
    <w:rsid w:val="00295513"/>
    <w:rsid w:val="00295BC6"/>
    <w:rsid w:val="002A6110"/>
    <w:rsid w:val="002B0299"/>
    <w:rsid w:val="002B1AEC"/>
    <w:rsid w:val="002B3FF5"/>
    <w:rsid w:val="002B608C"/>
    <w:rsid w:val="002B7801"/>
    <w:rsid w:val="002B7A0C"/>
    <w:rsid w:val="002C157C"/>
    <w:rsid w:val="002C3B8D"/>
    <w:rsid w:val="002D08F8"/>
    <w:rsid w:val="002D68C0"/>
    <w:rsid w:val="002E267E"/>
    <w:rsid w:val="002E6B6F"/>
    <w:rsid w:val="002F3593"/>
    <w:rsid w:val="003003B8"/>
    <w:rsid w:val="00304A5F"/>
    <w:rsid w:val="00305D03"/>
    <w:rsid w:val="00307315"/>
    <w:rsid w:val="0031720E"/>
    <w:rsid w:val="003207D0"/>
    <w:rsid w:val="0032150F"/>
    <w:rsid w:val="00321E6A"/>
    <w:rsid w:val="003407E3"/>
    <w:rsid w:val="003439A2"/>
    <w:rsid w:val="00357730"/>
    <w:rsid w:val="00367496"/>
    <w:rsid w:val="003759D1"/>
    <w:rsid w:val="003828C7"/>
    <w:rsid w:val="00390E72"/>
    <w:rsid w:val="003963E4"/>
    <w:rsid w:val="003A0E0E"/>
    <w:rsid w:val="003A4268"/>
    <w:rsid w:val="003B4439"/>
    <w:rsid w:val="003B4509"/>
    <w:rsid w:val="003C5102"/>
    <w:rsid w:val="003C6B67"/>
    <w:rsid w:val="003C76E1"/>
    <w:rsid w:val="003D0FCD"/>
    <w:rsid w:val="003E3783"/>
    <w:rsid w:val="003E4DA7"/>
    <w:rsid w:val="003F5A3A"/>
    <w:rsid w:val="00404AF8"/>
    <w:rsid w:val="00411E81"/>
    <w:rsid w:val="0041584A"/>
    <w:rsid w:val="00416F72"/>
    <w:rsid w:val="0041744F"/>
    <w:rsid w:val="004205D1"/>
    <w:rsid w:val="0043683F"/>
    <w:rsid w:val="00437A39"/>
    <w:rsid w:val="00440879"/>
    <w:rsid w:val="004411C6"/>
    <w:rsid w:val="0045064A"/>
    <w:rsid w:val="00467056"/>
    <w:rsid w:val="00472811"/>
    <w:rsid w:val="004755CE"/>
    <w:rsid w:val="004840A7"/>
    <w:rsid w:val="00485AB2"/>
    <w:rsid w:val="00491749"/>
    <w:rsid w:val="00491933"/>
    <w:rsid w:val="004A1D5A"/>
    <w:rsid w:val="004A4BA3"/>
    <w:rsid w:val="004A6AEA"/>
    <w:rsid w:val="004A7F8A"/>
    <w:rsid w:val="004B0EB7"/>
    <w:rsid w:val="004B2604"/>
    <w:rsid w:val="004B3AF8"/>
    <w:rsid w:val="004C1977"/>
    <w:rsid w:val="004D028A"/>
    <w:rsid w:val="004E0F8F"/>
    <w:rsid w:val="004E2579"/>
    <w:rsid w:val="004E3C20"/>
    <w:rsid w:val="004E4230"/>
    <w:rsid w:val="004E63C9"/>
    <w:rsid w:val="004F0AE0"/>
    <w:rsid w:val="004F1703"/>
    <w:rsid w:val="004F68CF"/>
    <w:rsid w:val="00502334"/>
    <w:rsid w:val="00506DE8"/>
    <w:rsid w:val="005126F5"/>
    <w:rsid w:val="00513920"/>
    <w:rsid w:val="00514CD6"/>
    <w:rsid w:val="005172DB"/>
    <w:rsid w:val="00525B8B"/>
    <w:rsid w:val="00527340"/>
    <w:rsid w:val="00530639"/>
    <w:rsid w:val="0053514B"/>
    <w:rsid w:val="00552FB2"/>
    <w:rsid w:val="00563AC1"/>
    <w:rsid w:val="00574008"/>
    <w:rsid w:val="00576A7F"/>
    <w:rsid w:val="005801DE"/>
    <w:rsid w:val="00592CFB"/>
    <w:rsid w:val="00595F57"/>
    <w:rsid w:val="005B14D4"/>
    <w:rsid w:val="005B3527"/>
    <w:rsid w:val="005C210C"/>
    <w:rsid w:val="005C7A9E"/>
    <w:rsid w:val="005D0D51"/>
    <w:rsid w:val="005D6312"/>
    <w:rsid w:val="005E10E6"/>
    <w:rsid w:val="005E590E"/>
    <w:rsid w:val="005F2394"/>
    <w:rsid w:val="005F6101"/>
    <w:rsid w:val="005F7B3F"/>
    <w:rsid w:val="00603A84"/>
    <w:rsid w:val="00604926"/>
    <w:rsid w:val="00605522"/>
    <w:rsid w:val="00606D30"/>
    <w:rsid w:val="006123E8"/>
    <w:rsid w:val="00620F41"/>
    <w:rsid w:val="006227F3"/>
    <w:rsid w:val="00636F3A"/>
    <w:rsid w:val="006447DE"/>
    <w:rsid w:val="00655AC9"/>
    <w:rsid w:val="0065647B"/>
    <w:rsid w:val="00671DB9"/>
    <w:rsid w:val="006733BD"/>
    <w:rsid w:val="00676A57"/>
    <w:rsid w:val="006830DD"/>
    <w:rsid w:val="00684056"/>
    <w:rsid w:val="00697CB8"/>
    <w:rsid w:val="006B1C49"/>
    <w:rsid w:val="006B3BC4"/>
    <w:rsid w:val="006D73C7"/>
    <w:rsid w:val="006E0889"/>
    <w:rsid w:val="006E0B0C"/>
    <w:rsid w:val="006E29CE"/>
    <w:rsid w:val="006E71CD"/>
    <w:rsid w:val="006F3489"/>
    <w:rsid w:val="006F6801"/>
    <w:rsid w:val="00701BC2"/>
    <w:rsid w:val="00706135"/>
    <w:rsid w:val="007270FE"/>
    <w:rsid w:val="00730A73"/>
    <w:rsid w:val="00735C1E"/>
    <w:rsid w:val="00741B93"/>
    <w:rsid w:val="00754405"/>
    <w:rsid w:val="007571FA"/>
    <w:rsid w:val="0076244B"/>
    <w:rsid w:val="007637BA"/>
    <w:rsid w:val="007675AB"/>
    <w:rsid w:val="0077412C"/>
    <w:rsid w:val="00774326"/>
    <w:rsid w:val="00780074"/>
    <w:rsid w:val="0078035C"/>
    <w:rsid w:val="00781FB3"/>
    <w:rsid w:val="00785F6C"/>
    <w:rsid w:val="0079278C"/>
    <w:rsid w:val="00794664"/>
    <w:rsid w:val="007A1681"/>
    <w:rsid w:val="007B594B"/>
    <w:rsid w:val="007C233C"/>
    <w:rsid w:val="007C36F8"/>
    <w:rsid w:val="007C4DBA"/>
    <w:rsid w:val="007C58C1"/>
    <w:rsid w:val="007D3478"/>
    <w:rsid w:val="007F292E"/>
    <w:rsid w:val="007F7999"/>
    <w:rsid w:val="00802246"/>
    <w:rsid w:val="00802884"/>
    <w:rsid w:val="00804536"/>
    <w:rsid w:val="00810475"/>
    <w:rsid w:val="00812F8E"/>
    <w:rsid w:val="0082328E"/>
    <w:rsid w:val="0082471A"/>
    <w:rsid w:val="00836300"/>
    <w:rsid w:val="00852CA1"/>
    <w:rsid w:val="00852EE2"/>
    <w:rsid w:val="00856151"/>
    <w:rsid w:val="00863C1E"/>
    <w:rsid w:val="00865ED8"/>
    <w:rsid w:val="00871215"/>
    <w:rsid w:val="00884E2D"/>
    <w:rsid w:val="00885213"/>
    <w:rsid w:val="008915B5"/>
    <w:rsid w:val="008A3DBA"/>
    <w:rsid w:val="008B0886"/>
    <w:rsid w:val="008B0A67"/>
    <w:rsid w:val="008B3562"/>
    <w:rsid w:val="008C10E2"/>
    <w:rsid w:val="008C7094"/>
    <w:rsid w:val="008D4CA4"/>
    <w:rsid w:val="008D53C1"/>
    <w:rsid w:val="008D59F9"/>
    <w:rsid w:val="008D671F"/>
    <w:rsid w:val="008D6BB2"/>
    <w:rsid w:val="008D7261"/>
    <w:rsid w:val="008D7CCB"/>
    <w:rsid w:val="008E7713"/>
    <w:rsid w:val="00902CC5"/>
    <w:rsid w:val="00906DA5"/>
    <w:rsid w:val="00907768"/>
    <w:rsid w:val="00907A4E"/>
    <w:rsid w:val="009363B9"/>
    <w:rsid w:val="00936B06"/>
    <w:rsid w:val="00941644"/>
    <w:rsid w:val="00943D4E"/>
    <w:rsid w:val="009451A3"/>
    <w:rsid w:val="009562CF"/>
    <w:rsid w:val="0096200C"/>
    <w:rsid w:val="00977275"/>
    <w:rsid w:val="0098038D"/>
    <w:rsid w:val="00985D89"/>
    <w:rsid w:val="009A7974"/>
    <w:rsid w:val="009B17F6"/>
    <w:rsid w:val="009B477B"/>
    <w:rsid w:val="009C0A33"/>
    <w:rsid w:val="009D7AF9"/>
    <w:rsid w:val="009E0C64"/>
    <w:rsid w:val="009F4DDE"/>
    <w:rsid w:val="009F6397"/>
    <w:rsid w:val="00A00C33"/>
    <w:rsid w:val="00A03F9E"/>
    <w:rsid w:val="00A17AEB"/>
    <w:rsid w:val="00A17E9A"/>
    <w:rsid w:val="00A221B8"/>
    <w:rsid w:val="00A31C69"/>
    <w:rsid w:val="00A337F7"/>
    <w:rsid w:val="00A35445"/>
    <w:rsid w:val="00A37BE1"/>
    <w:rsid w:val="00A44B9F"/>
    <w:rsid w:val="00A478B6"/>
    <w:rsid w:val="00A53726"/>
    <w:rsid w:val="00A67061"/>
    <w:rsid w:val="00A67849"/>
    <w:rsid w:val="00A76A3E"/>
    <w:rsid w:val="00A808D3"/>
    <w:rsid w:val="00A8142E"/>
    <w:rsid w:val="00A83D09"/>
    <w:rsid w:val="00A97AC6"/>
    <w:rsid w:val="00AA0C64"/>
    <w:rsid w:val="00AA4A13"/>
    <w:rsid w:val="00AB7E9B"/>
    <w:rsid w:val="00AD2CD2"/>
    <w:rsid w:val="00AF0C27"/>
    <w:rsid w:val="00AF4E07"/>
    <w:rsid w:val="00B03528"/>
    <w:rsid w:val="00B04F92"/>
    <w:rsid w:val="00B05799"/>
    <w:rsid w:val="00B06A49"/>
    <w:rsid w:val="00B07398"/>
    <w:rsid w:val="00B15171"/>
    <w:rsid w:val="00B174D8"/>
    <w:rsid w:val="00B22D3D"/>
    <w:rsid w:val="00B33895"/>
    <w:rsid w:val="00B345D3"/>
    <w:rsid w:val="00B442DF"/>
    <w:rsid w:val="00B45A2B"/>
    <w:rsid w:val="00B46187"/>
    <w:rsid w:val="00B47ACA"/>
    <w:rsid w:val="00B51DEF"/>
    <w:rsid w:val="00B5279B"/>
    <w:rsid w:val="00B54435"/>
    <w:rsid w:val="00B55B32"/>
    <w:rsid w:val="00B600AE"/>
    <w:rsid w:val="00B630D3"/>
    <w:rsid w:val="00B67BF7"/>
    <w:rsid w:val="00B82ACF"/>
    <w:rsid w:val="00B85FB3"/>
    <w:rsid w:val="00BA0A7F"/>
    <w:rsid w:val="00BA236F"/>
    <w:rsid w:val="00BB17A3"/>
    <w:rsid w:val="00BC4FB5"/>
    <w:rsid w:val="00BC6A8C"/>
    <w:rsid w:val="00BC7472"/>
    <w:rsid w:val="00BE3EAB"/>
    <w:rsid w:val="00C00AB2"/>
    <w:rsid w:val="00C013C6"/>
    <w:rsid w:val="00C136A5"/>
    <w:rsid w:val="00C16381"/>
    <w:rsid w:val="00C446D9"/>
    <w:rsid w:val="00C4554C"/>
    <w:rsid w:val="00C4607B"/>
    <w:rsid w:val="00C46F4E"/>
    <w:rsid w:val="00C53A55"/>
    <w:rsid w:val="00C54221"/>
    <w:rsid w:val="00C66EE7"/>
    <w:rsid w:val="00C742F7"/>
    <w:rsid w:val="00C769DF"/>
    <w:rsid w:val="00C841E2"/>
    <w:rsid w:val="00C867C7"/>
    <w:rsid w:val="00CB181D"/>
    <w:rsid w:val="00CB35BE"/>
    <w:rsid w:val="00CC53ED"/>
    <w:rsid w:val="00CD7257"/>
    <w:rsid w:val="00CE2D69"/>
    <w:rsid w:val="00CE4500"/>
    <w:rsid w:val="00CE5D09"/>
    <w:rsid w:val="00D04C94"/>
    <w:rsid w:val="00D104E0"/>
    <w:rsid w:val="00D1138F"/>
    <w:rsid w:val="00D1251A"/>
    <w:rsid w:val="00D2104C"/>
    <w:rsid w:val="00D2149F"/>
    <w:rsid w:val="00D372FC"/>
    <w:rsid w:val="00D41F93"/>
    <w:rsid w:val="00D64F6F"/>
    <w:rsid w:val="00D7197C"/>
    <w:rsid w:val="00D812F7"/>
    <w:rsid w:val="00D90DCB"/>
    <w:rsid w:val="00DA657B"/>
    <w:rsid w:val="00DA6629"/>
    <w:rsid w:val="00DB02A3"/>
    <w:rsid w:val="00DB3961"/>
    <w:rsid w:val="00DB7BD3"/>
    <w:rsid w:val="00DC0B35"/>
    <w:rsid w:val="00DC70F1"/>
    <w:rsid w:val="00DD361D"/>
    <w:rsid w:val="00DD4F1E"/>
    <w:rsid w:val="00DD7016"/>
    <w:rsid w:val="00DE67FD"/>
    <w:rsid w:val="00DF4B54"/>
    <w:rsid w:val="00DF5064"/>
    <w:rsid w:val="00E004B0"/>
    <w:rsid w:val="00E02F9F"/>
    <w:rsid w:val="00E0596E"/>
    <w:rsid w:val="00E101C3"/>
    <w:rsid w:val="00E1071A"/>
    <w:rsid w:val="00E122B6"/>
    <w:rsid w:val="00E20973"/>
    <w:rsid w:val="00E2370A"/>
    <w:rsid w:val="00E364AB"/>
    <w:rsid w:val="00E36E14"/>
    <w:rsid w:val="00E403BB"/>
    <w:rsid w:val="00E6361A"/>
    <w:rsid w:val="00E67C30"/>
    <w:rsid w:val="00E707B9"/>
    <w:rsid w:val="00E742DF"/>
    <w:rsid w:val="00E77F0D"/>
    <w:rsid w:val="00E83EEA"/>
    <w:rsid w:val="00E84306"/>
    <w:rsid w:val="00E864D9"/>
    <w:rsid w:val="00E86533"/>
    <w:rsid w:val="00E95AA2"/>
    <w:rsid w:val="00EA2AE9"/>
    <w:rsid w:val="00EB1BDD"/>
    <w:rsid w:val="00EC03B0"/>
    <w:rsid w:val="00EC6B87"/>
    <w:rsid w:val="00ED584E"/>
    <w:rsid w:val="00EE0606"/>
    <w:rsid w:val="00EE7F88"/>
    <w:rsid w:val="00EF4FF1"/>
    <w:rsid w:val="00F00047"/>
    <w:rsid w:val="00F025F6"/>
    <w:rsid w:val="00F0262C"/>
    <w:rsid w:val="00F1036F"/>
    <w:rsid w:val="00F105B0"/>
    <w:rsid w:val="00F111BE"/>
    <w:rsid w:val="00F21329"/>
    <w:rsid w:val="00F23DE9"/>
    <w:rsid w:val="00F2496C"/>
    <w:rsid w:val="00F31FE1"/>
    <w:rsid w:val="00F427A0"/>
    <w:rsid w:val="00F43ECA"/>
    <w:rsid w:val="00F65618"/>
    <w:rsid w:val="00F80AD4"/>
    <w:rsid w:val="00F8609B"/>
    <w:rsid w:val="00F904CD"/>
    <w:rsid w:val="00F972F6"/>
    <w:rsid w:val="00FA28AF"/>
    <w:rsid w:val="00FA3B06"/>
    <w:rsid w:val="00FB3C7C"/>
    <w:rsid w:val="00FC0997"/>
    <w:rsid w:val="00FC7987"/>
    <w:rsid w:val="00FD205B"/>
    <w:rsid w:val="00FD206D"/>
    <w:rsid w:val="00FD4451"/>
    <w:rsid w:val="00FD6523"/>
    <w:rsid w:val="00FF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3A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B442D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1"/>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0">
    <w:name w:val="heading 3"/>
    <w:basedOn w:val="a"/>
    <w:next w:val="a"/>
    <w:link w:val="31"/>
    <w:qFormat/>
    <w:rsid w:val="00B442DF"/>
    <w:pPr>
      <w:keepNext/>
      <w:tabs>
        <w:tab w:val="left" w:pos="1700"/>
      </w:tabs>
      <w:spacing w:after="0" w:line="240" w:lineRule="auto"/>
      <w:jc w:val="center"/>
      <w:outlineLvl w:val="2"/>
    </w:pPr>
    <w:rPr>
      <w:rFonts w:ascii="Times New Roman" w:eastAsia="Times New Roman" w:hAnsi="Times New Roman" w:cs="Times New Roman"/>
      <w:b/>
      <w:bCs/>
      <w:sz w:val="24"/>
      <w:szCs w:val="24"/>
      <w:lang w:eastAsia="ru-RU"/>
    </w:rPr>
  </w:style>
  <w:style w:type="paragraph" w:styleId="40">
    <w:name w:val="heading 4"/>
    <w:basedOn w:val="a"/>
    <w:next w:val="a"/>
    <w:link w:val="41"/>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nhideWhenUsed/>
    <w:qFormat/>
    <w:rsid w:val="00B442DF"/>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semiHidden/>
    <w:unhideWhenUsed/>
    <w:qFormat/>
    <w:rsid w:val="00B442D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72DB"/>
    <w:rPr>
      <w:color w:val="0000FF"/>
      <w:u w:val="single"/>
    </w:rPr>
  </w:style>
  <w:style w:type="paragraph" w:styleId="HTML">
    <w:name w:val="HTML Preformatted"/>
    <w:aliases w:val="Знак9"/>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uiPriority w:val="99"/>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1">
    <w:name w:val="Заголовок 2 Знак"/>
    <w:basedOn w:val="a0"/>
    <w:link w:val="20"/>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3"/>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rsid w:val="00F972F6"/>
  </w:style>
  <w:style w:type="character" w:customStyle="1" w:styleId="13">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0">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2">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4">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aliases w:val="Number Bullets,List Paragraph (numbered (a)),Заголовок 1.1"/>
    <w:basedOn w:val="a"/>
    <w:link w:val="ab"/>
    <w:uiPriority w:val="99"/>
    <w:qFormat/>
    <w:rsid w:val="00E6361A"/>
    <w:pPr>
      <w:ind w:left="720"/>
      <w:contextualSpacing/>
    </w:pPr>
  </w:style>
  <w:style w:type="paragraph" w:styleId="ac">
    <w:name w:val="No Spacing"/>
    <w:link w:val="ad"/>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1">
    <w:name w:val="Заголовок 4 Знак"/>
    <w:basedOn w:val="a0"/>
    <w:link w:val="40"/>
    <w:rsid w:val="008D7261"/>
    <w:rPr>
      <w:rFonts w:asciiTheme="majorHAnsi" w:eastAsiaTheme="majorEastAsia" w:hAnsiTheme="majorHAnsi" w:cstheme="majorBidi"/>
      <w:i/>
      <w:iCs/>
      <w:color w:val="365F91" w:themeColor="accent1" w:themeShade="BF"/>
    </w:rPr>
  </w:style>
  <w:style w:type="paragraph" w:styleId="ae">
    <w:name w:val="Balloon Text"/>
    <w:basedOn w:val="a"/>
    <w:link w:val="af"/>
    <w:unhideWhenUsed/>
    <w:rsid w:val="00002CF0"/>
    <w:pPr>
      <w:spacing w:after="0" w:line="240" w:lineRule="auto"/>
    </w:pPr>
    <w:rPr>
      <w:rFonts w:ascii="Segoe UI" w:hAnsi="Segoe UI" w:cs="Segoe UI"/>
      <w:sz w:val="18"/>
      <w:szCs w:val="18"/>
    </w:rPr>
  </w:style>
  <w:style w:type="character" w:customStyle="1" w:styleId="af">
    <w:name w:val="Текст выноски Знак"/>
    <w:basedOn w:val="a0"/>
    <w:link w:val="ae"/>
    <w:rsid w:val="00002CF0"/>
    <w:rPr>
      <w:rFonts w:ascii="Segoe UI" w:hAnsi="Segoe UI" w:cs="Segoe UI"/>
      <w:sz w:val="18"/>
      <w:szCs w:val="18"/>
    </w:rPr>
  </w:style>
  <w:style w:type="paragraph" w:customStyle="1" w:styleId="af0">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2">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numbering" w:customStyle="1" w:styleId="15">
    <w:name w:val="Нет списка1"/>
    <w:next w:val="a2"/>
    <w:uiPriority w:val="99"/>
    <w:semiHidden/>
    <w:unhideWhenUsed/>
    <w:rsid w:val="00AD2CD2"/>
  </w:style>
  <w:style w:type="paragraph" w:styleId="af3">
    <w:name w:val="header"/>
    <w:aliases w:val="hdr"/>
    <w:basedOn w:val="a"/>
    <w:link w:val="af4"/>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4">
    <w:name w:val="Верхний колонтитул Знак"/>
    <w:aliases w:val="hdr Знак"/>
    <w:basedOn w:val="a0"/>
    <w:link w:val="af3"/>
    <w:uiPriority w:val="99"/>
    <w:rsid w:val="00AD2CD2"/>
    <w:rPr>
      <w:rFonts w:ascii="Times New Roman" w:eastAsia="Times New Roman" w:hAnsi="Times New Roman" w:cs="Times New Roman"/>
      <w:lang w:val="uk-UA"/>
    </w:rPr>
  </w:style>
  <w:style w:type="paragraph" w:styleId="af5">
    <w:name w:val="footer"/>
    <w:basedOn w:val="a"/>
    <w:link w:val="af6"/>
    <w:uiPriority w:val="99"/>
    <w:unhideWhenUsed/>
    <w:rsid w:val="00AD2CD2"/>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6">
    <w:name w:val="Нижний колонтитул Знак"/>
    <w:basedOn w:val="a0"/>
    <w:link w:val="af5"/>
    <w:uiPriority w:val="99"/>
    <w:rsid w:val="00AD2CD2"/>
    <w:rPr>
      <w:rFonts w:ascii="Times New Roman" w:eastAsia="Times New Roman" w:hAnsi="Times New Roman" w:cs="Times New Roman"/>
      <w:lang w:val="uk-UA"/>
    </w:rPr>
  </w:style>
  <w:style w:type="character" w:customStyle="1" w:styleId="rvts0">
    <w:name w:val="rvts0"/>
    <w:basedOn w:val="a0"/>
    <w:rsid w:val="003828C7"/>
  </w:style>
  <w:style w:type="character" w:customStyle="1" w:styleId="af7">
    <w:name w:val="Основной текст_"/>
    <w:link w:val="16"/>
    <w:uiPriority w:val="99"/>
    <w:locked/>
    <w:rsid w:val="005B3527"/>
    <w:rPr>
      <w:sz w:val="19"/>
      <w:szCs w:val="19"/>
      <w:shd w:val="clear" w:color="auto" w:fill="FFFFFF"/>
    </w:rPr>
  </w:style>
  <w:style w:type="paragraph" w:customStyle="1" w:styleId="16">
    <w:name w:val="Основной текст1"/>
    <w:basedOn w:val="a"/>
    <w:link w:val="af7"/>
    <w:rsid w:val="005B3527"/>
    <w:pPr>
      <w:widowControl w:val="0"/>
      <w:shd w:val="clear" w:color="auto" w:fill="FFFFFF"/>
      <w:spacing w:after="300" w:line="240" w:lineRule="atLeast"/>
      <w:jc w:val="both"/>
    </w:pPr>
    <w:rPr>
      <w:sz w:val="19"/>
      <w:szCs w:val="19"/>
    </w:rPr>
  </w:style>
  <w:style w:type="character" w:customStyle="1" w:styleId="23">
    <w:name w:val="Основной текст (2)_"/>
    <w:link w:val="24"/>
    <w:uiPriority w:val="99"/>
    <w:locked/>
    <w:rsid w:val="005B3527"/>
    <w:rPr>
      <w:i/>
      <w:iCs/>
      <w:shd w:val="clear" w:color="auto" w:fill="FFFFFF"/>
    </w:rPr>
  </w:style>
  <w:style w:type="paragraph" w:customStyle="1" w:styleId="24">
    <w:name w:val="Основной текст (2)"/>
    <w:basedOn w:val="a"/>
    <w:link w:val="23"/>
    <w:uiPriority w:val="99"/>
    <w:rsid w:val="005B3527"/>
    <w:pPr>
      <w:widowControl w:val="0"/>
      <w:shd w:val="clear" w:color="auto" w:fill="FFFFFF"/>
      <w:spacing w:before="180" w:after="0" w:line="235" w:lineRule="exact"/>
      <w:jc w:val="center"/>
    </w:pPr>
    <w:rPr>
      <w:i/>
      <w:iCs/>
    </w:rPr>
  </w:style>
  <w:style w:type="character" w:customStyle="1" w:styleId="Exact">
    <w:name w:val="Основной текст Exact"/>
    <w:rsid w:val="005B3527"/>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5B3527"/>
  </w:style>
  <w:style w:type="character" w:customStyle="1" w:styleId="12">
    <w:name w:val="Заголовок 1 Знак"/>
    <w:basedOn w:val="a0"/>
    <w:link w:val="11"/>
    <w:rsid w:val="00B442DF"/>
    <w:rPr>
      <w:rFonts w:ascii="Cambria" w:eastAsia="Times New Roman" w:hAnsi="Cambria" w:cs="Times New Roman"/>
      <w:b/>
      <w:bCs/>
      <w:color w:val="365F91"/>
      <w:sz w:val="28"/>
      <w:szCs w:val="28"/>
      <w:lang w:eastAsia="ru-RU"/>
    </w:rPr>
  </w:style>
  <w:style w:type="character" w:customStyle="1" w:styleId="31">
    <w:name w:val="Заголовок 3 Знак"/>
    <w:basedOn w:val="a0"/>
    <w:link w:val="30"/>
    <w:rsid w:val="00B442DF"/>
    <w:rPr>
      <w:rFonts w:ascii="Times New Roman" w:eastAsia="Times New Roman" w:hAnsi="Times New Roman" w:cs="Times New Roman"/>
      <w:b/>
      <w:bCs/>
      <w:sz w:val="24"/>
      <w:szCs w:val="24"/>
      <w:lang w:eastAsia="ru-RU"/>
    </w:rPr>
  </w:style>
  <w:style w:type="character" w:customStyle="1" w:styleId="51">
    <w:name w:val="Заголовок 5 Знак"/>
    <w:basedOn w:val="a0"/>
    <w:link w:val="50"/>
    <w:rsid w:val="00B442DF"/>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B442DF"/>
    <w:rPr>
      <w:rFonts w:ascii="Cambria" w:eastAsia="Times New Roman" w:hAnsi="Cambria" w:cs="Times New Roman"/>
      <w:i/>
      <w:iCs/>
      <w:color w:val="404040"/>
      <w:sz w:val="24"/>
      <w:szCs w:val="24"/>
      <w:lang w:eastAsia="ru-RU"/>
    </w:rPr>
  </w:style>
  <w:style w:type="paragraph" w:styleId="25">
    <w:name w:val="Body Text 2"/>
    <w:basedOn w:val="a"/>
    <w:link w:val="26"/>
    <w:rsid w:val="00B442DF"/>
    <w:pPr>
      <w:spacing w:after="0" w:line="240" w:lineRule="auto"/>
      <w:jc w:val="center"/>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B442DF"/>
    <w:rPr>
      <w:rFonts w:ascii="Times New Roman" w:eastAsia="Times New Roman" w:hAnsi="Times New Roman" w:cs="Times New Roman"/>
      <w:b/>
      <w:bCs/>
      <w:sz w:val="24"/>
      <w:szCs w:val="24"/>
      <w:lang w:eastAsia="ru-RU"/>
    </w:rPr>
  </w:style>
  <w:style w:type="paragraph" w:styleId="af8">
    <w:name w:val="Title"/>
    <w:basedOn w:val="a"/>
    <w:link w:val="af9"/>
    <w:qFormat/>
    <w:rsid w:val="00B442DF"/>
    <w:pPr>
      <w:spacing w:after="0" w:line="240" w:lineRule="auto"/>
      <w:jc w:val="center"/>
    </w:pPr>
    <w:rPr>
      <w:rFonts w:ascii="Times New Roman" w:eastAsia="Times New Roman" w:hAnsi="Times New Roman" w:cs="Times New Roman"/>
      <w:sz w:val="24"/>
      <w:szCs w:val="20"/>
      <w:lang w:eastAsia="ru-RU"/>
    </w:rPr>
  </w:style>
  <w:style w:type="character" w:customStyle="1" w:styleId="af9">
    <w:name w:val="Название Знак"/>
    <w:basedOn w:val="a0"/>
    <w:link w:val="af8"/>
    <w:rsid w:val="00B442DF"/>
    <w:rPr>
      <w:rFonts w:ascii="Times New Roman" w:eastAsia="Times New Roman" w:hAnsi="Times New Roman" w:cs="Times New Roman"/>
      <w:sz w:val="24"/>
      <w:szCs w:val="20"/>
      <w:lang w:eastAsia="ru-RU"/>
    </w:rPr>
  </w:style>
  <w:style w:type="paragraph" w:customStyle="1" w:styleId="afa">
    <w:name w:val="Заголовок таблици"/>
    <w:basedOn w:val="a"/>
    <w:rsid w:val="00B442DF"/>
    <w:pPr>
      <w:spacing w:after="0" w:line="240" w:lineRule="auto"/>
      <w:jc w:val="center"/>
    </w:pPr>
    <w:rPr>
      <w:rFonts w:ascii="Courier New" w:eastAsia="Times New Roman" w:hAnsi="Courier New" w:cs="Times New Roman"/>
      <w:b/>
      <w:bCs/>
      <w:szCs w:val="24"/>
      <w:lang w:val="en-US"/>
    </w:rPr>
  </w:style>
  <w:style w:type="paragraph" w:styleId="afb">
    <w:name w:val="Subtitle"/>
    <w:basedOn w:val="a"/>
    <w:link w:val="afc"/>
    <w:uiPriority w:val="99"/>
    <w:qFormat/>
    <w:rsid w:val="00B442DF"/>
    <w:pPr>
      <w:spacing w:after="0" w:line="240" w:lineRule="auto"/>
      <w:jc w:val="center"/>
    </w:pPr>
    <w:rPr>
      <w:rFonts w:ascii="Times New Roman" w:eastAsia="Times New Roman" w:hAnsi="Times New Roman" w:cs="Times New Roman"/>
      <w:sz w:val="24"/>
      <w:szCs w:val="20"/>
      <w:lang w:val="uk-UA" w:eastAsia="ru-RU"/>
    </w:rPr>
  </w:style>
  <w:style w:type="character" w:customStyle="1" w:styleId="afc">
    <w:name w:val="Подзаголовок Знак"/>
    <w:basedOn w:val="a0"/>
    <w:link w:val="afb"/>
    <w:uiPriority w:val="99"/>
    <w:rsid w:val="00B442D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B442DF"/>
    <w:pPr>
      <w:widowControl w:val="0"/>
      <w:spacing w:after="0" w:line="240" w:lineRule="auto"/>
    </w:pPr>
    <w:rPr>
      <w:rFonts w:ascii="Times New Roman" w:eastAsia="Times New Roman" w:hAnsi="Times New Roman" w:cs="Times New Roman"/>
      <w:snapToGrid w:val="0"/>
      <w:sz w:val="20"/>
      <w:szCs w:val="20"/>
      <w:lang w:val="de-DE" w:eastAsia="ru-RU"/>
    </w:rPr>
  </w:style>
  <w:style w:type="paragraph" w:customStyle="1" w:styleId="style121">
    <w:name w:val="style121"/>
    <w:basedOn w:val="a"/>
    <w:uiPriority w:val="99"/>
    <w:qFormat/>
    <w:rsid w:val="00B442DF"/>
    <w:pPr>
      <w:spacing w:after="0" w:line="240" w:lineRule="auto"/>
      <w:ind w:left="63" w:right="63"/>
    </w:pPr>
    <w:rPr>
      <w:rFonts w:ascii="Times New Roman" w:eastAsia="Times New Roman" w:hAnsi="Times New Roman" w:cs="Times New Roman"/>
      <w:color w:val="323232"/>
      <w:sz w:val="15"/>
      <w:szCs w:val="15"/>
      <w:lang w:eastAsia="ru-RU"/>
    </w:rPr>
  </w:style>
  <w:style w:type="character" w:customStyle="1" w:styleId="hps">
    <w:name w:val="hps"/>
    <w:basedOn w:val="a0"/>
    <w:rsid w:val="00B442DF"/>
  </w:style>
  <w:style w:type="paragraph" w:styleId="afd">
    <w:name w:val="Body Text Indent"/>
    <w:basedOn w:val="a"/>
    <w:link w:val="afe"/>
    <w:rsid w:val="00B442DF"/>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B442DF"/>
    <w:rPr>
      <w:rFonts w:ascii="Times New Roman" w:eastAsia="Times New Roman" w:hAnsi="Times New Roman" w:cs="Times New Roman"/>
      <w:sz w:val="24"/>
      <w:szCs w:val="24"/>
      <w:lang w:eastAsia="ru-RU"/>
    </w:rPr>
  </w:style>
  <w:style w:type="character" w:styleId="aff">
    <w:name w:val="annotation reference"/>
    <w:uiPriority w:val="99"/>
    <w:unhideWhenUsed/>
    <w:rsid w:val="00B442DF"/>
    <w:rPr>
      <w:sz w:val="16"/>
      <w:szCs w:val="16"/>
    </w:rPr>
  </w:style>
  <w:style w:type="paragraph" w:styleId="aff0">
    <w:name w:val="annotation text"/>
    <w:basedOn w:val="a"/>
    <w:link w:val="aff1"/>
    <w:uiPriority w:val="99"/>
    <w:unhideWhenUsed/>
    <w:rsid w:val="00B442DF"/>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B442DF"/>
    <w:rPr>
      <w:rFonts w:ascii="Times New Roman" w:eastAsia="Times New Roman" w:hAnsi="Times New Roman" w:cs="Times New Roman"/>
      <w:sz w:val="20"/>
      <w:szCs w:val="20"/>
      <w:lang w:eastAsia="ar-SA"/>
    </w:rPr>
  </w:style>
  <w:style w:type="paragraph" w:styleId="aff2">
    <w:name w:val="annotation subject"/>
    <w:basedOn w:val="aff0"/>
    <w:next w:val="aff0"/>
    <w:link w:val="aff3"/>
    <w:rsid w:val="00B442DF"/>
    <w:pPr>
      <w:suppressAutoHyphens w:val="0"/>
    </w:pPr>
    <w:rPr>
      <w:b/>
      <w:bCs/>
      <w:lang w:eastAsia="ru-RU"/>
    </w:rPr>
  </w:style>
  <w:style w:type="character" w:customStyle="1" w:styleId="aff3">
    <w:name w:val="Тема примечания Знак"/>
    <w:basedOn w:val="aff1"/>
    <w:link w:val="aff2"/>
    <w:rsid w:val="00B442DF"/>
    <w:rPr>
      <w:rFonts w:ascii="Times New Roman" w:eastAsia="Times New Roman" w:hAnsi="Times New Roman" w:cs="Times New Roman"/>
      <w:b/>
      <w:bCs/>
      <w:sz w:val="20"/>
      <w:szCs w:val="20"/>
      <w:lang w:eastAsia="ru-RU"/>
    </w:rPr>
  </w:style>
  <w:style w:type="character" w:customStyle="1" w:styleId="apple-converted-space">
    <w:name w:val="apple-converted-space"/>
    <w:rsid w:val="00B442DF"/>
  </w:style>
  <w:style w:type="character" w:customStyle="1" w:styleId="FontStyle29">
    <w:name w:val="Font Style29"/>
    <w:uiPriority w:val="99"/>
    <w:rsid w:val="00B442DF"/>
    <w:rPr>
      <w:rFonts w:ascii="Arial" w:hAnsi="Arial" w:cs="Arial"/>
      <w:sz w:val="18"/>
      <w:szCs w:val="18"/>
    </w:rPr>
  </w:style>
  <w:style w:type="character" w:customStyle="1" w:styleId="FontStyle20">
    <w:name w:val="Font Style20"/>
    <w:uiPriority w:val="99"/>
    <w:rsid w:val="00B442DF"/>
    <w:rPr>
      <w:rFonts w:ascii="Arial" w:hAnsi="Arial" w:cs="Arial"/>
      <w:sz w:val="26"/>
      <w:szCs w:val="26"/>
    </w:rPr>
  </w:style>
  <w:style w:type="paragraph" w:styleId="aff4">
    <w:name w:val="Revision"/>
    <w:hidden/>
    <w:uiPriority w:val="99"/>
    <w:semiHidden/>
    <w:rsid w:val="00B442DF"/>
    <w:pPr>
      <w:spacing w:after="0"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B442DF"/>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sid w:val="00B442DF"/>
    <w:rPr>
      <w:b/>
      <w:bCs/>
      <w:shd w:val="clear" w:color="auto" w:fill="FFFFFF"/>
    </w:rPr>
  </w:style>
  <w:style w:type="character" w:customStyle="1" w:styleId="3Exact">
    <w:name w:val="Заголовок №3 Exact"/>
    <w:basedOn w:val="a0"/>
    <w:rsid w:val="00B442DF"/>
    <w:rPr>
      <w:rFonts w:ascii="Times New Roman" w:eastAsia="Times New Roman" w:hAnsi="Times New Roman" w:cs="Times New Roman"/>
      <w:b/>
      <w:bCs/>
      <w:i w:val="0"/>
      <w:iCs w:val="0"/>
      <w:smallCaps w:val="0"/>
      <w:strike w:val="0"/>
      <w:u w:val="none"/>
    </w:rPr>
  </w:style>
  <w:style w:type="paragraph" w:customStyle="1" w:styleId="35">
    <w:name w:val="Заголовок №3"/>
    <w:basedOn w:val="a"/>
    <w:link w:val="34"/>
    <w:rsid w:val="00B442DF"/>
    <w:pPr>
      <w:widowControl w:val="0"/>
      <w:shd w:val="clear" w:color="auto" w:fill="FFFFFF"/>
      <w:spacing w:after="0" w:line="278" w:lineRule="exact"/>
      <w:outlineLvl w:val="2"/>
    </w:pPr>
    <w:rPr>
      <w:b/>
      <w:bCs/>
    </w:rPr>
  </w:style>
  <w:style w:type="character" w:customStyle="1" w:styleId="im">
    <w:name w:val="im"/>
    <w:basedOn w:val="a0"/>
    <w:rsid w:val="00B442DF"/>
  </w:style>
  <w:style w:type="paragraph" w:styleId="36">
    <w:name w:val="Body Text Indent 3"/>
    <w:aliases w:val=" Знак1,Знак"/>
    <w:basedOn w:val="a"/>
    <w:link w:val="37"/>
    <w:rsid w:val="00B442DF"/>
    <w:pPr>
      <w:spacing w:after="120" w:line="240" w:lineRule="auto"/>
      <w:ind w:left="283"/>
    </w:pPr>
    <w:rPr>
      <w:rFonts w:ascii="Times New Roman" w:eastAsia="Times New Roman" w:hAnsi="Times New Roman" w:cs="Times New Roman"/>
      <w:sz w:val="16"/>
      <w:szCs w:val="16"/>
      <w:lang w:val="uk-UA" w:eastAsia="ru-RU"/>
    </w:rPr>
  </w:style>
  <w:style w:type="character" w:customStyle="1" w:styleId="37">
    <w:name w:val="Основной текст с отступом 3 Знак"/>
    <w:aliases w:val=" Знак1 Знак,Знак Знак"/>
    <w:basedOn w:val="a0"/>
    <w:link w:val="36"/>
    <w:rsid w:val="00B442DF"/>
    <w:rPr>
      <w:rFonts w:ascii="Times New Roman" w:eastAsia="Times New Roman" w:hAnsi="Times New Roman" w:cs="Times New Roman"/>
      <w:sz w:val="16"/>
      <w:szCs w:val="16"/>
      <w:lang w:val="uk-UA" w:eastAsia="ru-RU"/>
    </w:rPr>
  </w:style>
  <w:style w:type="paragraph" w:customStyle="1" w:styleId="17">
    <w:name w:val="Абзац списка1"/>
    <w:basedOn w:val="a"/>
    <w:qFormat/>
    <w:rsid w:val="006830DD"/>
    <w:pPr>
      <w:spacing w:after="0" w:line="240" w:lineRule="auto"/>
      <w:contextualSpacing/>
      <w:jc w:val="both"/>
    </w:pPr>
    <w:rPr>
      <w:rFonts w:ascii="Times New Roman" w:eastAsia="Calibri" w:hAnsi="Times New Roman" w:cs="Times New Roman"/>
      <w:sz w:val="24"/>
      <w:szCs w:val="24"/>
      <w:lang w:val="uk-UA"/>
    </w:rPr>
  </w:style>
  <w:style w:type="table" w:styleId="aff5">
    <w:name w:val="Table Grid"/>
    <w:basedOn w:val="a1"/>
    <w:uiPriority w:val="39"/>
    <w:rsid w:val="006830DD"/>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Дог_загол_номер"/>
    <w:basedOn w:val="a"/>
    <w:rsid w:val="006830DD"/>
    <w:pPr>
      <w:spacing w:after="0" w:line="240" w:lineRule="auto"/>
      <w:jc w:val="center"/>
    </w:pPr>
    <w:rPr>
      <w:rFonts w:ascii="Verdana" w:eastAsia="Times New Roman" w:hAnsi="Verdana" w:cs="Times New Roman"/>
      <w:b/>
      <w:sz w:val="20"/>
      <w:szCs w:val="24"/>
      <w:lang w:val="uk-UA" w:eastAsia="ru-RU"/>
    </w:rPr>
  </w:style>
  <w:style w:type="paragraph" w:customStyle="1" w:styleId="18">
    <w:name w:val="Дог_текст_1_без_ном"/>
    <w:basedOn w:val="a"/>
    <w:rsid w:val="006830DD"/>
    <w:pPr>
      <w:spacing w:before="240" w:after="120" w:line="240" w:lineRule="auto"/>
      <w:ind w:right="21"/>
      <w:jc w:val="center"/>
    </w:pPr>
    <w:rPr>
      <w:rFonts w:ascii="Verdana" w:eastAsia="Times New Roman" w:hAnsi="Verdana" w:cs="Times New Roman"/>
      <w:b/>
      <w:sz w:val="20"/>
      <w:szCs w:val="24"/>
      <w:lang w:val="uk-UA" w:eastAsia="ru-RU"/>
    </w:rPr>
  </w:style>
  <w:style w:type="paragraph" w:customStyle="1" w:styleId="BodyText21">
    <w:name w:val="Body Text 21"/>
    <w:basedOn w:val="a"/>
    <w:rsid w:val="00262969"/>
    <w:pPr>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aff7">
    <w:name w:val="Назва документа"/>
    <w:basedOn w:val="a"/>
    <w:next w:val="a"/>
    <w:uiPriority w:val="99"/>
    <w:rsid w:val="000F48DE"/>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ad">
    <w:name w:val="Без интервала Знак"/>
    <w:link w:val="ac"/>
    <w:uiPriority w:val="1"/>
    <w:locked/>
    <w:rsid w:val="00B5279B"/>
    <w:rPr>
      <w:rFonts w:ascii="Times New Roman" w:eastAsia="Times New Roman" w:hAnsi="Times New Roman" w:cs="Times New Roman"/>
      <w:sz w:val="24"/>
      <w:szCs w:val="24"/>
      <w:lang w:val="uk-UA" w:eastAsia="zh-CN"/>
    </w:rPr>
  </w:style>
  <w:style w:type="paragraph" w:customStyle="1" w:styleId="Default">
    <w:name w:val="Default"/>
    <w:uiPriority w:val="99"/>
    <w:rsid w:val="00B5279B"/>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7">
    <w:name w:val="Основной текст2"/>
    <w:basedOn w:val="a"/>
    <w:uiPriority w:val="99"/>
    <w:rsid w:val="00B5279B"/>
    <w:pPr>
      <w:widowControl w:val="0"/>
      <w:shd w:val="clear" w:color="auto" w:fill="FFFFFF"/>
      <w:spacing w:after="0" w:line="240" w:lineRule="atLeast"/>
      <w:ind w:hanging="360"/>
    </w:pPr>
    <w:rPr>
      <w:rFonts w:ascii="Times New Roman" w:eastAsia="Times New Roman" w:hAnsi="Times New Roman" w:cs="Times New Roman"/>
      <w:spacing w:val="2"/>
      <w:sz w:val="21"/>
      <w:szCs w:val="20"/>
      <w:lang w:val="uk-UA" w:eastAsia="uk-UA"/>
    </w:rPr>
  </w:style>
  <w:style w:type="character" w:customStyle="1" w:styleId="ab">
    <w:name w:val="Абзац списка Знак"/>
    <w:aliases w:val="Number Bullets Знак,List Paragraph (numbered (a)) Знак,Заголовок 1.1 Знак"/>
    <w:link w:val="aa"/>
    <w:uiPriority w:val="34"/>
    <w:qFormat/>
    <w:locked/>
    <w:rsid w:val="00B5279B"/>
  </w:style>
  <w:style w:type="numbering" w:customStyle="1" w:styleId="3">
    <w:name w:val="Імпортований стиль 3"/>
    <w:rsid w:val="00B5279B"/>
    <w:pPr>
      <w:numPr>
        <w:numId w:val="5"/>
      </w:numPr>
    </w:pPr>
  </w:style>
  <w:style w:type="numbering" w:customStyle="1" w:styleId="2">
    <w:name w:val="Імпортований стиль 2"/>
    <w:rsid w:val="00B5279B"/>
    <w:pPr>
      <w:numPr>
        <w:numId w:val="6"/>
      </w:numPr>
    </w:pPr>
  </w:style>
  <w:style w:type="numbering" w:customStyle="1" w:styleId="10">
    <w:name w:val="Імпортований стиль 1"/>
    <w:rsid w:val="00B5279B"/>
    <w:pPr>
      <w:numPr>
        <w:numId w:val="7"/>
      </w:numPr>
    </w:pPr>
  </w:style>
  <w:style w:type="paragraph" w:customStyle="1" w:styleId="71">
    <w:name w:val="Основной текст7"/>
    <w:basedOn w:val="a"/>
    <w:uiPriority w:val="99"/>
    <w:rsid w:val="00DC70F1"/>
    <w:pPr>
      <w:widowControl w:val="0"/>
      <w:shd w:val="clear" w:color="auto" w:fill="FFFFFF"/>
      <w:spacing w:after="0" w:line="240" w:lineRule="atLeast"/>
      <w:jc w:val="both"/>
    </w:pPr>
    <w:rPr>
      <w:rFonts w:ascii="Calibri" w:eastAsia="Calibri" w:hAnsi="Calibri" w:cs="Times New Roman"/>
      <w:sz w:val="21"/>
      <w:szCs w:val="20"/>
      <w:shd w:val="clear" w:color="auto" w:fill="FFFFFF"/>
      <w:lang w:val="uk-UA" w:eastAsia="uk-UA"/>
    </w:rPr>
  </w:style>
  <w:style w:type="paragraph" w:styleId="aff8">
    <w:name w:val="caption"/>
    <w:basedOn w:val="a"/>
    <w:next w:val="a"/>
    <w:qFormat/>
    <w:rsid w:val="006E71CD"/>
    <w:pPr>
      <w:widowControl w:val="0"/>
      <w:autoSpaceDE w:val="0"/>
      <w:autoSpaceDN w:val="0"/>
      <w:adjustRightInd w:val="0"/>
      <w:spacing w:after="0" w:line="259" w:lineRule="auto"/>
      <w:ind w:left="240"/>
    </w:pPr>
    <w:rPr>
      <w:rFonts w:ascii="Times New Roman" w:eastAsia="Times New Roman" w:hAnsi="Times New Roman" w:cs="Times New Roman"/>
      <w:b/>
      <w:bCs/>
      <w:lang w:val="uk-UA" w:eastAsia="ru-RU"/>
    </w:rPr>
  </w:style>
  <w:style w:type="paragraph" w:styleId="aff9">
    <w:name w:val="List"/>
    <w:basedOn w:val="a"/>
    <w:unhideWhenUsed/>
    <w:rsid w:val="00EE0606"/>
    <w:pPr>
      <w:ind w:left="283" w:hanging="283"/>
      <w:contextualSpacing/>
    </w:pPr>
  </w:style>
  <w:style w:type="paragraph" w:customStyle="1" w:styleId="TableText">
    <w:name w:val="Table Text"/>
    <w:basedOn w:val="a"/>
    <w:rsid w:val="00EE0606"/>
    <w:pPr>
      <w:spacing w:before="40" w:after="40" w:line="240" w:lineRule="auto"/>
    </w:pPr>
    <w:rPr>
      <w:rFonts w:ascii="Arial" w:eastAsia="Times New Roman" w:hAnsi="Arial" w:cs="Arial"/>
      <w:noProof/>
      <w:sz w:val="20"/>
      <w:szCs w:val="20"/>
      <w:lang w:val="en-US"/>
    </w:rPr>
  </w:style>
  <w:style w:type="character" w:customStyle="1" w:styleId="affa">
    <w:name w:val="Обычный текст Знак"/>
    <w:link w:val="affb"/>
    <w:locked/>
    <w:rsid w:val="00EE0606"/>
    <w:rPr>
      <w:rFonts w:ascii="Tahoma" w:hAnsi="Tahoma" w:cs="Tahoma"/>
      <w:bCs/>
    </w:rPr>
  </w:style>
  <w:style w:type="paragraph" w:customStyle="1" w:styleId="affb">
    <w:name w:val="Обычный текст"/>
    <w:basedOn w:val="a"/>
    <w:link w:val="affa"/>
    <w:rsid w:val="00EE0606"/>
    <w:pPr>
      <w:spacing w:line="240" w:lineRule="auto"/>
      <w:ind w:left="1701"/>
      <w:jc w:val="both"/>
    </w:pPr>
    <w:rPr>
      <w:rFonts w:ascii="Tahoma" w:hAnsi="Tahoma" w:cs="Tahoma"/>
      <w:bCs/>
    </w:rPr>
  </w:style>
  <w:style w:type="character" w:customStyle="1" w:styleId="tlid-translation">
    <w:name w:val="tlid-translation"/>
    <w:basedOn w:val="a0"/>
    <w:rsid w:val="00FA28AF"/>
  </w:style>
  <w:style w:type="paragraph" w:customStyle="1" w:styleId="affc">
    <w:name w:val="Загальний"/>
    <w:basedOn w:val="a"/>
    <w:link w:val="affd"/>
    <w:qFormat/>
    <w:rsid w:val="00BC6A8C"/>
    <w:pPr>
      <w:spacing w:before="90" w:after="0" w:line="240" w:lineRule="auto"/>
      <w:ind w:firstLine="709"/>
      <w:jc w:val="both"/>
    </w:pPr>
    <w:rPr>
      <w:rFonts w:ascii="Times New Roman" w:eastAsia="Times New Roman" w:hAnsi="Times New Roman" w:cs="Times New Roman"/>
      <w:sz w:val="28"/>
      <w:szCs w:val="28"/>
      <w:lang w:val="x-none" w:eastAsia="ru-RU"/>
    </w:rPr>
  </w:style>
  <w:style w:type="character" w:customStyle="1" w:styleId="affd">
    <w:name w:val="Загальний Знак"/>
    <w:link w:val="affc"/>
    <w:rsid w:val="00BC6A8C"/>
    <w:rPr>
      <w:rFonts w:ascii="Times New Roman" w:eastAsia="Times New Roman" w:hAnsi="Times New Roman" w:cs="Times New Roman"/>
      <w:sz w:val="28"/>
      <w:szCs w:val="28"/>
      <w:lang w:val="x-none" w:eastAsia="ru-RU"/>
    </w:rPr>
  </w:style>
  <w:style w:type="paragraph" w:customStyle="1" w:styleId="1">
    <w:name w:val="Требования 1"/>
    <w:basedOn w:val="a"/>
    <w:autoRedefine/>
    <w:qFormat/>
    <w:rsid w:val="00BC6A8C"/>
    <w:pPr>
      <w:numPr>
        <w:numId w:val="21"/>
      </w:numPr>
      <w:spacing w:before="60" w:after="60" w:line="240" w:lineRule="auto"/>
      <w:jc w:val="both"/>
    </w:pPr>
    <w:rPr>
      <w:rFonts w:ascii="Times New Roman" w:eastAsia="Times New Roman" w:hAnsi="Times New Roman" w:cs="Times New Roman"/>
      <w:b/>
      <w:snapToGrid w:val="0"/>
      <w:sz w:val="28"/>
      <w:szCs w:val="20"/>
      <w:lang w:val="uk-UA" w:eastAsia="uk-UA"/>
    </w:rPr>
  </w:style>
  <w:style w:type="paragraph" w:customStyle="1" w:styleId="4">
    <w:name w:val="Требования 4"/>
    <w:basedOn w:val="a"/>
    <w:autoRedefine/>
    <w:qFormat/>
    <w:rsid w:val="00BC6A8C"/>
    <w:pPr>
      <w:numPr>
        <w:ilvl w:val="3"/>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5">
    <w:name w:val="Требования 5"/>
    <w:basedOn w:val="a"/>
    <w:autoRedefine/>
    <w:qFormat/>
    <w:rsid w:val="00BC6A8C"/>
    <w:pPr>
      <w:numPr>
        <w:ilvl w:val="4"/>
        <w:numId w:val="21"/>
      </w:numPr>
      <w:spacing w:before="60" w:after="60" w:line="240" w:lineRule="auto"/>
      <w:jc w:val="both"/>
    </w:pPr>
    <w:rPr>
      <w:rFonts w:ascii="Times New Roman" w:eastAsia="Times New Roman" w:hAnsi="Times New Roman" w:cs="Times New Roman"/>
      <w:snapToGrid w:val="0"/>
      <w:sz w:val="24"/>
      <w:szCs w:val="20"/>
      <w:lang w:val="uk-UA" w:eastAsia="uk-UA"/>
    </w:rPr>
  </w:style>
  <w:style w:type="paragraph" w:customStyle="1" w:styleId="6">
    <w:name w:val="Требования 6"/>
    <w:basedOn w:val="a"/>
    <w:qFormat/>
    <w:rsid w:val="00BC6A8C"/>
    <w:pPr>
      <w:numPr>
        <w:ilvl w:val="5"/>
        <w:numId w:val="21"/>
      </w:numPr>
      <w:spacing w:before="60" w:after="60" w:line="240" w:lineRule="auto"/>
      <w:jc w:val="both"/>
    </w:pPr>
    <w:rPr>
      <w:rFonts w:ascii="Times New Roman" w:eastAsia="Times New Roman" w:hAnsi="Times New Roman" w:cs="Times New Roman"/>
      <w:sz w:val="24"/>
      <w:szCs w:val="20"/>
      <w:lang w:val="uk-UA" w:eastAsia="uk-UA"/>
    </w:rPr>
  </w:style>
  <w:style w:type="paragraph" w:customStyle="1" w:styleId="affe">
    <w:name w:val="Покажчик"/>
    <w:basedOn w:val="a"/>
    <w:qFormat/>
    <w:rsid w:val="00603A84"/>
    <w:pPr>
      <w:suppressLineNumbers/>
      <w:suppressAutoHyphens/>
      <w:spacing w:after="0" w:line="240" w:lineRule="auto"/>
    </w:pPr>
    <w:rPr>
      <w:rFonts w:ascii="Times New Roman" w:eastAsia="Times New Roman" w:hAnsi="Times New Roman" w:cs="Lohit Devanaga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85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414864230">
      <w:bodyDiv w:val="1"/>
      <w:marLeft w:val="0"/>
      <w:marRight w:val="0"/>
      <w:marTop w:val="0"/>
      <w:marBottom w:val="0"/>
      <w:divBdr>
        <w:top w:val="none" w:sz="0" w:space="0" w:color="auto"/>
        <w:left w:val="none" w:sz="0" w:space="0" w:color="auto"/>
        <w:bottom w:val="none" w:sz="0" w:space="0" w:color="auto"/>
        <w:right w:val="none" w:sz="0" w:space="0" w:color="auto"/>
      </w:divBdr>
    </w:div>
    <w:div w:id="457263320">
      <w:bodyDiv w:val="1"/>
      <w:marLeft w:val="0"/>
      <w:marRight w:val="0"/>
      <w:marTop w:val="0"/>
      <w:marBottom w:val="0"/>
      <w:divBdr>
        <w:top w:val="none" w:sz="0" w:space="0" w:color="auto"/>
        <w:left w:val="none" w:sz="0" w:space="0" w:color="auto"/>
        <w:bottom w:val="none" w:sz="0" w:space="0" w:color="auto"/>
        <w:right w:val="none" w:sz="0" w:space="0" w:color="auto"/>
      </w:divBdr>
    </w:div>
    <w:div w:id="469399518">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831487135">
      <w:bodyDiv w:val="1"/>
      <w:marLeft w:val="0"/>
      <w:marRight w:val="0"/>
      <w:marTop w:val="0"/>
      <w:marBottom w:val="0"/>
      <w:divBdr>
        <w:top w:val="none" w:sz="0" w:space="0" w:color="auto"/>
        <w:left w:val="none" w:sz="0" w:space="0" w:color="auto"/>
        <w:bottom w:val="none" w:sz="0" w:space="0" w:color="auto"/>
        <w:right w:val="none" w:sz="0" w:space="0" w:color="auto"/>
      </w:divBdr>
    </w:div>
    <w:div w:id="1347712923">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02376171">
      <w:bodyDiv w:val="1"/>
      <w:marLeft w:val="0"/>
      <w:marRight w:val="0"/>
      <w:marTop w:val="0"/>
      <w:marBottom w:val="0"/>
      <w:divBdr>
        <w:top w:val="none" w:sz="0" w:space="0" w:color="auto"/>
        <w:left w:val="none" w:sz="0" w:space="0" w:color="auto"/>
        <w:bottom w:val="none" w:sz="0" w:space="0" w:color="auto"/>
        <w:right w:val="none" w:sz="0" w:space="0" w:color="auto"/>
      </w:divBdr>
    </w:div>
    <w:div w:id="1661687661">
      <w:bodyDiv w:val="1"/>
      <w:marLeft w:val="0"/>
      <w:marRight w:val="0"/>
      <w:marTop w:val="0"/>
      <w:marBottom w:val="0"/>
      <w:divBdr>
        <w:top w:val="none" w:sz="0" w:space="0" w:color="auto"/>
        <w:left w:val="none" w:sz="0" w:space="0" w:color="auto"/>
        <w:bottom w:val="none" w:sz="0" w:space="0" w:color="auto"/>
        <w:right w:val="none" w:sz="0" w:space="0" w:color="auto"/>
      </w:divBdr>
    </w:div>
    <w:div w:id="2145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amcu.gov.ua/napryami/oskarzhennya-publichnih-zakupivel/zvedeni-vidomosti-shchodo-spotvorennya-rezultativ-torgiv"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B2BA-9DCB-4531-B42E-3C2ECDF8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39</Pages>
  <Words>16085</Words>
  <Characters>91691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10</cp:revision>
  <cp:lastPrinted>2023-02-14T07:36:00Z</cp:lastPrinted>
  <dcterms:created xsi:type="dcterms:W3CDTF">2023-03-06T09:30:00Z</dcterms:created>
  <dcterms:modified xsi:type="dcterms:W3CDTF">2023-03-21T12:29:00Z</dcterms:modified>
</cp:coreProperties>
</file>