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jc w:val="right"/>
      </w:pPr>
    </w:p>
    <w:p w:rsidR="00467F71" w:rsidRDefault="00B81DED" w:rsidP="00467F71">
      <w:pPr>
        <w:spacing w:line="276" w:lineRule="auto"/>
        <w:jc w:val="center"/>
        <w:rPr>
          <w:b/>
          <w:i/>
        </w:rPr>
      </w:pPr>
      <w:r>
        <w:rPr>
          <w:b/>
          <w:i/>
        </w:rPr>
        <w:t>Проєкт договору про закупівлю</w:t>
      </w:r>
    </w:p>
    <w:p w:rsidR="00DF65E9" w:rsidRPr="00CA2DF6" w:rsidRDefault="00DF65E9" w:rsidP="00DF65E9">
      <w:pPr>
        <w:pStyle w:val="a3"/>
        <w:jc w:val="center"/>
        <w:rPr>
          <w:b/>
          <w:sz w:val="23"/>
          <w:szCs w:val="23"/>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F219DE">
        <w:rPr>
          <w:sz w:val="23"/>
          <w:szCs w:val="23"/>
          <w:lang w:eastAsia="ru-RU"/>
        </w:rPr>
        <w:t>_______________________________________________________________________________________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3B584A">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3B584A">
        <w:rPr>
          <w:sz w:val="23"/>
          <w:szCs w:val="23"/>
        </w:rPr>
        <w:t>,</w:t>
      </w:r>
      <w:r w:rsidR="003B584A" w:rsidRPr="003B584A">
        <w:rPr>
          <w:b/>
          <w:i/>
          <w:color w:val="000000"/>
          <w:szCs w:val="24"/>
          <w:bdr w:val="none" w:sz="0" w:space="0" w:color="auto" w:frame="1"/>
          <w:shd w:val="clear" w:color="auto" w:fill="FDFEFD"/>
        </w:rPr>
        <w:t xml:space="preserve"> </w:t>
      </w:r>
      <w:r w:rsidR="00121367">
        <w:rPr>
          <w:b/>
          <w:i/>
          <w:color w:val="000000"/>
          <w:szCs w:val="24"/>
          <w:bdr w:val="none" w:sz="0" w:space="0" w:color="auto" w:frame="1"/>
          <w:shd w:val="clear" w:color="auto" w:fill="FDFEFD"/>
        </w:rPr>
        <w:t xml:space="preserve">Холодильники за кодом ДК 021:2015: </w:t>
      </w:r>
      <w:r w:rsidR="00121367">
        <w:rPr>
          <w:b/>
          <w:i/>
          <w:szCs w:val="24"/>
        </w:rPr>
        <w:t xml:space="preserve">39710000-2 - </w:t>
      </w:r>
      <w:r w:rsidR="00121367" w:rsidRPr="007C6393">
        <w:rPr>
          <w:b/>
          <w:i/>
          <w:szCs w:val="24"/>
        </w:rPr>
        <w:t>Електричні побутові прилади</w:t>
      </w:r>
      <w:r w:rsidR="00121367">
        <w:rPr>
          <w:b/>
          <w:i/>
          <w:color w:val="000000"/>
          <w:szCs w:val="24"/>
          <w:bdr w:val="none" w:sz="0" w:space="0" w:color="auto" w:frame="1"/>
          <w:shd w:val="clear" w:color="auto" w:fill="FDFEFD"/>
        </w:rPr>
        <w:t xml:space="preserve"> (39711130-9 </w:t>
      </w:r>
      <w:r w:rsidR="00121367" w:rsidRPr="007C6393">
        <w:rPr>
          <w:b/>
          <w:i/>
          <w:color w:val="000000"/>
          <w:szCs w:val="24"/>
          <w:bdr w:val="none" w:sz="0" w:space="0" w:color="auto" w:frame="1"/>
          <w:shd w:val="clear" w:color="auto" w:fill="FDFEFD"/>
        </w:rPr>
        <w:t>Холодильники</w:t>
      </w:r>
      <w:r w:rsidR="00121367">
        <w:rPr>
          <w:b/>
          <w:i/>
          <w:color w:val="000000"/>
          <w:szCs w:val="24"/>
          <w:bdr w:val="none" w:sz="0" w:space="0" w:color="auto" w:frame="1"/>
          <w:shd w:val="clear" w:color="auto" w:fill="FDFEFD"/>
        </w:rPr>
        <w:t>)</w:t>
      </w:r>
      <w:r w:rsidR="003B584A">
        <w:rPr>
          <w:b/>
          <w:i/>
          <w:color w:val="000000"/>
          <w:szCs w:val="24"/>
          <w:bdr w:val="none" w:sz="0" w:space="0" w:color="auto" w:frame="1"/>
          <w:shd w:val="clear" w:color="auto" w:fill="FDFEFD"/>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3B584A" w:rsidRPr="003B584A">
        <w:rPr>
          <w:b/>
          <w:i/>
          <w:sz w:val="23"/>
          <w:szCs w:val="23"/>
        </w:rPr>
        <w:t xml:space="preserve">здійснити поставку товару до медичного закладу </w:t>
      </w:r>
      <w:r w:rsidR="00121367">
        <w:rPr>
          <w:b/>
          <w:i/>
          <w:sz w:val="23"/>
          <w:szCs w:val="23"/>
        </w:rPr>
        <w:t>за свій рахунок до 21.12.2023 року.</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003B00E4">
        <w:rPr>
          <w:b/>
          <w:i/>
          <w:sz w:val="23"/>
          <w:szCs w:val="23"/>
        </w:rPr>
        <w:t>протягом 1</w:t>
      </w:r>
      <w:r w:rsidRPr="00D65C2A">
        <w:rPr>
          <w:b/>
          <w:i/>
          <w:sz w:val="23"/>
          <w:szCs w:val="23"/>
        </w:rPr>
        <w:t xml:space="preserve">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3B00E4">
      <w:pPr>
        <w:ind w:firstLine="720"/>
        <w:jc w:val="both"/>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Pr>
          <w:i/>
        </w:rPr>
        <w:t xml:space="preserve"> встановлення регульованих цін</w:t>
      </w:r>
      <w:r w:rsidRPr="00467377">
        <w:t>.</w:t>
      </w:r>
    </w:p>
    <w:p w:rsidR="00467377" w:rsidRPr="00467377" w:rsidRDefault="00812D04" w:rsidP="00812D04">
      <w:pPr>
        <w:ind w:firstLine="720"/>
        <w:jc w:val="both"/>
      </w:pPr>
      <w:r w:rsidRPr="00925397">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w:t>
      </w:r>
      <w:r w:rsidR="00A06EE3" w:rsidRPr="00A06EE3">
        <w:rPr>
          <w:sz w:val="23"/>
          <w:szCs w:val="23"/>
        </w:rPr>
        <w:lastRenderedPageBreak/>
        <w:t>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 xml:space="preserve">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00A06EE3">
        <w:lastRenderedPageBreak/>
        <w:t>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48"/>
        <w:gridCol w:w="4917"/>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3B584A" w:rsidP="00822624">
            <w:pPr>
              <w:spacing w:line="240" w:lineRule="atLeast"/>
              <w:rPr>
                <w:b/>
                <w:sz w:val="23"/>
                <w:szCs w:val="23"/>
                <w:shd w:val="clear" w:color="auto" w:fill="FFFFFF"/>
              </w:rPr>
            </w:pPr>
            <w:r>
              <w:rPr>
                <w:b/>
                <w:sz w:val="23"/>
                <w:szCs w:val="23"/>
                <w:shd w:val="clear" w:color="auto" w:fill="FFFFFF"/>
              </w:rPr>
              <w:t>_________________________________</w:t>
            </w:r>
            <w:r w:rsidR="00DC3AB2"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CA2DF6" w:rsidRDefault="00CA2DF6" w:rsidP="00121367">
      <w:pPr>
        <w:pStyle w:val="7"/>
        <w:rPr>
          <w:rFonts w:ascii="Times New Roman" w:hAnsi="Times New Roman"/>
          <w:bCs/>
          <w:color w:val="000000"/>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905"/>
        <w:gridCol w:w="1283"/>
        <w:gridCol w:w="1228"/>
        <w:gridCol w:w="559"/>
        <w:gridCol w:w="666"/>
        <w:gridCol w:w="902"/>
        <w:gridCol w:w="1075"/>
        <w:gridCol w:w="803"/>
        <w:gridCol w:w="398"/>
        <w:gridCol w:w="816"/>
        <w:gridCol w:w="8"/>
        <w:gridCol w:w="57"/>
      </w:tblGrid>
      <w:tr w:rsidR="00304772" w:rsidRPr="00502BC4" w:rsidTr="00121367">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899" w:type="dxa"/>
            <w:gridSpan w:val="3"/>
            <w:vAlign w:val="center"/>
            <w:hideMark/>
          </w:tcPr>
          <w:p w:rsidR="00304772" w:rsidRPr="00502BC4" w:rsidRDefault="00304772" w:rsidP="0086510A">
            <w:pPr>
              <w:suppressAutoHyphens w:val="0"/>
              <w:jc w:val="center"/>
              <w:rPr>
                <w:sz w:val="22"/>
                <w:szCs w:val="22"/>
                <w:lang w:eastAsia="en-US"/>
              </w:rPr>
            </w:pPr>
          </w:p>
        </w:tc>
        <w:tc>
          <w:tcPr>
            <w:tcW w:w="1283"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121367">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899"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283" w:type="dxa"/>
            <w:tcBorders>
              <w:top w:val="nil"/>
              <w:left w:val="single" w:sz="6" w:space="0" w:color="000000"/>
              <w:right w:val="single" w:sz="6" w:space="0" w:color="000000"/>
            </w:tcBorders>
            <w:shd w:val="clear" w:color="auto" w:fill="EEEEEE"/>
            <w:vAlign w:val="center"/>
          </w:tcPr>
          <w:p w:rsidR="00304772" w:rsidRPr="00502BC4" w:rsidRDefault="003B00E4" w:rsidP="0086510A">
            <w:pPr>
              <w:suppressAutoHyphens w:val="0"/>
              <w:jc w:val="center"/>
              <w:rPr>
                <w:b/>
                <w:bCs/>
                <w:sz w:val="22"/>
                <w:szCs w:val="22"/>
                <w:lang w:eastAsia="en-US"/>
              </w:rPr>
            </w:pPr>
            <w:r>
              <w:rPr>
                <w:b/>
                <w:bCs/>
                <w:sz w:val="22"/>
                <w:szCs w:val="22"/>
                <w:lang w:eastAsia="en-US"/>
              </w:rPr>
              <w:t>Код Д</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121367" w:rsidRPr="00502BC4" w:rsidTr="00121367">
        <w:trPr>
          <w:trHeight w:val="186"/>
        </w:trPr>
        <w:tc>
          <w:tcPr>
            <w:tcW w:w="252" w:type="dxa"/>
            <w:tcBorders>
              <w:top w:val="single" w:sz="6" w:space="0" w:color="000000"/>
              <w:left w:val="nil"/>
            </w:tcBorders>
            <w:vAlign w:val="center"/>
          </w:tcPr>
          <w:p w:rsidR="00121367" w:rsidRPr="00502BC4" w:rsidRDefault="00121367" w:rsidP="00121367">
            <w:pPr>
              <w:suppressAutoHyphens w:val="0"/>
              <w:jc w:val="center"/>
              <w:rPr>
                <w:sz w:val="22"/>
                <w:szCs w:val="22"/>
                <w:lang w:eastAsia="en-US"/>
              </w:rPr>
            </w:pPr>
            <w:r>
              <w:rPr>
                <w:sz w:val="22"/>
                <w:szCs w:val="22"/>
                <w:lang w:eastAsia="en-US"/>
              </w:rPr>
              <w:t>1</w:t>
            </w:r>
          </w:p>
        </w:tc>
        <w:tc>
          <w:tcPr>
            <w:tcW w:w="2899" w:type="dxa"/>
            <w:gridSpan w:val="3"/>
            <w:tcBorders>
              <w:top w:val="single" w:sz="6" w:space="0" w:color="000000"/>
              <w:left w:val="single" w:sz="6" w:space="0" w:color="000000"/>
            </w:tcBorders>
          </w:tcPr>
          <w:p w:rsidR="00121367" w:rsidRPr="006E4A1B" w:rsidRDefault="00121367" w:rsidP="00121367">
            <w:pPr>
              <w:spacing w:line="276" w:lineRule="auto"/>
              <w:rPr>
                <w:color w:val="000000"/>
                <w:bdr w:val="none" w:sz="0" w:space="0" w:color="auto" w:frame="1"/>
                <w:shd w:val="clear" w:color="auto" w:fill="FDFEFD"/>
              </w:rPr>
            </w:pPr>
            <w:r w:rsidRPr="00C849C0">
              <w:rPr>
                <w:color w:val="000000"/>
                <w:bdr w:val="none" w:sz="0" w:space="0" w:color="auto" w:frame="1"/>
                <w:shd w:val="clear" w:color="auto" w:fill="FDFEFD"/>
              </w:rPr>
              <w:t>Холодильники двокамерні з морозильною камерою, 90л/40л, A+</w:t>
            </w:r>
          </w:p>
        </w:tc>
        <w:tc>
          <w:tcPr>
            <w:tcW w:w="1283" w:type="dxa"/>
            <w:tcBorders>
              <w:top w:val="single" w:sz="6" w:space="0" w:color="000000"/>
              <w:left w:val="single" w:sz="6" w:space="0" w:color="000000"/>
              <w:right w:val="single" w:sz="6" w:space="0" w:color="000000"/>
            </w:tcBorders>
          </w:tcPr>
          <w:p w:rsidR="00121367" w:rsidRDefault="00121367" w:rsidP="00121367">
            <w:pPr>
              <w:jc w:val="center"/>
            </w:pPr>
            <w:r w:rsidRPr="00E3416C">
              <w:rPr>
                <w:b/>
                <w:i/>
                <w:color w:val="000000"/>
                <w:bdr w:val="none" w:sz="0" w:space="0" w:color="auto" w:frame="1"/>
                <w:shd w:val="clear" w:color="auto" w:fill="FDFEFD"/>
              </w:rPr>
              <w:t>39711130-9</w:t>
            </w:r>
          </w:p>
        </w:tc>
        <w:tc>
          <w:tcPr>
            <w:tcW w:w="1228" w:type="dxa"/>
            <w:tcBorders>
              <w:top w:val="single" w:sz="6" w:space="0" w:color="000000"/>
              <w:left w:val="single" w:sz="6" w:space="0" w:color="000000"/>
              <w:right w:val="single" w:sz="6" w:space="0" w:color="000000"/>
            </w:tcBorders>
          </w:tcPr>
          <w:p w:rsidR="00121367" w:rsidRPr="00502BC4" w:rsidRDefault="00121367" w:rsidP="00121367">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8</w:t>
            </w:r>
          </w:p>
        </w:tc>
        <w:tc>
          <w:tcPr>
            <w:tcW w:w="666"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шт</w:t>
            </w:r>
          </w:p>
        </w:tc>
        <w:tc>
          <w:tcPr>
            <w:tcW w:w="902"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121367" w:rsidRPr="00502BC4" w:rsidRDefault="00121367" w:rsidP="00121367">
            <w:pPr>
              <w:suppressAutoHyphens w:val="0"/>
              <w:jc w:val="center"/>
              <w:rPr>
                <w:sz w:val="22"/>
                <w:szCs w:val="22"/>
                <w:lang w:eastAsia="en-US"/>
              </w:rPr>
            </w:pPr>
          </w:p>
        </w:tc>
        <w:tc>
          <w:tcPr>
            <w:tcW w:w="57" w:type="dxa"/>
            <w:vAlign w:val="center"/>
            <w:hideMark/>
          </w:tcPr>
          <w:p w:rsidR="00121367" w:rsidRPr="00502BC4" w:rsidRDefault="00121367" w:rsidP="00121367">
            <w:pPr>
              <w:suppressAutoHyphens w:val="0"/>
              <w:jc w:val="center"/>
              <w:rPr>
                <w:sz w:val="22"/>
                <w:szCs w:val="22"/>
                <w:lang w:eastAsia="en-US"/>
              </w:rPr>
            </w:pPr>
          </w:p>
        </w:tc>
      </w:tr>
      <w:tr w:rsidR="00121367" w:rsidRPr="00502BC4" w:rsidTr="00121367">
        <w:trPr>
          <w:trHeight w:val="186"/>
        </w:trPr>
        <w:tc>
          <w:tcPr>
            <w:tcW w:w="252" w:type="dxa"/>
            <w:tcBorders>
              <w:top w:val="single" w:sz="6" w:space="0" w:color="000000"/>
              <w:left w:val="nil"/>
            </w:tcBorders>
            <w:vAlign w:val="center"/>
          </w:tcPr>
          <w:p w:rsidR="00121367" w:rsidRPr="00502BC4" w:rsidRDefault="00121367" w:rsidP="00121367">
            <w:pPr>
              <w:suppressAutoHyphens w:val="0"/>
              <w:jc w:val="center"/>
              <w:rPr>
                <w:sz w:val="22"/>
                <w:szCs w:val="22"/>
                <w:lang w:eastAsia="en-US"/>
              </w:rPr>
            </w:pPr>
            <w:r>
              <w:rPr>
                <w:sz w:val="22"/>
                <w:szCs w:val="22"/>
                <w:lang w:eastAsia="en-US"/>
              </w:rPr>
              <w:t>2</w:t>
            </w:r>
          </w:p>
        </w:tc>
        <w:tc>
          <w:tcPr>
            <w:tcW w:w="2899" w:type="dxa"/>
            <w:gridSpan w:val="3"/>
            <w:tcBorders>
              <w:top w:val="single" w:sz="6" w:space="0" w:color="000000"/>
              <w:left w:val="single" w:sz="6" w:space="0" w:color="000000"/>
            </w:tcBorders>
          </w:tcPr>
          <w:p w:rsidR="00121367" w:rsidRPr="006E4A1B" w:rsidRDefault="00121367" w:rsidP="00121367">
            <w:pPr>
              <w:rPr>
                <w:color w:val="000000"/>
                <w:bdr w:val="none" w:sz="0" w:space="0" w:color="auto" w:frame="1"/>
                <w:shd w:val="clear" w:color="auto" w:fill="FDFEFD"/>
              </w:rPr>
            </w:pPr>
            <w:r w:rsidRPr="00760BEB">
              <w:rPr>
                <w:color w:val="000000"/>
                <w:bdr w:val="none" w:sz="0" w:space="0" w:color="auto" w:frame="1"/>
                <w:shd w:val="clear" w:color="auto" w:fill="FDFEFD"/>
              </w:rPr>
              <w:t>Холодильники двокамерні з морозильною камерою, 190л/95л, інверторний компресор, No frost, A+</w:t>
            </w:r>
          </w:p>
        </w:tc>
        <w:tc>
          <w:tcPr>
            <w:tcW w:w="1283" w:type="dxa"/>
            <w:tcBorders>
              <w:top w:val="single" w:sz="6" w:space="0" w:color="000000"/>
              <w:left w:val="single" w:sz="6" w:space="0" w:color="000000"/>
              <w:right w:val="single" w:sz="6" w:space="0" w:color="000000"/>
            </w:tcBorders>
          </w:tcPr>
          <w:p w:rsidR="00121367" w:rsidRDefault="00121367" w:rsidP="00121367">
            <w:pPr>
              <w:jc w:val="center"/>
            </w:pPr>
            <w:r w:rsidRPr="00E3416C">
              <w:rPr>
                <w:b/>
                <w:i/>
                <w:color w:val="000000"/>
                <w:bdr w:val="none" w:sz="0" w:space="0" w:color="auto" w:frame="1"/>
                <w:shd w:val="clear" w:color="auto" w:fill="FDFEFD"/>
              </w:rPr>
              <w:t>39711130-9</w:t>
            </w:r>
          </w:p>
        </w:tc>
        <w:tc>
          <w:tcPr>
            <w:tcW w:w="1228" w:type="dxa"/>
            <w:tcBorders>
              <w:top w:val="single" w:sz="6" w:space="0" w:color="000000"/>
              <w:left w:val="single" w:sz="6" w:space="0" w:color="000000"/>
              <w:right w:val="single" w:sz="6" w:space="0" w:color="000000"/>
            </w:tcBorders>
          </w:tcPr>
          <w:p w:rsidR="00121367" w:rsidRPr="00502BC4" w:rsidRDefault="00121367" w:rsidP="00121367">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2</w:t>
            </w:r>
          </w:p>
        </w:tc>
        <w:tc>
          <w:tcPr>
            <w:tcW w:w="666"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Шт</w:t>
            </w:r>
          </w:p>
        </w:tc>
        <w:tc>
          <w:tcPr>
            <w:tcW w:w="902"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121367" w:rsidRPr="00502BC4" w:rsidRDefault="00121367" w:rsidP="00121367">
            <w:pPr>
              <w:suppressAutoHyphens w:val="0"/>
              <w:jc w:val="center"/>
              <w:rPr>
                <w:sz w:val="22"/>
                <w:szCs w:val="22"/>
                <w:lang w:eastAsia="en-US"/>
              </w:rPr>
            </w:pPr>
          </w:p>
        </w:tc>
        <w:tc>
          <w:tcPr>
            <w:tcW w:w="57" w:type="dxa"/>
            <w:vAlign w:val="center"/>
            <w:hideMark/>
          </w:tcPr>
          <w:p w:rsidR="00121367" w:rsidRPr="00502BC4" w:rsidRDefault="00121367" w:rsidP="00121367">
            <w:pPr>
              <w:suppressAutoHyphens w:val="0"/>
              <w:jc w:val="center"/>
              <w:rPr>
                <w:sz w:val="22"/>
                <w:szCs w:val="22"/>
                <w:lang w:eastAsia="en-US"/>
              </w:rPr>
            </w:pPr>
          </w:p>
        </w:tc>
      </w:tr>
      <w:tr w:rsidR="00121367" w:rsidRPr="00502BC4" w:rsidTr="00121367">
        <w:trPr>
          <w:trHeight w:val="183"/>
        </w:trPr>
        <w:tc>
          <w:tcPr>
            <w:tcW w:w="252" w:type="dxa"/>
            <w:tcBorders>
              <w:top w:val="single" w:sz="6" w:space="0" w:color="000000"/>
              <w:left w:val="nil"/>
            </w:tcBorders>
            <w:vAlign w:val="center"/>
          </w:tcPr>
          <w:p w:rsidR="00121367" w:rsidRPr="00502BC4" w:rsidRDefault="00121367" w:rsidP="00121367">
            <w:pPr>
              <w:suppressAutoHyphens w:val="0"/>
              <w:jc w:val="center"/>
              <w:rPr>
                <w:sz w:val="22"/>
                <w:szCs w:val="22"/>
                <w:lang w:eastAsia="en-US"/>
              </w:rPr>
            </w:pPr>
            <w:r>
              <w:rPr>
                <w:sz w:val="22"/>
                <w:szCs w:val="22"/>
                <w:lang w:eastAsia="en-US"/>
              </w:rPr>
              <w:t>3</w:t>
            </w:r>
          </w:p>
        </w:tc>
        <w:tc>
          <w:tcPr>
            <w:tcW w:w="2899" w:type="dxa"/>
            <w:gridSpan w:val="3"/>
            <w:tcBorders>
              <w:top w:val="single" w:sz="6" w:space="0" w:color="000000"/>
              <w:left w:val="single" w:sz="6" w:space="0" w:color="000000"/>
            </w:tcBorders>
          </w:tcPr>
          <w:p w:rsidR="00121367" w:rsidRPr="006E4A1B" w:rsidRDefault="00121367" w:rsidP="00121367">
            <w:pPr>
              <w:rPr>
                <w:color w:val="000000"/>
                <w:bdr w:val="none" w:sz="0" w:space="0" w:color="auto" w:frame="1"/>
                <w:shd w:val="clear" w:color="auto" w:fill="FDFEFD"/>
              </w:rPr>
            </w:pPr>
            <w:r w:rsidRPr="00D2068D">
              <w:rPr>
                <w:color w:val="000000"/>
                <w:bdr w:val="none" w:sz="0" w:space="0" w:color="auto" w:frame="1"/>
                <w:shd w:val="clear" w:color="auto" w:fill="FDFEFD"/>
              </w:rPr>
              <w:t>Холодильники</w:t>
            </w:r>
            <w:r>
              <w:rPr>
                <w:color w:val="000000"/>
                <w:bdr w:val="none" w:sz="0" w:space="0" w:color="auto" w:frame="1"/>
                <w:shd w:val="clear" w:color="auto" w:fill="FDFEFD"/>
              </w:rPr>
              <w:t xml:space="preserve"> </w:t>
            </w:r>
          </w:p>
        </w:tc>
        <w:tc>
          <w:tcPr>
            <w:tcW w:w="1283" w:type="dxa"/>
            <w:tcBorders>
              <w:top w:val="single" w:sz="6" w:space="0" w:color="000000"/>
              <w:left w:val="single" w:sz="6" w:space="0" w:color="000000"/>
              <w:right w:val="single" w:sz="6" w:space="0" w:color="000000"/>
            </w:tcBorders>
          </w:tcPr>
          <w:p w:rsidR="00121367" w:rsidRDefault="00121367" w:rsidP="00121367">
            <w:pPr>
              <w:jc w:val="center"/>
            </w:pPr>
            <w:r w:rsidRPr="00E3416C">
              <w:rPr>
                <w:b/>
                <w:i/>
                <w:color w:val="000000"/>
                <w:bdr w:val="none" w:sz="0" w:space="0" w:color="auto" w:frame="1"/>
                <w:shd w:val="clear" w:color="auto" w:fill="FDFEFD"/>
              </w:rPr>
              <w:t>39711130-9</w:t>
            </w:r>
          </w:p>
        </w:tc>
        <w:tc>
          <w:tcPr>
            <w:tcW w:w="1228" w:type="dxa"/>
            <w:tcBorders>
              <w:top w:val="single" w:sz="6" w:space="0" w:color="000000"/>
              <w:left w:val="single" w:sz="6" w:space="0" w:color="000000"/>
              <w:right w:val="single" w:sz="6" w:space="0" w:color="000000"/>
            </w:tcBorders>
          </w:tcPr>
          <w:p w:rsidR="00121367" w:rsidRPr="00502BC4" w:rsidRDefault="00121367" w:rsidP="00121367">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5</w:t>
            </w:r>
            <w:bookmarkStart w:id="0" w:name="_GoBack"/>
            <w:bookmarkEnd w:id="0"/>
          </w:p>
        </w:tc>
        <w:tc>
          <w:tcPr>
            <w:tcW w:w="666"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r>
              <w:rPr>
                <w:sz w:val="22"/>
                <w:szCs w:val="22"/>
                <w:lang w:eastAsia="en-US"/>
              </w:rPr>
              <w:t>шт</w:t>
            </w:r>
          </w:p>
        </w:tc>
        <w:tc>
          <w:tcPr>
            <w:tcW w:w="902" w:type="dxa"/>
            <w:tcBorders>
              <w:top w:val="single" w:sz="6" w:space="0" w:color="000000"/>
              <w:left w:val="single" w:sz="6" w:space="0" w:color="000000"/>
            </w:tcBorders>
            <w:vAlign w:val="center"/>
          </w:tcPr>
          <w:p w:rsidR="00121367" w:rsidRPr="00502BC4" w:rsidRDefault="00121367" w:rsidP="00121367">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121367" w:rsidRPr="00502BC4" w:rsidRDefault="00121367" w:rsidP="00121367">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121367" w:rsidRPr="00502BC4" w:rsidRDefault="00121367" w:rsidP="00121367">
            <w:pPr>
              <w:suppressAutoHyphens w:val="0"/>
              <w:jc w:val="center"/>
              <w:rPr>
                <w:sz w:val="22"/>
                <w:szCs w:val="22"/>
                <w:lang w:eastAsia="en-US"/>
              </w:rPr>
            </w:pPr>
          </w:p>
        </w:tc>
        <w:tc>
          <w:tcPr>
            <w:tcW w:w="57" w:type="dxa"/>
            <w:vAlign w:val="center"/>
            <w:hideMark/>
          </w:tcPr>
          <w:p w:rsidR="00121367" w:rsidRPr="00502BC4" w:rsidRDefault="00121367" w:rsidP="00121367">
            <w:pPr>
              <w:suppressAutoHyphens w:val="0"/>
              <w:jc w:val="center"/>
              <w:rPr>
                <w:sz w:val="22"/>
                <w:szCs w:val="22"/>
                <w:lang w:eastAsia="en-US"/>
              </w:rPr>
            </w:pPr>
          </w:p>
        </w:tc>
      </w:tr>
      <w:tr w:rsidR="00304772" w:rsidRPr="00502BC4" w:rsidTr="00121367">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899"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28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121367">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899"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83"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502BC4" w:rsidRDefault="00D47714" w:rsidP="00F869AF"/>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26" w:rsidRDefault="00A43D26">
      <w:r>
        <w:separator/>
      </w:r>
    </w:p>
  </w:endnote>
  <w:endnote w:type="continuationSeparator" w:id="0">
    <w:p w:rsidR="00A43D26" w:rsidRDefault="00A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A43D26"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26" w:rsidRDefault="00A43D26">
      <w:r>
        <w:separator/>
      </w:r>
    </w:p>
  </w:footnote>
  <w:footnote w:type="continuationSeparator" w:id="0">
    <w:p w:rsidR="00A43D26" w:rsidRDefault="00A4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97D56"/>
    <w:rsid w:val="000A613D"/>
    <w:rsid w:val="000C7C2B"/>
    <w:rsid w:val="000D73A9"/>
    <w:rsid w:val="000E18FE"/>
    <w:rsid w:val="00121367"/>
    <w:rsid w:val="00125787"/>
    <w:rsid w:val="001379E5"/>
    <w:rsid w:val="00145FB3"/>
    <w:rsid w:val="00166AAD"/>
    <w:rsid w:val="001830CB"/>
    <w:rsid w:val="001963AA"/>
    <w:rsid w:val="001964C5"/>
    <w:rsid w:val="001F1C86"/>
    <w:rsid w:val="001F2950"/>
    <w:rsid w:val="00224DF6"/>
    <w:rsid w:val="002536E5"/>
    <w:rsid w:val="00285624"/>
    <w:rsid w:val="00286678"/>
    <w:rsid w:val="0029043C"/>
    <w:rsid w:val="002B5C99"/>
    <w:rsid w:val="002C595D"/>
    <w:rsid w:val="002D6C5A"/>
    <w:rsid w:val="00304772"/>
    <w:rsid w:val="00312BD8"/>
    <w:rsid w:val="00313F69"/>
    <w:rsid w:val="00363CE6"/>
    <w:rsid w:val="0037058F"/>
    <w:rsid w:val="0039345C"/>
    <w:rsid w:val="003A5512"/>
    <w:rsid w:val="003B00E4"/>
    <w:rsid w:val="003B584A"/>
    <w:rsid w:val="003E3E8C"/>
    <w:rsid w:val="003E5B0D"/>
    <w:rsid w:val="003E76EF"/>
    <w:rsid w:val="004273A4"/>
    <w:rsid w:val="00440747"/>
    <w:rsid w:val="0044083A"/>
    <w:rsid w:val="0046521D"/>
    <w:rsid w:val="00465B42"/>
    <w:rsid w:val="00467377"/>
    <w:rsid w:val="00467F71"/>
    <w:rsid w:val="00486B7D"/>
    <w:rsid w:val="004A00C7"/>
    <w:rsid w:val="004C3718"/>
    <w:rsid w:val="004F31B8"/>
    <w:rsid w:val="00502BC4"/>
    <w:rsid w:val="00540068"/>
    <w:rsid w:val="005606FE"/>
    <w:rsid w:val="00562FEF"/>
    <w:rsid w:val="005A5790"/>
    <w:rsid w:val="005B1431"/>
    <w:rsid w:val="005E4F09"/>
    <w:rsid w:val="006534D0"/>
    <w:rsid w:val="00667489"/>
    <w:rsid w:val="00675690"/>
    <w:rsid w:val="006758E3"/>
    <w:rsid w:val="006A02F0"/>
    <w:rsid w:val="006A5CC1"/>
    <w:rsid w:val="006A5EDC"/>
    <w:rsid w:val="006A72B8"/>
    <w:rsid w:val="006B042C"/>
    <w:rsid w:val="006B0EA1"/>
    <w:rsid w:val="007325D4"/>
    <w:rsid w:val="00733F43"/>
    <w:rsid w:val="00763978"/>
    <w:rsid w:val="007702EE"/>
    <w:rsid w:val="0078592F"/>
    <w:rsid w:val="00796139"/>
    <w:rsid w:val="007C0F3C"/>
    <w:rsid w:val="007D5CEF"/>
    <w:rsid w:val="007E7985"/>
    <w:rsid w:val="007F081A"/>
    <w:rsid w:val="007F7F9F"/>
    <w:rsid w:val="00804A77"/>
    <w:rsid w:val="00812D04"/>
    <w:rsid w:val="00816E38"/>
    <w:rsid w:val="00822624"/>
    <w:rsid w:val="0083524E"/>
    <w:rsid w:val="00853D00"/>
    <w:rsid w:val="0086510A"/>
    <w:rsid w:val="00865E58"/>
    <w:rsid w:val="00893048"/>
    <w:rsid w:val="00894E0D"/>
    <w:rsid w:val="008D70B2"/>
    <w:rsid w:val="00902227"/>
    <w:rsid w:val="009078BA"/>
    <w:rsid w:val="00942F3D"/>
    <w:rsid w:val="00956CA1"/>
    <w:rsid w:val="00985A5B"/>
    <w:rsid w:val="009E279E"/>
    <w:rsid w:val="009E42E0"/>
    <w:rsid w:val="00A06EE3"/>
    <w:rsid w:val="00A43D26"/>
    <w:rsid w:val="00A5169C"/>
    <w:rsid w:val="00AD371D"/>
    <w:rsid w:val="00AF251F"/>
    <w:rsid w:val="00B073EB"/>
    <w:rsid w:val="00B216FD"/>
    <w:rsid w:val="00B24062"/>
    <w:rsid w:val="00B3253D"/>
    <w:rsid w:val="00B43920"/>
    <w:rsid w:val="00B8135A"/>
    <w:rsid w:val="00B81DED"/>
    <w:rsid w:val="00B90A27"/>
    <w:rsid w:val="00BB2637"/>
    <w:rsid w:val="00BC4FF6"/>
    <w:rsid w:val="00BD0015"/>
    <w:rsid w:val="00BD2332"/>
    <w:rsid w:val="00BD3A85"/>
    <w:rsid w:val="00BF24D2"/>
    <w:rsid w:val="00C031DC"/>
    <w:rsid w:val="00C2584C"/>
    <w:rsid w:val="00C36963"/>
    <w:rsid w:val="00C41334"/>
    <w:rsid w:val="00C81D4A"/>
    <w:rsid w:val="00CA2DF6"/>
    <w:rsid w:val="00CB2D37"/>
    <w:rsid w:val="00CC4BBC"/>
    <w:rsid w:val="00CC7B46"/>
    <w:rsid w:val="00CD1037"/>
    <w:rsid w:val="00CD37CB"/>
    <w:rsid w:val="00CD579E"/>
    <w:rsid w:val="00CF61BA"/>
    <w:rsid w:val="00D47714"/>
    <w:rsid w:val="00D63A0E"/>
    <w:rsid w:val="00D65C2A"/>
    <w:rsid w:val="00D92DD0"/>
    <w:rsid w:val="00D94766"/>
    <w:rsid w:val="00DC3AB2"/>
    <w:rsid w:val="00DF65E9"/>
    <w:rsid w:val="00E6706C"/>
    <w:rsid w:val="00E742B9"/>
    <w:rsid w:val="00E825F7"/>
    <w:rsid w:val="00EF6470"/>
    <w:rsid w:val="00F219DE"/>
    <w:rsid w:val="00F315AC"/>
    <w:rsid w:val="00F63CA5"/>
    <w:rsid w:val="00F81065"/>
    <w:rsid w:val="00F869AF"/>
    <w:rsid w:val="00FA001F"/>
    <w:rsid w:val="00FA0F37"/>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0092"/>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13934</Words>
  <Characters>7943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20</cp:revision>
  <cp:lastPrinted>2022-03-23T08:06:00Z</cp:lastPrinted>
  <dcterms:created xsi:type="dcterms:W3CDTF">2023-06-01T08:28:00Z</dcterms:created>
  <dcterms:modified xsi:type="dcterms:W3CDTF">2023-11-14T08:04:00Z</dcterms:modified>
</cp:coreProperties>
</file>