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75" w:rsidRDefault="00B54ED6" w:rsidP="001A27E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8A5775" w:rsidRDefault="00B54ED6">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8A5775" w:rsidRDefault="00B54ED6">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8A5775" w:rsidRDefault="008A5775">
      <w:pPr>
        <w:spacing w:before="240" w:after="0" w:line="240" w:lineRule="auto"/>
        <w:jc w:val="center"/>
        <w:rPr>
          <w:rFonts w:ascii="Times New Roman" w:eastAsia="Times New Roman" w:hAnsi="Times New Roman" w:cs="Times New Roman"/>
          <w:b/>
          <w:i/>
          <w:color w:val="000000"/>
          <w:sz w:val="4"/>
          <w:szCs w:val="4"/>
        </w:rPr>
      </w:pPr>
    </w:p>
    <w:p w:rsidR="008A5775" w:rsidRDefault="00B54ED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8A5775" w:rsidRDefault="008A5775">
      <w:pPr>
        <w:spacing w:after="0" w:line="240" w:lineRule="auto"/>
        <w:rPr>
          <w:rFonts w:ascii="Times New Roman" w:eastAsia="Times New Roman" w:hAnsi="Times New Roman" w:cs="Times New Roman"/>
          <w:i/>
          <w:sz w:val="24"/>
          <w:szCs w:val="24"/>
          <w:highlight w:val="white"/>
        </w:rPr>
      </w:pPr>
    </w:p>
    <w:tbl>
      <w:tblPr>
        <w:tblStyle w:val="a5"/>
        <w:tblW w:w="9781"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3"/>
        <w:gridCol w:w="5598"/>
      </w:tblGrid>
      <w:tr w:rsidR="008A5775" w:rsidTr="000F1A2F">
        <w:tc>
          <w:tcPr>
            <w:tcW w:w="4183"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Назва предмета закупівлі</w:t>
            </w:r>
          </w:p>
        </w:tc>
        <w:tc>
          <w:tcPr>
            <w:tcW w:w="5598" w:type="dxa"/>
            <w:shd w:val="clear" w:color="auto" w:fill="auto"/>
            <w:tcMar>
              <w:top w:w="100" w:type="dxa"/>
              <w:left w:w="100" w:type="dxa"/>
              <w:bottom w:w="100" w:type="dxa"/>
              <w:right w:w="100" w:type="dxa"/>
            </w:tcMar>
          </w:tcPr>
          <w:p w:rsidR="008A5775" w:rsidRPr="001A27E0" w:rsidRDefault="000F1A2F" w:rsidP="000F1A2F">
            <w:pPr>
              <w:widowControl w:val="0"/>
              <w:spacing w:after="0" w:line="240" w:lineRule="auto"/>
              <w:rPr>
                <w:rFonts w:ascii="Times New Roman" w:eastAsia="Times New Roman" w:hAnsi="Times New Roman" w:cs="Times New Roman"/>
                <w:i/>
                <w:color w:val="000000" w:themeColor="text1"/>
                <w:sz w:val="24"/>
                <w:szCs w:val="24"/>
              </w:rPr>
            </w:pPr>
            <w:r w:rsidRPr="003348B3">
              <w:rPr>
                <w:rFonts w:ascii="Times New Roman" w:eastAsia="Times New Roman" w:hAnsi="Times New Roman" w:cs="Times New Roman"/>
                <w:b/>
                <w:color w:val="000000"/>
              </w:rPr>
              <w:t>Послуги з озеленення: висаджування розсади квітів, догляд за клумбами, поливання, прополка, копання ґрунту вручну, викошування газонів моторною косаркою, стрижка живих огорож на території Жмеринської міської територіальної громади Вінницької області</w:t>
            </w:r>
          </w:p>
        </w:tc>
      </w:tr>
      <w:tr w:rsidR="008A5775" w:rsidTr="000F1A2F">
        <w:tc>
          <w:tcPr>
            <w:tcW w:w="4183"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Код ДК 021:2015</w:t>
            </w:r>
          </w:p>
        </w:tc>
        <w:tc>
          <w:tcPr>
            <w:tcW w:w="5598" w:type="dxa"/>
            <w:shd w:val="clear" w:color="auto" w:fill="auto"/>
            <w:tcMar>
              <w:top w:w="100" w:type="dxa"/>
              <w:left w:w="100" w:type="dxa"/>
              <w:bottom w:w="100" w:type="dxa"/>
              <w:right w:w="100" w:type="dxa"/>
            </w:tcMar>
          </w:tcPr>
          <w:p w:rsidR="008A5775" w:rsidRPr="001A27E0" w:rsidRDefault="000F1A2F">
            <w:pPr>
              <w:widowControl w:val="0"/>
              <w:spacing w:after="0" w:line="240" w:lineRule="auto"/>
              <w:rPr>
                <w:rFonts w:ascii="Times New Roman" w:eastAsia="Times New Roman" w:hAnsi="Times New Roman" w:cs="Times New Roman"/>
                <w:i/>
                <w:color w:val="000000" w:themeColor="text1"/>
                <w:sz w:val="24"/>
                <w:szCs w:val="24"/>
              </w:rPr>
            </w:pPr>
            <w:r w:rsidRPr="002465B0">
              <w:rPr>
                <w:rFonts w:ascii="Times New Roman" w:hAnsi="Times New Roman" w:cs="Times New Roman"/>
                <w:b/>
                <w:i/>
                <w:color w:val="000000"/>
                <w:bdr w:val="none" w:sz="0" w:space="0" w:color="auto" w:frame="1"/>
                <w:shd w:val="clear" w:color="auto" w:fill="FDFEFD"/>
              </w:rPr>
              <w:t>77310000</w:t>
            </w:r>
            <w:r>
              <w:rPr>
                <w:rFonts w:ascii="Times New Roman" w:hAnsi="Times New Roman" w:cs="Times New Roman"/>
                <w:b/>
                <w:i/>
                <w:color w:val="000000"/>
                <w:bdr w:val="none" w:sz="0" w:space="0" w:color="auto" w:frame="1"/>
                <w:shd w:val="clear" w:color="auto" w:fill="FDFEFD"/>
              </w:rPr>
              <w:t xml:space="preserve"> </w:t>
            </w:r>
            <w:r w:rsidRPr="002465B0">
              <w:rPr>
                <w:rFonts w:ascii="Times New Roman" w:hAnsi="Times New Roman" w:cs="Times New Roman"/>
                <w:b/>
                <w:i/>
                <w:color w:val="000000"/>
                <w:bdr w:val="none" w:sz="0" w:space="0" w:color="auto" w:frame="1"/>
                <w:shd w:val="clear" w:color="auto" w:fill="FDFEFD"/>
              </w:rPr>
              <w:t>-</w:t>
            </w:r>
            <w:r>
              <w:rPr>
                <w:rFonts w:ascii="Times New Roman" w:hAnsi="Times New Roman" w:cs="Times New Roman"/>
                <w:b/>
                <w:i/>
                <w:color w:val="000000"/>
                <w:bdr w:val="none" w:sz="0" w:space="0" w:color="auto" w:frame="1"/>
                <w:shd w:val="clear" w:color="auto" w:fill="FDFEFD"/>
              </w:rPr>
              <w:t xml:space="preserve"> </w:t>
            </w:r>
            <w:r w:rsidRPr="002465B0">
              <w:rPr>
                <w:rFonts w:ascii="Times New Roman" w:hAnsi="Times New Roman" w:cs="Times New Roman"/>
                <w:b/>
                <w:i/>
                <w:color w:val="000000"/>
                <w:bdr w:val="none" w:sz="0" w:space="0" w:color="auto" w:frame="1"/>
                <w:shd w:val="clear" w:color="auto" w:fill="FDFEFD"/>
              </w:rPr>
              <w:t>6</w:t>
            </w:r>
            <w:r w:rsidR="001A27E0" w:rsidRPr="001A27E0">
              <w:rPr>
                <w:rFonts w:ascii="Times New Roman" w:hAnsi="Times New Roman" w:cs="Times New Roman"/>
                <w:b/>
                <w:color w:val="000000" w:themeColor="text1"/>
              </w:rPr>
              <w:t xml:space="preserve">- </w:t>
            </w:r>
            <w:r w:rsidRPr="002465B0">
              <w:rPr>
                <w:rFonts w:ascii="Times New Roman" w:hAnsi="Times New Roman" w:cs="Times New Roman"/>
                <w:i/>
                <w:color w:val="000000"/>
                <w:bdr w:val="none" w:sz="0" w:space="0" w:color="auto" w:frame="1"/>
                <w:shd w:val="clear" w:color="auto" w:fill="FDFEFD"/>
              </w:rPr>
              <w:t>Послуги з озеленення територій та утримання зелених насаджень</w:t>
            </w:r>
          </w:p>
        </w:tc>
      </w:tr>
      <w:tr w:rsidR="008A5775" w:rsidTr="000F1A2F">
        <w:tc>
          <w:tcPr>
            <w:tcW w:w="4183"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Кількість поставки товару / Обсяг надання послуг / Обсяг виконання робіт</w:t>
            </w:r>
          </w:p>
        </w:tc>
        <w:tc>
          <w:tcPr>
            <w:tcW w:w="5598" w:type="dxa"/>
            <w:shd w:val="clear" w:color="auto" w:fill="auto"/>
            <w:tcMar>
              <w:top w:w="100" w:type="dxa"/>
              <w:left w:w="100" w:type="dxa"/>
              <w:bottom w:w="100" w:type="dxa"/>
              <w:right w:w="100" w:type="dxa"/>
            </w:tcMar>
          </w:tcPr>
          <w:p w:rsidR="008A5775" w:rsidRPr="001A27E0" w:rsidRDefault="001A27E0">
            <w:pPr>
              <w:widowControl w:val="0"/>
              <w:spacing w:after="0" w:line="240" w:lineRule="auto"/>
              <w:rPr>
                <w:rFonts w:ascii="Times New Roman" w:eastAsia="Times New Roman" w:hAnsi="Times New Roman" w:cs="Times New Roman"/>
                <w:i/>
                <w:color w:val="000000" w:themeColor="text1"/>
                <w:sz w:val="24"/>
                <w:szCs w:val="24"/>
              </w:rPr>
            </w:pPr>
            <w:r w:rsidRPr="001A27E0">
              <w:rPr>
                <w:rFonts w:ascii="Times New Roman" w:eastAsia="Times New Roman" w:hAnsi="Times New Roman" w:cs="Times New Roman"/>
                <w:i/>
                <w:color w:val="000000" w:themeColor="text1"/>
                <w:sz w:val="24"/>
                <w:szCs w:val="24"/>
              </w:rPr>
              <w:t>1 послуга</w:t>
            </w:r>
          </w:p>
        </w:tc>
      </w:tr>
      <w:tr w:rsidR="008A5775" w:rsidTr="000F1A2F">
        <w:tc>
          <w:tcPr>
            <w:tcW w:w="4183"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Місце поставки товару / надання послуг / виконання робіт</w:t>
            </w:r>
          </w:p>
        </w:tc>
        <w:tc>
          <w:tcPr>
            <w:tcW w:w="5598" w:type="dxa"/>
            <w:shd w:val="clear" w:color="auto" w:fill="auto"/>
            <w:tcMar>
              <w:top w:w="100" w:type="dxa"/>
              <w:left w:w="100" w:type="dxa"/>
              <w:bottom w:w="100" w:type="dxa"/>
              <w:right w:w="100" w:type="dxa"/>
            </w:tcMar>
          </w:tcPr>
          <w:p w:rsidR="008A5775" w:rsidRPr="001A27E0" w:rsidRDefault="001A27E0">
            <w:pPr>
              <w:widowControl w:val="0"/>
              <w:spacing w:after="0" w:line="240" w:lineRule="auto"/>
              <w:rPr>
                <w:rFonts w:ascii="Times New Roman" w:eastAsia="Times New Roman" w:hAnsi="Times New Roman" w:cs="Times New Roman"/>
                <w:i/>
                <w:color w:val="000000" w:themeColor="text1"/>
                <w:sz w:val="24"/>
                <w:szCs w:val="24"/>
              </w:rPr>
            </w:pPr>
            <w:r w:rsidRPr="001A27E0">
              <w:rPr>
                <w:rFonts w:ascii="Times New Roman" w:eastAsia="Times New Roman" w:hAnsi="Times New Roman" w:cs="Times New Roman"/>
                <w:i/>
                <w:color w:val="000000" w:themeColor="text1"/>
                <w:sz w:val="24"/>
                <w:szCs w:val="24"/>
              </w:rPr>
              <w:t xml:space="preserve">Жмеринська </w:t>
            </w:r>
            <w:r w:rsidR="000F1A2F">
              <w:rPr>
                <w:rFonts w:ascii="Times New Roman" w:eastAsia="Times New Roman" w:hAnsi="Times New Roman" w:cs="Times New Roman"/>
                <w:i/>
                <w:color w:val="000000" w:themeColor="text1"/>
                <w:sz w:val="24"/>
                <w:szCs w:val="24"/>
              </w:rPr>
              <w:t xml:space="preserve">міська </w:t>
            </w:r>
            <w:r w:rsidRPr="001A27E0">
              <w:rPr>
                <w:rFonts w:ascii="Times New Roman" w:eastAsia="Times New Roman" w:hAnsi="Times New Roman" w:cs="Times New Roman"/>
                <w:i/>
                <w:color w:val="000000" w:themeColor="text1"/>
                <w:sz w:val="24"/>
                <w:szCs w:val="24"/>
              </w:rPr>
              <w:t>територіальна громада</w:t>
            </w:r>
          </w:p>
        </w:tc>
      </w:tr>
      <w:tr w:rsidR="008A5775" w:rsidTr="000F1A2F">
        <w:tc>
          <w:tcPr>
            <w:tcW w:w="4183" w:type="dxa"/>
            <w:shd w:val="clear" w:color="auto" w:fill="auto"/>
            <w:tcMar>
              <w:top w:w="100" w:type="dxa"/>
              <w:left w:w="100" w:type="dxa"/>
              <w:bottom w:w="100" w:type="dxa"/>
              <w:right w:w="100" w:type="dxa"/>
            </w:tcMar>
          </w:tcPr>
          <w:p w:rsidR="008A5775" w:rsidRPr="001A27E0" w:rsidRDefault="00B54ED6">
            <w:pPr>
              <w:widowControl w:val="0"/>
              <w:spacing w:after="0" w:line="240" w:lineRule="auto"/>
              <w:rPr>
                <w:rFonts w:ascii="Times New Roman" w:eastAsia="Times New Roman" w:hAnsi="Times New Roman" w:cs="Times New Roman"/>
                <w:b/>
                <w:color w:val="000000" w:themeColor="text1"/>
                <w:sz w:val="24"/>
                <w:szCs w:val="24"/>
              </w:rPr>
            </w:pPr>
            <w:r w:rsidRPr="001A27E0">
              <w:rPr>
                <w:rFonts w:ascii="Times New Roman" w:eastAsia="Times New Roman" w:hAnsi="Times New Roman" w:cs="Times New Roman"/>
                <w:b/>
                <w:color w:val="000000" w:themeColor="text1"/>
                <w:sz w:val="24"/>
                <w:szCs w:val="24"/>
              </w:rPr>
              <w:t>Строк поставки товару / надання послуг / виконання робіт</w:t>
            </w:r>
          </w:p>
        </w:tc>
        <w:tc>
          <w:tcPr>
            <w:tcW w:w="5598" w:type="dxa"/>
            <w:shd w:val="clear" w:color="auto" w:fill="auto"/>
            <w:tcMar>
              <w:top w:w="100" w:type="dxa"/>
              <w:left w:w="100" w:type="dxa"/>
              <w:bottom w:w="100" w:type="dxa"/>
              <w:right w:w="100" w:type="dxa"/>
            </w:tcMar>
          </w:tcPr>
          <w:p w:rsidR="008A5775" w:rsidRPr="001A27E0" w:rsidRDefault="00B54ED6" w:rsidP="000F1A2F">
            <w:pPr>
              <w:widowControl w:val="0"/>
              <w:spacing w:after="0" w:line="240" w:lineRule="auto"/>
              <w:rPr>
                <w:rFonts w:ascii="Times New Roman" w:eastAsia="Times New Roman" w:hAnsi="Times New Roman" w:cs="Times New Roman"/>
                <w:i/>
                <w:color w:val="000000" w:themeColor="text1"/>
                <w:sz w:val="24"/>
                <w:szCs w:val="24"/>
              </w:rPr>
            </w:pPr>
            <w:r w:rsidRPr="001A27E0">
              <w:rPr>
                <w:rFonts w:ascii="Times New Roman" w:eastAsia="Times New Roman" w:hAnsi="Times New Roman" w:cs="Times New Roman"/>
                <w:i/>
                <w:color w:val="000000" w:themeColor="text1"/>
                <w:sz w:val="24"/>
                <w:szCs w:val="24"/>
              </w:rPr>
              <w:t xml:space="preserve">до </w:t>
            </w:r>
            <w:r w:rsidR="000F1A2F">
              <w:rPr>
                <w:rFonts w:ascii="Times New Roman" w:eastAsia="Times New Roman" w:hAnsi="Times New Roman" w:cs="Times New Roman"/>
                <w:i/>
                <w:color w:val="000000" w:themeColor="text1"/>
                <w:sz w:val="24"/>
                <w:szCs w:val="24"/>
              </w:rPr>
              <w:t>01 грудня</w:t>
            </w:r>
            <w:r w:rsidRPr="001A27E0">
              <w:rPr>
                <w:rFonts w:ascii="Times New Roman" w:eastAsia="Times New Roman" w:hAnsi="Times New Roman" w:cs="Times New Roman"/>
                <w:i/>
                <w:color w:val="000000" w:themeColor="text1"/>
                <w:sz w:val="24"/>
                <w:szCs w:val="24"/>
              </w:rPr>
              <w:t xml:space="preserve"> 20</w:t>
            </w:r>
            <w:r w:rsidR="001A27E0" w:rsidRPr="001A27E0">
              <w:rPr>
                <w:rFonts w:ascii="Times New Roman" w:eastAsia="Times New Roman" w:hAnsi="Times New Roman" w:cs="Times New Roman"/>
                <w:i/>
                <w:color w:val="000000" w:themeColor="text1"/>
                <w:sz w:val="24"/>
                <w:szCs w:val="24"/>
              </w:rPr>
              <w:t>24</w:t>
            </w:r>
            <w:r w:rsidRPr="001A27E0">
              <w:rPr>
                <w:rFonts w:ascii="Times New Roman" w:eastAsia="Times New Roman" w:hAnsi="Times New Roman" w:cs="Times New Roman"/>
                <w:i/>
                <w:color w:val="000000" w:themeColor="text1"/>
                <w:sz w:val="24"/>
                <w:szCs w:val="24"/>
              </w:rPr>
              <w:t xml:space="preserve"> року</w:t>
            </w:r>
            <w:r w:rsidR="000F1A2F">
              <w:rPr>
                <w:rFonts w:ascii="Times New Roman" w:eastAsia="Times New Roman" w:hAnsi="Times New Roman" w:cs="Times New Roman"/>
                <w:i/>
                <w:color w:val="000000" w:themeColor="text1"/>
                <w:sz w:val="24"/>
                <w:szCs w:val="24"/>
              </w:rPr>
              <w:t>.</w:t>
            </w:r>
          </w:p>
        </w:tc>
      </w:tr>
    </w:tbl>
    <w:p w:rsidR="000F1A2F" w:rsidRDefault="000F1A2F">
      <w:pPr>
        <w:spacing w:after="0" w:line="240" w:lineRule="auto"/>
        <w:rPr>
          <w:rFonts w:ascii="Times New Roman" w:eastAsia="Times New Roman" w:hAnsi="Times New Roman" w:cs="Times New Roman"/>
          <w:i/>
          <w:sz w:val="24"/>
          <w:szCs w:val="24"/>
        </w:rPr>
      </w:pPr>
    </w:p>
    <w:p w:rsidR="000F1A2F" w:rsidRDefault="000F1A2F" w:rsidP="000F1A2F">
      <w:pPr>
        <w:ind w:left="567"/>
        <w:jc w:val="both"/>
        <w:rPr>
          <w:rFonts w:ascii="Times New Roman" w:hAnsi="Times New Roman" w:cs="Times New Roman"/>
          <w:sz w:val="24"/>
          <w:szCs w:val="24"/>
        </w:rPr>
      </w:pPr>
      <w:r w:rsidRPr="000F1A2F">
        <w:rPr>
          <w:rFonts w:ascii="Times New Roman" w:hAnsi="Times New Roman"/>
          <w:b/>
          <w:sz w:val="24"/>
          <w:szCs w:val="24"/>
        </w:rPr>
        <w:t>Докладний опис послуги:</w:t>
      </w:r>
      <w:r w:rsidRPr="000F1A2F">
        <w:rPr>
          <w:rFonts w:ascii="Times New Roman" w:hAnsi="Times New Roman"/>
          <w:sz w:val="24"/>
          <w:szCs w:val="24"/>
        </w:rPr>
        <w:t xml:space="preserve"> </w:t>
      </w:r>
      <w:r w:rsidRPr="000F1A2F">
        <w:rPr>
          <w:rFonts w:ascii="Times New Roman" w:hAnsi="Times New Roman" w:cs="Times New Roman"/>
          <w:sz w:val="24"/>
          <w:szCs w:val="24"/>
        </w:rPr>
        <w:t xml:space="preserve">забезпечити висаджування та належний догляд за зеленими насадженнями на території </w:t>
      </w:r>
      <w:r w:rsidRPr="000F1A2F">
        <w:rPr>
          <w:rFonts w:ascii="Times New Roman" w:hAnsi="Times New Roman" w:cs="Times New Roman"/>
          <w:b/>
          <w:sz w:val="24"/>
          <w:szCs w:val="24"/>
        </w:rPr>
        <w:t>Жмеринської міської територіальної громади</w:t>
      </w:r>
      <w:r w:rsidRPr="000F1A2F">
        <w:rPr>
          <w:rFonts w:ascii="Times New Roman" w:hAnsi="Times New Roman" w:cs="Times New Roman"/>
          <w:sz w:val="24"/>
          <w:szCs w:val="24"/>
        </w:rPr>
        <w:t>, відповідно до вимог «Порядку проведення ремонту та утримання об`єктів благоустрою населених пунктів», затвердженого наказом Держжитлокомунгоспу від 23.09.2003 №154 зі змінами,</w:t>
      </w:r>
      <w:r w:rsidRPr="000F1A2F">
        <w:rPr>
          <w:rFonts w:ascii="Times New Roman" w:hAnsi="Times New Roman" w:cs="Times New Roman"/>
          <w:w w:val="95"/>
          <w:sz w:val="24"/>
          <w:szCs w:val="24"/>
        </w:rPr>
        <w:t xml:space="preserve"> </w:t>
      </w:r>
      <w:r w:rsidRPr="000F1A2F">
        <w:rPr>
          <w:rFonts w:ascii="Times New Roman" w:hAnsi="Times New Roman" w:cs="Times New Roman"/>
          <w:sz w:val="24"/>
          <w:szCs w:val="24"/>
        </w:rPr>
        <w:t xml:space="preserve">«Правил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10.04.06 р. № 105. </w:t>
      </w:r>
    </w:p>
    <w:p w:rsidR="000F1A2F" w:rsidRPr="000F1A2F" w:rsidRDefault="000F1A2F" w:rsidP="000F1A2F">
      <w:pPr>
        <w:spacing w:line="240" w:lineRule="atLeast"/>
        <w:ind w:firstLine="567"/>
        <w:contextualSpacing/>
        <w:jc w:val="both"/>
        <w:rPr>
          <w:rFonts w:ascii="Times New Roman" w:hAnsi="Times New Roman"/>
          <w:sz w:val="24"/>
          <w:szCs w:val="24"/>
        </w:rPr>
      </w:pPr>
      <w:r w:rsidRPr="000F1A2F">
        <w:rPr>
          <w:rFonts w:ascii="Times New Roman" w:hAnsi="Times New Roman"/>
          <w:sz w:val="24"/>
          <w:szCs w:val="24"/>
        </w:rPr>
        <w:t xml:space="preserve">Загальна площа зелених насаджень </w:t>
      </w:r>
      <w:r w:rsidRPr="000F1A2F">
        <w:rPr>
          <w:rFonts w:ascii="Times New Roman" w:hAnsi="Times New Roman"/>
          <w:b/>
          <w:sz w:val="24"/>
          <w:szCs w:val="24"/>
        </w:rPr>
        <w:t>127003м</w:t>
      </w:r>
      <w:r w:rsidRPr="000F1A2F">
        <w:rPr>
          <w:rFonts w:ascii="Times New Roman" w:hAnsi="Times New Roman"/>
          <w:b/>
          <w:sz w:val="24"/>
          <w:szCs w:val="24"/>
          <w:vertAlign w:val="superscript"/>
        </w:rPr>
        <w:t>2</w:t>
      </w:r>
      <w:r w:rsidRPr="000F1A2F">
        <w:rPr>
          <w:rFonts w:ascii="Times New Roman" w:hAnsi="Times New Roman"/>
          <w:sz w:val="24"/>
          <w:szCs w:val="24"/>
          <w:vertAlign w:val="superscript"/>
        </w:rPr>
        <w:t xml:space="preserve"> </w:t>
      </w:r>
      <w:r w:rsidRPr="000F1A2F">
        <w:rPr>
          <w:rFonts w:ascii="Times New Roman" w:hAnsi="Times New Roman"/>
          <w:sz w:val="24"/>
          <w:szCs w:val="24"/>
        </w:rPr>
        <w:t>в тому числі:</w:t>
      </w:r>
    </w:p>
    <w:p w:rsidR="000F1A2F" w:rsidRPr="000F1A2F" w:rsidRDefault="000F1A2F" w:rsidP="000F1A2F">
      <w:pPr>
        <w:spacing w:line="240" w:lineRule="atLeast"/>
        <w:ind w:firstLine="567"/>
        <w:contextualSpacing/>
        <w:jc w:val="both"/>
        <w:rPr>
          <w:rFonts w:ascii="Times New Roman" w:hAnsi="Times New Roman"/>
          <w:sz w:val="24"/>
          <w:szCs w:val="24"/>
        </w:rPr>
      </w:pPr>
      <w:r w:rsidRPr="000F1A2F">
        <w:rPr>
          <w:rFonts w:ascii="Times New Roman" w:hAnsi="Times New Roman"/>
          <w:sz w:val="24"/>
          <w:szCs w:val="24"/>
        </w:rPr>
        <w:t>Квітники-513 м</w:t>
      </w:r>
      <w:r w:rsidRPr="000F1A2F">
        <w:rPr>
          <w:rFonts w:ascii="Times New Roman" w:hAnsi="Times New Roman"/>
          <w:sz w:val="24"/>
          <w:szCs w:val="24"/>
          <w:vertAlign w:val="superscript"/>
        </w:rPr>
        <w:t>2</w:t>
      </w:r>
      <w:r w:rsidRPr="000F1A2F">
        <w:rPr>
          <w:rFonts w:ascii="Times New Roman" w:hAnsi="Times New Roman"/>
          <w:sz w:val="24"/>
          <w:szCs w:val="24"/>
        </w:rPr>
        <w:t>;</w:t>
      </w:r>
    </w:p>
    <w:p w:rsidR="000F1A2F" w:rsidRPr="000F1A2F" w:rsidRDefault="000F1A2F" w:rsidP="000F1A2F">
      <w:pPr>
        <w:spacing w:line="240" w:lineRule="atLeast"/>
        <w:ind w:firstLine="567"/>
        <w:contextualSpacing/>
        <w:jc w:val="both"/>
        <w:rPr>
          <w:rFonts w:ascii="Times New Roman" w:hAnsi="Times New Roman"/>
          <w:sz w:val="24"/>
          <w:szCs w:val="24"/>
        </w:rPr>
      </w:pPr>
      <w:r w:rsidRPr="000F1A2F">
        <w:rPr>
          <w:rFonts w:ascii="Times New Roman" w:hAnsi="Times New Roman"/>
          <w:sz w:val="24"/>
          <w:szCs w:val="24"/>
        </w:rPr>
        <w:t>Газони-119790 м</w:t>
      </w:r>
      <w:r w:rsidRPr="000F1A2F">
        <w:rPr>
          <w:rFonts w:ascii="Times New Roman" w:hAnsi="Times New Roman"/>
          <w:sz w:val="24"/>
          <w:szCs w:val="24"/>
          <w:vertAlign w:val="superscript"/>
        </w:rPr>
        <w:t>2</w:t>
      </w:r>
      <w:r w:rsidRPr="000F1A2F">
        <w:rPr>
          <w:rFonts w:ascii="Times New Roman" w:hAnsi="Times New Roman"/>
          <w:sz w:val="24"/>
          <w:szCs w:val="24"/>
        </w:rPr>
        <w:t>;</w:t>
      </w:r>
    </w:p>
    <w:p w:rsidR="000F1A2F" w:rsidRPr="000F1A2F" w:rsidRDefault="000F1A2F" w:rsidP="000F1A2F">
      <w:pPr>
        <w:spacing w:line="240" w:lineRule="atLeast"/>
        <w:ind w:firstLine="567"/>
        <w:contextualSpacing/>
        <w:jc w:val="both"/>
        <w:rPr>
          <w:rFonts w:ascii="Times New Roman" w:hAnsi="Times New Roman"/>
          <w:sz w:val="24"/>
          <w:szCs w:val="24"/>
          <w:vertAlign w:val="superscript"/>
        </w:rPr>
      </w:pPr>
      <w:r w:rsidRPr="000F1A2F">
        <w:rPr>
          <w:rFonts w:ascii="Times New Roman" w:hAnsi="Times New Roman"/>
          <w:sz w:val="24"/>
          <w:szCs w:val="24"/>
        </w:rPr>
        <w:t>Живі огорожі-6700,66м</w:t>
      </w:r>
      <w:r w:rsidRPr="000F1A2F">
        <w:rPr>
          <w:rFonts w:ascii="Times New Roman" w:hAnsi="Times New Roman"/>
          <w:sz w:val="24"/>
          <w:szCs w:val="24"/>
          <w:vertAlign w:val="superscript"/>
        </w:rPr>
        <w:t>2</w:t>
      </w:r>
    </w:p>
    <w:p w:rsidR="000F1A2F" w:rsidRDefault="000F1A2F" w:rsidP="000F1A2F">
      <w:pPr>
        <w:pStyle w:val="a8"/>
        <w:spacing w:line="240" w:lineRule="atLeast"/>
        <w:ind w:left="567"/>
        <w:jc w:val="both"/>
        <w:rPr>
          <w:b/>
          <w:color w:val="000000" w:themeColor="text1"/>
          <w:sz w:val="24"/>
          <w:szCs w:val="24"/>
          <w:lang w:val="uk-UA"/>
        </w:rPr>
      </w:pPr>
      <w:r w:rsidRPr="001A27E0">
        <w:rPr>
          <w:b/>
          <w:color w:val="000000" w:themeColor="text1"/>
          <w:sz w:val="24"/>
          <w:szCs w:val="24"/>
          <w:lang w:val="uk-UA"/>
        </w:rPr>
        <w:t xml:space="preserve">Для оцінки пропозиції надати в електронному вигляді (в форматі </w:t>
      </w:r>
      <w:proofErr w:type="spellStart"/>
      <w:r w:rsidRPr="001A27E0">
        <w:rPr>
          <w:b/>
          <w:color w:val="000000" w:themeColor="text1"/>
          <w:sz w:val="24"/>
          <w:szCs w:val="24"/>
          <w:lang w:val="uk-UA"/>
        </w:rPr>
        <w:t>pdf</w:t>
      </w:r>
      <w:proofErr w:type="spellEnd"/>
      <w:r w:rsidRPr="001A27E0">
        <w:rPr>
          <w:b/>
          <w:color w:val="000000" w:themeColor="text1"/>
          <w:sz w:val="24"/>
          <w:szCs w:val="24"/>
          <w:lang w:val="uk-UA"/>
        </w:rPr>
        <w:t>) розрахунок вартості виконання наступних видів робіт згідно таблиці:</w:t>
      </w:r>
    </w:p>
    <w:p w:rsidR="000F1A2F" w:rsidRDefault="000F1A2F" w:rsidP="000F1A2F">
      <w:pPr>
        <w:pStyle w:val="a8"/>
        <w:spacing w:line="240" w:lineRule="atLeast"/>
        <w:ind w:left="0" w:firstLine="709"/>
        <w:jc w:val="both"/>
        <w:rPr>
          <w:b/>
          <w:color w:val="000000" w:themeColor="text1"/>
          <w:sz w:val="24"/>
          <w:szCs w:val="24"/>
          <w:lang w:val="uk-UA"/>
        </w:rPr>
      </w:pPr>
    </w:p>
    <w:tbl>
      <w:tblPr>
        <w:tblStyle w:val="af"/>
        <w:tblW w:w="0" w:type="auto"/>
        <w:jc w:val="center"/>
        <w:tblLook w:val="04A0" w:firstRow="1" w:lastRow="0" w:firstColumn="1" w:lastColumn="0" w:noHBand="0" w:noVBand="1"/>
      </w:tblPr>
      <w:tblGrid>
        <w:gridCol w:w="851"/>
        <w:gridCol w:w="6515"/>
        <w:gridCol w:w="1276"/>
        <w:gridCol w:w="1276"/>
      </w:tblGrid>
      <w:tr w:rsidR="000F1A2F" w:rsidRPr="007375E6" w:rsidTr="000F1A2F">
        <w:trPr>
          <w:jc w:val="center"/>
        </w:trPr>
        <w:tc>
          <w:tcPr>
            <w:tcW w:w="851" w:type="dxa"/>
          </w:tcPr>
          <w:p w:rsid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 </w:t>
            </w: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п/п</w:t>
            </w:r>
          </w:p>
        </w:tc>
        <w:tc>
          <w:tcPr>
            <w:tcW w:w="6515"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Вид роботи</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Од. виміру</w:t>
            </w:r>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К</w:t>
            </w:r>
            <w:r>
              <w:rPr>
                <w:rFonts w:ascii="Times New Roman" w:hAnsi="Times New Roman" w:cs="Times New Roman"/>
                <w:sz w:val="24"/>
                <w:szCs w:val="24"/>
                <w:lang w:val="uk-UA"/>
              </w:rPr>
              <w:t>ількість</w:t>
            </w:r>
          </w:p>
        </w:tc>
      </w:tr>
      <w:tr w:rsidR="000F1A2F" w:rsidRPr="007375E6" w:rsidTr="000F1A2F">
        <w:trPr>
          <w:jc w:val="center"/>
        </w:trPr>
        <w:tc>
          <w:tcPr>
            <w:tcW w:w="851" w:type="dxa"/>
          </w:tcPr>
          <w:p w:rsidR="000F1A2F" w:rsidRPr="000F1A2F" w:rsidRDefault="000F1A2F" w:rsidP="008933FA">
            <w:pPr>
              <w:jc w:val="center"/>
              <w:rPr>
                <w:rFonts w:ascii="Times New Roman" w:hAnsi="Times New Roman" w:cs="Times New Roman"/>
                <w:b/>
                <w:sz w:val="24"/>
                <w:szCs w:val="24"/>
                <w:lang w:val="uk-UA"/>
              </w:rPr>
            </w:pPr>
            <w:r w:rsidRPr="000F1A2F">
              <w:rPr>
                <w:rFonts w:ascii="Times New Roman" w:hAnsi="Times New Roman" w:cs="Times New Roman"/>
                <w:b/>
                <w:sz w:val="24"/>
                <w:szCs w:val="24"/>
                <w:lang w:val="uk-UA"/>
              </w:rPr>
              <w:t>1</w:t>
            </w:r>
          </w:p>
        </w:tc>
        <w:tc>
          <w:tcPr>
            <w:tcW w:w="9067" w:type="dxa"/>
            <w:gridSpan w:val="3"/>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b/>
                <w:sz w:val="24"/>
                <w:szCs w:val="24"/>
                <w:lang w:val="uk-UA"/>
              </w:rPr>
              <w:t>Висадка рослин, прибирання та утримання квітників, конструкцій вертикального озеленення Жмеринської міської територіальної громади</w:t>
            </w:r>
          </w:p>
        </w:tc>
      </w:tr>
      <w:tr w:rsidR="000F1A2F" w:rsidRPr="007375E6" w:rsidTr="000F1A2F">
        <w:trPr>
          <w:jc w:val="center"/>
        </w:trPr>
        <w:tc>
          <w:tcPr>
            <w:tcW w:w="851" w:type="dxa"/>
            <w:tcBorders>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1.1</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Підготовка </w:t>
            </w:r>
            <w:r w:rsidRPr="000F1A2F">
              <w:rPr>
                <w:rFonts w:ascii="Times New Roman" w:hAnsi="Times New Roman" w:cs="Times New Roman"/>
                <w:sz w:val="24"/>
                <w:szCs w:val="24"/>
                <w:lang w:val="uk-UA"/>
              </w:rPr>
              <w:t>ґрунту</w:t>
            </w:r>
            <w:r w:rsidRPr="000F1A2F">
              <w:rPr>
                <w:rFonts w:ascii="Times New Roman" w:hAnsi="Times New Roman" w:cs="Times New Roman"/>
                <w:sz w:val="24"/>
                <w:szCs w:val="24"/>
                <w:lang w:val="uk-UA"/>
              </w:rPr>
              <w:t xml:space="preserve"> квітників під озеленення</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483,4</w:t>
            </w:r>
          </w:p>
        </w:tc>
      </w:tr>
      <w:tr w:rsidR="000F1A2F" w:rsidRPr="00DA0631" w:rsidTr="000F1A2F">
        <w:trPr>
          <w:jc w:val="center"/>
        </w:trPr>
        <w:tc>
          <w:tcPr>
            <w:tcW w:w="851" w:type="dxa"/>
            <w:tcBorders>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1.2</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Садіння квіткових рослин (однорічні-4000шт.) </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386,4</w:t>
            </w:r>
          </w:p>
        </w:tc>
      </w:tr>
      <w:tr w:rsidR="000F1A2F" w:rsidRPr="007375E6" w:rsidTr="000F1A2F">
        <w:trPr>
          <w:jc w:val="center"/>
        </w:trPr>
        <w:tc>
          <w:tcPr>
            <w:tcW w:w="851" w:type="dxa"/>
            <w:tcBorders>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1.3</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Полив зелених насаджень (</w:t>
            </w:r>
            <w:r w:rsidRPr="000F1A2F">
              <w:rPr>
                <w:rFonts w:ascii="Times New Roman" w:hAnsi="Times New Roman" w:cs="Times New Roman"/>
                <w:sz w:val="24"/>
                <w:szCs w:val="24"/>
              </w:rPr>
              <w:t>2</w:t>
            </w:r>
            <w:r w:rsidRPr="000F1A2F">
              <w:rPr>
                <w:rFonts w:ascii="Times New Roman" w:hAnsi="Times New Roman" w:cs="Times New Roman"/>
                <w:sz w:val="24"/>
                <w:szCs w:val="24"/>
                <w:lang w:val="uk-UA"/>
              </w:rPr>
              <w:t xml:space="preserve">р. в тиждень з травня по серпень) </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1417</w:t>
            </w:r>
          </w:p>
        </w:tc>
      </w:tr>
      <w:tr w:rsidR="000F1A2F" w:rsidRPr="009A268D" w:rsidTr="000F1A2F">
        <w:trPr>
          <w:jc w:val="center"/>
        </w:trPr>
        <w:tc>
          <w:tcPr>
            <w:tcW w:w="851" w:type="dxa"/>
            <w:tcBorders>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1.4</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Розпушення та прополювання </w:t>
            </w:r>
            <w:r w:rsidRPr="000F1A2F">
              <w:rPr>
                <w:rFonts w:ascii="Times New Roman" w:hAnsi="Times New Roman" w:cs="Times New Roman"/>
                <w:sz w:val="24"/>
                <w:szCs w:val="24"/>
                <w:lang w:val="uk-UA"/>
              </w:rPr>
              <w:t>ґрунту</w:t>
            </w:r>
            <w:r w:rsidRPr="000F1A2F">
              <w:rPr>
                <w:rFonts w:ascii="Times New Roman" w:hAnsi="Times New Roman" w:cs="Times New Roman"/>
                <w:sz w:val="24"/>
                <w:szCs w:val="24"/>
                <w:lang w:val="uk-UA"/>
              </w:rPr>
              <w:t xml:space="preserve"> квітників ручним інструментом (2р. в місяць червень, липень, серпень)</w:t>
            </w:r>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530</w:t>
            </w:r>
          </w:p>
        </w:tc>
      </w:tr>
      <w:tr w:rsidR="000F1A2F" w:rsidRPr="007375E6" w:rsidTr="000F1A2F">
        <w:trPr>
          <w:jc w:val="center"/>
        </w:trPr>
        <w:tc>
          <w:tcPr>
            <w:tcW w:w="851" w:type="dxa"/>
            <w:tcBorders>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1.5</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Демонтаж чаш вертикального озеленення з залізобетонних опор</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шт.</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48</w:t>
            </w:r>
          </w:p>
        </w:tc>
      </w:tr>
      <w:tr w:rsidR="000F1A2F" w:rsidRPr="007375E6" w:rsidTr="000F1A2F">
        <w:trPr>
          <w:jc w:val="center"/>
        </w:trPr>
        <w:tc>
          <w:tcPr>
            <w:tcW w:w="851" w:type="dxa"/>
            <w:tcBorders>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lastRenderedPageBreak/>
              <w:t>1.6</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Монтаж чаш вертикального озеленення на залізобетонні опори</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шт.</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48</w:t>
            </w:r>
          </w:p>
        </w:tc>
      </w:tr>
      <w:tr w:rsidR="000F1A2F" w:rsidRPr="007375E6" w:rsidTr="000F1A2F">
        <w:trPr>
          <w:jc w:val="center"/>
        </w:trPr>
        <w:tc>
          <w:tcPr>
            <w:tcW w:w="851" w:type="dxa"/>
            <w:tcBorders>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1.7</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Видалення однорічних рослин з квітників та з конструкцій вертикального озеленення, збір відцвілих стебел (підготовка клумб до зимового періоду)</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530</w:t>
            </w:r>
          </w:p>
        </w:tc>
      </w:tr>
      <w:tr w:rsidR="000F1A2F" w:rsidRPr="007375E6" w:rsidTr="000F1A2F">
        <w:trPr>
          <w:jc w:val="center"/>
        </w:trPr>
        <w:tc>
          <w:tcPr>
            <w:tcW w:w="851" w:type="dxa"/>
            <w:tcBorders>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1.8</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Садіння квіткових рослин (багаторічні-</w:t>
            </w:r>
            <w:proofErr w:type="spellStart"/>
            <w:r w:rsidRPr="000F1A2F">
              <w:rPr>
                <w:rFonts w:ascii="Times New Roman" w:hAnsi="Times New Roman" w:cs="Times New Roman"/>
                <w:sz w:val="24"/>
                <w:szCs w:val="24"/>
                <w:lang w:val="uk-UA"/>
              </w:rPr>
              <w:t>троянди</w:t>
            </w:r>
            <w:proofErr w:type="spellEnd"/>
            <w:r w:rsidRPr="000F1A2F">
              <w:rPr>
                <w:rFonts w:ascii="Times New Roman" w:hAnsi="Times New Roman" w:cs="Times New Roman"/>
                <w:sz w:val="24"/>
                <w:szCs w:val="24"/>
                <w:lang w:val="uk-UA"/>
              </w:rPr>
              <w:t>) (35м</w:t>
            </w:r>
            <w:r w:rsidRPr="000F1A2F">
              <w:rPr>
                <w:rFonts w:ascii="Times New Roman" w:hAnsi="Times New Roman" w:cs="Times New Roman"/>
                <w:sz w:val="24"/>
                <w:szCs w:val="24"/>
                <w:vertAlign w:val="superscript"/>
                <w:lang w:val="uk-UA"/>
              </w:rPr>
              <w:t>2</w:t>
            </w:r>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proofErr w:type="spellStart"/>
            <w:r w:rsidRPr="000F1A2F">
              <w:rPr>
                <w:rFonts w:ascii="Times New Roman" w:hAnsi="Times New Roman" w:cs="Times New Roman"/>
                <w:sz w:val="24"/>
                <w:szCs w:val="24"/>
                <w:vertAlign w:val="superscript"/>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70</w:t>
            </w:r>
          </w:p>
        </w:tc>
      </w:tr>
      <w:tr w:rsidR="000F1A2F" w:rsidRPr="007375E6" w:rsidTr="000F1A2F">
        <w:trPr>
          <w:jc w:val="center"/>
        </w:trPr>
        <w:tc>
          <w:tcPr>
            <w:tcW w:w="851" w:type="dxa"/>
            <w:tcBorders>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1.9</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Підготовка та садіння вручну стандартних місць для садіння дерев та кущів </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ям</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20</w:t>
            </w:r>
          </w:p>
        </w:tc>
      </w:tr>
      <w:tr w:rsidR="000F1A2F" w:rsidRPr="007375E6" w:rsidTr="000F1A2F">
        <w:trPr>
          <w:jc w:val="center"/>
        </w:trPr>
        <w:tc>
          <w:tcPr>
            <w:tcW w:w="851" w:type="dxa"/>
            <w:tcBorders>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Магнолії (саджанці трьох річні висотою 120-160см)</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20</w:t>
            </w:r>
          </w:p>
        </w:tc>
      </w:tr>
      <w:tr w:rsidR="000F1A2F" w:rsidRPr="007375E6" w:rsidTr="000F1A2F">
        <w:trPr>
          <w:jc w:val="center"/>
        </w:trPr>
        <w:tc>
          <w:tcPr>
            <w:tcW w:w="851" w:type="dxa"/>
            <w:tcBorders>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1.10</w:t>
            </w:r>
          </w:p>
        </w:tc>
        <w:tc>
          <w:tcPr>
            <w:tcW w:w="6515" w:type="dxa"/>
          </w:tcPr>
          <w:p w:rsidR="000F1A2F" w:rsidRPr="000F1A2F" w:rsidRDefault="000F1A2F" w:rsidP="008933FA">
            <w:pPr>
              <w:tabs>
                <w:tab w:val="left" w:pos="1440"/>
              </w:tabs>
              <w:jc w:val="both"/>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Догляд за багаторічними насадженнями (</w:t>
            </w:r>
            <w:proofErr w:type="spellStart"/>
            <w:r w:rsidRPr="000F1A2F">
              <w:rPr>
                <w:rFonts w:ascii="Times New Roman" w:hAnsi="Times New Roman" w:cs="Times New Roman"/>
                <w:sz w:val="24"/>
                <w:szCs w:val="24"/>
                <w:lang w:val="uk-UA"/>
              </w:rPr>
              <w:t>троянди</w:t>
            </w:r>
            <w:proofErr w:type="spellEnd"/>
            <w:r w:rsidRPr="000F1A2F">
              <w:rPr>
                <w:rFonts w:ascii="Times New Roman" w:hAnsi="Times New Roman" w:cs="Times New Roman"/>
                <w:sz w:val="24"/>
                <w:szCs w:val="24"/>
                <w:lang w:val="uk-UA"/>
              </w:rPr>
              <w:t xml:space="preserve">)  (1раз в місяць, з червень по вересень) </w:t>
            </w:r>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364,4</w:t>
            </w:r>
          </w:p>
        </w:tc>
      </w:tr>
      <w:tr w:rsidR="000F1A2F" w:rsidRPr="007375E6" w:rsidTr="000F1A2F">
        <w:trPr>
          <w:jc w:val="center"/>
        </w:trPr>
        <w:tc>
          <w:tcPr>
            <w:tcW w:w="851" w:type="dxa"/>
            <w:tcBorders>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1.11</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Підстригання живих огорож (1р.в місяць-3рази)</w:t>
            </w:r>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6700,66</w:t>
            </w:r>
          </w:p>
        </w:tc>
      </w:tr>
      <w:tr w:rsidR="000F1A2F" w:rsidRPr="007375E6" w:rsidTr="000F1A2F">
        <w:trPr>
          <w:jc w:val="center"/>
        </w:trPr>
        <w:tc>
          <w:tcPr>
            <w:tcW w:w="851" w:type="dxa"/>
            <w:tcBorders>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1.12</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Догляд за багаторічними насадженнями (стрижка килимових рослин, формування крон хвойних дерев, підстригання живих огорож) (травень, жовтень)</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100</w:t>
            </w:r>
          </w:p>
        </w:tc>
      </w:tr>
      <w:tr w:rsidR="000F1A2F" w:rsidRPr="007375E6" w:rsidTr="000F1A2F">
        <w:trPr>
          <w:jc w:val="center"/>
        </w:trPr>
        <w:tc>
          <w:tcPr>
            <w:tcW w:w="851" w:type="dxa"/>
            <w:tcBorders>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1.13</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Видалення колючих чагарників вручну</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100</w:t>
            </w:r>
          </w:p>
        </w:tc>
      </w:tr>
      <w:tr w:rsidR="000F1A2F" w:rsidRPr="007375E6" w:rsidTr="000F1A2F">
        <w:trPr>
          <w:jc w:val="center"/>
        </w:trPr>
        <w:tc>
          <w:tcPr>
            <w:tcW w:w="851" w:type="dxa"/>
            <w:tcBorders>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1.14</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Вирізання порослі дерев вручну</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100</w:t>
            </w:r>
          </w:p>
        </w:tc>
      </w:tr>
      <w:tr w:rsidR="000F1A2F" w:rsidRPr="007375E6" w:rsidTr="000F1A2F">
        <w:trPr>
          <w:jc w:val="center"/>
        </w:trPr>
        <w:tc>
          <w:tcPr>
            <w:tcW w:w="851" w:type="dxa"/>
            <w:tcBorders>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1.15</w:t>
            </w:r>
          </w:p>
        </w:tc>
        <w:tc>
          <w:tcPr>
            <w:tcW w:w="6515" w:type="dxa"/>
          </w:tcPr>
          <w:p w:rsidR="000F1A2F" w:rsidRPr="000F1A2F" w:rsidRDefault="000F1A2F" w:rsidP="008933FA">
            <w:pPr>
              <w:tabs>
                <w:tab w:val="left" w:pos="1440"/>
              </w:tabs>
              <w:jc w:val="both"/>
              <w:rPr>
                <w:rFonts w:ascii="Times New Roman" w:hAnsi="Times New Roman" w:cs="Times New Roman"/>
                <w:sz w:val="24"/>
                <w:szCs w:val="24"/>
                <w:lang w:val="uk-UA"/>
              </w:rPr>
            </w:pPr>
            <w:r w:rsidRPr="000F1A2F">
              <w:rPr>
                <w:rFonts w:ascii="Times New Roman" w:hAnsi="Times New Roman" w:cs="Times New Roman"/>
                <w:sz w:val="24"/>
                <w:szCs w:val="24"/>
                <w:lang w:val="uk-UA"/>
              </w:rPr>
              <w:t>Збирання зрізаних гілок листяних порід</w:t>
            </w:r>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100</w:t>
            </w:r>
          </w:p>
        </w:tc>
      </w:tr>
      <w:tr w:rsidR="000F1A2F" w:rsidRPr="007375E6" w:rsidTr="000F1A2F">
        <w:trPr>
          <w:jc w:val="center"/>
        </w:trPr>
        <w:tc>
          <w:tcPr>
            <w:tcW w:w="851" w:type="dxa"/>
          </w:tcPr>
          <w:p w:rsidR="000F1A2F" w:rsidRPr="000F1A2F" w:rsidRDefault="000F1A2F" w:rsidP="000F1A2F">
            <w:pPr>
              <w:jc w:val="center"/>
              <w:rPr>
                <w:rFonts w:ascii="Times New Roman" w:hAnsi="Times New Roman" w:cs="Times New Roman"/>
                <w:b/>
                <w:sz w:val="24"/>
                <w:szCs w:val="24"/>
                <w:lang w:val="uk-UA"/>
              </w:rPr>
            </w:pPr>
            <w:r w:rsidRPr="000F1A2F">
              <w:rPr>
                <w:rFonts w:ascii="Times New Roman" w:hAnsi="Times New Roman" w:cs="Times New Roman"/>
                <w:b/>
                <w:sz w:val="24"/>
                <w:szCs w:val="24"/>
                <w:lang w:val="uk-UA"/>
              </w:rPr>
              <w:t>2</w:t>
            </w:r>
          </w:p>
        </w:tc>
        <w:tc>
          <w:tcPr>
            <w:tcW w:w="9067" w:type="dxa"/>
            <w:gridSpan w:val="3"/>
          </w:tcPr>
          <w:p w:rsidR="000F1A2F" w:rsidRDefault="000F1A2F" w:rsidP="000F1A2F">
            <w:pPr>
              <w:jc w:val="center"/>
              <w:rPr>
                <w:rFonts w:ascii="Times New Roman" w:hAnsi="Times New Roman" w:cs="Times New Roman"/>
                <w:b/>
                <w:sz w:val="24"/>
                <w:szCs w:val="24"/>
                <w:lang w:val="uk-UA"/>
              </w:rPr>
            </w:pPr>
            <w:r w:rsidRPr="000F1A2F">
              <w:rPr>
                <w:rFonts w:ascii="Times New Roman" w:hAnsi="Times New Roman" w:cs="Times New Roman"/>
                <w:b/>
                <w:sz w:val="24"/>
                <w:szCs w:val="24"/>
                <w:lang w:val="uk-UA"/>
              </w:rPr>
              <w:t>Утримання  газонів</w:t>
            </w:r>
          </w:p>
          <w:p w:rsidR="000F1A2F" w:rsidRPr="000F1A2F" w:rsidRDefault="000F1A2F" w:rsidP="000F1A2F">
            <w:pPr>
              <w:jc w:val="center"/>
              <w:rPr>
                <w:rFonts w:ascii="Times New Roman" w:hAnsi="Times New Roman" w:cs="Times New Roman"/>
                <w:b/>
                <w:sz w:val="24"/>
                <w:szCs w:val="24"/>
                <w:lang w:val="uk-UA"/>
              </w:rPr>
            </w:pPr>
          </w:p>
        </w:tc>
      </w:tr>
      <w:tr w:rsidR="000F1A2F" w:rsidRPr="007375E6" w:rsidTr="000F1A2F">
        <w:trPr>
          <w:trHeight w:val="376"/>
          <w:jc w:val="center"/>
        </w:trPr>
        <w:tc>
          <w:tcPr>
            <w:tcW w:w="851" w:type="dxa"/>
            <w:tcBorders>
              <w:top w:val="single" w:sz="4" w:space="0" w:color="auto"/>
              <w:left w:val="single" w:sz="4" w:space="0" w:color="auto"/>
              <w:right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2.1</w:t>
            </w:r>
          </w:p>
        </w:tc>
        <w:tc>
          <w:tcPr>
            <w:tcW w:w="6515" w:type="dxa"/>
            <w:tcBorders>
              <w:top w:val="single" w:sz="4" w:space="0" w:color="auto"/>
              <w:left w:val="single" w:sz="4" w:space="0" w:color="auto"/>
              <w:bottom w:val="single" w:sz="4" w:space="0" w:color="auto"/>
              <w:right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Викошування газонів (різних класів) (травень,</w:t>
            </w:r>
            <w:r>
              <w:rPr>
                <w:rFonts w:ascii="Times New Roman" w:hAnsi="Times New Roman" w:cs="Times New Roman"/>
                <w:sz w:val="24"/>
                <w:szCs w:val="24"/>
                <w:lang w:val="uk-UA"/>
              </w:rPr>
              <w:t xml:space="preserve"> </w:t>
            </w:r>
            <w:r w:rsidRPr="000F1A2F">
              <w:rPr>
                <w:rFonts w:ascii="Times New Roman" w:hAnsi="Times New Roman" w:cs="Times New Roman"/>
                <w:sz w:val="24"/>
                <w:szCs w:val="24"/>
                <w:lang w:val="uk-UA"/>
              </w:rPr>
              <w:t>червень, липень, серпень, вересень-1р. в місяць)</w:t>
            </w:r>
          </w:p>
        </w:tc>
        <w:tc>
          <w:tcPr>
            <w:tcW w:w="1276" w:type="dxa"/>
            <w:tcBorders>
              <w:left w:val="single" w:sz="4" w:space="0" w:color="auto"/>
            </w:tcBorders>
          </w:tcPr>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119790</w:t>
            </w:r>
          </w:p>
        </w:tc>
      </w:tr>
      <w:tr w:rsidR="000F1A2F" w:rsidRPr="007375E6"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2.2</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Згрібання скошеної трави та вивезення  на відстань до 3 км </w:t>
            </w:r>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60000</w:t>
            </w:r>
          </w:p>
        </w:tc>
      </w:tr>
      <w:tr w:rsidR="000F1A2F" w:rsidRPr="007375E6"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2.3</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Навантаження та вивезення скошеної трави </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т</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20</w:t>
            </w:r>
          </w:p>
        </w:tc>
      </w:tr>
      <w:tr w:rsidR="000F1A2F" w:rsidRPr="007375E6"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b/>
                <w:sz w:val="24"/>
                <w:szCs w:val="24"/>
                <w:lang w:val="uk-UA"/>
              </w:rPr>
            </w:pPr>
            <w:r w:rsidRPr="000F1A2F">
              <w:rPr>
                <w:rFonts w:ascii="Times New Roman" w:hAnsi="Times New Roman" w:cs="Times New Roman"/>
                <w:b/>
                <w:sz w:val="24"/>
                <w:szCs w:val="24"/>
                <w:lang w:val="uk-UA"/>
              </w:rPr>
              <w:t>3.</w:t>
            </w:r>
          </w:p>
        </w:tc>
        <w:tc>
          <w:tcPr>
            <w:tcW w:w="9067" w:type="dxa"/>
            <w:gridSpan w:val="3"/>
            <w:tcBorders>
              <w:top w:val="single" w:sz="4" w:space="0" w:color="auto"/>
              <w:bottom w:val="single" w:sz="4" w:space="0" w:color="auto"/>
            </w:tcBorders>
          </w:tcPr>
          <w:p w:rsidR="000F1A2F" w:rsidRDefault="000F1A2F" w:rsidP="008933FA">
            <w:pPr>
              <w:tabs>
                <w:tab w:val="left" w:pos="2910"/>
              </w:tabs>
              <w:jc w:val="center"/>
              <w:rPr>
                <w:rFonts w:ascii="Times New Roman" w:hAnsi="Times New Roman" w:cs="Times New Roman"/>
                <w:b/>
                <w:sz w:val="24"/>
                <w:szCs w:val="24"/>
                <w:lang w:val="uk-UA"/>
              </w:rPr>
            </w:pPr>
            <w:r w:rsidRPr="000F1A2F">
              <w:rPr>
                <w:rFonts w:ascii="Times New Roman" w:hAnsi="Times New Roman" w:cs="Times New Roman"/>
                <w:b/>
                <w:sz w:val="24"/>
                <w:szCs w:val="24"/>
                <w:lang w:val="uk-UA"/>
              </w:rPr>
              <w:t xml:space="preserve">Ландшафтний дизайн квітів на </w:t>
            </w:r>
            <w:proofErr w:type="spellStart"/>
            <w:r w:rsidRPr="000F1A2F">
              <w:rPr>
                <w:rFonts w:ascii="Times New Roman" w:hAnsi="Times New Roman" w:cs="Times New Roman"/>
                <w:b/>
                <w:sz w:val="24"/>
                <w:szCs w:val="24"/>
                <w:lang w:val="uk-UA"/>
              </w:rPr>
              <w:t>пл</w:t>
            </w:r>
            <w:proofErr w:type="spellEnd"/>
            <w:r w:rsidRPr="000F1A2F">
              <w:rPr>
                <w:rFonts w:ascii="Times New Roman" w:hAnsi="Times New Roman" w:cs="Times New Roman"/>
                <w:b/>
                <w:sz w:val="24"/>
                <w:szCs w:val="24"/>
                <w:lang w:val="uk-UA"/>
              </w:rPr>
              <w:t>. Миру (квітник Центральний) в м.</w:t>
            </w:r>
            <w:r>
              <w:rPr>
                <w:rFonts w:ascii="Times New Roman" w:hAnsi="Times New Roman" w:cs="Times New Roman"/>
                <w:b/>
                <w:sz w:val="24"/>
                <w:szCs w:val="24"/>
                <w:lang w:val="uk-UA"/>
              </w:rPr>
              <w:t xml:space="preserve"> </w:t>
            </w:r>
            <w:r w:rsidRPr="000F1A2F">
              <w:rPr>
                <w:rFonts w:ascii="Times New Roman" w:hAnsi="Times New Roman" w:cs="Times New Roman"/>
                <w:b/>
                <w:sz w:val="24"/>
                <w:szCs w:val="24"/>
                <w:lang w:val="uk-UA"/>
              </w:rPr>
              <w:t>Жмеринка</w:t>
            </w:r>
          </w:p>
          <w:p w:rsidR="000F1A2F" w:rsidRPr="000F1A2F" w:rsidRDefault="000F1A2F" w:rsidP="008933FA">
            <w:pPr>
              <w:tabs>
                <w:tab w:val="left" w:pos="2910"/>
              </w:tabs>
              <w:jc w:val="center"/>
              <w:rPr>
                <w:rFonts w:ascii="Times New Roman" w:hAnsi="Times New Roman" w:cs="Times New Roman"/>
                <w:b/>
                <w:sz w:val="24"/>
                <w:szCs w:val="24"/>
                <w:lang w:val="uk-UA"/>
              </w:rPr>
            </w:pPr>
            <w:r w:rsidRPr="000F1A2F">
              <w:rPr>
                <w:rFonts w:ascii="Times New Roman" w:hAnsi="Times New Roman" w:cs="Times New Roman"/>
                <w:b/>
                <w:sz w:val="24"/>
                <w:szCs w:val="24"/>
                <w:lang w:val="uk-UA"/>
              </w:rPr>
              <w:t xml:space="preserve"> </w:t>
            </w:r>
          </w:p>
        </w:tc>
      </w:tr>
      <w:tr w:rsidR="000F1A2F" w:rsidRPr="00995B0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3.1</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Підготовка вручну стандартних місць для садіння дерев та кущів з додаванням рослинної землі понад 75% (розміром 0,3*0,3м)</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10 ям</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2,5</w:t>
            </w:r>
          </w:p>
        </w:tc>
      </w:tr>
      <w:tr w:rsidR="000F1A2F" w:rsidRPr="00995B03" w:rsidTr="000F1A2F">
        <w:trPr>
          <w:trHeight w:val="171"/>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3.2</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Садіння дерев та кущів з круглою грудкою землі розміром 0,3*0,3 м вручну  (7,5м</w:t>
            </w:r>
            <w:r w:rsidRPr="000F1A2F">
              <w:rPr>
                <w:rFonts w:ascii="Times New Roman" w:hAnsi="Times New Roman" w:cs="Times New Roman"/>
                <w:sz w:val="24"/>
                <w:szCs w:val="24"/>
                <w:vertAlign w:val="superscript"/>
                <w:lang w:val="uk-UA"/>
              </w:rPr>
              <w:t>2</w:t>
            </w:r>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25</w:t>
            </w:r>
          </w:p>
        </w:tc>
      </w:tr>
      <w:tr w:rsidR="000F1A2F" w:rsidRPr="00995B0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Гортензія </w:t>
            </w:r>
            <w:proofErr w:type="spellStart"/>
            <w:r w:rsidRPr="000F1A2F">
              <w:rPr>
                <w:rFonts w:ascii="Times New Roman" w:hAnsi="Times New Roman" w:cs="Times New Roman"/>
                <w:sz w:val="24"/>
                <w:szCs w:val="24"/>
                <w:lang w:val="uk-UA"/>
              </w:rPr>
              <w:t>метельчаста</w:t>
            </w:r>
            <w:proofErr w:type="spellEnd"/>
            <w:r w:rsidRPr="000F1A2F">
              <w:rPr>
                <w:rFonts w:ascii="Times New Roman" w:hAnsi="Times New Roman" w:cs="Times New Roman"/>
                <w:sz w:val="24"/>
                <w:szCs w:val="24"/>
                <w:lang w:val="uk-UA"/>
              </w:rPr>
              <w:t xml:space="preserve"> «</w:t>
            </w:r>
            <w:proofErr w:type="spellStart"/>
            <w:r w:rsidRPr="000F1A2F">
              <w:rPr>
                <w:rFonts w:ascii="Times New Roman" w:hAnsi="Times New Roman" w:cs="Times New Roman"/>
                <w:sz w:val="24"/>
                <w:szCs w:val="24"/>
                <w:lang w:val="uk-UA"/>
              </w:rPr>
              <w:t>Скайфолл</w:t>
            </w:r>
            <w:proofErr w:type="spellEnd"/>
            <w:r w:rsidRPr="000F1A2F">
              <w:rPr>
                <w:rFonts w:ascii="Times New Roman" w:hAnsi="Times New Roman" w:cs="Times New Roman"/>
                <w:sz w:val="24"/>
                <w:szCs w:val="24"/>
                <w:lang w:val="uk-UA"/>
              </w:rPr>
              <w:t xml:space="preserve">» </w:t>
            </w:r>
          </w:p>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en-US"/>
              </w:rPr>
              <w:t>H</w:t>
            </w:r>
            <w:r w:rsidRPr="000F1A2F">
              <w:rPr>
                <w:rFonts w:ascii="Times New Roman" w:hAnsi="Times New Roman" w:cs="Times New Roman"/>
                <w:sz w:val="24"/>
                <w:szCs w:val="24"/>
              </w:rPr>
              <w:t>=1,2-1,5</w:t>
            </w:r>
            <w:r w:rsidRPr="000F1A2F">
              <w:rPr>
                <w:rFonts w:ascii="Times New Roman" w:hAnsi="Times New Roman" w:cs="Times New Roman"/>
                <w:sz w:val="24"/>
                <w:szCs w:val="24"/>
                <w:lang w:val="uk-UA"/>
              </w:rPr>
              <w:t>м</w:t>
            </w:r>
          </w:p>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en-US"/>
              </w:rPr>
              <w:t>D</w:t>
            </w:r>
            <w:r w:rsidRPr="000F1A2F">
              <w:rPr>
                <w:rFonts w:ascii="Times New Roman" w:hAnsi="Times New Roman" w:cs="Times New Roman"/>
                <w:sz w:val="24"/>
                <w:szCs w:val="24"/>
              </w:rPr>
              <w:t>=1,5</w:t>
            </w:r>
            <w:r w:rsidRPr="000F1A2F">
              <w:rPr>
                <w:rFonts w:ascii="Times New Roman" w:hAnsi="Times New Roman" w:cs="Times New Roman"/>
                <w:sz w:val="24"/>
                <w:szCs w:val="24"/>
                <w:lang w:val="uk-UA"/>
              </w:rPr>
              <w:t>м</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r w:rsidRPr="000F1A2F">
              <w:rPr>
                <w:rFonts w:ascii="Times New Roman" w:hAnsi="Times New Roman" w:cs="Times New Roman"/>
                <w:sz w:val="24"/>
                <w:szCs w:val="24"/>
                <w:lang w:val="en-US"/>
              </w:rPr>
              <w:t>.</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25</w:t>
            </w:r>
          </w:p>
        </w:tc>
      </w:tr>
      <w:tr w:rsidR="000F1A2F" w:rsidRPr="00995B0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3.3</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Садіння однолітніх квітників при густоті насадження 1,6тис.шт.квітів на 100м</w:t>
            </w:r>
            <w:r w:rsidRPr="000F1A2F">
              <w:rPr>
                <w:rFonts w:ascii="Times New Roman" w:hAnsi="Times New Roman" w:cs="Times New Roman"/>
                <w:sz w:val="24"/>
                <w:szCs w:val="24"/>
                <w:vertAlign w:val="superscript"/>
                <w:lang w:val="uk-UA"/>
              </w:rPr>
              <w:t>2</w:t>
            </w:r>
            <w:r w:rsidRPr="000F1A2F">
              <w:rPr>
                <w:rFonts w:ascii="Times New Roman" w:hAnsi="Times New Roman" w:cs="Times New Roman"/>
                <w:sz w:val="24"/>
                <w:szCs w:val="24"/>
                <w:lang w:val="uk-UA"/>
              </w:rPr>
              <w:t>(</w:t>
            </w:r>
            <w:proofErr w:type="spellStart"/>
            <w:r w:rsidRPr="000F1A2F">
              <w:rPr>
                <w:rFonts w:ascii="Times New Roman" w:hAnsi="Times New Roman" w:cs="Times New Roman"/>
                <w:sz w:val="24"/>
                <w:szCs w:val="24"/>
                <w:lang w:val="uk-UA"/>
              </w:rPr>
              <w:t>сурфінія</w:t>
            </w:r>
            <w:proofErr w:type="spellEnd"/>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14,1</w:t>
            </w:r>
          </w:p>
        </w:tc>
      </w:tr>
      <w:tr w:rsidR="000F1A2F" w:rsidRPr="00995B0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Сурфінія</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705</w:t>
            </w:r>
          </w:p>
        </w:tc>
      </w:tr>
      <w:tr w:rsidR="000F1A2F" w:rsidRPr="00995B0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3.4</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Садіння однолітніх квітників при густоті насадження 1,6тис.шт.квітів на 100м</w:t>
            </w:r>
            <w:r w:rsidRPr="000F1A2F">
              <w:rPr>
                <w:rFonts w:ascii="Times New Roman" w:hAnsi="Times New Roman" w:cs="Times New Roman"/>
                <w:sz w:val="24"/>
                <w:szCs w:val="24"/>
                <w:vertAlign w:val="superscript"/>
                <w:lang w:val="uk-UA"/>
              </w:rPr>
              <w:t>2</w:t>
            </w:r>
            <w:r w:rsidRPr="000F1A2F">
              <w:rPr>
                <w:rFonts w:ascii="Times New Roman" w:hAnsi="Times New Roman" w:cs="Times New Roman"/>
                <w:sz w:val="24"/>
                <w:szCs w:val="24"/>
                <w:lang w:val="uk-UA"/>
              </w:rPr>
              <w:t>(</w:t>
            </w:r>
            <w:proofErr w:type="spellStart"/>
            <w:r w:rsidRPr="000F1A2F">
              <w:rPr>
                <w:rFonts w:ascii="Times New Roman" w:hAnsi="Times New Roman" w:cs="Times New Roman"/>
                <w:sz w:val="24"/>
                <w:szCs w:val="24"/>
                <w:lang w:val="uk-UA"/>
              </w:rPr>
              <w:t>тагетіс</w:t>
            </w:r>
            <w:proofErr w:type="spellEnd"/>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18,8</w:t>
            </w:r>
          </w:p>
        </w:tc>
      </w:tr>
      <w:tr w:rsidR="000F1A2F" w:rsidRPr="00995B0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shd w:val="clear" w:color="auto" w:fill="auto"/>
          </w:tcPr>
          <w:p w:rsidR="000F1A2F" w:rsidRPr="000F1A2F" w:rsidRDefault="000F1A2F" w:rsidP="008933FA">
            <w:pP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Тагетіс</w:t>
            </w:r>
            <w:proofErr w:type="spellEnd"/>
            <w:r w:rsidRPr="000F1A2F">
              <w:rPr>
                <w:rFonts w:ascii="Times New Roman" w:hAnsi="Times New Roman" w:cs="Times New Roman"/>
                <w:sz w:val="24"/>
                <w:szCs w:val="24"/>
                <w:lang w:val="uk-UA"/>
              </w:rPr>
              <w:t xml:space="preserve"> лимонний</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1128</w:t>
            </w:r>
          </w:p>
        </w:tc>
      </w:tr>
      <w:tr w:rsidR="000F1A2F" w:rsidRPr="00995B0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3.5</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Догляд за багаторічними насадженнями (стрижка килимових рослин, формування крон хвойних дерев, підстригання живих огорож) (2рази)</w:t>
            </w:r>
          </w:p>
        </w:tc>
        <w:tc>
          <w:tcPr>
            <w:tcW w:w="1276" w:type="dxa"/>
          </w:tcPr>
          <w:p w:rsidR="000F1A2F" w:rsidRPr="000F1A2F" w:rsidRDefault="000F1A2F" w:rsidP="008933FA">
            <w:pPr>
              <w:jc w:val="center"/>
              <w:rPr>
                <w:rFonts w:ascii="Times New Roman" w:hAnsi="Times New Roman" w:cs="Times New Roman"/>
                <w:sz w:val="24"/>
                <w:szCs w:val="24"/>
                <w:lang w:val="uk-UA"/>
              </w:rPr>
            </w:pPr>
          </w:p>
        </w:tc>
        <w:tc>
          <w:tcPr>
            <w:tcW w:w="1276" w:type="dxa"/>
          </w:tcPr>
          <w:p w:rsidR="000F1A2F" w:rsidRPr="000F1A2F" w:rsidRDefault="000F1A2F" w:rsidP="008933FA">
            <w:pPr>
              <w:jc w:val="center"/>
              <w:rPr>
                <w:rFonts w:ascii="Times New Roman" w:hAnsi="Times New Roman" w:cs="Times New Roman"/>
                <w:sz w:val="24"/>
                <w:szCs w:val="24"/>
                <w:lang w:val="uk-UA"/>
              </w:rPr>
            </w:pPr>
          </w:p>
        </w:tc>
      </w:tr>
      <w:tr w:rsidR="000F1A2F" w:rsidRPr="00995B0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Самшит</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29,5</w:t>
            </w:r>
          </w:p>
        </w:tc>
      </w:tr>
      <w:tr w:rsidR="000F1A2F" w:rsidRPr="00995B0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Барбарис</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23,1</w:t>
            </w:r>
          </w:p>
        </w:tc>
      </w:tr>
      <w:tr w:rsidR="000F1A2F" w:rsidRPr="00995B0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Туя східна на штамбі</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10</w:t>
            </w:r>
          </w:p>
        </w:tc>
      </w:tr>
      <w:tr w:rsidR="000F1A2F" w:rsidRPr="00995B0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Туя західна «Смарагд»</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10</w:t>
            </w:r>
          </w:p>
        </w:tc>
      </w:tr>
      <w:tr w:rsidR="000F1A2F" w:rsidRPr="00995B0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Туя східна «</w:t>
            </w:r>
            <w:proofErr w:type="spellStart"/>
            <w:r w:rsidRPr="000F1A2F">
              <w:rPr>
                <w:rFonts w:ascii="Times New Roman" w:hAnsi="Times New Roman" w:cs="Times New Roman"/>
                <w:sz w:val="24"/>
                <w:szCs w:val="24"/>
                <w:lang w:val="uk-UA"/>
              </w:rPr>
              <w:t>Нана</w:t>
            </w:r>
            <w:proofErr w:type="spellEnd"/>
            <w:r w:rsidRPr="000F1A2F">
              <w:rPr>
                <w:rFonts w:ascii="Times New Roman" w:hAnsi="Times New Roman" w:cs="Times New Roman"/>
                <w:sz w:val="24"/>
                <w:szCs w:val="24"/>
                <w:lang w:val="uk-UA"/>
              </w:rPr>
              <w:t xml:space="preserve"> </w:t>
            </w:r>
            <w:proofErr w:type="spellStart"/>
            <w:r w:rsidRPr="000F1A2F">
              <w:rPr>
                <w:rFonts w:ascii="Times New Roman" w:hAnsi="Times New Roman" w:cs="Times New Roman"/>
                <w:sz w:val="24"/>
                <w:szCs w:val="24"/>
                <w:lang w:val="uk-UA"/>
              </w:rPr>
              <w:t>Ауреа</w:t>
            </w:r>
            <w:proofErr w:type="spellEnd"/>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6</w:t>
            </w:r>
          </w:p>
        </w:tc>
      </w:tr>
      <w:tr w:rsidR="000F1A2F" w:rsidRPr="00995B0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Пенісетум</w:t>
            </w:r>
            <w:proofErr w:type="spellEnd"/>
            <w:r w:rsidRPr="000F1A2F">
              <w:rPr>
                <w:rFonts w:ascii="Times New Roman" w:hAnsi="Times New Roman" w:cs="Times New Roman"/>
                <w:sz w:val="24"/>
                <w:szCs w:val="24"/>
                <w:lang w:val="uk-UA"/>
              </w:rPr>
              <w:t xml:space="preserve"> </w:t>
            </w:r>
            <w:proofErr w:type="spellStart"/>
            <w:r w:rsidRPr="000F1A2F">
              <w:rPr>
                <w:rFonts w:ascii="Times New Roman" w:hAnsi="Times New Roman" w:cs="Times New Roman"/>
                <w:sz w:val="24"/>
                <w:szCs w:val="24"/>
                <w:lang w:val="uk-UA"/>
              </w:rPr>
              <w:t>лисохвостий</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52</w:t>
            </w:r>
          </w:p>
        </w:tc>
      </w:tr>
      <w:tr w:rsidR="000F1A2F" w:rsidRPr="007375E6"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b/>
                <w:sz w:val="24"/>
                <w:szCs w:val="24"/>
                <w:lang w:val="uk-UA"/>
              </w:rPr>
            </w:pPr>
            <w:r w:rsidRPr="000F1A2F">
              <w:rPr>
                <w:rFonts w:ascii="Times New Roman" w:hAnsi="Times New Roman" w:cs="Times New Roman"/>
                <w:b/>
                <w:sz w:val="24"/>
                <w:szCs w:val="24"/>
                <w:lang w:val="uk-UA"/>
              </w:rPr>
              <w:t>4.</w:t>
            </w:r>
          </w:p>
        </w:tc>
        <w:tc>
          <w:tcPr>
            <w:tcW w:w="9067" w:type="dxa"/>
            <w:gridSpan w:val="3"/>
            <w:tcBorders>
              <w:top w:val="single" w:sz="4" w:space="0" w:color="auto"/>
              <w:bottom w:val="single" w:sz="4" w:space="0" w:color="auto"/>
            </w:tcBorders>
          </w:tcPr>
          <w:p w:rsidR="000F1A2F" w:rsidRDefault="000F1A2F" w:rsidP="008933FA">
            <w:pPr>
              <w:jc w:val="center"/>
              <w:rPr>
                <w:rFonts w:ascii="Times New Roman" w:hAnsi="Times New Roman" w:cs="Times New Roman"/>
                <w:b/>
                <w:sz w:val="24"/>
                <w:szCs w:val="24"/>
                <w:lang w:val="uk-UA"/>
              </w:rPr>
            </w:pPr>
            <w:r w:rsidRPr="000F1A2F">
              <w:rPr>
                <w:rFonts w:ascii="Times New Roman" w:hAnsi="Times New Roman" w:cs="Times New Roman"/>
                <w:b/>
                <w:sz w:val="24"/>
                <w:szCs w:val="24"/>
                <w:lang w:val="uk-UA"/>
              </w:rPr>
              <w:t xml:space="preserve">Ландшафтний дизайн квітів на </w:t>
            </w:r>
            <w:proofErr w:type="spellStart"/>
            <w:r w:rsidRPr="000F1A2F">
              <w:rPr>
                <w:rFonts w:ascii="Times New Roman" w:hAnsi="Times New Roman" w:cs="Times New Roman"/>
                <w:b/>
                <w:sz w:val="24"/>
                <w:szCs w:val="24"/>
                <w:lang w:val="uk-UA"/>
              </w:rPr>
              <w:t>пл</w:t>
            </w:r>
            <w:proofErr w:type="spellEnd"/>
            <w:r w:rsidRPr="000F1A2F">
              <w:rPr>
                <w:rFonts w:ascii="Times New Roman" w:hAnsi="Times New Roman" w:cs="Times New Roman"/>
                <w:b/>
                <w:sz w:val="24"/>
                <w:szCs w:val="24"/>
                <w:lang w:val="uk-UA"/>
              </w:rPr>
              <w:t>. Миру «квітник Пагорб»</w:t>
            </w:r>
            <w:r>
              <w:rPr>
                <w:rFonts w:ascii="Times New Roman" w:hAnsi="Times New Roman" w:cs="Times New Roman"/>
                <w:b/>
                <w:sz w:val="24"/>
                <w:szCs w:val="24"/>
                <w:lang w:val="uk-UA"/>
              </w:rPr>
              <w:t xml:space="preserve"> в</w:t>
            </w:r>
            <w:r w:rsidRPr="000F1A2F">
              <w:rPr>
                <w:rFonts w:ascii="Times New Roman" w:hAnsi="Times New Roman" w:cs="Times New Roman"/>
                <w:b/>
                <w:sz w:val="24"/>
                <w:szCs w:val="24"/>
                <w:lang w:val="uk-UA"/>
              </w:rPr>
              <w:t xml:space="preserve"> м. Жмеринка</w:t>
            </w:r>
          </w:p>
          <w:p w:rsidR="000F1A2F" w:rsidRPr="000F1A2F" w:rsidRDefault="000F1A2F" w:rsidP="008933FA">
            <w:pPr>
              <w:jc w:val="center"/>
              <w:rPr>
                <w:rFonts w:ascii="Times New Roman" w:hAnsi="Times New Roman" w:cs="Times New Roman"/>
                <w:color w:val="548DD4" w:themeColor="text2" w:themeTint="99"/>
                <w:sz w:val="24"/>
                <w:szCs w:val="24"/>
                <w:lang w:val="uk-UA"/>
              </w:rPr>
            </w:pPr>
          </w:p>
        </w:tc>
      </w:tr>
      <w:tr w:rsidR="000F1A2F" w:rsidRPr="00FC64AA"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4.1</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Садіння однолітніх квітників при густоті насадження 1,6тис.шт.квітів на 100м</w:t>
            </w:r>
            <w:r w:rsidRPr="000F1A2F">
              <w:rPr>
                <w:rFonts w:ascii="Times New Roman" w:hAnsi="Times New Roman" w:cs="Times New Roman"/>
                <w:sz w:val="24"/>
                <w:szCs w:val="24"/>
                <w:vertAlign w:val="superscript"/>
                <w:lang w:val="uk-UA"/>
              </w:rPr>
              <w:t>2</w:t>
            </w:r>
            <w:r w:rsidRPr="000F1A2F">
              <w:rPr>
                <w:rFonts w:ascii="Times New Roman" w:hAnsi="Times New Roman" w:cs="Times New Roman"/>
                <w:sz w:val="24"/>
                <w:szCs w:val="24"/>
                <w:lang w:val="uk-UA"/>
              </w:rPr>
              <w:t>(</w:t>
            </w:r>
            <w:proofErr w:type="spellStart"/>
            <w:r w:rsidRPr="000F1A2F">
              <w:rPr>
                <w:rFonts w:ascii="Times New Roman" w:hAnsi="Times New Roman" w:cs="Times New Roman"/>
                <w:sz w:val="24"/>
                <w:szCs w:val="24"/>
                <w:lang w:val="uk-UA"/>
              </w:rPr>
              <w:t>сурфінія</w:t>
            </w:r>
            <w:proofErr w:type="spellEnd"/>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20</w:t>
            </w:r>
          </w:p>
        </w:tc>
      </w:tr>
      <w:tr w:rsidR="000F1A2F" w:rsidRPr="00FC64AA"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Сурфінія</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1000</w:t>
            </w:r>
          </w:p>
        </w:tc>
      </w:tr>
      <w:tr w:rsidR="000F1A2F" w:rsidRPr="00FC64AA"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4.2</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Підготовка вручну стандартних місць для садіння живої дворядної огорожі з додаванням рослинної землі понад 75% до 100%</w:t>
            </w:r>
          </w:p>
        </w:tc>
        <w:tc>
          <w:tcPr>
            <w:tcW w:w="1276" w:type="dxa"/>
            <w:vAlign w:val="center"/>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vAlign w:val="center"/>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5</w:t>
            </w:r>
          </w:p>
        </w:tc>
      </w:tr>
      <w:tr w:rsidR="000F1A2F" w:rsidRPr="00FC64AA"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4.3</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Садіння кущів-саджанців в живу дворядну огорожу</w:t>
            </w:r>
          </w:p>
        </w:tc>
        <w:tc>
          <w:tcPr>
            <w:tcW w:w="1276" w:type="dxa"/>
            <w:vAlign w:val="center"/>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vAlign w:val="center"/>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5</w:t>
            </w:r>
          </w:p>
        </w:tc>
      </w:tr>
      <w:tr w:rsidR="000F1A2F" w:rsidRPr="00FC64AA"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Самшит</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60</w:t>
            </w:r>
          </w:p>
        </w:tc>
      </w:tr>
      <w:tr w:rsidR="000F1A2F" w:rsidRPr="00FC64AA"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4.4</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Садіння багатолітніх квітників (лаванда)</w:t>
            </w:r>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5,7</w:t>
            </w:r>
          </w:p>
        </w:tc>
      </w:tr>
      <w:tr w:rsidR="000F1A2F" w:rsidRPr="00FC64AA"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Лаванда вузьколиста </w:t>
            </w:r>
            <w:proofErr w:type="spellStart"/>
            <w:r w:rsidRPr="000F1A2F">
              <w:rPr>
                <w:rFonts w:ascii="Times New Roman" w:hAnsi="Times New Roman" w:cs="Times New Roman"/>
                <w:sz w:val="24"/>
                <w:szCs w:val="24"/>
                <w:lang w:val="uk-UA"/>
              </w:rPr>
              <w:t>Хідкот</w:t>
            </w:r>
            <w:proofErr w:type="spellEnd"/>
          </w:p>
          <w:p w:rsidR="000F1A2F" w:rsidRPr="000F1A2F" w:rsidRDefault="000F1A2F" w:rsidP="008933FA">
            <w:pPr>
              <w:rPr>
                <w:rFonts w:ascii="Times New Roman" w:hAnsi="Times New Roman" w:cs="Times New Roman"/>
                <w:sz w:val="24"/>
                <w:szCs w:val="24"/>
                <w:lang w:val="uk-UA"/>
              </w:rPr>
            </w:pP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50</w:t>
            </w:r>
          </w:p>
        </w:tc>
      </w:tr>
      <w:tr w:rsidR="000F1A2F" w:rsidRPr="00FC64AA"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4.5</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Догляд за багаторічними насадженнями (стрижка килимових рослин, формування крон хвойних дерев, підстригання живих огорож) (2р.):</w:t>
            </w:r>
          </w:p>
        </w:tc>
        <w:tc>
          <w:tcPr>
            <w:tcW w:w="1276" w:type="dxa"/>
          </w:tcPr>
          <w:p w:rsidR="000F1A2F" w:rsidRPr="000F1A2F" w:rsidRDefault="000F1A2F" w:rsidP="008933FA">
            <w:pPr>
              <w:jc w:val="center"/>
              <w:rPr>
                <w:rFonts w:ascii="Times New Roman" w:hAnsi="Times New Roman" w:cs="Times New Roman"/>
                <w:sz w:val="24"/>
                <w:szCs w:val="24"/>
                <w:lang w:val="uk-UA"/>
              </w:rPr>
            </w:pPr>
          </w:p>
        </w:tc>
        <w:tc>
          <w:tcPr>
            <w:tcW w:w="1276" w:type="dxa"/>
          </w:tcPr>
          <w:p w:rsidR="000F1A2F" w:rsidRPr="000F1A2F" w:rsidRDefault="000F1A2F" w:rsidP="008933FA">
            <w:pPr>
              <w:jc w:val="center"/>
              <w:rPr>
                <w:rFonts w:ascii="Times New Roman" w:hAnsi="Times New Roman" w:cs="Times New Roman"/>
                <w:sz w:val="24"/>
                <w:szCs w:val="24"/>
                <w:lang w:val="uk-UA"/>
              </w:rPr>
            </w:pPr>
          </w:p>
        </w:tc>
      </w:tr>
      <w:tr w:rsidR="000F1A2F" w:rsidRPr="007375E6"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Самшит</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29,5</w:t>
            </w:r>
          </w:p>
        </w:tc>
      </w:tr>
      <w:tr w:rsidR="000F1A2F" w:rsidRPr="007375E6"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Дерен</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5</w:t>
            </w:r>
          </w:p>
        </w:tc>
      </w:tr>
      <w:tr w:rsidR="000F1A2F" w:rsidRPr="007375E6"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Масив із </w:t>
            </w:r>
            <w:proofErr w:type="spellStart"/>
            <w:r w:rsidRPr="000F1A2F">
              <w:rPr>
                <w:rFonts w:ascii="Times New Roman" w:hAnsi="Times New Roman" w:cs="Times New Roman"/>
                <w:sz w:val="24"/>
                <w:szCs w:val="24"/>
                <w:lang w:val="uk-UA"/>
              </w:rPr>
              <w:t>Спіреї</w:t>
            </w:r>
            <w:proofErr w:type="spellEnd"/>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20</w:t>
            </w:r>
          </w:p>
        </w:tc>
      </w:tr>
      <w:tr w:rsidR="000F1A2F" w:rsidRPr="00D43E42"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Туя східна на штамбі</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w:t>
            </w:r>
          </w:p>
        </w:tc>
      </w:tr>
      <w:tr w:rsidR="000F1A2F" w:rsidRPr="00D43E42"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Туя західна на «Смарагд»</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3</w:t>
            </w:r>
          </w:p>
        </w:tc>
      </w:tr>
      <w:tr w:rsidR="000F1A2F" w:rsidRPr="00D43E42"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Пенісетум</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47</w:t>
            </w:r>
          </w:p>
        </w:tc>
      </w:tr>
      <w:tr w:rsidR="000F1A2F" w:rsidRPr="00B83023" w:rsidTr="000F1A2F">
        <w:trPr>
          <w:jc w:val="center"/>
        </w:trPr>
        <w:tc>
          <w:tcPr>
            <w:tcW w:w="851" w:type="dxa"/>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b/>
                <w:color w:val="FF0000"/>
                <w:sz w:val="24"/>
                <w:szCs w:val="24"/>
                <w:lang w:val="uk-UA"/>
              </w:rPr>
            </w:pPr>
            <w:r w:rsidRPr="000F1A2F">
              <w:rPr>
                <w:rFonts w:ascii="Times New Roman" w:hAnsi="Times New Roman" w:cs="Times New Roman"/>
                <w:b/>
                <w:sz w:val="24"/>
                <w:szCs w:val="24"/>
                <w:lang w:val="uk-UA"/>
              </w:rPr>
              <w:t>5.</w:t>
            </w:r>
          </w:p>
        </w:tc>
        <w:tc>
          <w:tcPr>
            <w:tcW w:w="9067" w:type="dxa"/>
            <w:gridSpan w:val="3"/>
            <w:tcBorders>
              <w:top w:val="single" w:sz="4" w:space="0" w:color="auto"/>
              <w:bottom w:val="single" w:sz="4" w:space="0" w:color="auto"/>
            </w:tcBorders>
          </w:tcPr>
          <w:p w:rsidR="000F1A2F" w:rsidRPr="000F1A2F" w:rsidRDefault="000F1A2F" w:rsidP="008933FA">
            <w:pPr>
              <w:jc w:val="center"/>
              <w:rPr>
                <w:rFonts w:ascii="Times New Roman" w:hAnsi="Times New Roman" w:cs="Times New Roman"/>
                <w:b/>
                <w:sz w:val="24"/>
                <w:szCs w:val="24"/>
                <w:lang w:val="uk-UA"/>
              </w:rPr>
            </w:pPr>
            <w:r w:rsidRPr="000F1A2F">
              <w:rPr>
                <w:rFonts w:ascii="Times New Roman" w:hAnsi="Times New Roman" w:cs="Times New Roman"/>
                <w:b/>
                <w:sz w:val="24"/>
                <w:szCs w:val="24"/>
                <w:lang w:val="uk-UA"/>
              </w:rPr>
              <w:t xml:space="preserve">Улаштування ландшафтного дизайну квітів на </w:t>
            </w:r>
            <w:proofErr w:type="spellStart"/>
            <w:r w:rsidRPr="000F1A2F">
              <w:rPr>
                <w:rFonts w:ascii="Times New Roman" w:hAnsi="Times New Roman" w:cs="Times New Roman"/>
                <w:b/>
                <w:sz w:val="24"/>
                <w:szCs w:val="24"/>
                <w:lang w:val="uk-UA"/>
              </w:rPr>
              <w:t>пл</w:t>
            </w:r>
            <w:proofErr w:type="spellEnd"/>
            <w:r w:rsidRPr="000F1A2F">
              <w:rPr>
                <w:rFonts w:ascii="Times New Roman" w:hAnsi="Times New Roman" w:cs="Times New Roman"/>
                <w:b/>
                <w:sz w:val="24"/>
                <w:szCs w:val="24"/>
                <w:lang w:val="uk-UA"/>
              </w:rPr>
              <w:t xml:space="preserve">. Миру (чотирикутник) в м. Жмеринка </w:t>
            </w: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(при</w:t>
            </w:r>
            <w:r w:rsidRPr="000F1A2F">
              <w:rPr>
                <w:rFonts w:ascii="Times New Roman" w:hAnsi="Times New Roman" w:cs="Times New Roman"/>
                <w:b/>
                <w:sz w:val="24"/>
                <w:szCs w:val="24"/>
                <w:lang w:val="uk-UA"/>
              </w:rPr>
              <w:t xml:space="preserve"> </w:t>
            </w:r>
            <w:r w:rsidRPr="000F1A2F">
              <w:rPr>
                <w:rFonts w:ascii="Times New Roman" w:hAnsi="Times New Roman" w:cs="Times New Roman"/>
                <w:sz w:val="24"/>
                <w:szCs w:val="24"/>
                <w:lang w:val="uk-UA"/>
              </w:rPr>
              <w:t>створені ландшафтного дизайну використовувати виключно асортимент рослин вказаних в нижченаведеній таблиці)</w:t>
            </w:r>
          </w:p>
        </w:tc>
      </w:tr>
      <w:tr w:rsidR="000F1A2F" w:rsidRPr="00256013"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5.1</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Підготовка вручну стандартних місць для садіння дерев та кущів з круглою грудкою землі розміром 0,2*0,2 м з додаванням рослинної землі понад 75% до 100%</w:t>
            </w:r>
          </w:p>
        </w:tc>
        <w:tc>
          <w:tcPr>
            <w:tcW w:w="1276" w:type="dxa"/>
            <w:vAlign w:val="center"/>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   1яма</w:t>
            </w:r>
          </w:p>
        </w:tc>
        <w:tc>
          <w:tcPr>
            <w:tcW w:w="1276" w:type="dxa"/>
            <w:vAlign w:val="center"/>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25</w:t>
            </w:r>
          </w:p>
        </w:tc>
      </w:tr>
      <w:tr w:rsidR="000F1A2F" w:rsidRPr="00256013"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5.2</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Садіння кущів-саджанців в живу дворядну огорожу (самшит):</w:t>
            </w:r>
          </w:p>
        </w:tc>
        <w:tc>
          <w:tcPr>
            <w:tcW w:w="1276" w:type="dxa"/>
            <w:vAlign w:val="center"/>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vAlign w:val="center"/>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7,6</w:t>
            </w:r>
          </w:p>
        </w:tc>
      </w:tr>
      <w:tr w:rsidR="000F1A2F" w:rsidRPr="00256013"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Самшит </w:t>
            </w:r>
          </w:p>
        </w:tc>
        <w:tc>
          <w:tcPr>
            <w:tcW w:w="1276" w:type="dxa"/>
            <w:vAlign w:val="center"/>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vAlign w:val="center"/>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10</w:t>
            </w:r>
          </w:p>
        </w:tc>
      </w:tr>
      <w:tr w:rsidR="000F1A2F" w:rsidRPr="00256013"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5.3</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Садіння багатолітніх квітів при густоті насадження  1,6 </w:t>
            </w:r>
            <w:proofErr w:type="spellStart"/>
            <w:r w:rsidRPr="000F1A2F">
              <w:rPr>
                <w:rFonts w:ascii="Times New Roman" w:hAnsi="Times New Roman" w:cs="Times New Roman"/>
                <w:sz w:val="24"/>
                <w:szCs w:val="24"/>
                <w:lang w:val="uk-UA"/>
              </w:rPr>
              <w:t>тис.шт</w:t>
            </w:r>
            <w:proofErr w:type="spellEnd"/>
            <w:r w:rsidRPr="000F1A2F">
              <w:rPr>
                <w:rFonts w:ascii="Times New Roman" w:hAnsi="Times New Roman" w:cs="Times New Roman"/>
                <w:sz w:val="24"/>
                <w:szCs w:val="24"/>
                <w:lang w:val="uk-UA"/>
              </w:rPr>
              <w:t xml:space="preserve"> квітів на 100м</w:t>
            </w:r>
            <w:r w:rsidRPr="000F1A2F">
              <w:rPr>
                <w:rFonts w:ascii="Times New Roman" w:hAnsi="Times New Roman" w:cs="Times New Roman"/>
                <w:sz w:val="24"/>
                <w:szCs w:val="24"/>
                <w:vertAlign w:val="superscript"/>
                <w:lang w:val="uk-UA"/>
              </w:rPr>
              <w:t>2</w:t>
            </w:r>
            <w:r w:rsidRPr="000F1A2F">
              <w:rPr>
                <w:rFonts w:ascii="Times New Roman" w:hAnsi="Times New Roman" w:cs="Times New Roman"/>
                <w:sz w:val="24"/>
                <w:szCs w:val="24"/>
                <w:lang w:val="uk-UA"/>
              </w:rPr>
              <w:t>(лаванда)</w:t>
            </w:r>
          </w:p>
        </w:tc>
        <w:tc>
          <w:tcPr>
            <w:tcW w:w="1276" w:type="dxa"/>
            <w:vAlign w:val="center"/>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vAlign w:val="center"/>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6,67</w:t>
            </w:r>
          </w:p>
        </w:tc>
      </w:tr>
      <w:tr w:rsidR="000F1A2F" w:rsidRPr="00256013"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Лаванда вузьколиста </w:t>
            </w:r>
            <w:proofErr w:type="spellStart"/>
            <w:r w:rsidRPr="000F1A2F">
              <w:rPr>
                <w:rFonts w:ascii="Times New Roman" w:hAnsi="Times New Roman" w:cs="Times New Roman"/>
                <w:sz w:val="24"/>
                <w:szCs w:val="24"/>
                <w:lang w:val="uk-UA"/>
              </w:rPr>
              <w:t>Хідкот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15</w:t>
            </w:r>
          </w:p>
        </w:tc>
      </w:tr>
      <w:tr w:rsidR="000F1A2F" w:rsidRPr="00256013"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5.4</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Садіння однолітніх квітів при густоті насадження  1,6 </w:t>
            </w:r>
            <w:proofErr w:type="spellStart"/>
            <w:r w:rsidRPr="000F1A2F">
              <w:rPr>
                <w:rFonts w:ascii="Times New Roman" w:hAnsi="Times New Roman" w:cs="Times New Roman"/>
                <w:sz w:val="24"/>
                <w:szCs w:val="24"/>
                <w:lang w:val="uk-UA"/>
              </w:rPr>
              <w:t>тис.шт</w:t>
            </w:r>
            <w:proofErr w:type="spellEnd"/>
            <w:r w:rsidRPr="000F1A2F">
              <w:rPr>
                <w:rFonts w:ascii="Times New Roman" w:hAnsi="Times New Roman" w:cs="Times New Roman"/>
                <w:sz w:val="24"/>
                <w:szCs w:val="24"/>
                <w:lang w:val="uk-UA"/>
              </w:rPr>
              <w:t xml:space="preserve"> квітів на 100м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9</w:t>
            </w:r>
          </w:p>
        </w:tc>
      </w:tr>
      <w:tr w:rsidR="000F1A2F" w:rsidRPr="00256013"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Тагетіс</w:t>
            </w:r>
            <w:proofErr w:type="spellEnd"/>
            <w:r w:rsidRPr="000F1A2F">
              <w:rPr>
                <w:rFonts w:ascii="Times New Roman" w:hAnsi="Times New Roman" w:cs="Times New Roman"/>
                <w:sz w:val="24"/>
                <w:szCs w:val="24"/>
                <w:lang w:val="uk-UA"/>
              </w:rPr>
              <w:t xml:space="preserve"> лимонний</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450</w:t>
            </w:r>
          </w:p>
        </w:tc>
      </w:tr>
      <w:tr w:rsidR="000F1A2F" w:rsidRPr="00256013"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5.5</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Садіння однолітніх квітів при густоті насадження  1,6 </w:t>
            </w:r>
            <w:proofErr w:type="spellStart"/>
            <w:r w:rsidRPr="000F1A2F">
              <w:rPr>
                <w:rFonts w:ascii="Times New Roman" w:hAnsi="Times New Roman" w:cs="Times New Roman"/>
                <w:sz w:val="24"/>
                <w:szCs w:val="24"/>
                <w:lang w:val="uk-UA"/>
              </w:rPr>
              <w:t>тис.шт</w:t>
            </w:r>
            <w:proofErr w:type="spellEnd"/>
            <w:r w:rsidRPr="000F1A2F">
              <w:rPr>
                <w:rFonts w:ascii="Times New Roman" w:hAnsi="Times New Roman" w:cs="Times New Roman"/>
                <w:sz w:val="24"/>
                <w:szCs w:val="24"/>
                <w:lang w:val="uk-UA"/>
              </w:rPr>
              <w:t xml:space="preserve"> квітів на 100м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23,2</w:t>
            </w:r>
          </w:p>
        </w:tc>
      </w:tr>
      <w:tr w:rsidR="000F1A2F" w:rsidRPr="00256013"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Сурфінія</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677</w:t>
            </w:r>
          </w:p>
        </w:tc>
      </w:tr>
      <w:tr w:rsidR="000F1A2F" w:rsidRPr="00256013"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b/>
                <w:sz w:val="24"/>
                <w:szCs w:val="24"/>
                <w:lang w:val="uk-UA"/>
              </w:rPr>
            </w:pPr>
            <w:r w:rsidRPr="000F1A2F">
              <w:rPr>
                <w:rFonts w:ascii="Times New Roman" w:hAnsi="Times New Roman" w:cs="Times New Roman"/>
                <w:b/>
                <w:sz w:val="24"/>
                <w:szCs w:val="24"/>
                <w:lang w:val="uk-UA"/>
              </w:rPr>
              <w:t>6.</w:t>
            </w:r>
          </w:p>
        </w:tc>
        <w:tc>
          <w:tcPr>
            <w:tcW w:w="9067" w:type="dxa"/>
            <w:gridSpan w:val="3"/>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b/>
                <w:color w:val="000000" w:themeColor="text1"/>
                <w:sz w:val="24"/>
                <w:szCs w:val="24"/>
                <w:lang w:val="uk-UA"/>
              </w:rPr>
            </w:pPr>
            <w:r w:rsidRPr="000F1A2F">
              <w:rPr>
                <w:rFonts w:ascii="Times New Roman" w:hAnsi="Times New Roman" w:cs="Times New Roman"/>
                <w:b/>
                <w:color w:val="000000" w:themeColor="text1"/>
                <w:sz w:val="24"/>
                <w:szCs w:val="24"/>
                <w:lang w:val="uk-UA"/>
              </w:rPr>
              <w:t>Улаштування ландшафтного дизайну квітів на острівці безпеки по вул. Магістральна в м. Жмеринка</w:t>
            </w: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(при</w:t>
            </w:r>
            <w:r w:rsidRPr="000F1A2F">
              <w:rPr>
                <w:rFonts w:ascii="Times New Roman" w:hAnsi="Times New Roman" w:cs="Times New Roman"/>
                <w:b/>
                <w:sz w:val="24"/>
                <w:szCs w:val="24"/>
                <w:lang w:val="uk-UA"/>
              </w:rPr>
              <w:t xml:space="preserve"> </w:t>
            </w:r>
            <w:r w:rsidRPr="000F1A2F">
              <w:rPr>
                <w:rFonts w:ascii="Times New Roman" w:hAnsi="Times New Roman" w:cs="Times New Roman"/>
                <w:sz w:val="24"/>
                <w:szCs w:val="24"/>
                <w:lang w:val="uk-UA"/>
              </w:rPr>
              <w:t>створені ландшафтного дизайну використовувати виключно асортимент рослин вказаних в нижченаведеній таблиці)</w:t>
            </w:r>
          </w:p>
        </w:tc>
      </w:tr>
      <w:tr w:rsidR="000F1A2F" w:rsidRPr="009000B4"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color w:val="000000" w:themeColor="text1"/>
                <w:sz w:val="24"/>
                <w:szCs w:val="24"/>
                <w:lang w:val="uk-UA"/>
              </w:rPr>
            </w:pPr>
            <w:r w:rsidRPr="000F1A2F">
              <w:rPr>
                <w:rFonts w:ascii="Times New Roman" w:hAnsi="Times New Roman" w:cs="Times New Roman"/>
                <w:color w:val="000000" w:themeColor="text1"/>
                <w:sz w:val="24"/>
                <w:szCs w:val="24"/>
                <w:lang w:val="uk-UA"/>
              </w:rPr>
              <w:t>6.1</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Садіння однолітніх квітів при густоті насадження 1,6 </w:t>
            </w:r>
            <w:proofErr w:type="spellStart"/>
            <w:r w:rsidRPr="000F1A2F">
              <w:rPr>
                <w:rFonts w:ascii="Times New Roman" w:hAnsi="Times New Roman" w:cs="Times New Roman"/>
                <w:sz w:val="24"/>
                <w:szCs w:val="24"/>
                <w:lang w:val="uk-UA"/>
              </w:rPr>
              <w:t>тис.шт</w:t>
            </w:r>
            <w:proofErr w:type="spellEnd"/>
            <w:r w:rsidRPr="000F1A2F">
              <w:rPr>
                <w:rFonts w:ascii="Times New Roman" w:hAnsi="Times New Roman" w:cs="Times New Roman"/>
                <w:sz w:val="24"/>
                <w:szCs w:val="24"/>
                <w:lang w:val="uk-UA"/>
              </w:rPr>
              <w:t xml:space="preserve"> квітів на 100м</w:t>
            </w:r>
            <w:r w:rsidRPr="000F1A2F">
              <w:rPr>
                <w:rFonts w:ascii="Times New Roman" w:hAnsi="Times New Roman" w:cs="Times New Roman"/>
                <w:sz w:val="24"/>
                <w:szCs w:val="24"/>
                <w:vertAlign w:val="superscript"/>
                <w:lang w:val="uk-UA"/>
              </w:rPr>
              <w:t>2</w:t>
            </w:r>
            <w:r w:rsidRPr="000F1A2F">
              <w:rPr>
                <w:rFonts w:ascii="Times New Roman" w:hAnsi="Times New Roman" w:cs="Times New Roman"/>
                <w:sz w:val="24"/>
                <w:szCs w:val="24"/>
                <w:lang w:val="uk-UA"/>
              </w:rPr>
              <w:t>(</w:t>
            </w:r>
            <w:proofErr w:type="spellStart"/>
            <w:r w:rsidRPr="000F1A2F">
              <w:rPr>
                <w:rFonts w:ascii="Times New Roman" w:hAnsi="Times New Roman" w:cs="Times New Roman"/>
                <w:sz w:val="24"/>
                <w:szCs w:val="24"/>
                <w:lang w:val="uk-UA"/>
              </w:rPr>
              <w:t>сурфінія</w:t>
            </w:r>
            <w:proofErr w:type="spellEnd"/>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11,4</w:t>
            </w:r>
          </w:p>
        </w:tc>
      </w:tr>
      <w:tr w:rsidR="000F1A2F" w:rsidRPr="009000B4"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color w:val="000000" w:themeColor="text1"/>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Сурфінія</w:t>
            </w:r>
            <w:proofErr w:type="spellEnd"/>
            <w:r w:rsidRPr="000F1A2F">
              <w:rPr>
                <w:rFonts w:ascii="Times New Roman" w:hAnsi="Times New Roman" w:cs="Times New Roman"/>
                <w:sz w:val="24"/>
                <w:szCs w:val="24"/>
                <w:lang w:val="uk-UA"/>
              </w:rPr>
              <w:t xml:space="preserve"> (червона)</w:t>
            </w:r>
          </w:p>
        </w:tc>
        <w:tc>
          <w:tcPr>
            <w:tcW w:w="1276" w:type="dxa"/>
          </w:tcPr>
          <w:p w:rsidR="000F1A2F" w:rsidRPr="000F1A2F" w:rsidRDefault="000F1A2F" w:rsidP="000F1A2F">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640</w:t>
            </w:r>
          </w:p>
        </w:tc>
      </w:tr>
      <w:tr w:rsidR="000F1A2F" w:rsidRPr="009000B4"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color w:val="000000" w:themeColor="text1"/>
                <w:sz w:val="24"/>
                <w:szCs w:val="24"/>
                <w:lang w:val="uk-UA"/>
              </w:rPr>
            </w:pPr>
            <w:r w:rsidRPr="000F1A2F">
              <w:rPr>
                <w:rFonts w:ascii="Times New Roman" w:hAnsi="Times New Roman" w:cs="Times New Roman"/>
                <w:color w:val="000000" w:themeColor="text1"/>
                <w:sz w:val="24"/>
                <w:szCs w:val="24"/>
                <w:lang w:val="uk-UA"/>
              </w:rPr>
              <w:t>6.2</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Посів газонів звичайних вручну</w:t>
            </w:r>
          </w:p>
        </w:tc>
        <w:tc>
          <w:tcPr>
            <w:tcW w:w="1276" w:type="dxa"/>
          </w:tcPr>
          <w:p w:rsidR="000F1A2F" w:rsidRPr="000F1A2F" w:rsidRDefault="000F1A2F" w:rsidP="000F1A2F">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26,8</w:t>
            </w:r>
          </w:p>
        </w:tc>
      </w:tr>
      <w:tr w:rsidR="000F1A2F" w:rsidRPr="009000B4"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6.3.</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Догляд за багаторічними насадженнями (стрижка килимових рослин, формування крон хвойних дерев, підстригання живих огорож) (2р.)</w:t>
            </w:r>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14,8</w:t>
            </w:r>
          </w:p>
        </w:tc>
      </w:tr>
      <w:tr w:rsidR="000F1A2F" w:rsidRPr="009000B4"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7.</w:t>
            </w:r>
          </w:p>
        </w:tc>
        <w:tc>
          <w:tcPr>
            <w:tcW w:w="9067" w:type="dxa"/>
            <w:gridSpan w:val="3"/>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b/>
                <w:sz w:val="24"/>
                <w:szCs w:val="24"/>
                <w:lang w:val="uk-UA"/>
              </w:rPr>
            </w:pPr>
            <w:r w:rsidRPr="000F1A2F">
              <w:rPr>
                <w:rFonts w:ascii="Times New Roman" w:hAnsi="Times New Roman" w:cs="Times New Roman"/>
                <w:b/>
                <w:sz w:val="24"/>
                <w:szCs w:val="24"/>
                <w:lang w:val="uk-UA"/>
              </w:rPr>
              <w:t>Улаштування  ландшафтного  дизайну зелених насаджень на Площі Миру у формі «Гербу»</w:t>
            </w:r>
          </w:p>
          <w:p w:rsidR="000F1A2F" w:rsidRPr="000F1A2F" w:rsidRDefault="000F1A2F" w:rsidP="008933FA">
            <w:pPr>
              <w:jc w:val="center"/>
              <w:rPr>
                <w:rFonts w:ascii="Times New Roman" w:hAnsi="Times New Roman" w:cs="Times New Roman"/>
                <w:color w:val="9BBB59" w:themeColor="accent3"/>
                <w:sz w:val="24"/>
                <w:szCs w:val="24"/>
                <w:lang w:val="uk-UA"/>
              </w:rPr>
            </w:pPr>
          </w:p>
        </w:tc>
      </w:tr>
      <w:tr w:rsidR="000F1A2F" w:rsidRPr="00324FD0"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7.1</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Підготовка вручну стандартних місць для садіння дерев та кущів з круглою грудкою землі розміром 0,2*0,2 м з додаванням рослинної землі понад 75% до 100%</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1яма</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50</w:t>
            </w:r>
          </w:p>
        </w:tc>
      </w:tr>
      <w:tr w:rsidR="000F1A2F" w:rsidRPr="00324FD0"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7.2</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Садіння кущів-саджанців в живу дворядну огорожу </w:t>
            </w:r>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10</w:t>
            </w:r>
          </w:p>
        </w:tc>
      </w:tr>
      <w:tr w:rsidR="000F1A2F" w:rsidRPr="00324FD0"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Самшит</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шт.</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50</w:t>
            </w:r>
          </w:p>
        </w:tc>
      </w:tr>
      <w:tr w:rsidR="000F1A2F" w:rsidRPr="00324FD0"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7.3</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Улаштування декоративного шару з природнього каменю 5 см. площею-20м</w:t>
            </w:r>
            <w:r w:rsidRPr="000F1A2F">
              <w:rPr>
                <w:rFonts w:ascii="Times New Roman" w:hAnsi="Times New Roman" w:cs="Times New Roman"/>
                <w:sz w:val="24"/>
                <w:szCs w:val="24"/>
                <w:vertAlign w:val="superscript"/>
                <w:lang w:val="uk-UA"/>
              </w:rPr>
              <w:t xml:space="preserve">2  </w:t>
            </w:r>
            <w:r w:rsidRPr="000F1A2F">
              <w:rPr>
                <w:rFonts w:ascii="Times New Roman" w:hAnsi="Times New Roman" w:cs="Times New Roman"/>
                <w:sz w:val="24"/>
                <w:szCs w:val="24"/>
                <w:lang w:val="uk-UA"/>
              </w:rPr>
              <w:t>(кольорова галька)</w:t>
            </w:r>
          </w:p>
        </w:tc>
        <w:tc>
          <w:tcPr>
            <w:tcW w:w="1276" w:type="dxa"/>
          </w:tcPr>
          <w:p w:rsidR="000F1A2F" w:rsidRPr="000F1A2F" w:rsidRDefault="000F1A2F" w:rsidP="000F1A2F">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3</w:t>
            </w:r>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0,5</w:t>
            </w:r>
          </w:p>
        </w:tc>
      </w:tr>
      <w:tr w:rsidR="000F1A2F" w:rsidRPr="00324FD0"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7.4</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Догляд за багаторічними насадженнями (підстригання живих огорож) (самшит) (2р.)т</w:t>
            </w:r>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20</w:t>
            </w:r>
          </w:p>
        </w:tc>
      </w:tr>
      <w:tr w:rsidR="000F1A2F" w:rsidRPr="00324FD0" w:rsidTr="000F1A2F">
        <w:trPr>
          <w:trHeight w:val="568"/>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w:t>
            </w:r>
          </w:p>
        </w:tc>
        <w:tc>
          <w:tcPr>
            <w:tcW w:w="6515"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b/>
                <w:color w:val="000000" w:themeColor="text1"/>
                <w:sz w:val="24"/>
                <w:szCs w:val="24"/>
                <w:lang w:val="uk-UA"/>
              </w:rPr>
            </w:pPr>
            <w:r w:rsidRPr="000F1A2F">
              <w:rPr>
                <w:rFonts w:ascii="Times New Roman" w:hAnsi="Times New Roman" w:cs="Times New Roman"/>
                <w:b/>
                <w:color w:val="000000" w:themeColor="text1"/>
                <w:sz w:val="24"/>
                <w:szCs w:val="24"/>
                <w:lang w:val="uk-UA"/>
              </w:rPr>
              <w:t>Улаштування ландшафтного дизайну квітів на острівці безпеки по вул. Шекінська (1) в</w:t>
            </w:r>
          </w:p>
          <w:p w:rsidR="000F1A2F" w:rsidRPr="000F1A2F" w:rsidRDefault="000F1A2F" w:rsidP="000F1A2F">
            <w:pPr>
              <w:jc w:val="center"/>
              <w:rPr>
                <w:rFonts w:ascii="Times New Roman" w:hAnsi="Times New Roman" w:cs="Times New Roman"/>
                <w:b/>
                <w:color w:val="000000" w:themeColor="text1"/>
                <w:sz w:val="24"/>
                <w:szCs w:val="24"/>
                <w:lang w:val="uk-UA"/>
              </w:rPr>
            </w:pPr>
            <w:r w:rsidRPr="000F1A2F">
              <w:rPr>
                <w:rFonts w:ascii="Times New Roman" w:hAnsi="Times New Roman" w:cs="Times New Roman"/>
                <w:b/>
                <w:color w:val="000000" w:themeColor="text1"/>
                <w:sz w:val="24"/>
                <w:szCs w:val="24"/>
                <w:lang w:val="uk-UA"/>
              </w:rPr>
              <w:t>м. Жмеринка</w:t>
            </w:r>
          </w:p>
        </w:tc>
        <w:tc>
          <w:tcPr>
            <w:tcW w:w="1276" w:type="dxa"/>
          </w:tcPr>
          <w:p w:rsidR="000F1A2F" w:rsidRPr="000F1A2F" w:rsidRDefault="000F1A2F" w:rsidP="008933FA">
            <w:pPr>
              <w:jc w:val="center"/>
              <w:rPr>
                <w:rFonts w:ascii="Times New Roman" w:hAnsi="Times New Roman" w:cs="Times New Roman"/>
                <w:color w:val="FFC000"/>
                <w:sz w:val="24"/>
                <w:szCs w:val="24"/>
                <w:lang w:val="uk-UA"/>
              </w:rPr>
            </w:pPr>
          </w:p>
        </w:tc>
        <w:tc>
          <w:tcPr>
            <w:tcW w:w="1276" w:type="dxa"/>
          </w:tcPr>
          <w:p w:rsidR="000F1A2F" w:rsidRPr="000F1A2F" w:rsidRDefault="000F1A2F" w:rsidP="008933FA">
            <w:pPr>
              <w:jc w:val="center"/>
              <w:rPr>
                <w:rFonts w:ascii="Times New Roman" w:hAnsi="Times New Roman" w:cs="Times New Roman"/>
                <w:color w:val="FFC000"/>
                <w:sz w:val="24"/>
                <w:szCs w:val="24"/>
                <w:lang w:val="uk-UA"/>
              </w:rPr>
            </w:pPr>
          </w:p>
        </w:tc>
      </w:tr>
      <w:tr w:rsidR="000F1A2F" w:rsidRPr="00324FD0"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8.1</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Підготовка вручну стандартних місць для садіння дерев та кущів з додаванням рослинної землі понад 75% (розміром 0,3*0,3м)</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ям</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382</w:t>
            </w:r>
          </w:p>
        </w:tc>
      </w:tr>
      <w:tr w:rsidR="000F1A2F" w:rsidRPr="007178AC"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8.2</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Садіння дерев та кущів з круглою грудкою землі розміром 0,3*0,3м вручну (70,4м</w:t>
            </w:r>
            <w:r w:rsidRPr="000F1A2F">
              <w:rPr>
                <w:rFonts w:ascii="Times New Roman" w:hAnsi="Times New Roman" w:cs="Times New Roman"/>
                <w:sz w:val="24"/>
                <w:szCs w:val="24"/>
                <w:vertAlign w:val="superscript"/>
                <w:lang w:val="uk-UA"/>
              </w:rPr>
              <w:t>2</w:t>
            </w:r>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211</w:t>
            </w:r>
          </w:p>
        </w:tc>
      </w:tr>
      <w:tr w:rsidR="000F1A2F" w:rsidRPr="007178AC"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Ялівець («</w:t>
            </w:r>
            <w:proofErr w:type="spellStart"/>
            <w:r w:rsidRPr="000F1A2F">
              <w:rPr>
                <w:rFonts w:ascii="Times New Roman" w:hAnsi="Times New Roman" w:cs="Times New Roman"/>
                <w:sz w:val="24"/>
                <w:szCs w:val="24"/>
                <w:lang w:val="uk-UA"/>
              </w:rPr>
              <w:t>Андора</w:t>
            </w:r>
            <w:proofErr w:type="spellEnd"/>
            <w:r w:rsidRPr="000F1A2F">
              <w:rPr>
                <w:rFonts w:ascii="Times New Roman" w:hAnsi="Times New Roman" w:cs="Times New Roman"/>
                <w:sz w:val="24"/>
                <w:szCs w:val="24"/>
                <w:lang w:val="uk-UA"/>
              </w:rPr>
              <w:t xml:space="preserve"> компакт»)</w:t>
            </w:r>
          </w:p>
          <w:p w:rsidR="000F1A2F" w:rsidRPr="000F1A2F" w:rsidRDefault="000F1A2F" w:rsidP="008933FA">
            <w:pPr>
              <w:rPr>
                <w:rFonts w:ascii="Times New Roman" w:hAnsi="Times New Roman" w:cs="Times New Roman"/>
                <w:sz w:val="24"/>
                <w:szCs w:val="24"/>
                <w:lang w:val="uk-UA"/>
              </w:rPr>
            </w:pP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211</w:t>
            </w:r>
          </w:p>
        </w:tc>
      </w:tr>
      <w:tr w:rsidR="000F1A2F" w:rsidRPr="007178AC"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8.3</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b/>
                <w:sz w:val="24"/>
                <w:szCs w:val="24"/>
                <w:lang w:val="uk-UA"/>
              </w:rPr>
            </w:pPr>
            <w:r w:rsidRPr="000F1A2F">
              <w:rPr>
                <w:rFonts w:ascii="Times New Roman" w:hAnsi="Times New Roman" w:cs="Times New Roman"/>
                <w:sz w:val="24"/>
                <w:szCs w:val="24"/>
                <w:lang w:val="uk-UA"/>
              </w:rPr>
              <w:t>Садіння дерев та кущів з круглою грудкою землі розміром 0,3*0,3м вручну (34,2м</w:t>
            </w:r>
            <w:r w:rsidRPr="000F1A2F">
              <w:rPr>
                <w:rFonts w:ascii="Times New Roman" w:hAnsi="Times New Roman" w:cs="Times New Roman"/>
                <w:sz w:val="24"/>
                <w:szCs w:val="24"/>
                <w:vertAlign w:val="superscript"/>
                <w:lang w:val="uk-UA"/>
              </w:rPr>
              <w:t>2</w:t>
            </w:r>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171</w:t>
            </w:r>
          </w:p>
        </w:tc>
      </w:tr>
      <w:tr w:rsidR="000F1A2F" w:rsidRPr="007178AC"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Кизильник (</w:t>
            </w:r>
            <w:proofErr w:type="spellStart"/>
            <w:r w:rsidRPr="000F1A2F">
              <w:rPr>
                <w:rFonts w:ascii="Times New Roman" w:hAnsi="Times New Roman" w:cs="Times New Roman"/>
                <w:sz w:val="24"/>
                <w:szCs w:val="24"/>
                <w:lang w:val="uk-UA"/>
              </w:rPr>
              <w:t>Даммера</w:t>
            </w:r>
            <w:proofErr w:type="spellEnd"/>
            <w:r w:rsidRPr="000F1A2F">
              <w:rPr>
                <w:rFonts w:ascii="Times New Roman" w:hAnsi="Times New Roman" w:cs="Times New Roman"/>
                <w:sz w:val="24"/>
                <w:szCs w:val="24"/>
                <w:lang w:val="uk-UA"/>
              </w:rPr>
              <w:t xml:space="preserve"> «Майор»)</w:t>
            </w:r>
          </w:p>
        </w:tc>
        <w:tc>
          <w:tcPr>
            <w:tcW w:w="1276" w:type="dxa"/>
          </w:tcPr>
          <w:p w:rsidR="000F1A2F" w:rsidRPr="000F1A2F" w:rsidRDefault="000F1A2F" w:rsidP="000F1A2F">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171</w:t>
            </w:r>
          </w:p>
        </w:tc>
      </w:tr>
      <w:tr w:rsidR="000F1A2F" w:rsidRPr="007178AC"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8.4</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b/>
                <w:sz w:val="24"/>
                <w:szCs w:val="24"/>
                <w:lang w:val="uk-UA"/>
              </w:rPr>
            </w:pPr>
            <w:r w:rsidRPr="000F1A2F">
              <w:rPr>
                <w:rFonts w:ascii="Times New Roman" w:hAnsi="Times New Roman" w:cs="Times New Roman"/>
                <w:sz w:val="24"/>
                <w:szCs w:val="24"/>
                <w:lang w:val="uk-UA"/>
              </w:rPr>
              <w:t>Підготовка вручну стандартних місць для садіння живої дворядної огорожі з додаванням рослинної землі понад 75% до 100%</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Pr>
                <w:rFonts w:ascii="Times New Roman" w:hAnsi="Times New Roman" w:cs="Times New Roman"/>
                <w:sz w:val="24"/>
                <w:szCs w:val="24"/>
                <w:lang w:val="uk-UA"/>
              </w:rPr>
              <w:t>м</w:t>
            </w:r>
          </w:p>
          <w:p w:rsidR="000F1A2F" w:rsidRPr="000F1A2F" w:rsidRDefault="000F1A2F" w:rsidP="008933FA">
            <w:pPr>
              <w:jc w:val="center"/>
              <w:rPr>
                <w:rFonts w:ascii="Times New Roman" w:hAnsi="Times New Roman" w:cs="Times New Roman"/>
                <w:sz w:val="24"/>
                <w:szCs w:val="24"/>
                <w:lang w:val="uk-UA"/>
              </w:rPr>
            </w:pP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14,12</w:t>
            </w:r>
          </w:p>
        </w:tc>
      </w:tr>
      <w:tr w:rsidR="000F1A2F" w:rsidRPr="007178AC"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8.5</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b/>
                <w:sz w:val="24"/>
                <w:szCs w:val="24"/>
                <w:lang w:val="uk-UA"/>
              </w:rPr>
            </w:pPr>
            <w:r w:rsidRPr="000F1A2F">
              <w:rPr>
                <w:rFonts w:ascii="Times New Roman" w:hAnsi="Times New Roman" w:cs="Times New Roman"/>
                <w:sz w:val="24"/>
                <w:szCs w:val="24"/>
                <w:lang w:val="uk-UA"/>
              </w:rPr>
              <w:t xml:space="preserve">Садіння кущів-саджанців в живу дворядну огорожу </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88,2</w:t>
            </w:r>
          </w:p>
        </w:tc>
      </w:tr>
      <w:tr w:rsidR="000F1A2F" w:rsidRPr="007178AC"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Спірея</w:t>
            </w:r>
            <w:proofErr w:type="spellEnd"/>
            <w:r w:rsidRPr="000F1A2F">
              <w:rPr>
                <w:rFonts w:ascii="Times New Roman" w:hAnsi="Times New Roman" w:cs="Times New Roman"/>
                <w:sz w:val="24"/>
                <w:szCs w:val="24"/>
                <w:lang w:val="uk-UA"/>
              </w:rPr>
              <w:t xml:space="preserve"> (Ентоні </w:t>
            </w:r>
            <w:proofErr w:type="spellStart"/>
            <w:r w:rsidRPr="000F1A2F">
              <w:rPr>
                <w:rFonts w:ascii="Times New Roman" w:hAnsi="Times New Roman" w:cs="Times New Roman"/>
                <w:sz w:val="24"/>
                <w:szCs w:val="24"/>
                <w:lang w:val="uk-UA"/>
              </w:rPr>
              <w:t>Ватерер</w:t>
            </w:r>
            <w:proofErr w:type="spellEnd"/>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706</w:t>
            </w:r>
          </w:p>
        </w:tc>
      </w:tr>
      <w:tr w:rsidR="000F1A2F" w:rsidRPr="007178AC"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8.7</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 xml:space="preserve">Садіння багатолітніх квітників при густоті насадження 1,6 </w:t>
            </w:r>
            <w:proofErr w:type="spellStart"/>
            <w:r w:rsidRPr="000F1A2F">
              <w:rPr>
                <w:rFonts w:ascii="Times New Roman" w:hAnsi="Times New Roman" w:cs="Times New Roman"/>
                <w:sz w:val="24"/>
                <w:szCs w:val="24"/>
                <w:lang w:val="uk-UA"/>
              </w:rPr>
              <w:t>тис.шт</w:t>
            </w:r>
            <w:proofErr w:type="spellEnd"/>
            <w:r w:rsidRPr="000F1A2F">
              <w:rPr>
                <w:rFonts w:ascii="Times New Roman" w:hAnsi="Times New Roman" w:cs="Times New Roman"/>
                <w:sz w:val="24"/>
                <w:szCs w:val="24"/>
                <w:lang w:val="uk-UA"/>
              </w:rPr>
              <w:t xml:space="preserve"> квітів на 100м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5,6</w:t>
            </w:r>
          </w:p>
        </w:tc>
      </w:tr>
      <w:tr w:rsidR="000F1A2F" w:rsidRPr="007178AC"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Шавлія </w:t>
            </w:r>
            <w:proofErr w:type="spellStart"/>
            <w:r w:rsidRPr="000F1A2F">
              <w:rPr>
                <w:rFonts w:ascii="Times New Roman" w:hAnsi="Times New Roman" w:cs="Times New Roman"/>
                <w:sz w:val="24"/>
                <w:szCs w:val="24"/>
                <w:lang w:val="uk-UA"/>
              </w:rPr>
              <w:t>дубравна</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140</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8.8</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vertAlign w:val="superscript"/>
                <w:lang w:val="uk-UA"/>
              </w:rPr>
            </w:pPr>
            <w:r w:rsidRPr="000F1A2F">
              <w:rPr>
                <w:rFonts w:ascii="Times New Roman" w:hAnsi="Times New Roman" w:cs="Times New Roman"/>
                <w:sz w:val="24"/>
                <w:szCs w:val="24"/>
                <w:lang w:val="uk-UA"/>
              </w:rPr>
              <w:t xml:space="preserve">Садіння багатолітніх квітників при густоті насадження 1,6 </w:t>
            </w:r>
            <w:proofErr w:type="spellStart"/>
            <w:r w:rsidRPr="000F1A2F">
              <w:rPr>
                <w:rFonts w:ascii="Times New Roman" w:hAnsi="Times New Roman" w:cs="Times New Roman"/>
                <w:sz w:val="24"/>
                <w:szCs w:val="24"/>
                <w:lang w:val="uk-UA"/>
              </w:rPr>
              <w:t>тис.шт</w:t>
            </w:r>
            <w:proofErr w:type="spellEnd"/>
            <w:r w:rsidRPr="000F1A2F">
              <w:rPr>
                <w:rFonts w:ascii="Times New Roman" w:hAnsi="Times New Roman" w:cs="Times New Roman"/>
                <w:sz w:val="24"/>
                <w:szCs w:val="24"/>
                <w:lang w:val="uk-UA"/>
              </w:rPr>
              <w:t xml:space="preserve"> квітів на 100м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14</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Пенісетум</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56</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8.9</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Садіння багатолітніх квітників при густоті насадження 1,6 </w:t>
            </w:r>
            <w:proofErr w:type="spellStart"/>
            <w:r w:rsidRPr="000F1A2F">
              <w:rPr>
                <w:rFonts w:ascii="Times New Roman" w:hAnsi="Times New Roman" w:cs="Times New Roman"/>
                <w:sz w:val="24"/>
                <w:szCs w:val="24"/>
                <w:lang w:val="uk-UA"/>
              </w:rPr>
              <w:t>тис.шт</w:t>
            </w:r>
            <w:proofErr w:type="spellEnd"/>
            <w:r w:rsidRPr="000F1A2F">
              <w:rPr>
                <w:rFonts w:ascii="Times New Roman" w:hAnsi="Times New Roman" w:cs="Times New Roman"/>
                <w:sz w:val="24"/>
                <w:szCs w:val="24"/>
                <w:lang w:val="uk-UA"/>
              </w:rPr>
              <w:t xml:space="preserve"> квітів на 100м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0F1A2F">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16</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Юкка</w:t>
            </w:r>
            <w:proofErr w:type="spellEnd"/>
            <w:r w:rsidRPr="000F1A2F">
              <w:rPr>
                <w:rFonts w:ascii="Times New Roman" w:hAnsi="Times New Roman" w:cs="Times New Roman"/>
                <w:sz w:val="24"/>
                <w:szCs w:val="24"/>
                <w:lang w:val="uk-UA"/>
              </w:rPr>
              <w:t xml:space="preserve"> садова «</w:t>
            </w:r>
            <w:proofErr w:type="spellStart"/>
            <w:r w:rsidRPr="000F1A2F">
              <w:rPr>
                <w:rFonts w:ascii="Times New Roman" w:hAnsi="Times New Roman" w:cs="Times New Roman"/>
                <w:sz w:val="24"/>
                <w:szCs w:val="24"/>
                <w:lang w:val="uk-UA"/>
              </w:rPr>
              <w:t>Феламентоза</w:t>
            </w:r>
            <w:proofErr w:type="spellEnd"/>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32</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8.10</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Садіння однолітніх квітів при густоті насадження 1,6 </w:t>
            </w:r>
            <w:proofErr w:type="spellStart"/>
            <w:r w:rsidRPr="000F1A2F">
              <w:rPr>
                <w:rFonts w:ascii="Times New Roman" w:hAnsi="Times New Roman" w:cs="Times New Roman"/>
                <w:sz w:val="24"/>
                <w:szCs w:val="24"/>
                <w:lang w:val="uk-UA"/>
              </w:rPr>
              <w:t>тис.шт</w:t>
            </w:r>
            <w:proofErr w:type="spellEnd"/>
            <w:r w:rsidRPr="000F1A2F">
              <w:rPr>
                <w:rFonts w:ascii="Times New Roman" w:hAnsi="Times New Roman" w:cs="Times New Roman"/>
                <w:sz w:val="24"/>
                <w:szCs w:val="24"/>
                <w:lang w:val="uk-UA"/>
              </w:rPr>
              <w:t xml:space="preserve"> квітів на 100м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26,4</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Тагетіс</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1584</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8.11</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Установлення садової </w:t>
            </w:r>
            <w:proofErr w:type="spellStart"/>
            <w:r w:rsidRPr="000F1A2F">
              <w:rPr>
                <w:rFonts w:ascii="Times New Roman" w:hAnsi="Times New Roman" w:cs="Times New Roman"/>
                <w:sz w:val="24"/>
                <w:szCs w:val="24"/>
                <w:lang w:val="uk-UA"/>
              </w:rPr>
              <w:t>бордюрної</w:t>
            </w:r>
            <w:proofErr w:type="spellEnd"/>
            <w:r w:rsidRPr="000F1A2F">
              <w:rPr>
                <w:rFonts w:ascii="Times New Roman" w:hAnsi="Times New Roman" w:cs="Times New Roman"/>
                <w:sz w:val="24"/>
                <w:szCs w:val="24"/>
                <w:lang w:val="uk-UA"/>
              </w:rPr>
              <w:t xml:space="preserve"> стрічки</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15,5</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8.12</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Установлення прошарку з </w:t>
            </w:r>
            <w:proofErr w:type="spellStart"/>
            <w:r w:rsidRPr="000F1A2F">
              <w:rPr>
                <w:rFonts w:ascii="Times New Roman" w:hAnsi="Times New Roman" w:cs="Times New Roman"/>
                <w:sz w:val="24"/>
                <w:szCs w:val="24"/>
                <w:lang w:val="uk-UA"/>
              </w:rPr>
              <w:t>агроволокна</w:t>
            </w:r>
            <w:proofErr w:type="spellEnd"/>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90</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8.13</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Улаштування декоративного  шару з кори товщиною </w:t>
            </w:r>
          </w:p>
        </w:tc>
        <w:tc>
          <w:tcPr>
            <w:tcW w:w="1276" w:type="dxa"/>
          </w:tcPr>
          <w:p w:rsidR="000F1A2F" w:rsidRPr="000F1A2F" w:rsidRDefault="000F1A2F" w:rsidP="000F1A2F">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3</w:t>
            </w:r>
          </w:p>
        </w:tc>
        <w:tc>
          <w:tcPr>
            <w:tcW w:w="1276" w:type="dxa"/>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7</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9</w:t>
            </w:r>
          </w:p>
        </w:tc>
        <w:tc>
          <w:tcPr>
            <w:tcW w:w="6515"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b/>
                <w:color w:val="000000" w:themeColor="text1"/>
                <w:sz w:val="24"/>
                <w:szCs w:val="24"/>
                <w:lang w:val="uk-UA"/>
              </w:rPr>
            </w:pPr>
            <w:r w:rsidRPr="000F1A2F">
              <w:rPr>
                <w:rFonts w:ascii="Times New Roman" w:hAnsi="Times New Roman" w:cs="Times New Roman"/>
                <w:b/>
                <w:color w:val="000000" w:themeColor="text1"/>
                <w:sz w:val="24"/>
                <w:szCs w:val="24"/>
                <w:lang w:val="uk-UA"/>
              </w:rPr>
              <w:t>Улаштування ландшафтного дизайну квітів на острівці безпеки по вул. Шекінська (2) в</w:t>
            </w:r>
          </w:p>
          <w:p w:rsidR="000F1A2F" w:rsidRPr="000F1A2F" w:rsidRDefault="000F1A2F" w:rsidP="000F1A2F">
            <w:pPr>
              <w:jc w:val="center"/>
              <w:rPr>
                <w:rFonts w:ascii="Times New Roman" w:hAnsi="Times New Roman" w:cs="Times New Roman"/>
                <w:b/>
                <w:color w:val="000000" w:themeColor="text1"/>
                <w:sz w:val="24"/>
                <w:szCs w:val="24"/>
                <w:lang w:val="uk-UA"/>
              </w:rPr>
            </w:pPr>
            <w:r w:rsidRPr="000F1A2F">
              <w:rPr>
                <w:rFonts w:ascii="Times New Roman" w:hAnsi="Times New Roman" w:cs="Times New Roman"/>
                <w:b/>
                <w:color w:val="000000" w:themeColor="text1"/>
                <w:sz w:val="24"/>
                <w:szCs w:val="24"/>
                <w:lang w:val="uk-UA"/>
              </w:rPr>
              <w:t>м. Жмеринка</w:t>
            </w:r>
          </w:p>
        </w:tc>
        <w:tc>
          <w:tcPr>
            <w:tcW w:w="1276" w:type="dxa"/>
          </w:tcPr>
          <w:p w:rsidR="000F1A2F" w:rsidRPr="000F1A2F" w:rsidRDefault="000F1A2F" w:rsidP="000F1A2F">
            <w:pPr>
              <w:jc w:val="center"/>
              <w:rPr>
                <w:rFonts w:ascii="Times New Roman" w:hAnsi="Times New Roman" w:cs="Times New Roman"/>
                <w:color w:val="9BBB59" w:themeColor="accent3"/>
                <w:sz w:val="24"/>
                <w:szCs w:val="24"/>
                <w:lang w:val="uk-UA"/>
              </w:rPr>
            </w:pPr>
          </w:p>
        </w:tc>
        <w:tc>
          <w:tcPr>
            <w:tcW w:w="1276" w:type="dxa"/>
          </w:tcPr>
          <w:p w:rsidR="000F1A2F" w:rsidRPr="000F1A2F" w:rsidRDefault="000F1A2F" w:rsidP="000F1A2F">
            <w:pPr>
              <w:jc w:val="center"/>
              <w:rPr>
                <w:rFonts w:ascii="Times New Roman" w:hAnsi="Times New Roman" w:cs="Times New Roman"/>
                <w:color w:val="9BBB59" w:themeColor="accent3"/>
                <w:sz w:val="24"/>
                <w:szCs w:val="24"/>
                <w:lang w:val="uk-UA"/>
              </w:rPr>
            </w:pP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9.1</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Підготовка вручну стандартних місць для садіння дерев та кущів з круглою грудкою землі розміром 0,3*0,3м з додаванням рослинної землі понад 75% до 100%</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ям</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90</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9.2</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Садіння кущів-саджанців в живу дворядну огорожу (</w:t>
            </w:r>
            <w:proofErr w:type="spellStart"/>
            <w:r w:rsidRPr="000F1A2F">
              <w:rPr>
                <w:rFonts w:ascii="Times New Roman" w:hAnsi="Times New Roman" w:cs="Times New Roman"/>
                <w:sz w:val="24"/>
                <w:szCs w:val="24"/>
                <w:lang w:val="uk-UA"/>
              </w:rPr>
              <w:t>Спірея</w:t>
            </w:r>
            <w:proofErr w:type="spellEnd"/>
            <w:r w:rsidRPr="000F1A2F">
              <w:rPr>
                <w:rFonts w:ascii="Times New Roman" w:hAnsi="Times New Roman" w:cs="Times New Roman"/>
                <w:sz w:val="24"/>
                <w:szCs w:val="24"/>
                <w:lang w:val="uk-UA"/>
              </w:rPr>
              <w:t xml:space="preserve"> «</w:t>
            </w:r>
            <w:proofErr w:type="spellStart"/>
            <w:r w:rsidRPr="000F1A2F">
              <w:rPr>
                <w:rFonts w:ascii="Times New Roman" w:hAnsi="Times New Roman" w:cs="Times New Roman"/>
                <w:sz w:val="24"/>
                <w:szCs w:val="24"/>
                <w:lang w:val="en-US"/>
              </w:rPr>
              <w:t>Goldflame</w:t>
            </w:r>
            <w:proofErr w:type="spellEnd"/>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10</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Спірея</w:t>
            </w:r>
            <w:proofErr w:type="spellEnd"/>
            <w:r w:rsidRPr="000F1A2F">
              <w:rPr>
                <w:rFonts w:ascii="Times New Roman" w:hAnsi="Times New Roman" w:cs="Times New Roman"/>
                <w:sz w:val="24"/>
                <w:szCs w:val="24"/>
                <w:lang w:val="uk-UA"/>
              </w:rPr>
              <w:t xml:space="preserve"> «</w:t>
            </w:r>
            <w:proofErr w:type="spellStart"/>
            <w:r w:rsidRPr="000F1A2F">
              <w:rPr>
                <w:rFonts w:ascii="Times New Roman" w:hAnsi="Times New Roman" w:cs="Times New Roman"/>
                <w:sz w:val="24"/>
                <w:szCs w:val="24"/>
                <w:lang w:val="en-US"/>
              </w:rPr>
              <w:t>Goldflame</w:t>
            </w:r>
            <w:proofErr w:type="spellEnd"/>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90</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0F1A2F">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lastRenderedPageBreak/>
              <w:t>9.4</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Підготовка вручну стандартних місць для садіння живої дворядної огорожі з додаванням рослинної землі понад 75% до 100%</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Pr>
                <w:rFonts w:ascii="Times New Roman" w:hAnsi="Times New Roman" w:cs="Times New Roman"/>
                <w:sz w:val="24"/>
                <w:szCs w:val="24"/>
                <w:lang w:val="uk-UA"/>
              </w:rPr>
              <w:t>м</w:t>
            </w:r>
          </w:p>
          <w:p w:rsidR="000F1A2F" w:rsidRPr="000F1A2F" w:rsidRDefault="000F1A2F" w:rsidP="008933FA">
            <w:pPr>
              <w:jc w:val="center"/>
              <w:rPr>
                <w:rFonts w:ascii="Times New Roman" w:hAnsi="Times New Roman" w:cs="Times New Roman"/>
                <w:sz w:val="24"/>
                <w:szCs w:val="24"/>
                <w:lang w:val="uk-UA"/>
              </w:rPr>
            </w:pP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23</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9.5</w:t>
            </w: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Садіння кущів-саджанців в живу дворядну огорожу (самшит)</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23</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Самшит </w:t>
            </w:r>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115</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9.6</w:t>
            </w:r>
          </w:p>
        </w:tc>
        <w:tc>
          <w:tcPr>
            <w:tcW w:w="6515" w:type="dxa"/>
            <w:tcBorders>
              <w:top w:val="single" w:sz="4" w:space="0" w:color="auto"/>
              <w:bottom w:val="single" w:sz="4" w:space="0" w:color="auto"/>
            </w:tcBorders>
          </w:tcPr>
          <w:p w:rsidR="000F1A2F" w:rsidRPr="000F1A2F" w:rsidRDefault="000F1A2F" w:rsidP="008933FA">
            <w:pPr>
              <w:tabs>
                <w:tab w:val="left" w:pos="1215"/>
              </w:tabs>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Садіння однолітніх квітів при густоті насадження 1,6 </w:t>
            </w:r>
            <w:proofErr w:type="spellStart"/>
            <w:r w:rsidRPr="000F1A2F">
              <w:rPr>
                <w:rFonts w:ascii="Times New Roman" w:hAnsi="Times New Roman" w:cs="Times New Roman"/>
                <w:sz w:val="24"/>
                <w:szCs w:val="24"/>
                <w:lang w:val="uk-UA"/>
              </w:rPr>
              <w:t>тис.шт</w:t>
            </w:r>
            <w:proofErr w:type="spellEnd"/>
            <w:r w:rsidRPr="000F1A2F">
              <w:rPr>
                <w:rFonts w:ascii="Times New Roman" w:hAnsi="Times New Roman" w:cs="Times New Roman"/>
                <w:sz w:val="24"/>
                <w:szCs w:val="24"/>
                <w:lang w:val="uk-UA"/>
              </w:rPr>
              <w:t xml:space="preserve"> квітів на 100м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8</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p>
        </w:tc>
        <w:tc>
          <w:tcPr>
            <w:tcW w:w="6515" w:type="dxa"/>
            <w:tcBorders>
              <w:top w:val="single" w:sz="4" w:space="0" w:color="auto"/>
              <w:bottom w:val="single" w:sz="4" w:space="0" w:color="auto"/>
            </w:tcBorders>
          </w:tcPr>
          <w:p w:rsidR="000F1A2F" w:rsidRPr="000F1A2F" w:rsidRDefault="000F1A2F" w:rsidP="008933FA">
            <w:pPr>
              <w:tabs>
                <w:tab w:val="left" w:pos="1215"/>
              </w:tabs>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Тагетіс</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proofErr w:type="spellStart"/>
            <w:r w:rsidRPr="000F1A2F">
              <w:rPr>
                <w:rFonts w:ascii="Times New Roman" w:hAnsi="Times New Roman" w:cs="Times New Roman"/>
                <w:sz w:val="24"/>
                <w:szCs w:val="24"/>
                <w:lang w:val="uk-UA"/>
              </w:rPr>
              <w:t>шт</w:t>
            </w:r>
            <w:proofErr w:type="spellEnd"/>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480</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9.7</w:t>
            </w:r>
          </w:p>
        </w:tc>
        <w:tc>
          <w:tcPr>
            <w:tcW w:w="6515" w:type="dxa"/>
            <w:tcBorders>
              <w:top w:val="single" w:sz="4" w:space="0" w:color="auto"/>
              <w:bottom w:val="single" w:sz="4" w:space="0" w:color="auto"/>
            </w:tcBorders>
          </w:tcPr>
          <w:p w:rsidR="000F1A2F" w:rsidRPr="000F1A2F" w:rsidRDefault="000F1A2F" w:rsidP="008933FA">
            <w:pPr>
              <w:tabs>
                <w:tab w:val="left" w:pos="1215"/>
              </w:tabs>
              <w:rPr>
                <w:rFonts w:ascii="Times New Roman" w:hAnsi="Times New Roman" w:cs="Times New Roman"/>
                <w:sz w:val="24"/>
                <w:szCs w:val="24"/>
                <w:lang w:val="uk-UA"/>
              </w:rPr>
            </w:pPr>
            <w:r w:rsidRPr="000F1A2F">
              <w:rPr>
                <w:rFonts w:ascii="Times New Roman" w:hAnsi="Times New Roman" w:cs="Times New Roman"/>
                <w:sz w:val="24"/>
                <w:szCs w:val="24"/>
                <w:lang w:val="uk-UA"/>
              </w:rPr>
              <w:t>Посів газонів звичайних</w:t>
            </w:r>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14,4</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9.8</w:t>
            </w:r>
          </w:p>
        </w:tc>
        <w:tc>
          <w:tcPr>
            <w:tcW w:w="6515" w:type="dxa"/>
            <w:tcBorders>
              <w:top w:val="single" w:sz="4" w:space="0" w:color="auto"/>
              <w:bottom w:val="single" w:sz="4" w:space="0" w:color="auto"/>
            </w:tcBorders>
          </w:tcPr>
          <w:p w:rsidR="000F1A2F" w:rsidRPr="000F1A2F" w:rsidRDefault="000F1A2F" w:rsidP="008933FA">
            <w:pPr>
              <w:tabs>
                <w:tab w:val="left" w:pos="1215"/>
              </w:tabs>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Установлення садової </w:t>
            </w:r>
            <w:proofErr w:type="spellStart"/>
            <w:r w:rsidRPr="000F1A2F">
              <w:rPr>
                <w:rFonts w:ascii="Times New Roman" w:hAnsi="Times New Roman" w:cs="Times New Roman"/>
                <w:sz w:val="24"/>
                <w:szCs w:val="24"/>
                <w:lang w:val="uk-UA"/>
              </w:rPr>
              <w:t>бордюрної</w:t>
            </w:r>
            <w:proofErr w:type="spellEnd"/>
            <w:r w:rsidRPr="000F1A2F">
              <w:rPr>
                <w:rFonts w:ascii="Times New Roman" w:hAnsi="Times New Roman" w:cs="Times New Roman"/>
                <w:sz w:val="24"/>
                <w:szCs w:val="24"/>
                <w:lang w:val="uk-UA"/>
              </w:rPr>
              <w:t xml:space="preserve"> стрічки</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м</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25</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9.9</w:t>
            </w:r>
          </w:p>
        </w:tc>
        <w:tc>
          <w:tcPr>
            <w:tcW w:w="6515" w:type="dxa"/>
            <w:tcBorders>
              <w:top w:val="single" w:sz="4" w:space="0" w:color="auto"/>
              <w:bottom w:val="single" w:sz="4" w:space="0" w:color="auto"/>
            </w:tcBorders>
          </w:tcPr>
          <w:p w:rsidR="000F1A2F" w:rsidRPr="000F1A2F" w:rsidRDefault="000F1A2F" w:rsidP="008933FA">
            <w:pPr>
              <w:tabs>
                <w:tab w:val="left" w:pos="1215"/>
              </w:tabs>
              <w:rPr>
                <w:rFonts w:ascii="Times New Roman" w:hAnsi="Times New Roman" w:cs="Times New Roman"/>
                <w:sz w:val="24"/>
                <w:szCs w:val="24"/>
                <w:lang w:val="uk-UA"/>
              </w:rPr>
            </w:pPr>
            <w:r w:rsidRPr="000F1A2F">
              <w:rPr>
                <w:rFonts w:ascii="Times New Roman" w:hAnsi="Times New Roman" w:cs="Times New Roman"/>
                <w:sz w:val="24"/>
                <w:szCs w:val="24"/>
                <w:lang w:val="uk-UA"/>
              </w:rPr>
              <w:t xml:space="preserve">Улаштування прошарку з </w:t>
            </w:r>
            <w:proofErr w:type="spellStart"/>
            <w:r w:rsidRPr="000F1A2F">
              <w:rPr>
                <w:rFonts w:ascii="Times New Roman" w:hAnsi="Times New Roman" w:cs="Times New Roman"/>
                <w:sz w:val="24"/>
                <w:szCs w:val="24"/>
                <w:lang w:val="uk-UA"/>
              </w:rPr>
              <w:t>агроволокна</w:t>
            </w:r>
            <w:proofErr w:type="spellEnd"/>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2</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10</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9.10</w:t>
            </w:r>
          </w:p>
        </w:tc>
        <w:tc>
          <w:tcPr>
            <w:tcW w:w="6515" w:type="dxa"/>
            <w:tcBorders>
              <w:top w:val="single" w:sz="4" w:space="0" w:color="auto"/>
              <w:bottom w:val="single" w:sz="4" w:space="0" w:color="auto"/>
            </w:tcBorders>
          </w:tcPr>
          <w:p w:rsidR="000F1A2F" w:rsidRPr="000F1A2F" w:rsidRDefault="000F1A2F" w:rsidP="008933FA">
            <w:pPr>
              <w:tabs>
                <w:tab w:val="left" w:pos="1215"/>
              </w:tabs>
              <w:rPr>
                <w:rFonts w:ascii="Times New Roman" w:hAnsi="Times New Roman" w:cs="Times New Roman"/>
                <w:sz w:val="24"/>
                <w:szCs w:val="24"/>
                <w:lang w:val="uk-UA"/>
              </w:rPr>
            </w:pPr>
            <w:r w:rsidRPr="000F1A2F">
              <w:rPr>
                <w:rFonts w:ascii="Times New Roman" w:hAnsi="Times New Roman" w:cs="Times New Roman"/>
                <w:sz w:val="24"/>
                <w:szCs w:val="24"/>
                <w:lang w:val="uk-UA"/>
              </w:rPr>
              <w:t>Улаштування декоративного шару з кори (4,8м</w:t>
            </w:r>
            <w:r w:rsidRPr="000F1A2F">
              <w:rPr>
                <w:rFonts w:ascii="Times New Roman" w:hAnsi="Times New Roman" w:cs="Times New Roman"/>
                <w:sz w:val="24"/>
                <w:szCs w:val="24"/>
                <w:vertAlign w:val="superscript"/>
                <w:lang w:val="uk-UA"/>
              </w:rPr>
              <w:t>2</w:t>
            </w:r>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3</w:t>
            </w:r>
          </w:p>
        </w:tc>
        <w:tc>
          <w:tcPr>
            <w:tcW w:w="1276" w:type="dxa"/>
          </w:tcPr>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0,48</w:t>
            </w:r>
          </w:p>
        </w:tc>
      </w:tr>
      <w:tr w:rsidR="000F1A2F" w:rsidRPr="00BD6C2F" w:rsidTr="000F1A2F">
        <w:trPr>
          <w:jc w:val="center"/>
        </w:trPr>
        <w:tc>
          <w:tcPr>
            <w:tcW w:w="851" w:type="dxa"/>
            <w:tcBorders>
              <w:top w:val="single" w:sz="4" w:space="0" w:color="auto"/>
              <w:bottom w:val="single" w:sz="4" w:space="0" w:color="auto"/>
            </w:tcBorders>
          </w:tcPr>
          <w:p w:rsidR="000F1A2F" w:rsidRPr="000F1A2F" w:rsidRDefault="000F1A2F" w:rsidP="008933FA">
            <w:pPr>
              <w:rPr>
                <w:rFonts w:ascii="Times New Roman" w:hAnsi="Times New Roman" w:cs="Times New Roman"/>
                <w:sz w:val="24"/>
                <w:szCs w:val="24"/>
                <w:lang w:val="uk-UA"/>
              </w:rPr>
            </w:pPr>
            <w:r w:rsidRPr="000F1A2F">
              <w:rPr>
                <w:rFonts w:ascii="Times New Roman" w:hAnsi="Times New Roman" w:cs="Times New Roman"/>
                <w:sz w:val="24"/>
                <w:szCs w:val="24"/>
                <w:lang w:val="uk-UA"/>
              </w:rPr>
              <w:t>9.11</w:t>
            </w:r>
          </w:p>
        </w:tc>
        <w:tc>
          <w:tcPr>
            <w:tcW w:w="6515" w:type="dxa"/>
            <w:tcBorders>
              <w:top w:val="single" w:sz="4" w:space="0" w:color="auto"/>
              <w:bottom w:val="single" w:sz="4" w:space="0" w:color="auto"/>
            </w:tcBorders>
          </w:tcPr>
          <w:p w:rsidR="000F1A2F" w:rsidRPr="000F1A2F" w:rsidRDefault="000F1A2F" w:rsidP="008933FA">
            <w:pPr>
              <w:tabs>
                <w:tab w:val="left" w:pos="1215"/>
              </w:tabs>
              <w:rPr>
                <w:rFonts w:ascii="Times New Roman" w:hAnsi="Times New Roman" w:cs="Times New Roman"/>
                <w:sz w:val="24"/>
                <w:szCs w:val="24"/>
                <w:lang w:val="uk-UA"/>
              </w:rPr>
            </w:pPr>
            <w:r w:rsidRPr="000F1A2F">
              <w:rPr>
                <w:rFonts w:ascii="Times New Roman" w:hAnsi="Times New Roman" w:cs="Times New Roman"/>
                <w:sz w:val="24"/>
                <w:szCs w:val="24"/>
                <w:lang w:val="uk-UA"/>
              </w:rPr>
              <w:t>Улаштування декоративного шару з кольорової гальки (біла) (3,3м</w:t>
            </w:r>
            <w:r w:rsidRPr="000F1A2F">
              <w:rPr>
                <w:rFonts w:ascii="Times New Roman" w:hAnsi="Times New Roman" w:cs="Times New Roman"/>
                <w:sz w:val="24"/>
                <w:szCs w:val="24"/>
                <w:vertAlign w:val="superscript"/>
                <w:lang w:val="uk-UA"/>
              </w:rPr>
              <w:t>2</w:t>
            </w:r>
            <w:r w:rsidRPr="000F1A2F">
              <w:rPr>
                <w:rFonts w:ascii="Times New Roman" w:hAnsi="Times New Roman" w:cs="Times New Roman"/>
                <w:sz w:val="24"/>
                <w:szCs w:val="24"/>
                <w:lang w:val="uk-UA"/>
              </w:rPr>
              <w:t>)</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м</w:t>
            </w:r>
            <w:r w:rsidRPr="000F1A2F">
              <w:rPr>
                <w:rFonts w:ascii="Times New Roman" w:hAnsi="Times New Roman" w:cs="Times New Roman"/>
                <w:sz w:val="24"/>
                <w:szCs w:val="24"/>
                <w:vertAlign w:val="superscript"/>
                <w:lang w:val="uk-UA"/>
              </w:rPr>
              <w:t>3</w:t>
            </w:r>
          </w:p>
        </w:tc>
        <w:tc>
          <w:tcPr>
            <w:tcW w:w="1276" w:type="dxa"/>
          </w:tcPr>
          <w:p w:rsidR="000F1A2F" w:rsidRPr="000F1A2F" w:rsidRDefault="000F1A2F" w:rsidP="008933FA">
            <w:pPr>
              <w:jc w:val="center"/>
              <w:rPr>
                <w:rFonts w:ascii="Times New Roman" w:hAnsi="Times New Roman" w:cs="Times New Roman"/>
                <w:sz w:val="24"/>
                <w:szCs w:val="24"/>
                <w:lang w:val="uk-UA"/>
              </w:rPr>
            </w:pPr>
          </w:p>
          <w:p w:rsidR="000F1A2F" w:rsidRPr="000F1A2F" w:rsidRDefault="000F1A2F" w:rsidP="008933FA">
            <w:pPr>
              <w:jc w:val="center"/>
              <w:rPr>
                <w:rFonts w:ascii="Times New Roman" w:hAnsi="Times New Roman" w:cs="Times New Roman"/>
                <w:sz w:val="24"/>
                <w:szCs w:val="24"/>
                <w:lang w:val="uk-UA"/>
              </w:rPr>
            </w:pPr>
            <w:r w:rsidRPr="000F1A2F">
              <w:rPr>
                <w:rFonts w:ascii="Times New Roman" w:hAnsi="Times New Roman" w:cs="Times New Roman"/>
                <w:sz w:val="24"/>
                <w:szCs w:val="24"/>
                <w:lang w:val="uk-UA"/>
              </w:rPr>
              <w:t>0,33</w:t>
            </w:r>
          </w:p>
        </w:tc>
      </w:tr>
    </w:tbl>
    <w:p w:rsidR="000F1A2F" w:rsidRPr="000F1A2F" w:rsidRDefault="000F1A2F" w:rsidP="000F1A2F">
      <w:pPr>
        <w:jc w:val="both"/>
        <w:rPr>
          <w:b/>
          <w:color w:val="000000" w:themeColor="text1"/>
          <w:sz w:val="24"/>
          <w:szCs w:val="24"/>
        </w:rPr>
      </w:pPr>
      <w:r>
        <w:rPr>
          <w:rFonts w:ascii="Times New Roman" w:hAnsi="Times New Roman" w:cs="Times New Roman"/>
          <w:b/>
        </w:rPr>
        <w:t xml:space="preserve">     </w:t>
      </w:r>
    </w:p>
    <w:p w:rsidR="001A27E0" w:rsidRDefault="001A27E0" w:rsidP="001A27E0">
      <w:pPr>
        <w:pStyle w:val="aa"/>
        <w:spacing w:line="240" w:lineRule="atLeast"/>
        <w:ind w:left="709"/>
        <w:contextualSpacing/>
        <w:jc w:val="both"/>
        <w:rPr>
          <w:rFonts w:ascii="Times New Roman" w:hAnsi="Times New Roman"/>
          <w:color w:val="000000" w:themeColor="text1"/>
        </w:rPr>
      </w:pPr>
      <w:r w:rsidRPr="001A27E0">
        <w:rPr>
          <w:rFonts w:ascii="Times New Roman" w:hAnsi="Times New Roman"/>
          <w:b/>
          <w:color w:val="000000" w:themeColor="text1"/>
        </w:rPr>
        <w:t>Примітка:</w:t>
      </w:r>
      <w:r w:rsidRPr="001A27E0">
        <w:rPr>
          <w:rFonts w:ascii="Times New Roman" w:hAnsi="Times New Roman"/>
          <w:color w:val="000000" w:themeColor="text1"/>
        </w:rPr>
        <w:t xml:space="preserve"> </w:t>
      </w:r>
      <w:r w:rsidRPr="001A27E0">
        <w:rPr>
          <w:rFonts w:ascii="Times New Roman" w:hAnsi="Times New Roman"/>
          <w:i/>
          <w:color w:val="000000" w:themeColor="text1"/>
        </w:rPr>
        <w:t>об’єми робіт в ході виконання можуть змінюватись відповідно до нагальної потреби мешканців Жмеринської міської територіальної громади у межах договірних відносин.</w:t>
      </w:r>
      <w:r w:rsidRPr="001A27E0">
        <w:rPr>
          <w:rFonts w:ascii="Times New Roman" w:hAnsi="Times New Roman"/>
          <w:color w:val="000000" w:themeColor="text1"/>
        </w:rPr>
        <w:t xml:space="preserve"> </w:t>
      </w:r>
    </w:p>
    <w:p w:rsidR="000F1A2F" w:rsidRDefault="000F1A2F" w:rsidP="001A27E0">
      <w:pPr>
        <w:pStyle w:val="aa"/>
        <w:spacing w:line="240" w:lineRule="atLeast"/>
        <w:ind w:left="709"/>
        <w:contextualSpacing/>
        <w:jc w:val="both"/>
        <w:rPr>
          <w:rFonts w:ascii="Times New Roman" w:hAnsi="Times New Roman"/>
          <w:color w:val="000000" w:themeColor="text1"/>
        </w:rPr>
      </w:pPr>
    </w:p>
    <w:p w:rsidR="000F1A2F" w:rsidRDefault="000F1A2F" w:rsidP="000F1A2F">
      <w:pPr>
        <w:pStyle w:val="aa"/>
        <w:spacing w:line="240" w:lineRule="atLeast"/>
        <w:contextualSpacing/>
        <w:jc w:val="both"/>
        <w:rPr>
          <w:rFonts w:ascii="Times New Roman" w:hAnsi="Times New Roman"/>
          <w:color w:val="000000" w:themeColor="text1"/>
        </w:rPr>
      </w:pPr>
    </w:p>
    <w:p w:rsidR="000F1A2F" w:rsidRDefault="000F1A2F" w:rsidP="000F1A2F">
      <w:pPr>
        <w:pStyle w:val="aa"/>
        <w:spacing w:line="240" w:lineRule="atLeast"/>
        <w:ind w:firstLine="567"/>
        <w:contextualSpacing/>
        <w:jc w:val="both"/>
        <w:rPr>
          <w:rFonts w:ascii="Times New Roman" w:hAnsi="Times New Roman"/>
          <w:sz w:val="24"/>
          <w:szCs w:val="24"/>
        </w:rPr>
      </w:pPr>
      <w:r>
        <w:rPr>
          <w:rFonts w:ascii="Times New Roman" w:hAnsi="Times New Roman"/>
          <w:color w:val="000000" w:themeColor="text1"/>
          <w:sz w:val="24"/>
          <w:szCs w:val="24"/>
        </w:rPr>
        <w:t xml:space="preserve">Виконавець повинен </w:t>
      </w:r>
      <w:r w:rsidRPr="000F1A2F">
        <w:rPr>
          <w:rFonts w:ascii="Times New Roman" w:hAnsi="Times New Roman"/>
          <w:color w:val="000000" w:themeColor="text1"/>
          <w:sz w:val="24"/>
          <w:szCs w:val="24"/>
        </w:rPr>
        <w:t>дотрим</w:t>
      </w:r>
      <w:r>
        <w:rPr>
          <w:rFonts w:ascii="Times New Roman" w:hAnsi="Times New Roman"/>
          <w:color w:val="000000" w:themeColor="text1"/>
          <w:sz w:val="24"/>
          <w:szCs w:val="24"/>
        </w:rPr>
        <w:t>уватись</w:t>
      </w:r>
      <w:r w:rsidRPr="000F1A2F">
        <w:rPr>
          <w:rFonts w:ascii="Times New Roman" w:hAnsi="Times New Roman"/>
          <w:color w:val="000000" w:themeColor="text1"/>
          <w:sz w:val="24"/>
          <w:szCs w:val="24"/>
        </w:rPr>
        <w:t xml:space="preserve"> чистоти та порядку при виконанні робіт. С</w:t>
      </w:r>
      <w:r w:rsidRPr="000F1A2F">
        <w:rPr>
          <w:rFonts w:ascii="Times New Roman" w:hAnsi="Times New Roman"/>
          <w:sz w:val="24"/>
          <w:szCs w:val="24"/>
        </w:rPr>
        <w:t>міття, рослинні залишки, скошена трава, отримані під час надання послуги, підлягають ви</w:t>
      </w:r>
      <w:r>
        <w:rPr>
          <w:rFonts w:ascii="Times New Roman" w:hAnsi="Times New Roman"/>
          <w:sz w:val="24"/>
          <w:szCs w:val="24"/>
        </w:rPr>
        <w:t>везенню в день проведення робіт.</w:t>
      </w:r>
    </w:p>
    <w:p w:rsidR="000F1A2F" w:rsidRDefault="000F1A2F" w:rsidP="000F1A2F">
      <w:pPr>
        <w:pStyle w:val="aa"/>
        <w:spacing w:line="240" w:lineRule="atLeast"/>
        <w:ind w:firstLine="567"/>
        <w:contextualSpacing/>
        <w:jc w:val="both"/>
        <w:rPr>
          <w:rFonts w:ascii="Times New Roman" w:hAnsi="Times New Roman"/>
          <w:color w:val="000000" w:themeColor="text1"/>
          <w:sz w:val="24"/>
          <w:szCs w:val="24"/>
        </w:rPr>
      </w:pPr>
      <w:r>
        <w:rPr>
          <w:rFonts w:ascii="Times New Roman" w:hAnsi="Times New Roman"/>
          <w:sz w:val="24"/>
          <w:szCs w:val="24"/>
        </w:rPr>
        <w:t>Забезпечити</w:t>
      </w:r>
      <w:r w:rsidRPr="000F1A2F">
        <w:rPr>
          <w:rFonts w:ascii="Times New Roman" w:hAnsi="Times New Roman"/>
          <w:color w:val="000000" w:themeColor="text1"/>
          <w:sz w:val="24"/>
          <w:szCs w:val="24"/>
        </w:rPr>
        <w:t xml:space="preserve"> на місці виконання робіт вжиття необхідних природоохоронних заходів, правил санітарної та протипожежної, екологічної безпеки, правил охорони праці, експлуатації техніки</w:t>
      </w:r>
      <w:r>
        <w:rPr>
          <w:rFonts w:ascii="Times New Roman" w:hAnsi="Times New Roman"/>
          <w:color w:val="000000" w:themeColor="text1"/>
          <w:sz w:val="24"/>
          <w:szCs w:val="24"/>
        </w:rPr>
        <w:t>.</w:t>
      </w:r>
    </w:p>
    <w:p w:rsidR="000F1A2F" w:rsidRDefault="000F1A2F" w:rsidP="000F1A2F">
      <w:pPr>
        <w:pStyle w:val="aa"/>
        <w:spacing w:line="240" w:lineRule="atLeast"/>
        <w:ind w:firstLine="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Я</w:t>
      </w:r>
      <w:r w:rsidRPr="000F1A2F">
        <w:rPr>
          <w:rFonts w:ascii="Times New Roman" w:hAnsi="Times New Roman"/>
          <w:color w:val="000000" w:themeColor="text1"/>
          <w:sz w:val="24"/>
          <w:szCs w:val="24"/>
        </w:rPr>
        <w:t xml:space="preserve">кість послуг повинна відповідати діючим нормативно-правовим актам України, вимогам діючого законодавства та нормам </w:t>
      </w:r>
      <w:r w:rsidRPr="000F1A2F">
        <w:rPr>
          <w:rFonts w:ascii="Times New Roman" w:hAnsi="Times New Roman"/>
          <w:sz w:val="24"/>
          <w:szCs w:val="24"/>
        </w:rPr>
        <w:t>ДСТУ та ДБН</w:t>
      </w:r>
      <w:r>
        <w:rPr>
          <w:rFonts w:ascii="Times New Roman" w:hAnsi="Times New Roman"/>
          <w:color w:val="000000" w:themeColor="text1"/>
          <w:sz w:val="24"/>
          <w:szCs w:val="24"/>
        </w:rPr>
        <w:t>.</w:t>
      </w:r>
    </w:p>
    <w:p w:rsidR="000F1A2F" w:rsidRDefault="000F1A2F" w:rsidP="000F1A2F">
      <w:pPr>
        <w:pStyle w:val="aa"/>
        <w:spacing w:line="240" w:lineRule="atLeast"/>
        <w:ind w:firstLine="567"/>
        <w:contextualSpacing/>
        <w:jc w:val="both"/>
        <w:rPr>
          <w:rFonts w:ascii="Times New Roman" w:hAnsi="Times New Roman"/>
          <w:sz w:val="24"/>
          <w:szCs w:val="24"/>
        </w:rPr>
      </w:pPr>
      <w:r>
        <w:rPr>
          <w:rFonts w:ascii="Times New Roman" w:hAnsi="Times New Roman"/>
          <w:color w:val="000000" w:themeColor="text1"/>
          <w:sz w:val="24"/>
          <w:szCs w:val="24"/>
        </w:rPr>
        <w:t>П</w:t>
      </w:r>
      <w:r w:rsidRPr="000F1A2F">
        <w:rPr>
          <w:rFonts w:ascii="Times New Roman" w:hAnsi="Times New Roman"/>
          <w:color w:val="000000" w:themeColor="text1"/>
          <w:sz w:val="24"/>
          <w:szCs w:val="24"/>
        </w:rPr>
        <w:t xml:space="preserve">риступити </w:t>
      </w:r>
      <w:r w:rsidRPr="000F1A2F">
        <w:rPr>
          <w:rFonts w:ascii="Times New Roman" w:hAnsi="Times New Roman"/>
          <w:sz w:val="24"/>
          <w:szCs w:val="24"/>
        </w:rPr>
        <w:t>до виконання робіт при сприятливих погодних умовах протягом доби з часу отримання завдання та забезпечити своєчасне проведення комплексу  послуг з  озеленення об’єктів благоустрою, у тому числі у вихідні, передсвяткові та святкові дні (за наявності)</w:t>
      </w:r>
      <w:r>
        <w:rPr>
          <w:rFonts w:ascii="Times New Roman" w:hAnsi="Times New Roman"/>
          <w:sz w:val="24"/>
          <w:szCs w:val="24"/>
        </w:rPr>
        <w:t>.</w:t>
      </w:r>
    </w:p>
    <w:p w:rsidR="000F1A2F" w:rsidRDefault="000F1A2F" w:rsidP="000F1A2F">
      <w:pPr>
        <w:pStyle w:val="aa"/>
        <w:spacing w:line="240" w:lineRule="atLeast"/>
        <w:ind w:firstLine="567"/>
        <w:contextualSpacing/>
        <w:jc w:val="both"/>
        <w:rPr>
          <w:rFonts w:ascii="Times New Roman" w:hAnsi="Times New Roman"/>
          <w:sz w:val="24"/>
          <w:szCs w:val="24"/>
        </w:rPr>
      </w:pPr>
      <w:r>
        <w:rPr>
          <w:rFonts w:ascii="Times New Roman" w:hAnsi="Times New Roman"/>
          <w:sz w:val="24"/>
          <w:szCs w:val="24"/>
        </w:rPr>
        <w:t>П</w:t>
      </w:r>
      <w:r w:rsidRPr="000F1A2F">
        <w:rPr>
          <w:rFonts w:ascii="Times New Roman" w:hAnsi="Times New Roman"/>
          <w:sz w:val="24"/>
          <w:szCs w:val="24"/>
        </w:rPr>
        <w:t xml:space="preserve">роводити постійний моніторинг стану об’єктів благоустрою зеленого господарства (клумби, газони, смуги зелених насаджень що прилягають до автомобільних доріг, живі огорожі, конструкції вертикального озеленення та інші місця загального користування) та у випадках виявлення недоліків інформувати Замовника та вжити необхідні заходи з забезпечення належного утримання зелених </w:t>
      </w:r>
      <w:r>
        <w:rPr>
          <w:rFonts w:ascii="Times New Roman" w:hAnsi="Times New Roman"/>
          <w:sz w:val="24"/>
          <w:szCs w:val="24"/>
        </w:rPr>
        <w:t>насаджень.</w:t>
      </w:r>
    </w:p>
    <w:p w:rsidR="000F1A2F" w:rsidRDefault="000F1A2F" w:rsidP="000F1A2F">
      <w:pPr>
        <w:pStyle w:val="aa"/>
        <w:spacing w:line="240" w:lineRule="atLeast"/>
        <w:ind w:firstLine="567"/>
        <w:contextualSpacing/>
        <w:jc w:val="both"/>
        <w:rPr>
          <w:rFonts w:ascii="Times New Roman" w:hAnsi="Times New Roman"/>
          <w:color w:val="000000" w:themeColor="text1"/>
          <w:sz w:val="24"/>
          <w:szCs w:val="24"/>
        </w:rPr>
      </w:pPr>
      <w:r w:rsidRPr="000F1A2F">
        <w:rPr>
          <w:rFonts w:ascii="Times New Roman" w:hAnsi="Times New Roman"/>
          <w:color w:val="000000" w:themeColor="text1"/>
          <w:sz w:val="24"/>
          <w:szCs w:val="24"/>
        </w:rPr>
        <w:t>У разі неякісного виконання робіт по висадці квітів та неналежного утримання зелених насаджень, дані роботи підлягають відновленню, за рахунок В</w:t>
      </w:r>
      <w:r>
        <w:rPr>
          <w:rFonts w:ascii="Times New Roman" w:hAnsi="Times New Roman"/>
          <w:color w:val="000000" w:themeColor="text1"/>
          <w:sz w:val="24"/>
          <w:szCs w:val="24"/>
        </w:rPr>
        <w:t>иконавця.</w:t>
      </w:r>
    </w:p>
    <w:p w:rsidR="000F1A2F" w:rsidRDefault="001A27E0" w:rsidP="000F1A2F">
      <w:pPr>
        <w:pStyle w:val="aa"/>
        <w:spacing w:line="240" w:lineRule="atLeast"/>
        <w:ind w:firstLine="567"/>
        <w:contextualSpacing/>
        <w:jc w:val="both"/>
        <w:rPr>
          <w:rStyle w:val="ae"/>
          <w:rFonts w:ascii="Times New Roman" w:hAnsi="Times New Roman"/>
          <w:b w:val="0"/>
          <w:sz w:val="24"/>
          <w:szCs w:val="24"/>
        </w:rPr>
      </w:pPr>
      <w:r w:rsidRPr="001A27E0">
        <w:rPr>
          <w:rStyle w:val="ae"/>
          <w:rFonts w:ascii="Times New Roman" w:hAnsi="Times New Roman"/>
          <w:b w:val="0"/>
          <w:sz w:val="24"/>
          <w:szCs w:val="24"/>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оголошення Замовника.</w:t>
      </w:r>
    </w:p>
    <w:p w:rsidR="008A5775" w:rsidRPr="000F1A2F" w:rsidRDefault="001A27E0" w:rsidP="000F1A2F">
      <w:pPr>
        <w:pStyle w:val="aa"/>
        <w:spacing w:line="240" w:lineRule="atLeast"/>
        <w:ind w:firstLine="567"/>
        <w:contextualSpacing/>
        <w:jc w:val="both"/>
        <w:rPr>
          <w:rFonts w:ascii="Times New Roman" w:hAnsi="Times New Roman"/>
          <w:color w:val="000000" w:themeColor="text1"/>
          <w:sz w:val="24"/>
          <w:szCs w:val="24"/>
        </w:rPr>
      </w:pPr>
      <w:bookmarkStart w:id="0" w:name="_GoBack"/>
      <w:r w:rsidRPr="000F1A2F">
        <w:rPr>
          <w:rFonts w:ascii="Times New Roman" w:hAnsi="Times New Roman"/>
          <w:sz w:val="24"/>
          <w:szCs w:val="24"/>
        </w:rPr>
        <w:t>В разі, якщо пропозиція Учасника містить не всі види робіт та матеріалів, або учасником змінені обсяги робіт та склад матеріалів, пропозиція учасника вважається такою, що не відповідає вимогам Технічного завдання документації та відхиляється Замовником.</w:t>
      </w:r>
      <w:bookmarkEnd w:id="0"/>
    </w:p>
    <w:sectPr w:rsidR="008A5775" w:rsidRPr="000F1A2F" w:rsidSect="001A27E0">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C2E5A"/>
    <w:multiLevelType w:val="hybridMultilevel"/>
    <w:tmpl w:val="3886BF80"/>
    <w:lvl w:ilvl="0" w:tplc="1C9E5166">
      <w:start w:val="10"/>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15:restartNumberingAfterBreak="0">
    <w:nsid w:val="6D3D167F"/>
    <w:multiLevelType w:val="multilevel"/>
    <w:tmpl w:val="97E25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75"/>
    <w:rsid w:val="000F1A2F"/>
    <w:rsid w:val="001A27E0"/>
    <w:rsid w:val="002802DC"/>
    <w:rsid w:val="008A5775"/>
    <w:rsid w:val="00B54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D16C"/>
  <w15:docId w15:val="{0015794B-4BEF-45BE-8958-CD372BD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List Paragraph"/>
    <w:basedOn w:val="a"/>
    <w:link w:val="a9"/>
    <w:uiPriority w:val="34"/>
    <w:qFormat/>
    <w:rsid w:val="001A27E0"/>
    <w:pPr>
      <w:spacing w:after="0" w:line="240" w:lineRule="auto"/>
      <w:ind w:left="720"/>
      <w:contextualSpacing/>
    </w:pPr>
    <w:rPr>
      <w:rFonts w:ascii="Times New Roman" w:eastAsia="Batang" w:hAnsi="Times New Roman" w:cs="Times New Roman"/>
      <w:sz w:val="20"/>
      <w:szCs w:val="20"/>
      <w:lang w:val="ru-RU"/>
    </w:rPr>
  </w:style>
  <w:style w:type="character" w:customStyle="1" w:styleId="a9">
    <w:name w:val="Абзац списка Знак"/>
    <w:link w:val="a8"/>
    <w:uiPriority w:val="34"/>
    <w:locked/>
    <w:rsid w:val="001A27E0"/>
    <w:rPr>
      <w:rFonts w:ascii="Times New Roman" w:eastAsia="Batang" w:hAnsi="Times New Roman" w:cs="Times New Roman"/>
      <w:sz w:val="20"/>
      <w:szCs w:val="20"/>
      <w:lang w:val="ru-RU"/>
    </w:rPr>
  </w:style>
  <w:style w:type="paragraph" w:styleId="aa">
    <w:name w:val="No Spacing"/>
    <w:link w:val="ab"/>
    <w:uiPriority w:val="1"/>
    <w:qFormat/>
    <w:rsid w:val="001A27E0"/>
    <w:pPr>
      <w:spacing w:after="0" w:line="240" w:lineRule="auto"/>
    </w:pPr>
    <w:rPr>
      <w:rFonts w:cs="Times New Roman"/>
      <w:lang w:eastAsia="en-US"/>
    </w:rPr>
  </w:style>
  <w:style w:type="character" w:customStyle="1" w:styleId="ab">
    <w:name w:val="Без интервала Знак"/>
    <w:link w:val="aa"/>
    <w:locked/>
    <w:rsid w:val="001A27E0"/>
    <w:rPr>
      <w:rFonts w:cs="Times New Roman"/>
      <w:lang w:eastAsia="en-US"/>
    </w:rPr>
  </w:style>
  <w:style w:type="paragraph" w:styleId="ac">
    <w:name w:val="Normal (Web)"/>
    <w:basedOn w:val="a"/>
    <w:link w:val="ad"/>
    <w:uiPriority w:val="99"/>
    <w:qFormat/>
    <w:rsid w:val="001A27E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d">
    <w:name w:val="Обычный (веб) Знак"/>
    <w:link w:val="ac"/>
    <w:uiPriority w:val="99"/>
    <w:qFormat/>
    <w:locked/>
    <w:rsid w:val="001A27E0"/>
    <w:rPr>
      <w:rFonts w:ascii="Times New Roman" w:eastAsia="Times New Roman" w:hAnsi="Times New Roman" w:cs="Times New Roman"/>
      <w:sz w:val="24"/>
      <w:szCs w:val="24"/>
      <w:lang w:eastAsia="uk-UA"/>
    </w:rPr>
  </w:style>
  <w:style w:type="character" w:styleId="ae">
    <w:name w:val="Strong"/>
    <w:basedOn w:val="a0"/>
    <w:uiPriority w:val="22"/>
    <w:qFormat/>
    <w:rsid w:val="001A27E0"/>
    <w:rPr>
      <w:b/>
      <w:bCs/>
    </w:rPr>
  </w:style>
  <w:style w:type="table" w:styleId="af">
    <w:name w:val="Table Grid"/>
    <w:basedOn w:val="a1"/>
    <w:uiPriority w:val="59"/>
    <w:rsid w:val="000F1A2F"/>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Абзац списку"/>
    <w:basedOn w:val="a"/>
    <w:qFormat/>
    <w:rsid w:val="000F1A2F"/>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BC2A03-B8CE-4CD3-8385-41308666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1659</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Худенко Тетяна</dc:creator>
  <cp:lastModifiedBy>Пользователь</cp:lastModifiedBy>
  <cp:revision>2</cp:revision>
  <dcterms:created xsi:type="dcterms:W3CDTF">2024-03-05T12:33:00Z</dcterms:created>
  <dcterms:modified xsi:type="dcterms:W3CDTF">2024-03-05T12:33:00Z</dcterms:modified>
</cp:coreProperties>
</file>