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7C" w:rsidRPr="00FA4810" w:rsidRDefault="00ED7C7C" w:rsidP="00ED7C7C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:rsidR="00BF2B52" w:rsidRDefault="00BF2B52" w:rsidP="00BF2B52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="00042CA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:rsidR="00ED7C7C" w:rsidRPr="00FA4810" w:rsidRDefault="00ED7C7C" w:rsidP="00ED7C7C">
      <w:pPr>
        <w:pStyle w:val="3ShiftAlt"/>
        <w:rPr>
          <w:rFonts w:eastAsia="Times New Roman" w:cs="Times New Roman"/>
        </w:rPr>
      </w:pPr>
    </w:p>
    <w:p w:rsidR="00ED7C7C" w:rsidRDefault="00ED7C7C" w:rsidP="00ED7C7C">
      <w:pPr>
        <w:pStyle w:val="ShiftAlt"/>
      </w:pPr>
      <w:r w:rsidRPr="161C47D3">
        <w:rPr>
          <w:rStyle w:val="Italic"/>
          <w:rFonts w:eastAsia="Times New Roman" w:cs="Times New Roman"/>
        </w:rPr>
        <w:t>«</w:t>
      </w:r>
      <w:r w:rsidR="00303A6A">
        <w:rPr>
          <w:rStyle w:val="Italic"/>
          <w:rFonts w:eastAsia="Times New Roman" w:cs="Times New Roman"/>
        </w:rPr>
        <w:t>05</w:t>
      </w:r>
      <w:r w:rsidRPr="161C47D3">
        <w:rPr>
          <w:rStyle w:val="Italic"/>
          <w:rFonts w:eastAsia="Times New Roman" w:cs="Times New Roman"/>
        </w:rPr>
        <w:t>»</w:t>
      </w:r>
      <w:r w:rsidR="00062347">
        <w:rPr>
          <w:rStyle w:val="Italic"/>
          <w:rFonts w:eastAsia="Times New Roman" w:cs="Times New Roman"/>
        </w:rPr>
        <w:t xml:space="preserve"> </w:t>
      </w:r>
      <w:r w:rsidR="00303A6A">
        <w:rPr>
          <w:rStyle w:val="Italic"/>
          <w:rFonts w:eastAsia="Times New Roman" w:cs="Times New Roman"/>
        </w:rPr>
        <w:t>липня</w:t>
      </w:r>
      <w:r w:rsidR="00062347">
        <w:rPr>
          <w:rStyle w:val="Italic"/>
          <w:rFonts w:eastAsia="Times New Roman" w:cs="Times New Roman"/>
        </w:rPr>
        <w:t xml:space="preserve"> </w:t>
      </w:r>
      <w:r w:rsidR="00964F85">
        <w:rPr>
          <w:rFonts w:eastAsia="Times New Roman" w:cs="Times New Roman"/>
        </w:rPr>
        <w:t>202</w:t>
      </w:r>
      <w:r w:rsidR="005D561E">
        <w:rPr>
          <w:rFonts w:eastAsia="Times New Roman" w:cs="Times New Roman"/>
        </w:rPr>
        <w:t>2</w:t>
      </w:r>
      <w:r w:rsidR="00062347">
        <w:rPr>
          <w:rFonts w:eastAsia="Times New Roman" w:cs="Times New Roman"/>
        </w:rPr>
        <w:t xml:space="preserve"> </w:t>
      </w:r>
      <w:r w:rsidRPr="161C47D3">
        <w:rPr>
          <w:rFonts w:eastAsia="Times New Roman" w:cs="Times New Roman"/>
        </w:rPr>
        <w:t xml:space="preserve">р. </w:t>
      </w:r>
      <w:r>
        <w:tab/>
      </w:r>
      <w:r w:rsidRPr="161C47D3">
        <w:rPr>
          <w:rFonts w:eastAsia="Times New Roman" w:cs="Times New Roman"/>
        </w:rPr>
        <w:t xml:space="preserve">            </w:t>
      </w:r>
      <w:r w:rsidR="00062347">
        <w:rPr>
          <w:rFonts w:eastAsia="Times New Roman" w:cs="Times New Roman"/>
        </w:rPr>
        <w:t xml:space="preserve">                    </w:t>
      </w:r>
      <w:r>
        <w:tab/>
      </w:r>
      <w:r w:rsidR="00964F85">
        <w:tab/>
      </w:r>
      <w:r w:rsidR="00964F85">
        <w:tab/>
      </w:r>
      <w:r w:rsidR="00AA6FAE">
        <w:t xml:space="preserve">                          </w:t>
      </w:r>
      <w:r w:rsidR="00062347">
        <w:t>м. Свалява</w:t>
      </w:r>
    </w:p>
    <w:p w:rsidR="00062347" w:rsidRPr="00FA4810" w:rsidRDefault="00062347" w:rsidP="00ED7C7C">
      <w:pPr>
        <w:pStyle w:val="ShiftAlt"/>
        <w:rPr>
          <w:rFonts w:eastAsia="Times New Roman" w:cs="Times New Roman"/>
        </w:rPr>
      </w:pPr>
    </w:p>
    <w:p w:rsidR="00BF2B52" w:rsidRPr="00F875A3" w:rsidRDefault="00BF2B52" w:rsidP="00BF2B52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:rsidR="00770743" w:rsidRDefault="00770743" w:rsidP="00062347">
      <w:pPr>
        <w:pStyle w:val="ShiftAlt"/>
        <w:jc w:val="left"/>
        <w:rPr>
          <w:rFonts w:eastAsia="Times New Roman" w:cs="Times New Roman"/>
        </w:rPr>
      </w:pPr>
    </w:p>
    <w:p w:rsidR="00BF2B52" w:rsidRDefault="00BF2B52" w:rsidP="00062347">
      <w:pPr>
        <w:pStyle w:val="ShiftAl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Уповноважена особа</w:t>
      </w:r>
      <w:r>
        <w:tab/>
      </w:r>
      <w:r>
        <w:tab/>
      </w:r>
      <w:r>
        <w:tab/>
      </w:r>
      <w:r>
        <w:tab/>
      </w:r>
      <w:r w:rsidR="00062347">
        <w:t>Нитка Мирослав Іванович</w:t>
      </w:r>
    </w:p>
    <w:p w:rsidR="00770743" w:rsidRDefault="00770743" w:rsidP="00ED7C7C">
      <w:pPr>
        <w:pStyle w:val="3ShiftAlt"/>
        <w:jc w:val="left"/>
        <w:rPr>
          <w:rFonts w:eastAsia="Times New Roman" w:cs="Times New Roman"/>
        </w:rPr>
      </w:pPr>
    </w:p>
    <w:p w:rsidR="001A2B1B" w:rsidRPr="00ED7C7C" w:rsidRDefault="00ED7C7C" w:rsidP="00ED7C7C">
      <w:pPr>
        <w:pStyle w:val="3ShiftAlt"/>
        <w:jc w:val="left"/>
        <w:rPr>
          <w:lang w:val="ru-RU"/>
        </w:rPr>
      </w:pPr>
      <w:r w:rsidRPr="000EE2EA">
        <w:rPr>
          <w:rFonts w:eastAsia="Times New Roman" w:cs="Times New Roman"/>
        </w:rPr>
        <w:t>П</w:t>
      </w:r>
      <w:r>
        <w:rPr>
          <w:rFonts w:eastAsia="Times New Roman" w:cs="Times New Roman"/>
        </w:rPr>
        <w:t>орядок денний</w:t>
      </w:r>
      <w:r w:rsidRPr="00FA4810">
        <w:t>:</w:t>
      </w:r>
    </w:p>
    <w:p w:rsidR="00894777" w:rsidRPr="00800D7F" w:rsidRDefault="001A2B1B" w:rsidP="00284E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EE2">
        <w:rPr>
          <w:rFonts w:ascii="Times New Roman" w:hAnsi="Times New Roman" w:cs="Times New Roman"/>
          <w:sz w:val="24"/>
          <w:szCs w:val="24"/>
          <w:lang w:val="uk-UA"/>
        </w:rPr>
        <w:t>Про розгляд питання щодо</w:t>
      </w:r>
      <w:r w:rsidR="004D0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D7F">
        <w:rPr>
          <w:rFonts w:ascii="Times New Roman" w:hAnsi="Times New Roman" w:cs="Times New Roman"/>
          <w:sz w:val="24"/>
          <w:szCs w:val="24"/>
          <w:lang w:val="uk-UA"/>
        </w:rPr>
        <w:t>укладення договору без застосування електронної системи закупівель</w:t>
      </w:r>
    </w:p>
    <w:p w:rsidR="00BF2B52" w:rsidRPr="00D231EF" w:rsidRDefault="00C97CD0" w:rsidP="00BF2B52">
      <w:pPr>
        <w:pStyle w:val="ShiftAlt"/>
        <w:ind w:firstLine="0"/>
        <w:rPr>
          <w:rStyle w:val="Bold"/>
          <w:rFonts w:eastAsia="Times New Roman" w:cs="Times New Roman"/>
        </w:rPr>
      </w:pPr>
      <w:bookmarkStart w:id="0" w:name="_GoBack"/>
      <w:bookmarkEnd w:id="0"/>
      <w:r>
        <w:rPr>
          <w:rStyle w:val="Bold"/>
          <w:rFonts w:eastAsia="Times New Roman" w:cs="Times New Roman"/>
        </w:rPr>
        <w:t>У</w:t>
      </w:r>
      <w:r w:rsidR="00BF2B52">
        <w:rPr>
          <w:rStyle w:val="Bold"/>
          <w:rFonts w:eastAsia="Times New Roman" w:cs="Times New Roman"/>
        </w:rPr>
        <w:t xml:space="preserve"> ході розгляду </w:t>
      </w:r>
      <w:r w:rsidR="00BF2B52" w:rsidRPr="00D231EF">
        <w:rPr>
          <w:rStyle w:val="Bold"/>
          <w:rFonts w:eastAsia="Times New Roman" w:cs="Times New Roman"/>
        </w:rPr>
        <w:t>питання 1 порядку денного:</w:t>
      </w:r>
    </w:p>
    <w:p w:rsidR="00284EE2" w:rsidRDefault="00284EE2" w:rsidP="001A2B1B">
      <w:pPr>
        <w:pStyle w:val="Ctrl"/>
        <w:ind w:left="720" w:firstLine="0"/>
        <w:rPr>
          <w:rStyle w:val="Bold"/>
        </w:rPr>
      </w:pPr>
    </w:p>
    <w:p w:rsidR="00894777" w:rsidRPr="00ED7C7C" w:rsidRDefault="00BF2B52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1A2B1B">
        <w:rPr>
          <w:rFonts w:ascii="Times New Roman" w:hAnsi="Times New Roman" w:cs="Times New Roman"/>
          <w:sz w:val="24"/>
          <w:szCs w:val="24"/>
          <w:lang w:val="uk-UA"/>
        </w:rPr>
        <w:t xml:space="preserve"> повідоми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2B1B">
        <w:rPr>
          <w:rFonts w:ascii="Times New Roman" w:hAnsi="Times New Roman" w:cs="Times New Roman"/>
          <w:sz w:val="24"/>
          <w:szCs w:val="24"/>
          <w:lang w:val="uk-UA"/>
        </w:rPr>
        <w:t>, що згідно з частиною</w:t>
      </w:r>
      <w:r w:rsidR="00894777" w:rsidRPr="001A2B1B">
        <w:rPr>
          <w:rFonts w:ascii="Times New Roman" w:hAnsi="Times New Roman" w:cs="Times New Roman"/>
          <w:sz w:val="24"/>
          <w:szCs w:val="24"/>
          <w:lang w:val="uk-UA"/>
        </w:rPr>
        <w:t xml:space="preserve"> 3 статті 3 Закону України «Про Публічні </w:t>
      </w:r>
      <w:r w:rsidR="00894777" w:rsidRPr="00ED7C7C">
        <w:rPr>
          <w:rFonts w:ascii="Times New Roman" w:hAnsi="Times New Roman" w:cs="Times New Roman"/>
          <w:sz w:val="24"/>
          <w:szCs w:val="24"/>
          <w:lang w:val="uk-UA"/>
        </w:rPr>
        <w:t>закупівлі»</w:t>
      </w:r>
      <w:r w:rsidR="00042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CD0" w:rsidRPr="00C97CD0">
        <w:rPr>
          <w:rFonts w:ascii="Times New Roman" w:hAnsi="Times New Roman" w:cs="Times New Roman"/>
          <w:sz w:val="24"/>
          <w:szCs w:val="24"/>
          <w:lang w:val="uk-UA"/>
        </w:rPr>
        <w:t>(далі — Закон)</w:t>
      </w:r>
      <w:r w:rsidR="00042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777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разі здійснення закупівель товарів, робіт і послуг, вартість яких не перевищує 50 тисяч гривень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894777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замовник може 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</w:t>
      </w:r>
      <w:r w:rsidR="00800D7F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ити такі</w:t>
      </w:r>
      <w:r w:rsidR="00800D7F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</w:t>
      </w:r>
      <w:r w:rsidR="00800D7F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закупівель</w:t>
      </w:r>
      <w:r w:rsidR="00894777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такому разі</w:t>
      </w:r>
      <w:r w:rsidR="00894777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замовник повинен дотримуватися принципів здійснення публічних закупівель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обов’язково 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оприлюднити в електронній системі закупівель відповідно до </w:t>
      </w:r>
      <w:hyperlink r:id="rId11" w:anchor="n1039" w:history="1">
        <w:r w:rsidR="00AA19A1" w:rsidRPr="00AA19A1">
          <w:rPr>
            <w:rFonts w:ascii="Times New Roman" w:hAnsi="Times New Roman" w:cs="Times New Roman"/>
            <w:sz w:val="24"/>
            <w:szCs w:val="24"/>
            <w:lang w:val="uk-UA"/>
          </w:rPr>
          <w:t>статті 10</w:t>
        </w:r>
      </w:hyperlink>
      <w:r w:rsidR="00042CAD">
        <w:rPr>
          <w:lang w:val="uk-UA"/>
        </w:rPr>
        <w:t xml:space="preserve"> 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Закону звіт про договір про закупівлю, укладений без використання електронної системи закупівель</w:t>
      </w:r>
      <w:r w:rsidR="00894777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1A2B1B" w:rsidRPr="00ED7C7C" w:rsidRDefault="00894777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Враховуючи, що за предмет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ДК</w:t>
      </w:r>
      <w:proofErr w:type="spellEnd"/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021:2015</w:t>
      </w:r>
      <w:r w:rsidR="009B5BEA" w:rsidRPr="009B5BEA">
        <w:rPr>
          <w:rFonts w:ascii="Times New Roman" w:hAnsi="Times New Roman" w:cs="Times New Roman"/>
          <w:sz w:val="24"/>
          <w:szCs w:val="24"/>
        </w:rPr>
        <w:t xml:space="preserve">: </w:t>
      </w:r>
      <w:r w:rsidR="00303A6A">
        <w:rPr>
          <w:rFonts w:ascii="Times New Roman" w:hAnsi="Times New Roman" w:cs="Times New Roman"/>
          <w:sz w:val="24"/>
          <w:szCs w:val="24"/>
          <w:lang w:val="uk-UA"/>
        </w:rPr>
        <w:t>79930000-2</w:t>
      </w:r>
      <w:r w:rsidR="00BC0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A6A">
        <w:rPr>
          <w:rFonts w:ascii="Times New Roman" w:hAnsi="Times New Roman" w:cs="Times New Roman"/>
          <w:sz w:val="24"/>
          <w:szCs w:val="24"/>
          <w:lang w:val="uk-UA"/>
        </w:rPr>
        <w:t>Професійні дизайнерські послуги</w:t>
      </w:r>
      <w:r w:rsidR="00DC4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BEA" w:rsidRPr="009B5B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3A6A">
        <w:rPr>
          <w:rFonts w:ascii="Times New Roman" w:hAnsi="Times New Roman" w:cs="Times New Roman"/>
          <w:sz w:val="24"/>
          <w:szCs w:val="24"/>
          <w:lang w:val="uk-UA"/>
        </w:rPr>
        <w:t>брендування</w:t>
      </w:r>
      <w:proofErr w:type="spellEnd"/>
      <w:r w:rsidR="00303A6A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автомобіля</w:t>
      </w:r>
      <w:r w:rsidR="009B5BEA" w:rsidRPr="009B5BEA">
        <w:rPr>
          <w:rFonts w:ascii="Times New Roman" w:hAnsi="Times New Roman" w:cs="Times New Roman"/>
          <w:sz w:val="24"/>
          <w:szCs w:val="24"/>
        </w:rPr>
        <w:t>)</w:t>
      </w:r>
      <w:r w:rsidR="00AB044F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очікува</w:t>
      </w:r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вартість становить </w:t>
      </w:r>
      <w:r w:rsidR="00F427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850</w:t>
      </w:r>
      <w:r w:rsidR="00303A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,0</w:t>
      </w:r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AA19A1" w:rsidRDefault="00AA19A1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1) 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загальна очікувана вартість закупів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предметом не перевищує 50 000 грн;</w:t>
      </w:r>
    </w:p>
    <w:p w:rsidR="00AA19A1" w:rsidRDefault="00AA19A1" w:rsidP="00894777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2) за результатами </w:t>
      </w:r>
      <w:r w:rsidRP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проведення аналізу попередніх закупівель зазначених предметів закупівель з </w:t>
      </w:r>
      <w:r w:rsidR="00C97CD0" w:rsidRP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такими ж вартісними показниками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,</w:t>
      </w:r>
    </w:p>
    <w:p w:rsidR="00894777" w:rsidRPr="00ED7C7C" w:rsidRDefault="00894777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пропонується здійснити 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зазначен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044F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 використання електронної системи закупівель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затвердити 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проект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закупівлю.</w:t>
      </w:r>
    </w:p>
    <w:p w:rsidR="00BF2B52" w:rsidRDefault="00BF2B52" w:rsidP="00BF2B52">
      <w:pPr>
        <w:pStyle w:val="ShiftAlt"/>
        <w:rPr>
          <w:rStyle w:val="Bold"/>
        </w:rPr>
      </w:pPr>
      <w:r>
        <w:rPr>
          <w:rStyle w:val="Bold"/>
        </w:rPr>
        <w:t>ВИРІШИВ</w:t>
      </w:r>
      <w:r w:rsidRPr="00FA4810">
        <w:rPr>
          <w:rStyle w:val="Bold"/>
        </w:rPr>
        <w:t>:</w:t>
      </w:r>
    </w:p>
    <w:p w:rsidR="00FF5746" w:rsidRPr="00FF5746" w:rsidRDefault="001A2B1B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предмет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4224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</w:t>
      </w:r>
      <w:proofErr w:type="spellStart"/>
      <w:r w:rsidR="004224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ДК</w:t>
      </w:r>
      <w:proofErr w:type="spellEnd"/>
      <w:r w:rsidR="004224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021:2015-</w:t>
      </w:r>
      <w:r w:rsidR="009B5BEA" w:rsidRPr="009B5BEA">
        <w:t xml:space="preserve"> </w:t>
      </w:r>
      <w:r w:rsidR="00303A6A">
        <w:rPr>
          <w:rFonts w:ascii="Times New Roman" w:hAnsi="Times New Roman" w:cs="Times New Roman"/>
          <w:sz w:val="24"/>
          <w:szCs w:val="24"/>
          <w:lang w:val="uk-UA"/>
        </w:rPr>
        <w:t xml:space="preserve">79930000-2 Професійні дизайнерські послуги </w:t>
      </w:r>
      <w:r w:rsidR="00303A6A" w:rsidRPr="009B5BEA">
        <w:rPr>
          <w:rFonts w:ascii="Times New Roman" w:hAnsi="Times New Roman" w:cs="Times New Roman"/>
          <w:sz w:val="24"/>
          <w:szCs w:val="24"/>
        </w:rPr>
        <w:t>(</w:t>
      </w:r>
      <w:r w:rsidR="00303A6A">
        <w:rPr>
          <w:rFonts w:ascii="Times New Roman" w:hAnsi="Times New Roman" w:cs="Times New Roman"/>
          <w:sz w:val="24"/>
          <w:szCs w:val="24"/>
          <w:lang w:val="uk-UA"/>
        </w:rPr>
        <w:t>брендування автомобіля</w:t>
      </w:r>
      <w:r w:rsidR="00303A6A" w:rsidRPr="009B5BEA">
        <w:rPr>
          <w:rFonts w:ascii="Times New Roman" w:hAnsi="Times New Roman" w:cs="Times New Roman"/>
          <w:sz w:val="24"/>
          <w:szCs w:val="24"/>
        </w:rPr>
        <w:t>)</w:t>
      </w:r>
      <w:r w:rsidR="00D83206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</w:t>
      </w:r>
      <w:r w:rsidR="00FF5746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здійснити без використання електронної системи закупівель</w:t>
      </w:r>
      <w:r w:rsid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A505F" w:rsidRDefault="00FF5746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атвердити </w:t>
      </w:r>
      <w:r w:rsidR="00042CAD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042C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="00042CAD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F5746" w:rsidRPr="00FF5746" w:rsidRDefault="00FF5746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</w:t>
      </w:r>
      <w:r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звіт про договір про закупівлю, укладений без використання електронної системи закупівель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у спосіб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строки, визначені статтею 10 Закону.</w:t>
      </w:r>
    </w:p>
    <w:p w:rsidR="00BF2B52" w:rsidRDefault="00BF2B52" w:rsidP="00BF2B52">
      <w:pPr>
        <w:pStyle w:val="ShiftAlt"/>
      </w:pPr>
    </w:p>
    <w:p w:rsidR="00770743" w:rsidRDefault="00770743" w:rsidP="00BF2B52">
      <w:pPr>
        <w:pStyle w:val="ShiftAlt"/>
      </w:pPr>
    </w:p>
    <w:p w:rsidR="00770743" w:rsidRPr="00FA4810" w:rsidRDefault="00770743" w:rsidP="00BF2B52">
      <w:pPr>
        <w:pStyle w:val="ShiftAlt"/>
      </w:pPr>
    </w:p>
    <w:p w:rsidR="00BF2B52" w:rsidRPr="00E30D87" w:rsidRDefault="00BF2B52" w:rsidP="00BF2B52">
      <w:pPr>
        <w:pStyle w:val="ShiftAlt"/>
        <w:rPr>
          <w:rFonts w:eastAsia="Times New Roman" w:cs="Times New Roman"/>
          <w:b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tab/>
      </w:r>
      <w:r>
        <w:tab/>
      </w:r>
      <w:r>
        <w:tab/>
      </w:r>
      <w:r w:rsidR="00042CAD" w:rsidRPr="00E30D87">
        <w:rPr>
          <w:b/>
        </w:rPr>
        <w:t xml:space="preserve">                                                Нитка М.І.</w:t>
      </w:r>
      <w:r w:rsidRPr="00E30D87">
        <w:rPr>
          <w:rStyle w:val="eop"/>
          <w:b/>
          <w:bCs/>
          <w:sz w:val="22"/>
          <w:szCs w:val="22"/>
          <w:shd w:val="clear" w:color="auto" w:fill="FFFFFF"/>
        </w:rPr>
        <w:t> </w:t>
      </w:r>
    </w:p>
    <w:p w:rsidR="00ED7C7C" w:rsidRPr="00BF2B52" w:rsidRDefault="00ED7C7C" w:rsidP="00D83206">
      <w:pPr>
        <w:pStyle w:val="ShiftAlt"/>
        <w:ind w:firstLine="0"/>
        <w:rPr>
          <w:rStyle w:val="Italic"/>
          <w:rFonts w:eastAsia="Times New Roman" w:cs="Times New Roman"/>
          <w:lang w:val="ru-RU"/>
        </w:rPr>
      </w:pPr>
    </w:p>
    <w:p w:rsidR="001A2B1B" w:rsidRPr="001A2B1B" w:rsidRDefault="001A2B1B" w:rsidP="001A2B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sectPr w:rsidR="001A2B1B" w:rsidRPr="001A2B1B" w:rsidSect="00062347">
      <w:footerReference w:type="firs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A5" w:rsidRDefault="002264A5" w:rsidP="00ED7C7C">
      <w:pPr>
        <w:spacing w:after="0" w:line="240" w:lineRule="auto"/>
      </w:pPr>
      <w:r>
        <w:separator/>
      </w:r>
    </w:p>
  </w:endnote>
  <w:endnote w:type="continuationSeparator" w:id="1">
    <w:p w:rsidR="002264A5" w:rsidRDefault="002264A5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A5" w:rsidRDefault="002264A5" w:rsidP="00ED7C7C">
      <w:pPr>
        <w:spacing w:after="0" w:line="240" w:lineRule="auto"/>
      </w:pPr>
      <w:r>
        <w:separator/>
      </w:r>
    </w:p>
  </w:footnote>
  <w:footnote w:type="continuationSeparator" w:id="1">
    <w:p w:rsidR="002264A5" w:rsidRDefault="002264A5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94777"/>
    <w:rsid w:val="00042CAD"/>
    <w:rsid w:val="00062347"/>
    <w:rsid w:val="000657D0"/>
    <w:rsid w:val="000B3243"/>
    <w:rsid w:val="000B5A54"/>
    <w:rsid w:val="0013210D"/>
    <w:rsid w:val="00187734"/>
    <w:rsid w:val="001879D2"/>
    <w:rsid w:val="001A2B1B"/>
    <w:rsid w:val="002264A5"/>
    <w:rsid w:val="00231845"/>
    <w:rsid w:val="00284EE2"/>
    <w:rsid w:val="00285380"/>
    <w:rsid w:val="002D0252"/>
    <w:rsid w:val="00303A6A"/>
    <w:rsid w:val="003136D3"/>
    <w:rsid w:val="003A4A29"/>
    <w:rsid w:val="004224A3"/>
    <w:rsid w:val="004D00C5"/>
    <w:rsid w:val="00575AD9"/>
    <w:rsid w:val="005B487B"/>
    <w:rsid w:val="005D561E"/>
    <w:rsid w:val="00612370"/>
    <w:rsid w:val="00620032"/>
    <w:rsid w:val="0069325C"/>
    <w:rsid w:val="006A505F"/>
    <w:rsid w:val="006E755F"/>
    <w:rsid w:val="00770743"/>
    <w:rsid w:val="007D702E"/>
    <w:rsid w:val="007E1C71"/>
    <w:rsid w:val="00800D7F"/>
    <w:rsid w:val="008175C1"/>
    <w:rsid w:val="00845A3B"/>
    <w:rsid w:val="00885BC6"/>
    <w:rsid w:val="00894777"/>
    <w:rsid w:val="008A4263"/>
    <w:rsid w:val="008E289D"/>
    <w:rsid w:val="008E698F"/>
    <w:rsid w:val="008F13A2"/>
    <w:rsid w:val="009142BA"/>
    <w:rsid w:val="0094373A"/>
    <w:rsid w:val="0095445F"/>
    <w:rsid w:val="00964F85"/>
    <w:rsid w:val="009B5BEA"/>
    <w:rsid w:val="00A8286F"/>
    <w:rsid w:val="00AA19A1"/>
    <w:rsid w:val="00AA6FAE"/>
    <w:rsid w:val="00AB044F"/>
    <w:rsid w:val="00B67C9D"/>
    <w:rsid w:val="00BA5FBF"/>
    <w:rsid w:val="00BC0C57"/>
    <w:rsid w:val="00BF2B52"/>
    <w:rsid w:val="00C97CD0"/>
    <w:rsid w:val="00CF312C"/>
    <w:rsid w:val="00D15811"/>
    <w:rsid w:val="00D60DE8"/>
    <w:rsid w:val="00D83206"/>
    <w:rsid w:val="00DC4D79"/>
    <w:rsid w:val="00DE3829"/>
    <w:rsid w:val="00E30D87"/>
    <w:rsid w:val="00E67424"/>
    <w:rsid w:val="00ED7C7C"/>
    <w:rsid w:val="00F10B66"/>
    <w:rsid w:val="00F15BE0"/>
    <w:rsid w:val="00F422CD"/>
    <w:rsid w:val="00F427F8"/>
    <w:rsid w:val="00F62187"/>
    <w:rsid w:val="00FF3E4B"/>
    <w:rsid w:val="00FF5025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2C924-02A0-4056-B77B-4D30207A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dc:description>Подготовлено экспертами Актион-МЦФЭР</dc:description>
  <cp:lastModifiedBy>Наталка</cp:lastModifiedBy>
  <cp:revision>2</cp:revision>
  <cp:lastPrinted>2022-06-15T06:53:00Z</cp:lastPrinted>
  <dcterms:created xsi:type="dcterms:W3CDTF">2022-07-06T07:27:00Z</dcterms:created>
  <dcterms:modified xsi:type="dcterms:W3CDTF">2022-07-06T07:27:00Z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