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66D" w:rsidRPr="006C266D" w:rsidRDefault="006C266D" w:rsidP="006C266D">
      <w:pPr>
        <w:spacing w:after="0" w:line="240" w:lineRule="auto"/>
        <w:rPr>
          <w:rFonts w:ascii="Times New Roman" w:eastAsia="Calibri" w:hAnsi="Times New Roman" w:cs="Times New Roman"/>
          <w:sz w:val="24"/>
          <w:szCs w:val="24"/>
          <w:lang w:eastAsia="uk-UA"/>
        </w:rPr>
      </w:pPr>
    </w:p>
    <w:p w:rsidR="006C266D" w:rsidRPr="006C266D" w:rsidRDefault="006C266D" w:rsidP="006C266D">
      <w:pPr>
        <w:spacing w:after="0" w:line="240" w:lineRule="auto"/>
        <w:jc w:val="center"/>
        <w:rPr>
          <w:rFonts w:ascii="Times New Roman" w:eastAsia="Calibri" w:hAnsi="Times New Roman" w:cs="Times New Roman"/>
          <w:sz w:val="24"/>
          <w:szCs w:val="24"/>
          <w:lang w:eastAsia="uk-UA"/>
        </w:rPr>
      </w:pPr>
      <w:r w:rsidRPr="006C266D">
        <w:rPr>
          <w:rFonts w:ascii="Times New Roman" w:eastAsia="Calibri"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6C266D">
        <w:rPr>
          <w:rFonts w:ascii="Times New Roman" w:eastAsia="Calibri" w:hAnsi="Times New Roman" w:cs="Times New Roman"/>
          <w:b/>
          <w:bCs/>
          <w:i/>
          <w:iCs/>
          <w:color w:val="000000"/>
          <w:sz w:val="24"/>
          <w:szCs w:val="24"/>
          <w:lang w:eastAsia="uk-UA"/>
        </w:rPr>
        <w:t> </w:t>
      </w:r>
    </w:p>
    <w:p w:rsidR="006C266D" w:rsidRPr="006C266D" w:rsidRDefault="006C266D" w:rsidP="006C266D">
      <w:pPr>
        <w:spacing w:after="0" w:line="240" w:lineRule="auto"/>
        <w:rPr>
          <w:rFonts w:ascii="Times New Roman" w:eastAsia="Calibri" w:hAnsi="Times New Roman" w:cs="Times New Roman"/>
          <w:sz w:val="24"/>
          <w:szCs w:val="24"/>
          <w:lang w:eastAsia="uk-UA"/>
        </w:rPr>
      </w:pPr>
    </w:p>
    <w:p w:rsidR="006C266D" w:rsidRPr="006C266D" w:rsidRDefault="006C266D" w:rsidP="006C266D">
      <w:pPr>
        <w:spacing w:after="0" w:line="240" w:lineRule="auto"/>
        <w:jc w:val="center"/>
        <w:rPr>
          <w:rFonts w:ascii="Times New Roman" w:eastAsia="Times New Roman" w:hAnsi="Times New Roman" w:cs="Times New Roman"/>
          <w:b/>
          <w:color w:val="000000"/>
          <w:sz w:val="24"/>
          <w:szCs w:val="24"/>
          <w:lang w:eastAsia="uk-UA"/>
        </w:rPr>
      </w:pPr>
      <w:r w:rsidRPr="006C266D">
        <w:rPr>
          <w:rFonts w:ascii="Times New Roman" w:eastAsia="Times New Roman" w:hAnsi="Times New Roman" w:cs="Times New Roman"/>
          <w:b/>
          <w:color w:val="000000"/>
          <w:sz w:val="24"/>
          <w:szCs w:val="24"/>
          <w:lang w:eastAsia="uk-UA"/>
        </w:rPr>
        <w:t>ТЕХНІЧНА СПЕЦИФІКАЦІЯ*</w:t>
      </w:r>
    </w:p>
    <w:p w:rsidR="006C266D" w:rsidRPr="006C266D" w:rsidRDefault="006C266D" w:rsidP="006C266D">
      <w:pPr>
        <w:spacing w:after="0" w:line="240" w:lineRule="auto"/>
        <w:jc w:val="center"/>
        <w:rPr>
          <w:rFonts w:ascii="Times New Roman" w:eastAsia="Times New Roman" w:hAnsi="Times New Roman" w:cs="Times New Roman"/>
          <w:b/>
          <w:color w:val="000000"/>
          <w:sz w:val="24"/>
          <w:szCs w:val="24"/>
          <w:lang w:eastAsia="uk-UA"/>
        </w:rPr>
      </w:pPr>
      <w:r w:rsidRPr="006C266D">
        <w:rPr>
          <w:rFonts w:ascii="Times New Roman" w:eastAsia="Times New Roman" w:hAnsi="Times New Roman" w:cs="Times New Roman"/>
          <w:b/>
          <w:color w:val="000000"/>
          <w:sz w:val="24"/>
          <w:szCs w:val="24"/>
          <w:lang w:eastAsia="uk-UA"/>
        </w:rPr>
        <w:t>09130000-9 – Нафта і дистиляти</w:t>
      </w:r>
    </w:p>
    <w:p w:rsidR="006C266D" w:rsidRPr="006C266D" w:rsidRDefault="006C266D" w:rsidP="006C266D">
      <w:pPr>
        <w:spacing w:after="0" w:line="240" w:lineRule="auto"/>
        <w:jc w:val="center"/>
        <w:rPr>
          <w:rFonts w:ascii="Times New Roman" w:eastAsia="Times New Roman" w:hAnsi="Times New Roman" w:cs="Times New Roman"/>
          <w:b/>
          <w:color w:val="000000"/>
          <w:sz w:val="24"/>
          <w:szCs w:val="24"/>
          <w:lang w:eastAsia="uk-UA"/>
        </w:rPr>
      </w:pPr>
      <w:r w:rsidRPr="006C266D">
        <w:rPr>
          <w:rFonts w:ascii="Times New Roman" w:eastAsia="Times New Roman" w:hAnsi="Times New Roman" w:cs="Times New Roman"/>
          <w:b/>
          <w:color w:val="000000"/>
          <w:sz w:val="24"/>
          <w:szCs w:val="24"/>
          <w:lang w:eastAsia="uk-UA"/>
        </w:rPr>
        <w:t>(Бензин (09132000-3) (Бензин А-95))</w:t>
      </w:r>
    </w:p>
    <w:p w:rsidR="006C266D" w:rsidRPr="006C266D" w:rsidRDefault="006C266D" w:rsidP="006C266D">
      <w:pPr>
        <w:spacing w:after="0" w:line="240" w:lineRule="auto"/>
        <w:jc w:val="center"/>
        <w:rPr>
          <w:rFonts w:ascii="Times New Roman" w:eastAsia="Times New Roman" w:hAnsi="Times New Roman" w:cs="Times New Roman"/>
          <w:b/>
          <w:color w:val="000000"/>
          <w:sz w:val="24"/>
          <w:szCs w:val="24"/>
          <w:lang w:eastAsia="uk-UA"/>
        </w:rPr>
      </w:pPr>
    </w:p>
    <w:tbl>
      <w:tblPr>
        <w:tblStyle w:val="a7"/>
        <w:tblW w:w="0" w:type="auto"/>
        <w:tblLook w:val="04A0" w:firstRow="1" w:lastRow="0" w:firstColumn="1" w:lastColumn="0" w:noHBand="0" w:noVBand="1"/>
      </w:tblPr>
      <w:tblGrid>
        <w:gridCol w:w="532"/>
        <w:gridCol w:w="3280"/>
        <w:gridCol w:w="1950"/>
        <w:gridCol w:w="1932"/>
        <w:gridCol w:w="1935"/>
      </w:tblGrid>
      <w:tr w:rsidR="006C266D" w:rsidRPr="006C266D" w:rsidTr="001A3500">
        <w:tc>
          <w:tcPr>
            <w:tcW w:w="534" w:type="dxa"/>
          </w:tcPr>
          <w:p w:rsidR="006C266D" w:rsidRPr="006C266D" w:rsidRDefault="006C266D" w:rsidP="006C266D">
            <w:pPr>
              <w:spacing w:before="100" w:beforeAutospacing="1" w:after="100" w:afterAutospacing="1"/>
              <w:jc w:val="center"/>
              <w:rPr>
                <w:rFonts w:ascii="Times New Roman" w:eastAsia="Times New Roman" w:hAnsi="Times New Roman" w:cs="Times New Roman"/>
                <w:b/>
                <w:color w:val="000000"/>
                <w:sz w:val="24"/>
                <w:szCs w:val="24"/>
                <w:lang w:eastAsia="uk-UA"/>
              </w:rPr>
            </w:pPr>
            <w:r w:rsidRPr="006C266D">
              <w:rPr>
                <w:rFonts w:ascii="Times New Roman" w:eastAsia="Times New Roman" w:hAnsi="Times New Roman" w:cs="Times New Roman"/>
                <w:b/>
                <w:color w:val="000000"/>
                <w:sz w:val="24"/>
                <w:szCs w:val="24"/>
                <w:lang w:eastAsia="uk-UA"/>
              </w:rPr>
              <w:t>№ з/п</w:t>
            </w:r>
          </w:p>
        </w:tc>
        <w:tc>
          <w:tcPr>
            <w:tcW w:w="3408" w:type="dxa"/>
          </w:tcPr>
          <w:p w:rsidR="006C266D" w:rsidRPr="006C266D" w:rsidRDefault="006C266D" w:rsidP="006C266D">
            <w:pPr>
              <w:spacing w:before="100" w:beforeAutospacing="1" w:after="100" w:afterAutospacing="1"/>
              <w:jc w:val="center"/>
              <w:rPr>
                <w:rFonts w:ascii="Times New Roman" w:eastAsia="Times New Roman" w:hAnsi="Times New Roman" w:cs="Times New Roman"/>
                <w:b/>
                <w:color w:val="000000"/>
                <w:sz w:val="24"/>
                <w:szCs w:val="24"/>
                <w:lang w:eastAsia="uk-UA"/>
              </w:rPr>
            </w:pPr>
            <w:r w:rsidRPr="006C266D">
              <w:rPr>
                <w:rFonts w:ascii="Times New Roman" w:eastAsia="Times New Roman" w:hAnsi="Times New Roman" w:cs="Times New Roman"/>
                <w:b/>
                <w:color w:val="000000"/>
                <w:sz w:val="24"/>
                <w:szCs w:val="24"/>
                <w:lang w:eastAsia="uk-UA"/>
              </w:rPr>
              <w:t>Назва</w:t>
            </w:r>
          </w:p>
        </w:tc>
        <w:tc>
          <w:tcPr>
            <w:tcW w:w="1971" w:type="dxa"/>
          </w:tcPr>
          <w:p w:rsidR="006C266D" w:rsidRPr="006C266D" w:rsidRDefault="006C266D" w:rsidP="006C266D">
            <w:pPr>
              <w:spacing w:before="100" w:beforeAutospacing="1" w:after="100" w:afterAutospacing="1"/>
              <w:jc w:val="center"/>
              <w:rPr>
                <w:rFonts w:ascii="Times New Roman" w:eastAsia="Times New Roman" w:hAnsi="Times New Roman" w:cs="Times New Roman"/>
                <w:b/>
                <w:color w:val="000000"/>
                <w:sz w:val="24"/>
                <w:szCs w:val="24"/>
                <w:lang w:eastAsia="uk-UA"/>
              </w:rPr>
            </w:pPr>
            <w:r w:rsidRPr="006C266D">
              <w:rPr>
                <w:rFonts w:ascii="Times New Roman" w:eastAsia="Times New Roman" w:hAnsi="Times New Roman" w:cs="Times New Roman"/>
                <w:b/>
                <w:color w:val="000000"/>
                <w:sz w:val="24"/>
                <w:szCs w:val="24"/>
                <w:lang w:eastAsia="uk-UA"/>
              </w:rPr>
              <w:t>Встановлені державні стандарти</w:t>
            </w:r>
          </w:p>
        </w:tc>
        <w:tc>
          <w:tcPr>
            <w:tcW w:w="1971" w:type="dxa"/>
          </w:tcPr>
          <w:p w:rsidR="006C266D" w:rsidRPr="006C266D" w:rsidRDefault="006C266D" w:rsidP="006C266D">
            <w:pPr>
              <w:spacing w:before="100" w:beforeAutospacing="1" w:after="100" w:afterAutospacing="1"/>
              <w:jc w:val="center"/>
              <w:rPr>
                <w:rFonts w:ascii="Times New Roman" w:eastAsia="Times New Roman" w:hAnsi="Times New Roman" w:cs="Times New Roman"/>
                <w:b/>
                <w:color w:val="000000"/>
                <w:sz w:val="24"/>
                <w:szCs w:val="24"/>
                <w:lang w:eastAsia="uk-UA"/>
              </w:rPr>
            </w:pPr>
            <w:r w:rsidRPr="006C266D">
              <w:rPr>
                <w:rFonts w:ascii="Times New Roman" w:eastAsia="Times New Roman" w:hAnsi="Times New Roman" w:cs="Times New Roman"/>
                <w:b/>
                <w:color w:val="000000"/>
                <w:sz w:val="24"/>
                <w:szCs w:val="24"/>
                <w:lang w:eastAsia="uk-UA"/>
              </w:rPr>
              <w:t>Одиниця виміру</w:t>
            </w:r>
          </w:p>
        </w:tc>
        <w:tc>
          <w:tcPr>
            <w:tcW w:w="1971" w:type="dxa"/>
          </w:tcPr>
          <w:p w:rsidR="006C266D" w:rsidRPr="006C266D" w:rsidRDefault="006C266D" w:rsidP="006C266D">
            <w:pPr>
              <w:spacing w:before="100" w:beforeAutospacing="1" w:after="100" w:afterAutospacing="1"/>
              <w:jc w:val="center"/>
              <w:rPr>
                <w:rFonts w:ascii="Times New Roman" w:eastAsia="Times New Roman" w:hAnsi="Times New Roman" w:cs="Times New Roman"/>
                <w:b/>
                <w:color w:val="000000"/>
                <w:sz w:val="24"/>
                <w:szCs w:val="24"/>
                <w:lang w:eastAsia="uk-UA"/>
              </w:rPr>
            </w:pPr>
            <w:r w:rsidRPr="006C266D">
              <w:rPr>
                <w:rFonts w:ascii="Times New Roman" w:eastAsia="Times New Roman" w:hAnsi="Times New Roman" w:cs="Times New Roman"/>
                <w:b/>
                <w:color w:val="000000"/>
                <w:sz w:val="24"/>
                <w:szCs w:val="24"/>
                <w:lang w:eastAsia="uk-UA"/>
              </w:rPr>
              <w:t>Кількість</w:t>
            </w:r>
          </w:p>
        </w:tc>
      </w:tr>
      <w:tr w:rsidR="006C266D" w:rsidRPr="006C266D" w:rsidTr="001A3500">
        <w:tc>
          <w:tcPr>
            <w:tcW w:w="534" w:type="dxa"/>
          </w:tcPr>
          <w:p w:rsidR="006C266D" w:rsidRPr="006C266D" w:rsidRDefault="006C266D" w:rsidP="006C266D">
            <w:pPr>
              <w:spacing w:before="100" w:beforeAutospacing="1" w:after="100" w:afterAutospacing="1"/>
              <w:jc w:val="center"/>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1</w:t>
            </w:r>
          </w:p>
        </w:tc>
        <w:tc>
          <w:tcPr>
            <w:tcW w:w="3408" w:type="dxa"/>
          </w:tcPr>
          <w:p w:rsidR="006C266D" w:rsidRPr="006C266D" w:rsidRDefault="006C266D" w:rsidP="006C266D">
            <w:pPr>
              <w:spacing w:before="100" w:beforeAutospacing="1" w:after="100" w:afterAutospacing="1"/>
              <w:jc w:val="center"/>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бензин А-95</w:t>
            </w:r>
          </w:p>
        </w:tc>
        <w:tc>
          <w:tcPr>
            <w:tcW w:w="1971" w:type="dxa"/>
          </w:tcPr>
          <w:p w:rsidR="006C266D" w:rsidRPr="006C266D" w:rsidRDefault="006C266D" w:rsidP="006C266D">
            <w:pPr>
              <w:spacing w:before="100" w:beforeAutospacing="1" w:after="100" w:afterAutospacing="1"/>
              <w:jc w:val="center"/>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ДСТУ 7687:2015</w:t>
            </w:r>
          </w:p>
        </w:tc>
        <w:tc>
          <w:tcPr>
            <w:tcW w:w="1971" w:type="dxa"/>
          </w:tcPr>
          <w:p w:rsidR="006C266D" w:rsidRPr="006C266D" w:rsidRDefault="006C266D" w:rsidP="006C266D">
            <w:pPr>
              <w:spacing w:before="100" w:beforeAutospacing="1" w:after="100" w:afterAutospacing="1"/>
              <w:jc w:val="center"/>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л</w:t>
            </w:r>
          </w:p>
        </w:tc>
        <w:tc>
          <w:tcPr>
            <w:tcW w:w="1971" w:type="dxa"/>
          </w:tcPr>
          <w:p w:rsidR="006C266D" w:rsidRPr="006C266D" w:rsidRDefault="00270218" w:rsidP="006C266D">
            <w:pPr>
              <w:spacing w:before="100" w:beforeAutospacing="1" w:after="100" w:afterAutospacing="1"/>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10</w:t>
            </w:r>
            <w:bookmarkStart w:id="0" w:name="_GoBack"/>
            <w:bookmarkEnd w:id="0"/>
            <w:r w:rsidR="006C266D">
              <w:rPr>
                <w:rFonts w:ascii="Times New Roman" w:eastAsia="Times New Roman" w:hAnsi="Times New Roman" w:cs="Times New Roman"/>
                <w:color w:val="000000"/>
                <w:sz w:val="24"/>
                <w:szCs w:val="24"/>
                <w:lang w:eastAsia="uk-UA"/>
              </w:rPr>
              <w:t>00</w:t>
            </w:r>
          </w:p>
        </w:tc>
      </w:tr>
    </w:tbl>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1. Продукти нафто перероблення повинні відповідати вимогам, передбаченим Державними стандартами та Технічними умовами заводів-виробників і мати паспорт якості та сертифікати відповідності на кожну партію товару, а також: відповідність дійсності октанового числа бензину його марці. Наявність відповідних сертифікатів якості.</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2. Поставка (відпуск) бензину повинно здійснюватися безпосередньо на мережі автозаправних станцій по бланкам дозволу (</w:t>
      </w:r>
      <w:proofErr w:type="spellStart"/>
      <w:r w:rsidRPr="006C266D">
        <w:rPr>
          <w:rFonts w:ascii="Times New Roman" w:eastAsia="Times New Roman" w:hAnsi="Times New Roman" w:cs="Times New Roman"/>
          <w:color w:val="000000"/>
          <w:sz w:val="24"/>
          <w:szCs w:val="24"/>
          <w:lang w:eastAsia="uk-UA"/>
        </w:rPr>
        <w:t>скретч</w:t>
      </w:r>
      <w:proofErr w:type="spellEnd"/>
      <w:r w:rsidRPr="006C266D">
        <w:rPr>
          <w:rFonts w:ascii="Times New Roman" w:eastAsia="Times New Roman" w:hAnsi="Times New Roman" w:cs="Times New Roman"/>
          <w:color w:val="000000"/>
          <w:sz w:val="24"/>
          <w:szCs w:val="24"/>
          <w:lang w:eastAsia="uk-UA"/>
        </w:rPr>
        <w:t xml:space="preserve">-карткам) номіналом по </w:t>
      </w:r>
      <w:r>
        <w:rPr>
          <w:rFonts w:ascii="Times New Roman" w:eastAsia="Times New Roman" w:hAnsi="Times New Roman" w:cs="Times New Roman"/>
          <w:color w:val="000000"/>
          <w:sz w:val="24"/>
          <w:szCs w:val="24"/>
          <w:lang w:eastAsia="uk-UA"/>
        </w:rPr>
        <w:t>5л,</w:t>
      </w:r>
      <w:r w:rsidRPr="006C266D">
        <w:rPr>
          <w:rFonts w:ascii="Times New Roman" w:eastAsia="Times New Roman" w:hAnsi="Times New Roman" w:cs="Times New Roman"/>
          <w:color w:val="000000"/>
          <w:sz w:val="24"/>
          <w:szCs w:val="24"/>
          <w:lang w:eastAsia="uk-UA"/>
        </w:rPr>
        <w:t xml:space="preserve">10 л, 15л, 20л зі строком дії не менш ніж шість місяців з дня отримання Замовником </w:t>
      </w:r>
      <w:proofErr w:type="spellStart"/>
      <w:r w:rsidRPr="006C266D">
        <w:rPr>
          <w:rFonts w:ascii="Times New Roman" w:eastAsia="Times New Roman" w:hAnsi="Times New Roman" w:cs="Times New Roman"/>
          <w:color w:val="000000"/>
          <w:sz w:val="24"/>
          <w:szCs w:val="24"/>
          <w:lang w:eastAsia="uk-UA"/>
        </w:rPr>
        <w:t>скретч</w:t>
      </w:r>
      <w:proofErr w:type="spellEnd"/>
      <w:r w:rsidRPr="006C266D">
        <w:rPr>
          <w:rFonts w:ascii="Times New Roman" w:eastAsia="Times New Roman" w:hAnsi="Times New Roman" w:cs="Times New Roman"/>
          <w:color w:val="000000"/>
          <w:sz w:val="24"/>
          <w:szCs w:val="24"/>
          <w:lang w:eastAsia="uk-UA"/>
        </w:rPr>
        <w:t xml:space="preserve">-карт з можливістю продовження терміну дії з метою використання їх у повному обсязі для заправки службових транспортних засобів на АЗС в межах територіального розташування установи за </w:t>
      </w:r>
      <w:proofErr w:type="spellStart"/>
      <w:r w:rsidRPr="006C266D">
        <w:rPr>
          <w:rFonts w:ascii="Times New Roman" w:eastAsia="Times New Roman" w:hAnsi="Times New Roman" w:cs="Times New Roman"/>
          <w:color w:val="000000"/>
          <w:sz w:val="24"/>
          <w:szCs w:val="24"/>
          <w:lang w:eastAsia="uk-UA"/>
        </w:rPr>
        <w:t>адресою</w:t>
      </w:r>
      <w:proofErr w:type="spellEnd"/>
      <w:r w:rsidRPr="006C266D">
        <w:rPr>
          <w:rFonts w:ascii="Times New Roman" w:eastAsia="Times New Roman" w:hAnsi="Times New Roman" w:cs="Times New Roman"/>
          <w:color w:val="000000"/>
          <w:sz w:val="24"/>
          <w:szCs w:val="24"/>
          <w:lang w:eastAsia="uk-UA"/>
        </w:rPr>
        <w:t xml:space="preserve">: Тернопільська область, м. Заліщики, вул. </w:t>
      </w:r>
      <w:proofErr w:type="spellStart"/>
      <w:r w:rsidRPr="006C266D">
        <w:rPr>
          <w:rFonts w:ascii="Times New Roman" w:eastAsia="Times New Roman" w:hAnsi="Times New Roman" w:cs="Times New Roman"/>
          <w:color w:val="000000"/>
          <w:sz w:val="24"/>
          <w:szCs w:val="24"/>
          <w:lang w:eastAsia="uk-UA"/>
        </w:rPr>
        <w:t>С.Бандери</w:t>
      </w:r>
      <w:proofErr w:type="spellEnd"/>
      <w:r w:rsidRPr="006C266D">
        <w:rPr>
          <w:rFonts w:ascii="Times New Roman" w:eastAsia="Times New Roman" w:hAnsi="Times New Roman" w:cs="Times New Roman"/>
          <w:color w:val="000000"/>
          <w:sz w:val="24"/>
          <w:szCs w:val="24"/>
          <w:lang w:eastAsia="uk-UA"/>
        </w:rPr>
        <w:t xml:space="preserve">, 15Б, наявність хоч однієї АЗС на відстані від 1 до 6 км до установи, наявність АЗС по всій території України (окрім тимчасово окупованих територій). У разі зміни зовнішньої форми </w:t>
      </w:r>
      <w:proofErr w:type="spellStart"/>
      <w:r w:rsidRPr="006C266D">
        <w:rPr>
          <w:rFonts w:ascii="Times New Roman" w:eastAsia="Times New Roman" w:hAnsi="Times New Roman" w:cs="Times New Roman"/>
          <w:color w:val="000000"/>
          <w:sz w:val="24"/>
          <w:szCs w:val="24"/>
          <w:lang w:eastAsia="uk-UA"/>
        </w:rPr>
        <w:t>скретч</w:t>
      </w:r>
      <w:proofErr w:type="spellEnd"/>
      <w:r w:rsidRPr="006C266D">
        <w:rPr>
          <w:rFonts w:ascii="Times New Roman" w:eastAsia="Times New Roman" w:hAnsi="Times New Roman" w:cs="Times New Roman"/>
          <w:color w:val="000000"/>
          <w:sz w:val="24"/>
          <w:szCs w:val="24"/>
          <w:lang w:eastAsia="uk-UA"/>
        </w:rPr>
        <w:t>-карт протягом строку їх дії, учасник здійснює їхню заміну без додаткової на це оплати замовником на інші з відповідним номіналом та строком дії не менше тих, що підлягають обміну.</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 xml:space="preserve">3. Закупівля товару буде проводитись по мірі необхідності в обсягах та в асортименті по заявці Замовника. Виконання договірних зобов’язань буде </w:t>
      </w:r>
      <w:proofErr w:type="spellStart"/>
      <w:r w:rsidRPr="006C266D">
        <w:rPr>
          <w:rFonts w:ascii="Times New Roman" w:eastAsia="Times New Roman" w:hAnsi="Times New Roman" w:cs="Times New Roman"/>
          <w:color w:val="000000"/>
          <w:sz w:val="24"/>
          <w:szCs w:val="24"/>
          <w:lang w:eastAsia="uk-UA"/>
        </w:rPr>
        <w:t>здійснюватись</w:t>
      </w:r>
      <w:proofErr w:type="spellEnd"/>
      <w:r w:rsidRPr="006C266D">
        <w:rPr>
          <w:rFonts w:ascii="Times New Roman" w:eastAsia="Times New Roman" w:hAnsi="Times New Roman" w:cs="Times New Roman"/>
          <w:color w:val="000000"/>
          <w:sz w:val="24"/>
          <w:szCs w:val="24"/>
          <w:lang w:eastAsia="uk-UA"/>
        </w:rPr>
        <w:t xml:space="preserve"> в залежності від обсягів реального фінансування Замовника.</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 xml:space="preserve">4. Наявність мережі АЗС, наявність документа, що підтверджує адреси розташування </w:t>
      </w:r>
      <w:proofErr w:type="spellStart"/>
      <w:r w:rsidRPr="006C266D">
        <w:rPr>
          <w:rFonts w:ascii="Times New Roman" w:eastAsia="Times New Roman" w:hAnsi="Times New Roman" w:cs="Times New Roman"/>
          <w:color w:val="000000"/>
          <w:sz w:val="24"/>
          <w:szCs w:val="24"/>
          <w:lang w:eastAsia="uk-UA"/>
        </w:rPr>
        <w:t>заправочних</w:t>
      </w:r>
      <w:proofErr w:type="spellEnd"/>
      <w:r w:rsidRPr="006C266D">
        <w:rPr>
          <w:rFonts w:ascii="Times New Roman" w:eastAsia="Times New Roman" w:hAnsi="Times New Roman" w:cs="Times New Roman"/>
          <w:color w:val="000000"/>
          <w:sz w:val="24"/>
          <w:szCs w:val="24"/>
          <w:lang w:eastAsia="uk-UA"/>
        </w:rPr>
        <w:t xml:space="preserve"> станцій.</w:t>
      </w:r>
    </w:p>
    <w:p w:rsidR="006C266D" w:rsidRPr="006C266D" w:rsidRDefault="006C266D" w:rsidP="006C266D">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 Примітка:</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Усі показники еквіваленту мають відповідати характеристикам товару, зазначеного в технічних вимогах, та бути не гіршими</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Ми, _________________, у разі визнання Нас переможцями та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тендерній документації.</w:t>
      </w:r>
    </w:p>
    <w:p w:rsidR="006C266D" w:rsidRPr="006C266D" w:rsidRDefault="006C266D" w:rsidP="006C266D">
      <w:pPr>
        <w:spacing w:before="100" w:beforeAutospacing="1" w:after="100" w:afterAutospacing="1" w:line="240" w:lineRule="auto"/>
        <w:jc w:val="center"/>
        <w:rPr>
          <w:rFonts w:ascii="Times New Roman" w:eastAsia="Times New Roman" w:hAnsi="Times New Roman" w:cs="Times New Roman"/>
          <w:color w:val="000000"/>
          <w:sz w:val="24"/>
          <w:szCs w:val="24"/>
          <w:lang w:eastAsia="uk-UA"/>
        </w:rPr>
      </w:pPr>
    </w:p>
    <w:p w:rsidR="006C266D" w:rsidRPr="006C266D" w:rsidRDefault="006C266D" w:rsidP="006C266D">
      <w:pPr>
        <w:spacing w:before="100" w:beforeAutospacing="1" w:after="100" w:afterAutospacing="1" w:line="240" w:lineRule="auto"/>
        <w:jc w:val="center"/>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Дата: _____________ ________________ (підпис)</w:t>
      </w:r>
    </w:p>
    <w:p w:rsidR="006C266D" w:rsidRPr="006C266D" w:rsidRDefault="006C266D" w:rsidP="006C266D">
      <w:pPr>
        <w:spacing w:after="0" w:line="240" w:lineRule="auto"/>
        <w:jc w:val="right"/>
        <w:rPr>
          <w:rFonts w:ascii="Times New Roman" w:eastAsia="Calibri" w:hAnsi="Times New Roman" w:cs="Times New Roman"/>
          <w:b/>
          <w:bCs/>
          <w:color w:val="000000"/>
          <w:sz w:val="24"/>
          <w:szCs w:val="24"/>
          <w:lang w:eastAsia="uk-UA"/>
        </w:rPr>
      </w:pPr>
    </w:p>
    <w:p w:rsidR="006C266D" w:rsidRPr="006C266D" w:rsidRDefault="006C266D" w:rsidP="006C266D">
      <w:pPr>
        <w:spacing w:before="100" w:beforeAutospacing="1" w:after="100" w:afterAutospacing="1" w:line="240" w:lineRule="auto"/>
        <w:jc w:val="center"/>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ПРОЄКТ ДОГОВОРУ ПОСТАВКИ</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 xml:space="preserve">м. _________ </w:t>
      </w:r>
      <w:r w:rsidRPr="006C266D">
        <w:rPr>
          <w:rFonts w:ascii="Times New Roman" w:eastAsia="Times New Roman" w:hAnsi="Times New Roman" w:cs="Times New Roman"/>
          <w:color w:val="000000"/>
          <w:sz w:val="24"/>
          <w:szCs w:val="24"/>
          <w:lang w:eastAsia="uk-UA"/>
        </w:rPr>
        <w:tab/>
      </w:r>
      <w:r w:rsidRPr="006C266D">
        <w:rPr>
          <w:rFonts w:ascii="Times New Roman" w:eastAsia="Times New Roman" w:hAnsi="Times New Roman" w:cs="Times New Roman"/>
          <w:color w:val="000000"/>
          <w:sz w:val="24"/>
          <w:szCs w:val="24"/>
          <w:lang w:eastAsia="uk-UA"/>
        </w:rPr>
        <w:tab/>
      </w:r>
      <w:r w:rsidRPr="006C266D">
        <w:rPr>
          <w:rFonts w:ascii="Times New Roman" w:eastAsia="Times New Roman" w:hAnsi="Times New Roman" w:cs="Times New Roman"/>
          <w:color w:val="000000"/>
          <w:sz w:val="24"/>
          <w:szCs w:val="24"/>
          <w:lang w:eastAsia="uk-UA"/>
        </w:rPr>
        <w:tab/>
      </w:r>
      <w:r w:rsidRPr="006C266D">
        <w:rPr>
          <w:rFonts w:ascii="Times New Roman" w:eastAsia="Times New Roman" w:hAnsi="Times New Roman" w:cs="Times New Roman"/>
          <w:color w:val="000000"/>
          <w:sz w:val="24"/>
          <w:szCs w:val="24"/>
          <w:lang w:eastAsia="uk-UA"/>
        </w:rPr>
        <w:tab/>
      </w:r>
      <w:r w:rsidRPr="006C266D">
        <w:rPr>
          <w:rFonts w:ascii="Times New Roman" w:eastAsia="Times New Roman" w:hAnsi="Times New Roman" w:cs="Times New Roman"/>
          <w:color w:val="000000"/>
          <w:sz w:val="24"/>
          <w:szCs w:val="24"/>
          <w:lang w:eastAsia="uk-UA"/>
        </w:rPr>
        <w:tab/>
      </w:r>
      <w:r w:rsidRPr="006C266D">
        <w:rPr>
          <w:rFonts w:ascii="Times New Roman" w:eastAsia="Times New Roman" w:hAnsi="Times New Roman" w:cs="Times New Roman"/>
          <w:color w:val="000000"/>
          <w:sz w:val="24"/>
          <w:szCs w:val="24"/>
          <w:lang w:eastAsia="uk-UA"/>
        </w:rPr>
        <w:tab/>
      </w:r>
      <w:r w:rsidRPr="006C266D">
        <w:rPr>
          <w:rFonts w:ascii="Times New Roman" w:eastAsia="Times New Roman" w:hAnsi="Times New Roman" w:cs="Times New Roman"/>
          <w:color w:val="000000"/>
          <w:sz w:val="24"/>
          <w:szCs w:val="24"/>
          <w:lang w:eastAsia="uk-UA"/>
        </w:rPr>
        <w:tab/>
      </w:r>
      <w:r w:rsidRPr="006C266D">
        <w:rPr>
          <w:rFonts w:ascii="Times New Roman" w:eastAsia="Times New Roman" w:hAnsi="Times New Roman" w:cs="Times New Roman"/>
          <w:color w:val="000000"/>
          <w:sz w:val="24"/>
          <w:szCs w:val="24"/>
          <w:lang w:eastAsia="uk-UA"/>
        </w:rPr>
        <w:tab/>
        <w:t>«____» ____________ 202__ р.</w:t>
      </w:r>
    </w:p>
    <w:p w:rsidR="006C266D" w:rsidRPr="006C266D" w:rsidRDefault="006C266D" w:rsidP="006C266D">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uk-UA"/>
        </w:rPr>
      </w:pPr>
      <w:proofErr w:type="spellStart"/>
      <w:r w:rsidRPr="006C266D">
        <w:rPr>
          <w:rFonts w:ascii="Times New Roman" w:eastAsia="Times New Roman" w:hAnsi="Times New Roman" w:cs="Times New Roman"/>
          <w:b/>
          <w:color w:val="000000"/>
          <w:sz w:val="24"/>
          <w:szCs w:val="24"/>
          <w:lang w:eastAsia="uk-UA"/>
        </w:rPr>
        <w:t>Заліщицька</w:t>
      </w:r>
      <w:proofErr w:type="spellEnd"/>
      <w:r w:rsidRPr="006C266D">
        <w:rPr>
          <w:rFonts w:ascii="Times New Roman" w:eastAsia="Times New Roman" w:hAnsi="Times New Roman" w:cs="Times New Roman"/>
          <w:b/>
          <w:color w:val="000000"/>
          <w:sz w:val="24"/>
          <w:szCs w:val="24"/>
          <w:lang w:eastAsia="uk-UA"/>
        </w:rPr>
        <w:t xml:space="preserve"> міська рада</w:t>
      </w:r>
      <w:r w:rsidRPr="006C266D">
        <w:rPr>
          <w:rFonts w:ascii="Times New Roman" w:eastAsia="Times New Roman" w:hAnsi="Times New Roman" w:cs="Times New Roman"/>
          <w:color w:val="000000"/>
          <w:sz w:val="24"/>
          <w:szCs w:val="24"/>
          <w:lang w:eastAsia="uk-UA"/>
        </w:rPr>
        <w:t>, в особі __________________________________________, що діє на підставі Закону України «Про місцеве самоврядування», що (далі - Замовник), з однієї сторони, та __________________________________ в особі ___________________, що діє на підставі _____________________, (далі - Учасник), з іншої сторони, разом - Сторони, уклали цей договір про таке (далі - Договір):</w:t>
      </w:r>
    </w:p>
    <w:p w:rsidR="006C266D" w:rsidRPr="006C266D" w:rsidRDefault="006C266D" w:rsidP="006C266D">
      <w:pPr>
        <w:spacing w:before="100" w:beforeAutospacing="1" w:after="100" w:afterAutospacing="1" w:line="240" w:lineRule="auto"/>
        <w:jc w:val="center"/>
        <w:rPr>
          <w:rFonts w:ascii="Times New Roman" w:eastAsia="Times New Roman" w:hAnsi="Times New Roman" w:cs="Times New Roman"/>
          <w:b/>
          <w:color w:val="000000"/>
          <w:sz w:val="24"/>
          <w:szCs w:val="24"/>
          <w:lang w:eastAsia="uk-UA"/>
        </w:rPr>
      </w:pPr>
      <w:r w:rsidRPr="006C266D">
        <w:rPr>
          <w:rFonts w:ascii="Times New Roman" w:eastAsia="Times New Roman" w:hAnsi="Times New Roman" w:cs="Times New Roman"/>
          <w:b/>
          <w:color w:val="000000"/>
          <w:sz w:val="24"/>
          <w:szCs w:val="24"/>
          <w:lang w:eastAsia="uk-UA"/>
        </w:rPr>
        <w:t>ЗАГАЛЬНІ ПОЛОЖЕННЯ</w:t>
      </w:r>
    </w:p>
    <w:p w:rsidR="006C266D" w:rsidRPr="006C266D" w:rsidRDefault="006C266D" w:rsidP="006C266D">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В порядку та на умовах, визначених цим Договором, Учасник передає у власність Замовнику, а Замовник приймає та оплачує товари: 09130000-9 – Нафта і дистиляти (Бензин (09132000-3) (Бензин А-95)), надалі іменується "Товар", на суму _____________________ грн. (__________________________________________________грн.. ____________ коп..), загальна кількість, одиниця виміру, ціна за одиницю виміру та загальна вартість яких визначена Сторонами у Специфікації, що є додатком № 1 до цього Договору.</w:t>
      </w:r>
    </w:p>
    <w:p w:rsidR="006C266D" w:rsidRPr="006C266D" w:rsidRDefault="006C266D" w:rsidP="006C266D">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uk-UA"/>
        </w:rPr>
      </w:pPr>
      <w:proofErr w:type="spellStart"/>
      <w:r w:rsidRPr="006C266D">
        <w:rPr>
          <w:rFonts w:ascii="Times New Roman" w:eastAsia="Times New Roman" w:hAnsi="Times New Roman" w:cs="Times New Roman"/>
          <w:color w:val="000000"/>
          <w:sz w:val="24"/>
          <w:szCs w:val="24"/>
          <w:lang w:eastAsia="uk-UA"/>
        </w:rPr>
        <w:t>Скретч</w:t>
      </w:r>
      <w:proofErr w:type="spellEnd"/>
      <w:r w:rsidRPr="006C266D">
        <w:rPr>
          <w:rFonts w:ascii="Times New Roman" w:eastAsia="Times New Roman" w:hAnsi="Times New Roman" w:cs="Times New Roman"/>
          <w:color w:val="000000"/>
          <w:sz w:val="24"/>
          <w:szCs w:val="24"/>
          <w:lang w:eastAsia="uk-UA"/>
        </w:rPr>
        <w:t xml:space="preserve">-картка/талон (Бланк – дозволу внутрішнього обігу (надалі - Бланк) – є документом встановленого зразка та форми, одноразового використання, який посвідчує право Замовника та/або уповноваженого ним Користувача на одержання певної кількості та певної марки пального на АЗС. </w:t>
      </w:r>
      <w:proofErr w:type="spellStart"/>
      <w:r w:rsidRPr="006C266D">
        <w:rPr>
          <w:rFonts w:ascii="Times New Roman" w:eastAsia="Times New Roman" w:hAnsi="Times New Roman" w:cs="Times New Roman"/>
          <w:color w:val="000000"/>
          <w:sz w:val="24"/>
          <w:szCs w:val="24"/>
          <w:lang w:eastAsia="uk-UA"/>
        </w:rPr>
        <w:t>Скретч</w:t>
      </w:r>
      <w:proofErr w:type="spellEnd"/>
      <w:r w:rsidRPr="006C266D">
        <w:rPr>
          <w:rFonts w:ascii="Times New Roman" w:eastAsia="Times New Roman" w:hAnsi="Times New Roman" w:cs="Times New Roman"/>
          <w:color w:val="000000"/>
          <w:sz w:val="24"/>
          <w:szCs w:val="24"/>
          <w:lang w:eastAsia="uk-UA"/>
        </w:rPr>
        <w:t xml:space="preserve"> - картка/Талон (Бланк) надає право Замовнику або Довіреній особі отримати Товар на АЗС. </w:t>
      </w:r>
      <w:proofErr w:type="spellStart"/>
      <w:r w:rsidRPr="006C266D">
        <w:rPr>
          <w:rFonts w:ascii="Times New Roman" w:eastAsia="Times New Roman" w:hAnsi="Times New Roman" w:cs="Times New Roman"/>
          <w:color w:val="000000"/>
          <w:sz w:val="24"/>
          <w:szCs w:val="24"/>
          <w:lang w:eastAsia="uk-UA"/>
        </w:rPr>
        <w:t>Скретч</w:t>
      </w:r>
      <w:proofErr w:type="spellEnd"/>
      <w:r w:rsidRPr="006C266D">
        <w:rPr>
          <w:rFonts w:ascii="Times New Roman" w:eastAsia="Times New Roman" w:hAnsi="Times New Roman" w:cs="Times New Roman"/>
          <w:color w:val="000000"/>
          <w:sz w:val="24"/>
          <w:szCs w:val="24"/>
          <w:lang w:eastAsia="uk-UA"/>
        </w:rPr>
        <w:t xml:space="preserve"> - картка/талон (Бланк) не є платіжним документом, що підтверджує оплату Товару.</w:t>
      </w:r>
    </w:p>
    <w:p w:rsidR="006C266D" w:rsidRPr="006C266D" w:rsidRDefault="006C266D" w:rsidP="006C266D">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Учасник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Учасника, положенням його установчих документів чи інших локальних актів.</w:t>
      </w:r>
    </w:p>
    <w:p w:rsidR="006C266D" w:rsidRPr="006C266D" w:rsidRDefault="006C266D" w:rsidP="006C266D">
      <w:pPr>
        <w:spacing w:before="100" w:beforeAutospacing="1" w:after="100" w:afterAutospacing="1" w:line="240" w:lineRule="auto"/>
        <w:jc w:val="center"/>
        <w:rPr>
          <w:rFonts w:ascii="Times New Roman" w:eastAsia="Times New Roman" w:hAnsi="Times New Roman" w:cs="Times New Roman"/>
          <w:b/>
          <w:color w:val="000000"/>
          <w:sz w:val="24"/>
          <w:szCs w:val="24"/>
          <w:lang w:eastAsia="uk-UA"/>
        </w:rPr>
      </w:pPr>
      <w:r w:rsidRPr="006C266D">
        <w:rPr>
          <w:rFonts w:ascii="Times New Roman" w:eastAsia="Times New Roman" w:hAnsi="Times New Roman" w:cs="Times New Roman"/>
          <w:b/>
          <w:color w:val="000000"/>
          <w:sz w:val="24"/>
          <w:szCs w:val="24"/>
          <w:lang w:eastAsia="uk-UA"/>
        </w:rPr>
        <w:t>I. ПРЕДМЕТ ДОГОВОРУ</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1.1. Учасник зобов’язується протягом 202</w:t>
      </w:r>
      <w:r>
        <w:rPr>
          <w:rFonts w:ascii="Times New Roman" w:eastAsia="Times New Roman" w:hAnsi="Times New Roman" w:cs="Times New Roman"/>
          <w:color w:val="000000"/>
          <w:sz w:val="24"/>
          <w:szCs w:val="24"/>
          <w:lang w:eastAsia="uk-UA"/>
        </w:rPr>
        <w:t>4</w:t>
      </w:r>
      <w:r w:rsidRPr="006C266D">
        <w:rPr>
          <w:rFonts w:ascii="Times New Roman" w:eastAsia="Times New Roman" w:hAnsi="Times New Roman" w:cs="Times New Roman"/>
          <w:color w:val="000000"/>
          <w:sz w:val="24"/>
          <w:szCs w:val="24"/>
          <w:lang w:eastAsia="uk-UA"/>
        </w:rPr>
        <w:t xml:space="preserve"> року та відповідно до умов, зазначених в Договорі, передати Замовнику Товар на АЗС Учасника з використанням </w:t>
      </w:r>
      <w:proofErr w:type="spellStart"/>
      <w:r w:rsidRPr="006C266D">
        <w:rPr>
          <w:rFonts w:ascii="Times New Roman" w:eastAsia="Times New Roman" w:hAnsi="Times New Roman" w:cs="Times New Roman"/>
          <w:color w:val="000000"/>
          <w:sz w:val="24"/>
          <w:szCs w:val="24"/>
          <w:lang w:eastAsia="uk-UA"/>
        </w:rPr>
        <w:t>скретч</w:t>
      </w:r>
      <w:proofErr w:type="spellEnd"/>
      <w:r w:rsidRPr="006C266D">
        <w:rPr>
          <w:rFonts w:ascii="Times New Roman" w:eastAsia="Times New Roman" w:hAnsi="Times New Roman" w:cs="Times New Roman"/>
          <w:color w:val="000000"/>
          <w:sz w:val="24"/>
          <w:szCs w:val="24"/>
          <w:lang w:eastAsia="uk-UA"/>
        </w:rPr>
        <w:t>-карток/ талонів (бланків – дозволів внутрішнього обігу на відпуск Товару), а Замовник зобов’язується приймати у власність Товар на повністю оплачувати його вартість (ціну) в порядку та на умовах визначених в цьому Договорі.</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1.2. Найменування, номенклатура, асортимент та ціна Товару наведені в специфікації додаток №1 до даного Договору.</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1.3. Обсяги закупівлі Товару за взаємною згодою Сторін можуть бути зменшені залежно від реального фінансування видатків Замовника.</w:t>
      </w:r>
    </w:p>
    <w:p w:rsidR="006C266D" w:rsidRPr="006C266D" w:rsidRDefault="006C266D" w:rsidP="006C266D">
      <w:pPr>
        <w:spacing w:before="100" w:beforeAutospacing="1" w:after="100" w:afterAutospacing="1" w:line="240" w:lineRule="auto"/>
        <w:jc w:val="center"/>
        <w:rPr>
          <w:rFonts w:ascii="Times New Roman" w:eastAsia="Times New Roman" w:hAnsi="Times New Roman" w:cs="Times New Roman"/>
          <w:b/>
          <w:color w:val="000000"/>
          <w:sz w:val="24"/>
          <w:szCs w:val="24"/>
          <w:lang w:eastAsia="uk-UA"/>
        </w:rPr>
      </w:pPr>
      <w:r w:rsidRPr="006C266D">
        <w:rPr>
          <w:rFonts w:ascii="Times New Roman" w:eastAsia="Times New Roman" w:hAnsi="Times New Roman" w:cs="Times New Roman"/>
          <w:b/>
          <w:color w:val="000000"/>
          <w:sz w:val="24"/>
          <w:szCs w:val="24"/>
          <w:lang w:eastAsia="uk-UA"/>
        </w:rPr>
        <w:t>ІІ. УМОВИ ПОСТАВКИ ТОВАРУ</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2.1. Строк (термін ) поставки: на протязі 202</w:t>
      </w:r>
      <w:r>
        <w:rPr>
          <w:rFonts w:ascii="Times New Roman" w:eastAsia="Times New Roman" w:hAnsi="Times New Roman" w:cs="Times New Roman"/>
          <w:color w:val="000000"/>
          <w:sz w:val="24"/>
          <w:szCs w:val="24"/>
          <w:lang w:eastAsia="uk-UA"/>
        </w:rPr>
        <w:t>4</w:t>
      </w:r>
      <w:r w:rsidRPr="006C266D">
        <w:rPr>
          <w:rFonts w:ascii="Times New Roman" w:eastAsia="Times New Roman" w:hAnsi="Times New Roman" w:cs="Times New Roman"/>
          <w:color w:val="000000"/>
          <w:sz w:val="24"/>
          <w:szCs w:val="24"/>
          <w:lang w:eastAsia="uk-UA"/>
        </w:rPr>
        <w:t xml:space="preserve"> року.</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2.2. Передача Товару здійснюється за накладними.</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lastRenderedPageBreak/>
        <w:t>2.3. Накладна є підставою для оплати Замовником.</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2.4. Представник Замовника отримує Товар на підставі документу, що засвідчує особу, та довіреності на одержання матеріальних цінностей.</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2.5. Найменування, відповідно Додатку № 1 до Договору (Специфікація), одиниці виміру, кількість та ціна Товару вказується в рахунку-фактурі та накладній Учасника.</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2.6. Оплата здійснюється в розмірі повної вартості Товару, відповідно до Актів приймання передачі та видаткової накладної, шляхом безготівкового переказу на поточний рахунок Учасника, вказаний у реквізитах цього Договору.</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2.7. Замовник здійснює оплату протягом 10 (десять) робочих днів з дати поставки Товару, вказаної у видатковій накладній. У разі затримки фінансування, розрахунок здійснюється протягом 20 (двадцяти) робочих днів з моменту отримання фінансування.</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2.8. Приймання-передача Товару за кількістю та якістю здійснюється Сторонами в порядку, що визначається чинним законодавством України.</w:t>
      </w:r>
    </w:p>
    <w:p w:rsidR="006C266D" w:rsidRPr="006C266D" w:rsidRDefault="006C266D" w:rsidP="006C266D">
      <w:pPr>
        <w:spacing w:before="100" w:beforeAutospacing="1" w:after="100" w:afterAutospacing="1" w:line="240" w:lineRule="auto"/>
        <w:jc w:val="center"/>
        <w:rPr>
          <w:rFonts w:ascii="Times New Roman" w:eastAsia="Times New Roman" w:hAnsi="Times New Roman" w:cs="Times New Roman"/>
          <w:b/>
          <w:color w:val="000000"/>
          <w:sz w:val="24"/>
          <w:szCs w:val="24"/>
          <w:lang w:eastAsia="uk-UA"/>
        </w:rPr>
      </w:pPr>
      <w:r w:rsidRPr="006C266D">
        <w:rPr>
          <w:rFonts w:ascii="Times New Roman" w:eastAsia="Times New Roman" w:hAnsi="Times New Roman" w:cs="Times New Roman"/>
          <w:b/>
          <w:color w:val="000000"/>
          <w:sz w:val="24"/>
          <w:szCs w:val="24"/>
          <w:lang w:eastAsia="uk-UA"/>
        </w:rPr>
        <w:t>ІІІ. ЯКІСТЬ ТОВАРІВ</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3.1. Учасник повинен надати Замовнику товар - Бензин А-95, якість якого відповідає умовам цього Договору, відповідним стандартам і нормативам. Разом з Товаром Учасник повинен поставити Замовнику (або довіреним особам) Товар, якість якого відповідає державним стандартам, технічним умовам та вимогам, що звичайно ставляться.</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3.2. Претензії щодо якості пального приймаються при наявності Експертного висновку, що був наданий сертифікованим дослідним закладом та містить дані про невідповідність якості переданих Замовнику (або Довіреній особі) нафтопродуктів відповідним вимогам чинного законодавства. Вищевказаний висновок також повинен містити дані про ідентичність зразків нафтопродуктів, що були надані для дослідження Замовником (або Довіреною особою) та отримані з АЗС, на якій було здійснено фактичний відпуск таких нафтопродуктів (Товарів).</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 xml:space="preserve">3.3. Сторони погоджуються, що недоліком товару є будь-яка невідповідність продукції вимогам нормативно-правових актів і нормативних документів, умовам договору або вимогам, що пред'являються до Товару, а також інформації про Товар, наданий </w:t>
      </w:r>
      <w:proofErr w:type="spellStart"/>
      <w:r w:rsidRPr="006C266D">
        <w:rPr>
          <w:rFonts w:ascii="Times New Roman" w:eastAsia="Times New Roman" w:hAnsi="Times New Roman" w:cs="Times New Roman"/>
          <w:color w:val="000000"/>
          <w:sz w:val="24"/>
          <w:szCs w:val="24"/>
          <w:lang w:eastAsia="uk-UA"/>
        </w:rPr>
        <w:t>Участником</w:t>
      </w:r>
      <w:proofErr w:type="spellEnd"/>
      <w:r w:rsidRPr="006C266D">
        <w:rPr>
          <w:rFonts w:ascii="Times New Roman" w:eastAsia="Times New Roman" w:hAnsi="Times New Roman" w:cs="Times New Roman"/>
          <w:color w:val="000000"/>
          <w:sz w:val="24"/>
          <w:szCs w:val="24"/>
          <w:lang w:eastAsia="uk-UA"/>
        </w:rPr>
        <w:t>.</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proofErr w:type="spellStart"/>
      <w:r w:rsidRPr="006C266D">
        <w:rPr>
          <w:rFonts w:ascii="Times New Roman" w:eastAsia="Times New Roman" w:hAnsi="Times New Roman" w:cs="Times New Roman"/>
          <w:color w:val="000000"/>
          <w:sz w:val="24"/>
          <w:szCs w:val="24"/>
          <w:lang w:eastAsia="uk-UA"/>
        </w:rPr>
        <w:t>Скретч</w:t>
      </w:r>
      <w:proofErr w:type="spellEnd"/>
      <w:r w:rsidRPr="006C266D">
        <w:rPr>
          <w:rFonts w:ascii="Times New Roman" w:eastAsia="Times New Roman" w:hAnsi="Times New Roman" w:cs="Times New Roman"/>
          <w:color w:val="000000"/>
          <w:sz w:val="24"/>
          <w:szCs w:val="24"/>
          <w:lang w:eastAsia="uk-UA"/>
        </w:rPr>
        <w:t xml:space="preserve">-картка/талон (Бланк – дозволу внутрішнього обігу (надалі - Бланк) – є документом встановленого зразка та форми, одноразового використання, який посвідчує право Замовника та/або уповноваженого ним Користувача на одержання певної кількості та певної марки пального на АЗС. </w:t>
      </w:r>
      <w:proofErr w:type="spellStart"/>
      <w:r w:rsidRPr="006C266D">
        <w:rPr>
          <w:rFonts w:ascii="Times New Roman" w:eastAsia="Times New Roman" w:hAnsi="Times New Roman" w:cs="Times New Roman"/>
          <w:color w:val="000000"/>
          <w:sz w:val="24"/>
          <w:szCs w:val="24"/>
          <w:lang w:eastAsia="uk-UA"/>
        </w:rPr>
        <w:t>Скретч</w:t>
      </w:r>
      <w:proofErr w:type="spellEnd"/>
      <w:r w:rsidRPr="006C266D">
        <w:rPr>
          <w:rFonts w:ascii="Times New Roman" w:eastAsia="Times New Roman" w:hAnsi="Times New Roman" w:cs="Times New Roman"/>
          <w:color w:val="000000"/>
          <w:sz w:val="24"/>
          <w:szCs w:val="24"/>
          <w:lang w:eastAsia="uk-UA"/>
        </w:rPr>
        <w:t xml:space="preserve">-картка/Талон (Бланк) надає право Замовнику або Довіреній особі отримати Товар на АЗС. </w:t>
      </w:r>
      <w:proofErr w:type="spellStart"/>
      <w:r w:rsidRPr="006C266D">
        <w:rPr>
          <w:rFonts w:ascii="Times New Roman" w:eastAsia="Times New Roman" w:hAnsi="Times New Roman" w:cs="Times New Roman"/>
          <w:color w:val="000000"/>
          <w:sz w:val="24"/>
          <w:szCs w:val="24"/>
          <w:lang w:eastAsia="uk-UA"/>
        </w:rPr>
        <w:t>Скретч</w:t>
      </w:r>
      <w:proofErr w:type="spellEnd"/>
      <w:r w:rsidRPr="006C266D">
        <w:rPr>
          <w:rFonts w:ascii="Times New Roman" w:eastAsia="Times New Roman" w:hAnsi="Times New Roman" w:cs="Times New Roman"/>
          <w:color w:val="000000"/>
          <w:sz w:val="24"/>
          <w:szCs w:val="24"/>
          <w:lang w:eastAsia="uk-UA"/>
        </w:rPr>
        <w:t>-картка/талон (Бланк) не є платіжним документом, що підтверджує оплату Товару.</w:t>
      </w:r>
    </w:p>
    <w:p w:rsidR="006C266D" w:rsidRPr="006C266D" w:rsidRDefault="006C266D" w:rsidP="006C266D">
      <w:pPr>
        <w:spacing w:before="100" w:beforeAutospacing="1" w:after="100" w:afterAutospacing="1" w:line="240" w:lineRule="auto"/>
        <w:jc w:val="center"/>
        <w:rPr>
          <w:rFonts w:ascii="Times New Roman" w:eastAsia="Times New Roman" w:hAnsi="Times New Roman" w:cs="Times New Roman"/>
          <w:b/>
          <w:color w:val="000000"/>
          <w:sz w:val="24"/>
          <w:szCs w:val="24"/>
          <w:lang w:eastAsia="uk-UA"/>
        </w:rPr>
      </w:pPr>
      <w:r w:rsidRPr="006C266D">
        <w:rPr>
          <w:rFonts w:ascii="Times New Roman" w:eastAsia="Times New Roman" w:hAnsi="Times New Roman" w:cs="Times New Roman"/>
          <w:b/>
          <w:color w:val="000000"/>
          <w:sz w:val="24"/>
          <w:szCs w:val="24"/>
          <w:lang w:eastAsia="uk-UA"/>
        </w:rPr>
        <w:t>IV. ЦІНА ДОГОВОРУ</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4.1. Ціна цього Договору становить _____________________ грн.. (_________________________________________________ грн.. ___________ коп..).</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4.2. Ціна договору може бути зменшена за взаємною згодою Сторін.</w:t>
      </w:r>
    </w:p>
    <w:p w:rsidR="006C266D" w:rsidRPr="006C266D" w:rsidRDefault="006C266D" w:rsidP="006C266D">
      <w:pPr>
        <w:spacing w:before="100" w:beforeAutospacing="1" w:after="100" w:afterAutospacing="1" w:line="240" w:lineRule="auto"/>
        <w:jc w:val="center"/>
        <w:rPr>
          <w:rFonts w:ascii="Times New Roman" w:eastAsia="Times New Roman" w:hAnsi="Times New Roman" w:cs="Times New Roman"/>
          <w:b/>
          <w:color w:val="000000"/>
          <w:sz w:val="24"/>
          <w:szCs w:val="24"/>
          <w:lang w:eastAsia="uk-UA"/>
        </w:rPr>
      </w:pPr>
      <w:r w:rsidRPr="006C266D">
        <w:rPr>
          <w:rFonts w:ascii="Times New Roman" w:eastAsia="Times New Roman" w:hAnsi="Times New Roman" w:cs="Times New Roman"/>
          <w:b/>
          <w:color w:val="000000"/>
          <w:sz w:val="24"/>
          <w:szCs w:val="24"/>
          <w:lang w:eastAsia="uk-UA"/>
        </w:rPr>
        <w:t>V. ВІДПОВІДАЛЬНІСТЬ СТОРІН</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lastRenderedPageBreak/>
        <w:t>5.1.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 xml:space="preserve">5.2. За невиконання або несвоєчасне виконання договірних зобов’язань з постачання товару Замовнику, передачі Замовнику необхідних документів на товар, Учасник сплачує Замовнику штрафні санкції у розмірі подвійної облікової ставки НБУ від загальної вартості товару за кожен день </w:t>
      </w:r>
      <w:proofErr w:type="spellStart"/>
      <w:r w:rsidRPr="006C266D">
        <w:rPr>
          <w:rFonts w:ascii="Times New Roman" w:eastAsia="Times New Roman" w:hAnsi="Times New Roman" w:cs="Times New Roman"/>
          <w:color w:val="000000"/>
          <w:sz w:val="24"/>
          <w:szCs w:val="24"/>
          <w:lang w:eastAsia="uk-UA"/>
        </w:rPr>
        <w:t>просрочки</w:t>
      </w:r>
      <w:proofErr w:type="spellEnd"/>
      <w:r w:rsidRPr="006C266D">
        <w:rPr>
          <w:rFonts w:ascii="Times New Roman" w:eastAsia="Times New Roman" w:hAnsi="Times New Roman" w:cs="Times New Roman"/>
          <w:color w:val="000000"/>
          <w:sz w:val="24"/>
          <w:szCs w:val="24"/>
          <w:lang w:eastAsia="uk-UA"/>
        </w:rPr>
        <w:t>.</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5.3. У разі передачі Учасником товару неналежної якості, що може бути встановлено Замовником при отриманні товару або під час його експлуатації у межах гарантійного строку, Учасник сплачує Замовнику штраф у розмірі 20 % від вартості товару.</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5.4. Сторона, яка порушила зобов’язання, визначене цим Договором та (або) чинним законодавством України, зобов’язана відшкодувати завдані цим збитки Стороні, права або законні інтереси якої порушено.</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5.5.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rsidR="006C266D" w:rsidRPr="006C266D" w:rsidRDefault="006C266D" w:rsidP="006C266D">
      <w:pPr>
        <w:spacing w:before="100" w:beforeAutospacing="1" w:after="100" w:afterAutospacing="1" w:line="240" w:lineRule="auto"/>
        <w:jc w:val="center"/>
        <w:rPr>
          <w:rFonts w:ascii="Times New Roman" w:eastAsia="Times New Roman" w:hAnsi="Times New Roman" w:cs="Times New Roman"/>
          <w:b/>
          <w:color w:val="000000"/>
          <w:sz w:val="24"/>
          <w:szCs w:val="24"/>
          <w:lang w:eastAsia="uk-UA"/>
        </w:rPr>
      </w:pPr>
      <w:r w:rsidRPr="006C266D">
        <w:rPr>
          <w:rFonts w:ascii="Times New Roman" w:eastAsia="Times New Roman" w:hAnsi="Times New Roman" w:cs="Times New Roman"/>
          <w:b/>
          <w:color w:val="000000"/>
          <w:sz w:val="24"/>
          <w:szCs w:val="24"/>
          <w:lang w:eastAsia="uk-UA"/>
        </w:rPr>
        <w:t>VI. ФОРС-МАЖОРНІ ОБСТАВИНИ</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6.1. Сторони не несуть відповідальності за порушення своїх зобов'язань за цим Договором, якщо воно сталося за форс-мажорних обставин, дії сторін Договору при настанні обставин непереборної сили, що не дозволяють виконати умови договору.</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6.2.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6.2.1.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Не вважаються випадком форс-мажорних обставин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6.2.2. Настання непереборної сили має бути засвідчено компетентним органом, що визначений чинним законодавством України.</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lastRenderedPageBreak/>
        <w:t>6.2.3.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6.2.4.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6.2.5.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6C266D" w:rsidRPr="006C266D" w:rsidRDefault="006C266D" w:rsidP="006C266D">
      <w:pPr>
        <w:spacing w:before="100" w:beforeAutospacing="1" w:after="100" w:afterAutospacing="1" w:line="240" w:lineRule="auto"/>
        <w:jc w:val="center"/>
        <w:rPr>
          <w:rFonts w:ascii="Times New Roman" w:eastAsia="Times New Roman" w:hAnsi="Times New Roman" w:cs="Times New Roman"/>
          <w:b/>
          <w:color w:val="000000"/>
          <w:sz w:val="24"/>
          <w:szCs w:val="24"/>
          <w:lang w:eastAsia="uk-UA"/>
        </w:rPr>
      </w:pPr>
      <w:r w:rsidRPr="006C266D">
        <w:rPr>
          <w:rFonts w:ascii="Times New Roman" w:eastAsia="Times New Roman" w:hAnsi="Times New Roman" w:cs="Times New Roman"/>
          <w:b/>
          <w:color w:val="000000"/>
          <w:sz w:val="24"/>
          <w:szCs w:val="24"/>
          <w:lang w:eastAsia="uk-UA"/>
        </w:rPr>
        <w:t>VII. ПРАВА ТА ОБОВ`ЯЗКИ СТОРІН</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7.1. Замовник зобов'язаний своєчасно та в повному обсязі сплатити кошти за поставлені товари, приймати товар згідно з умовами даного Договору.</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7.2. Замовник має право: достроково розірвати цей Договір у разі невиконання Учасником своїх зобов’язань за Договором, повідомивши про це Учасника за 5 календарних днів до його розірвання; контролювати поставку товарів у строки встановлені цим Договором.</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7.3. Учасник зобов'язаний забезпечити поставку товарів у строки, встановлені цим Договором, забезпечити поставку товарів, якість яких відповідає умовам тендеру.</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7.4. Учасник має право: своєчасно та в повному обсязі отримати плату за поставлені товари.</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7.5. Учасник к зобов'язаний своєчасно інформувати Замовника про всі зміни, щодо умов та термінів виконання обов’язків.</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7.6. Учасник не має права інформувати сторонніх осіб, щодо цього Договору, без згоди Замовника.</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7.7. Учасник зобов'язаний зберігати усі документи, щодо цього Договору, протягом 5 років після закінчення дії Договору.</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7.8. Учасник та його співробітники не можуть отримувати за виконання цього Договору іншої винагороди ніж вказано у Договорі. Вони мають зберігати професійну таємницю під час та після виконання Договору.</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7.9. Учасник зобов'язаний утримуватися від будь-яких відносин, які можуть поставити під загрозу їхню незалежність або їх співробітників.</w:t>
      </w:r>
    </w:p>
    <w:p w:rsidR="006C266D" w:rsidRPr="006C266D" w:rsidRDefault="006C266D" w:rsidP="006C266D">
      <w:pPr>
        <w:spacing w:before="100" w:beforeAutospacing="1" w:after="100" w:afterAutospacing="1" w:line="240" w:lineRule="auto"/>
        <w:jc w:val="center"/>
        <w:rPr>
          <w:rFonts w:ascii="Times New Roman" w:eastAsia="Times New Roman" w:hAnsi="Times New Roman" w:cs="Times New Roman"/>
          <w:b/>
          <w:color w:val="000000"/>
          <w:sz w:val="24"/>
          <w:szCs w:val="24"/>
          <w:lang w:eastAsia="uk-UA"/>
        </w:rPr>
      </w:pPr>
      <w:r w:rsidRPr="006C266D">
        <w:rPr>
          <w:rFonts w:ascii="Times New Roman" w:eastAsia="Times New Roman" w:hAnsi="Times New Roman" w:cs="Times New Roman"/>
          <w:b/>
          <w:color w:val="000000"/>
          <w:sz w:val="24"/>
          <w:szCs w:val="24"/>
          <w:lang w:eastAsia="uk-UA"/>
        </w:rPr>
        <w:t>VIII. ТЕРМІН ДІЇ ДОГОВОРУ</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 xml:space="preserve">8.1. Цей Договір вважається укладеним і набирає чинності з </w:t>
      </w:r>
      <w:r>
        <w:rPr>
          <w:rFonts w:ascii="Times New Roman" w:eastAsia="Times New Roman" w:hAnsi="Times New Roman" w:cs="Times New Roman"/>
          <w:color w:val="000000"/>
          <w:sz w:val="24"/>
          <w:szCs w:val="24"/>
          <w:lang w:eastAsia="uk-UA"/>
        </w:rPr>
        <w:t xml:space="preserve">моменту укладення договору </w:t>
      </w:r>
      <w:r w:rsidRPr="006C266D">
        <w:rPr>
          <w:rFonts w:ascii="Times New Roman" w:eastAsia="Times New Roman" w:hAnsi="Times New Roman" w:cs="Times New Roman"/>
          <w:color w:val="000000"/>
          <w:sz w:val="24"/>
          <w:szCs w:val="24"/>
          <w:lang w:eastAsia="uk-UA"/>
        </w:rPr>
        <w:t xml:space="preserve"> та діє до 31.12.202</w:t>
      </w:r>
      <w:r>
        <w:rPr>
          <w:rFonts w:ascii="Times New Roman" w:eastAsia="Times New Roman" w:hAnsi="Times New Roman" w:cs="Times New Roman"/>
          <w:color w:val="000000"/>
          <w:sz w:val="24"/>
          <w:szCs w:val="24"/>
          <w:lang w:eastAsia="uk-UA"/>
        </w:rPr>
        <w:t>4</w:t>
      </w:r>
      <w:r w:rsidRPr="006C266D">
        <w:rPr>
          <w:rFonts w:ascii="Times New Roman" w:eastAsia="Times New Roman" w:hAnsi="Times New Roman" w:cs="Times New Roman"/>
          <w:color w:val="000000"/>
          <w:sz w:val="24"/>
          <w:szCs w:val="24"/>
          <w:lang w:eastAsia="uk-UA"/>
        </w:rPr>
        <w:t xml:space="preserve"> року, а в частині фінансових зобов’язань – до повного їх виконання. Закінчення дії цього Договору не звільняє Сторони від його виконання та відповідальності за порушення його умов.</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8.2. 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lastRenderedPageBreak/>
        <w:t>8.3. Сторона цього Договору, яка одержала пропозицію про зміну цього Договору, у 10-денний строк після одержання пропозиції повідомляє другу Сторону про результати її розгляду.</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8.4.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8.5.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6C266D" w:rsidRPr="006C266D" w:rsidRDefault="006C266D" w:rsidP="006C266D">
      <w:pPr>
        <w:spacing w:before="100" w:beforeAutospacing="1" w:after="100" w:afterAutospacing="1" w:line="240" w:lineRule="auto"/>
        <w:jc w:val="center"/>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b/>
          <w:color w:val="000000"/>
          <w:sz w:val="24"/>
          <w:szCs w:val="24"/>
          <w:lang w:eastAsia="uk-UA"/>
        </w:rPr>
        <w:t>IX. РОЗВ'ЯЗАННЯ</w:t>
      </w:r>
      <w:r w:rsidRPr="006C266D">
        <w:rPr>
          <w:rFonts w:ascii="Times New Roman" w:eastAsia="Times New Roman" w:hAnsi="Times New Roman" w:cs="Times New Roman"/>
          <w:color w:val="000000"/>
          <w:sz w:val="24"/>
          <w:szCs w:val="24"/>
          <w:lang w:eastAsia="uk-UA"/>
        </w:rPr>
        <w:t xml:space="preserve"> </w:t>
      </w:r>
      <w:r w:rsidRPr="006C266D">
        <w:rPr>
          <w:rFonts w:ascii="Times New Roman" w:eastAsia="Times New Roman" w:hAnsi="Times New Roman" w:cs="Times New Roman"/>
          <w:b/>
          <w:color w:val="000000"/>
          <w:sz w:val="24"/>
          <w:szCs w:val="24"/>
          <w:lang w:eastAsia="uk-UA"/>
        </w:rPr>
        <w:t>СПОРІВ</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9.1.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rsidR="006C266D" w:rsidRPr="006C266D" w:rsidRDefault="006C266D" w:rsidP="006C266D">
      <w:pPr>
        <w:spacing w:before="100" w:beforeAutospacing="1" w:after="100" w:afterAutospacing="1" w:line="240" w:lineRule="auto"/>
        <w:jc w:val="center"/>
        <w:rPr>
          <w:rFonts w:ascii="Times New Roman" w:eastAsia="Times New Roman" w:hAnsi="Times New Roman" w:cs="Times New Roman"/>
          <w:b/>
          <w:color w:val="000000"/>
          <w:sz w:val="24"/>
          <w:szCs w:val="24"/>
          <w:lang w:eastAsia="uk-UA"/>
        </w:rPr>
      </w:pPr>
      <w:r w:rsidRPr="006C266D">
        <w:rPr>
          <w:rFonts w:ascii="Times New Roman" w:eastAsia="Times New Roman" w:hAnsi="Times New Roman" w:cs="Times New Roman"/>
          <w:b/>
          <w:color w:val="000000"/>
          <w:sz w:val="24"/>
          <w:szCs w:val="24"/>
          <w:lang w:eastAsia="uk-UA"/>
        </w:rPr>
        <w:t>X. ОСОБЛИВІ УМОВИ</w:t>
      </w:r>
    </w:p>
    <w:p w:rsidR="006C266D" w:rsidRPr="006C266D" w:rsidRDefault="006C266D" w:rsidP="006C266D">
      <w:pPr>
        <w:spacing w:after="0" w:line="240" w:lineRule="auto"/>
        <w:jc w:val="both"/>
        <w:rPr>
          <w:rFonts w:ascii="Calibri" w:eastAsia="Calibri" w:hAnsi="Calibri" w:cs="Times New Roman"/>
          <w:color w:val="000000"/>
          <w:sz w:val="24"/>
          <w:szCs w:val="24"/>
        </w:rPr>
      </w:pPr>
      <w:r w:rsidRPr="006C266D">
        <w:rPr>
          <w:rFonts w:ascii="Times New Roman" w:eastAsia="Calibri" w:hAnsi="Times New Roman" w:cs="Times New Roman"/>
          <w:color w:val="000000"/>
          <w:sz w:val="24"/>
          <w:szCs w:val="24"/>
        </w:rPr>
        <w:t>10.1.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w:t>
      </w:r>
      <w:r w:rsidRPr="006C266D">
        <w:rPr>
          <w:rFonts w:ascii="Times New Roman" w:eastAsia="Calibri" w:hAnsi="Times New Roman" w:cs="Times New Roman"/>
          <w:color w:val="000000"/>
        </w:rPr>
        <w:t xml:space="preserve"> </w:t>
      </w:r>
      <w:r w:rsidRPr="006C266D">
        <w:rPr>
          <w:rFonts w:ascii="Times New Roman" w:eastAsia="Calibri" w:hAnsi="Times New Roman" w:cs="Times New Roman"/>
          <w:color w:val="000000"/>
          <w:sz w:val="24"/>
          <w:szCs w:val="24"/>
        </w:rPr>
        <w:t>пропозиції учасника у разі застосування переговорної процедури.</w:t>
      </w:r>
      <w:r w:rsidRPr="006C266D">
        <w:rPr>
          <w:rFonts w:ascii="Calibri" w:eastAsia="Calibri" w:hAnsi="Calibri" w:cs="Times New Roman"/>
          <w:color w:val="000000"/>
          <w:sz w:val="24"/>
          <w:szCs w:val="24"/>
        </w:rPr>
        <w:t xml:space="preserve"> </w:t>
      </w:r>
    </w:p>
    <w:p w:rsidR="006C266D" w:rsidRPr="006C266D" w:rsidRDefault="006C266D" w:rsidP="006C266D">
      <w:pPr>
        <w:spacing w:after="0" w:line="240" w:lineRule="auto"/>
        <w:ind w:firstLine="709"/>
        <w:jc w:val="both"/>
        <w:rPr>
          <w:rFonts w:ascii="Times New Roman" w:eastAsia="Calibri" w:hAnsi="Times New Roman" w:cs="Times New Roman"/>
          <w:sz w:val="24"/>
          <w:szCs w:val="24"/>
          <w:lang w:eastAsia="uk-UA"/>
        </w:rPr>
      </w:pPr>
      <w:r w:rsidRPr="006C266D">
        <w:rPr>
          <w:rFonts w:ascii="Times New Roman" w:eastAsia="Calibri" w:hAnsi="Times New Roman" w:cs="Times New Roman"/>
          <w:color w:val="000000"/>
          <w:sz w:val="24"/>
          <w:szCs w:val="24"/>
          <w:lang w:eastAsia="uk-UA"/>
        </w:rPr>
        <w:t>Істотні умови даного Договору, в тому числі ціна за одиницю Товару, можуть змінюватися, шляхом укладення відповідної додаткової угоди до даного Договору у наступних випадках:</w:t>
      </w:r>
    </w:p>
    <w:p w:rsidR="006C266D" w:rsidRPr="006C266D" w:rsidRDefault="006C266D" w:rsidP="006C266D">
      <w:pPr>
        <w:spacing w:after="0" w:line="240" w:lineRule="auto"/>
        <w:jc w:val="both"/>
        <w:rPr>
          <w:rFonts w:ascii="Times New Roman" w:eastAsia="Calibri" w:hAnsi="Times New Roman" w:cs="Times New Roman"/>
          <w:sz w:val="24"/>
          <w:szCs w:val="24"/>
          <w:lang w:eastAsia="uk-UA"/>
        </w:rPr>
      </w:pPr>
      <w:r w:rsidRPr="006C266D">
        <w:rPr>
          <w:rFonts w:ascii="Times New Roman" w:eastAsia="Calibri" w:hAnsi="Times New Roman" w:cs="Times New Roman"/>
          <w:color w:val="000000"/>
          <w:sz w:val="24"/>
          <w:szCs w:val="24"/>
          <w:lang w:eastAsia="uk-UA"/>
        </w:rPr>
        <w:t>1) зменшення обсягів закупівлі, зокрема з урахуванням фактичного обсягу видатків замовника;</w:t>
      </w:r>
    </w:p>
    <w:p w:rsidR="006C266D" w:rsidRPr="006C266D" w:rsidRDefault="006C266D" w:rsidP="006C266D">
      <w:pPr>
        <w:spacing w:after="0" w:line="240" w:lineRule="auto"/>
        <w:jc w:val="both"/>
        <w:rPr>
          <w:rFonts w:ascii="Times New Roman" w:eastAsia="Calibri" w:hAnsi="Times New Roman" w:cs="Times New Roman"/>
          <w:i/>
          <w:iCs/>
          <w:color w:val="000000"/>
          <w:sz w:val="24"/>
          <w:szCs w:val="24"/>
          <w:lang w:eastAsia="uk-UA"/>
        </w:rPr>
      </w:pPr>
      <w:r w:rsidRPr="006C266D">
        <w:rPr>
          <w:rFonts w:ascii="Times New Roman" w:eastAsia="Calibri" w:hAnsi="Times New Roman" w:cs="Times New Roman"/>
          <w:color w:val="000000"/>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C266D">
        <w:rPr>
          <w:rFonts w:ascii="Times New Roman" w:eastAsia="Calibri" w:hAnsi="Times New Roman" w:cs="Times New Roman"/>
          <w:color w:val="000000"/>
          <w:sz w:val="24"/>
          <w:szCs w:val="24"/>
          <w:lang w:eastAsia="uk-UA"/>
        </w:rPr>
        <w:t>пропорційно</w:t>
      </w:r>
      <w:proofErr w:type="spellEnd"/>
      <w:r w:rsidRPr="006C266D">
        <w:rPr>
          <w:rFonts w:ascii="Times New Roman" w:eastAsia="Calibri" w:hAnsi="Times New Roman" w:cs="Times New Roman"/>
          <w:color w:val="000000"/>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6C266D" w:rsidRPr="006C266D" w:rsidRDefault="006C266D" w:rsidP="006C266D">
      <w:pPr>
        <w:spacing w:after="0" w:line="240" w:lineRule="auto"/>
        <w:jc w:val="both"/>
        <w:rPr>
          <w:rFonts w:ascii="Times New Roman" w:eastAsia="Calibri" w:hAnsi="Times New Roman" w:cs="Times New Roman"/>
          <w:sz w:val="24"/>
          <w:szCs w:val="24"/>
          <w:lang w:eastAsia="uk-UA"/>
        </w:rPr>
      </w:pPr>
      <w:r w:rsidRPr="006C266D">
        <w:rPr>
          <w:rFonts w:ascii="Times New Roman" w:eastAsia="Calibri" w:hAnsi="Times New Roman" w:cs="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6C266D" w:rsidRPr="006C266D" w:rsidRDefault="006C266D" w:rsidP="006C266D">
      <w:pPr>
        <w:spacing w:after="0" w:line="240" w:lineRule="auto"/>
        <w:jc w:val="both"/>
        <w:rPr>
          <w:rFonts w:ascii="Times New Roman" w:eastAsia="Calibri" w:hAnsi="Times New Roman" w:cs="Times New Roman"/>
          <w:sz w:val="24"/>
          <w:szCs w:val="24"/>
          <w:lang w:eastAsia="uk-UA"/>
        </w:rPr>
      </w:pPr>
      <w:r w:rsidRPr="006C266D">
        <w:rPr>
          <w:rFonts w:ascii="Times New Roman" w:eastAsia="Calibri" w:hAnsi="Times New Roman" w:cs="Times New Roman"/>
          <w:color w:val="000000"/>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C266D" w:rsidRPr="006C266D" w:rsidRDefault="006C266D" w:rsidP="006C266D">
      <w:pPr>
        <w:spacing w:after="0" w:line="240" w:lineRule="auto"/>
        <w:jc w:val="both"/>
        <w:rPr>
          <w:rFonts w:ascii="Times New Roman" w:eastAsia="Calibri" w:hAnsi="Times New Roman" w:cs="Times New Roman"/>
          <w:sz w:val="24"/>
          <w:szCs w:val="24"/>
          <w:lang w:eastAsia="uk-UA"/>
        </w:rPr>
      </w:pPr>
      <w:r w:rsidRPr="006C266D">
        <w:rPr>
          <w:rFonts w:ascii="Times New Roman" w:eastAsia="Calibri" w:hAnsi="Times New Roman" w:cs="Times New Roman"/>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6C266D" w:rsidRPr="006C266D" w:rsidRDefault="006C266D" w:rsidP="006C266D">
      <w:pPr>
        <w:spacing w:after="0" w:line="240" w:lineRule="auto"/>
        <w:jc w:val="both"/>
        <w:rPr>
          <w:rFonts w:ascii="Times New Roman" w:eastAsia="Calibri" w:hAnsi="Times New Roman" w:cs="Times New Roman"/>
          <w:sz w:val="24"/>
          <w:szCs w:val="24"/>
          <w:lang w:eastAsia="uk-UA"/>
        </w:rPr>
      </w:pPr>
      <w:r w:rsidRPr="006C266D">
        <w:rPr>
          <w:rFonts w:ascii="Times New Roman" w:eastAsia="Calibri" w:hAnsi="Times New Roman" w:cs="Times New Roman"/>
          <w:color w:val="000000"/>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C266D">
        <w:rPr>
          <w:rFonts w:ascii="Times New Roman" w:eastAsia="Calibri" w:hAnsi="Times New Roman" w:cs="Times New Roman"/>
          <w:color w:val="000000"/>
          <w:sz w:val="24"/>
          <w:szCs w:val="24"/>
          <w:lang w:eastAsia="uk-UA"/>
        </w:rPr>
        <w:t>пропорційно</w:t>
      </w:r>
      <w:proofErr w:type="spellEnd"/>
      <w:r w:rsidRPr="006C266D">
        <w:rPr>
          <w:rFonts w:ascii="Times New Roman" w:eastAsia="Calibri" w:hAnsi="Times New Roman" w:cs="Times New Roman"/>
          <w:color w:val="000000"/>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6C266D">
        <w:rPr>
          <w:rFonts w:ascii="Times New Roman" w:eastAsia="Calibri" w:hAnsi="Times New Roman" w:cs="Times New Roman"/>
          <w:color w:val="000000"/>
          <w:sz w:val="24"/>
          <w:szCs w:val="24"/>
          <w:lang w:eastAsia="uk-UA"/>
        </w:rPr>
        <w:t>пропорційно</w:t>
      </w:r>
      <w:proofErr w:type="spellEnd"/>
      <w:r w:rsidRPr="006C266D">
        <w:rPr>
          <w:rFonts w:ascii="Times New Roman" w:eastAsia="Calibri" w:hAnsi="Times New Roman" w:cs="Times New Roman"/>
          <w:color w:val="000000"/>
          <w:sz w:val="24"/>
          <w:szCs w:val="24"/>
          <w:lang w:eastAsia="uk-UA"/>
        </w:rPr>
        <w:t xml:space="preserve"> до зміни податкового навантаження внаслідок зміни системи оподаткування.</w:t>
      </w:r>
    </w:p>
    <w:p w:rsidR="006C266D" w:rsidRPr="006C266D" w:rsidRDefault="006C266D" w:rsidP="006C266D">
      <w:pPr>
        <w:spacing w:after="0" w:line="240" w:lineRule="auto"/>
        <w:jc w:val="both"/>
        <w:rPr>
          <w:rFonts w:ascii="Times New Roman" w:eastAsia="Calibri" w:hAnsi="Times New Roman" w:cs="Times New Roman"/>
          <w:color w:val="000000"/>
          <w:sz w:val="24"/>
          <w:szCs w:val="24"/>
          <w:lang w:eastAsia="uk-UA"/>
        </w:rPr>
      </w:pPr>
      <w:r w:rsidRPr="006C266D">
        <w:rPr>
          <w:rFonts w:ascii="Times New Roman" w:eastAsia="Calibri" w:hAnsi="Times New Roman" w:cs="Times New Roman"/>
          <w:color w:val="000000"/>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C266D">
        <w:rPr>
          <w:rFonts w:ascii="Times New Roman" w:eastAsia="Calibri" w:hAnsi="Times New Roman" w:cs="Times New Roman"/>
          <w:color w:val="000000"/>
          <w:sz w:val="24"/>
          <w:szCs w:val="24"/>
          <w:lang w:eastAsia="uk-UA"/>
        </w:rPr>
        <w:t>Platts</w:t>
      </w:r>
      <w:proofErr w:type="spellEnd"/>
      <w:r w:rsidRPr="006C266D">
        <w:rPr>
          <w:rFonts w:ascii="Times New Roman" w:eastAsia="Calibri" w:hAnsi="Times New Roman" w:cs="Times New Roman"/>
          <w:color w:val="000000"/>
          <w:sz w:val="24"/>
          <w:szCs w:val="24"/>
          <w:lang w:eastAsia="uk-UA"/>
        </w:rPr>
        <w:t xml:space="preserve">, ARGUS, регульованих цін (тарифів), нормативів, середньозважених цін на </w:t>
      </w:r>
      <w:r w:rsidRPr="006C266D">
        <w:rPr>
          <w:rFonts w:ascii="Times New Roman" w:eastAsia="Calibri" w:hAnsi="Times New Roman" w:cs="Times New Roman"/>
          <w:color w:val="000000"/>
          <w:sz w:val="24"/>
          <w:szCs w:val="24"/>
          <w:lang w:eastAsia="uk-UA"/>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6C266D" w:rsidRPr="006C266D" w:rsidRDefault="006C266D" w:rsidP="006C266D">
      <w:pPr>
        <w:spacing w:after="0" w:line="240" w:lineRule="auto"/>
        <w:jc w:val="both"/>
        <w:rPr>
          <w:rFonts w:ascii="Times New Roman" w:eastAsia="Calibri" w:hAnsi="Times New Roman" w:cs="Times New Roman"/>
          <w:sz w:val="24"/>
          <w:szCs w:val="24"/>
          <w:lang w:eastAsia="uk-UA"/>
        </w:rPr>
      </w:pPr>
      <w:r w:rsidRPr="006C266D">
        <w:rPr>
          <w:rFonts w:ascii="Times New Roman" w:eastAsia="Calibri" w:hAnsi="Times New Roman" w:cs="Times New Roman"/>
          <w:color w:val="000000"/>
          <w:sz w:val="24"/>
          <w:szCs w:val="24"/>
          <w:lang w:eastAsia="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10.2. Зміна умов Договору або внесення доповнень до нього можливе лише за взаємною згодою сторін.</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10.3. Будь-які зміни та доповнення до цього Договору мають юридичну силу лише в тому випадку, коли вони оформлені письмово шляхом укладання додаткової угоди та підписані обома сторонами.</w:t>
      </w:r>
    </w:p>
    <w:p w:rsidR="006C266D" w:rsidRPr="006C266D" w:rsidRDefault="006C266D" w:rsidP="006C266D">
      <w:pPr>
        <w:spacing w:before="100" w:beforeAutospacing="1" w:after="100" w:afterAutospacing="1" w:line="240" w:lineRule="auto"/>
        <w:jc w:val="center"/>
        <w:rPr>
          <w:rFonts w:ascii="Times New Roman" w:eastAsia="Times New Roman" w:hAnsi="Times New Roman" w:cs="Times New Roman"/>
          <w:b/>
          <w:color w:val="000000"/>
          <w:sz w:val="24"/>
          <w:szCs w:val="24"/>
          <w:lang w:eastAsia="uk-UA"/>
        </w:rPr>
      </w:pPr>
      <w:r w:rsidRPr="006C266D">
        <w:rPr>
          <w:rFonts w:ascii="Times New Roman" w:eastAsia="Times New Roman" w:hAnsi="Times New Roman" w:cs="Times New Roman"/>
          <w:b/>
          <w:color w:val="000000"/>
          <w:sz w:val="24"/>
          <w:szCs w:val="24"/>
          <w:lang w:eastAsia="uk-UA"/>
        </w:rPr>
        <w:t>XІ. ІНШІ УМОВИ</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11.1. Цей Договір укладено українською мовою у двох примірниках, по одному примірнику для кожної із Сторін, що мають рівну юридичну силу.</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11.2. Жодна із Сторін не має права передавати свої права та обов’язки за цим Договором третій стороні без письмової згоди на те іншої Сторони.</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11.3. Будь-які зміни та доповнення за цим Договором є невід'ємною частиною цього Договору та мають юридичну силу лише у випадку їх письмового оформлення та скріплення підписами повноважних осіб і печатками.</w:t>
      </w:r>
    </w:p>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11.4.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w:t>
      </w:r>
    </w:p>
    <w:p w:rsidR="006C266D" w:rsidRPr="006C266D" w:rsidRDefault="006C266D" w:rsidP="006C266D">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Додатки до Договору: Додаток 1. Специфікація.</w:t>
      </w:r>
    </w:p>
    <w:p w:rsidR="006C266D" w:rsidRPr="006C266D" w:rsidRDefault="006C266D" w:rsidP="006C266D">
      <w:pPr>
        <w:spacing w:before="100" w:beforeAutospacing="1" w:after="100" w:afterAutospacing="1" w:line="240" w:lineRule="auto"/>
        <w:jc w:val="center"/>
        <w:rPr>
          <w:rFonts w:ascii="Times New Roman" w:eastAsia="Times New Roman" w:hAnsi="Times New Roman" w:cs="Times New Roman"/>
          <w:b/>
          <w:color w:val="000000"/>
          <w:sz w:val="24"/>
          <w:szCs w:val="24"/>
          <w:lang w:eastAsia="uk-UA"/>
        </w:rPr>
      </w:pPr>
      <w:r w:rsidRPr="006C266D">
        <w:rPr>
          <w:rFonts w:ascii="Times New Roman" w:eastAsia="Times New Roman" w:hAnsi="Times New Roman" w:cs="Times New Roman"/>
          <w:b/>
          <w:color w:val="000000"/>
          <w:sz w:val="24"/>
          <w:szCs w:val="24"/>
          <w:lang w:eastAsia="uk-UA"/>
        </w:rPr>
        <w:t>XІI. МІСЦЕЗНАХОДЖЕННЯ ТА БАНКІВСЬКІ РЕКВІЗИТИ СТОРІН</w:t>
      </w:r>
    </w:p>
    <w:tbl>
      <w:tblPr>
        <w:tblW w:w="0" w:type="auto"/>
        <w:tblCellMar>
          <w:top w:w="15" w:type="dxa"/>
          <w:left w:w="15" w:type="dxa"/>
          <w:bottom w:w="15" w:type="dxa"/>
          <w:right w:w="15" w:type="dxa"/>
        </w:tblCellMar>
        <w:tblLook w:val="00A0" w:firstRow="1" w:lastRow="0" w:firstColumn="1" w:lastColumn="0" w:noHBand="0" w:noVBand="0"/>
      </w:tblPr>
      <w:tblGrid>
        <w:gridCol w:w="4886"/>
        <w:gridCol w:w="4743"/>
      </w:tblGrid>
      <w:tr w:rsidR="006C266D" w:rsidRPr="006C266D" w:rsidTr="001A3500">
        <w:tc>
          <w:tcPr>
            <w:tcW w:w="49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266D" w:rsidRPr="006C266D" w:rsidRDefault="006C266D" w:rsidP="006C266D">
            <w:pPr>
              <w:spacing w:after="43" w:line="240" w:lineRule="atLeast"/>
              <w:jc w:val="center"/>
              <w:rPr>
                <w:rFonts w:ascii="Times New Roman" w:eastAsia="Calibri" w:hAnsi="Times New Roman" w:cs="Times New Roman"/>
                <w:sz w:val="24"/>
                <w:szCs w:val="24"/>
                <w:lang w:eastAsia="uk-UA"/>
              </w:rPr>
            </w:pPr>
            <w:r w:rsidRPr="006C266D">
              <w:rPr>
                <w:rFonts w:ascii="Times New Roman" w:eastAsia="Calibri" w:hAnsi="Times New Roman" w:cs="Times New Roman"/>
                <w:b/>
                <w:bCs/>
                <w:color w:val="000000"/>
                <w:sz w:val="24"/>
                <w:szCs w:val="24"/>
                <w:lang w:eastAsia="uk-UA"/>
              </w:rPr>
              <w:t>Замовник</w:t>
            </w:r>
          </w:p>
        </w:tc>
        <w:tc>
          <w:tcPr>
            <w:tcW w:w="49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266D" w:rsidRPr="006C266D" w:rsidRDefault="006C266D" w:rsidP="006C266D">
            <w:pPr>
              <w:spacing w:after="43" w:line="240" w:lineRule="atLeast"/>
              <w:jc w:val="center"/>
              <w:rPr>
                <w:rFonts w:ascii="Times New Roman" w:eastAsia="Calibri" w:hAnsi="Times New Roman" w:cs="Times New Roman"/>
                <w:sz w:val="24"/>
                <w:szCs w:val="24"/>
                <w:lang w:eastAsia="uk-UA"/>
              </w:rPr>
            </w:pPr>
            <w:r w:rsidRPr="006C266D">
              <w:rPr>
                <w:rFonts w:ascii="Times New Roman" w:eastAsia="Calibri" w:hAnsi="Times New Roman" w:cs="Times New Roman"/>
                <w:b/>
                <w:bCs/>
                <w:color w:val="000000"/>
                <w:sz w:val="24"/>
                <w:szCs w:val="24"/>
                <w:lang w:eastAsia="uk-UA"/>
              </w:rPr>
              <w:t>Учасник</w:t>
            </w:r>
          </w:p>
        </w:tc>
      </w:tr>
      <w:tr w:rsidR="006C266D" w:rsidRPr="006C266D" w:rsidTr="001A3500">
        <w:tc>
          <w:tcPr>
            <w:tcW w:w="49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266D" w:rsidRPr="006C266D" w:rsidRDefault="006C266D" w:rsidP="006C266D">
            <w:pPr>
              <w:spacing w:after="0" w:line="240" w:lineRule="atLeast"/>
              <w:jc w:val="center"/>
              <w:rPr>
                <w:rFonts w:ascii="Times New Roman" w:eastAsia="Calibri" w:hAnsi="Times New Roman" w:cs="Times New Roman"/>
                <w:sz w:val="24"/>
                <w:szCs w:val="24"/>
                <w:lang w:eastAsia="uk-UA"/>
              </w:rPr>
            </w:pPr>
            <w:r w:rsidRPr="006C266D">
              <w:rPr>
                <w:rFonts w:ascii="Times New Roman" w:eastAsia="Calibri" w:hAnsi="Times New Roman" w:cs="Times New Roman"/>
                <w:b/>
                <w:bCs/>
                <w:color w:val="000000"/>
                <w:sz w:val="24"/>
                <w:szCs w:val="24"/>
                <w:lang w:val="en-US" w:eastAsia="uk-UA"/>
              </w:rPr>
              <w:t>P</w:t>
            </w:r>
            <w:r w:rsidRPr="006C266D">
              <w:rPr>
                <w:rFonts w:ascii="Times New Roman" w:eastAsia="Calibri" w:hAnsi="Times New Roman" w:cs="Times New Roman"/>
                <w:b/>
                <w:bCs/>
                <w:color w:val="000000"/>
                <w:sz w:val="24"/>
                <w:szCs w:val="24"/>
                <w:lang w:eastAsia="uk-UA"/>
              </w:rPr>
              <w:t xml:space="preserve"> міська рада</w:t>
            </w:r>
          </w:p>
        </w:tc>
        <w:tc>
          <w:tcPr>
            <w:tcW w:w="49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266D" w:rsidRPr="006C266D" w:rsidRDefault="006C266D" w:rsidP="006C266D">
            <w:pPr>
              <w:spacing w:after="43" w:line="240" w:lineRule="atLeast"/>
              <w:jc w:val="center"/>
              <w:rPr>
                <w:rFonts w:ascii="Times New Roman" w:eastAsia="Calibri" w:hAnsi="Times New Roman" w:cs="Times New Roman"/>
                <w:sz w:val="24"/>
                <w:szCs w:val="24"/>
                <w:lang w:eastAsia="uk-UA"/>
              </w:rPr>
            </w:pPr>
            <w:r w:rsidRPr="006C266D">
              <w:rPr>
                <w:rFonts w:ascii="Times New Roman" w:eastAsia="Calibri" w:hAnsi="Times New Roman" w:cs="Times New Roman"/>
                <w:b/>
                <w:bCs/>
                <w:color w:val="000000"/>
                <w:sz w:val="24"/>
                <w:szCs w:val="24"/>
                <w:lang w:eastAsia="uk-UA"/>
              </w:rPr>
              <w:t>___________________</w:t>
            </w:r>
          </w:p>
        </w:tc>
      </w:tr>
      <w:tr w:rsidR="006C266D" w:rsidRPr="006C266D" w:rsidTr="001A3500">
        <w:tc>
          <w:tcPr>
            <w:tcW w:w="49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266D" w:rsidRPr="006C266D" w:rsidRDefault="006C266D" w:rsidP="006C266D">
            <w:pPr>
              <w:spacing w:after="0" w:line="240" w:lineRule="auto"/>
              <w:rPr>
                <w:rFonts w:ascii="Times New Roman" w:eastAsia="Calibri" w:hAnsi="Times New Roman" w:cs="Times New Roman"/>
                <w:sz w:val="24"/>
                <w:szCs w:val="24"/>
                <w:lang w:eastAsia="uk-UA"/>
              </w:rPr>
            </w:pPr>
            <w:r w:rsidRPr="006C266D">
              <w:rPr>
                <w:rFonts w:ascii="Times New Roman" w:eastAsia="Calibri" w:hAnsi="Times New Roman" w:cs="Times New Roman"/>
                <w:color w:val="000000"/>
                <w:sz w:val="24"/>
                <w:szCs w:val="24"/>
                <w:lang w:eastAsia="uk-UA"/>
              </w:rPr>
              <w:t xml:space="preserve">Юр. Адреса: 48601, </w:t>
            </w:r>
            <w:r w:rsidRPr="006C266D">
              <w:rPr>
                <w:rFonts w:ascii="Times New Roman" w:eastAsia="Calibri" w:hAnsi="Times New Roman" w:cs="Times New Roman"/>
                <w:bCs/>
                <w:sz w:val="24"/>
                <w:szCs w:val="24"/>
              </w:rPr>
              <w:t xml:space="preserve">Тернопільська обл.., </w:t>
            </w:r>
            <w:proofErr w:type="spellStart"/>
            <w:r w:rsidRPr="006C266D">
              <w:rPr>
                <w:rFonts w:ascii="Times New Roman" w:eastAsia="Calibri" w:hAnsi="Times New Roman" w:cs="Times New Roman"/>
                <w:bCs/>
                <w:sz w:val="24"/>
                <w:szCs w:val="24"/>
              </w:rPr>
              <w:t>Чортківський</w:t>
            </w:r>
            <w:proofErr w:type="spellEnd"/>
            <w:r w:rsidRPr="006C266D">
              <w:rPr>
                <w:rFonts w:ascii="Times New Roman" w:eastAsia="Calibri" w:hAnsi="Times New Roman" w:cs="Times New Roman"/>
                <w:bCs/>
                <w:sz w:val="24"/>
                <w:szCs w:val="24"/>
              </w:rPr>
              <w:t xml:space="preserve"> р-н, </w:t>
            </w:r>
            <w:proofErr w:type="spellStart"/>
            <w:r w:rsidRPr="006C266D">
              <w:rPr>
                <w:rFonts w:ascii="Times New Roman" w:eastAsia="Calibri" w:hAnsi="Times New Roman" w:cs="Times New Roman"/>
                <w:bCs/>
                <w:sz w:val="24"/>
                <w:szCs w:val="24"/>
              </w:rPr>
              <w:t>м.Заліщики</w:t>
            </w:r>
            <w:proofErr w:type="spellEnd"/>
            <w:r w:rsidRPr="006C266D">
              <w:rPr>
                <w:rFonts w:ascii="Times New Roman" w:eastAsia="Calibri" w:hAnsi="Times New Roman" w:cs="Times New Roman"/>
                <w:bCs/>
                <w:sz w:val="24"/>
                <w:szCs w:val="24"/>
              </w:rPr>
              <w:t xml:space="preserve">, </w:t>
            </w:r>
            <w:proofErr w:type="spellStart"/>
            <w:r w:rsidRPr="006C266D">
              <w:rPr>
                <w:rFonts w:ascii="Times New Roman" w:eastAsia="Calibri" w:hAnsi="Times New Roman" w:cs="Times New Roman"/>
                <w:bCs/>
                <w:sz w:val="24"/>
                <w:szCs w:val="24"/>
              </w:rPr>
              <w:t>вул</w:t>
            </w:r>
            <w:proofErr w:type="spellEnd"/>
            <w:r w:rsidRPr="006C266D">
              <w:rPr>
                <w:rFonts w:ascii="Times New Roman" w:eastAsia="Calibri" w:hAnsi="Times New Roman" w:cs="Times New Roman"/>
                <w:bCs/>
                <w:sz w:val="24"/>
                <w:szCs w:val="24"/>
              </w:rPr>
              <w:t>..</w:t>
            </w:r>
            <w:proofErr w:type="spellStart"/>
            <w:r w:rsidRPr="006C266D">
              <w:rPr>
                <w:rFonts w:ascii="Times New Roman" w:eastAsia="Calibri" w:hAnsi="Times New Roman" w:cs="Times New Roman"/>
                <w:bCs/>
                <w:sz w:val="24"/>
                <w:szCs w:val="24"/>
              </w:rPr>
              <w:t>С.Бандери</w:t>
            </w:r>
            <w:proofErr w:type="spellEnd"/>
            <w:r w:rsidRPr="006C266D">
              <w:rPr>
                <w:rFonts w:ascii="Times New Roman" w:eastAsia="Calibri" w:hAnsi="Times New Roman" w:cs="Times New Roman"/>
                <w:bCs/>
                <w:sz w:val="24"/>
                <w:szCs w:val="24"/>
              </w:rPr>
              <w:t>, 15Б</w:t>
            </w:r>
          </w:p>
          <w:p w:rsidR="006C266D" w:rsidRPr="006C266D" w:rsidRDefault="006C266D" w:rsidP="006C266D">
            <w:pPr>
              <w:spacing w:after="0" w:line="240" w:lineRule="auto"/>
              <w:rPr>
                <w:rFonts w:ascii="Times New Roman" w:eastAsia="Calibri" w:hAnsi="Times New Roman" w:cs="Times New Roman"/>
                <w:sz w:val="24"/>
                <w:szCs w:val="24"/>
                <w:lang w:eastAsia="uk-UA"/>
              </w:rPr>
            </w:pPr>
            <w:proofErr w:type="spellStart"/>
            <w:r w:rsidRPr="006C266D">
              <w:rPr>
                <w:rFonts w:ascii="Times New Roman" w:eastAsia="Calibri" w:hAnsi="Times New Roman" w:cs="Times New Roman"/>
                <w:color w:val="000000"/>
                <w:sz w:val="24"/>
                <w:szCs w:val="24"/>
                <w:lang w:eastAsia="uk-UA"/>
              </w:rPr>
              <w:t>Тел</w:t>
            </w:r>
            <w:proofErr w:type="spellEnd"/>
            <w:r w:rsidRPr="006C266D">
              <w:rPr>
                <w:rFonts w:ascii="Times New Roman" w:eastAsia="Calibri" w:hAnsi="Times New Roman" w:cs="Times New Roman"/>
                <w:color w:val="000000"/>
                <w:sz w:val="24"/>
                <w:szCs w:val="24"/>
                <w:lang w:eastAsia="uk-UA"/>
              </w:rPr>
              <w:t>.: (03554) 2-16-20</w:t>
            </w:r>
          </w:p>
          <w:p w:rsidR="006C266D" w:rsidRPr="006C266D" w:rsidRDefault="006C266D" w:rsidP="006C266D">
            <w:pPr>
              <w:spacing w:after="0" w:line="240" w:lineRule="auto"/>
              <w:rPr>
                <w:rFonts w:ascii="Times New Roman" w:eastAsia="Calibri" w:hAnsi="Times New Roman" w:cs="Times New Roman"/>
                <w:sz w:val="24"/>
                <w:szCs w:val="24"/>
                <w:lang w:eastAsia="uk-UA"/>
              </w:rPr>
            </w:pPr>
            <w:r w:rsidRPr="006C266D">
              <w:rPr>
                <w:rFonts w:ascii="Times New Roman" w:eastAsia="Calibri" w:hAnsi="Times New Roman" w:cs="Times New Roman"/>
                <w:color w:val="000000"/>
                <w:sz w:val="24"/>
                <w:szCs w:val="24"/>
                <w:lang w:eastAsia="uk-UA"/>
              </w:rPr>
              <w:t xml:space="preserve">ІПН (ЄДРПОУ): </w:t>
            </w:r>
            <w:r w:rsidRPr="006C266D">
              <w:rPr>
                <w:rFonts w:ascii="Times New Roman" w:eastAsia="Calibri" w:hAnsi="Times New Roman" w:cs="Times New Roman"/>
                <w:color w:val="000000"/>
                <w:sz w:val="24"/>
                <w:szCs w:val="24"/>
              </w:rPr>
              <w:t>04058396</w:t>
            </w:r>
          </w:p>
          <w:p w:rsidR="006C266D" w:rsidRPr="006C266D" w:rsidRDefault="006C266D" w:rsidP="006C266D">
            <w:pPr>
              <w:spacing w:after="0" w:line="240" w:lineRule="auto"/>
              <w:rPr>
                <w:rFonts w:ascii="Times New Roman" w:eastAsia="Calibri" w:hAnsi="Times New Roman" w:cs="Times New Roman"/>
                <w:sz w:val="24"/>
                <w:szCs w:val="24"/>
                <w:lang w:eastAsia="uk-UA"/>
              </w:rPr>
            </w:pPr>
            <w:r w:rsidRPr="006C266D">
              <w:rPr>
                <w:rFonts w:ascii="Times New Roman" w:eastAsia="Calibri" w:hAnsi="Times New Roman" w:cs="Times New Roman"/>
                <w:color w:val="000000"/>
                <w:sz w:val="24"/>
                <w:szCs w:val="24"/>
                <w:lang w:eastAsia="uk-UA"/>
              </w:rPr>
              <w:t>Рахунок: ____________________________</w:t>
            </w:r>
          </w:p>
          <w:p w:rsidR="006C266D" w:rsidRPr="006C266D" w:rsidRDefault="006C266D" w:rsidP="006C266D">
            <w:pPr>
              <w:spacing w:after="0" w:line="240" w:lineRule="auto"/>
              <w:rPr>
                <w:rFonts w:ascii="Times New Roman" w:eastAsia="Calibri" w:hAnsi="Times New Roman" w:cs="Times New Roman"/>
                <w:sz w:val="24"/>
                <w:szCs w:val="24"/>
                <w:lang w:eastAsia="uk-UA"/>
              </w:rPr>
            </w:pPr>
            <w:r w:rsidRPr="006C266D">
              <w:rPr>
                <w:rFonts w:ascii="Times New Roman" w:eastAsia="Calibri" w:hAnsi="Times New Roman" w:cs="Times New Roman"/>
                <w:color w:val="000000"/>
                <w:sz w:val="24"/>
                <w:szCs w:val="24"/>
                <w:lang w:eastAsia="uk-UA"/>
              </w:rPr>
              <w:t>Банк: в ДКСУ м. Київ</w:t>
            </w:r>
          </w:p>
          <w:p w:rsidR="006C266D" w:rsidRPr="006C266D" w:rsidRDefault="006C266D" w:rsidP="006C266D">
            <w:pPr>
              <w:spacing w:after="0" w:line="240" w:lineRule="auto"/>
              <w:rPr>
                <w:rFonts w:ascii="Times New Roman" w:eastAsia="Calibri" w:hAnsi="Times New Roman" w:cs="Times New Roman"/>
                <w:sz w:val="24"/>
                <w:szCs w:val="24"/>
                <w:lang w:eastAsia="uk-UA"/>
              </w:rPr>
            </w:pPr>
            <w:r w:rsidRPr="006C266D">
              <w:rPr>
                <w:rFonts w:ascii="Times New Roman" w:eastAsia="Calibri" w:hAnsi="Times New Roman" w:cs="Times New Roman"/>
                <w:color w:val="000000"/>
                <w:sz w:val="24"/>
                <w:szCs w:val="24"/>
                <w:lang w:eastAsia="uk-UA"/>
              </w:rPr>
              <w:t>МФО 820172</w:t>
            </w:r>
          </w:p>
          <w:p w:rsidR="006C266D" w:rsidRPr="006C266D" w:rsidRDefault="006C266D" w:rsidP="006C266D">
            <w:pPr>
              <w:spacing w:after="240" w:line="240" w:lineRule="atLeast"/>
              <w:rPr>
                <w:rFonts w:ascii="Times New Roman" w:eastAsia="Calibri" w:hAnsi="Times New Roman" w:cs="Times New Roman"/>
                <w:sz w:val="24"/>
                <w:szCs w:val="24"/>
                <w:lang w:eastAsia="uk-UA"/>
              </w:rPr>
            </w:pPr>
          </w:p>
        </w:tc>
        <w:tc>
          <w:tcPr>
            <w:tcW w:w="49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266D" w:rsidRPr="006C266D" w:rsidRDefault="006C266D" w:rsidP="006C266D">
            <w:pPr>
              <w:spacing w:after="0" w:line="240" w:lineRule="auto"/>
              <w:rPr>
                <w:rFonts w:ascii="Times New Roman" w:eastAsia="Calibri" w:hAnsi="Times New Roman" w:cs="Times New Roman"/>
                <w:sz w:val="24"/>
                <w:szCs w:val="24"/>
                <w:lang w:eastAsia="uk-UA"/>
              </w:rPr>
            </w:pPr>
            <w:r w:rsidRPr="006C266D">
              <w:rPr>
                <w:rFonts w:ascii="Times New Roman" w:eastAsia="Calibri" w:hAnsi="Times New Roman" w:cs="Times New Roman"/>
                <w:color w:val="000000"/>
                <w:sz w:val="24"/>
                <w:szCs w:val="24"/>
                <w:lang w:eastAsia="uk-UA"/>
              </w:rPr>
              <w:t>Юр. Адреса: ___________________________</w:t>
            </w:r>
          </w:p>
          <w:p w:rsidR="006C266D" w:rsidRPr="006C266D" w:rsidRDefault="006C266D" w:rsidP="006C266D">
            <w:pPr>
              <w:spacing w:after="0" w:line="240" w:lineRule="auto"/>
              <w:rPr>
                <w:rFonts w:ascii="Times New Roman" w:eastAsia="Calibri" w:hAnsi="Times New Roman" w:cs="Times New Roman"/>
                <w:sz w:val="24"/>
                <w:szCs w:val="24"/>
                <w:lang w:eastAsia="uk-UA"/>
              </w:rPr>
            </w:pPr>
            <w:proofErr w:type="spellStart"/>
            <w:r w:rsidRPr="006C266D">
              <w:rPr>
                <w:rFonts w:ascii="Times New Roman" w:eastAsia="Calibri" w:hAnsi="Times New Roman" w:cs="Times New Roman"/>
                <w:color w:val="000000"/>
                <w:sz w:val="24"/>
                <w:szCs w:val="24"/>
                <w:lang w:eastAsia="uk-UA"/>
              </w:rPr>
              <w:t>Тел</w:t>
            </w:r>
            <w:proofErr w:type="spellEnd"/>
            <w:r w:rsidRPr="006C266D">
              <w:rPr>
                <w:rFonts w:ascii="Times New Roman" w:eastAsia="Calibri" w:hAnsi="Times New Roman" w:cs="Times New Roman"/>
                <w:color w:val="000000"/>
                <w:sz w:val="24"/>
                <w:szCs w:val="24"/>
                <w:lang w:eastAsia="uk-UA"/>
              </w:rPr>
              <w:t>.: ___________________________</w:t>
            </w:r>
          </w:p>
          <w:p w:rsidR="006C266D" w:rsidRPr="006C266D" w:rsidRDefault="006C266D" w:rsidP="006C266D">
            <w:pPr>
              <w:spacing w:after="0" w:line="240" w:lineRule="auto"/>
              <w:rPr>
                <w:rFonts w:ascii="Times New Roman" w:eastAsia="Calibri" w:hAnsi="Times New Roman" w:cs="Times New Roman"/>
                <w:color w:val="000000"/>
                <w:sz w:val="24"/>
                <w:szCs w:val="24"/>
                <w:lang w:eastAsia="uk-UA"/>
              </w:rPr>
            </w:pPr>
            <w:r w:rsidRPr="006C266D">
              <w:rPr>
                <w:rFonts w:ascii="Times New Roman" w:eastAsia="Calibri" w:hAnsi="Times New Roman" w:cs="Times New Roman"/>
                <w:color w:val="000000"/>
                <w:sz w:val="24"/>
                <w:szCs w:val="24"/>
                <w:lang w:eastAsia="uk-UA"/>
              </w:rPr>
              <w:t xml:space="preserve">ІПН </w:t>
            </w:r>
          </w:p>
          <w:p w:rsidR="006C266D" w:rsidRPr="006C266D" w:rsidRDefault="006C266D" w:rsidP="006C266D">
            <w:pPr>
              <w:spacing w:after="0" w:line="240" w:lineRule="auto"/>
              <w:rPr>
                <w:rFonts w:ascii="Times New Roman" w:eastAsia="Calibri" w:hAnsi="Times New Roman" w:cs="Times New Roman"/>
                <w:sz w:val="24"/>
                <w:szCs w:val="24"/>
                <w:lang w:eastAsia="uk-UA"/>
              </w:rPr>
            </w:pPr>
            <w:r w:rsidRPr="006C266D">
              <w:rPr>
                <w:rFonts w:ascii="Times New Roman" w:eastAsia="Calibri" w:hAnsi="Times New Roman" w:cs="Times New Roman"/>
                <w:color w:val="000000"/>
                <w:sz w:val="24"/>
                <w:szCs w:val="24"/>
                <w:lang w:eastAsia="uk-UA"/>
              </w:rPr>
              <w:t>код ЄДРПОУ: ___________________________</w:t>
            </w:r>
          </w:p>
          <w:p w:rsidR="006C266D" w:rsidRPr="006C266D" w:rsidRDefault="006C266D" w:rsidP="006C266D">
            <w:pPr>
              <w:spacing w:after="0" w:line="240" w:lineRule="auto"/>
              <w:rPr>
                <w:rFonts w:ascii="Times New Roman" w:eastAsia="Calibri" w:hAnsi="Times New Roman" w:cs="Times New Roman"/>
                <w:sz w:val="24"/>
                <w:szCs w:val="24"/>
                <w:lang w:eastAsia="uk-UA"/>
              </w:rPr>
            </w:pPr>
            <w:r w:rsidRPr="006C266D">
              <w:rPr>
                <w:rFonts w:ascii="Times New Roman" w:eastAsia="Calibri" w:hAnsi="Times New Roman" w:cs="Times New Roman"/>
                <w:color w:val="000000"/>
                <w:sz w:val="24"/>
                <w:szCs w:val="24"/>
                <w:lang w:eastAsia="uk-UA"/>
              </w:rPr>
              <w:t>Рахунок: ___________________________</w:t>
            </w:r>
          </w:p>
          <w:p w:rsidR="006C266D" w:rsidRPr="006C266D" w:rsidRDefault="006C266D" w:rsidP="006C266D">
            <w:pPr>
              <w:spacing w:after="0" w:line="240" w:lineRule="auto"/>
              <w:rPr>
                <w:rFonts w:ascii="Times New Roman" w:eastAsia="Calibri" w:hAnsi="Times New Roman" w:cs="Times New Roman"/>
                <w:sz w:val="24"/>
                <w:szCs w:val="24"/>
                <w:lang w:eastAsia="uk-UA"/>
              </w:rPr>
            </w:pPr>
            <w:r w:rsidRPr="006C266D">
              <w:rPr>
                <w:rFonts w:ascii="Times New Roman" w:eastAsia="Calibri" w:hAnsi="Times New Roman" w:cs="Times New Roman"/>
                <w:color w:val="000000"/>
                <w:sz w:val="24"/>
                <w:szCs w:val="24"/>
                <w:lang w:eastAsia="uk-UA"/>
              </w:rPr>
              <w:t>Банк: ___________________________</w:t>
            </w:r>
          </w:p>
          <w:p w:rsidR="006C266D" w:rsidRPr="006C266D" w:rsidRDefault="006C266D" w:rsidP="006C266D">
            <w:pPr>
              <w:spacing w:after="0" w:line="240" w:lineRule="auto"/>
              <w:rPr>
                <w:rFonts w:ascii="Times New Roman" w:eastAsia="Calibri" w:hAnsi="Times New Roman" w:cs="Times New Roman"/>
                <w:sz w:val="24"/>
                <w:szCs w:val="24"/>
                <w:lang w:eastAsia="uk-UA"/>
              </w:rPr>
            </w:pPr>
            <w:r w:rsidRPr="006C266D">
              <w:rPr>
                <w:rFonts w:ascii="Times New Roman" w:eastAsia="Calibri" w:hAnsi="Times New Roman" w:cs="Times New Roman"/>
                <w:color w:val="000000"/>
                <w:sz w:val="24"/>
                <w:szCs w:val="24"/>
                <w:lang w:eastAsia="uk-UA"/>
              </w:rPr>
              <w:t>МФО  __________</w:t>
            </w:r>
          </w:p>
        </w:tc>
      </w:tr>
      <w:tr w:rsidR="006C266D" w:rsidRPr="006C266D" w:rsidTr="001A3500">
        <w:trPr>
          <w:trHeight w:val="802"/>
        </w:trPr>
        <w:tc>
          <w:tcPr>
            <w:tcW w:w="49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266D" w:rsidRPr="006C266D" w:rsidRDefault="006C266D" w:rsidP="006C266D">
            <w:pPr>
              <w:spacing w:after="0" w:line="240" w:lineRule="auto"/>
              <w:rPr>
                <w:rFonts w:ascii="Times New Roman" w:eastAsia="Calibri" w:hAnsi="Times New Roman" w:cs="Times New Roman"/>
                <w:sz w:val="24"/>
                <w:szCs w:val="24"/>
                <w:lang w:eastAsia="uk-UA"/>
              </w:rPr>
            </w:pPr>
          </w:p>
          <w:p w:rsidR="006C266D" w:rsidRPr="006C266D" w:rsidRDefault="006C266D" w:rsidP="006C266D">
            <w:pPr>
              <w:spacing w:after="0" w:line="240" w:lineRule="atLeast"/>
              <w:rPr>
                <w:rFonts w:ascii="Times New Roman" w:eastAsia="Calibri" w:hAnsi="Times New Roman" w:cs="Times New Roman"/>
                <w:sz w:val="24"/>
                <w:szCs w:val="24"/>
                <w:lang w:eastAsia="uk-UA"/>
              </w:rPr>
            </w:pPr>
            <w:r w:rsidRPr="006C266D">
              <w:rPr>
                <w:rFonts w:ascii="Times New Roman" w:eastAsia="Calibri" w:hAnsi="Times New Roman" w:cs="Times New Roman"/>
                <w:b/>
                <w:bCs/>
                <w:color w:val="000000"/>
                <w:sz w:val="24"/>
                <w:szCs w:val="24"/>
                <w:lang w:eastAsia="uk-UA"/>
              </w:rPr>
              <w:t>_____________________/______________/</w:t>
            </w:r>
          </w:p>
        </w:tc>
        <w:tc>
          <w:tcPr>
            <w:tcW w:w="49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266D" w:rsidRPr="006C266D" w:rsidRDefault="006C266D" w:rsidP="006C266D">
            <w:pPr>
              <w:spacing w:after="0" w:line="240" w:lineRule="auto"/>
              <w:rPr>
                <w:rFonts w:ascii="Times New Roman" w:eastAsia="Calibri" w:hAnsi="Times New Roman" w:cs="Times New Roman"/>
                <w:sz w:val="24"/>
                <w:szCs w:val="24"/>
                <w:lang w:eastAsia="uk-UA"/>
              </w:rPr>
            </w:pPr>
          </w:p>
          <w:p w:rsidR="006C266D" w:rsidRPr="006C266D" w:rsidRDefault="006C266D" w:rsidP="006C266D">
            <w:pPr>
              <w:spacing w:after="0" w:line="240" w:lineRule="atLeast"/>
              <w:rPr>
                <w:rFonts w:ascii="Times New Roman" w:eastAsia="Calibri" w:hAnsi="Times New Roman" w:cs="Times New Roman"/>
                <w:sz w:val="24"/>
                <w:szCs w:val="24"/>
                <w:lang w:eastAsia="uk-UA"/>
              </w:rPr>
            </w:pPr>
            <w:r w:rsidRPr="006C266D">
              <w:rPr>
                <w:rFonts w:ascii="Times New Roman" w:eastAsia="Calibri" w:hAnsi="Times New Roman" w:cs="Times New Roman"/>
                <w:b/>
                <w:bCs/>
                <w:color w:val="000000"/>
                <w:sz w:val="24"/>
                <w:szCs w:val="24"/>
                <w:lang w:eastAsia="uk-UA"/>
              </w:rPr>
              <w:t>_____________________/ ____________/ </w:t>
            </w:r>
          </w:p>
        </w:tc>
      </w:tr>
    </w:tbl>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lastRenderedPageBreak/>
        <w:t>Проект Договору про закупівлю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про публічні закупівлі.</w:t>
      </w:r>
    </w:p>
    <w:p w:rsidR="006C266D" w:rsidRPr="006C266D" w:rsidRDefault="006C266D" w:rsidP="006C266D">
      <w:pPr>
        <w:spacing w:before="100" w:beforeAutospacing="1" w:after="100" w:afterAutospacing="1" w:line="240" w:lineRule="auto"/>
        <w:rPr>
          <w:rFonts w:ascii="Times New Roman" w:eastAsia="Times New Roman" w:hAnsi="Times New Roman" w:cs="Times New Roman"/>
          <w:color w:val="000000"/>
          <w:sz w:val="24"/>
          <w:szCs w:val="24"/>
          <w:lang w:eastAsia="uk-UA"/>
        </w:rPr>
      </w:pPr>
    </w:p>
    <w:p w:rsidR="006C266D" w:rsidRPr="006C266D" w:rsidRDefault="006C266D" w:rsidP="006C266D">
      <w:pPr>
        <w:spacing w:before="100" w:beforeAutospacing="1" w:after="100" w:afterAutospacing="1" w:line="240" w:lineRule="auto"/>
        <w:rPr>
          <w:rFonts w:ascii="Times New Roman" w:eastAsia="Times New Roman" w:hAnsi="Times New Roman" w:cs="Times New Roman"/>
          <w:color w:val="000000"/>
          <w:sz w:val="24"/>
          <w:szCs w:val="24"/>
          <w:lang w:eastAsia="uk-UA"/>
        </w:rPr>
      </w:pPr>
    </w:p>
    <w:p w:rsidR="006C266D" w:rsidRPr="006C266D" w:rsidRDefault="006C266D" w:rsidP="006C266D">
      <w:pPr>
        <w:spacing w:before="100" w:beforeAutospacing="1" w:after="100" w:afterAutospacing="1" w:line="240" w:lineRule="auto"/>
        <w:rPr>
          <w:rFonts w:ascii="Times New Roman" w:eastAsia="Times New Roman" w:hAnsi="Times New Roman" w:cs="Times New Roman"/>
          <w:color w:val="000000"/>
          <w:sz w:val="24"/>
          <w:szCs w:val="24"/>
          <w:lang w:eastAsia="uk-UA"/>
        </w:rPr>
      </w:pPr>
    </w:p>
    <w:p w:rsidR="006C266D" w:rsidRPr="006C266D" w:rsidRDefault="006C266D" w:rsidP="006C266D">
      <w:pPr>
        <w:spacing w:before="100" w:beforeAutospacing="1" w:after="100" w:afterAutospacing="1" w:line="240" w:lineRule="auto"/>
        <w:rPr>
          <w:rFonts w:ascii="Times New Roman" w:eastAsia="Times New Roman" w:hAnsi="Times New Roman" w:cs="Times New Roman"/>
          <w:color w:val="000000"/>
          <w:sz w:val="24"/>
          <w:szCs w:val="24"/>
          <w:lang w:eastAsia="uk-UA"/>
        </w:rPr>
      </w:pPr>
    </w:p>
    <w:p w:rsidR="006C266D" w:rsidRPr="006C266D" w:rsidRDefault="006C266D" w:rsidP="006C266D">
      <w:pPr>
        <w:spacing w:before="100" w:beforeAutospacing="1" w:after="100" w:afterAutospacing="1" w:line="240" w:lineRule="auto"/>
        <w:rPr>
          <w:rFonts w:ascii="Times New Roman" w:eastAsia="Times New Roman" w:hAnsi="Times New Roman" w:cs="Times New Roman"/>
          <w:color w:val="000000"/>
          <w:sz w:val="24"/>
          <w:szCs w:val="24"/>
          <w:lang w:eastAsia="uk-UA"/>
        </w:rPr>
      </w:pPr>
    </w:p>
    <w:p w:rsidR="006C266D" w:rsidRPr="006C266D" w:rsidRDefault="006C266D" w:rsidP="006C266D">
      <w:pPr>
        <w:spacing w:before="100" w:beforeAutospacing="1" w:after="100" w:afterAutospacing="1" w:line="240" w:lineRule="auto"/>
        <w:rPr>
          <w:rFonts w:ascii="Times New Roman" w:eastAsia="Times New Roman" w:hAnsi="Times New Roman" w:cs="Times New Roman"/>
          <w:color w:val="000000"/>
          <w:sz w:val="24"/>
          <w:szCs w:val="24"/>
          <w:lang w:eastAsia="uk-UA"/>
        </w:rPr>
      </w:pPr>
    </w:p>
    <w:p w:rsidR="006C266D" w:rsidRPr="006C266D" w:rsidRDefault="006C266D" w:rsidP="006C266D">
      <w:pPr>
        <w:spacing w:before="100" w:beforeAutospacing="1" w:after="100" w:afterAutospacing="1" w:line="240" w:lineRule="auto"/>
        <w:rPr>
          <w:rFonts w:ascii="Times New Roman" w:eastAsia="Times New Roman" w:hAnsi="Times New Roman" w:cs="Times New Roman"/>
          <w:color w:val="000000"/>
          <w:sz w:val="24"/>
          <w:szCs w:val="24"/>
          <w:lang w:eastAsia="uk-UA"/>
        </w:rPr>
      </w:pPr>
    </w:p>
    <w:p w:rsidR="006C266D" w:rsidRPr="006C266D" w:rsidRDefault="006C266D" w:rsidP="006C266D">
      <w:pPr>
        <w:spacing w:before="100" w:beforeAutospacing="1" w:after="100" w:afterAutospacing="1" w:line="240" w:lineRule="auto"/>
        <w:rPr>
          <w:rFonts w:ascii="Times New Roman" w:eastAsia="Times New Roman" w:hAnsi="Times New Roman" w:cs="Times New Roman"/>
          <w:color w:val="000000"/>
          <w:sz w:val="24"/>
          <w:szCs w:val="24"/>
          <w:lang w:eastAsia="uk-UA"/>
        </w:rPr>
      </w:pPr>
    </w:p>
    <w:p w:rsidR="006C266D" w:rsidRPr="006C266D" w:rsidRDefault="006C266D" w:rsidP="006C266D">
      <w:pPr>
        <w:spacing w:after="0" w:line="240" w:lineRule="auto"/>
        <w:ind w:left="7788"/>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Додаток №1</w:t>
      </w:r>
    </w:p>
    <w:p w:rsidR="006C266D" w:rsidRPr="006C266D" w:rsidRDefault="006C266D" w:rsidP="006C266D">
      <w:pPr>
        <w:spacing w:after="0" w:line="240" w:lineRule="auto"/>
        <w:ind w:left="5664" w:firstLine="708"/>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до договору № _________</w:t>
      </w:r>
    </w:p>
    <w:p w:rsidR="006C266D" w:rsidRPr="006C266D" w:rsidRDefault="006C266D" w:rsidP="006C266D">
      <w:pPr>
        <w:spacing w:after="0" w:line="240" w:lineRule="auto"/>
        <w:ind w:left="5664" w:firstLine="708"/>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від «___» __________202</w:t>
      </w:r>
      <w:r>
        <w:rPr>
          <w:rFonts w:ascii="Times New Roman" w:eastAsia="Times New Roman" w:hAnsi="Times New Roman" w:cs="Times New Roman"/>
          <w:color w:val="000000"/>
          <w:sz w:val="24"/>
          <w:szCs w:val="24"/>
          <w:lang w:eastAsia="uk-UA"/>
        </w:rPr>
        <w:t>4</w:t>
      </w:r>
      <w:r w:rsidRPr="006C266D">
        <w:rPr>
          <w:rFonts w:ascii="Times New Roman" w:eastAsia="Times New Roman" w:hAnsi="Times New Roman" w:cs="Times New Roman"/>
          <w:color w:val="000000"/>
          <w:sz w:val="24"/>
          <w:szCs w:val="24"/>
          <w:lang w:eastAsia="uk-UA"/>
        </w:rPr>
        <w:t xml:space="preserve"> р.</w:t>
      </w:r>
    </w:p>
    <w:p w:rsidR="006C266D" w:rsidRPr="006C266D" w:rsidRDefault="006C266D" w:rsidP="006C266D">
      <w:pPr>
        <w:spacing w:before="100" w:beforeAutospacing="1" w:after="100" w:afterAutospacing="1" w:line="240" w:lineRule="auto"/>
        <w:rPr>
          <w:rFonts w:ascii="Times New Roman" w:eastAsia="Times New Roman" w:hAnsi="Times New Roman" w:cs="Times New Roman"/>
          <w:color w:val="000000"/>
          <w:sz w:val="24"/>
          <w:szCs w:val="24"/>
          <w:lang w:eastAsia="uk-UA"/>
        </w:rPr>
      </w:pPr>
    </w:p>
    <w:p w:rsidR="006C266D" w:rsidRPr="006C266D" w:rsidRDefault="006C266D" w:rsidP="006C266D">
      <w:pPr>
        <w:spacing w:before="100" w:beforeAutospacing="1" w:after="100" w:afterAutospacing="1" w:line="240" w:lineRule="auto"/>
        <w:jc w:val="center"/>
        <w:rPr>
          <w:rFonts w:ascii="Times New Roman" w:eastAsia="Times New Roman" w:hAnsi="Times New Roman" w:cs="Times New Roman"/>
          <w:b/>
          <w:color w:val="000000"/>
          <w:sz w:val="24"/>
          <w:szCs w:val="24"/>
          <w:lang w:eastAsia="uk-UA"/>
        </w:rPr>
      </w:pPr>
      <w:r w:rsidRPr="006C266D">
        <w:rPr>
          <w:rFonts w:ascii="Times New Roman" w:eastAsia="Times New Roman" w:hAnsi="Times New Roman" w:cs="Times New Roman"/>
          <w:b/>
          <w:color w:val="000000"/>
          <w:sz w:val="24"/>
          <w:szCs w:val="24"/>
          <w:lang w:eastAsia="uk-UA"/>
        </w:rPr>
        <w:t xml:space="preserve">СПЕЦИФІКАЦІЯ </w:t>
      </w:r>
    </w:p>
    <w:p w:rsidR="006C266D" w:rsidRPr="006C266D" w:rsidRDefault="006C266D" w:rsidP="006C266D">
      <w:pPr>
        <w:spacing w:before="100" w:beforeAutospacing="1" w:after="100" w:afterAutospacing="1" w:line="240" w:lineRule="auto"/>
        <w:jc w:val="center"/>
        <w:rPr>
          <w:rFonts w:ascii="Times New Roman" w:eastAsia="Times New Roman" w:hAnsi="Times New Roman" w:cs="Times New Roman"/>
          <w:b/>
          <w:color w:val="000000"/>
          <w:sz w:val="24"/>
          <w:szCs w:val="24"/>
          <w:lang w:eastAsia="uk-UA"/>
        </w:rPr>
      </w:pPr>
      <w:r w:rsidRPr="006C266D">
        <w:rPr>
          <w:rFonts w:ascii="Times New Roman" w:eastAsia="Times New Roman" w:hAnsi="Times New Roman" w:cs="Times New Roman"/>
          <w:b/>
          <w:color w:val="000000"/>
          <w:sz w:val="24"/>
          <w:szCs w:val="24"/>
          <w:lang w:eastAsia="uk-UA"/>
        </w:rPr>
        <w:t>09130000-9 – Нафта і дистиляти (Бензин (09132000-3) (Бензин А-95))</w:t>
      </w:r>
    </w:p>
    <w:tbl>
      <w:tblPr>
        <w:tblStyle w:val="a7"/>
        <w:tblW w:w="0" w:type="auto"/>
        <w:tblLayout w:type="fixed"/>
        <w:tblLook w:val="04A0" w:firstRow="1" w:lastRow="0" w:firstColumn="1" w:lastColumn="0" w:noHBand="0" w:noVBand="1"/>
      </w:tblPr>
      <w:tblGrid>
        <w:gridCol w:w="632"/>
        <w:gridCol w:w="1846"/>
        <w:gridCol w:w="1273"/>
        <w:gridCol w:w="1034"/>
        <w:gridCol w:w="1135"/>
        <w:gridCol w:w="1090"/>
        <w:gridCol w:w="947"/>
        <w:gridCol w:w="951"/>
        <w:gridCol w:w="947"/>
      </w:tblGrid>
      <w:tr w:rsidR="006C266D" w:rsidRPr="006C266D" w:rsidTr="001A3500">
        <w:tc>
          <w:tcPr>
            <w:tcW w:w="632" w:type="dxa"/>
            <w:vMerge w:val="restart"/>
          </w:tcPr>
          <w:p w:rsidR="006C266D" w:rsidRPr="006C266D" w:rsidRDefault="006C266D" w:rsidP="006C266D">
            <w:pPr>
              <w:spacing w:before="100" w:beforeAutospacing="1" w:after="100" w:afterAutospacing="1"/>
              <w:jc w:val="center"/>
              <w:rPr>
                <w:rFonts w:ascii="Times New Roman" w:eastAsia="Times New Roman" w:hAnsi="Times New Roman" w:cs="Times New Roman"/>
                <w:b/>
                <w:color w:val="000000"/>
                <w:sz w:val="24"/>
                <w:szCs w:val="24"/>
                <w:lang w:eastAsia="uk-UA"/>
              </w:rPr>
            </w:pPr>
            <w:r w:rsidRPr="006C266D">
              <w:rPr>
                <w:rFonts w:ascii="Times New Roman" w:eastAsia="Times New Roman" w:hAnsi="Times New Roman" w:cs="Times New Roman"/>
                <w:b/>
                <w:color w:val="000000"/>
                <w:sz w:val="24"/>
                <w:szCs w:val="24"/>
                <w:lang w:eastAsia="uk-UA"/>
              </w:rPr>
              <w:t>№ з/п</w:t>
            </w:r>
          </w:p>
        </w:tc>
        <w:tc>
          <w:tcPr>
            <w:tcW w:w="1846" w:type="dxa"/>
            <w:vMerge w:val="restart"/>
          </w:tcPr>
          <w:p w:rsidR="006C266D" w:rsidRPr="006C266D" w:rsidRDefault="006C266D" w:rsidP="006C266D">
            <w:pPr>
              <w:spacing w:before="100" w:beforeAutospacing="1" w:after="100" w:afterAutospacing="1"/>
              <w:jc w:val="center"/>
              <w:rPr>
                <w:rFonts w:ascii="Times New Roman" w:eastAsia="Times New Roman" w:hAnsi="Times New Roman" w:cs="Times New Roman"/>
                <w:b/>
                <w:color w:val="000000"/>
                <w:sz w:val="24"/>
                <w:szCs w:val="24"/>
                <w:lang w:eastAsia="uk-UA"/>
              </w:rPr>
            </w:pPr>
            <w:r w:rsidRPr="006C266D">
              <w:rPr>
                <w:rFonts w:ascii="Times New Roman" w:eastAsia="Times New Roman" w:hAnsi="Times New Roman" w:cs="Times New Roman"/>
                <w:b/>
                <w:color w:val="000000"/>
                <w:sz w:val="24"/>
                <w:szCs w:val="24"/>
                <w:lang w:eastAsia="uk-UA"/>
              </w:rPr>
              <w:t>Найменування товару</w:t>
            </w:r>
          </w:p>
        </w:tc>
        <w:tc>
          <w:tcPr>
            <w:tcW w:w="1273" w:type="dxa"/>
            <w:vMerge w:val="restart"/>
          </w:tcPr>
          <w:p w:rsidR="006C266D" w:rsidRPr="006C266D" w:rsidRDefault="006C266D" w:rsidP="006C266D">
            <w:pPr>
              <w:spacing w:before="100" w:beforeAutospacing="1" w:after="100" w:afterAutospacing="1"/>
              <w:jc w:val="center"/>
              <w:rPr>
                <w:rFonts w:ascii="Times New Roman" w:eastAsia="Times New Roman" w:hAnsi="Times New Roman" w:cs="Times New Roman"/>
                <w:b/>
                <w:color w:val="000000"/>
                <w:sz w:val="24"/>
                <w:szCs w:val="24"/>
                <w:lang w:eastAsia="uk-UA"/>
              </w:rPr>
            </w:pPr>
            <w:r w:rsidRPr="006C266D">
              <w:rPr>
                <w:rFonts w:ascii="Times New Roman" w:eastAsia="Times New Roman" w:hAnsi="Times New Roman" w:cs="Times New Roman"/>
                <w:b/>
                <w:color w:val="000000"/>
                <w:sz w:val="24"/>
                <w:szCs w:val="24"/>
                <w:lang w:eastAsia="uk-UA"/>
              </w:rPr>
              <w:t>країна виробник</w:t>
            </w:r>
          </w:p>
        </w:tc>
        <w:tc>
          <w:tcPr>
            <w:tcW w:w="1034" w:type="dxa"/>
            <w:vMerge w:val="restart"/>
          </w:tcPr>
          <w:p w:rsidR="006C266D" w:rsidRPr="006C266D" w:rsidRDefault="006C266D" w:rsidP="006C266D">
            <w:pPr>
              <w:spacing w:before="100" w:beforeAutospacing="1" w:after="100" w:afterAutospacing="1"/>
              <w:jc w:val="center"/>
              <w:rPr>
                <w:rFonts w:ascii="Times New Roman" w:eastAsia="Times New Roman" w:hAnsi="Times New Roman" w:cs="Times New Roman"/>
                <w:b/>
                <w:color w:val="000000"/>
                <w:sz w:val="24"/>
                <w:szCs w:val="24"/>
                <w:lang w:eastAsia="uk-UA"/>
              </w:rPr>
            </w:pPr>
            <w:r w:rsidRPr="006C266D">
              <w:rPr>
                <w:rFonts w:ascii="Times New Roman" w:eastAsia="Times New Roman" w:hAnsi="Times New Roman" w:cs="Times New Roman"/>
                <w:b/>
                <w:color w:val="000000"/>
                <w:sz w:val="24"/>
                <w:szCs w:val="24"/>
                <w:lang w:eastAsia="uk-UA"/>
              </w:rPr>
              <w:t>Од. виміру</w:t>
            </w:r>
          </w:p>
        </w:tc>
        <w:tc>
          <w:tcPr>
            <w:tcW w:w="1135" w:type="dxa"/>
            <w:vMerge w:val="restart"/>
          </w:tcPr>
          <w:p w:rsidR="006C266D" w:rsidRPr="006C266D" w:rsidRDefault="006C266D" w:rsidP="006C266D">
            <w:pPr>
              <w:spacing w:before="100" w:beforeAutospacing="1" w:after="100" w:afterAutospacing="1"/>
              <w:jc w:val="center"/>
              <w:rPr>
                <w:rFonts w:ascii="Times New Roman" w:eastAsia="Times New Roman" w:hAnsi="Times New Roman" w:cs="Times New Roman"/>
                <w:b/>
                <w:color w:val="000000"/>
                <w:sz w:val="24"/>
                <w:szCs w:val="24"/>
                <w:lang w:eastAsia="uk-UA"/>
              </w:rPr>
            </w:pPr>
            <w:r w:rsidRPr="006C266D">
              <w:rPr>
                <w:rFonts w:ascii="Times New Roman" w:eastAsia="Times New Roman" w:hAnsi="Times New Roman" w:cs="Times New Roman"/>
                <w:b/>
                <w:color w:val="000000"/>
                <w:sz w:val="24"/>
                <w:szCs w:val="24"/>
                <w:lang w:eastAsia="uk-UA"/>
              </w:rPr>
              <w:t>Кількість</w:t>
            </w:r>
          </w:p>
        </w:tc>
        <w:tc>
          <w:tcPr>
            <w:tcW w:w="2037" w:type="dxa"/>
            <w:gridSpan w:val="2"/>
          </w:tcPr>
          <w:p w:rsidR="006C266D" w:rsidRPr="006C266D" w:rsidRDefault="006C266D" w:rsidP="006C266D">
            <w:pPr>
              <w:spacing w:before="100" w:beforeAutospacing="1" w:after="100" w:afterAutospacing="1"/>
              <w:jc w:val="center"/>
              <w:rPr>
                <w:rFonts w:ascii="Times New Roman" w:eastAsia="Times New Roman" w:hAnsi="Times New Roman" w:cs="Times New Roman"/>
                <w:b/>
                <w:color w:val="000000"/>
                <w:sz w:val="24"/>
                <w:szCs w:val="24"/>
                <w:lang w:eastAsia="uk-UA"/>
              </w:rPr>
            </w:pPr>
            <w:r w:rsidRPr="006C266D">
              <w:rPr>
                <w:rFonts w:ascii="Times New Roman" w:eastAsia="Times New Roman" w:hAnsi="Times New Roman" w:cs="Times New Roman"/>
                <w:b/>
                <w:color w:val="000000"/>
                <w:sz w:val="24"/>
                <w:szCs w:val="24"/>
                <w:lang w:eastAsia="uk-UA"/>
              </w:rPr>
              <w:t>Ціна/од. грн</w:t>
            </w:r>
          </w:p>
        </w:tc>
        <w:tc>
          <w:tcPr>
            <w:tcW w:w="1898" w:type="dxa"/>
            <w:gridSpan w:val="2"/>
          </w:tcPr>
          <w:p w:rsidR="006C266D" w:rsidRPr="006C266D" w:rsidRDefault="006C266D" w:rsidP="006C266D">
            <w:pPr>
              <w:spacing w:before="100" w:beforeAutospacing="1" w:after="100" w:afterAutospacing="1"/>
              <w:jc w:val="center"/>
              <w:rPr>
                <w:rFonts w:ascii="Times New Roman" w:eastAsia="Times New Roman" w:hAnsi="Times New Roman" w:cs="Times New Roman"/>
                <w:b/>
                <w:color w:val="000000"/>
                <w:sz w:val="24"/>
                <w:szCs w:val="24"/>
                <w:lang w:eastAsia="uk-UA"/>
              </w:rPr>
            </w:pPr>
            <w:r w:rsidRPr="006C266D">
              <w:rPr>
                <w:rFonts w:ascii="Times New Roman" w:eastAsia="Times New Roman" w:hAnsi="Times New Roman" w:cs="Times New Roman"/>
                <w:b/>
                <w:color w:val="000000"/>
                <w:sz w:val="24"/>
                <w:szCs w:val="24"/>
                <w:lang w:eastAsia="uk-UA"/>
              </w:rPr>
              <w:t>Вартість грн..</w:t>
            </w:r>
          </w:p>
        </w:tc>
      </w:tr>
      <w:tr w:rsidR="006C266D" w:rsidRPr="006C266D" w:rsidTr="001A3500">
        <w:tc>
          <w:tcPr>
            <w:tcW w:w="632" w:type="dxa"/>
            <w:vMerge/>
          </w:tcPr>
          <w:p w:rsidR="006C266D" w:rsidRPr="006C266D" w:rsidRDefault="006C266D" w:rsidP="006C266D">
            <w:pPr>
              <w:spacing w:before="100" w:beforeAutospacing="1" w:after="100" w:afterAutospacing="1"/>
              <w:jc w:val="center"/>
              <w:rPr>
                <w:rFonts w:ascii="Times New Roman" w:eastAsia="Times New Roman" w:hAnsi="Times New Roman" w:cs="Times New Roman"/>
                <w:b/>
                <w:color w:val="000000"/>
                <w:sz w:val="24"/>
                <w:szCs w:val="24"/>
                <w:lang w:eastAsia="uk-UA"/>
              </w:rPr>
            </w:pPr>
          </w:p>
        </w:tc>
        <w:tc>
          <w:tcPr>
            <w:tcW w:w="1846" w:type="dxa"/>
            <w:vMerge/>
          </w:tcPr>
          <w:p w:rsidR="006C266D" w:rsidRPr="006C266D" w:rsidRDefault="006C266D" w:rsidP="006C266D">
            <w:pPr>
              <w:spacing w:before="100" w:beforeAutospacing="1" w:after="100" w:afterAutospacing="1"/>
              <w:jc w:val="center"/>
              <w:rPr>
                <w:rFonts w:ascii="Times New Roman" w:eastAsia="Times New Roman" w:hAnsi="Times New Roman" w:cs="Times New Roman"/>
                <w:b/>
                <w:color w:val="000000"/>
                <w:sz w:val="24"/>
                <w:szCs w:val="24"/>
                <w:lang w:eastAsia="uk-UA"/>
              </w:rPr>
            </w:pPr>
          </w:p>
        </w:tc>
        <w:tc>
          <w:tcPr>
            <w:tcW w:w="1273" w:type="dxa"/>
            <w:vMerge/>
          </w:tcPr>
          <w:p w:rsidR="006C266D" w:rsidRPr="006C266D" w:rsidRDefault="006C266D" w:rsidP="006C266D">
            <w:pPr>
              <w:spacing w:before="100" w:beforeAutospacing="1" w:after="100" w:afterAutospacing="1"/>
              <w:jc w:val="center"/>
              <w:rPr>
                <w:rFonts w:ascii="Times New Roman" w:eastAsia="Times New Roman" w:hAnsi="Times New Roman" w:cs="Times New Roman"/>
                <w:b/>
                <w:color w:val="000000"/>
                <w:sz w:val="24"/>
                <w:szCs w:val="24"/>
                <w:lang w:eastAsia="uk-UA"/>
              </w:rPr>
            </w:pPr>
          </w:p>
        </w:tc>
        <w:tc>
          <w:tcPr>
            <w:tcW w:w="1034" w:type="dxa"/>
            <w:vMerge/>
          </w:tcPr>
          <w:p w:rsidR="006C266D" w:rsidRPr="006C266D" w:rsidRDefault="006C266D" w:rsidP="006C266D">
            <w:pPr>
              <w:spacing w:before="100" w:beforeAutospacing="1" w:after="100" w:afterAutospacing="1"/>
              <w:jc w:val="center"/>
              <w:rPr>
                <w:rFonts w:ascii="Times New Roman" w:eastAsia="Times New Roman" w:hAnsi="Times New Roman" w:cs="Times New Roman"/>
                <w:b/>
                <w:color w:val="000000"/>
                <w:sz w:val="24"/>
                <w:szCs w:val="24"/>
                <w:lang w:eastAsia="uk-UA"/>
              </w:rPr>
            </w:pPr>
          </w:p>
        </w:tc>
        <w:tc>
          <w:tcPr>
            <w:tcW w:w="1135" w:type="dxa"/>
            <w:vMerge/>
          </w:tcPr>
          <w:p w:rsidR="006C266D" w:rsidRPr="006C266D" w:rsidRDefault="006C266D" w:rsidP="006C266D">
            <w:pPr>
              <w:spacing w:before="100" w:beforeAutospacing="1" w:after="100" w:afterAutospacing="1"/>
              <w:jc w:val="center"/>
              <w:rPr>
                <w:rFonts w:ascii="Times New Roman" w:eastAsia="Times New Roman" w:hAnsi="Times New Roman" w:cs="Times New Roman"/>
                <w:b/>
                <w:color w:val="000000"/>
                <w:sz w:val="24"/>
                <w:szCs w:val="24"/>
                <w:lang w:eastAsia="uk-UA"/>
              </w:rPr>
            </w:pPr>
          </w:p>
        </w:tc>
        <w:tc>
          <w:tcPr>
            <w:tcW w:w="1090" w:type="dxa"/>
          </w:tcPr>
          <w:p w:rsidR="006C266D" w:rsidRPr="006C266D" w:rsidRDefault="006C266D" w:rsidP="006C266D">
            <w:pPr>
              <w:spacing w:before="100" w:beforeAutospacing="1" w:after="100" w:afterAutospacing="1"/>
              <w:jc w:val="center"/>
              <w:rPr>
                <w:rFonts w:ascii="Times New Roman" w:eastAsia="Times New Roman" w:hAnsi="Times New Roman" w:cs="Times New Roman"/>
                <w:b/>
                <w:color w:val="000000"/>
                <w:sz w:val="24"/>
                <w:szCs w:val="24"/>
                <w:lang w:eastAsia="uk-UA"/>
              </w:rPr>
            </w:pPr>
            <w:r w:rsidRPr="006C266D">
              <w:rPr>
                <w:rFonts w:ascii="Times New Roman" w:eastAsia="Times New Roman" w:hAnsi="Times New Roman" w:cs="Times New Roman"/>
                <w:b/>
                <w:color w:val="000000"/>
                <w:sz w:val="24"/>
                <w:szCs w:val="24"/>
                <w:lang w:eastAsia="uk-UA"/>
              </w:rPr>
              <w:t>без ПДВ</w:t>
            </w:r>
          </w:p>
        </w:tc>
        <w:tc>
          <w:tcPr>
            <w:tcW w:w="947" w:type="dxa"/>
          </w:tcPr>
          <w:p w:rsidR="006C266D" w:rsidRPr="006C266D" w:rsidRDefault="006C266D" w:rsidP="006C266D">
            <w:pPr>
              <w:spacing w:before="100" w:beforeAutospacing="1" w:after="100" w:afterAutospacing="1"/>
              <w:jc w:val="center"/>
              <w:rPr>
                <w:rFonts w:ascii="Times New Roman" w:eastAsia="Times New Roman" w:hAnsi="Times New Roman" w:cs="Times New Roman"/>
                <w:b/>
                <w:color w:val="000000"/>
                <w:sz w:val="24"/>
                <w:szCs w:val="24"/>
                <w:lang w:eastAsia="uk-UA"/>
              </w:rPr>
            </w:pPr>
            <w:r w:rsidRPr="006C266D">
              <w:rPr>
                <w:rFonts w:ascii="Times New Roman" w:eastAsia="Times New Roman" w:hAnsi="Times New Roman" w:cs="Times New Roman"/>
                <w:b/>
                <w:color w:val="000000"/>
                <w:sz w:val="24"/>
                <w:szCs w:val="24"/>
                <w:lang w:eastAsia="uk-UA"/>
              </w:rPr>
              <w:t>з ПДВ</w:t>
            </w:r>
          </w:p>
        </w:tc>
        <w:tc>
          <w:tcPr>
            <w:tcW w:w="951" w:type="dxa"/>
          </w:tcPr>
          <w:p w:rsidR="006C266D" w:rsidRPr="006C266D" w:rsidRDefault="006C266D" w:rsidP="006C266D">
            <w:pPr>
              <w:spacing w:before="100" w:beforeAutospacing="1" w:after="100" w:afterAutospacing="1"/>
              <w:jc w:val="center"/>
              <w:rPr>
                <w:rFonts w:ascii="Times New Roman" w:eastAsia="Times New Roman" w:hAnsi="Times New Roman" w:cs="Times New Roman"/>
                <w:b/>
                <w:color w:val="000000"/>
                <w:sz w:val="24"/>
                <w:szCs w:val="24"/>
                <w:lang w:eastAsia="uk-UA"/>
              </w:rPr>
            </w:pPr>
            <w:r w:rsidRPr="006C266D">
              <w:rPr>
                <w:rFonts w:ascii="Times New Roman" w:eastAsia="Times New Roman" w:hAnsi="Times New Roman" w:cs="Times New Roman"/>
                <w:b/>
                <w:color w:val="000000"/>
                <w:sz w:val="24"/>
                <w:szCs w:val="24"/>
                <w:lang w:eastAsia="uk-UA"/>
              </w:rPr>
              <w:t>без ПДВ</w:t>
            </w:r>
          </w:p>
        </w:tc>
        <w:tc>
          <w:tcPr>
            <w:tcW w:w="947" w:type="dxa"/>
          </w:tcPr>
          <w:p w:rsidR="006C266D" w:rsidRPr="006C266D" w:rsidRDefault="006C266D" w:rsidP="006C266D">
            <w:pPr>
              <w:spacing w:before="100" w:beforeAutospacing="1" w:after="100" w:afterAutospacing="1"/>
              <w:jc w:val="center"/>
              <w:rPr>
                <w:rFonts w:ascii="Times New Roman" w:eastAsia="Times New Roman" w:hAnsi="Times New Roman" w:cs="Times New Roman"/>
                <w:b/>
                <w:color w:val="000000"/>
                <w:sz w:val="24"/>
                <w:szCs w:val="24"/>
                <w:lang w:eastAsia="uk-UA"/>
              </w:rPr>
            </w:pPr>
            <w:r w:rsidRPr="006C266D">
              <w:rPr>
                <w:rFonts w:ascii="Times New Roman" w:eastAsia="Times New Roman" w:hAnsi="Times New Roman" w:cs="Times New Roman"/>
                <w:b/>
                <w:color w:val="000000"/>
                <w:sz w:val="24"/>
                <w:szCs w:val="24"/>
                <w:lang w:eastAsia="uk-UA"/>
              </w:rPr>
              <w:t>з ПДВ</w:t>
            </w:r>
          </w:p>
        </w:tc>
      </w:tr>
      <w:tr w:rsidR="006C266D" w:rsidRPr="006C266D" w:rsidTr="001A3500">
        <w:tc>
          <w:tcPr>
            <w:tcW w:w="632" w:type="dxa"/>
          </w:tcPr>
          <w:p w:rsidR="006C266D" w:rsidRPr="006C266D" w:rsidRDefault="006C266D" w:rsidP="006C266D">
            <w:pPr>
              <w:spacing w:before="100" w:beforeAutospacing="1" w:after="100" w:afterAutospacing="1"/>
              <w:jc w:val="center"/>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1</w:t>
            </w:r>
          </w:p>
        </w:tc>
        <w:tc>
          <w:tcPr>
            <w:tcW w:w="1846" w:type="dxa"/>
          </w:tcPr>
          <w:p w:rsidR="006C266D" w:rsidRPr="006C266D" w:rsidRDefault="006C266D" w:rsidP="006C266D">
            <w:pPr>
              <w:spacing w:before="100" w:beforeAutospacing="1" w:after="100" w:afterAutospacing="1"/>
              <w:jc w:val="center"/>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бензин А-95</w:t>
            </w:r>
          </w:p>
        </w:tc>
        <w:tc>
          <w:tcPr>
            <w:tcW w:w="1273" w:type="dxa"/>
          </w:tcPr>
          <w:p w:rsidR="006C266D" w:rsidRPr="006C266D" w:rsidRDefault="006C266D" w:rsidP="006C266D">
            <w:pPr>
              <w:spacing w:before="100" w:beforeAutospacing="1" w:after="100" w:afterAutospacing="1"/>
              <w:jc w:val="center"/>
              <w:rPr>
                <w:rFonts w:ascii="Times New Roman" w:eastAsia="Times New Roman" w:hAnsi="Times New Roman" w:cs="Times New Roman"/>
                <w:color w:val="000000"/>
                <w:sz w:val="24"/>
                <w:szCs w:val="24"/>
                <w:lang w:eastAsia="uk-UA"/>
              </w:rPr>
            </w:pPr>
          </w:p>
        </w:tc>
        <w:tc>
          <w:tcPr>
            <w:tcW w:w="1034" w:type="dxa"/>
          </w:tcPr>
          <w:p w:rsidR="006C266D" w:rsidRPr="006C266D" w:rsidRDefault="006C266D" w:rsidP="006C266D">
            <w:pPr>
              <w:spacing w:before="100" w:beforeAutospacing="1" w:after="100" w:afterAutospacing="1"/>
              <w:jc w:val="center"/>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л</w:t>
            </w:r>
          </w:p>
        </w:tc>
        <w:tc>
          <w:tcPr>
            <w:tcW w:w="1135" w:type="dxa"/>
          </w:tcPr>
          <w:p w:rsidR="006C266D" w:rsidRPr="006C266D" w:rsidRDefault="006C266D" w:rsidP="006C266D">
            <w:pPr>
              <w:spacing w:before="100" w:beforeAutospacing="1" w:after="100" w:afterAutospacing="1"/>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w:t>
            </w:r>
            <w:r w:rsidRPr="006C266D">
              <w:rPr>
                <w:rFonts w:ascii="Times New Roman" w:eastAsia="Times New Roman" w:hAnsi="Times New Roman" w:cs="Times New Roman"/>
                <w:color w:val="000000"/>
                <w:sz w:val="24"/>
                <w:szCs w:val="24"/>
                <w:lang w:eastAsia="uk-UA"/>
              </w:rPr>
              <w:t>00</w:t>
            </w:r>
          </w:p>
        </w:tc>
        <w:tc>
          <w:tcPr>
            <w:tcW w:w="1090" w:type="dxa"/>
          </w:tcPr>
          <w:p w:rsidR="006C266D" w:rsidRPr="006C266D" w:rsidRDefault="006C266D" w:rsidP="006C266D">
            <w:pPr>
              <w:spacing w:before="100" w:beforeAutospacing="1" w:after="100" w:afterAutospacing="1"/>
              <w:jc w:val="center"/>
              <w:rPr>
                <w:rFonts w:ascii="Times New Roman" w:eastAsia="Times New Roman" w:hAnsi="Times New Roman" w:cs="Times New Roman"/>
                <w:color w:val="000000"/>
                <w:sz w:val="24"/>
                <w:szCs w:val="24"/>
                <w:lang w:eastAsia="uk-UA"/>
              </w:rPr>
            </w:pPr>
          </w:p>
        </w:tc>
        <w:tc>
          <w:tcPr>
            <w:tcW w:w="947" w:type="dxa"/>
          </w:tcPr>
          <w:p w:rsidR="006C266D" w:rsidRPr="006C266D" w:rsidRDefault="006C266D" w:rsidP="006C266D">
            <w:pPr>
              <w:spacing w:before="100" w:beforeAutospacing="1" w:after="100" w:afterAutospacing="1"/>
              <w:jc w:val="center"/>
              <w:rPr>
                <w:rFonts w:ascii="Times New Roman" w:eastAsia="Times New Roman" w:hAnsi="Times New Roman" w:cs="Times New Roman"/>
                <w:color w:val="000000"/>
                <w:sz w:val="24"/>
                <w:szCs w:val="24"/>
                <w:lang w:eastAsia="uk-UA"/>
              </w:rPr>
            </w:pPr>
          </w:p>
        </w:tc>
        <w:tc>
          <w:tcPr>
            <w:tcW w:w="951" w:type="dxa"/>
          </w:tcPr>
          <w:p w:rsidR="006C266D" w:rsidRPr="006C266D" w:rsidRDefault="006C266D" w:rsidP="006C266D">
            <w:pPr>
              <w:spacing w:before="100" w:beforeAutospacing="1" w:after="100" w:afterAutospacing="1"/>
              <w:jc w:val="center"/>
              <w:rPr>
                <w:rFonts w:ascii="Times New Roman" w:eastAsia="Times New Roman" w:hAnsi="Times New Roman" w:cs="Times New Roman"/>
                <w:color w:val="000000"/>
                <w:sz w:val="24"/>
                <w:szCs w:val="24"/>
                <w:lang w:eastAsia="uk-UA"/>
              </w:rPr>
            </w:pPr>
          </w:p>
        </w:tc>
        <w:tc>
          <w:tcPr>
            <w:tcW w:w="947" w:type="dxa"/>
          </w:tcPr>
          <w:p w:rsidR="006C266D" w:rsidRPr="006C266D" w:rsidRDefault="006C266D" w:rsidP="006C266D">
            <w:pPr>
              <w:spacing w:before="100" w:beforeAutospacing="1" w:after="100" w:afterAutospacing="1"/>
              <w:jc w:val="center"/>
              <w:rPr>
                <w:rFonts w:ascii="Times New Roman" w:eastAsia="Times New Roman" w:hAnsi="Times New Roman" w:cs="Times New Roman"/>
                <w:color w:val="000000"/>
                <w:sz w:val="24"/>
                <w:szCs w:val="24"/>
                <w:lang w:eastAsia="uk-UA"/>
              </w:rPr>
            </w:pPr>
          </w:p>
        </w:tc>
      </w:tr>
      <w:tr w:rsidR="006C266D" w:rsidRPr="006C266D" w:rsidTr="001A3500">
        <w:tc>
          <w:tcPr>
            <w:tcW w:w="632" w:type="dxa"/>
          </w:tcPr>
          <w:p w:rsidR="006C266D" w:rsidRPr="006C266D" w:rsidRDefault="006C266D" w:rsidP="006C266D">
            <w:pPr>
              <w:spacing w:before="100" w:beforeAutospacing="1" w:after="100" w:afterAutospacing="1"/>
              <w:jc w:val="center"/>
              <w:rPr>
                <w:rFonts w:ascii="Times New Roman" w:eastAsia="Times New Roman" w:hAnsi="Times New Roman" w:cs="Times New Roman"/>
                <w:b/>
                <w:color w:val="000000"/>
                <w:sz w:val="24"/>
                <w:szCs w:val="24"/>
                <w:lang w:eastAsia="uk-UA"/>
              </w:rPr>
            </w:pPr>
          </w:p>
        </w:tc>
        <w:tc>
          <w:tcPr>
            <w:tcW w:w="1846" w:type="dxa"/>
          </w:tcPr>
          <w:p w:rsidR="006C266D" w:rsidRPr="006C266D" w:rsidRDefault="006C266D" w:rsidP="006C266D">
            <w:pPr>
              <w:spacing w:before="100" w:beforeAutospacing="1" w:after="100" w:afterAutospacing="1"/>
              <w:jc w:val="center"/>
              <w:rPr>
                <w:rFonts w:ascii="Times New Roman" w:eastAsia="Times New Roman" w:hAnsi="Times New Roman" w:cs="Times New Roman"/>
                <w:b/>
                <w:color w:val="000000"/>
                <w:sz w:val="24"/>
                <w:szCs w:val="24"/>
                <w:lang w:eastAsia="uk-UA"/>
              </w:rPr>
            </w:pPr>
          </w:p>
        </w:tc>
        <w:tc>
          <w:tcPr>
            <w:tcW w:w="1273" w:type="dxa"/>
          </w:tcPr>
          <w:p w:rsidR="006C266D" w:rsidRPr="006C266D" w:rsidRDefault="006C266D" w:rsidP="006C266D">
            <w:pPr>
              <w:spacing w:before="100" w:beforeAutospacing="1" w:after="100" w:afterAutospacing="1"/>
              <w:jc w:val="center"/>
              <w:rPr>
                <w:rFonts w:ascii="Times New Roman" w:eastAsia="Times New Roman" w:hAnsi="Times New Roman" w:cs="Times New Roman"/>
                <w:b/>
                <w:color w:val="000000"/>
                <w:sz w:val="24"/>
                <w:szCs w:val="24"/>
                <w:lang w:eastAsia="uk-UA"/>
              </w:rPr>
            </w:pPr>
          </w:p>
        </w:tc>
        <w:tc>
          <w:tcPr>
            <w:tcW w:w="1034" w:type="dxa"/>
          </w:tcPr>
          <w:p w:rsidR="006C266D" w:rsidRPr="006C266D" w:rsidRDefault="006C266D" w:rsidP="006C266D">
            <w:pPr>
              <w:spacing w:before="100" w:beforeAutospacing="1" w:after="100" w:afterAutospacing="1"/>
              <w:jc w:val="center"/>
              <w:rPr>
                <w:rFonts w:ascii="Times New Roman" w:eastAsia="Times New Roman" w:hAnsi="Times New Roman" w:cs="Times New Roman"/>
                <w:b/>
                <w:color w:val="000000"/>
                <w:sz w:val="24"/>
                <w:szCs w:val="24"/>
                <w:lang w:eastAsia="uk-UA"/>
              </w:rPr>
            </w:pPr>
          </w:p>
        </w:tc>
        <w:tc>
          <w:tcPr>
            <w:tcW w:w="1135" w:type="dxa"/>
          </w:tcPr>
          <w:p w:rsidR="006C266D" w:rsidRPr="006C266D" w:rsidRDefault="006C266D" w:rsidP="006C266D">
            <w:pPr>
              <w:spacing w:before="100" w:beforeAutospacing="1" w:after="100" w:afterAutospacing="1"/>
              <w:jc w:val="center"/>
              <w:rPr>
                <w:rFonts w:ascii="Times New Roman" w:eastAsia="Times New Roman" w:hAnsi="Times New Roman" w:cs="Times New Roman"/>
                <w:b/>
                <w:color w:val="000000"/>
                <w:sz w:val="24"/>
                <w:szCs w:val="24"/>
                <w:lang w:eastAsia="uk-UA"/>
              </w:rPr>
            </w:pPr>
          </w:p>
        </w:tc>
        <w:tc>
          <w:tcPr>
            <w:tcW w:w="1090" w:type="dxa"/>
          </w:tcPr>
          <w:p w:rsidR="006C266D" w:rsidRPr="006C266D" w:rsidRDefault="006C266D" w:rsidP="006C266D">
            <w:pPr>
              <w:spacing w:before="100" w:beforeAutospacing="1" w:after="100" w:afterAutospacing="1"/>
              <w:jc w:val="center"/>
              <w:rPr>
                <w:rFonts w:ascii="Times New Roman" w:eastAsia="Times New Roman" w:hAnsi="Times New Roman" w:cs="Times New Roman"/>
                <w:b/>
                <w:color w:val="000000"/>
                <w:sz w:val="24"/>
                <w:szCs w:val="24"/>
                <w:lang w:eastAsia="uk-UA"/>
              </w:rPr>
            </w:pPr>
          </w:p>
        </w:tc>
        <w:tc>
          <w:tcPr>
            <w:tcW w:w="947" w:type="dxa"/>
          </w:tcPr>
          <w:p w:rsidR="006C266D" w:rsidRPr="006C266D" w:rsidRDefault="006C266D" w:rsidP="006C266D">
            <w:pPr>
              <w:spacing w:before="100" w:beforeAutospacing="1" w:after="100" w:afterAutospacing="1"/>
              <w:jc w:val="center"/>
              <w:rPr>
                <w:rFonts w:ascii="Times New Roman" w:eastAsia="Times New Roman" w:hAnsi="Times New Roman" w:cs="Times New Roman"/>
                <w:b/>
                <w:color w:val="000000"/>
                <w:sz w:val="24"/>
                <w:szCs w:val="24"/>
                <w:lang w:eastAsia="uk-UA"/>
              </w:rPr>
            </w:pPr>
          </w:p>
        </w:tc>
        <w:tc>
          <w:tcPr>
            <w:tcW w:w="951" w:type="dxa"/>
          </w:tcPr>
          <w:p w:rsidR="006C266D" w:rsidRPr="006C266D" w:rsidRDefault="006C266D" w:rsidP="006C266D">
            <w:pPr>
              <w:spacing w:before="100" w:beforeAutospacing="1" w:after="100" w:afterAutospacing="1"/>
              <w:jc w:val="center"/>
              <w:rPr>
                <w:rFonts w:ascii="Times New Roman" w:eastAsia="Times New Roman" w:hAnsi="Times New Roman" w:cs="Times New Roman"/>
                <w:b/>
                <w:color w:val="000000"/>
                <w:sz w:val="24"/>
                <w:szCs w:val="24"/>
                <w:lang w:eastAsia="uk-UA"/>
              </w:rPr>
            </w:pPr>
          </w:p>
        </w:tc>
        <w:tc>
          <w:tcPr>
            <w:tcW w:w="947" w:type="dxa"/>
          </w:tcPr>
          <w:p w:rsidR="006C266D" w:rsidRPr="006C266D" w:rsidRDefault="006C266D" w:rsidP="006C266D">
            <w:pPr>
              <w:spacing w:before="100" w:beforeAutospacing="1" w:after="100" w:afterAutospacing="1"/>
              <w:jc w:val="center"/>
              <w:rPr>
                <w:rFonts w:ascii="Times New Roman" w:eastAsia="Times New Roman" w:hAnsi="Times New Roman" w:cs="Times New Roman"/>
                <w:b/>
                <w:color w:val="000000"/>
                <w:sz w:val="24"/>
                <w:szCs w:val="24"/>
                <w:lang w:eastAsia="uk-UA"/>
              </w:rPr>
            </w:pPr>
          </w:p>
        </w:tc>
      </w:tr>
    </w:tbl>
    <w:p w:rsidR="006C266D" w:rsidRPr="006C266D" w:rsidRDefault="006C266D" w:rsidP="006C266D">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b/>
          <w:color w:val="000000"/>
          <w:sz w:val="24"/>
          <w:szCs w:val="24"/>
          <w:lang w:eastAsia="uk-UA"/>
        </w:rPr>
        <w:t>Всього:</w:t>
      </w:r>
      <w:r w:rsidRPr="006C266D">
        <w:rPr>
          <w:rFonts w:ascii="Times New Roman" w:eastAsia="Times New Roman" w:hAnsi="Times New Roman" w:cs="Times New Roman"/>
          <w:color w:val="000000"/>
          <w:sz w:val="24"/>
          <w:szCs w:val="24"/>
          <w:lang w:eastAsia="uk-UA"/>
        </w:rPr>
        <w:t xml:space="preserve"> ________________________грн. (__________________________ гривень ____ копійок), в тому числі ПДВ – ________________________ грн. (_______________________________________ гривень ____ копійок).</w:t>
      </w:r>
    </w:p>
    <w:p w:rsidR="006C266D" w:rsidRPr="006C266D" w:rsidRDefault="006C266D" w:rsidP="006C266D">
      <w:pPr>
        <w:spacing w:before="100" w:beforeAutospacing="1" w:after="100" w:afterAutospacing="1" w:line="240" w:lineRule="auto"/>
        <w:rPr>
          <w:rFonts w:ascii="Times New Roman" w:eastAsia="Times New Roman" w:hAnsi="Times New Roman" w:cs="Times New Roman"/>
          <w:color w:val="000000"/>
          <w:sz w:val="24"/>
          <w:szCs w:val="24"/>
          <w:lang w:eastAsia="uk-UA"/>
        </w:rPr>
      </w:pPr>
    </w:p>
    <w:p w:rsidR="006C266D" w:rsidRPr="006C266D" w:rsidRDefault="006C266D" w:rsidP="006C266D">
      <w:pPr>
        <w:spacing w:before="100" w:beforeAutospacing="1" w:after="100" w:afterAutospacing="1" w:line="240" w:lineRule="auto"/>
        <w:rPr>
          <w:rFonts w:ascii="Times New Roman" w:eastAsia="Times New Roman" w:hAnsi="Times New Roman" w:cs="Times New Roman"/>
          <w:color w:val="000000"/>
          <w:sz w:val="24"/>
          <w:szCs w:val="24"/>
          <w:lang w:eastAsia="uk-UA"/>
        </w:rPr>
      </w:pPr>
    </w:p>
    <w:p w:rsidR="006C266D" w:rsidRPr="006C266D" w:rsidRDefault="006C266D" w:rsidP="006C266D">
      <w:pPr>
        <w:spacing w:before="100" w:beforeAutospacing="1" w:after="100" w:afterAutospacing="1" w:line="240" w:lineRule="auto"/>
        <w:rPr>
          <w:rFonts w:ascii="Times New Roman" w:eastAsia="Times New Roman" w:hAnsi="Times New Roman" w:cs="Times New Roman"/>
          <w:b/>
          <w:color w:val="000000"/>
          <w:sz w:val="24"/>
          <w:szCs w:val="24"/>
          <w:lang w:eastAsia="uk-UA"/>
        </w:rPr>
      </w:pPr>
      <w:r w:rsidRPr="006C266D">
        <w:rPr>
          <w:rFonts w:ascii="Times New Roman" w:eastAsia="Times New Roman" w:hAnsi="Times New Roman" w:cs="Times New Roman"/>
          <w:b/>
          <w:color w:val="000000"/>
          <w:sz w:val="24"/>
          <w:szCs w:val="24"/>
          <w:lang w:eastAsia="uk-UA"/>
        </w:rPr>
        <w:t xml:space="preserve">         Замовник </w:t>
      </w:r>
      <w:r w:rsidRPr="006C266D">
        <w:rPr>
          <w:rFonts w:ascii="Times New Roman" w:eastAsia="Times New Roman" w:hAnsi="Times New Roman" w:cs="Times New Roman"/>
          <w:b/>
          <w:color w:val="000000"/>
          <w:sz w:val="24"/>
          <w:szCs w:val="24"/>
          <w:lang w:eastAsia="uk-UA"/>
        </w:rPr>
        <w:tab/>
      </w:r>
      <w:r w:rsidRPr="006C266D">
        <w:rPr>
          <w:rFonts w:ascii="Times New Roman" w:eastAsia="Times New Roman" w:hAnsi="Times New Roman" w:cs="Times New Roman"/>
          <w:b/>
          <w:color w:val="000000"/>
          <w:sz w:val="24"/>
          <w:szCs w:val="24"/>
          <w:lang w:eastAsia="uk-UA"/>
        </w:rPr>
        <w:tab/>
      </w:r>
      <w:r w:rsidRPr="006C266D">
        <w:rPr>
          <w:rFonts w:ascii="Times New Roman" w:eastAsia="Times New Roman" w:hAnsi="Times New Roman" w:cs="Times New Roman"/>
          <w:b/>
          <w:color w:val="000000"/>
          <w:sz w:val="24"/>
          <w:szCs w:val="24"/>
          <w:lang w:eastAsia="uk-UA"/>
        </w:rPr>
        <w:tab/>
      </w:r>
      <w:r w:rsidRPr="006C266D">
        <w:rPr>
          <w:rFonts w:ascii="Times New Roman" w:eastAsia="Times New Roman" w:hAnsi="Times New Roman" w:cs="Times New Roman"/>
          <w:b/>
          <w:color w:val="000000"/>
          <w:sz w:val="24"/>
          <w:szCs w:val="24"/>
          <w:lang w:eastAsia="uk-UA"/>
        </w:rPr>
        <w:tab/>
      </w:r>
      <w:r w:rsidRPr="006C266D">
        <w:rPr>
          <w:rFonts w:ascii="Times New Roman" w:eastAsia="Times New Roman" w:hAnsi="Times New Roman" w:cs="Times New Roman"/>
          <w:b/>
          <w:color w:val="000000"/>
          <w:sz w:val="24"/>
          <w:szCs w:val="24"/>
          <w:lang w:eastAsia="uk-UA"/>
        </w:rPr>
        <w:tab/>
      </w:r>
      <w:r w:rsidRPr="006C266D">
        <w:rPr>
          <w:rFonts w:ascii="Times New Roman" w:eastAsia="Times New Roman" w:hAnsi="Times New Roman" w:cs="Times New Roman"/>
          <w:b/>
          <w:color w:val="000000"/>
          <w:sz w:val="24"/>
          <w:szCs w:val="24"/>
          <w:lang w:eastAsia="uk-UA"/>
        </w:rPr>
        <w:tab/>
      </w:r>
      <w:r w:rsidRPr="006C266D">
        <w:rPr>
          <w:rFonts w:ascii="Times New Roman" w:eastAsia="Times New Roman" w:hAnsi="Times New Roman" w:cs="Times New Roman"/>
          <w:b/>
          <w:color w:val="000000"/>
          <w:sz w:val="24"/>
          <w:szCs w:val="24"/>
          <w:lang w:eastAsia="uk-UA"/>
        </w:rPr>
        <w:tab/>
        <w:t>Учасник</w:t>
      </w:r>
    </w:p>
    <w:p w:rsidR="006C266D" w:rsidRPr="006C266D" w:rsidRDefault="006C266D" w:rsidP="006C266D">
      <w:pPr>
        <w:spacing w:before="100" w:beforeAutospacing="1" w:after="100" w:afterAutospacing="1" w:line="240" w:lineRule="auto"/>
        <w:rPr>
          <w:rFonts w:ascii="Times New Roman" w:eastAsia="Times New Roman" w:hAnsi="Times New Roman" w:cs="Times New Roman"/>
          <w:color w:val="000000"/>
          <w:sz w:val="24"/>
          <w:szCs w:val="24"/>
          <w:lang w:eastAsia="uk-UA"/>
        </w:rPr>
      </w:pPr>
    </w:p>
    <w:p w:rsidR="006C266D" w:rsidRPr="006C266D" w:rsidRDefault="006C266D" w:rsidP="006C266D">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6C266D">
        <w:rPr>
          <w:rFonts w:ascii="Times New Roman" w:eastAsia="Times New Roman" w:hAnsi="Times New Roman" w:cs="Times New Roman"/>
          <w:color w:val="000000"/>
          <w:sz w:val="24"/>
          <w:szCs w:val="24"/>
          <w:lang w:eastAsia="uk-UA"/>
        </w:rPr>
        <w:t>__________________ (ПІБ)</w:t>
      </w:r>
      <w:r w:rsidRPr="006C266D">
        <w:rPr>
          <w:rFonts w:ascii="Times New Roman" w:eastAsia="Times New Roman" w:hAnsi="Times New Roman" w:cs="Times New Roman"/>
          <w:color w:val="000000"/>
          <w:sz w:val="24"/>
          <w:szCs w:val="24"/>
          <w:lang w:eastAsia="uk-UA"/>
        </w:rPr>
        <w:tab/>
      </w:r>
      <w:r w:rsidRPr="006C266D">
        <w:rPr>
          <w:rFonts w:ascii="Times New Roman" w:eastAsia="Times New Roman" w:hAnsi="Times New Roman" w:cs="Times New Roman"/>
          <w:color w:val="000000"/>
          <w:sz w:val="24"/>
          <w:szCs w:val="24"/>
          <w:lang w:eastAsia="uk-UA"/>
        </w:rPr>
        <w:tab/>
      </w:r>
      <w:r w:rsidRPr="006C266D">
        <w:rPr>
          <w:rFonts w:ascii="Times New Roman" w:eastAsia="Times New Roman" w:hAnsi="Times New Roman" w:cs="Times New Roman"/>
          <w:color w:val="000000"/>
          <w:sz w:val="24"/>
          <w:szCs w:val="24"/>
          <w:lang w:eastAsia="uk-UA"/>
        </w:rPr>
        <w:tab/>
      </w:r>
      <w:r w:rsidRPr="006C266D">
        <w:rPr>
          <w:rFonts w:ascii="Times New Roman" w:eastAsia="Times New Roman" w:hAnsi="Times New Roman" w:cs="Times New Roman"/>
          <w:color w:val="000000"/>
          <w:sz w:val="24"/>
          <w:szCs w:val="24"/>
          <w:lang w:eastAsia="uk-UA"/>
        </w:rPr>
        <w:tab/>
      </w:r>
      <w:r w:rsidRPr="006C266D">
        <w:rPr>
          <w:rFonts w:ascii="Times New Roman" w:eastAsia="Times New Roman" w:hAnsi="Times New Roman" w:cs="Times New Roman"/>
          <w:color w:val="000000"/>
          <w:sz w:val="24"/>
          <w:szCs w:val="24"/>
          <w:lang w:eastAsia="uk-UA"/>
        </w:rPr>
        <w:tab/>
        <w:t xml:space="preserve"> __________________ (ПІБ)</w:t>
      </w:r>
    </w:p>
    <w:p w:rsidR="006C266D" w:rsidRPr="006C266D" w:rsidRDefault="006C266D" w:rsidP="006C266D">
      <w:pPr>
        <w:spacing w:after="0" w:line="240" w:lineRule="auto"/>
        <w:ind w:firstLine="644"/>
        <w:jc w:val="both"/>
        <w:rPr>
          <w:rFonts w:ascii="Times New Roman" w:eastAsia="Calibri" w:hAnsi="Times New Roman" w:cs="Times New Roman"/>
          <w:sz w:val="24"/>
          <w:szCs w:val="24"/>
          <w:lang w:eastAsia="uk-UA"/>
        </w:rPr>
      </w:pPr>
    </w:p>
    <w:p w:rsidR="006C266D" w:rsidRPr="006C266D" w:rsidRDefault="006C266D" w:rsidP="006C266D">
      <w:pPr>
        <w:spacing w:after="200" w:line="276" w:lineRule="auto"/>
        <w:rPr>
          <w:rFonts w:ascii="Calibri" w:eastAsia="Calibri" w:hAnsi="Calibri" w:cs="Times New Roman"/>
        </w:rPr>
      </w:pPr>
    </w:p>
    <w:p w:rsidR="0018116F" w:rsidRDefault="0018116F"/>
    <w:sectPr w:rsidR="0018116F" w:rsidSect="00DD19A8">
      <w:headerReference w:type="even" r:id="rId6"/>
      <w:headerReference w:type="default" r:id="rId7"/>
      <w:footerReference w:type="even" r:id="rId8"/>
      <w:footerReference w:type="default" r:id="rId9"/>
      <w:headerReference w:type="first" r:id="rId10"/>
      <w:footerReference w:type="first" r:id="rId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D71" w:rsidRDefault="00676D71">
      <w:pPr>
        <w:spacing w:after="0" w:line="240" w:lineRule="auto"/>
      </w:pPr>
      <w:r>
        <w:separator/>
      </w:r>
    </w:p>
  </w:endnote>
  <w:endnote w:type="continuationSeparator" w:id="0">
    <w:p w:rsidR="00676D71" w:rsidRDefault="00676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F87" w:rsidRDefault="00676D7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F87" w:rsidRDefault="00676D71">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F87" w:rsidRDefault="00676D7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D71" w:rsidRDefault="00676D71">
      <w:pPr>
        <w:spacing w:after="0" w:line="240" w:lineRule="auto"/>
      </w:pPr>
      <w:r>
        <w:separator/>
      </w:r>
    </w:p>
  </w:footnote>
  <w:footnote w:type="continuationSeparator" w:id="0">
    <w:p w:rsidR="00676D71" w:rsidRDefault="00676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F87" w:rsidRDefault="00676D7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F87" w:rsidRDefault="00676D71">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F87" w:rsidRDefault="00676D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DF2"/>
    <w:rsid w:val="0018116F"/>
    <w:rsid w:val="00270218"/>
    <w:rsid w:val="00305DF2"/>
    <w:rsid w:val="00676D71"/>
    <w:rsid w:val="006C26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31B9E"/>
  <w15:chartTrackingRefBased/>
  <w15:docId w15:val="{64E04196-4C86-4286-89A2-DCA9932E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C266D"/>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6C266D"/>
  </w:style>
  <w:style w:type="paragraph" w:styleId="a5">
    <w:name w:val="footer"/>
    <w:basedOn w:val="a"/>
    <w:link w:val="a6"/>
    <w:uiPriority w:val="99"/>
    <w:semiHidden/>
    <w:unhideWhenUsed/>
    <w:rsid w:val="006C266D"/>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6C266D"/>
  </w:style>
  <w:style w:type="table" w:styleId="a7">
    <w:name w:val="Table Grid"/>
    <w:basedOn w:val="a1"/>
    <w:uiPriority w:val="59"/>
    <w:rsid w:val="006C2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12944</Words>
  <Characters>7379</Characters>
  <Application>Microsoft Office Word</Application>
  <DocSecurity>0</DocSecurity>
  <Lines>61</Lines>
  <Paragraphs>40</Paragraphs>
  <ScaleCrop>false</ScaleCrop>
  <Company>SPecialiST RePack</Company>
  <LinksUpToDate>false</LinksUpToDate>
  <CharactersWithSpaces>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2024-01-15T08:23:00Z</dcterms:created>
  <dcterms:modified xsi:type="dcterms:W3CDTF">2024-04-16T06:58:00Z</dcterms:modified>
</cp:coreProperties>
</file>