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86F" w:rsidRDefault="00ED086F">
      <w:pPr>
        <w:spacing w:after="0" w:line="240" w:lineRule="auto"/>
        <w:ind w:left="5660"/>
        <w:jc w:val="right"/>
        <w:rPr>
          <w:rFonts w:ascii="Times New Roman" w:eastAsia="Times New Roman" w:hAnsi="Times New Roman" w:cs="Times New Roman"/>
          <w:b/>
          <w:color w:val="000000"/>
          <w:sz w:val="24"/>
          <w:szCs w:val="24"/>
        </w:rPr>
      </w:pPr>
    </w:p>
    <w:p w:rsidR="00ED086F" w:rsidRDefault="00E44A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D086F" w:rsidRDefault="00E44A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D086F" w:rsidRPr="001B4540" w:rsidRDefault="00E44A2C">
      <w:pPr>
        <w:spacing w:before="240" w:after="0" w:line="240" w:lineRule="auto"/>
        <w:jc w:val="center"/>
        <w:rPr>
          <w:rFonts w:ascii="Times New Roman" w:eastAsia="Times New Roman" w:hAnsi="Times New Roman" w:cs="Times New Roman"/>
          <w:b/>
          <w:i/>
          <w:color w:val="000000"/>
          <w:sz w:val="28"/>
          <w:szCs w:val="28"/>
        </w:rPr>
      </w:pPr>
      <w:r w:rsidRPr="001B4540">
        <w:rPr>
          <w:rFonts w:ascii="Times New Roman" w:eastAsia="Times New Roman" w:hAnsi="Times New Roman" w:cs="Times New Roman"/>
          <w:b/>
          <w:i/>
          <w:color w:val="000000"/>
          <w:sz w:val="28"/>
          <w:szCs w:val="28"/>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83008" w:rsidRPr="00C83008" w:rsidRDefault="00C83008" w:rsidP="00C83008">
      <w:pPr>
        <w:spacing w:line="240" w:lineRule="auto"/>
        <w:ind w:hanging="2"/>
        <w:jc w:val="center"/>
        <w:rPr>
          <w:rFonts w:ascii="Times New Roman" w:eastAsia="Times New Roman" w:hAnsi="Times New Roman" w:cs="Times New Roman"/>
          <w:b/>
          <w:sz w:val="24"/>
          <w:szCs w:val="24"/>
          <w:lang w:eastAsia="uk-UA"/>
        </w:rPr>
      </w:pPr>
      <w:r w:rsidRPr="00C83008">
        <w:rPr>
          <w:rFonts w:ascii="Times New Roman" w:eastAsia="Times New Roman" w:hAnsi="Times New Roman" w:cs="Times New Roman"/>
          <w:b/>
          <w:sz w:val="24"/>
          <w:szCs w:val="24"/>
          <w:lang w:eastAsia="uk-UA"/>
        </w:rPr>
        <w:t>ТЕХНІЧНЕ ЗАВДАННЯ</w:t>
      </w:r>
    </w:p>
    <w:p w:rsidR="00C83008" w:rsidRPr="00C83008" w:rsidRDefault="00C83008" w:rsidP="00C83008">
      <w:pPr>
        <w:spacing w:line="240" w:lineRule="auto"/>
        <w:ind w:hanging="2"/>
        <w:jc w:val="center"/>
        <w:rPr>
          <w:rFonts w:ascii="Times New Roman" w:eastAsia="Times New Roman" w:hAnsi="Times New Roman" w:cs="Times New Roman"/>
          <w:b/>
          <w:sz w:val="24"/>
          <w:szCs w:val="24"/>
          <w:lang w:eastAsia="uk-UA"/>
        </w:rPr>
      </w:pPr>
      <w:r w:rsidRPr="00C83008">
        <w:rPr>
          <w:rFonts w:ascii="Times New Roman" w:eastAsia="Times New Roman" w:hAnsi="Times New Roman" w:cs="Times New Roman"/>
          <w:b/>
          <w:sz w:val="24"/>
          <w:szCs w:val="24"/>
          <w:lang w:eastAsia="uk-UA"/>
        </w:rPr>
        <w:t xml:space="preserve">на закупівлю   55510000-8 Послуги </w:t>
      </w:r>
      <w:proofErr w:type="spellStart"/>
      <w:r w:rsidRPr="00C83008">
        <w:rPr>
          <w:rFonts w:ascii="Times New Roman" w:eastAsia="Times New Roman" w:hAnsi="Times New Roman" w:cs="Times New Roman"/>
          <w:b/>
          <w:sz w:val="24"/>
          <w:szCs w:val="24"/>
          <w:lang w:eastAsia="uk-UA"/>
        </w:rPr>
        <w:t>їдалень</w:t>
      </w:r>
      <w:proofErr w:type="spellEnd"/>
      <w:r w:rsidRPr="00C83008">
        <w:rPr>
          <w:rFonts w:ascii="Times New Roman" w:eastAsia="Times New Roman" w:hAnsi="Times New Roman" w:cs="Times New Roman"/>
          <w:b/>
          <w:sz w:val="24"/>
          <w:szCs w:val="24"/>
          <w:lang w:eastAsia="uk-UA"/>
        </w:rPr>
        <w:t xml:space="preserve"> </w:t>
      </w:r>
    </w:p>
    <w:p w:rsidR="00C83008" w:rsidRPr="00C83008" w:rsidRDefault="00C83008" w:rsidP="00C83008">
      <w:pPr>
        <w:spacing w:line="240" w:lineRule="auto"/>
        <w:ind w:hanging="2"/>
        <w:jc w:val="center"/>
        <w:rPr>
          <w:rFonts w:ascii="Times New Roman" w:eastAsia="Times New Roman" w:hAnsi="Times New Roman" w:cs="Times New Roman"/>
          <w:b/>
          <w:sz w:val="24"/>
          <w:szCs w:val="24"/>
          <w:lang w:eastAsia="uk-UA"/>
        </w:rPr>
      </w:pPr>
      <w:r w:rsidRPr="00C83008">
        <w:rPr>
          <w:rFonts w:ascii="Times New Roman" w:eastAsia="Times New Roman" w:hAnsi="Times New Roman" w:cs="Times New Roman"/>
          <w:b/>
          <w:sz w:val="24"/>
          <w:szCs w:val="24"/>
          <w:lang w:eastAsia="uk-UA"/>
        </w:rPr>
        <w:t>(ПОСЛУГИ З ХАРЧУВАННЯ ЛІЦЕЇСТІВ)</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 xml:space="preserve">Харчування учнів повинно повністю відповідати фізіологічній потребі дитячого організму у поживних речовинах та енергії відповідно до </w:t>
      </w:r>
      <w:proofErr w:type="spellStart"/>
      <w:r w:rsidRPr="00C83008">
        <w:rPr>
          <w:rFonts w:ascii="Times New Roman" w:eastAsia="Times New Roman" w:hAnsi="Times New Roman" w:cs="Times New Roman"/>
          <w:sz w:val="24"/>
          <w:szCs w:val="24"/>
          <w:lang w:eastAsia="uk-UA"/>
        </w:rPr>
        <w:t>віково</w:t>
      </w:r>
      <w:proofErr w:type="spellEnd"/>
      <w:r w:rsidRPr="00C83008">
        <w:rPr>
          <w:rFonts w:ascii="Times New Roman" w:eastAsia="Times New Roman" w:hAnsi="Times New Roman" w:cs="Times New Roman"/>
          <w:sz w:val="24"/>
          <w:szCs w:val="24"/>
          <w:lang w:eastAsia="uk-UA"/>
        </w:rPr>
        <w:t xml:space="preserve">-статевих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bookmarkStart w:id="0" w:name="_heading=h.gjdgxs" w:colFirst="0" w:colLast="0"/>
      <w:bookmarkEnd w:id="0"/>
      <w:r w:rsidRPr="00C83008">
        <w:rPr>
          <w:rFonts w:ascii="Times New Roman" w:eastAsia="Times New Roman" w:hAnsi="Times New Roman" w:cs="Times New Roman"/>
          <w:sz w:val="24"/>
          <w:szCs w:val="24"/>
          <w:lang w:eastAsia="uk-UA"/>
        </w:rPr>
        <w:t xml:space="preserve">Учасник розраховує ціну послуги відповідно до примірного чотиритижневого сезонного меню для різних вікових груп, що також враховують особливі дієтичні потреби здобувачів освіти/дітей (у разі їх наявності), потребу у лікувальному харчуванні (у разі прийняття відповідного рішення засновником закладу) та сезонність (осінь, зима, весна, літо). Крім послуг їдальні, учасник може забезпечити відповідною дозволеною постановою Кабінету Міністрів України від 24 березня 2021 р. № 305 до реалізації в закладі освіти буфетною продукцією та забезпечити роботу буфету відповідним персоналом і обладнанням. Послуги </w:t>
      </w:r>
      <w:proofErr w:type="spellStart"/>
      <w:r w:rsidRPr="00C83008">
        <w:rPr>
          <w:rFonts w:ascii="Times New Roman" w:eastAsia="Times New Roman" w:hAnsi="Times New Roman" w:cs="Times New Roman"/>
          <w:sz w:val="24"/>
          <w:szCs w:val="24"/>
          <w:lang w:eastAsia="uk-UA"/>
        </w:rPr>
        <w:t>їдалень</w:t>
      </w:r>
      <w:proofErr w:type="spellEnd"/>
      <w:r w:rsidRPr="00C83008">
        <w:rPr>
          <w:rFonts w:ascii="Times New Roman" w:eastAsia="Times New Roman" w:hAnsi="Times New Roman" w:cs="Times New Roman"/>
          <w:sz w:val="24"/>
          <w:szCs w:val="24"/>
          <w:lang w:eastAsia="uk-UA"/>
        </w:rPr>
        <w:t xml:space="preserve">, а також приготування їжі будуть здійснюватися виключно в приміщеннях </w:t>
      </w:r>
      <w:proofErr w:type="spellStart"/>
      <w:r w:rsidRPr="00C83008">
        <w:rPr>
          <w:rFonts w:ascii="Times New Roman" w:eastAsia="Times New Roman" w:hAnsi="Times New Roman" w:cs="Times New Roman"/>
          <w:sz w:val="24"/>
          <w:szCs w:val="24"/>
          <w:lang w:eastAsia="uk-UA"/>
        </w:rPr>
        <w:t>їдалень</w:t>
      </w:r>
      <w:proofErr w:type="spellEnd"/>
      <w:r w:rsidRPr="00C83008">
        <w:rPr>
          <w:rFonts w:ascii="Times New Roman" w:eastAsia="Times New Roman" w:hAnsi="Times New Roman" w:cs="Times New Roman"/>
          <w:sz w:val="24"/>
          <w:szCs w:val="24"/>
          <w:lang w:eastAsia="uk-UA"/>
        </w:rPr>
        <w:t xml:space="preserve"> та харчоблоків Ціна послуг має включати в себе витрати на закупку продуктів, транспорт, приготування, а також витрати на енергоносії, водопостачання, прибирання та миття посуду, зарплату працівників тощо. Ціна послуг повинна включати в себе всі податки та збори, обов’язкові платежі.</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 xml:space="preserve">Кількість учнів може змінюватися  відповідно до фактичного відвідування. </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Учасник у пропозиції також враховує необхідність в організації дієтичного та, можливо, - лікувального харчування, тому можливі зміни в потребі у дієтичному та лікувальному харчуванні.</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 xml:space="preserve">Учасник має врахувати та суворо дотримуватися графіку харчування дітей визначеного керівником закладу. </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Учасник  під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 та описом технології застосування щодо забезпечення утилізації відходів .</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 xml:space="preserve">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в </w:t>
      </w:r>
      <w:proofErr w:type="spellStart"/>
      <w:r w:rsidRPr="00C83008">
        <w:rPr>
          <w:rFonts w:ascii="Times New Roman" w:eastAsia="Times New Roman" w:hAnsi="Times New Roman" w:cs="Times New Roman"/>
          <w:sz w:val="24"/>
          <w:szCs w:val="24"/>
          <w:lang w:eastAsia="uk-UA"/>
        </w:rPr>
        <w:t>т.ч</w:t>
      </w:r>
      <w:proofErr w:type="spellEnd"/>
      <w:r w:rsidRPr="00C83008">
        <w:rPr>
          <w:rFonts w:ascii="Times New Roman" w:eastAsia="Times New Roman" w:hAnsi="Times New Roman" w:cs="Times New Roman"/>
          <w:sz w:val="24"/>
          <w:szCs w:val="24"/>
          <w:lang w:eastAsia="uk-UA"/>
        </w:rPr>
        <w:t xml:space="preserve">.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 </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lastRenderedPageBreak/>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w:t>
      </w:r>
      <w:proofErr w:type="spellStart"/>
      <w:r w:rsidRPr="00C83008">
        <w:rPr>
          <w:rFonts w:ascii="Times New Roman" w:eastAsia="Times New Roman" w:hAnsi="Times New Roman" w:cs="Times New Roman"/>
          <w:sz w:val="24"/>
          <w:szCs w:val="24"/>
          <w:lang w:eastAsia="uk-UA"/>
        </w:rPr>
        <w:t>ами</w:t>
      </w:r>
      <w:proofErr w:type="spellEnd"/>
      <w:r w:rsidRPr="00C83008">
        <w:rPr>
          <w:rFonts w:ascii="Times New Roman" w:eastAsia="Times New Roman" w:hAnsi="Times New Roman" w:cs="Times New Roman"/>
          <w:sz w:val="24"/>
          <w:szCs w:val="24"/>
          <w:lang w:eastAsia="uk-UA"/>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Кількість учнів на харчування узгоджується замовником кожного дня.</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Протягом надання послуг учасник повинен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rsidR="00C83008" w:rsidRPr="00C83008" w:rsidRDefault="00C83008" w:rsidP="00C83008">
      <w:pPr>
        <w:spacing w:after="0"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 xml:space="preserve">Надання послуг повинно здійснюватися лише при наявності умов для дотримання правил особистої гігієни персоналом харчоблоку. </w:t>
      </w:r>
    </w:p>
    <w:p w:rsidR="00C83008" w:rsidRPr="00C83008" w:rsidRDefault="00C83008" w:rsidP="00C83008">
      <w:pPr>
        <w:spacing w:after="0" w:line="240" w:lineRule="auto"/>
        <w:ind w:hanging="2"/>
        <w:jc w:val="both"/>
        <w:rPr>
          <w:rFonts w:ascii="Times New Roman" w:eastAsia="Times New Roman" w:hAnsi="Times New Roman" w:cs="Times New Roman"/>
          <w:sz w:val="24"/>
          <w:szCs w:val="24"/>
          <w:lang w:eastAsia="uk-UA"/>
        </w:rPr>
      </w:pP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Протягом надання послуг учасник повинен забезпечувати належний санітарний стан харчоблоку.</w:t>
      </w:r>
    </w:p>
    <w:p w:rsidR="00C83008" w:rsidRPr="00C83008" w:rsidRDefault="00C83008" w:rsidP="00C83008">
      <w:pPr>
        <w:spacing w:after="0"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Учасник повинен надати сертифікат</w:t>
      </w:r>
      <w:r w:rsidR="00194EC2">
        <w:rPr>
          <w:rFonts w:ascii="Times New Roman" w:eastAsia="Times New Roman" w:hAnsi="Times New Roman" w:cs="Times New Roman"/>
          <w:sz w:val="24"/>
          <w:szCs w:val="24"/>
          <w:lang w:eastAsia="uk-UA"/>
        </w:rPr>
        <w:t xml:space="preserve"> та акт проведення планового (позапланового) контролю  стосовно дотримання оператором ринку вимог законодавства про харчові продукти) </w:t>
      </w:r>
      <w:bookmarkStart w:id="1" w:name="_GoBack"/>
      <w:bookmarkEnd w:id="1"/>
      <w:r w:rsidRPr="00C83008">
        <w:rPr>
          <w:rFonts w:ascii="Times New Roman" w:eastAsia="Times New Roman" w:hAnsi="Times New Roman" w:cs="Times New Roman"/>
          <w:sz w:val="24"/>
          <w:szCs w:val="24"/>
          <w:lang w:eastAsia="uk-UA"/>
        </w:rPr>
        <w:t>або інші документи, що підтверджують впровадження та застосування постійно діючих процедур, заснованих на принципах Системи управління безпечністю харчових продуктів (НАССР).</w:t>
      </w:r>
      <w:r w:rsidR="00194EC2">
        <w:rPr>
          <w:rFonts w:ascii="Times New Roman" w:eastAsia="Times New Roman" w:hAnsi="Times New Roman" w:cs="Times New Roman"/>
          <w:sz w:val="24"/>
          <w:szCs w:val="24"/>
          <w:lang w:eastAsia="uk-UA"/>
        </w:rPr>
        <w:t xml:space="preserve"> </w:t>
      </w:r>
    </w:p>
    <w:p w:rsidR="00C83008" w:rsidRPr="00C83008" w:rsidRDefault="00C83008" w:rsidP="00C83008">
      <w:pPr>
        <w:spacing w:after="0" w:line="240" w:lineRule="auto"/>
        <w:ind w:hanging="2"/>
        <w:jc w:val="both"/>
        <w:rPr>
          <w:rFonts w:ascii="Times New Roman" w:eastAsia="Times New Roman" w:hAnsi="Times New Roman" w:cs="Times New Roman"/>
          <w:sz w:val="24"/>
          <w:szCs w:val="24"/>
          <w:lang w:eastAsia="uk-UA"/>
        </w:rPr>
      </w:pPr>
    </w:p>
    <w:p w:rsidR="00C83008" w:rsidRPr="00C83008" w:rsidRDefault="00C83008" w:rsidP="00C83008">
      <w:pPr>
        <w:spacing w:after="0"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Учасник повинен передбачити проведення відомчого лабораторного контролю питної води,  готових страв, гігієнічних змивів з об’єктів навколишнього середовища, параметрів мікроклімату та освітленості в приміщеннях харчоблоку.</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 xml:space="preserve">Учасник повинен надати замовнику послуги, якість яких відповідає наступним нормативним документам: </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Вимогам Закон України «Про дитяче харчування» від 14.09.2006 № 142-V</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Закону України «Про основні принципи та вимоги до безпечності та якості харчових продуктів» від 23.12.1997 № 771/97-ВР.</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Наказу Міністерства охорони здоров’я України від 23.07.2002 № 280 «</w:t>
      </w:r>
      <w:r w:rsidRPr="00C83008">
        <w:rPr>
          <w:rFonts w:ascii="Times New Roman" w:eastAsia="Times New Roman" w:hAnsi="Times New Roman" w:cs="Times New Roman"/>
          <w:sz w:val="24"/>
          <w:szCs w:val="24"/>
          <w:highlight w:val="white"/>
          <w:lang w:eastAsia="uk-UA"/>
        </w:rPr>
        <w:t xml:space="preserve">Щодо організації проведення обов'язкових профілактичних медичних оглядів працівників окремих професій, </w:t>
      </w:r>
      <w:r w:rsidRPr="00C83008">
        <w:rPr>
          <w:rFonts w:ascii="Times New Roman" w:eastAsia="Times New Roman" w:hAnsi="Times New Roman" w:cs="Times New Roman"/>
          <w:sz w:val="24"/>
          <w:szCs w:val="24"/>
          <w:highlight w:val="white"/>
          <w:lang w:eastAsia="uk-UA"/>
        </w:rPr>
        <w:lastRenderedPageBreak/>
        <w:t xml:space="preserve">виробництв і організацій, діяльність яких пов'язана з обслуговуванням населення і може призвести до поширення інфекційних </w:t>
      </w:r>
      <w:proofErr w:type="spellStart"/>
      <w:r w:rsidRPr="00C83008">
        <w:rPr>
          <w:rFonts w:ascii="Times New Roman" w:eastAsia="Times New Roman" w:hAnsi="Times New Roman" w:cs="Times New Roman"/>
          <w:sz w:val="24"/>
          <w:szCs w:val="24"/>
          <w:highlight w:val="white"/>
          <w:lang w:eastAsia="uk-UA"/>
        </w:rPr>
        <w:t>хвороб</w:t>
      </w:r>
      <w:proofErr w:type="spellEnd"/>
      <w:r w:rsidRPr="00C83008">
        <w:rPr>
          <w:rFonts w:ascii="Times New Roman" w:eastAsia="Times New Roman" w:hAnsi="Times New Roman" w:cs="Times New Roman"/>
          <w:sz w:val="24"/>
          <w:szCs w:val="24"/>
          <w:highlight w:val="white"/>
          <w:lang w:eastAsia="uk-UA"/>
        </w:rPr>
        <w:t>»</w:t>
      </w:r>
      <w:r w:rsidRPr="00C83008">
        <w:rPr>
          <w:rFonts w:ascii="Times New Roman" w:eastAsia="Times New Roman" w:hAnsi="Times New Roman" w:cs="Times New Roman"/>
          <w:sz w:val="24"/>
          <w:szCs w:val="24"/>
          <w:lang w:eastAsia="uk-UA"/>
        </w:rPr>
        <w:t>.</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rsidR="00C83008" w:rsidRPr="00C83008" w:rsidRDefault="00C83008" w:rsidP="00C83008">
      <w:pPr>
        <w:spacing w:after="0" w:line="240" w:lineRule="auto"/>
        <w:jc w:val="both"/>
        <w:rPr>
          <w:rFonts w:ascii="Times New Roman" w:eastAsia="Times New Roman" w:hAnsi="Times New Roman"/>
          <w:sz w:val="24"/>
          <w:szCs w:val="24"/>
          <w:lang w:eastAsia="uk-UA"/>
        </w:rPr>
      </w:pPr>
      <w:r w:rsidRPr="00C83008">
        <w:rPr>
          <w:rFonts w:ascii="Times New Roman" w:eastAsia="Times New Roman" w:hAnsi="Times New Roman"/>
          <w:sz w:val="24"/>
          <w:szCs w:val="24"/>
          <w:lang w:eastAsia="uk-UA"/>
        </w:rPr>
        <w:t xml:space="preserve">Учасник у складі пропозиції має надати примірне 4 тижневе меню, яке відповідає нормам споживання основних груп харчових продуктів відповідно до табл. 1.. Примірне чотиритижневе сезонне меню має бути  погодження з територіальним органом </w:t>
      </w:r>
      <w:proofErr w:type="spellStart"/>
      <w:r w:rsidRPr="00C83008">
        <w:rPr>
          <w:rFonts w:ascii="Times New Roman" w:eastAsia="Times New Roman" w:hAnsi="Times New Roman"/>
          <w:sz w:val="24"/>
          <w:szCs w:val="24"/>
          <w:lang w:eastAsia="uk-UA"/>
        </w:rPr>
        <w:t>Держпродспоживслужби</w:t>
      </w:r>
      <w:proofErr w:type="spellEnd"/>
      <w:r w:rsidRPr="00C83008">
        <w:rPr>
          <w:rFonts w:ascii="Times New Roman" w:eastAsia="Times New Roman" w:hAnsi="Times New Roman"/>
          <w:sz w:val="24"/>
          <w:szCs w:val="24"/>
          <w:lang w:eastAsia="uk-UA"/>
        </w:rPr>
        <w:t>. Без такого погодження дозволено використовувати меню, рекомендоване МОЗ. Примірне чотиритижневе сезонне меню та щоденне меню-розклад повинно враховувати особливі дієтичні потреби здобувачів освіти/дітей (у разі наявності), сезонність, наявні харчові продукти, порцію страв для різних вікових груп, а також відповідати вимогам санітарного законодавства та нормам харчування.</w:t>
      </w:r>
    </w:p>
    <w:p w:rsidR="00C83008" w:rsidRPr="00C83008" w:rsidRDefault="00C83008" w:rsidP="00C83008">
      <w:pPr>
        <w:spacing w:line="240" w:lineRule="auto"/>
        <w:ind w:left="142" w:firstLine="284"/>
        <w:jc w:val="both"/>
        <w:rPr>
          <w:rFonts w:ascii="Times New Roman" w:eastAsia="Times New Roman" w:hAnsi="Times New Roman" w:cs="Times New Roman"/>
          <w:sz w:val="24"/>
          <w:szCs w:val="24"/>
          <w:lang w:eastAsia="uk-UA"/>
        </w:rPr>
      </w:pPr>
    </w:p>
    <w:p w:rsidR="00C83008" w:rsidRPr="00C83008" w:rsidRDefault="00C83008" w:rsidP="00C83008">
      <w:pPr>
        <w:ind w:hanging="2"/>
        <w:jc w:val="center"/>
        <w:rPr>
          <w:rFonts w:ascii="Times New Roman" w:eastAsia="Times New Roman" w:hAnsi="Times New Roman" w:cs="Times New Roman"/>
          <w:b/>
          <w:sz w:val="24"/>
          <w:szCs w:val="24"/>
          <w:lang w:eastAsia="uk-UA"/>
        </w:rPr>
      </w:pPr>
    </w:p>
    <w:p w:rsidR="00C83008" w:rsidRPr="00C83008" w:rsidRDefault="00C83008" w:rsidP="00C83008">
      <w:pPr>
        <w:ind w:hanging="2"/>
        <w:jc w:val="center"/>
        <w:rPr>
          <w:rFonts w:ascii="Times New Roman" w:eastAsia="Times New Roman" w:hAnsi="Times New Roman" w:cs="Times New Roman"/>
          <w:b/>
          <w:sz w:val="24"/>
          <w:szCs w:val="24"/>
          <w:lang w:eastAsia="uk-UA"/>
        </w:rPr>
      </w:pPr>
    </w:p>
    <w:p w:rsidR="00C83008" w:rsidRPr="00C83008" w:rsidRDefault="00C83008" w:rsidP="00C83008">
      <w:pPr>
        <w:keepNext/>
        <w:keepLines/>
        <w:spacing w:before="240" w:after="240" w:line="240" w:lineRule="auto"/>
        <w:jc w:val="right"/>
        <w:rPr>
          <w:rFonts w:ascii="Times New Roman" w:eastAsia="Times New Roman" w:hAnsi="Times New Roman" w:cs="Times New Roman"/>
          <w:b/>
          <w:sz w:val="24"/>
          <w:szCs w:val="24"/>
          <w:lang w:eastAsia="ru-RU"/>
        </w:rPr>
      </w:pPr>
      <w:r w:rsidRPr="00C83008">
        <w:rPr>
          <w:rFonts w:ascii="Times New Roman" w:eastAsia="Times New Roman" w:hAnsi="Times New Roman" w:cs="Times New Roman"/>
          <w:b/>
          <w:sz w:val="24"/>
          <w:szCs w:val="24"/>
          <w:lang w:eastAsia="ru-RU"/>
        </w:rPr>
        <w:t>табл. 1.</w:t>
      </w:r>
    </w:p>
    <w:p w:rsidR="00C83008" w:rsidRPr="00C83008" w:rsidRDefault="00C83008" w:rsidP="00C83008">
      <w:pPr>
        <w:keepNext/>
        <w:keepLines/>
        <w:spacing w:before="240" w:after="240" w:line="240" w:lineRule="auto"/>
        <w:jc w:val="center"/>
        <w:rPr>
          <w:rFonts w:ascii="Times New Roman" w:eastAsia="Times New Roman" w:hAnsi="Times New Roman" w:cs="Times New Roman"/>
          <w:b/>
          <w:sz w:val="24"/>
          <w:szCs w:val="24"/>
          <w:lang w:eastAsia="ru-RU"/>
        </w:rPr>
      </w:pPr>
      <w:r w:rsidRPr="00C83008">
        <w:rPr>
          <w:rFonts w:ascii="Times New Roman" w:eastAsia="Times New Roman" w:hAnsi="Times New Roman" w:cs="Times New Roman"/>
          <w:b/>
          <w:sz w:val="24"/>
          <w:szCs w:val="24"/>
          <w:lang w:eastAsia="ru-RU"/>
        </w:rPr>
        <w:t>НОРМИ</w:t>
      </w:r>
      <w:r w:rsidRPr="00C83008">
        <w:rPr>
          <w:rFonts w:ascii="Times New Roman" w:eastAsia="Times New Roman" w:hAnsi="Times New Roman" w:cs="Times New Roman"/>
          <w:b/>
          <w:sz w:val="24"/>
          <w:szCs w:val="24"/>
          <w:lang w:eastAsia="ru-RU"/>
        </w:rPr>
        <w:br/>
        <w:t xml:space="preserve">споживання основних груп харчових продуктів на сніданок, обід та вечерю в закладах </w:t>
      </w:r>
      <w:r w:rsidRPr="00C83008">
        <w:rPr>
          <w:rFonts w:ascii="Times New Roman" w:eastAsia="Times New Roman" w:hAnsi="Times New Roman" w:cs="Times New Roman"/>
          <w:b/>
          <w:sz w:val="24"/>
          <w:szCs w:val="24"/>
          <w:lang w:eastAsia="ru-RU"/>
        </w:rPr>
        <w:br/>
        <w:t>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у разі п’ятиденного перебування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32"/>
        <w:gridCol w:w="2414"/>
        <w:gridCol w:w="2319"/>
        <w:gridCol w:w="1353"/>
        <w:gridCol w:w="2112"/>
        <w:gridCol w:w="33"/>
      </w:tblGrid>
      <w:tr w:rsidR="00C83008" w:rsidRPr="00C83008" w:rsidTr="00497619">
        <w:trPr>
          <w:gridAfter w:val="1"/>
          <w:wAfter w:w="17" w:type="pct"/>
          <w:tblHeader/>
        </w:trPr>
        <w:tc>
          <w:tcPr>
            <w:tcW w:w="741" w:type="pct"/>
            <w:vMerge w:val="restart"/>
            <w:vAlign w:val="center"/>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Група харчових продуктів</w:t>
            </w:r>
          </w:p>
        </w:tc>
        <w:tc>
          <w:tcPr>
            <w:tcW w:w="1249" w:type="pct"/>
            <w:vMerge w:val="restart"/>
            <w:vAlign w:val="center"/>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Характеристика</w:t>
            </w:r>
          </w:p>
        </w:tc>
        <w:tc>
          <w:tcPr>
            <w:tcW w:w="1200" w:type="pct"/>
            <w:vMerge w:val="restart"/>
            <w:vAlign w:val="center"/>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Частота включення до складу сніданку, обіду або вечері</w:t>
            </w:r>
          </w:p>
        </w:tc>
        <w:tc>
          <w:tcPr>
            <w:tcW w:w="700" w:type="pct"/>
            <w:vMerge w:val="restart"/>
            <w:vAlign w:val="center"/>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Кількість порцій для відповідної вікової групи на тиждень</w:t>
            </w:r>
          </w:p>
        </w:tc>
        <w:tc>
          <w:tcPr>
            <w:tcW w:w="1093" w:type="pct"/>
            <w:vAlign w:val="center"/>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 xml:space="preserve">Маса </w:t>
            </w:r>
            <w:proofErr w:type="spellStart"/>
            <w:r w:rsidRPr="00C83008">
              <w:rPr>
                <w:rFonts w:ascii="Times New Roman" w:eastAsia="Times New Roman" w:hAnsi="Times New Roman" w:cs="Times New Roman"/>
                <w:sz w:val="24"/>
                <w:szCs w:val="24"/>
                <w:lang w:eastAsia="ru-RU"/>
              </w:rPr>
              <w:t>нетто</w:t>
            </w:r>
            <w:proofErr w:type="spellEnd"/>
            <w:r w:rsidRPr="00C83008">
              <w:rPr>
                <w:rFonts w:ascii="Times New Roman" w:eastAsia="Times New Roman" w:hAnsi="Times New Roman" w:cs="Times New Roman"/>
                <w:sz w:val="24"/>
                <w:szCs w:val="24"/>
                <w:lang w:eastAsia="ru-RU"/>
              </w:rPr>
              <w:t xml:space="preserve"> порцій харчових продуктів для приготування готових страв та виробів або маса </w:t>
            </w:r>
            <w:proofErr w:type="spellStart"/>
            <w:r w:rsidRPr="00C83008">
              <w:rPr>
                <w:rFonts w:ascii="Times New Roman" w:eastAsia="Times New Roman" w:hAnsi="Times New Roman" w:cs="Times New Roman"/>
                <w:sz w:val="24"/>
                <w:szCs w:val="24"/>
                <w:lang w:eastAsia="ru-RU"/>
              </w:rPr>
              <w:t>нетто</w:t>
            </w:r>
            <w:proofErr w:type="spellEnd"/>
            <w:r w:rsidRPr="00C83008">
              <w:rPr>
                <w:rFonts w:ascii="Times New Roman" w:eastAsia="Times New Roman" w:hAnsi="Times New Roman" w:cs="Times New Roman"/>
                <w:sz w:val="24"/>
                <w:szCs w:val="24"/>
                <w:lang w:eastAsia="ru-RU"/>
              </w:rPr>
              <w:t xml:space="preserve"> порції готового виробу/страви (у разі зазначення) для відповідної вікової групи</w:t>
            </w:r>
          </w:p>
        </w:tc>
      </w:tr>
      <w:tr w:rsidR="00C83008" w:rsidRPr="00C83008" w:rsidTr="00497619">
        <w:trPr>
          <w:tblHeader/>
        </w:trPr>
        <w:tc>
          <w:tcPr>
            <w:tcW w:w="741" w:type="pct"/>
            <w:vMerge/>
            <w:vAlign w:val="center"/>
            <w:hideMark/>
          </w:tcPr>
          <w:p w:rsidR="00C83008" w:rsidRPr="00C83008" w:rsidRDefault="00C83008" w:rsidP="00C83008">
            <w:pPr>
              <w:jc w:val="both"/>
              <w:rPr>
                <w:rFonts w:ascii="Times New Roman" w:eastAsia="Times New Roman" w:hAnsi="Times New Roman" w:cs="Times New Roman"/>
                <w:sz w:val="24"/>
                <w:szCs w:val="24"/>
                <w:lang w:val="ru-RU"/>
              </w:rPr>
            </w:pPr>
          </w:p>
        </w:tc>
        <w:tc>
          <w:tcPr>
            <w:tcW w:w="1249" w:type="pct"/>
            <w:vMerge/>
            <w:vAlign w:val="center"/>
            <w:hideMark/>
          </w:tcPr>
          <w:p w:rsidR="00C83008" w:rsidRPr="00C83008" w:rsidRDefault="00C83008" w:rsidP="00C83008">
            <w:pPr>
              <w:jc w:val="both"/>
              <w:rPr>
                <w:rFonts w:ascii="Times New Roman" w:eastAsia="Times New Roman" w:hAnsi="Times New Roman" w:cs="Times New Roman"/>
                <w:sz w:val="24"/>
                <w:szCs w:val="24"/>
                <w:lang w:val="ru-RU"/>
              </w:rPr>
            </w:pPr>
          </w:p>
        </w:tc>
        <w:tc>
          <w:tcPr>
            <w:tcW w:w="1200" w:type="pct"/>
            <w:vMerge/>
            <w:vAlign w:val="center"/>
            <w:hideMark/>
          </w:tcPr>
          <w:p w:rsidR="00C83008" w:rsidRPr="00C83008" w:rsidRDefault="00C83008" w:rsidP="00C83008">
            <w:pPr>
              <w:jc w:val="both"/>
              <w:rPr>
                <w:rFonts w:ascii="Times New Roman" w:eastAsia="Times New Roman" w:hAnsi="Times New Roman" w:cs="Times New Roman"/>
                <w:sz w:val="24"/>
                <w:szCs w:val="24"/>
                <w:lang w:val="ru-RU"/>
              </w:rPr>
            </w:pPr>
          </w:p>
        </w:tc>
        <w:tc>
          <w:tcPr>
            <w:tcW w:w="700" w:type="pct"/>
            <w:vMerge/>
            <w:vAlign w:val="center"/>
            <w:hideMark/>
          </w:tcPr>
          <w:p w:rsidR="00C83008" w:rsidRPr="00C83008" w:rsidRDefault="00C83008" w:rsidP="00C83008">
            <w:pPr>
              <w:jc w:val="both"/>
              <w:rPr>
                <w:rFonts w:ascii="Times New Roman" w:eastAsia="Times New Roman" w:hAnsi="Times New Roman" w:cs="Times New Roman"/>
                <w:sz w:val="24"/>
                <w:szCs w:val="24"/>
                <w:lang w:val="ru-RU"/>
              </w:rPr>
            </w:pPr>
          </w:p>
        </w:tc>
        <w:tc>
          <w:tcPr>
            <w:tcW w:w="1110" w:type="pct"/>
            <w:gridSpan w:val="2"/>
            <w:vAlign w:val="center"/>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від 14 до 18 років</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Овочі</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різноманітні, сезонні, крім картоплі, свіжі, заморожені або квашені</w:t>
            </w:r>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щодня на сніданок, обід та вечерю разом із зеленню</w:t>
            </w:r>
          </w:p>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квашені овочі можуть пропонуватися не частіше ніж три рази на тиждень (по одному разу на сніданок, обід та вечерю)</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15 порцій</w:t>
            </w: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100 грамів</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lastRenderedPageBreak/>
              <w:t>Фрукти та ягоди</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різноманітні, сезонні, свіжі або заморожені</w:t>
            </w:r>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щодня на сніданок або вечерю, а також на обід</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10 порцій</w:t>
            </w: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100 грамів</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Соки</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 xml:space="preserve">фруктові, овочеві, фруктово-ягідні, фруктово-овочеві пастеризовані соки </w:t>
            </w:r>
            <w:r w:rsidRPr="00C83008">
              <w:rPr>
                <w:rFonts w:ascii="Times New Roman" w:eastAsia="Times New Roman" w:hAnsi="Times New Roman" w:cs="Times New Roman"/>
                <w:sz w:val="24"/>
                <w:szCs w:val="24"/>
                <w:lang w:eastAsia="ru-RU"/>
              </w:rPr>
              <w:br/>
              <w:t xml:space="preserve">без додавання цукрів та </w:t>
            </w:r>
            <w:proofErr w:type="spellStart"/>
            <w:r w:rsidRPr="00C83008">
              <w:rPr>
                <w:rFonts w:ascii="Times New Roman" w:eastAsia="Times New Roman" w:hAnsi="Times New Roman" w:cs="Times New Roman"/>
                <w:sz w:val="24"/>
                <w:szCs w:val="24"/>
                <w:lang w:eastAsia="ru-RU"/>
              </w:rPr>
              <w:t>підсолоджувачів</w:t>
            </w:r>
            <w:proofErr w:type="spellEnd"/>
            <w:r w:rsidRPr="00C83008">
              <w:rPr>
                <w:rFonts w:ascii="Times New Roman" w:eastAsia="Times New Roman" w:hAnsi="Times New Roman" w:cs="Times New Roman"/>
                <w:sz w:val="24"/>
                <w:szCs w:val="24"/>
                <w:lang w:eastAsia="ru-RU"/>
              </w:rPr>
              <w:t>, повинні містити не більше 0,12 грама натрію або еквівалентну кількість солі на 100 </w:t>
            </w:r>
            <w:proofErr w:type="spellStart"/>
            <w:r w:rsidRPr="00C83008">
              <w:rPr>
                <w:rFonts w:ascii="Times New Roman" w:eastAsia="Times New Roman" w:hAnsi="Times New Roman" w:cs="Times New Roman"/>
                <w:sz w:val="24"/>
                <w:szCs w:val="24"/>
                <w:lang w:eastAsia="ru-RU"/>
              </w:rPr>
              <w:t>мілілітрів</w:t>
            </w:r>
            <w:proofErr w:type="spellEnd"/>
            <w:r w:rsidRPr="00C83008">
              <w:rPr>
                <w:rFonts w:ascii="Times New Roman" w:eastAsia="Times New Roman" w:hAnsi="Times New Roman" w:cs="Times New Roman"/>
                <w:sz w:val="24"/>
                <w:szCs w:val="24"/>
                <w:lang w:eastAsia="ru-RU"/>
              </w:rPr>
              <w:t xml:space="preserve"> готового продукту</w:t>
            </w:r>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два рази на тиждень під час сніданку або вечері</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дві порції</w:t>
            </w: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 xml:space="preserve">200 </w:t>
            </w:r>
            <w:proofErr w:type="spellStart"/>
            <w:r w:rsidRPr="00C83008">
              <w:rPr>
                <w:rFonts w:ascii="Times New Roman" w:eastAsia="Times New Roman" w:hAnsi="Times New Roman" w:cs="Times New Roman"/>
                <w:sz w:val="24"/>
                <w:szCs w:val="24"/>
                <w:lang w:eastAsia="ru-RU"/>
              </w:rPr>
              <w:t>мілілітрів</w:t>
            </w:r>
            <w:proofErr w:type="spellEnd"/>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Фрукти та ягоди сушені</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 xml:space="preserve">різноманітні, без додавання цукрів і </w:t>
            </w:r>
            <w:proofErr w:type="spellStart"/>
            <w:r w:rsidRPr="00C83008">
              <w:rPr>
                <w:rFonts w:ascii="Times New Roman" w:eastAsia="Times New Roman" w:hAnsi="Times New Roman" w:cs="Times New Roman"/>
                <w:sz w:val="24"/>
                <w:szCs w:val="24"/>
                <w:lang w:eastAsia="ru-RU"/>
              </w:rPr>
              <w:t>підсолоджувачів</w:t>
            </w:r>
            <w:proofErr w:type="spellEnd"/>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три рази на тиждень під час сніданку, обіду або вечері</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три порції</w:t>
            </w: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25 грамів</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Злакові та бобові</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перевага надається злаковим кашам та макаронним виробам з вищим вмістом харчових волокон, слід чергувати з бобовими, в перших стравах</w:t>
            </w:r>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щодня в чергуванні із стравами з картоплі під час сніданку, обіду та вечері</w:t>
            </w:r>
          </w:p>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бобові пропонуються принаймні три рази на тиждень</w:t>
            </w:r>
          </w:p>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p>
        </w:tc>
        <w:tc>
          <w:tcPr>
            <w:tcW w:w="700" w:type="pct"/>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15 порцій</w:t>
            </w:r>
          </w:p>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150 грамів готової страви (каші або бобових,</w:t>
            </w:r>
            <w:r w:rsidRPr="00C83008">
              <w:rPr>
                <w:rFonts w:ascii="Times New Roman" w:eastAsia="Times New Roman" w:hAnsi="Times New Roman" w:cs="Times New Roman"/>
                <w:sz w:val="24"/>
                <w:szCs w:val="24"/>
                <w:lang w:eastAsia="ru-RU"/>
              </w:rPr>
              <w:br/>
              <w:t>або макаронів)</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Картопля</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відварена без шкірки, запечена, тушкована або картопляне пюре, в перших стравах</w:t>
            </w:r>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під час сніданку, обіду або вечері з таким чергуванням: одна страва з картоплі на чотири — п’ять страв із злакових/бобових</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чотири порції</w:t>
            </w: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150 грамів</w:t>
            </w:r>
          </w:p>
        </w:tc>
      </w:tr>
      <w:tr w:rsidR="00C83008" w:rsidRPr="00C83008" w:rsidTr="00497619">
        <w:tc>
          <w:tcPr>
            <w:tcW w:w="741"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lastRenderedPageBreak/>
              <w:t>Хліб</w:t>
            </w:r>
          </w:p>
        </w:tc>
        <w:tc>
          <w:tcPr>
            <w:tcW w:w="1249"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roofErr w:type="spellStart"/>
            <w:r w:rsidRPr="00C83008">
              <w:rPr>
                <w:rFonts w:ascii="Times New Roman" w:eastAsia="Times New Roman" w:hAnsi="Times New Roman" w:cs="Times New Roman"/>
                <w:sz w:val="24"/>
                <w:szCs w:val="24"/>
                <w:lang w:eastAsia="ru-RU"/>
              </w:rPr>
              <w:t>цільнозерновий</w:t>
            </w:r>
            <w:proofErr w:type="spellEnd"/>
            <w:r w:rsidRPr="00C83008">
              <w:rPr>
                <w:rFonts w:ascii="Times New Roman" w:eastAsia="Times New Roman" w:hAnsi="Times New Roman" w:cs="Times New Roman"/>
                <w:sz w:val="24"/>
                <w:szCs w:val="24"/>
                <w:lang w:eastAsia="ru-RU"/>
              </w:rPr>
              <w:t xml:space="preserve"> хліб з високим вмістом харчових волокон та з обмеженим вмістом солі, який не перевищує 0,45 грама на 100 грамів хліба</w:t>
            </w:r>
          </w:p>
        </w:tc>
        <w:tc>
          <w:tcPr>
            <w:tcW w:w="1200"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щодня під час сніданку або вечері та під час обіду</w:t>
            </w:r>
          </w:p>
        </w:tc>
        <w:tc>
          <w:tcPr>
            <w:tcW w:w="700"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10 порцій</w:t>
            </w:r>
          </w:p>
        </w:tc>
        <w:tc>
          <w:tcPr>
            <w:tcW w:w="1110" w:type="pct"/>
            <w:gridSpan w:val="2"/>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50 грамів</w:t>
            </w:r>
          </w:p>
        </w:tc>
      </w:tr>
      <w:tr w:rsidR="00C83008" w:rsidRPr="00C83008" w:rsidTr="00497619">
        <w:tc>
          <w:tcPr>
            <w:tcW w:w="741"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Риба</w:t>
            </w:r>
          </w:p>
        </w:tc>
        <w:tc>
          <w:tcPr>
            <w:tcW w:w="1249"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різні сорти морської риби, вага порції — розморожена риба (</w:t>
            </w:r>
            <w:proofErr w:type="spellStart"/>
            <w:r w:rsidRPr="00C83008">
              <w:rPr>
                <w:rFonts w:ascii="Times New Roman" w:eastAsia="Times New Roman" w:hAnsi="Times New Roman" w:cs="Times New Roman"/>
                <w:sz w:val="24"/>
                <w:szCs w:val="24"/>
                <w:lang w:eastAsia="ru-RU"/>
              </w:rPr>
              <w:t>потрошена</w:t>
            </w:r>
            <w:proofErr w:type="spellEnd"/>
            <w:r w:rsidRPr="00C83008">
              <w:rPr>
                <w:rFonts w:ascii="Times New Roman" w:eastAsia="Times New Roman" w:hAnsi="Times New Roman" w:cs="Times New Roman"/>
                <w:sz w:val="24"/>
                <w:szCs w:val="24"/>
                <w:lang w:eastAsia="ru-RU"/>
              </w:rPr>
              <w:t xml:space="preserve"> без голови (тушка) або розроблена на філе із шкірою і реберними кістками, або розроблена на філе із шкірою без кісток, або розроблена на філе без шкіри та кісток)</w:t>
            </w:r>
          </w:p>
        </w:tc>
        <w:tc>
          <w:tcPr>
            <w:tcW w:w="1200"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два рази на тиждень під час сніданку, обіду або вечері</w:t>
            </w:r>
          </w:p>
        </w:tc>
        <w:tc>
          <w:tcPr>
            <w:tcW w:w="700"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дві порції</w:t>
            </w:r>
          </w:p>
        </w:tc>
        <w:tc>
          <w:tcPr>
            <w:tcW w:w="1110" w:type="pct"/>
            <w:gridSpan w:val="2"/>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120 грамів</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Птиця</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охолоджена/заморожена, крім водоплавної, вага порції без шкіри та кісток</w:t>
            </w:r>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шість разів на тиждень під час сніданку, обіду або вечері</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п’ять порцій під час сніданку або вечері, одна порція під час обіду</w:t>
            </w: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120 грамів</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Свинина, телятина, яловичина</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охолоджена/заморожена, нежирні (менше 15 грамів жиру на 100 грамів м’яса) частини тушки, вага порції без кістки</w:t>
            </w:r>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три рази на тиждень під час обіду</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три порції</w:t>
            </w: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120 грамів</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lastRenderedPageBreak/>
              <w:t xml:space="preserve">Яйця </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варені, смажені з додаванням мінімальної кількості жиру, приготовлені до повної готовності</w:t>
            </w:r>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три рази на тиждень</w:t>
            </w:r>
            <w:r w:rsidRPr="00C83008">
              <w:rPr>
                <w:rFonts w:ascii="Antiqua" w:eastAsia="Times New Roman" w:hAnsi="Antiqua" w:cs="Times New Roman"/>
                <w:sz w:val="24"/>
                <w:szCs w:val="24"/>
                <w:lang w:eastAsia="ru-RU"/>
              </w:rPr>
              <w:t xml:space="preserve"> </w:t>
            </w:r>
            <w:r w:rsidRPr="00C83008">
              <w:rPr>
                <w:rFonts w:ascii="Times New Roman" w:eastAsia="Times New Roman" w:hAnsi="Times New Roman" w:cs="Times New Roman"/>
                <w:sz w:val="24"/>
                <w:szCs w:val="24"/>
                <w:lang w:eastAsia="ru-RU"/>
              </w:rPr>
              <w:t>під час сніданку, обіду або вечері</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три порції</w:t>
            </w: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одна штука</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Молоко і молочні продукти, рослинні напої, до яких додано вітаміни та мінеральні речовини</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з кількістю цукрів не більше 10 грамів на 100 грамів, бажано молоко та молочні продукти, до яких додано вітамін D</w:t>
            </w:r>
          </w:p>
        </w:tc>
        <w:tc>
          <w:tcPr>
            <w:tcW w:w="1200" w:type="pct"/>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щодня по одній порції під час сніданку та вечері</w:t>
            </w: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20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три рази на тиждень під час обіду</w:t>
            </w:r>
          </w:p>
        </w:tc>
        <w:tc>
          <w:tcPr>
            <w:tcW w:w="700" w:type="pct"/>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10 порцій</w:t>
            </w: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20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три порції</w:t>
            </w:r>
          </w:p>
        </w:tc>
        <w:tc>
          <w:tcPr>
            <w:tcW w:w="1110" w:type="pct"/>
            <w:gridSpan w:val="2"/>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 xml:space="preserve">200 </w:t>
            </w:r>
            <w:proofErr w:type="spellStart"/>
            <w:r w:rsidRPr="00C83008">
              <w:rPr>
                <w:rFonts w:ascii="Times New Roman" w:eastAsia="Times New Roman" w:hAnsi="Times New Roman" w:cs="Times New Roman"/>
                <w:sz w:val="24"/>
                <w:szCs w:val="24"/>
                <w:lang w:eastAsia="ru-RU"/>
              </w:rPr>
              <w:t>мілілітрів</w:t>
            </w:r>
            <w:proofErr w:type="spellEnd"/>
            <w:r w:rsidRPr="00C83008">
              <w:rPr>
                <w:rFonts w:ascii="Times New Roman" w:eastAsia="Times New Roman" w:hAnsi="Times New Roman" w:cs="Times New Roman"/>
                <w:sz w:val="24"/>
                <w:szCs w:val="24"/>
                <w:lang w:eastAsia="ru-RU"/>
              </w:rPr>
              <w:t xml:space="preserve"> молока або рослинних напоїв або 125 </w:t>
            </w:r>
            <w:proofErr w:type="spellStart"/>
            <w:r w:rsidRPr="00C83008">
              <w:rPr>
                <w:rFonts w:ascii="Times New Roman" w:eastAsia="Times New Roman" w:hAnsi="Times New Roman" w:cs="Times New Roman"/>
                <w:sz w:val="24"/>
                <w:szCs w:val="24"/>
                <w:lang w:eastAsia="ru-RU"/>
              </w:rPr>
              <w:t>мілілітрів</w:t>
            </w:r>
            <w:proofErr w:type="spellEnd"/>
            <w:r w:rsidRPr="00C83008">
              <w:rPr>
                <w:rFonts w:ascii="Times New Roman" w:eastAsia="Times New Roman" w:hAnsi="Times New Roman" w:cs="Times New Roman"/>
                <w:sz w:val="24"/>
                <w:szCs w:val="24"/>
                <w:lang w:eastAsia="ru-RU"/>
              </w:rPr>
              <w:t xml:space="preserve"> йогурту або кефіру, або 125 грамів сиру кисломолочного, або 75 грамів сиру м’якого, або 15 грамів сиру твердого, або 25 грамів сметани</w:t>
            </w: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75 грамів сиру м’якого або 15 грамів сиру твердого, або 25 грамів сметани</w:t>
            </w:r>
          </w:p>
        </w:tc>
      </w:tr>
      <w:tr w:rsidR="00C83008" w:rsidRPr="00C83008" w:rsidTr="00497619">
        <w:tc>
          <w:tcPr>
            <w:tcW w:w="741"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Насичені жири тваринного походження</w:t>
            </w:r>
          </w:p>
        </w:tc>
        <w:tc>
          <w:tcPr>
            <w:tcW w:w="1249"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масло вершкове, що містить не менше ніж 72 відсотки жиру</w:t>
            </w:r>
          </w:p>
        </w:tc>
        <w:tc>
          <w:tcPr>
            <w:tcW w:w="1200"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щодня під час сніданку, обіду та вечері</w:t>
            </w:r>
          </w:p>
        </w:tc>
        <w:tc>
          <w:tcPr>
            <w:tcW w:w="700" w:type="pct"/>
          </w:tcPr>
          <w:p w:rsidR="00C83008" w:rsidRPr="00C83008" w:rsidRDefault="00C83008" w:rsidP="00C83008">
            <w:pPr>
              <w:spacing w:before="120" w:after="0" w:line="228" w:lineRule="auto"/>
              <w:jc w:val="both"/>
              <w:rPr>
                <w:rFonts w:ascii="Times New Roman" w:eastAsia="Times New Roman" w:hAnsi="Times New Roman" w:cs="Times New Roman"/>
                <w:lang w:eastAsia="ru-RU"/>
              </w:rPr>
            </w:pPr>
            <w:r w:rsidRPr="00C83008">
              <w:rPr>
                <w:rFonts w:ascii="Times New Roman" w:eastAsia="Times New Roman" w:hAnsi="Times New Roman" w:cs="Times New Roman"/>
                <w:lang w:eastAsia="ru-RU"/>
              </w:rPr>
              <w:t>по п’ять порцій на сніданок та вечерю</w:t>
            </w:r>
          </w:p>
          <w:p w:rsidR="00C83008" w:rsidRPr="00C83008" w:rsidRDefault="00C83008" w:rsidP="00C83008">
            <w:pPr>
              <w:spacing w:after="0" w:line="228" w:lineRule="auto"/>
              <w:jc w:val="both"/>
              <w:rPr>
                <w:rFonts w:ascii="Times New Roman" w:eastAsia="Times New Roman" w:hAnsi="Times New Roman" w:cs="Times New Roman"/>
                <w:lang w:eastAsia="ru-RU"/>
              </w:rPr>
            </w:pPr>
            <w:r w:rsidRPr="00C83008">
              <w:rPr>
                <w:rFonts w:ascii="Times New Roman" w:eastAsia="Times New Roman" w:hAnsi="Times New Roman" w:cs="Times New Roman"/>
                <w:lang w:eastAsia="ru-RU"/>
              </w:rPr>
              <w:t>п</w:t>
            </w:r>
            <w:r w:rsidRPr="00C83008">
              <w:rPr>
                <w:rFonts w:ascii="Times New Roman" w:eastAsia="Times New Roman" w:hAnsi="Times New Roman" w:cs="Times New Roman"/>
                <w:lang w:val="en-US" w:eastAsia="ru-RU"/>
              </w:rPr>
              <w:t>’</w:t>
            </w:r>
            <w:r w:rsidRPr="00C83008">
              <w:rPr>
                <w:rFonts w:ascii="Times New Roman" w:eastAsia="Times New Roman" w:hAnsi="Times New Roman" w:cs="Times New Roman"/>
                <w:lang w:eastAsia="ru-RU"/>
              </w:rPr>
              <w:t>ять порцій на обід</w:t>
            </w:r>
          </w:p>
        </w:tc>
        <w:tc>
          <w:tcPr>
            <w:tcW w:w="1110" w:type="pct"/>
            <w:gridSpan w:val="2"/>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3,5 грама</w:t>
            </w:r>
          </w:p>
          <w:p w:rsidR="00C83008" w:rsidRPr="00C83008" w:rsidRDefault="00C83008" w:rsidP="00C83008">
            <w:pPr>
              <w:spacing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5 грамів</w:t>
            </w:r>
          </w:p>
        </w:tc>
      </w:tr>
      <w:tr w:rsidR="00C83008" w:rsidRPr="00C83008" w:rsidTr="00497619">
        <w:tc>
          <w:tcPr>
            <w:tcW w:w="741"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Рослинні жири</w:t>
            </w:r>
          </w:p>
        </w:tc>
        <w:tc>
          <w:tcPr>
            <w:tcW w:w="1249"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 xml:space="preserve">рафінована олія, що містить більше 50 відсотків </w:t>
            </w:r>
            <w:proofErr w:type="spellStart"/>
            <w:r w:rsidRPr="00C83008">
              <w:rPr>
                <w:rFonts w:ascii="Times New Roman" w:eastAsia="Times New Roman" w:hAnsi="Times New Roman" w:cs="Times New Roman"/>
                <w:sz w:val="24"/>
                <w:szCs w:val="24"/>
                <w:lang w:eastAsia="ru-RU"/>
              </w:rPr>
              <w:t>мононенасичених</w:t>
            </w:r>
            <w:proofErr w:type="spellEnd"/>
            <w:r w:rsidRPr="00C83008">
              <w:rPr>
                <w:rFonts w:ascii="Times New Roman" w:eastAsia="Times New Roman" w:hAnsi="Times New Roman" w:cs="Times New Roman"/>
                <w:sz w:val="24"/>
                <w:szCs w:val="24"/>
                <w:lang w:eastAsia="ru-RU"/>
              </w:rPr>
              <w:t xml:space="preserve"> жирів і менше ніж 40 відсотків </w:t>
            </w:r>
            <w:proofErr w:type="spellStart"/>
            <w:r w:rsidRPr="00C83008">
              <w:rPr>
                <w:rFonts w:ascii="Times New Roman" w:eastAsia="Times New Roman" w:hAnsi="Times New Roman" w:cs="Times New Roman"/>
                <w:sz w:val="24"/>
                <w:szCs w:val="24"/>
                <w:lang w:eastAsia="ru-RU"/>
              </w:rPr>
              <w:t>поліненасичених</w:t>
            </w:r>
            <w:proofErr w:type="spellEnd"/>
            <w:r w:rsidRPr="00C83008">
              <w:rPr>
                <w:rFonts w:ascii="Times New Roman" w:eastAsia="Times New Roman" w:hAnsi="Times New Roman" w:cs="Times New Roman"/>
                <w:sz w:val="24"/>
                <w:szCs w:val="24"/>
                <w:lang w:eastAsia="ru-RU"/>
              </w:rPr>
              <w:t xml:space="preserve"> жирів</w:t>
            </w:r>
          </w:p>
        </w:tc>
        <w:tc>
          <w:tcPr>
            <w:tcW w:w="1200"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щодня під час сніданку, обіду та вечері</w:t>
            </w:r>
          </w:p>
        </w:tc>
        <w:tc>
          <w:tcPr>
            <w:tcW w:w="700"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по п’ять порцій на сніданок та вечерю</w:t>
            </w: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п</w:t>
            </w:r>
            <w:r w:rsidRPr="00C83008">
              <w:rPr>
                <w:rFonts w:ascii="Times New Roman" w:eastAsia="Times New Roman" w:hAnsi="Times New Roman" w:cs="Times New Roman"/>
                <w:sz w:val="24"/>
                <w:szCs w:val="24"/>
                <w:lang w:val="en-US" w:eastAsia="ru-RU"/>
              </w:rPr>
              <w:t>’</w:t>
            </w:r>
            <w:r w:rsidRPr="00C83008">
              <w:rPr>
                <w:rFonts w:ascii="Times New Roman" w:eastAsia="Times New Roman" w:hAnsi="Times New Roman" w:cs="Times New Roman"/>
                <w:sz w:val="24"/>
                <w:szCs w:val="24"/>
                <w:lang w:eastAsia="ru-RU"/>
              </w:rPr>
              <w:t>ять порцій на обід</w:t>
            </w:r>
          </w:p>
        </w:tc>
        <w:tc>
          <w:tcPr>
            <w:tcW w:w="1110" w:type="pct"/>
            <w:gridSpan w:val="2"/>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 xml:space="preserve">6,5 </w:t>
            </w:r>
            <w:proofErr w:type="spellStart"/>
            <w:r w:rsidRPr="00C83008">
              <w:rPr>
                <w:rFonts w:ascii="Times New Roman" w:eastAsia="Times New Roman" w:hAnsi="Times New Roman" w:cs="Times New Roman"/>
                <w:sz w:val="24"/>
                <w:szCs w:val="24"/>
                <w:lang w:eastAsia="ru-RU"/>
              </w:rPr>
              <w:t>мілілітра</w:t>
            </w:r>
            <w:proofErr w:type="spellEnd"/>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 xml:space="preserve">10 </w:t>
            </w:r>
            <w:proofErr w:type="spellStart"/>
            <w:r w:rsidRPr="00C83008">
              <w:rPr>
                <w:rFonts w:ascii="Times New Roman" w:eastAsia="Times New Roman" w:hAnsi="Times New Roman" w:cs="Times New Roman"/>
                <w:sz w:val="24"/>
                <w:szCs w:val="24"/>
                <w:lang w:eastAsia="ru-RU"/>
              </w:rPr>
              <w:t>мілілітрів</w:t>
            </w:r>
            <w:proofErr w:type="spellEnd"/>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lastRenderedPageBreak/>
              <w:t xml:space="preserve">Сіль </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кількість солі в готових продуктах і стравах обмежується, використовується лише йодована сіль</w:t>
            </w:r>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щодня під час сніданку, обіду та вечері</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15 порцій</w:t>
            </w: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1,5 грама</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Цукор</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обмежується додавання цукру та меду під час приготування страв і напоїв</w:t>
            </w:r>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щодня під час сніданку, обіду та вечері</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по п’ять порцій на сніданок та вечерю</w:t>
            </w:r>
          </w:p>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п</w:t>
            </w:r>
            <w:r w:rsidRPr="00C83008">
              <w:rPr>
                <w:rFonts w:ascii="Times New Roman" w:eastAsia="Times New Roman" w:hAnsi="Times New Roman" w:cs="Times New Roman"/>
                <w:sz w:val="24"/>
                <w:szCs w:val="24"/>
                <w:lang w:val="en-US" w:eastAsia="ru-RU"/>
              </w:rPr>
              <w:t>’</w:t>
            </w:r>
            <w:r w:rsidRPr="00C83008">
              <w:rPr>
                <w:rFonts w:ascii="Times New Roman" w:eastAsia="Times New Roman" w:hAnsi="Times New Roman" w:cs="Times New Roman"/>
                <w:sz w:val="24"/>
                <w:szCs w:val="24"/>
                <w:lang w:eastAsia="ru-RU"/>
              </w:rPr>
              <w:t>ять порцій на обід</w:t>
            </w:r>
          </w:p>
        </w:tc>
        <w:tc>
          <w:tcPr>
            <w:tcW w:w="1110" w:type="pct"/>
            <w:gridSpan w:val="2"/>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7,5 грама</w:t>
            </w:r>
          </w:p>
          <w:p w:rsidR="00C83008" w:rsidRPr="00C83008" w:rsidRDefault="00C83008" w:rsidP="00C83008">
            <w:pPr>
              <w:spacing w:after="0" w:line="240" w:lineRule="auto"/>
              <w:jc w:val="both"/>
              <w:rPr>
                <w:rFonts w:ascii="Times New Roman" w:eastAsia="Times New Roman" w:hAnsi="Times New Roman" w:cs="Times New Roman"/>
                <w:sz w:val="24"/>
                <w:szCs w:val="24"/>
                <w:lang w:eastAsia="ru-RU"/>
              </w:rPr>
            </w:pPr>
          </w:p>
          <w:p w:rsidR="00C83008" w:rsidRPr="00C83008" w:rsidRDefault="00C83008" w:rsidP="00C83008">
            <w:pPr>
              <w:spacing w:after="0" w:line="240"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6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10 грамів</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Какао</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 xml:space="preserve">без додавання цукрів та </w:t>
            </w:r>
            <w:proofErr w:type="spellStart"/>
            <w:r w:rsidRPr="00C83008">
              <w:rPr>
                <w:rFonts w:ascii="Times New Roman" w:eastAsia="Times New Roman" w:hAnsi="Times New Roman" w:cs="Times New Roman"/>
                <w:sz w:val="24"/>
                <w:szCs w:val="24"/>
                <w:lang w:eastAsia="ru-RU"/>
              </w:rPr>
              <w:t>підсолоджувачів</w:t>
            </w:r>
            <w:proofErr w:type="spellEnd"/>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два рази на тиждень під час сніданку, обіду або вечері</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дві порції</w:t>
            </w: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6 грамів</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Чай</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 xml:space="preserve">без додавання цукрів та </w:t>
            </w:r>
            <w:proofErr w:type="spellStart"/>
            <w:r w:rsidRPr="00C83008">
              <w:rPr>
                <w:rFonts w:ascii="Times New Roman" w:eastAsia="Times New Roman" w:hAnsi="Times New Roman" w:cs="Times New Roman"/>
                <w:sz w:val="24"/>
                <w:szCs w:val="24"/>
                <w:lang w:eastAsia="ru-RU"/>
              </w:rPr>
              <w:t>підсолоджувачів</w:t>
            </w:r>
            <w:proofErr w:type="spellEnd"/>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два рази на тиждень під час сніданку, обіду або вечері</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дві порції</w:t>
            </w: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0,5 грама</w:t>
            </w:r>
          </w:p>
        </w:tc>
      </w:tr>
    </w:tbl>
    <w:p w:rsidR="00C83008" w:rsidRPr="00C83008" w:rsidRDefault="00C83008" w:rsidP="00C83008">
      <w:pPr>
        <w:ind w:hanging="2"/>
        <w:jc w:val="center"/>
        <w:rPr>
          <w:rFonts w:ascii="Times New Roman" w:eastAsia="Times New Roman" w:hAnsi="Times New Roman" w:cs="Times New Roman"/>
          <w:b/>
          <w:sz w:val="24"/>
          <w:szCs w:val="24"/>
          <w:lang w:eastAsia="uk-UA"/>
        </w:rPr>
        <w:sectPr w:rsidR="00C83008" w:rsidRPr="00C83008">
          <w:headerReference w:type="even" r:id="rId8"/>
          <w:headerReference w:type="default" r:id="rId9"/>
          <w:footerReference w:type="even" r:id="rId10"/>
          <w:footerReference w:type="default" r:id="rId11"/>
          <w:headerReference w:type="first" r:id="rId12"/>
          <w:footerReference w:type="first" r:id="rId13"/>
          <w:pgSz w:w="11907" w:h="16840"/>
          <w:pgMar w:top="850" w:right="850" w:bottom="850" w:left="1417" w:header="708" w:footer="708" w:gutter="0"/>
          <w:cols w:space="720"/>
        </w:sectPr>
      </w:pPr>
    </w:p>
    <w:p w:rsidR="00C83008" w:rsidRPr="00C83008" w:rsidRDefault="00C83008" w:rsidP="00C83008">
      <w:pPr>
        <w:spacing w:before="240" w:after="240"/>
        <w:ind w:hanging="2"/>
        <w:jc w:val="both"/>
        <w:rPr>
          <w:rFonts w:ascii="Times New Roman" w:eastAsia="Times New Roman" w:hAnsi="Times New Roman" w:cs="Times New Roman"/>
          <w:b/>
          <w:sz w:val="24"/>
          <w:szCs w:val="24"/>
          <w:lang w:eastAsia="uk-UA"/>
        </w:rPr>
      </w:pPr>
      <w:r w:rsidRPr="00C83008">
        <w:rPr>
          <w:rFonts w:ascii="Times New Roman" w:eastAsia="Times New Roman" w:hAnsi="Times New Roman" w:cs="Times New Roman"/>
          <w:b/>
          <w:sz w:val="24"/>
          <w:szCs w:val="24"/>
          <w:lang w:eastAsia="uk-UA"/>
        </w:rPr>
        <w:lastRenderedPageBreak/>
        <w:t>ПРИМІТКА:</w:t>
      </w:r>
    </w:p>
    <w:p w:rsidR="00C83008" w:rsidRPr="00C83008" w:rsidRDefault="00C83008" w:rsidP="00C83008">
      <w:pPr>
        <w:shd w:val="clear" w:color="auto" w:fill="FFFFFF"/>
        <w:spacing w:after="150" w:line="276"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Меню-розклад складається на основі примірного чотиритижневого сезонного меню з урахуванням технологічної документації на страви та вироби. </w:t>
      </w:r>
      <w:hyperlink r:id="rId14" w:anchor="w1_10">
        <w:r w:rsidRPr="00C83008">
          <w:rPr>
            <w:rFonts w:ascii="Times New Roman" w:eastAsia="Times New Roman" w:hAnsi="Times New Roman" w:cs="Times New Roman"/>
            <w:sz w:val="24"/>
            <w:szCs w:val="24"/>
            <w:u w:val="single"/>
            <w:lang w:eastAsia="uk-UA"/>
          </w:rPr>
          <w:t>Замін</w:t>
        </w:r>
      </w:hyperlink>
      <w:r w:rsidRPr="00C83008">
        <w:rPr>
          <w:rFonts w:ascii="Times New Roman" w:eastAsia="Times New Roman" w:hAnsi="Times New Roman" w:cs="Times New Roman"/>
          <w:sz w:val="24"/>
          <w:szCs w:val="24"/>
          <w:lang w:eastAsia="uk-UA"/>
        </w:rPr>
        <w:t>а страв та продуктів харчування у меню-розкладі допускається у разі виникнення об’єктивних причин (проблема з постачанням або якістю чи безпечністю окремого харчового продукту) та здійснюється в межах примірного чотиритижневого сезонного меню (зокрема, меню четверга може бути запропоновано в понеділок, відповідно меню понеділка - в четвер).</w:t>
      </w:r>
    </w:p>
    <w:p w:rsidR="00C83008" w:rsidRPr="00C83008" w:rsidRDefault="00C83008" w:rsidP="00C83008">
      <w:pPr>
        <w:spacing w:before="240" w:after="240"/>
        <w:ind w:hanging="2"/>
        <w:jc w:val="center"/>
        <w:rPr>
          <w:rFonts w:eastAsia="Times New Roman"/>
          <w:b/>
          <w:sz w:val="24"/>
          <w:szCs w:val="24"/>
          <w:lang w:eastAsia="uk-UA"/>
        </w:rPr>
      </w:pPr>
    </w:p>
    <w:p w:rsidR="00C83008" w:rsidRPr="00C83008" w:rsidRDefault="00C83008" w:rsidP="00C83008">
      <w:pPr>
        <w:spacing w:before="240" w:after="240"/>
        <w:ind w:hanging="2"/>
        <w:jc w:val="center"/>
        <w:rPr>
          <w:rFonts w:eastAsia="Times New Roman"/>
          <w:b/>
          <w:sz w:val="24"/>
          <w:szCs w:val="24"/>
          <w:lang w:eastAsia="uk-UA"/>
        </w:rPr>
      </w:pPr>
    </w:p>
    <w:p w:rsidR="00C83008" w:rsidRPr="00C83008" w:rsidRDefault="00C83008" w:rsidP="00C83008">
      <w:pPr>
        <w:spacing w:before="240" w:after="240"/>
        <w:ind w:hanging="2"/>
        <w:jc w:val="center"/>
        <w:rPr>
          <w:rFonts w:eastAsia="Times New Roman"/>
          <w:b/>
          <w:sz w:val="24"/>
          <w:szCs w:val="24"/>
          <w:lang w:eastAsia="uk-UA"/>
        </w:rPr>
      </w:pPr>
    </w:p>
    <w:p w:rsidR="00C83008" w:rsidRPr="00C83008" w:rsidRDefault="00C83008" w:rsidP="00C83008">
      <w:pPr>
        <w:spacing w:before="240" w:after="240"/>
        <w:ind w:hanging="2"/>
        <w:jc w:val="center"/>
        <w:rPr>
          <w:rFonts w:eastAsia="Times New Roman"/>
          <w:b/>
          <w:sz w:val="24"/>
          <w:szCs w:val="24"/>
          <w:lang w:eastAsia="uk-UA"/>
        </w:rPr>
      </w:pPr>
    </w:p>
    <w:p w:rsidR="00C83008" w:rsidRPr="00C83008" w:rsidRDefault="00C83008" w:rsidP="00C83008">
      <w:pPr>
        <w:spacing w:before="240" w:after="240"/>
        <w:ind w:hanging="2"/>
        <w:jc w:val="center"/>
        <w:rPr>
          <w:rFonts w:eastAsia="Times New Roman"/>
          <w:b/>
          <w:sz w:val="24"/>
          <w:szCs w:val="24"/>
          <w:lang w:eastAsia="uk-UA"/>
        </w:rPr>
      </w:pPr>
    </w:p>
    <w:p w:rsidR="00C83008" w:rsidRPr="00C83008" w:rsidRDefault="00C83008" w:rsidP="00C83008">
      <w:pPr>
        <w:spacing w:before="240" w:after="240"/>
        <w:ind w:hanging="2"/>
        <w:jc w:val="center"/>
        <w:rPr>
          <w:rFonts w:eastAsia="Times New Roman"/>
          <w:b/>
          <w:sz w:val="24"/>
          <w:szCs w:val="24"/>
          <w:lang w:eastAsia="uk-UA"/>
        </w:rPr>
      </w:pPr>
    </w:p>
    <w:p w:rsidR="00C83008" w:rsidRPr="00C83008" w:rsidRDefault="00C83008" w:rsidP="00C83008">
      <w:pPr>
        <w:spacing w:before="240" w:after="240"/>
        <w:ind w:hanging="2"/>
        <w:jc w:val="center"/>
        <w:rPr>
          <w:rFonts w:eastAsia="Times New Roman"/>
          <w:b/>
          <w:sz w:val="24"/>
          <w:szCs w:val="24"/>
          <w:lang w:eastAsia="uk-UA"/>
        </w:rPr>
      </w:pPr>
    </w:p>
    <w:p w:rsidR="00C83008" w:rsidRPr="00C83008" w:rsidRDefault="00C83008" w:rsidP="00C83008">
      <w:pPr>
        <w:spacing w:before="240" w:after="240"/>
        <w:ind w:hanging="2"/>
        <w:jc w:val="center"/>
        <w:rPr>
          <w:rFonts w:eastAsia="Times New Roman"/>
          <w:b/>
          <w:sz w:val="24"/>
          <w:szCs w:val="24"/>
          <w:lang w:eastAsia="uk-UA"/>
        </w:rPr>
      </w:pPr>
    </w:p>
    <w:p w:rsidR="00C83008" w:rsidRPr="00C83008" w:rsidRDefault="00C83008" w:rsidP="00C83008">
      <w:pPr>
        <w:spacing w:before="240" w:after="240"/>
        <w:ind w:hanging="2"/>
        <w:jc w:val="center"/>
        <w:rPr>
          <w:rFonts w:eastAsia="Times New Roman"/>
          <w:b/>
          <w:sz w:val="24"/>
          <w:szCs w:val="24"/>
          <w:lang w:eastAsia="uk-UA"/>
        </w:rPr>
      </w:pPr>
    </w:p>
    <w:p w:rsidR="00C83008" w:rsidRPr="00C83008" w:rsidRDefault="00C83008" w:rsidP="00C83008">
      <w:pPr>
        <w:spacing w:before="240" w:after="240"/>
        <w:ind w:hanging="2"/>
        <w:jc w:val="center"/>
        <w:rPr>
          <w:rFonts w:eastAsia="Times New Roman"/>
          <w:b/>
          <w:sz w:val="24"/>
          <w:szCs w:val="24"/>
          <w:lang w:eastAsia="uk-UA"/>
        </w:rPr>
      </w:pPr>
    </w:p>
    <w:p w:rsidR="00C83008" w:rsidRPr="00C83008" w:rsidRDefault="00C83008" w:rsidP="00C83008">
      <w:pPr>
        <w:spacing w:before="240" w:after="240"/>
        <w:ind w:hanging="2"/>
        <w:jc w:val="center"/>
        <w:rPr>
          <w:rFonts w:eastAsia="Times New Roman"/>
          <w:b/>
          <w:sz w:val="24"/>
          <w:szCs w:val="24"/>
          <w:lang w:eastAsia="uk-UA"/>
        </w:rPr>
      </w:pPr>
    </w:p>
    <w:p w:rsidR="00ED086F" w:rsidRPr="001B4540" w:rsidRDefault="00ED086F">
      <w:pPr>
        <w:spacing w:before="240" w:after="0" w:line="240" w:lineRule="auto"/>
        <w:jc w:val="center"/>
        <w:rPr>
          <w:rFonts w:ascii="Times New Roman" w:eastAsia="Times New Roman" w:hAnsi="Times New Roman" w:cs="Times New Roman"/>
          <w:b/>
          <w:i/>
          <w:color w:val="000000"/>
          <w:sz w:val="28"/>
          <w:szCs w:val="28"/>
        </w:rPr>
      </w:pPr>
    </w:p>
    <w:sectPr w:rsidR="00ED086F" w:rsidRPr="001B4540">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5D4" w:rsidRDefault="00AD35D4" w:rsidP="00530CBB">
      <w:pPr>
        <w:spacing w:after="0" w:line="240" w:lineRule="auto"/>
      </w:pPr>
      <w:r>
        <w:separator/>
      </w:r>
    </w:p>
  </w:endnote>
  <w:endnote w:type="continuationSeparator" w:id="0">
    <w:p w:rsidR="00AD35D4" w:rsidRDefault="00AD35D4" w:rsidP="0053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CBB" w:rsidRDefault="00530CBB">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527614"/>
      <w:docPartObj>
        <w:docPartGallery w:val="Page Numbers (Bottom of Page)"/>
        <w:docPartUnique/>
      </w:docPartObj>
    </w:sdtPr>
    <w:sdtEndPr/>
    <w:sdtContent>
      <w:p w:rsidR="00530CBB" w:rsidRDefault="00530CBB">
        <w:pPr>
          <w:pStyle w:val="af7"/>
          <w:jc w:val="right"/>
        </w:pPr>
        <w:r>
          <w:fldChar w:fldCharType="begin"/>
        </w:r>
        <w:r>
          <w:instrText>PAGE   \* MERGEFORMAT</w:instrText>
        </w:r>
        <w:r>
          <w:fldChar w:fldCharType="separate"/>
        </w:r>
        <w:r w:rsidR="001726CE">
          <w:rPr>
            <w:noProof/>
          </w:rPr>
          <w:t>1</w:t>
        </w:r>
        <w:r>
          <w:fldChar w:fldCharType="end"/>
        </w:r>
      </w:p>
    </w:sdtContent>
  </w:sdt>
  <w:p w:rsidR="00530CBB" w:rsidRDefault="00530CBB">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CBB" w:rsidRDefault="00530CBB">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5D4" w:rsidRDefault="00AD35D4" w:rsidP="00530CBB">
      <w:pPr>
        <w:spacing w:after="0" w:line="240" w:lineRule="auto"/>
      </w:pPr>
      <w:r>
        <w:separator/>
      </w:r>
    </w:p>
  </w:footnote>
  <w:footnote w:type="continuationSeparator" w:id="0">
    <w:p w:rsidR="00AD35D4" w:rsidRDefault="00AD35D4" w:rsidP="00530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CBB" w:rsidRDefault="00530CBB">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CBB" w:rsidRDefault="00530CBB">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CBB" w:rsidRDefault="00530CBB">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96F0E"/>
    <w:multiLevelType w:val="multilevel"/>
    <w:tmpl w:val="8EACD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7B3E11"/>
    <w:multiLevelType w:val="multilevel"/>
    <w:tmpl w:val="9ED86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86F"/>
    <w:rsid w:val="00151578"/>
    <w:rsid w:val="001726CE"/>
    <w:rsid w:val="00194EC2"/>
    <w:rsid w:val="001A0BF8"/>
    <w:rsid w:val="001B4540"/>
    <w:rsid w:val="001F53A2"/>
    <w:rsid w:val="00530CBB"/>
    <w:rsid w:val="00AD35D4"/>
    <w:rsid w:val="00C83008"/>
    <w:rsid w:val="00D126A0"/>
    <w:rsid w:val="00D6403B"/>
    <w:rsid w:val="00D945C3"/>
    <w:rsid w:val="00E44A2C"/>
    <w:rsid w:val="00ED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1678B"/>
  <w15:docId w15:val="{F37AEEB2-DE1D-4246-ADED-F4F9F828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header"/>
    <w:basedOn w:val="a"/>
    <w:link w:val="af6"/>
    <w:uiPriority w:val="99"/>
    <w:unhideWhenUsed/>
    <w:rsid w:val="00530CBB"/>
    <w:pPr>
      <w:tabs>
        <w:tab w:val="center" w:pos="4844"/>
        <w:tab w:val="right" w:pos="9689"/>
      </w:tabs>
      <w:spacing w:after="0" w:line="240" w:lineRule="auto"/>
    </w:pPr>
  </w:style>
  <w:style w:type="character" w:customStyle="1" w:styleId="af6">
    <w:name w:val="Верхній колонтитул Знак"/>
    <w:basedOn w:val="a0"/>
    <w:link w:val="af5"/>
    <w:uiPriority w:val="99"/>
    <w:rsid w:val="00530CBB"/>
  </w:style>
  <w:style w:type="paragraph" w:styleId="af7">
    <w:name w:val="footer"/>
    <w:basedOn w:val="a"/>
    <w:link w:val="af8"/>
    <w:uiPriority w:val="99"/>
    <w:unhideWhenUsed/>
    <w:rsid w:val="00530CBB"/>
    <w:pPr>
      <w:tabs>
        <w:tab w:val="center" w:pos="4844"/>
        <w:tab w:val="right" w:pos="9689"/>
      </w:tabs>
      <w:spacing w:after="0" w:line="240" w:lineRule="auto"/>
    </w:pPr>
  </w:style>
  <w:style w:type="character" w:customStyle="1" w:styleId="af8">
    <w:name w:val="Нижній колонтитул Знак"/>
    <w:basedOn w:val="a0"/>
    <w:link w:val="af7"/>
    <w:uiPriority w:val="99"/>
    <w:rsid w:val="0053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zakon.rada.gov.ua/laws/show/305-2021-%D0%BF?find=1&amp;text=%D0%B7%D0%B0%D0%BC%D1%96%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7975</Words>
  <Characters>4547</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2023-04-04T12:27:00Z</dcterms:created>
  <dcterms:modified xsi:type="dcterms:W3CDTF">2023-04-20T17:45:00Z</dcterms:modified>
</cp:coreProperties>
</file>