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1018EF98" w:rsidR="005017B7" w:rsidRPr="00697AA4" w:rsidRDefault="005017B7" w:rsidP="003135FB">
      <w:pPr>
        <w:ind w:left="5954" w:firstLine="850"/>
        <w:rPr>
          <w:bCs/>
        </w:rPr>
      </w:pPr>
      <w:r w:rsidRPr="006937EA">
        <w:rPr>
          <w:bCs/>
        </w:rPr>
        <w:t xml:space="preserve">протокол </w:t>
      </w:r>
      <w:r w:rsidRPr="0048290B">
        <w:rPr>
          <w:b/>
          <w:color w:val="000000"/>
        </w:rPr>
        <w:t xml:space="preserve">№ </w:t>
      </w:r>
      <w:r w:rsidR="009236A8">
        <w:rPr>
          <w:b/>
          <w:color w:val="000000"/>
          <w:lang w:val="ru-RU"/>
        </w:rPr>
        <w:t>118</w:t>
      </w:r>
      <w:r w:rsidRPr="009060DD">
        <w:rPr>
          <w:b/>
          <w:color w:val="000000"/>
        </w:rPr>
        <w:t xml:space="preserve"> від </w:t>
      </w:r>
      <w:r w:rsidR="009236A8">
        <w:rPr>
          <w:b/>
          <w:color w:val="000000"/>
        </w:rPr>
        <w:t>01.04</w:t>
      </w:r>
      <w:r w:rsidR="00602837" w:rsidRPr="009060DD">
        <w:rPr>
          <w:b/>
          <w:color w:val="000000"/>
        </w:rPr>
        <w:t>.</w:t>
      </w:r>
      <w:r w:rsidR="00A31D02" w:rsidRPr="009060DD">
        <w:rPr>
          <w:b/>
        </w:rPr>
        <w:t>202</w:t>
      </w:r>
      <w:r w:rsidR="005D160D" w:rsidRPr="009060DD">
        <w:rPr>
          <w:b/>
        </w:rPr>
        <w:t>4</w:t>
      </w:r>
      <w:r w:rsidRPr="0048290B">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7B41C971" w:rsidR="005017B7" w:rsidRPr="00697AA4" w:rsidRDefault="00905E9B" w:rsidP="003135FB">
      <w:pPr>
        <w:ind w:left="5954" w:firstLine="850"/>
        <w:rPr>
          <w:bCs/>
        </w:rPr>
      </w:pPr>
      <w:r>
        <w:rPr>
          <w:bCs/>
        </w:rPr>
        <w:t>___</w:t>
      </w:r>
      <w:r w:rsidR="005017B7" w:rsidRPr="00697AA4">
        <w:rPr>
          <w:bCs/>
        </w:rPr>
        <w:t>_____________</w:t>
      </w:r>
      <w:r>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7A00D0" w:rsidRDefault="00B952B2" w:rsidP="006447F8">
      <w:pPr>
        <w:shd w:val="clear" w:color="auto" w:fill="FFFFFF" w:themeFill="background1"/>
        <w:jc w:val="center"/>
        <w:rPr>
          <w:b/>
          <w:bCs/>
          <w:lang w:val="ru-RU"/>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6E4D44DB" w:rsidR="00B952B2" w:rsidRPr="00697AA4" w:rsidRDefault="00377897" w:rsidP="006447F8">
      <w:pPr>
        <w:shd w:val="clear" w:color="auto" w:fill="FFFFFF" w:themeFill="background1"/>
        <w:jc w:val="center"/>
        <w:rPr>
          <w:b/>
          <w:bCs/>
        </w:rPr>
      </w:pPr>
      <w:r w:rsidRPr="00377897">
        <w:rPr>
          <w:b/>
          <w:iCs/>
          <w:color w:val="000000"/>
        </w:rPr>
        <w:t xml:space="preserve">ДК 021:2015 – </w:t>
      </w:r>
      <w:r w:rsidR="0048125C" w:rsidRPr="0048125C">
        <w:rPr>
          <w:b/>
          <w:iCs/>
          <w:color w:val="000000"/>
        </w:rPr>
        <w:t>34110000-1 «Легкові автомобілі» (службов</w:t>
      </w:r>
      <w:r w:rsidR="00E47832">
        <w:rPr>
          <w:b/>
          <w:iCs/>
          <w:color w:val="000000"/>
        </w:rPr>
        <w:t>ий</w:t>
      </w:r>
      <w:r w:rsidR="0048125C" w:rsidRPr="0048125C">
        <w:rPr>
          <w:b/>
          <w:iCs/>
          <w:color w:val="000000"/>
        </w:rPr>
        <w:t xml:space="preserve"> автомобіл</w:t>
      </w:r>
      <w:r w:rsidR="00E47832">
        <w:rPr>
          <w:b/>
          <w:iCs/>
          <w:color w:val="000000"/>
        </w:rPr>
        <w:t>ь</w:t>
      </w:r>
      <w:r w:rsidR="0048125C" w:rsidRPr="0048125C">
        <w:rPr>
          <w:b/>
          <w:iCs/>
          <w:color w:val="000000"/>
        </w:rPr>
        <w:t>)</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0EEAD014"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5D160D">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7DAC7939" w14:textId="5CB36FCC" w:rsidR="00905E9B" w:rsidRDefault="00E908F3" w:rsidP="00E908F3">
            <w:pPr>
              <w:shd w:val="clear" w:color="auto" w:fill="FFFFFF" w:themeFill="background1"/>
              <w:jc w:val="both"/>
            </w:pPr>
            <w:r w:rsidRPr="00697AA4">
              <w:rPr>
                <w:b/>
                <w:lang w:eastAsia="ar-SA"/>
              </w:rPr>
              <w:t>Відповідальний за проведення торгів:</w:t>
            </w:r>
            <w:r w:rsidRPr="00697AA4">
              <w:t xml:space="preserve"> </w:t>
            </w:r>
            <w:r w:rsidR="007C344C">
              <w:t>Уповноважена особа</w:t>
            </w:r>
            <w:r w:rsidR="00041437" w:rsidRPr="00697AA4">
              <w:t xml:space="preserve"> ГУНП в Київській області </w:t>
            </w:r>
            <w:proofErr w:type="spellStart"/>
            <w:r w:rsidR="00905E9B">
              <w:t>Ропай</w:t>
            </w:r>
            <w:proofErr w:type="spellEnd"/>
            <w:r w:rsidR="00905E9B">
              <w:t xml:space="preserve"> Сергій Сергійович</w:t>
            </w:r>
            <w:r w:rsidR="007114B8" w:rsidRPr="00697AA4">
              <w:t xml:space="preserve"> </w:t>
            </w:r>
          </w:p>
          <w:p w14:paraId="039F2F1E" w14:textId="24B7C903" w:rsidR="00E908F3" w:rsidRPr="00697AA4" w:rsidRDefault="00041437" w:rsidP="00E908F3">
            <w:pPr>
              <w:shd w:val="clear" w:color="auto" w:fill="FFFFFF" w:themeFill="background1"/>
              <w:jc w:val="both"/>
              <w:rPr>
                <w:b/>
                <w:lang w:eastAsia="ar-SA"/>
              </w:rPr>
            </w:pPr>
            <w:proofErr w:type="spellStart"/>
            <w:r w:rsidRPr="00697AA4">
              <w:t>тел</w:t>
            </w:r>
            <w:proofErr w:type="spellEnd"/>
            <w:r w:rsidRPr="00697AA4">
              <w:t>.: (044) 271-64-</w:t>
            </w:r>
            <w:r w:rsidR="00D42FD8">
              <w:t>69</w:t>
            </w:r>
            <w:r w:rsidRPr="00697AA4">
              <w:t>,</w:t>
            </w:r>
            <w:r w:rsidR="008E7A31" w:rsidRPr="00697AA4">
              <w:t xml:space="preserve"> </w:t>
            </w:r>
            <w:r w:rsidR="004A65F2" w:rsidRPr="00697AA4">
              <w:t>e-</w:t>
            </w:r>
            <w:proofErr w:type="spellStart"/>
            <w:r w:rsidR="004A65F2" w:rsidRPr="00697AA4">
              <w:t>mail</w:t>
            </w:r>
            <w:proofErr w:type="spellEnd"/>
            <w:r w:rsidR="004A65F2" w:rsidRPr="00697AA4">
              <w:t>:</w:t>
            </w:r>
            <w:r w:rsidR="007C344C">
              <w:t xml:space="preserve"> </w:t>
            </w:r>
            <w:r w:rsidR="00D42FD8" w:rsidRPr="00D42FD8">
              <w:rPr>
                <w:lang w:val="en-US"/>
              </w:rPr>
              <w:t>ropay.s.2022@ukr.net</w:t>
            </w:r>
          </w:p>
          <w:p w14:paraId="206ABAC9" w14:textId="77777777" w:rsidR="00E908F3" w:rsidRDefault="00E908F3" w:rsidP="00E908F3">
            <w:pPr>
              <w:shd w:val="clear" w:color="auto" w:fill="FFFFFF" w:themeFill="background1"/>
              <w:rPr>
                <w:b/>
                <w:color w:val="C00000"/>
                <w:lang w:eastAsia="ar-SA"/>
              </w:rPr>
            </w:pPr>
          </w:p>
          <w:p w14:paraId="43BCE4DC" w14:textId="77777777" w:rsidR="0048125C" w:rsidRPr="00E420A6" w:rsidRDefault="0048125C" w:rsidP="0048125C">
            <w:pPr>
              <w:jc w:val="both"/>
              <w:rPr>
                <w:b/>
              </w:rPr>
            </w:pPr>
            <w:r w:rsidRPr="00E420A6">
              <w:rPr>
                <w:b/>
              </w:rPr>
              <w:t>З питань, які стосуються технічної специфікації та договору:</w:t>
            </w:r>
          </w:p>
          <w:p w14:paraId="40A4A936" w14:textId="77777777" w:rsidR="0048125C" w:rsidRPr="00E420A6" w:rsidRDefault="0048125C" w:rsidP="0048125C">
            <w:pPr>
              <w:shd w:val="clear" w:color="auto" w:fill="FFFFFF" w:themeFill="background1"/>
              <w:jc w:val="both"/>
            </w:pPr>
            <w:proofErr w:type="spellStart"/>
            <w:r w:rsidRPr="00E372F2">
              <w:t>Волчков</w:t>
            </w:r>
            <w:proofErr w:type="spellEnd"/>
            <w:r w:rsidRPr="00E372F2">
              <w:t xml:space="preserve"> Сергій Петрович</w:t>
            </w:r>
            <w:r w:rsidRPr="00E420A6">
              <w:t xml:space="preserve">, </w:t>
            </w:r>
          </w:p>
          <w:p w14:paraId="0CDF3485" w14:textId="07FC4C92" w:rsidR="00E372F2" w:rsidRPr="00697AA4" w:rsidRDefault="0048125C" w:rsidP="0048125C">
            <w:pPr>
              <w:shd w:val="clear" w:color="auto" w:fill="FFFFFF" w:themeFill="background1"/>
              <w:rPr>
                <w:b/>
                <w:color w:val="C00000"/>
                <w:lang w:eastAsia="ar-SA"/>
              </w:rPr>
            </w:pPr>
            <w:proofErr w:type="spellStart"/>
            <w:r w:rsidRPr="00E420A6">
              <w:t>тел</w:t>
            </w:r>
            <w:proofErr w:type="spellEnd"/>
            <w:r w:rsidRPr="00E420A6">
              <w:t>. +</w:t>
            </w:r>
            <w:r>
              <w:t>380</w:t>
            </w:r>
            <w:r w:rsidRPr="00E372F2">
              <w:t>952886454</w:t>
            </w:r>
            <w:r w:rsidRPr="00E420A6">
              <w:t>, e-</w:t>
            </w:r>
            <w:proofErr w:type="spellStart"/>
            <w:r w:rsidRPr="00E420A6">
              <w:t>mail</w:t>
            </w:r>
            <w:proofErr w:type="spellEnd"/>
            <w:r w:rsidRPr="00E420A6">
              <w:t xml:space="preserve">: </w:t>
            </w:r>
            <w:r w:rsidRPr="004A65F2">
              <w:t>atg.gu@ukr.net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3A08E9EF" w:rsidR="00B952B2" w:rsidRPr="00697AA4" w:rsidRDefault="0048125C" w:rsidP="007435C3">
            <w:pPr>
              <w:pStyle w:val="ac"/>
              <w:spacing w:before="0" w:beforeAutospacing="0" w:after="0" w:afterAutospacing="0"/>
              <w:jc w:val="both"/>
              <w:rPr>
                <w:b/>
              </w:rPr>
            </w:pPr>
            <w:r w:rsidRPr="00E372F2">
              <w:rPr>
                <w:b/>
                <w:iCs/>
                <w:color w:val="000000"/>
              </w:rPr>
              <w:t xml:space="preserve">ДК 021:2015 – </w:t>
            </w:r>
            <w:r w:rsidRPr="00EE7E8B">
              <w:rPr>
                <w:b/>
                <w:iCs/>
                <w:color w:val="000000"/>
              </w:rPr>
              <w:t>34110000-1 «Легкові автомобілі» (</w:t>
            </w:r>
            <w:r w:rsidR="00E47832">
              <w:rPr>
                <w:b/>
                <w:iCs/>
                <w:color w:val="000000"/>
              </w:rPr>
              <w:t>службовий автомобіль</w:t>
            </w:r>
            <w:r w:rsidRPr="00EE7E8B">
              <w:rPr>
                <w:b/>
                <w:iCs/>
                <w:color w:val="000000"/>
              </w:rPr>
              <w:t>)</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422862FF" w:rsidR="00B952B2" w:rsidRPr="00697AA4" w:rsidRDefault="008F457E" w:rsidP="006652C4">
            <w:pPr>
              <w:shd w:val="clear" w:color="auto" w:fill="FFFFFF" w:themeFill="background1"/>
              <w:jc w:val="both"/>
              <w:outlineLvl w:val="0"/>
              <w:rPr>
                <w:b/>
              </w:rPr>
            </w:pPr>
            <w:r w:rsidRPr="008F457E">
              <w:rPr>
                <w:b/>
              </w:rPr>
              <w:t>Закупівля поділяється на лоти</w:t>
            </w:r>
            <w:r w:rsidR="005D2D9B">
              <w:rPr>
                <w:b/>
              </w:rPr>
              <w:t xml:space="preserve"> згідно технічної специфікації </w:t>
            </w:r>
            <w:r w:rsidR="005D2D9B" w:rsidRPr="005D2D9B">
              <w:rPr>
                <w:b/>
              </w:rPr>
              <w:t>(Додаток 3 до тендерної документації)</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7A2ACD7D"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w:t>
            </w:r>
            <w:r w:rsidR="001D39C2">
              <w:rPr>
                <w:b/>
                <w:sz w:val="24"/>
                <w:szCs w:val="24"/>
              </w:rPr>
              <w:t xml:space="preserve"> </w:t>
            </w:r>
            <w:r w:rsidR="00B775E8" w:rsidRPr="00697AA4">
              <w:rPr>
                <w:b/>
                <w:sz w:val="24"/>
                <w:szCs w:val="24"/>
              </w:rPr>
              <w:t>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2BEE92E2"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w:t>
            </w:r>
            <w:r w:rsidR="00D93C6D">
              <w:rPr>
                <w:b/>
              </w:rPr>
              <w:t xml:space="preserve"> </w:t>
            </w:r>
            <w:r w:rsidR="00B775E8" w:rsidRPr="00FB4523">
              <w:rPr>
                <w:b/>
              </w:rPr>
              <w:t>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62074672" w14:textId="394C63D5" w:rsidR="00905E9B" w:rsidRDefault="00044475" w:rsidP="0048125C">
            <w:pPr>
              <w:jc w:val="both"/>
              <w:rPr>
                <w:b/>
              </w:rPr>
            </w:pPr>
            <w:r w:rsidRPr="00044475">
              <w:rPr>
                <w:b/>
              </w:rPr>
              <w:t>1 548 700</w:t>
            </w:r>
            <w:bookmarkStart w:id="1" w:name="_GoBack"/>
            <w:bookmarkEnd w:id="1"/>
            <w:r w:rsidR="002E0913">
              <w:rPr>
                <w:b/>
              </w:rPr>
              <w:t>,00</w:t>
            </w:r>
            <w:r w:rsidR="0048125C" w:rsidRPr="004D732A">
              <w:rPr>
                <w:b/>
              </w:rPr>
              <w:t xml:space="preserve"> </w:t>
            </w:r>
            <w:r w:rsidR="0048125C" w:rsidRPr="00697AA4">
              <w:rPr>
                <w:b/>
              </w:rPr>
              <w:t>грн. з ПДВ</w:t>
            </w:r>
          </w:p>
          <w:p w14:paraId="3874F4F7" w14:textId="323DDA95" w:rsidR="007A00D0" w:rsidRDefault="007A00D0" w:rsidP="0048125C">
            <w:pPr>
              <w:jc w:val="both"/>
              <w:rPr>
                <w:b/>
              </w:rPr>
            </w:pPr>
            <w:r>
              <w:rPr>
                <w:b/>
              </w:rPr>
              <w:t xml:space="preserve">Лот № 1 – </w:t>
            </w:r>
            <w:r w:rsidR="00044475" w:rsidRPr="00044475">
              <w:rPr>
                <w:b/>
              </w:rPr>
              <w:t>648 700</w:t>
            </w:r>
            <w:r>
              <w:rPr>
                <w:b/>
              </w:rPr>
              <w:t>,00 грн</w:t>
            </w:r>
          </w:p>
          <w:p w14:paraId="03DD5784" w14:textId="5F409B75" w:rsidR="007A00D0" w:rsidRPr="008F457E" w:rsidRDefault="007A00D0" w:rsidP="0048125C">
            <w:pPr>
              <w:jc w:val="both"/>
              <w:rPr>
                <w:b/>
              </w:rPr>
            </w:pPr>
            <w:r>
              <w:rPr>
                <w:b/>
              </w:rPr>
              <w:t xml:space="preserve">Лот № 2 </w:t>
            </w:r>
            <w:r w:rsidR="005D2D9B">
              <w:rPr>
                <w:b/>
              </w:rPr>
              <w:t>–</w:t>
            </w:r>
            <w:r>
              <w:rPr>
                <w:b/>
              </w:rPr>
              <w:t xml:space="preserve"> </w:t>
            </w:r>
            <w:r w:rsidR="005D2D9B">
              <w:rPr>
                <w:b/>
              </w:rPr>
              <w:t>900 000</w:t>
            </w:r>
            <w:r>
              <w:rPr>
                <w:b/>
              </w:rPr>
              <w:t>,00 грн</w:t>
            </w: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w:t>
            </w:r>
            <w:r w:rsidRPr="00DB269A">
              <w:rPr>
                <w:highlight w:val="white"/>
              </w:rPr>
              <w:lastRenderedPageBreak/>
              <w:t xml:space="preserve">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lastRenderedPageBreak/>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8F457E">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8F457E">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8F457E">
              <w:t>3</w:t>
            </w:r>
            <w:r w:rsidR="00614718" w:rsidRPr="00377897">
              <w:t xml:space="preserve">), — згідно з Додатком </w:t>
            </w:r>
            <w:r w:rsidR="00614718" w:rsidRPr="008F457E">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8F457E">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8F457E">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8F457E">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затвердження Переліку формальних помилок» та на виконання </w:t>
            </w:r>
            <w:r w:rsidRPr="00377897">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 xml:space="preserve">Подання документа (документів) учасником процедури закупівлі у складі тендерної пропозиції, що складений у довільній </w:t>
            </w:r>
            <w:r w:rsidRPr="00377897">
              <w:lastRenderedPageBreak/>
              <w:t>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21DDC459"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 xml:space="preserve">останови Кабінету Міністрів України </w:t>
            </w:r>
            <w:r w:rsidR="005D160D">
              <w:rPr>
                <w:b/>
                <w:color w:val="000000"/>
              </w:rPr>
              <w:br/>
            </w:r>
            <w:r w:rsidRPr="00377897">
              <w:rPr>
                <w:b/>
                <w:color w:val="000000"/>
              </w:rPr>
              <w:t>№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2" w:name="_heading=h.3znysh7" w:colFirst="0" w:colLast="0"/>
            <w:bookmarkEnd w:id="2"/>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377897">
              <w:rPr>
                <w:b/>
                <w:color w:val="000000"/>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3" w:name="_heading=h.2et92p0" w:colFirst="0" w:colLast="0"/>
            <w:bookmarkEnd w:id="3"/>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4" w:name="_heading=h.hjqm8skarbdr" w:colFirst="0" w:colLast="0"/>
            <w:bookmarkEnd w:id="4"/>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5" w:name="_heading=h.ftj7vaqoric" w:colFirst="0" w:colLast="0"/>
            <w:bookmarkEnd w:id="5"/>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6" w:name="gjdgxs" w:colFirst="0" w:colLast="0"/>
            <w:bookmarkEnd w:id="6"/>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8F457E">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lastRenderedPageBreak/>
              <w:t xml:space="preserve">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8F457E"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8F457E">
              <w:rPr>
                <w:b/>
                <w:bCs/>
                <w:lang w:val="ru-RU"/>
              </w:rPr>
              <w:t>3</w:t>
            </w:r>
            <w:r w:rsidRPr="005C184C">
              <w:t xml:space="preserve"> до цієї тендерної документації</w:t>
            </w:r>
            <w:r w:rsidRPr="008F457E">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8F457E"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8F457E">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7" w:name="_Hlk158653516"/>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229B2B68" w:rsidR="00E43ED9" w:rsidRPr="00377897"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5D2D9B">
              <w:rPr>
                <w:b/>
                <w:color w:val="FF0000"/>
                <w:lang w:val="ru-RU"/>
              </w:rPr>
              <w:t>09.04</w:t>
            </w:r>
            <w:r w:rsidRPr="00377897">
              <w:rPr>
                <w:b/>
                <w:color w:val="FF0000"/>
              </w:rPr>
              <w:t>.20</w:t>
            </w:r>
            <w:r w:rsidRPr="008F457E">
              <w:rPr>
                <w:b/>
                <w:color w:val="FF0000"/>
                <w:lang w:val="ru-RU"/>
              </w:rPr>
              <w:t>2</w:t>
            </w:r>
            <w:r w:rsidR="005D160D">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7"/>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Pr>
                <w:color w:val="00B050"/>
                <w:highlight w:val="white"/>
              </w:rPr>
              <w:lastRenderedPageBreak/>
              <w:t>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77897">
              <w:rPr>
                <w:color w:val="00B050"/>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8F457E">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377897">
              <w:rPr>
                <w:color w:val="00B05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377897">
              <w:rPr>
                <w:color w:val="00B050"/>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w:t>
            </w:r>
            <w:r w:rsidRPr="00377897">
              <w:rPr>
                <w:color w:val="000000"/>
              </w:rPr>
              <w:lastRenderedPageBreak/>
              <w:t>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4911FC34" w:rsidR="00BF6DF7" w:rsidRPr="00377897" w:rsidRDefault="009A3963" w:rsidP="009A3963">
            <w:pPr>
              <w:widowControl w:val="0"/>
              <w:shd w:val="clear" w:color="auto" w:fill="FFFFFF" w:themeFill="background1"/>
              <w:jc w:val="both"/>
            </w:pPr>
            <w:r w:rsidRPr="00377897">
              <w:lastRenderedPageBreak/>
              <w:t xml:space="preserve">А також враховувати, що в Україні </w:t>
            </w:r>
            <w:r w:rsidRPr="00377897">
              <w:rPr>
                <w:color w:val="00B050"/>
              </w:rPr>
              <w:t xml:space="preserve">замовникам забороняється здійснювати публічні закупівлі товарів, робіт і послуг у громадян Російської Федерації/Республіки </w:t>
            </w:r>
            <w:r w:rsidR="0048290B">
              <w:rPr>
                <w:color w:val="00B050"/>
              </w:rPr>
              <w:t>Білорусь / Ісламської Республіки Іран</w:t>
            </w:r>
            <w:r w:rsidRPr="00377897">
              <w:rPr>
                <w:color w:val="00B05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0048290B">
              <w:rPr>
                <w:color w:val="00B050"/>
              </w:rPr>
              <w:t>Білорусь / Ісламської Республіки Іран</w:t>
            </w:r>
            <w:r w:rsidRPr="00377897">
              <w:rPr>
                <w:color w:val="00B050"/>
              </w:rPr>
              <w:t xml:space="preserve">;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48290B">
              <w:rPr>
                <w:color w:val="00B050"/>
              </w:rPr>
              <w:t>Білорусь / Ісламська Республіка Іран</w:t>
            </w:r>
            <w:r w:rsidRPr="00377897">
              <w:rPr>
                <w:color w:val="00B050"/>
              </w:rPr>
              <w:t xml:space="preserve">, громадянин Російської Федерації/Республіки </w:t>
            </w:r>
            <w:r w:rsidR="0048290B">
              <w:rPr>
                <w:color w:val="00B050"/>
              </w:rPr>
              <w:t>Білорусь / Ісламської Республіки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0048290B">
              <w:rPr>
                <w:color w:val="00B050"/>
              </w:rPr>
              <w:t>Білорусь / Ісламської Республіки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3D95C12E" w:rsidR="009C49EC" w:rsidRDefault="009C49EC" w:rsidP="009C49EC">
            <w:pPr>
              <w:shd w:val="clear" w:color="auto" w:fill="FFFFFF"/>
              <w:ind w:firstLine="567"/>
              <w:jc w:val="both"/>
              <w:rPr>
                <w:color w:val="00B050"/>
                <w:highlight w:val="white"/>
              </w:rPr>
            </w:pPr>
            <w:r>
              <w:rPr>
                <w:color w:val="00B050"/>
                <w:highlight w:val="white"/>
              </w:rPr>
              <w:t xml:space="preserve">є громадянином Російської Федерації/Республіки </w:t>
            </w:r>
            <w:r w:rsidR="0048290B">
              <w:rPr>
                <w:color w:val="00B050"/>
                <w:highlight w:val="white"/>
              </w:rPr>
              <w:t>Білорусь / Ісламської Республіки Іран</w:t>
            </w:r>
            <w:r>
              <w:rPr>
                <w:color w:val="00B05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0048290B">
              <w:rPr>
                <w:color w:val="00B050"/>
                <w:highlight w:val="white"/>
              </w:rPr>
              <w:t>Білорусь / Ісламської Республіки Іран</w:t>
            </w:r>
            <w:r>
              <w:rPr>
                <w:color w:val="00B050"/>
                <w:highlight w:val="white"/>
              </w:rPr>
              <w:t xml:space="preserve">;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w:t>
            </w:r>
            <w:r>
              <w:rPr>
                <w:color w:val="00B050"/>
                <w:highlight w:val="white"/>
              </w:rPr>
              <w:lastRenderedPageBreak/>
              <w:t xml:space="preserve">капіталі 10 і більше відсотків (далі — активи), якої є Російська Федерація/Республіка </w:t>
            </w:r>
            <w:r w:rsidR="0048290B">
              <w:rPr>
                <w:color w:val="00B050"/>
                <w:highlight w:val="white"/>
              </w:rPr>
              <w:t>Білорусь / Ісламська Республіка Іран</w:t>
            </w:r>
            <w:r>
              <w:rPr>
                <w:color w:val="00B050"/>
                <w:highlight w:val="white"/>
              </w:rPr>
              <w:t xml:space="preserve">, громадянин Російської Федерації/Республіки </w:t>
            </w:r>
            <w:r w:rsidR="0048290B">
              <w:rPr>
                <w:color w:val="00B050"/>
                <w:highlight w:val="white"/>
              </w:rPr>
              <w:t>Білорусь / Ісламської Республіки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0048290B">
              <w:rPr>
                <w:color w:val="00B050"/>
                <w:highlight w:val="white"/>
              </w:rPr>
              <w:t>Білорусь / Ісламської Республіки Іран</w:t>
            </w:r>
            <w:r>
              <w:rPr>
                <w:color w:val="00B05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0048290B">
              <w:rPr>
                <w:color w:val="00B050"/>
                <w:highlight w:val="white"/>
              </w:rPr>
              <w:t>Білорусь / Ісламської Республіки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8" w:name="z337ya" w:colFirst="0" w:colLast="0"/>
            <w:bookmarkEnd w:id="8"/>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07DD72DD"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FC1861">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5F7FC7F9" w14:textId="77777777" w:rsidR="00C346BA" w:rsidRPr="000C7513" w:rsidRDefault="00C346BA" w:rsidP="00C346BA">
            <w:pPr>
              <w:widowControl w:val="0"/>
              <w:ind w:right="120"/>
              <w:jc w:val="both"/>
            </w:pPr>
            <w:r w:rsidRPr="000C7513">
              <w:t>Забезпечення виконання договору про закупівлю не вимагається.</w:t>
            </w:r>
          </w:p>
          <w:p w14:paraId="442794D7" w14:textId="77777777" w:rsidR="00C346BA" w:rsidRDefault="00C346BA" w:rsidP="00C346BA">
            <w:pPr>
              <w:widowControl w:val="0"/>
              <w:ind w:right="120"/>
              <w:jc w:val="both"/>
            </w:pPr>
          </w:p>
          <w:p w14:paraId="437F70D2" w14:textId="58480F4C" w:rsidR="00C346BA" w:rsidRPr="00697AA4" w:rsidRDefault="00C346BA" w:rsidP="00C346BA">
            <w:pPr>
              <w:shd w:val="clear" w:color="auto" w:fill="FFFFFF" w:themeFill="background1"/>
              <w:jc w:val="both"/>
              <w:rPr>
                <w:b/>
                <w:bCs/>
              </w:rPr>
            </w:pP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D26D6D" w14:paraId="7ECB2666" w14:textId="77777777" w:rsidTr="008F457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D26D6D" w:rsidRDefault="00377897" w:rsidP="008F457E">
            <w:pPr>
              <w:jc w:val="center"/>
            </w:pPr>
            <w:bookmarkStart w:id="9" w:name="_Hlk134794800"/>
            <w:r w:rsidRPr="00D26D6D">
              <w:rPr>
                <w:b/>
                <w:bCs/>
                <w:color w:val="000000"/>
              </w:rPr>
              <w:t>№</w:t>
            </w:r>
          </w:p>
          <w:p w14:paraId="005761A1" w14:textId="77777777" w:rsidR="00377897" w:rsidRPr="00D26D6D" w:rsidRDefault="00377897" w:rsidP="008F457E">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D26D6D" w:rsidRDefault="00377897" w:rsidP="008F457E">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D26D6D" w:rsidRDefault="00377897" w:rsidP="008F457E">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377897" w:rsidRPr="00430B51" w14:paraId="722E14E4" w14:textId="77777777" w:rsidTr="008F457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D26D6D" w:rsidRDefault="00377897" w:rsidP="008F457E">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820B6E" w:rsidRDefault="00377897" w:rsidP="008F457E">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910BF3" w:rsidRDefault="00377897" w:rsidP="008F457E">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1CA52D10" w14:textId="77777777" w:rsidR="00377897" w:rsidRPr="00910BF3" w:rsidRDefault="00377897" w:rsidP="00F1256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BE8BFE" w14:textId="77777777" w:rsidR="00377897" w:rsidRPr="00910BF3" w:rsidRDefault="00377897" w:rsidP="00F1256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340D4632" w14:textId="77777777" w:rsidR="00377897" w:rsidRPr="00910BF3" w:rsidRDefault="00377897" w:rsidP="00F1256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7C4ACB78" w14:textId="77777777" w:rsidR="00377897" w:rsidRPr="00910BF3" w:rsidRDefault="00377897" w:rsidP="00F1256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1369EB" w:rsidRDefault="00377897" w:rsidP="00F1256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D26D6D" w14:paraId="130D6A74" w14:textId="77777777" w:rsidTr="008F457E">
              <w:trPr>
                <w:trHeight w:val="253"/>
                <w:jc w:val="center"/>
              </w:trPr>
              <w:tc>
                <w:tcPr>
                  <w:tcW w:w="824" w:type="dxa"/>
                  <w:vMerge w:val="restart"/>
                  <w:vAlign w:val="center"/>
                </w:tcPr>
                <w:p w14:paraId="528BF2C0"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5DECA04A"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59CE3057"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5621644D"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5A11D0FC" w14:textId="77777777" w:rsidR="00377897" w:rsidRPr="0028776F" w:rsidRDefault="00377897" w:rsidP="008F457E">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377897" w:rsidRPr="00D85119" w14:paraId="27F68910" w14:textId="77777777" w:rsidTr="008F457E">
              <w:trPr>
                <w:trHeight w:val="267"/>
                <w:jc w:val="center"/>
              </w:trPr>
              <w:tc>
                <w:tcPr>
                  <w:tcW w:w="824" w:type="dxa"/>
                  <w:vMerge/>
                  <w:vAlign w:val="center"/>
                </w:tcPr>
                <w:p w14:paraId="04B996DF" w14:textId="77777777" w:rsidR="00377897" w:rsidRPr="0028776F" w:rsidRDefault="00377897" w:rsidP="008F457E">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28776F" w:rsidRDefault="00377897" w:rsidP="008F457E">
                  <w:pPr>
                    <w:shd w:val="clear" w:color="auto" w:fill="FFFFFF" w:themeFill="background1"/>
                    <w:jc w:val="center"/>
                    <w:rPr>
                      <w:b/>
                      <w:bCs/>
                      <w:color w:val="000000"/>
                      <w:sz w:val="20"/>
                      <w:szCs w:val="20"/>
                    </w:rPr>
                  </w:pPr>
                </w:p>
              </w:tc>
              <w:tc>
                <w:tcPr>
                  <w:tcW w:w="653" w:type="dxa"/>
                  <w:vMerge/>
                </w:tcPr>
                <w:p w14:paraId="769E1B05" w14:textId="77777777" w:rsidR="00377897" w:rsidRPr="0028776F" w:rsidRDefault="00377897" w:rsidP="008F457E">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28776F" w:rsidRDefault="00377897" w:rsidP="008F457E">
                  <w:pPr>
                    <w:shd w:val="clear" w:color="auto" w:fill="FFFFFF" w:themeFill="background1"/>
                    <w:jc w:val="center"/>
                    <w:rPr>
                      <w:b/>
                      <w:bCs/>
                      <w:color w:val="000000"/>
                      <w:sz w:val="20"/>
                      <w:szCs w:val="20"/>
                    </w:rPr>
                  </w:pPr>
                </w:p>
              </w:tc>
              <w:tc>
                <w:tcPr>
                  <w:tcW w:w="662" w:type="dxa"/>
                  <w:vAlign w:val="center"/>
                </w:tcPr>
                <w:p w14:paraId="78513F26"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5FF07CF4"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377897" w:rsidRPr="00D85119" w14:paraId="21DEED0B" w14:textId="77777777" w:rsidTr="008F457E">
              <w:trPr>
                <w:trHeight w:val="380"/>
                <w:jc w:val="center"/>
              </w:trPr>
              <w:tc>
                <w:tcPr>
                  <w:tcW w:w="824" w:type="dxa"/>
                </w:tcPr>
                <w:p w14:paraId="37F4FE49" w14:textId="77777777" w:rsidR="00377897" w:rsidRPr="00D26D6D" w:rsidRDefault="00377897" w:rsidP="008F457E">
                  <w:pPr>
                    <w:shd w:val="clear" w:color="auto" w:fill="FFFFFF" w:themeFill="background1"/>
                    <w:jc w:val="both"/>
                    <w:rPr>
                      <w:color w:val="000000"/>
                    </w:rPr>
                  </w:pPr>
                </w:p>
                <w:p w14:paraId="4CCBF755" w14:textId="77777777" w:rsidR="00377897" w:rsidRPr="00D26D6D" w:rsidRDefault="00377897" w:rsidP="008F457E">
                  <w:pPr>
                    <w:shd w:val="clear" w:color="auto" w:fill="FFFFFF" w:themeFill="background1"/>
                    <w:jc w:val="both"/>
                    <w:rPr>
                      <w:color w:val="000000"/>
                    </w:rPr>
                  </w:pPr>
                </w:p>
                <w:p w14:paraId="47DC564A" w14:textId="77777777" w:rsidR="00377897" w:rsidRPr="00D26D6D" w:rsidRDefault="00377897" w:rsidP="008F457E">
                  <w:pPr>
                    <w:shd w:val="clear" w:color="auto" w:fill="FFFFFF" w:themeFill="background1"/>
                    <w:jc w:val="both"/>
                    <w:rPr>
                      <w:color w:val="000000"/>
                    </w:rPr>
                  </w:pPr>
                </w:p>
              </w:tc>
              <w:tc>
                <w:tcPr>
                  <w:tcW w:w="720" w:type="dxa"/>
                </w:tcPr>
                <w:p w14:paraId="6AE729A0" w14:textId="77777777" w:rsidR="00377897" w:rsidRPr="00D26D6D" w:rsidRDefault="00377897" w:rsidP="008F457E">
                  <w:pPr>
                    <w:shd w:val="clear" w:color="auto" w:fill="FFFFFF" w:themeFill="background1"/>
                    <w:jc w:val="both"/>
                    <w:rPr>
                      <w:color w:val="000000"/>
                    </w:rPr>
                  </w:pPr>
                </w:p>
              </w:tc>
              <w:tc>
                <w:tcPr>
                  <w:tcW w:w="653" w:type="dxa"/>
                </w:tcPr>
                <w:p w14:paraId="4134C9AC" w14:textId="77777777" w:rsidR="00377897" w:rsidRPr="00D26D6D" w:rsidRDefault="00377897" w:rsidP="008F457E">
                  <w:pPr>
                    <w:shd w:val="clear" w:color="auto" w:fill="FFFFFF" w:themeFill="background1"/>
                    <w:jc w:val="both"/>
                    <w:rPr>
                      <w:color w:val="000000"/>
                    </w:rPr>
                  </w:pPr>
                </w:p>
              </w:tc>
              <w:tc>
                <w:tcPr>
                  <w:tcW w:w="1101" w:type="dxa"/>
                </w:tcPr>
                <w:p w14:paraId="2129B0B7" w14:textId="77777777" w:rsidR="00377897" w:rsidRPr="00D26D6D" w:rsidRDefault="00377897" w:rsidP="008F457E">
                  <w:pPr>
                    <w:shd w:val="clear" w:color="auto" w:fill="FFFFFF" w:themeFill="background1"/>
                    <w:jc w:val="both"/>
                    <w:rPr>
                      <w:color w:val="000000"/>
                    </w:rPr>
                  </w:pPr>
                </w:p>
              </w:tc>
              <w:tc>
                <w:tcPr>
                  <w:tcW w:w="662" w:type="dxa"/>
                </w:tcPr>
                <w:p w14:paraId="576D1F2A" w14:textId="77777777" w:rsidR="00377897" w:rsidRPr="00D26D6D" w:rsidRDefault="00377897" w:rsidP="008F457E">
                  <w:pPr>
                    <w:shd w:val="clear" w:color="auto" w:fill="FFFFFF" w:themeFill="background1"/>
                    <w:jc w:val="both"/>
                    <w:rPr>
                      <w:color w:val="000000"/>
                    </w:rPr>
                  </w:pPr>
                </w:p>
              </w:tc>
              <w:tc>
                <w:tcPr>
                  <w:tcW w:w="716" w:type="dxa"/>
                </w:tcPr>
                <w:p w14:paraId="1051816D" w14:textId="77777777" w:rsidR="00377897" w:rsidRPr="00D26D6D" w:rsidRDefault="00377897" w:rsidP="008F457E">
                  <w:pPr>
                    <w:shd w:val="clear" w:color="auto" w:fill="FFFFFF" w:themeFill="background1"/>
                    <w:jc w:val="both"/>
                    <w:rPr>
                      <w:color w:val="000000"/>
                    </w:rPr>
                  </w:pPr>
                </w:p>
              </w:tc>
            </w:tr>
          </w:tbl>
          <w:p w14:paraId="00388C8D" w14:textId="77777777" w:rsidR="00377897" w:rsidRPr="00D85119" w:rsidRDefault="00377897" w:rsidP="008F457E">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1474B0A0" w14:textId="77777777" w:rsidR="00377897" w:rsidRDefault="00377897" w:rsidP="008F457E">
            <w:pPr>
              <w:shd w:val="clear" w:color="auto" w:fill="FFFFFF" w:themeFill="background1"/>
              <w:jc w:val="both"/>
            </w:pPr>
            <w:r w:rsidRPr="00D85119">
              <w:t>1.3. Копію актів</w:t>
            </w:r>
            <w:r w:rsidRPr="008F457E">
              <w:rPr>
                <w:lang w:val="ru-RU"/>
              </w:rPr>
              <w:t>/</w:t>
            </w:r>
            <w:r>
              <w:t>накладних</w:t>
            </w:r>
            <w:r w:rsidRPr="00D85119">
              <w:t xml:space="preserve"> наданих послуг</w:t>
            </w:r>
            <w:r w:rsidRPr="008F457E">
              <w:rPr>
                <w:lang w:val="ru-RU"/>
              </w:rPr>
              <w:t>/</w:t>
            </w:r>
            <w:r>
              <w:t>робіт</w:t>
            </w:r>
            <w:r w:rsidRPr="008F457E">
              <w:rPr>
                <w:lang w:val="ru-RU"/>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5BA8B4D4" w14:textId="28930BCB" w:rsidR="00377897" w:rsidRPr="00C06D71" w:rsidRDefault="00377897" w:rsidP="008F457E">
            <w:pPr>
              <w:ind w:left="-40"/>
              <w:contextualSpacing/>
              <w:jc w:val="both"/>
              <w:rPr>
                <w:b/>
                <w:i/>
              </w:rPr>
            </w:pPr>
            <w:r w:rsidRPr="00910BF3">
              <w:rPr>
                <w:bCs/>
                <w:color w:val="C00000"/>
              </w:rPr>
              <w:t>*</w:t>
            </w:r>
            <w:r w:rsidRPr="00430B51">
              <w:rPr>
                <w:b/>
                <w:i/>
              </w:rPr>
              <w:t>Під аналогічним за предметом закупівлі договором слід розуміти виконани</w:t>
            </w:r>
            <w:r w:rsidR="00BB0C56">
              <w:rPr>
                <w:b/>
                <w:i/>
              </w:rPr>
              <w:t>й</w:t>
            </w:r>
            <w:r w:rsidRPr="00430B51">
              <w:rPr>
                <w:b/>
                <w:i/>
              </w:rPr>
              <w:t xml:space="preserve"> договір – </w:t>
            </w:r>
            <w:r w:rsidR="002C3F82" w:rsidRPr="002C3F82">
              <w:rPr>
                <w:b/>
                <w:i/>
              </w:rPr>
              <w:t xml:space="preserve">ДК 021:2015 – </w:t>
            </w:r>
            <w:r w:rsidR="0048125C" w:rsidRPr="0048125C">
              <w:rPr>
                <w:b/>
                <w:i/>
              </w:rPr>
              <w:t xml:space="preserve">34110000-1 «Легкові автомобілі» </w:t>
            </w:r>
          </w:p>
        </w:tc>
      </w:tr>
      <w:bookmarkEnd w:id="9"/>
    </w:tbl>
    <w:p w14:paraId="3F2115C8" w14:textId="77777777" w:rsidR="00E0518B" w:rsidRDefault="00E0518B" w:rsidP="003826D6">
      <w:pPr>
        <w:shd w:val="clear" w:color="auto" w:fill="FFFFFF" w:themeFill="background1"/>
        <w:jc w:val="both"/>
        <w:rPr>
          <w:lang w:val="ru-RU"/>
        </w:rPr>
      </w:pP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152BCD99" w14:textId="77777777" w:rsidR="00BF07A6" w:rsidRPr="00AB6775" w:rsidRDefault="00BF07A6" w:rsidP="00BF07A6">
      <w:pPr>
        <w:spacing w:before="20" w:after="20"/>
        <w:jc w:val="both"/>
        <w:rPr>
          <w:b/>
          <w:highlight w:val="white"/>
        </w:rPr>
      </w:pPr>
      <w:r w:rsidRPr="00AB6775">
        <w:rPr>
          <w:b/>
        </w:rPr>
        <w:t xml:space="preserve">2. </w:t>
      </w:r>
      <w:r w:rsidRPr="00AB6775">
        <w:rPr>
          <w:b/>
          <w:color w:val="000000"/>
        </w:rPr>
        <w:t xml:space="preserve">Підтвердження відповідності УЧАСНИКА </w:t>
      </w:r>
      <w:r w:rsidRPr="00AB6775">
        <w:rPr>
          <w:b/>
        </w:rPr>
        <w:t>(в тому числі для об’єднання учасників як учасника процедури)  вимогам, визначени</w:t>
      </w:r>
      <w:r w:rsidRPr="00AB6775">
        <w:rPr>
          <w:b/>
          <w:highlight w:val="white"/>
        </w:rPr>
        <w:t xml:space="preserve">м у пункті </w:t>
      </w:r>
      <w:r w:rsidRPr="00AB6775">
        <w:rPr>
          <w:b/>
          <w:color w:val="00B050"/>
          <w:highlight w:val="white"/>
        </w:rPr>
        <w:t>47</w:t>
      </w:r>
      <w:r w:rsidRPr="00AB6775">
        <w:rPr>
          <w:b/>
          <w:highlight w:val="white"/>
        </w:rPr>
        <w:t xml:space="preserve"> Особливостей.</w:t>
      </w:r>
    </w:p>
    <w:p w14:paraId="4C7B1676" w14:textId="77777777" w:rsidR="00BF07A6" w:rsidRPr="00AB6775" w:rsidRDefault="00BF07A6" w:rsidP="00BF07A6">
      <w:pPr>
        <w:ind w:firstLine="567"/>
        <w:jc w:val="both"/>
        <w:rPr>
          <w:highlight w:val="white"/>
        </w:rPr>
      </w:pPr>
      <w:r w:rsidRPr="00AB6775">
        <w:rPr>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B6775">
        <w:rPr>
          <w:color w:val="00B050"/>
          <w:highlight w:val="white"/>
        </w:rPr>
        <w:t>47</w:t>
      </w:r>
      <w:r w:rsidRPr="00AB6775">
        <w:rPr>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B6775">
        <w:rPr>
          <w:color w:val="00B050"/>
          <w:highlight w:val="white"/>
        </w:rPr>
        <w:t>47</w:t>
      </w:r>
      <w:r w:rsidRPr="00AB6775">
        <w:rPr>
          <w:highlight w:val="white"/>
        </w:rPr>
        <w:t xml:space="preserve"> Особливостей.</w:t>
      </w:r>
    </w:p>
    <w:p w14:paraId="29198955" w14:textId="77777777" w:rsidR="00BF07A6" w:rsidRPr="00AB6775" w:rsidRDefault="00BF07A6" w:rsidP="00BF07A6">
      <w:pPr>
        <w:ind w:firstLine="567"/>
        <w:jc w:val="both"/>
        <w:rPr>
          <w:color w:val="00B050"/>
          <w:highlight w:val="white"/>
        </w:rPr>
      </w:pPr>
      <w:r w:rsidRPr="00AB6775">
        <w:rPr>
          <w:color w:val="00B05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AB6775" w:rsidRDefault="00BF07A6" w:rsidP="00BF07A6">
      <w:pPr>
        <w:ind w:firstLine="567"/>
        <w:jc w:val="both"/>
        <w:rPr>
          <w:color w:val="00B050"/>
          <w:highlight w:val="white"/>
        </w:rPr>
      </w:pPr>
      <w:r w:rsidRPr="00AB6775">
        <w:rPr>
          <w:color w:val="00B05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AB6775" w:rsidRDefault="00BF07A6" w:rsidP="00BF07A6">
      <w:pPr>
        <w:widowControl w:val="0"/>
        <w:pBdr>
          <w:top w:val="nil"/>
          <w:left w:val="nil"/>
          <w:bottom w:val="nil"/>
          <w:right w:val="nil"/>
          <w:between w:val="nil"/>
        </w:pBdr>
        <w:ind w:firstLine="567"/>
        <w:jc w:val="both"/>
      </w:pPr>
      <w:r w:rsidRPr="00AB6775">
        <w:t xml:space="preserve">Учасник  повинен надати </w:t>
      </w:r>
      <w:r w:rsidRPr="00AB6775">
        <w:rPr>
          <w:b/>
        </w:rPr>
        <w:t>довідку у довільній формі</w:t>
      </w:r>
      <w:r w:rsidRPr="00AB6775">
        <w:t xml:space="preserve"> щодо відсутності підстави для  відмови учаснику процедури закупівлі в участі у відкритих торгах, встановленої в абзаці 14 пункту </w:t>
      </w:r>
      <w:r w:rsidRPr="00AB6775">
        <w:rPr>
          <w:color w:val="00B050"/>
          <w:highlight w:val="white"/>
        </w:rPr>
        <w:t>47</w:t>
      </w:r>
      <w:r w:rsidRPr="00AB6775">
        <w:rPr>
          <w:highlight w:val="white"/>
        </w:rPr>
        <w:t xml:space="preserve"> </w:t>
      </w:r>
      <w:r w:rsidRPr="00AB6775">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AB6775" w:rsidRDefault="00BF07A6" w:rsidP="00BF07A6">
      <w:pPr>
        <w:widowControl w:val="0"/>
        <w:pBdr>
          <w:top w:val="nil"/>
          <w:left w:val="nil"/>
          <w:bottom w:val="nil"/>
          <w:right w:val="nil"/>
          <w:between w:val="nil"/>
        </w:pBdr>
        <w:ind w:firstLine="567"/>
        <w:jc w:val="both"/>
        <w:rPr>
          <w:color w:val="00B050"/>
        </w:rPr>
      </w:pPr>
      <w:r w:rsidRPr="00AB6775">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6775">
        <w:rPr>
          <w:i/>
        </w:rPr>
        <w:t>(у разі застосування таких критеріїв до учасника процедури закупівлі)</w:t>
      </w:r>
      <w:r w:rsidRPr="00AB6775">
        <w:t xml:space="preserve">, замовник перевіряє таких суб’єктів господарювання </w:t>
      </w:r>
      <w:r w:rsidRPr="00AB6775">
        <w:rPr>
          <w:color w:val="00B050"/>
        </w:rPr>
        <w:t>щодо відсутності</w:t>
      </w:r>
      <w:r w:rsidRPr="00AB6775">
        <w:rPr>
          <w:color w:val="000000"/>
        </w:rPr>
        <w:t xml:space="preserve"> </w:t>
      </w:r>
      <w:r w:rsidRPr="00AB6775">
        <w:t xml:space="preserve">підстав, визначених пунктом </w:t>
      </w:r>
      <w:r w:rsidRPr="00AB6775">
        <w:rPr>
          <w:color w:val="00B050"/>
        </w:rPr>
        <w:t>47 Особливостей.</w:t>
      </w:r>
    </w:p>
    <w:p w14:paraId="047B8D63" w14:textId="77777777" w:rsidR="00BF07A6" w:rsidRPr="00AB6775" w:rsidRDefault="00BF07A6" w:rsidP="00BF07A6">
      <w:pPr>
        <w:spacing w:after="80"/>
        <w:jc w:val="both"/>
        <w:rPr>
          <w:color w:val="00B050"/>
        </w:rPr>
      </w:pPr>
    </w:p>
    <w:p w14:paraId="12EBBC4D" w14:textId="77777777" w:rsidR="00BF07A6" w:rsidRPr="00AB6775" w:rsidRDefault="00BF07A6" w:rsidP="00BF07A6">
      <w:pPr>
        <w:pBdr>
          <w:top w:val="nil"/>
          <w:left w:val="nil"/>
          <w:bottom w:val="nil"/>
          <w:right w:val="nil"/>
          <w:between w:val="nil"/>
        </w:pBdr>
        <w:jc w:val="both"/>
        <w:rPr>
          <w:b/>
        </w:rPr>
      </w:pPr>
      <w:r w:rsidRPr="00AB6775">
        <w:rPr>
          <w:b/>
        </w:rPr>
        <w:t xml:space="preserve">3. </w:t>
      </w:r>
      <w:r w:rsidRPr="00AB6775">
        <w:rPr>
          <w:b/>
          <w:color w:val="000000"/>
        </w:rPr>
        <w:t xml:space="preserve">Перелік документів та інформації  для підтвердження відповідності ПЕРЕМОЖЦЯ вимогам, </w:t>
      </w:r>
      <w:r w:rsidRPr="00AB6775">
        <w:rPr>
          <w:b/>
        </w:rPr>
        <w:t xml:space="preserve">визначеним у пункті </w:t>
      </w:r>
      <w:r w:rsidRPr="00AB6775">
        <w:rPr>
          <w:color w:val="00B050"/>
        </w:rPr>
        <w:t>47</w:t>
      </w:r>
      <w:r w:rsidRPr="00AB6775">
        <w:rPr>
          <w:b/>
        </w:rPr>
        <w:t xml:space="preserve"> Особливостей:</w:t>
      </w:r>
    </w:p>
    <w:p w14:paraId="78A38553" w14:textId="77777777" w:rsidR="00BF07A6" w:rsidRPr="00AB6775" w:rsidRDefault="00BF07A6" w:rsidP="00BF07A6">
      <w:pPr>
        <w:widowControl w:val="0"/>
        <w:pBdr>
          <w:top w:val="nil"/>
          <w:left w:val="nil"/>
          <w:bottom w:val="nil"/>
          <w:right w:val="nil"/>
          <w:between w:val="nil"/>
        </w:pBdr>
        <w:ind w:firstLine="567"/>
        <w:jc w:val="both"/>
      </w:pPr>
      <w:r w:rsidRPr="00AB6775">
        <w:t xml:space="preserve">Переможець процедури закупівлі у строк, що </w:t>
      </w:r>
      <w:r w:rsidRPr="00AB6775">
        <w:rPr>
          <w:b/>
          <w:i/>
        </w:rPr>
        <w:t xml:space="preserve">не перевищує чотири дні </w:t>
      </w:r>
      <w:r w:rsidRPr="00AB6775">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B6775">
        <w:rPr>
          <w:color w:val="00B050"/>
        </w:rPr>
        <w:t>47</w:t>
      </w:r>
      <w:r w:rsidRPr="00AB6775">
        <w:t xml:space="preserve"> Особливостей. </w:t>
      </w:r>
    </w:p>
    <w:p w14:paraId="343EB990" w14:textId="77777777" w:rsidR="00BF07A6" w:rsidRPr="00AB6775" w:rsidRDefault="00BF07A6" w:rsidP="00BF07A6">
      <w:pPr>
        <w:widowControl w:val="0"/>
        <w:pBdr>
          <w:top w:val="nil"/>
          <w:left w:val="nil"/>
          <w:bottom w:val="nil"/>
          <w:right w:val="nil"/>
          <w:between w:val="nil"/>
        </w:pBdr>
        <w:ind w:firstLine="567"/>
        <w:jc w:val="both"/>
      </w:pPr>
      <w:r w:rsidRPr="00AB6775">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14B3038" w:rsidR="00BF07A6" w:rsidRDefault="00BF07A6" w:rsidP="00BF07A6">
      <w:pPr>
        <w:rPr>
          <w:b/>
        </w:rPr>
      </w:pPr>
    </w:p>
    <w:p w14:paraId="6C85D585" w14:textId="655D2ED9" w:rsidR="00E47832" w:rsidRDefault="00E47832" w:rsidP="00BF07A6">
      <w:pPr>
        <w:rPr>
          <w:b/>
        </w:rPr>
      </w:pPr>
    </w:p>
    <w:p w14:paraId="42DB2B73" w14:textId="6D1EB4D7" w:rsidR="00E47832" w:rsidRDefault="00E47832" w:rsidP="00BF07A6">
      <w:pPr>
        <w:rPr>
          <w:b/>
        </w:rPr>
      </w:pPr>
    </w:p>
    <w:p w14:paraId="4E0C82AF" w14:textId="50FE40AD" w:rsidR="00E47832" w:rsidRDefault="00E47832" w:rsidP="00BF07A6">
      <w:pPr>
        <w:rPr>
          <w:b/>
        </w:rPr>
      </w:pPr>
    </w:p>
    <w:p w14:paraId="4504032A" w14:textId="45FA45B0" w:rsidR="00E47832" w:rsidRDefault="00E47832" w:rsidP="00BF07A6">
      <w:pPr>
        <w:rPr>
          <w:b/>
        </w:rPr>
      </w:pPr>
    </w:p>
    <w:p w14:paraId="2D504C34" w14:textId="7C882381" w:rsidR="00E47832" w:rsidRDefault="00E47832" w:rsidP="00BF07A6">
      <w:pPr>
        <w:rPr>
          <w:b/>
        </w:rPr>
      </w:pPr>
    </w:p>
    <w:p w14:paraId="0DC70A0C" w14:textId="27D91D57" w:rsidR="00E47832" w:rsidRDefault="00E47832" w:rsidP="00BF07A6">
      <w:pPr>
        <w:rPr>
          <w:b/>
        </w:rPr>
      </w:pPr>
    </w:p>
    <w:p w14:paraId="4F47682C" w14:textId="01744A76" w:rsidR="00E47832" w:rsidRDefault="00E47832" w:rsidP="00BF07A6">
      <w:pPr>
        <w:rPr>
          <w:b/>
        </w:rPr>
      </w:pPr>
    </w:p>
    <w:p w14:paraId="6559489D" w14:textId="2D438E46" w:rsidR="00E47832" w:rsidRDefault="00E47832" w:rsidP="00BF07A6">
      <w:pPr>
        <w:rPr>
          <w:b/>
        </w:rPr>
      </w:pPr>
    </w:p>
    <w:p w14:paraId="13B5CD34" w14:textId="408DF917" w:rsidR="00E47832" w:rsidRDefault="00E47832" w:rsidP="00BF07A6">
      <w:pPr>
        <w:rPr>
          <w:b/>
        </w:rPr>
      </w:pPr>
    </w:p>
    <w:p w14:paraId="2199BFD9" w14:textId="77777777" w:rsidR="00E47832" w:rsidRPr="00AB6775" w:rsidRDefault="00E47832" w:rsidP="00BF07A6">
      <w:pPr>
        <w:rPr>
          <w:b/>
        </w:rPr>
      </w:pPr>
    </w:p>
    <w:p w14:paraId="6D276790" w14:textId="77777777" w:rsidR="00BF07A6" w:rsidRPr="00AB6775" w:rsidRDefault="00BF07A6" w:rsidP="00BF07A6">
      <w:pPr>
        <w:rPr>
          <w:b/>
          <w:color w:val="000000"/>
        </w:rPr>
      </w:pPr>
      <w:r w:rsidRPr="00AB6775">
        <w:rPr>
          <w:color w:val="000000"/>
        </w:rPr>
        <w:lastRenderedPageBreak/>
        <w:t> </w:t>
      </w:r>
      <w:r w:rsidRPr="00AB6775">
        <w:rPr>
          <w:b/>
          <w:color w:val="00000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377897" w:rsidRDefault="00BF07A6" w:rsidP="008F457E">
            <w:pPr>
              <w:ind w:left="100"/>
              <w:jc w:val="center"/>
              <w:rPr>
                <w:sz w:val="20"/>
                <w:szCs w:val="20"/>
              </w:rPr>
            </w:pPr>
            <w:r w:rsidRPr="00377897">
              <w:rPr>
                <w:b/>
                <w:color w:val="000000"/>
                <w:sz w:val="20"/>
                <w:szCs w:val="20"/>
              </w:rPr>
              <w:t>№</w:t>
            </w:r>
          </w:p>
          <w:p w14:paraId="3A3098E5" w14:textId="77777777" w:rsidR="00BF07A6" w:rsidRPr="00377897" w:rsidRDefault="00BF07A6" w:rsidP="008F457E">
            <w:pPr>
              <w:ind w:left="100"/>
              <w:jc w:val="center"/>
              <w:rPr>
                <w:sz w:val="20"/>
                <w:szCs w:val="20"/>
              </w:rPr>
            </w:pPr>
            <w:r w:rsidRPr="00377897">
              <w:rPr>
                <w:b/>
                <w:sz w:val="20"/>
                <w:szCs w:val="20"/>
              </w:rPr>
              <w:t>з</w:t>
            </w:r>
            <w:r w:rsidRPr="00377897">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377897" w:rsidRDefault="00BF07A6" w:rsidP="008F457E">
            <w:pPr>
              <w:ind w:left="100"/>
              <w:jc w:val="center"/>
              <w:rPr>
                <w:b/>
                <w:sz w:val="20"/>
                <w:szCs w:val="20"/>
              </w:rPr>
            </w:pPr>
            <w:r w:rsidRPr="00377897">
              <w:rPr>
                <w:b/>
                <w:sz w:val="20"/>
                <w:szCs w:val="20"/>
              </w:rPr>
              <w:t xml:space="preserve">Вимоги згідно п. </w:t>
            </w:r>
            <w:r w:rsidRPr="00377897">
              <w:rPr>
                <w:color w:val="00B050"/>
                <w:sz w:val="20"/>
                <w:szCs w:val="20"/>
              </w:rPr>
              <w:t>47</w:t>
            </w:r>
            <w:r w:rsidRPr="00377897">
              <w:rPr>
                <w:b/>
                <w:sz w:val="20"/>
                <w:szCs w:val="20"/>
              </w:rPr>
              <w:t xml:space="preserve"> Особливостей</w:t>
            </w:r>
          </w:p>
          <w:p w14:paraId="719376DD" w14:textId="77777777" w:rsidR="00BF07A6" w:rsidRPr="00377897" w:rsidRDefault="00BF07A6" w:rsidP="008F457E">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377897" w:rsidRDefault="00BF07A6" w:rsidP="008F457E">
            <w:pPr>
              <w:ind w:left="100"/>
              <w:jc w:val="center"/>
              <w:rPr>
                <w:b/>
                <w:sz w:val="20"/>
                <w:szCs w:val="20"/>
              </w:rPr>
            </w:pPr>
            <w:r w:rsidRPr="00377897">
              <w:rPr>
                <w:b/>
                <w:sz w:val="20"/>
                <w:szCs w:val="20"/>
              </w:rPr>
              <w:t xml:space="preserve">Переможець торгів на виконання вимоги згідно п. </w:t>
            </w:r>
            <w:r w:rsidRPr="00377897">
              <w:rPr>
                <w:color w:val="00B050"/>
                <w:sz w:val="20"/>
                <w:szCs w:val="20"/>
              </w:rPr>
              <w:t>47</w:t>
            </w:r>
            <w:r w:rsidRPr="00377897">
              <w:rPr>
                <w:b/>
                <w:sz w:val="20"/>
                <w:szCs w:val="20"/>
              </w:rPr>
              <w:t xml:space="preserve"> Особливостей (підтвердження відсутності підстав) повинен надати таку інформацію:</w:t>
            </w:r>
          </w:p>
        </w:tc>
      </w:tr>
      <w:tr w:rsidR="00BF07A6"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Default="00BF07A6" w:rsidP="008F457E">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Default="00BF07A6" w:rsidP="008F457E">
            <w:pPr>
              <w:jc w:val="both"/>
              <w:rPr>
                <w:b/>
                <w:sz w:val="20"/>
                <w:szCs w:val="20"/>
                <w:highlight w:val="white"/>
              </w:rPr>
            </w:pPr>
            <w:r>
              <w:rPr>
                <w:b/>
                <w:sz w:val="20"/>
                <w:szCs w:val="20"/>
                <w:highlight w:val="white"/>
              </w:rPr>
              <w:t xml:space="preserve">(підпункт 3 пункт </w:t>
            </w:r>
            <w:r>
              <w:rPr>
                <w:b/>
                <w:color w:val="00B050"/>
                <w:sz w:val="20"/>
                <w:szCs w:val="20"/>
                <w:highlight w:val="white"/>
              </w:rPr>
              <w:t>47</w:t>
            </w:r>
            <w:r>
              <w:rPr>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Default="00BF07A6" w:rsidP="008F457E">
            <w:pPr>
              <w:ind w:right="140"/>
              <w:jc w:val="both"/>
              <w:rPr>
                <w:sz w:val="20"/>
                <w:szCs w:val="20"/>
                <w:highlight w:val="white"/>
              </w:rPr>
            </w:pPr>
            <w:r>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highlight w:val="white"/>
              </w:rPr>
              <w:t>керівника</w:t>
            </w:r>
            <w:r>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b/>
                <w:sz w:val="20"/>
                <w:szCs w:val="20"/>
                <w:highlight w:val="white"/>
              </w:rPr>
              <w:t>вебресурсі</w:t>
            </w:r>
            <w:proofErr w:type="spellEnd"/>
            <w:r>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Default="00BF07A6" w:rsidP="008F457E">
            <w:pPr>
              <w:ind w:left="100"/>
              <w:jc w:val="center"/>
              <w:rPr>
                <w:sz w:val="20"/>
                <w:szCs w:val="20"/>
                <w:highlight w:val="white"/>
              </w:rPr>
            </w:pPr>
            <w:r>
              <w:rPr>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Default="00BF07A6" w:rsidP="008F457E">
            <w:pPr>
              <w:ind w:right="140"/>
              <w:jc w:val="both"/>
              <w:rPr>
                <w:sz w:val="20"/>
                <w:szCs w:val="20"/>
                <w:highlight w:val="white"/>
              </w:rPr>
            </w:pPr>
            <w:r>
              <w:rPr>
                <w:sz w:val="20"/>
                <w:szCs w:val="20"/>
                <w:highlight w:val="white"/>
              </w:rPr>
              <w:t>(підпункт 6 пункт</w:t>
            </w:r>
            <w:r>
              <w:rPr>
                <w:b/>
                <w:color w:val="00B050"/>
                <w:sz w:val="20"/>
                <w:szCs w:val="20"/>
                <w:highlight w:val="white"/>
              </w:rPr>
              <w:t xml:space="preserve"> 47</w:t>
            </w:r>
            <w:r>
              <w:rPr>
                <w:sz w:val="20"/>
                <w:szCs w:val="20"/>
                <w:highlight w:val="white"/>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Default="00BF07A6" w:rsidP="008F457E">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0"/>
                <w:szCs w:val="20"/>
                <w:highlight w:val="white"/>
              </w:rPr>
              <w:t>керівника</w:t>
            </w:r>
            <w:r>
              <w:rPr>
                <w:b/>
                <w:sz w:val="20"/>
                <w:szCs w:val="20"/>
                <w:highlight w:val="white"/>
              </w:rPr>
              <w:t xml:space="preserve"> учасника процедури закупівлі. </w:t>
            </w:r>
          </w:p>
          <w:p w14:paraId="660D3995" w14:textId="77777777" w:rsidR="00BF07A6" w:rsidRDefault="00BF07A6" w:rsidP="008F457E">
            <w:pPr>
              <w:jc w:val="both"/>
              <w:rPr>
                <w:b/>
                <w:sz w:val="20"/>
                <w:szCs w:val="20"/>
                <w:highlight w:val="white"/>
              </w:rPr>
            </w:pPr>
          </w:p>
          <w:p w14:paraId="2466F63A" w14:textId="77777777" w:rsidR="00BF07A6" w:rsidRDefault="00BF07A6" w:rsidP="008F457E">
            <w:pPr>
              <w:jc w:val="both"/>
              <w:rPr>
                <w:sz w:val="20"/>
                <w:szCs w:val="20"/>
                <w:highlight w:val="white"/>
              </w:rPr>
            </w:pPr>
            <w:r>
              <w:rPr>
                <w:b/>
                <w:sz w:val="20"/>
                <w:szCs w:val="20"/>
                <w:highlight w:val="white"/>
              </w:rPr>
              <w:t xml:space="preserve">Документ повинен бути не більше </w:t>
            </w:r>
            <w:proofErr w:type="spellStart"/>
            <w:r>
              <w:rPr>
                <w:b/>
                <w:sz w:val="20"/>
                <w:szCs w:val="20"/>
                <w:highlight w:val="white"/>
              </w:rPr>
              <w:t>тридцятиденної</w:t>
            </w:r>
            <w:proofErr w:type="spellEnd"/>
            <w:r>
              <w:rPr>
                <w:b/>
                <w:sz w:val="20"/>
                <w:szCs w:val="20"/>
                <w:highlight w:val="white"/>
              </w:rPr>
              <w:t xml:space="preserve"> давнини від дати подання документа.</w:t>
            </w:r>
            <w:r>
              <w:rPr>
                <w:sz w:val="20"/>
                <w:szCs w:val="20"/>
                <w:highlight w:val="white"/>
              </w:rPr>
              <w:t> </w:t>
            </w:r>
          </w:p>
        </w:tc>
      </w:tr>
      <w:tr w:rsidR="00BF07A6"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Default="00BF07A6" w:rsidP="008F457E">
            <w:pPr>
              <w:ind w:left="100"/>
              <w:jc w:val="center"/>
              <w:rPr>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Default="00BF07A6" w:rsidP="008F457E">
            <w:pPr>
              <w:jc w:val="both"/>
              <w:rPr>
                <w:b/>
                <w:sz w:val="20"/>
                <w:szCs w:val="20"/>
                <w:highlight w:val="white"/>
              </w:rPr>
            </w:pPr>
            <w:r>
              <w:rPr>
                <w:b/>
                <w:sz w:val="20"/>
                <w:szCs w:val="20"/>
                <w:highlight w:val="white"/>
              </w:rPr>
              <w:t>(підпункт 12 пункт</w:t>
            </w:r>
            <w:r>
              <w:rPr>
                <w:b/>
                <w:color w:val="00B050"/>
                <w:sz w:val="20"/>
                <w:szCs w:val="20"/>
                <w:highlight w:val="white"/>
              </w:rPr>
              <w:t xml:space="preserve"> 47</w:t>
            </w:r>
            <w:r>
              <w:rPr>
                <w:b/>
                <w:sz w:val="20"/>
                <w:szCs w:val="20"/>
                <w:highlight w:val="white"/>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Default="00BF07A6" w:rsidP="008F457E">
            <w:pPr>
              <w:widowControl w:val="0"/>
              <w:pBdr>
                <w:top w:val="nil"/>
                <w:left w:val="nil"/>
                <w:bottom w:val="nil"/>
                <w:right w:val="nil"/>
                <w:between w:val="nil"/>
              </w:pBdr>
              <w:spacing w:line="276" w:lineRule="auto"/>
              <w:rPr>
                <w:b/>
                <w:sz w:val="20"/>
                <w:szCs w:val="20"/>
              </w:rPr>
            </w:pPr>
          </w:p>
        </w:tc>
      </w:tr>
      <w:tr w:rsidR="00BF07A6"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Default="00BF07A6" w:rsidP="008F457E">
            <w:pPr>
              <w:ind w:left="100"/>
              <w:jc w:val="center"/>
              <w:rPr>
                <w:b/>
                <w:sz w:val="20"/>
                <w:szCs w:val="20"/>
                <w:highlight w:val="white"/>
              </w:rPr>
            </w:pPr>
            <w:r>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Default="00BF07A6" w:rsidP="008F457E">
            <w:pPr>
              <w:pBdr>
                <w:top w:val="nil"/>
                <w:left w:val="nil"/>
                <w:bottom w:val="nil"/>
                <w:right w:val="nil"/>
                <w:between w:val="nil"/>
              </w:pBdr>
              <w:jc w:val="both"/>
              <w:rPr>
                <w:sz w:val="20"/>
                <w:szCs w:val="20"/>
                <w:highlight w:val="white"/>
              </w:rPr>
            </w:pPr>
            <w:r>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Default="00BF07A6" w:rsidP="008F457E">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Pr>
                <w:b/>
                <w:color w:val="00B050"/>
                <w:sz w:val="20"/>
                <w:szCs w:val="20"/>
                <w:highlight w:val="white"/>
              </w:rPr>
              <w:t>47</w:t>
            </w:r>
            <w:r>
              <w:rPr>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Default="00BF07A6" w:rsidP="008F457E">
            <w:pPr>
              <w:pBdr>
                <w:top w:val="nil"/>
                <w:left w:val="nil"/>
                <w:bottom w:val="nil"/>
                <w:right w:val="nil"/>
                <w:between w:val="nil"/>
              </w:pBdr>
              <w:spacing w:after="348"/>
              <w:jc w:val="both"/>
              <w:rPr>
                <w:sz w:val="20"/>
                <w:szCs w:val="20"/>
                <w:highlight w:val="white"/>
              </w:rPr>
            </w:pPr>
            <w:r>
              <w:rPr>
                <w:b/>
                <w:sz w:val="20"/>
                <w:szCs w:val="20"/>
                <w:highlight w:val="white"/>
              </w:rPr>
              <w:t>Довідка в довільній формі</w:t>
            </w:r>
            <w:r>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210816A9" w:rsidR="00E47832" w:rsidRDefault="00E47832" w:rsidP="00BF07A6">
      <w:pPr>
        <w:rPr>
          <w:b/>
          <w:color w:val="000000"/>
          <w:sz w:val="20"/>
          <w:szCs w:val="20"/>
        </w:rPr>
      </w:pPr>
    </w:p>
    <w:p w14:paraId="4E5A17AD" w14:textId="77777777" w:rsidR="00E47832" w:rsidRDefault="00E47832">
      <w:pPr>
        <w:spacing w:line="276" w:lineRule="auto"/>
        <w:rPr>
          <w:b/>
          <w:color w:val="000000"/>
          <w:sz w:val="20"/>
          <w:szCs w:val="20"/>
        </w:rPr>
      </w:pPr>
      <w:r>
        <w:rPr>
          <w:b/>
          <w:color w:val="000000"/>
          <w:sz w:val="20"/>
          <w:szCs w:val="20"/>
        </w:rPr>
        <w:br w:type="page"/>
      </w:r>
    </w:p>
    <w:p w14:paraId="655E3268" w14:textId="77777777" w:rsidR="00BF07A6" w:rsidRPr="00AB6775" w:rsidRDefault="00BF07A6" w:rsidP="00BF07A6">
      <w:pPr>
        <w:spacing w:before="240"/>
        <w:jc w:val="center"/>
      </w:pPr>
      <w:r w:rsidRPr="00AB6775">
        <w:rPr>
          <w:b/>
          <w:color w:val="000000"/>
        </w:rPr>
        <w:lastRenderedPageBreak/>
        <w:t>3.2. Документи, які надаються ПЕРЕМОЖЦЕМ (фізичною особою чи фізичною особою</w:t>
      </w:r>
      <w:r w:rsidRPr="00AB6775">
        <w:rPr>
          <w:b/>
        </w:rPr>
        <w:t xml:space="preserve"> — </w:t>
      </w:r>
      <w:r w:rsidRPr="00AB6775">
        <w:rPr>
          <w:b/>
          <w:color w:val="00000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Default="00BF07A6" w:rsidP="008F457E">
            <w:pPr>
              <w:ind w:left="100"/>
              <w:jc w:val="center"/>
              <w:rPr>
                <w:sz w:val="20"/>
                <w:szCs w:val="20"/>
              </w:rPr>
            </w:pPr>
            <w:r>
              <w:rPr>
                <w:b/>
                <w:color w:val="000000"/>
                <w:sz w:val="20"/>
                <w:szCs w:val="20"/>
              </w:rPr>
              <w:t>№</w:t>
            </w:r>
          </w:p>
          <w:p w14:paraId="224FDB32" w14:textId="77777777" w:rsidR="00BF07A6" w:rsidRDefault="00BF07A6" w:rsidP="008F457E">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Default="00BF07A6" w:rsidP="008F457E">
            <w:pPr>
              <w:ind w:left="100"/>
              <w:jc w:val="center"/>
              <w:rPr>
                <w:sz w:val="20"/>
                <w:szCs w:val="20"/>
                <w:highlight w:val="white"/>
              </w:rPr>
            </w:pPr>
            <w:r>
              <w:rPr>
                <w:b/>
                <w:sz w:val="20"/>
                <w:szCs w:val="20"/>
                <w:highlight w:val="white"/>
              </w:rPr>
              <w:t xml:space="preserve">Вимоги </w:t>
            </w:r>
            <w:r>
              <w:rPr>
                <w:sz w:val="20"/>
                <w:szCs w:val="20"/>
                <w:highlight w:val="white"/>
              </w:rPr>
              <w:t xml:space="preserve">згідно пункту </w:t>
            </w:r>
            <w:r>
              <w:rPr>
                <w:b/>
                <w:color w:val="00B050"/>
                <w:sz w:val="20"/>
                <w:szCs w:val="20"/>
                <w:highlight w:val="white"/>
              </w:rPr>
              <w:t>47</w:t>
            </w:r>
            <w:r>
              <w:rPr>
                <w:sz w:val="20"/>
                <w:szCs w:val="20"/>
                <w:highlight w:val="white"/>
              </w:rPr>
              <w:t xml:space="preserve"> Особливостей</w:t>
            </w:r>
          </w:p>
          <w:p w14:paraId="3DC6A6DC" w14:textId="77777777" w:rsidR="00BF07A6" w:rsidRDefault="00BF07A6" w:rsidP="008F457E">
            <w:pPr>
              <w:ind w:left="100"/>
              <w:jc w:val="center"/>
              <w:rPr>
                <w:sz w:val="20"/>
                <w:szCs w:val="20"/>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Default="00BF07A6" w:rsidP="008F457E">
            <w:pPr>
              <w:ind w:left="100"/>
              <w:jc w:val="center"/>
              <w:rPr>
                <w:sz w:val="20"/>
                <w:szCs w:val="20"/>
              </w:rPr>
            </w:pPr>
            <w:r>
              <w:rPr>
                <w:b/>
                <w:sz w:val="20"/>
                <w:szCs w:val="20"/>
              </w:rPr>
              <w:t xml:space="preserve">Переможець </w:t>
            </w:r>
            <w:r>
              <w:rPr>
                <w:b/>
                <w:sz w:val="20"/>
                <w:szCs w:val="20"/>
                <w:highlight w:val="white"/>
              </w:rPr>
              <w:t xml:space="preserve">торгів на виконання вимоги </w:t>
            </w:r>
            <w:r>
              <w:rPr>
                <w:sz w:val="20"/>
                <w:szCs w:val="20"/>
                <w:highlight w:val="white"/>
              </w:rPr>
              <w:t xml:space="preserve">згідно пункту </w:t>
            </w:r>
            <w:r>
              <w:rPr>
                <w:b/>
                <w:color w:val="00B050"/>
                <w:sz w:val="20"/>
                <w:szCs w:val="20"/>
                <w:highlight w:val="white"/>
              </w:rPr>
              <w:t>47</w:t>
            </w:r>
            <w:r>
              <w:rPr>
                <w:sz w:val="20"/>
                <w:szCs w:val="20"/>
                <w:highlight w:val="white"/>
              </w:rPr>
              <w:t xml:space="preserve"> Особ</w:t>
            </w:r>
            <w:r>
              <w:rPr>
                <w:sz w:val="20"/>
                <w:szCs w:val="20"/>
              </w:rPr>
              <w:t>ливостей</w:t>
            </w:r>
            <w:r>
              <w:rPr>
                <w:b/>
                <w:sz w:val="20"/>
                <w:szCs w:val="20"/>
              </w:rPr>
              <w:t xml:space="preserve"> (підтвердження відсутності підстав) повинен надати таку інформацію:</w:t>
            </w:r>
          </w:p>
        </w:tc>
      </w:tr>
      <w:tr w:rsidR="00BF07A6"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Default="00BF07A6" w:rsidP="008F457E">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Default="00BF07A6" w:rsidP="008F457E">
            <w:pPr>
              <w:jc w:val="both"/>
              <w:rPr>
                <w:b/>
                <w:sz w:val="20"/>
                <w:szCs w:val="20"/>
                <w:highlight w:val="white"/>
              </w:rPr>
            </w:pPr>
            <w:r>
              <w:rPr>
                <w:b/>
                <w:sz w:val="20"/>
                <w:szCs w:val="20"/>
                <w:highlight w:val="white"/>
              </w:rPr>
              <w:t xml:space="preserve">(підпункт 3 пункт </w:t>
            </w:r>
            <w:r>
              <w:rPr>
                <w:b/>
                <w:color w:val="00B050"/>
                <w:sz w:val="20"/>
                <w:szCs w:val="20"/>
                <w:highlight w:val="white"/>
              </w:rPr>
              <w:t>47</w:t>
            </w:r>
            <w:r>
              <w:rPr>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Default="00BF07A6" w:rsidP="008F457E">
            <w:pPr>
              <w:ind w:right="140"/>
              <w:jc w:val="both"/>
              <w:rPr>
                <w:sz w:val="20"/>
                <w:szCs w:val="20"/>
              </w:rPr>
            </w:pPr>
            <w:r>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sz w:val="20"/>
                <w:szCs w:val="20"/>
              </w:rPr>
              <w:t>вебресурсі</w:t>
            </w:r>
            <w:proofErr w:type="spellEnd"/>
            <w:r>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Default="00BF07A6" w:rsidP="008F457E">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Default="00BF07A6" w:rsidP="008F457E">
            <w:pPr>
              <w:widowControl w:val="0"/>
              <w:pBdr>
                <w:top w:val="nil"/>
                <w:left w:val="nil"/>
                <w:bottom w:val="nil"/>
                <w:right w:val="nil"/>
                <w:between w:val="nil"/>
              </w:pBdr>
              <w:spacing w:before="120"/>
              <w:jc w:val="both"/>
              <w:rPr>
                <w:b/>
                <w:sz w:val="20"/>
                <w:szCs w:val="20"/>
                <w:highlight w:val="white"/>
              </w:rPr>
            </w:pPr>
            <w:r>
              <w:rPr>
                <w:b/>
                <w:sz w:val="20"/>
                <w:szCs w:val="20"/>
                <w:highlight w:val="white"/>
              </w:rPr>
              <w:t xml:space="preserve">(підпункт 5 пункт </w:t>
            </w:r>
            <w:r>
              <w:rPr>
                <w:b/>
                <w:color w:val="00B050"/>
                <w:sz w:val="20"/>
                <w:szCs w:val="20"/>
                <w:highlight w:val="white"/>
              </w:rPr>
              <w:t>47</w:t>
            </w:r>
            <w:r>
              <w:rPr>
                <w:b/>
                <w:sz w:val="20"/>
                <w:szCs w:val="20"/>
                <w:highlight w:val="white"/>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Default="00BF07A6" w:rsidP="008F457E">
            <w:pPr>
              <w:jc w:val="both"/>
              <w:rPr>
                <w:b/>
                <w:color w:val="000000"/>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Default="00BF07A6" w:rsidP="008F457E">
            <w:pPr>
              <w:jc w:val="both"/>
              <w:rPr>
                <w:b/>
                <w:color w:val="000000"/>
                <w:sz w:val="20"/>
                <w:szCs w:val="20"/>
              </w:rPr>
            </w:pPr>
          </w:p>
          <w:p w14:paraId="0A483BDF" w14:textId="77777777" w:rsidR="00BF07A6" w:rsidRDefault="00BF07A6" w:rsidP="008F457E">
            <w:pPr>
              <w:jc w:val="both"/>
              <w:rPr>
                <w:sz w:val="20"/>
                <w:szCs w:val="20"/>
              </w:rPr>
            </w:pPr>
            <w:r>
              <w:rPr>
                <w:b/>
                <w:color w:val="000000"/>
                <w:sz w:val="20"/>
                <w:szCs w:val="20"/>
              </w:rPr>
              <w:t xml:space="preserve">Документ повинен бути не більше </w:t>
            </w:r>
            <w:proofErr w:type="spellStart"/>
            <w:r>
              <w:rPr>
                <w:b/>
                <w:color w:val="000000"/>
                <w:sz w:val="20"/>
                <w:szCs w:val="20"/>
              </w:rPr>
              <w:t>тридцятиденної</w:t>
            </w:r>
            <w:proofErr w:type="spellEnd"/>
            <w:r>
              <w:rPr>
                <w:b/>
                <w:color w:val="000000"/>
                <w:sz w:val="20"/>
                <w:szCs w:val="20"/>
              </w:rPr>
              <w:t xml:space="preserve"> давнини від дати подання документа.</w:t>
            </w:r>
            <w:r>
              <w:rPr>
                <w:color w:val="000000"/>
                <w:sz w:val="20"/>
                <w:szCs w:val="20"/>
              </w:rPr>
              <w:t> </w:t>
            </w:r>
          </w:p>
        </w:tc>
      </w:tr>
      <w:tr w:rsidR="00BF07A6"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Default="00BF07A6" w:rsidP="008F457E">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Default="00BF07A6" w:rsidP="008F457E">
            <w:pPr>
              <w:jc w:val="both"/>
              <w:rPr>
                <w:sz w:val="20"/>
                <w:szCs w:val="20"/>
                <w:highlight w:val="white"/>
              </w:rPr>
            </w:pPr>
            <w:r>
              <w:rPr>
                <w:b/>
                <w:sz w:val="20"/>
                <w:szCs w:val="20"/>
                <w:highlight w:val="white"/>
              </w:rPr>
              <w:t xml:space="preserve">(підпункт 12 пункт </w:t>
            </w:r>
            <w:r>
              <w:rPr>
                <w:b/>
                <w:color w:val="00B050"/>
                <w:sz w:val="20"/>
                <w:szCs w:val="20"/>
                <w:highlight w:val="white"/>
              </w:rPr>
              <w:t>47</w:t>
            </w:r>
            <w:r>
              <w:rPr>
                <w:b/>
                <w:sz w:val="20"/>
                <w:szCs w:val="20"/>
                <w:highlight w:val="white"/>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Default="00BF07A6" w:rsidP="008F457E">
            <w:pPr>
              <w:widowControl w:val="0"/>
              <w:pBdr>
                <w:top w:val="nil"/>
                <w:left w:val="nil"/>
                <w:bottom w:val="nil"/>
                <w:right w:val="nil"/>
                <w:between w:val="nil"/>
              </w:pBdr>
              <w:spacing w:line="276" w:lineRule="auto"/>
              <w:rPr>
                <w:sz w:val="20"/>
                <w:szCs w:val="20"/>
              </w:rPr>
            </w:pPr>
          </w:p>
        </w:tc>
      </w:tr>
      <w:tr w:rsidR="00BF07A6"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Default="00BF07A6" w:rsidP="008F457E">
            <w:pPr>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Default="00BF07A6" w:rsidP="008F457E">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Default="00BF07A6" w:rsidP="008F457E">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Pr>
                <w:b/>
                <w:color w:val="00B050"/>
                <w:sz w:val="20"/>
                <w:szCs w:val="20"/>
                <w:highlight w:val="white"/>
              </w:rPr>
              <w:t>47</w:t>
            </w:r>
            <w:r>
              <w:rPr>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Default="00BF07A6" w:rsidP="008F457E">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2261AF2A" w:rsidR="00BF07A6" w:rsidRDefault="00BF07A6" w:rsidP="00BF07A6">
      <w:pPr>
        <w:shd w:val="clear" w:color="auto" w:fill="FFFFFF"/>
        <w:rPr>
          <w:sz w:val="20"/>
          <w:szCs w:val="20"/>
        </w:rPr>
      </w:pPr>
    </w:p>
    <w:p w14:paraId="1889B51A" w14:textId="75F56DED" w:rsidR="00E47832" w:rsidRDefault="00E47832" w:rsidP="00BF07A6">
      <w:pPr>
        <w:shd w:val="clear" w:color="auto" w:fill="FFFFFF"/>
        <w:rPr>
          <w:sz w:val="20"/>
          <w:szCs w:val="20"/>
        </w:rPr>
      </w:pPr>
    </w:p>
    <w:p w14:paraId="638701E0" w14:textId="4D5FD40D" w:rsidR="00E47832" w:rsidRDefault="00E47832" w:rsidP="00BF07A6">
      <w:pPr>
        <w:shd w:val="clear" w:color="auto" w:fill="FFFFFF"/>
        <w:rPr>
          <w:sz w:val="20"/>
          <w:szCs w:val="20"/>
        </w:rPr>
      </w:pPr>
    </w:p>
    <w:p w14:paraId="7056E337" w14:textId="5057B5C8" w:rsidR="00E47832" w:rsidRDefault="00E47832" w:rsidP="00BF07A6">
      <w:pPr>
        <w:shd w:val="clear" w:color="auto" w:fill="FFFFFF"/>
        <w:rPr>
          <w:sz w:val="20"/>
          <w:szCs w:val="20"/>
        </w:rPr>
      </w:pPr>
    </w:p>
    <w:p w14:paraId="4FE59CC9" w14:textId="36BCB0C6" w:rsidR="00E47832" w:rsidRDefault="00E47832" w:rsidP="00BF07A6">
      <w:pPr>
        <w:shd w:val="clear" w:color="auto" w:fill="FFFFFF"/>
        <w:rPr>
          <w:sz w:val="20"/>
          <w:szCs w:val="20"/>
        </w:rPr>
      </w:pPr>
    </w:p>
    <w:p w14:paraId="7FD66907" w14:textId="5F882E39" w:rsidR="00E47832" w:rsidRDefault="00E47832" w:rsidP="00BF07A6">
      <w:pPr>
        <w:shd w:val="clear" w:color="auto" w:fill="FFFFFF"/>
        <w:rPr>
          <w:sz w:val="20"/>
          <w:szCs w:val="20"/>
        </w:rPr>
      </w:pPr>
    </w:p>
    <w:p w14:paraId="06622424" w14:textId="7E112DF9" w:rsidR="00E47832" w:rsidRDefault="00E47832" w:rsidP="00BF07A6">
      <w:pPr>
        <w:shd w:val="clear" w:color="auto" w:fill="FFFFFF"/>
        <w:rPr>
          <w:sz w:val="20"/>
          <w:szCs w:val="20"/>
        </w:rPr>
      </w:pPr>
    </w:p>
    <w:p w14:paraId="741DB2CC" w14:textId="32613A5D" w:rsidR="00E47832" w:rsidRDefault="00E47832" w:rsidP="00BF07A6">
      <w:pPr>
        <w:shd w:val="clear" w:color="auto" w:fill="FFFFFF"/>
        <w:rPr>
          <w:sz w:val="20"/>
          <w:szCs w:val="20"/>
        </w:rPr>
      </w:pPr>
    </w:p>
    <w:p w14:paraId="5708DE2C" w14:textId="77777777" w:rsidR="00E47832" w:rsidRDefault="00E47832" w:rsidP="00BF07A6">
      <w:pPr>
        <w:shd w:val="clear" w:color="auto" w:fill="FFFFFF"/>
        <w:rPr>
          <w:sz w:val="20"/>
          <w:szCs w:val="20"/>
        </w:rPr>
      </w:pPr>
    </w:p>
    <w:p w14:paraId="47E58BF4" w14:textId="77777777" w:rsidR="00BF07A6" w:rsidRPr="00AB6775" w:rsidRDefault="00BF07A6" w:rsidP="00BF07A6">
      <w:pPr>
        <w:shd w:val="clear" w:color="auto" w:fill="FFFFFF"/>
      </w:pPr>
      <w:r w:rsidRPr="00AB6775">
        <w:rPr>
          <w:b/>
          <w:color w:val="000000"/>
        </w:rPr>
        <w:lastRenderedPageBreak/>
        <w:t xml:space="preserve">4. Інша інформація встановлена відповідно до законодавства (для УЧАСНИКІВ </w:t>
      </w:r>
      <w:r w:rsidRPr="00AB6775">
        <w:rPr>
          <w:b/>
        </w:rPr>
        <w:t>—</w:t>
      </w:r>
      <w:r w:rsidRPr="00AB6775">
        <w:rPr>
          <w:b/>
          <w:color w:val="000000"/>
        </w:rPr>
        <w:t xml:space="preserve"> юридичних осіб, фізичних осіб та фізичних осіб</w:t>
      </w:r>
      <w:r w:rsidRPr="00AB6775">
        <w:rPr>
          <w:b/>
        </w:rPr>
        <w:t xml:space="preserve"> — </w:t>
      </w:r>
      <w:r w:rsidRPr="00AB6775">
        <w:rPr>
          <w:b/>
          <w:color w:val="00000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Default="00BF07A6" w:rsidP="008F457E">
            <w:pPr>
              <w:ind w:left="100"/>
              <w:jc w:val="center"/>
              <w:rPr>
                <w:sz w:val="20"/>
                <w:szCs w:val="20"/>
              </w:rPr>
            </w:pPr>
            <w:r>
              <w:rPr>
                <w:b/>
                <w:color w:val="000000"/>
                <w:sz w:val="20"/>
                <w:szCs w:val="20"/>
              </w:rPr>
              <w:t>Інші документи від Учасника:</w:t>
            </w:r>
          </w:p>
        </w:tc>
      </w:tr>
      <w:tr w:rsidR="00BF07A6"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Default="00BF07A6" w:rsidP="008F457E">
            <w:pPr>
              <w:ind w:left="100"/>
              <w:rPr>
                <w:sz w:val="20"/>
                <w:szCs w:val="20"/>
              </w:rPr>
            </w:pPr>
            <w:r>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Default="00BF07A6" w:rsidP="008F457E">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Default="00BF07A6" w:rsidP="008F457E">
            <w:pPr>
              <w:spacing w:before="240"/>
              <w:ind w:left="100"/>
              <w:rPr>
                <w:sz w:val="20"/>
                <w:szCs w:val="20"/>
              </w:rPr>
            </w:pPr>
            <w:r>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Default="00BF07A6" w:rsidP="008F457E">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Default="00BF07A6" w:rsidP="008F457E">
            <w:pPr>
              <w:spacing w:before="240"/>
              <w:ind w:left="100"/>
              <w:rPr>
                <w:b/>
                <w:color w:val="000000"/>
                <w:sz w:val="20"/>
                <w:szCs w:val="20"/>
              </w:rPr>
            </w:pPr>
            <w:r>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5315E9B7" w:rsidR="00BF07A6" w:rsidRDefault="00BF07A6" w:rsidP="008F457E">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w:t>
            </w:r>
            <w:r w:rsidR="0048290B">
              <w:rPr>
                <w:sz w:val="20"/>
                <w:szCs w:val="20"/>
              </w:rPr>
              <w:t>Білорусь / 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Default="00BF07A6" w:rsidP="00F12569">
            <w:pPr>
              <w:numPr>
                <w:ilvl w:val="0"/>
                <w:numId w:val="8"/>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Default="00BF07A6" w:rsidP="008F457E">
            <w:pPr>
              <w:ind w:left="283" w:hanging="283"/>
              <w:jc w:val="both"/>
              <w:rPr>
                <w:i/>
                <w:sz w:val="20"/>
                <w:szCs w:val="20"/>
              </w:rPr>
            </w:pPr>
            <w:r>
              <w:rPr>
                <w:i/>
                <w:sz w:val="20"/>
                <w:szCs w:val="20"/>
              </w:rPr>
              <w:t>або</w:t>
            </w:r>
          </w:p>
          <w:p w14:paraId="5792206F" w14:textId="77777777" w:rsidR="00BF07A6" w:rsidRDefault="00BF07A6" w:rsidP="00F12569">
            <w:pPr>
              <w:numPr>
                <w:ilvl w:val="0"/>
                <w:numId w:val="9"/>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1BF32C93" w14:textId="77777777" w:rsidR="00BF07A6" w:rsidRDefault="00BF07A6" w:rsidP="008F457E">
            <w:pPr>
              <w:ind w:left="283" w:hanging="283"/>
              <w:jc w:val="both"/>
              <w:rPr>
                <w:i/>
                <w:sz w:val="20"/>
                <w:szCs w:val="20"/>
              </w:rPr>
            </w:pPr>
            <w:r>
              <w:rPr>
                <w:i/>
                <w:sz w:val="20"/>
                <w:szCs w:val="20"/>
              </w:rPr>
              <w:t>або</w:t>
            </w:r>
          </w:p>
          <w:p w14:paraId="5B01CC9B" w14:textId="77777777" w:rsidR="00BF07A6" w:rsidRDefault="00BF07A6" w:rsidP="00F12569">
            <w:pPr>
              <w:numPr>
                <w:ilvl w:val="0"/>
                <w:numId w:val="5"/>
              </w:numPr>
              <w:ind w:left="283" w:hanging="283"/>
              <w:jc w:val="both"/>
              <w:rPr>
                <w:sz w:val="20"/>
                <w:szCs w:val="20"/>
              </w:rPr>
            </w:pPr>
            <w:r>
              <w:rPr>
                <w:sz w:val="20"/>
                <w:szCs w:val="20"/>
              </w:rPr>
              <w:t xml:space="preserve"> посвідчення особи, яка потребує додаткового захисту в Україні,</w:t>
            </w:r>
          </w:p>
          <w:p w14:paraId="6F1341E7" w14:textId="77777777" w:rsidR="00BF07A6" w:rsidRDefault="00BF07A6" w:rsidP="008F457E">
            <w:pPr>
              <w:ind w:left="283" w:hanging="283"/>
              <w:jc w:val="both"/>
              <w:rPr>
                <w:i/>
                <w:sz w:val="20"/>
                <w:szCs w:val="20"/>
              </w:rPr>
            </w:pPr>
            <w:r>
              <w:rPr>
                <w:i/>
                <w:sz w:val="20"/>
                <w:szCs w:val="20"/>
              </w:rPr>
              <w:t>або</w:t>
            </w:r>
          </w:p>
          <w:p w14:paraId="50D434D3" w14:textId="77777777" w:rsidR="00BF07A6" w:rsidRDefault="00BF07A6" w:rsidP="00F12569">
            <w:pPr>
              <w:numPr>
                <w:ilvl w:val="0"/>
                <w:numId w:val="6"/>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77FB70DE" w14:textId="77777777" w:rsidR="00BF07A6" w:rsidRDefault="00BF07A6" w:rsidP="008F457E">
            <w:pPr>
              <w:shd w:val="clear" w:color="auto" w:fill="FFFFFF"/>
              <w:ind w:left="283" w:hanging="283"/>
              <w:jc w:val="both"/>
              <w:rPr>
                <w:i/>
                <w:sz w:val="20"/>
                <w:szCs w:val="20"/>
              </w:rPr>
            </w:pPr>
            <w:r>
              <w:rPr>
                <w:i/>
                <w:sz w:val="20"/>
                <w:szCs w:val="20"/>
              </w:rPr>
              <w:t>або</w:t>
            </w:r>
          </w:p>
          <w:p w14:paraId="0425FC46" w14:textId="77777777" w:rsidR="00BF07A6" w:rsidRDefault="00BF07A6" w:rsidP="00F12569">
            <w:pPr>
              <w:numPr>
                <w:ilvl w:val="0"/>
                <w:numId w:val="7"/>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377897" w:rsidRDefault="00BF07A6" w:rsidP="008F457E">
            <w:pPr>
              <w:spacing w:before="240"/>
              <w:ind w:left="100"/>
              <w:rPr>
                <w:b/>
                <w:color w:val="000000"/>
                <w:sz w:val="20"/>
                <w:szCs w:val="20"/>
              </w:rPr>
            </w:pPr>
            <w:r w:rsidRPr="00377897">
              <w:rPr>
                <w:b/>
                <w:sz w:val="20"/>
                <w:szCs w:val="20"/>
              </w:rPr>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377897" w:rsidRDefault="00BF07A6" w:rsidP="008F457E">
            <w:pPr>
              <w:ind w:left="140" w:right="140"/>
              <w:jc w:val="both"/>
              <w:rPr>
                <w:color w:val="4A86E8"/>
                <w:sz w:val="20"/>
                <w:szCs w:val="20"/>
              </w:rPr>
            </w:pPr>
            <w:r w:rsidRPr="00377897">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77897">
                <w:rPr>
                  <w:color w:val="4A86E8"/>
                  <w:sz w:val="20"/>
                  <w:szCs w:val="20"/>
                </w:rPr>
                <w:t>Наказом № 794/21</w:t>
              </w:r>
            </w:hyperlink>
            <w:r w:rsidRPr="00377897">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Default="00BF07A6" w:rsidP="00BF07A6">
      <w:pPr>
        <w:rPr>
          <w:sz w:val="20"/>
          <w:szCs w:val="20"/>
        </w:rPr>
      </w:pPr>
    </w:p>
    <w:p w14:paraId="018DE6A5" w14:textId="77777777" w:rsidR="00BF07A6" w:rsidRDefault="00BF07A6" w:rsidP="00BF07A6">
      <w:pPr>
        <w:rPr>
          <w:sz w:val="20"/>
          <w:szCs w:val="20"/>
        </w:rPr>
      </w:pPr>
      <w:bookmarkStart w:id="10" w:name="_heading=h.gjdgxs" w:colFirst="0" w:colLast="0"/>
      <w:bookmarkEnd w:id="10"/>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bookmarkStart w:id="11" w:name="_Hlk158654047"/>
      <w:r w:rsidRPr="00697AA4">
        <w:rPr>
          <w:b/>
        </w:rPr>
        <w:lastRenderedPageBreak/>
        <w:t>Додаток 3</w:t>
      </w:r>
    </w:p>
    <w:p w14:paraId="4F5776C9" w14:textId="041EC840" w:rsidR="00600A3F"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2BF4E9D0" w14:textId="77777777" w:rsidR="00905E9B" w:rsidRPr="00697AA4" w:rsidRDefault="00905E9B" w:rsidP="006447F8">
      <w:pPr>
        <w:shd w:val="clear" w:color="auto" w:fill="FFFFFF" w:themeFill="background1"/>
        <w:jc w:val="right"/>
      </w:pPr>
    </w:p>
    <w:p w14:paraId="289651AF" w14:textId="3BCC4B65" w:rsidR="00B30B30" w:rsidRDefault="00B30B30" w:rsidP="00B30B30">
      <w:pPr>
        <w:shd w:val="clear" w:color="auto" w:fill="FFFFFF" w:themeFill="background1"/>
        <w:jc w:val="center"/>
        <w:rPr>
          <w:rFonts w:eastAsia="Arial"/>
          <w:b/>
          <w:lang w:eastAsia="ru-RU"/>
        </w:rPr>
      </w:pPr>
      <w:bookmarkStart w:id="12" w:name="_Hlk130326301"/>
      <w:bookmarkEnd w:id="11"/>
      <w:r w:rsidRPr="00E372F2">
        <w:rPr>
          <w:rFonts w:eastAsia="Arial"/>
          <w:b/>
          <w:lang w:eastAsia="ru-RU"/>
        </w:rPr>
        <w:t>ТЕХНІЧНА СПЕЦИФІКАЦІЯ*</w:t>
      </w:r>
    </w:p>
    <w:p w14:paraId="27753696" w14:textId="77777777" w:rsidR="007A00D0" w:rsidRDefault="007A00D0" w:rsidP="00B30B30">
      <w:pPr>
        <w:shd w:val="clear" w:color="auto" w:fill="FFFFFF" w:themeFill="background1"/>
        <w:jc w:val="center"/>
        <w:rPr>
          <w:rFonts w:eastAsia="Arial"/>
          <w:b/>
          <w:lang w:eastAsia="ru-RU"/>
        </w:rPr>
      </w:pPr>
    </w:p>
    <w:p w14:paraId="29C87207" w14:textId="5C18BB0A" w:rsidR="00B30B30" w:rsidRDefault="007A00D0" w:rsidP="00B30B30">
      <w:pPr>
        <w:shd w:val="clear" w:color="auto" w:fill="FFFFFF" w:themeFill="background1"/>
        <w:jc w:val="center"/>
        <w:rPr>
          <w:rFonts w:eastAsia="Arial"/>
          <w:b/>
          <w:lang w:eastAsia="ru-RU"/>
        </w:rPr>
      </w:pPr>
      <w:bookmarkStart w:id="13" w:name="_Hlk161149307"/>
      <w:r>
        <w:rPr>
          <w:rFonts w:eastAsia="Arial"/>
          <w:b/>
          <w:lang w:eastAsia="ru-RU"/>
        </w:rPr>
        <w:t>Лот № 1</w:t>
      </w:r>
    </w:p>
    <w:p w14:paraId="4F5DC69B" w14:textId="77777777" w:rsidR="00DF2F32" w:rsidRDefault="00B30B30" w:rsidP="00B30B30">
      <w:pPr>
        <w:jc w:val="center"/>
        <w:rPr>
          <w:rFonts w:eastAsia="Arial"/>
          <w:b/>
          <w:bCs/>
          <w:color w:val="000000"/>
          <w:shd w:val="clear" w:color="auto" w:fill="FFFFFF"/>
          <w:lang w:eastAsia="ru-RU"/>
        </w:rPr>
      </w:pPr>
      <w:bookmarkStart w:id="14" w:name="_Hlk160527392"/>
      <w:bookmarkEnd w:id="12"/>
      <w:r w:rsidRPr="00E372F2">
        <w:rPr>
          <w:rFonts w:eastAsia="Arial"/>
          <w:b/>
          <w:bCs/>
          <w:color w:val="000000"/>
          <w:shd w:val="clear" w:color="auto" w:fill="FFFFFF"/>
          <w:lang w:eastAsia="ru-RU"/>
        </w:rPr>
        <w:t>Технічні вимоги до предмету закупівлі</w:t>
      </w:r>
      <w:r>
        <w:rPr>
          <w:rFonts w:eastAsia="Arial"/>
          <w:b/>
          <w:bCs/>
          <w:color w:val="000000"/>
          <w:shd w:val="clear" w:color="auto" w:fill="FFFFFF"/>
          <w:lang w:eastAsia="ru-RU"/>
        </w:rPr>
        <w:t xml:space="preserve"> </w:t>
      </w:r>
    </w:p>
    <w:p w14:paraId="57563718" w14:textId="742F22FA" w:rsidR="00B30B30" w:rsidRDefault="00B30B30" w:rsidP="00B30B30">
      <w:pPr>
        <w:jc w:val="center"/>
        <w:rPr>
          <w:rFonts w:eastAsia="Arial"/>
          <w:b/>
          <w:bCs/>
          <w:color w:val="000000"/>
          <w:shd w:val="clear" w:color="auto" w:fill="FFFFFF"/>
          <w:lang w:eastAsia="ru-RU"/>
        </w:rPr>
      </w:pPr>
      <w:r>
        <w:rPr>
          <w:rFonts w:eastAsia="Arial"/>
          <w:b/>
          <w:bCs/>
          <w:color w:val="000000"/>
          <w:shd w:val="clear" w:color="auto" w:fill="FFFFFF"/>
          <w:lang w:eastAsia="ru-RU"/>
        </w:rPr>
        <w:t xml:space="preserve">за кодом ДК </w:t>
      </w:r>
      <w:r w:rsidRPr="00B30B30">
        <w:rPr>
          <w:rFonts w:eastAsia="Arial"/>
          <w:b/>
          <w:bCs/>
          <w:color w:val="000000"/>
          <w:shd w:val="clear" w:color="auto" w:fill="FFFFFF"/>
          <w:lang w:eastAsia="ru-RU"/>
        </w:rPr>
        <w:t>021:2015 – 34110000-1 «Легкові автомобілі»</w:t>
      </w:r>
    </w:p>
    <w:p w14:paraId="23F77B7A" w14:textId="77777777" w:rsidR="00B30B30" w:rsidRDefault="00B30B30" w:rsidP="002E0913">
      <w:pPr>
        <w:widowControl w:val="0"/>
        <w:autoSpaceDE w:val="0"/>
        <w:autoSpaceDN w:val="0"/>
        <w:ind w:firstLine="709"/>
        <w:jc w:val="both"/>
        <w:rPr>
          <w:rFonts w:ascii="Times New Roman CYR" w:hAnsi="Times New Roman CYR" w:cs="Times New Roman CYR"/>
          <w:lang w:eastAsia="ru-RU"/>
        </w:rPr>
      </w:pPr>
      <w:bookmarkStart w:id="15" w:name="_Hlk159433037"/>
    </w:p>
    <w:p w14:paraId="78255927" w14:textId="77777777" w:rsidR="005D2D9B" w:rsidRPr="005D2D9B" w:rsidRDefault="002E0913" w:rsidP="005D2D9B">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hAnsi="Times New Roman CYR" w:cs="Times New Roman CYR"/>
          <w:lang w:eastAsia="ru-RU"/>
        </w:rPr>
        <w:t>1</w:t>
      </w:r>
      <w:r w:rsidRPr="002E0913">
        <w:rPr>
          <w:rFonts w:ascii="Times New Roman CYR" w:eastAsia="Calibri" w:hAnsi="Times New Roman CYR" w:cs="Times New Roman CYR"/>
          <w:lang w:eastAsia="ru-RU"/>
        </w:rPr>
        <w:t>.</w:t>
      </w:r>
      <w:r>
        <w:rPr>
          <w:rFonts w:ascii="Times New Roman CYR" w:eastAsia="Calibri" w:hAnsi="Times New Roman CYR" w:cs="Times New Roman CYR"/>
          <w:lang w:eastAsia="ru-RU"/>
        </w:rPr>
        <w:t xml:space="preserve"> </w:t>
      </w:r>
      <w:bookmarkEnd w:id="15"/>
      <w:r w:rsidR="005D2D9B" w:rsidRPr="005D2D9B">
        <w:rPr>
          <w:rFonts w:ascii="Times New Roman CYR" w:eastAsia="Calibri" w:hAnsi="Times New Roman CYR" w:cs="Times New Roman CYR"/>
          <w:lang w:eastAsia="ru-RU"/>
        </w:rPr>
        <w:t xml:space="preserve">Якість Товару повинна відповідати державним стандартам, </w:t>
      </w:r>
      <w:r w:rsidR="005D2D9B" w:rsidRPr="005D2D9B">
        <w:rPr>
          <w:rFonts w:ascii="Times New Roman CYR" w:hAnsi="Times New Roman CYR" w:cs="Times New Roman CYR"/>
          <w:lang w:eastAsia="ru-RU"/>
        </w:rPr>
        <w:t>екологічним</w:t>
      </w:r>
      <w:r w:rsidR="005D2D9B" w:rsidRPr="005D2D9B">
        <w:rPr>
          <w:rFonts w:ascii="Times New Roman CYR" w:hAnsi="Times New Roman CYR" w:cs="Times New Roman CYR"/>
          <w:lang w:val="ru-RU" w:eastAsia="ru-RU"/>
        </w:rPr>
        <w:t xml:space="preserve"> нормам </w:t>
      </w:r>
      <w:r w:rsidR="005D2D9B" w:rsidRPr="006F0267">
        <w:rPr>
          <w:rFonts w:ascii="Times New Roman CYR" w:hAnsi="Times New Roman CYR" w:cs="Times New Roman CYR"/>
          <w:b/>
          <w:bCs/>
          <w:lang w:val="ru-RU" w:eastAsia="ru-RU"/>
        </w:rPr>
        <w:t xml:space="preserve">не </w:t>
      </w:r>
      <w:r w:rsidR="005D2D9B" w:rsidRPr="006F0267">
        <w:rPr>
          <w:rFonts w:ascii="Times New Roman CYR" w:hAnsi="Times New Roman CYR" w:cs="Times New Roman CYR"/>
          <w:b/>
          <w:bCs/>
          <w:lang w:eastAsia="ru-RU"/>
        </w:rPr>
        <w:t>нижче рівня "Євро -5"</w:t>
      </w:r>
      <w:r w:rsidR="005D2D9B" w:rsidRPr="005D2D9B">
        <w:rPr>
          <w:rFonts w:ascii="Times New Roman CYR" w:hAnsi="Times New Roman CYR" w:cs="Times New Roman CYR"/>
          <w:lang w:eastAsia="ru-RU"/>
        </w:rPr>
        <w:t xml:space="preserve">, </w:t>
      </w:r>
      <w:r w:rsidR="005D2D9B" w:rsidRPr="005D2D9B">
        <w:rPr>
          <w:rFonts w:ascii="Times New Roman CYR" w:eastAsia="Calibri" w:hAnsi="Times New Roman CYR" w:cs="Times New Roman CYR"/>
          <w:lang w:eastAsia="ru-RU"/>
        </w:rPr>
        <w:t>технічним умовам та законодавству України щодо показників якості такого роду/виду товарів.</w:t>
      </w:r>
    </w:p>
    <w:p w14:paraId="51C252D2" w14:textId="77777777" w:rsidR="005D2D9B" w:rsidRDefault="005D2D9B" w:rsidP="005D2D9B">
      <w:pPr>
        <w:widowControl w:val="0"/>
        <w:autoSpaceDE w:val="0"/>
        <w:autoSpaceDN w:val="0"/>
        <w:ind w:firstLine="709"/>
        <w:jc w:val="both"/>
        <w:rPr>
          <w:rFonts w:ascii="Times New Roman CYR" w:eastAsia="Calibri" w:hAnsi="Times New Roman CYR" w:cs="Times New Roman CYR"/>
          <w:lang w:eastAsia="ru-RU"/>
        </w:rPr>
      </w:pPr>
      <w:r w:rsidRPr="005D2D9B">
        <w:rPr>
          <w:rFonts w:ascii="Times New Roman CYR" w:eastAsia="Calibri" w:hAnsi="Times New Roman CYR" w:cs="Times New Roman CYR"/>
          <w:lang w:eastAsia="ru-RU"/>
        </w:rPr>
        <w:t>Матеріали, використані для виготовлення Товару, повинні бути якісні, мати бездоганну обробку, високу якість технічного виконання. Товар повинен відповідати вимогам охорони праці, екології та пожежної безпеки. Товар повинен бути новим.</w:t>
      </w:r>
    </w:p>
    <w:p w14:paraId="2CF5EB25" w14:textId="55344831" w:rsidR="00B30B30" w:rsidRDefault="00B30B30" w:rsidP="005D2D9B">
      <w:pPr>
        <w:widowControl w:val="0"/>
        <w:autoSpaceDE w:val="0"/>
        <w:autoSpaceDN w:val="0"/>
        <w:ind w:firstLine="709"/>
        <w:jc w:val="both"/>
        <w:rPr>
          <w:rFonts w:ascii="Times New Roman CYR" w:eastAsia="Calibri" w:hAnsi="Times New Roman CYR" w:cs="Times New Roman CYR"/>
          <w:lang w:eastAsia="ru-RU"/>
        </w:rPr>
      </w:pPr>
      <w:r w:rsidRPr="00B30B30">
        <w:rPr>
          <w:rFonts w:ascii="Times New Roman CYR" w:eastAsia="Calibri" w:hAnsi="Times New Roman CYR" w:cs="Times New Roman CYR"/>
          <w:lang w:eastAsia="ru-RU"/>
        </w:rPr>
        <w:t xml:space="preserve">До Товару повинні бути надані </w:t>
      </w:r>
      <w:r w:rsidRPr="00B30B30">
        <w:rPr>
          <w:rFonts w:ascii="Times New Roman CYR" w:eastAsia="Calibri" w:hAnsi="Times New Roman CYR" w:cs="Times New Roman CYR"/>
          <w:b/>
          <w:bCs/>
          <w:lang w:eastAsia="ru-RU"/>
        </w:rPr>
        <w:t>Технічний документ виробника та/або інструкцію користувача українською мовою (надати копію)</w:t>
      </w:r>
      <w:r w:rsidRPr="00B30B30">
        <w:rPr>
          <w:rFonts w:ascii="Times New Roman CYR" w:eastAsia="Calibri" w:hAnsi="Times New Roman CYR" w:cs="Times New Roman CYR"/>
          <w:lang w:eastAsia="ru-RU"/>
        </w:rPr>
        <w:t>.</w:t>
      </w:r>
    </w:p>
    <w:p w14:paraId="698790BA" w14:textId="3989010A" w:rsidR="002E0913" w:rsidRPr="002E0913" w:rsidRDefault="002E0913" w:rsidP="00B30B30">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eastAsia="Calibri" w:hAnsi="Times New Roman CYR" w:cs="Times New Roman CYR"/>
          <w:lang w:eastAsia="ru-RU"/>
        </w:rPr>
        <w:t>2. </w:t>
      </w:r>
      <w:r w:rsidR="00B30B30" w:rsidRPr="00B30B30">
        <w:rPr>
          <w:rFonts w:ascii="Times New Roman CYR" w:eastAsia="Calibri" w:hAnsi="Times New Roman CYR" w:cs="Times New Roman CYR"/>
          <w:lang w:eastAsia="ru-RU"/>
        </w:rPr>
        <w:t xml:space="preserve">Учасник гарантує обслуговування та ремонт Товару та заміни його комплектуючих протягом гарантійного терміну експлуатації </w:t>
      </w:r>
      <w:r w:rsidR="00B30B30" w:rsidRPr="00B30B30">
        <w:rPr>
          <w:rFonts w:ascii="Times New Roman CYR" w:eastAsia="Calibri" w:hAnsi="Times New Roman CYR" w:cs="Times New Roman CYR"/>
          <w:b/>
          <w:bCs/>
          <w:lang w:eastAsia="ru-RU"/>
        </w:rPr>
        <w:t>(власне письмове підтвердження Учасника, складене у довільній формі, завірене підписом про готовність обслуговування та постачання комплектуючих)</w:t>
      </w:r>
      <w:r w:rsidR="00B30B30" w:rsidRPr="00B30B30">
        <w:rPr>
          <w:rFonts w:ascii="Times New Roman CYR" w:eastAsia="Calibri" w:hAnsi="Times New Roman CYR" w:cs="Times New Roman CYR"/>
          <w:lang w:eastAsia="ru-RU"/>
        </w:rPr>
        <w:t>.</w:t>
      </w:r>
    </w:p>
    <w:p w14:paraId="10C82031" w14:textId="54390BB4" w:rsidR="002E0913" w:rsidRPr="002E0913" w:rsidRDefault="002E0913" w:rsidP="002E0913">
      <w:pPr>
        <w:widowControl w:val="0"/>
        <w:autoSpaceDE w:val="0"/>
        <w:autoSpaceDN w:val="0"/>
        <w:ind w:firstLine="709"/>
        <w:jc w:val="both"/>
        <w:rPr>
          <w:rFonts w:ascii="Times New Roman CYR" w:hAnsi="Times New Roman CYR" w:cs="Times New Roman CYR"/>
          <w:lang w:eastAsia="ru-RU"/>
        </w:rPr>
      </w:pPr>
      <w:r w:rsidRPr="002E0913">
        <w:rPr>
          <w:rFonts w:ascii="Times New Roman CYR" w:eastAsia="Calibri" w:hAnsi="Times New Roman CYR" w:cs="Times New Roman CYR"/>
          <w:lang w:eastAsia="ru-RU"/>
        </w:rPr>
        <w:t xml:space="preserve">3. </w:t>
      </w:r>
      <w:r w:rsidR="00B30B30" w:rsidRPr="00B30B30">
        <w:rPr>
          <w:rFonts w:ascii="Times New Roman CYR" w:hAnsi="Times New Roman CYR" w:cs="Times New Roman CYR"/>
          <w:lang w:eastAsia="ru-RU"/>
        </w:rPr>
        <w:t>Товар на момент поставки повинен бути укомплектований пакетом документів необхідним для його реєстрації в органах (підрозділах) внутрішніх справ, як транспортних засобів відповідно до чинного законодавства України.</w:t>
      </w:r>
    </w:p>
    <w:p w14:paraId="6887AB80" w14:textId="297804FA" w:rsidR="002E0913" w:rsidRPr="002E0913" w:rsidRDefault="002E0913" w:rsidP="002E0913">
      <w:pPr>
        <w:tabs>
          <w:tab w:val="left" w:pos="915"/>
        </w:tabs>
        <w:ind w:firstLine="709"/>
        <w:jc w:val="both"/>
        <w:rPr>
          <w:bCs/>
          <w:lang w:eastAsia="ru-RU"/>
        </w:rPr>
      </w:pPr>
      <w:r w:rsidRPr="002E0913">
        <w:rPr>
          <w:lang w:eastAsia="ru-RU"/>
        </w:rPr>
        <w:t xml:space="preserve">4. </w:t>
      </w:r>
      <w:r w:rsidR="005D2D9B" w:rsidRPr="005D2D9B">
        <w:rPr>
          <w:lang w:eastAsia="ru-RU"/>
        </w:rPr>
        <w:t>Технічні характеристики, якісні та кількісні характеристики предмета закупівлі повинні відповідати встановленим/зареєстрованим нормативним актам законодавства (державним стандартам (технічним умовам)), які передбачають застосування заходів із захисту довкілля</w:t>
      </w:r>
      <w:r w:rsidR="00B30B30" w:rsidRPr="00B30B30">
        <w:rPr>
          <w:lang w:eastAsia="ru-RU"/>
        </w:rPr>
        <w:t>.</w:t>
      </w:r>
    </w:p>
    <w:p w14:paraId="37CB3414" w14:textId="46DFA1EE" w:rsidR="002E0913" w:rsidRPr="002E0913" w:rsidRDefault="00B30B30" w:rsidP="002E0913">
      <w:pPr>
        <w:ind w:firstLine="709"/>
        <w:jc w:val="both"/>
        <w:rPr>
          <w:bCs/>
          <w:i/>
          <w:lang w:eastAsia="ru-RU"/>
        </w:rPr>
      </w:pPr>
      <w:r w:rsidRPr="00B30B30">
        <w:rPr>
          <w:bCs/>
          <w:i/>
          <w:lang w:eastAsia="ru-RU"/>
        </w:rPr>
        <w:t>Учасник в складі пропозиції подає складену ним (датовану, підписану скановану довідку в окремому файлі про відповідність запропонованого ним Товару за цією процедурою закупівлі Технічним, якісним та кількісним характеристикам предмету закупівлі</w:t>
      </w:r>
      <w:r w:rsidR="002E0913" w:rsidRPr="002E0913">
        <w:rPr>
          <w:bCs/>
          <w:i/>
          <w:lang w:eastAsia="ru-RU"/>
        </w:rPr>
        <w:t>.</w:t>
      </w:r>
    </w:p>
    <w:p w14:paraId="0999B04C" w14:textId="77777777" w:rsidR="002E0913" w:rsidRPr="002E0913" w:rsidRDefault="002E0913" w:rsidP="002E0913">
      <w:pPr>
        <w:jc w:val="center"/>
        <w:rPr>
          <w:rFonts w:eastAsia="Calibri"/>
          <w:b/>
          <w:bCs/>
          <w:color w:val="000000"/>
          <w:shd w:val="clear" w:color="auto" w:fill="FFFFFF"/>
          <w:lang w:eastAsia="en-US"/>
        </w:rPr>
      </w:pPr>
    </w:p>
    <w:p w14:paraId="680CFC98" w14:textId="77777777" w:rsidR="002E0913" w:rsidRPr="002E0913" w:rsidRDefault="002E0913" w:rsidP="002E0913">
      <w:pPr>
        <w:jc w:val="center"/>
        <w:rPr>
          <w:rFonts w:eastAsia="Calibri"/>
          <w:b/>
          <w:bCs/>
          <w:color w:val="000000"/>
          <w:shd w:val="clear" w:color="auto" w:fill="FFFFFF"/>
          <w:lang w:eastAsia="en-US"/>
        </w:rPr>
      </w:pPr>
    </w:p>
    <w:p w14:paraId="112EFB8F" w14:textId="52754B08" w:rsidR="005D2D9B" w:rsidRDefault="00537FD7" w:rsidP="005D2D9B">
      <w:pPr>
        <w:tabs>
          <w:tab w:val="left" w:pos="915"/>
        </w:tabs>
        <w:ind w:firstLine="709"/>
        <w:jc w:val="center"/>
        <w:rPr>
          <w:b/>
        </w:rPr>
      </w:pPr>
      <w:r w:rsidRPr="00537FD7">
        <w:rPr>
          <w:b/>
        </w:rPr>
        <w:t xml:space="preserve">Легковий автомобіль на базі </w:t>
      </w:r>
      <w:r w:rsidR="005D2D9B" w:rsidRPr="005D2D9B">
        <w:rPr>
          <w:b/>
        </w:rPr>
        <w:t>CITROEN C-</w:t>
      </w:r>
      <w:proofErr w:type="spellStart"/>
      <w:r w:rsidR="005D2D9B" w:rsidRPr="005D2D9B">
        <w:rPr>
          <w:b/>
        </w:rPr>
        <w:t>Elysee</w:t>
      </w:r>
      <w:proofErr w:type="spellEnd"/>
      <w:r w:rsidR="005D2D9B" w:rsidRPr="005D2D9B">
        <w:rPr>
          <w:b/>
        </w:rPr>
        <w:t xml:space="preserve"> </w:t>
      </w:r>
      <w:proofErr w:type="spellStart"/>
      <w:r w:rsidR="005D2D9B" w:rsidRPr="005D2D9B">
        <w:rPr>
          <w:b/>
        </w:rPr>
        <w:t>Live</w:t>
      </w:r>
      <w:proofErr w:type="spellEnd"/>
      <w:r w:rsidR="005D2D9B" w:rsidRPr="005D2D9B">
        <w:rPr>
          <w:b/>
        </w:rPr>
        <w:t xml:space="preserve"> 1.6 (115к.с.))</w:t>
      </w:r>
      <w:r w:rsidR="005D2D9B">
        <w:rPr>
          <w:b/>
        </w:rPr>
        <w:t xml:space="preserve"> </w:t>
      </w:r>
      <w:proofErr w:type="spellStart"/>
      <w:r w:rsidR="005D2D9B" w:rsidRPr="005D2D9B">
        <w:rPr>
          <w:b/>
        </w:rPr>
        <w:t>Euro</w:t>
      </w:r>
      <w:proofErr w:type="spellEnd"/>
      <w:r w:rsidR="005D2D9B" w:rsidRPr="005D2D9B">
        <w:rPr>
          <w:b/>
        </w:rPr>
        <w:t xml:space="preserve"> 5; бензин)</w:t>
      </w:r>
    </w:p>
    <w:p w14:paraId="51EF83C5" w14:textId="11AC11AE" w:rsidR="002E0913" w:rsidRDefault="005D2D9B" w:rsidP="005D2D9B">
      <w:pPr>
        <w:tabs>
          <w:tab w:val="left" w:pos="915"/>
        </w:tabs>
        <w:ind w:firstLine="709"/>
        <w:jc w:val="center"/>
        <w:rPr>
          <w:b/>
        </w:rPr>
      </w:pPr>
      <w:r w:rsidRPr="005D2D9B">
        <w:rPr>
          <w:b/>
        </w:rPr>
        <w:t>або еквівалент</w:t>
      </w:r>
    </w:p>
    <w:p w14:paraId="1EEB70E9" w14:textId="77777777" w:rsidR="00537FD7" w:rsidRPr="002E0913" w:rsidRDefault="00537FD7" w:rsidP="00537FD7">
      <w:pPr>
        <w:tabs>
          <w:tab w:val="left" w:pos="915"/>
        </w:tabs>
        <w:ind w:firstLine="709"/>
        <w:jc w:val="center"/>
        <w:rPr>
          <w:rFonts w:eastAsia="Calibri"/>
          <w:bCs/>
          <w:lang w:eastAsia="en-US"/>
        </w:rPr>
      </w:pPr>
    </w:p>
    <w:tbl>
      <w:tblPr>
        <w:tblW w:w="9807" w:type="dxa"/>
        <w:tblInd w:w="108" w:type="dxa"/>
        <w:tblLayout w:type="fixed"/>
        <w:tblLook w:val="0000" w:firstRow="0" w:lastRow="0" w:firstColumn="0" w:lastColumn="0" w:noHBand="0" w:noVBand="0"/>
      </w:tblPr>
      <w:tblGrid>
        <w:gridCol w:w="2410"/>
        <w:gridCol w:w="851"/>
        <w:gridCol w:w="6546"/>
      </w:tblGrid>
      <w:tr w:rsidR="002E0913" w:rsidRPr="002E0913" w14:paraId="4FD4B4C8" w14:textId="77777777" w:rsidTr="00D42FD8">
        <w:trPr>
          <w:trHeight w:val="599"/>
        </w:trPr>
        <w:tc>
          <w:tcPr>
            <w:tcW w:w="2410" w:type="dxa"/>
            <w:tcBorders>
              <w:top w:val="single" w:sz="6" w:space="0" w:color="auto"/>
              <w:left w:val="single" w:sz="6" w:space="0" w:color="auto"/>
              <w:bottom w:val="single" w:sz="4" w:space="0" w:color="auto"/>
              <w:right w:val="single" w:sz="6" w:space="0" w:color="auto"/>
            </w:tcBorders>
            <w:vAlign w:val="center"/>
          </w:tcPr>
          <w:p w14:paraId="6C9EFAF9" w14:textId="77777777" w:rsidR="002E0913" w:rsidRPr="002E0913" w:rsidRDefault="002E0913" w:rsidP="002E0913">
            <w:pPr>
              <w:widowControl w:val="0"/>
              <w:autoSpaceDE w:val="0"/>
              <w:autoSpaceDN w:val="0"/>
              <w:jc w:val="center"/>
              <w:rPr>
                <w:rFonts w:ascii="Times New Roman CYR" w:hAnsi="Times New Roman CYR" w:cs="Times New Roman CYR"/>
                <w:b/>
                <w:lang w:val="ru-RU" w:eastAsia="ru-RU"/>
              </w:rPr>
            </w:pPr>
            <w:proofErr w:type="spellStart"/>
            <w:r w:rsidRPr="002E0913">
              <w:rPr>
                <w:rFonts w:ascii="Times New Roman CYR" w:hAnsi="Times New Roman CYR" w:cs="Times New Roman CYR"/>
                <w:b/>
                <w:lang w:val="ru-RU" w:eastAsia="ru-RU"/>
              </w:rPr>
              <w:t>Найменування</w:t>
            </w:r>
            <w:proofErr w:type="spellEnd"/>
            <w:r w:rsidRPr="002E0913">
              <w:rPr>
                <w:rFonts w:ascii="Times New Roman CYR" w:hAnsi="Times New Roman CYR" w:cs="Times New Roman CYR"/>
                <w:b/>
                <w:lang w:val="ru-RU" w:eastAsia="ru-RU"/>
              </w:rPr>
              <w:t xml:space="preserve"> предмета </w:t>
            </w:r>
            <w:proofErr w:type="spellStart"/>
            <w:r w:rsidRPr="002E0913">
              <w:rPr>
                <w:rFonts w:ascii="Times New Roman CYR" w:hAnsi="Times New Roman CYR" w:cs="Times New Roman CYR"/>
                <w:b/>
                <w:lang w:val="ru-RU" w:eastAsia="ru-RU"/>
              </w:rPr>
              <w:t>закупівлі</w:t>
            </w:r>
            <w:proofErr w:type="spellEnd"/>
          </w:p>
          <w:p w14:paraId="2A0F1D91" w14:textId="77777777" w:rsidR="002E0913" w:rsidRPr="002E0913" w:rsidRDefault="002E0913" w:rsidP="002E0913">
            <w:pPr>
              <w:jc w:val="center"/>
              <w:rPr>
                <w:rFonts w:ascii="Times New Roman CYR" w:hAnsi="Times New Roman CYR" w:cs="Times New Roman CYR"/>
                <w:b/>
                <w:bCs/>
                <w:lang w:val="ru-RU" w:eastAsia="ru-RU"/>
              </w:rPr>
            </w:pPr>
            <w:r w:rsidRPr="002E0913">
              <w:rPr>
                <w:b/>
                <w:lang w:val="ru-RU" w:eastAsia="ru-RU"/>
              </w:rPr>
              <w:t>(Товару)</w:t>
            </w:r>
          </w:p>
        </w:tc>
        <w:tc>
          <w:tcPr>
            <w:tcW w:w="851" w:type="dxa"/>
            <w:tcBorders>
              <w:top w:val="single" w:sz="6" w:space="0" w:color="auto"/>
              <w:left w:val="single" w:sz="6" w:space="0" w:color="auto"/>
              <w:bottom w:val="single" w:sz="4" w:space="0" w:color="auto"/>
              <w:right w:val="single" w:sz="6" w:space="0" w:color="auto"/>
            </w:tcBorders>
            <w:vAlign w:val="center"/>
          </w:tcPr>
          <w:p w14:paraId="20EE07F0" w14:textId="77777777" w:rsidR="002E0913" w:rsidRPr="002E0913" w:rsidRDefault="002E0913" w:rsidP="002E0913">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Кіль-кість</w:t>
            </w:r>
            <w:proofErr w:type="spellEnd"/>
            <w:r w:rsidRPr="002E0913">
              <w:rPr>
                <w:rFonts w:ascii="Times New Roman CYR" w:hAnsi="Times New Roman CYR" w:cs="Times New Roman CYR"/>
                <w:b/>
                <w:bCs/>
                <w:lang w:val="ru-RU" w:eastAsia="ru-RU"/>
              </w:rPr>
              <w:t>, од.</w:t>
            </w:r>
          </w:p>
        </w:tc>
        <w:tc>
          <w:tcPr>
            <w:tcW w:w="6546" w:type="dxa"/>
            <w:tcBorders>
              <w:top w:val="single" w:sz="6" w:space="0" w:color="auto"/>
              <w:left w:val="single" w:sz="6" w:space="0" w:color="auto"/>
              <w:bottom w:val="single" w:sz="4" w:space="0" w:color="auto"/>
              <w:right w:val="single" w:sz="6" w:space="0" w:color="auto"/>
            </w:tcBorders>
            <w:vAlign w:val="center"/>
          </w:tcPr>
          <w:p w14:paraId="66B347DE" w14:textId="77777777" w:rsidR="002E0913" w:rsidRPr="002E0913" w:rsidRDefault="002E0913" w:rsidP="002E0913">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Вимоги</w:t>
            </w:r>
            <w:proofErr w:type="spellEnd"/>
            <w:r w:rsidRPr="002E0913">
              <w:rPr>
                <w:rFonts w:ascii="Times New Roman CYR" w:hAnsi="Times New Roman CYR" w:cs="Times New Roman CYR"/>
                <w:b/>
                <w:bCs/>
                <w:lang w:val="ru-RU" w:eastAsia="ru-RU"/>
              </w:rPr>
              <w:t xml:space="preserve"> до </w:t>
            </w:r>
            <w:proofErr w:type="spellStart"/>
            <w:r w:rsidRPr="002E0913">
              <w:rPr>
                <w:rFonts w:ascii="Times New Roman CYR" w:hAnsi="Times New Roman CYR" w:cs="Times New Roman CYR"/>
                <w:b/>
                <w:bCs/>
                <w:lang w:val="ru-RU" w:eastAsia="ru-RU"/>
              </w:rPr>
              <w:t>технічної</w:t>
            </w:r>
            <w:proofErr w:type="spellEnd"/>
            <w:r w:rsidRPr="002E0913">
              <w:rPr>
                <w:rFonts w:ascii="Times New Roman CYR" w:hAnsi="Times New Roman CYR" w:cs="Times New Roman CYR"/>
                <w:b/>
                <w:bCs/>
                <w:lang w:val="ru-RU" w:eastAsia="ru-RU"/>
              </w:rPr>
              <w:t xml:space="preserve"> </w:t>
            </w:r>
          </w:p>
          <w:p w14:paraId="06D90D02" w14:textId="77777777" w:rsidR="002E0913" w:rsidRPr="002E0913" w:rsidRDefault="002E0913" w:rsidP="002E0913">
            <w:pPr>
              <w:jc w:val="center"/>
              <w:rPr>
                <w:rFonts w:ascii="Times New Roman CYR" w:hAnsi="Times New Roman CYR" w:cs="Times New Roman CYR"/>
                <w:b/>
                <w:bCs/>
                <w:lang w:val="ru-RU" w:eastAsia="ru-RU"/>
              </w:rPr>
            </w:pPr>
            <w:r w:rsidRPr="002E0913">
              <w:rPr>
                <w:rFonts w:ascii="Times New Roman CYR" w:hAnsi="Times New Roman CYR" w:cs="Times New Roman CYR"/>
                <w:b/>
                <w:bCs/>
                <w:lang w:val="ru-RU" w:eastAsia="ru-RU"/>
              </w:rPr>
              <w:t xml:space="preserve">характеристики та </w:t>
            </w:r>
            <w:proofErr w:type="spellStart"/>
            <w:r w:rsidRPr="002E0913">
              <w:rPr>
                <w:rFonts w:ascii="Times New Roman CYR" w:hAnsi="Times New Roman CYR" w:cs="Times New Roman CYR"/>
                <w:b/>
                <w:bCs/>
                <w:lang w:val="ru-RU" w:eastAsia="ru-RU"/>
              </w:rPr>
              <w:t>комплектації</w:t>
            </w:r>
            <w:proofErr w:type="spellEnd"/>
          </w:p>
        </w:tc>
      </w:tr>
      <w:tr w:rsidR="002E0913" w:rsidRPr="002E0913" w14:paraId="241EF534" w14:textId="77777777" w:rsidTr="00D42FD8">
        <w:trPr>
          <w:trHeight w:val="269"/>
        </w:trPr>
        <w:tc>
          <w:tcPr>
            <w:tcW w:w="2410" w:type="dxa"/>
            <w:tcBorders>
              <w:top w:val="single" w:sz="4" w:space="0" w:color="auto"/>
              <w:left w:val="single" w:sz="4" w:space="0" w:color="auto"/>
              <w:bottom w:val="single" w:sz="4" w:space="0" w:color="auto"/>
              <w:right w:val="single" w:sz="6" w:space="0" w:color="auto"/>
            </w:tcBorders>
            <w:vAlign w:val="center"/>
          </w:tcPr>
          <w:p w14:paraId="2E283932" w14:textId="09D98FD4" w:rsidR="002E0913" w:rsidRPr="002E0913" w:rsidRDefault="005D2D9B" w:rsidP="002E0913">
            <w:pPr>
              <w:jc w:val="center"/>
              <w:rPr>
                <w:b/>
                <w:sz w:val="20"/>
                <w:szCs w:val="20"/>
                <w:lang w:eastAsia="ru-RU"/>
              </w:rPr>
            </w:pPr>
            <w:proofErr w:type="spellStart"/>
            <w:r w:rsidRPr="005D2D9B">
              <w:rPr>
                <w:b/>
                <w:lang w:val="ru-RU" w:eastAsia="ru-RU"/>
              </w:rPr>
              <w:t>Легкові</w:t>
            </w:r>
            <w:proofErr w:type="spellEnd"/>
            <w:r w:rsidRPr="005D2D9B">
              <w:rPr>
                <w:b/>
                <w:lang w:val="ru-RU" w:eastAsia="ru-RU"/>
              </w:rPr>
              <w:t xml:space="preserve"> </w:t>
            </w:r>
            <w:proofErr w:type="spellStart"/>
            <w:r w:rsidRPr="005D2D9B">
              <w:rPr>
                <w:b/>
                <w:lang w:val="ru-RU" w:eastAsia="ru-RU"/>
              </w:rPr>
              <w:t>автомобілі</w:t>
            </w:r>
            <w:proofErr w:type="spellEnd"/>
            <w:r w:rsidRPr="005D2D9B">
              <w:rPr>
                <w:b/>
                <w:lang w:val="ru-RU" w:eastAsia="ru-RU"/>
              </w:rPr>
              <w:t xml:space="preserve"> типу седан</w:t>
            </w:r>
          </w:p>
        </w:tc>
        <w:tc>
          <w:tcPr>
            <w:tcW w:w="851" w:type="dxa"/>
            <w:tcBorders>
              <w:top w:val="single" w:sz="4" w:space="0" w:color="auto"/>
              <w:left w:val="single" w:sz="6" w:space="0" w:color="auto"/>
              <w:bottom w:val="single" w:sz="4" w:space="0" w:color="auto"/>
              <w:right w:val="single" w:sz="6" w:space="0" w:color="auto"/>
            </w:tcBorders>
            <w:vAlign w:val="center"/>
          </w:tcPr>
          <w:p w14:paraId="5826F327" w14:textId="1E36C110" w:rsidR="002E0913" w:rsidRPr="00D42FD8" w:rsidRDefault="005D2D9B" w:rsidP="002E0913">
            <w:pPr>
              <w:tabs>
                <w:tab w:val="left" w:pos="0"/>
                <w:tab w:val="center" w:pos="4153"/>
                <w:tab w:val="right" w:pos="8306"/>
              </w:tabs>
              <w:jc w:val="center"/>
              <w:rPr>
                <w:rFonts w:ascii="Times New Roman CYR" w:hAnsi="Times New Roman CYR" w:cs="Times New Roman CYR"/>
                <w:lang w:eastAsia="ru-RU"/>
              </w:rPr>
            </w:pPr>
            <w:r>
              <w:rPr>
                <w:rFonts w:ascii="Times New Roman CYR" w:hAnsi="Times New Roman CYR" w:cs="Times New Roman CYR"/>
                <w:lang w:eastAsia="ru-RU"/>
              </w:rPr>
              <w:t>1</w:t>
            </w:r>
          </w:p>
          <w:p w14:paraId="694AFDA6" w14:textId="77777777" w:rsidR="002E0913" w:rsidRPr="002E0913" w:rsidRDefault="002E0913" w:rsidP="002E0913">
            <w:pPr>
              <w:tabs>
                <w:tab w:val="left" w:pos="0"/>
                <w:tab w:val="center" w:pos="4153"/>
                <w:tab w:val="right" w:pos="8306"/>
              </w:tabs>
              <w:jc w:val="center"/>
              <w:rPr>
                <w:rFonts w:ascii="Times New Roman CYR" w:hAnsi="Times New Roman CYR" w:cs="Times New Roman CYR"/>
                <w:sz w:val="20"/>
                <w:szCs w:val="20"/>
                <w:lang w:val="ru-RU" w:eastAsia="ru-RU"/>
              </w:rPr>
            </w:pPr>
          </w:p>
        </w:tc>
        <w:tc>
          <w:tcPr>
            <w:tcW w:w="6546" w:type="dxa"/>
            <w:tcBorders>
              <w:top w:val="single" w:sz="4" w:space="0" w:color="auto"/>
              <w:left w:val="single" w:sz="6" w:space="0" w:color="auto"/>
              <w:bottom w:val="single" w:sz="4" w:space="0" w:color="auto"/>
              <w:right w:val="single" w:sz="4" w:space="0" w:color="auto"/>
            </w:tcBorders>
            <w:vAlign w:val="center"/>
          </w:tcPr>
          <w:p w14:paraId="0310D1FB" w14:textId="77777777" w:rsidR="005D2D9B" w:rsidRPr="005D2D9B" w:rsidRDefault="005D2D9B" w:rsidP="005D2D9B">
            <w:pPr>
              <w:ind w:left="283" w:hanging="250"/>
              <w:rPr>
                <w:lang w:val="ru-RU" w:eastAsia="ru-RU"/>
              </w:rPr>
            </w:pPr>
            <w:r w:rsidRPr="005D2D9B">
              <w:rPr>
                <w:lang w:val="ru-RU" w:eastAsia="ru-RU"/>
              </w:rPr>
              <w:t xml:space="preserve">Тип кузова – </w:t>
            </w:r>
            <w:r w:rsidRPr="005D2D9B">
              <w:rPr>
                <w:lang w:eastAsia="ru-RU"/>
              </w:rPr>
              <w:t>седан</w:t>
            </w:r>
            <w:r w:rsidRPr="005D2D9B">
              <w:rPr>
                <w:lang w:val="ru-RU" w:eastAsia="ru-RU"/>
              </w:rPr>
              <w:t>;</w:t>
            </w:r>
          </w:p>
          <w:p w14:paraId="3754342F" w14:textId="77777777" w:rsidR="005D2D9B" w:rsidRPr="005D2D9B" w:rsidRDefault="005D2D9B" w:rsidP="005D2D9B">
            <w:pPr>
              <w:ind w:left="283" w:hanging="250"/>
              <w:rPr>
                <w:lang w:val="ru-RU" w:eastAsia="ru-RU"/>
              </w:rPr>
            </w:pPr>
            <w:proofErr w:type="spellStart"/>
            <w:r w:rsidRPr="005D2D9B">
              <w:rPr>
                <w:lang w:val="ru-RU" w:eastAsia="ru-RU"/>
              </w:rPr>
              <w:t>Кількість</w:t>
            </w:r>
            <w:proofErr w:type="spellEnd"/>
            <w:r w:rsidRPr="005D2D9B">
              <w:rPr>
                <w:lang w:val="ru-RU" w:eastAsia="ru-RU"/>
              </w:rPr>
              <w:t xml:space="preserve"> </w:t>
            </w:r>
            <w:proofErr w:type="spellStart"/>
            <w:r w:rsidRPr="005D2D9B">
              <w:rPr>
                <w:lang w:val="ru-RU" w:eastAsia="ru-RU"/>
              </w:rPr>
              <w:t>сидінь</w:t>
            </w:r>
            <w:proofErr w:type="spellEnd"/>
            <w:r w:rsidRPr="005D2D9B">
              <w:rPr>
                <w:lang w:val="ru-RU" w:eastAsia="ru-RU"/>
              </w:rPr>
              <w:t xml:space="preserve"> (з </w:t>
            </w:r>
            <w:proofErr w:type="spellStart"/>
            <w:r w:rsidRPr="005D2D9B">
              <w:rPr>
                <w:lang w:val="ru-RU" w:eastAsia="ru-RU"/>
              </w:rPr>
              <w:t>водієм</w:t>
            </w:r>
            <w:proofErr w:type="spellEnd"/>
            <w:r w:rsidRPr="005D2D9B">
              <w:rPr>
                <w:lang w:val="ru-RU" w:eastAsia="ru-RU"/>
              </w:rPr>
              <w:t xml:space="preserve">) – </w:t>
            </w:r>
            <w:r w:rsidRPr="005D2D9B">
              <w:rPr>
                <w:lang w:eastAsia="ru-RU"/>
              </w:rPr>
              <w:t xml:space="preserve">не менше </w:t>
            </w:r>
            <w:r w:rsidRPr="005D2D9B">
              <w:rPr>
                <w:lang w:val="ru-RU" w:eastAsia="ru-RU"/>
              </w:rPr>
              <w:t>5;</w:t>
            </w:r>
          </w:p>
          <w:p w14:paraId="3462B9ED" w14:textId="77777777" w:rsidR="005D2D9B" w:rsidRPr="005D2D9B" w:rsidRDefault="005D2D9B" w:rsidP="005D2D9B">
            <w:pPr>
              <w:ind w:left="283" w:hanging="250"/>
              <w:rPr>
                <w:lang w:val="ru-RU" w:eastAsia="ru-RU"/>
              </w:rPr>
            </w:pPr>
            <w:r w:rsidRPr="005D2D9B">
              <w:rPr>
                <w:lang w:val="ru-RU" w:eastAsia="ru-RU"/>
              </w:rPr>
              <w:t xml:space="preserve">Тип </w:t>
            </w:r>
            <w:proofErr w:type="spellStart"/>
            <w:r w:rsidRPr="005D2D9B">
              <w:rPr>
                <w:lang w:val="ru-RU" w:eastAsia="ru-RU"/>
              </w:rPr>
              <w:t>двигуна</w:t>
            </w:r>
            <w:proofErr w:type="spellEnd"/>
            <w:r w:rsidRPr="005D2D9B">
              <w:rPr>
                <w:lang w:val="ru-RU" w:eastAsia="ru-RU"/>
              </w:rPr>
              <w:t xml:space="preserve"> – </w:t>
            </w:r>
            <w:r w:rsidRPr="005D2D9B">
              <w:rPr>
                <w:lang w:eastAsia="ru-RU"/>
              </w:rPr>
              <w:t>бензин;</w:t>
            </w:r>
          </w:p>
          <w:p w14:paraId="4A838D8B" w14:textId="5CAAA8B4" w:rsidR="005D2D9B" w:rsidRPr="005D2D9B" w:rsidRDefault="005D2D9B" w:rsidP="005D2D9B">
            <w:pPr>
              <w:ind w:left="283" w:hanging="250"/>
              <w:rPr>
                <w:lang w:val="ru-RU" w:eastAsia="ru-RU"/>
              </w:rPr>
            </w:pPr>
            <w:proofErr w:type="spellStart"/>
            <w:r w:rsidRPr="005D2D9B">
              <w:rPr>
                <w:lang w:val="ru-RU" w:eastAsia="ru-RU"/>
              </w:rPr>
              <w:t>Робочий</w:t>
            </w:r>
            <w:proofErr w:type="spellEnd"/>
            <w:r w:rsidRPr="005D2D9B">
              <w:rPr>
                <w:lang w:val="ru-RU" w:eastAsia="ru-RU"/>
              </w:rPr>
              <w:t xml:space="preserve"> </w:t>
            </w:r>
            <w:proofErr w:type="spellStart"/>
            <w:r w:rsidRPr="005D2D9B">
              <w:rPr>
                <w:lang w:val="ru-RU" w:eastAsia="ru-RU"/>
              </w:rPr>
              <w:t>об’єм</w:t>
            </w:r>
            <w:proofErr w:type="spellEnd"/>
            <w:r w:rsidRPr="005D2D9B">
              <w:rPr>
                <w:lang w:val="ru-RU" w:eastAsia="ru-RU"/>
              </w:rPr>
              <w:t xml:space="preserve"> </w:t>
            </w:r>
            <w:proofErr w:type="spellStart"/>
            <w:r w:rsidRPr="005D2D9B">
              <w:rPr>
                <w:lang w:val="ru-RU" w:eastAsia="ru-RU"/>
              </w:rPr>
              <w:t>двигуна</w:t>
            </w:r>
            <w:proofErr w:type="spellEnd"/>
            <w:r w:rsidRPr="005D2D9B">
              <w:rPr>
                <w:lang w:val="ru-RU" w:eastAsia="ru-RU"/>
              </w:rPr>
              <w:t xml:space="preserve">, куб. см – </w:t>
            </w:r>
            <w:r w:rsidRPr="005D2D9B">
              <w:rPr>
                <w:lang w:eastAsia="ru-RU"/>
              </w:rPr>
              <w:t>не менше</w:t>
            </w:r>
            <w:r w:rsidRPr="005D2D9B">
              <w:rPr>
                <w:lang w:val="ru-RU" w:eastAsia="ru-RU"/>
              </w:rPr>
              <w:t xml:space="preserve"> </w:t>
            </w:r>
            <w:r w:rsidRPr="005D2D9B">
              <w:rPr>
                <w:lang w:eastAsia="ru-RU"/>
              </w:rPr>
              <w:t>1587</w:t>
            </w:r>
            <w:r w:rsidRPr="005D2D9B">
              <w:rPr>
                <w:lang w:val="ru-RU" w:eastAsia="ru-RU"/>
              </w:rPr>
              <w:t>;</w:t>
            </w:r>
          </w:p>
          <w:p w14:paraId="33D9DC2C" w14:textId="77777777" w:rsidR="005D2D9B" w:rsidRPr="005D2D9B" w:rsidRDefault="005D2D9B" w:rsidP="005D2D9B">
            <w:pPr>
              <w:ind w:left="283" w:hanging="250"/>
              <w:rPr>
                <w:lang w:eastAsia="ru-RU"/>
              </w:rPr>
            </w:pPr>
            <w:r w:rsidRPr="005D2D9B">
              <w:rPr>
                <w:lang w:val="ru-RU" w:eastAsia="ru-RU"/>
              </w:rPr>
              <w:t xml:space="preserve">Максимальна </w:t>
            </w:r>
            <w:proofErr w:type="spellStart"/>
            <w:r w:rsidRPr="005D2D9B">
              <w:rPr>
                <w:lang w:val="ru-RU" w:eastAsia="ru-RU"/>
              </w:rPr>
              <w:t>потужність</w:t>
            </w:r>
            <w:proofErr w:type="spellEnd"/>
            <w:r w:rsidRPr="005D2D9B">
              <w:rPr>
                <w:lang w:val="ru-RU" w:eastAsia="ru-RU"/>
              </w:rPr>
              <w:t xml:space="preserve"> </w:t>
            </w:r>
            <w:proofErr w:type="spellStart"/>
            <w:r w:rsidRPr="005D2D9B">
              <w:rPr>
                <w:lang w:val="ru-RU" w:eastAsia="ru-RU"/>
              </w:rPr>
              <w:t>двигуна</w:t>
            </w:r>
            <w:proofErr w:type="spellEnd"/>
            <w:r w:rsidRPr="005D2D9B">
              <w:rPr>
                <w:lang w:val="ru-RU" w:eastAsia="ru-RU"/>
              </w:rPr>
              <w:t xml:space="preserve">, </w:t>
            </w:r>
            <w:proofErr w:type="spellStart"/>
            <w:r w:rsidRPr="005D2D9B">
              <w:rPr>
                <w:lang w:val="ru-RU" w:eastAsia="ru-RU"/>
              </w:rPr>
              <w:t>к.с</w:t>
            </w:r>
            <w:proofErr w:type="spellEnd"/>
            <w:r w:rsidRPr="005D2D9B">
              <w:rPr>
                <w:lang w:val="ru-RU" w:eastAsia="ru-RU"/>
              </w:rPr>
              <w:t xml:space="preserve">. – </w:t>
            </w:r>
            <w:r w:rsidRPr="005D2D9B">
              <w:rPr>
                <w:lang w:eastAsia="ru-RU"/>
              </w:rPr>
              <w:t>не менше 115</w:t>
            </w:r>
            <w:r w:rsidRPr="005D2D9B">
              <w:rPr>
                <w:lang w:val="ru-RU" w:eastAsia="ru-RU"/>
              </w:rPr>
              <w:t>;</w:t>
            </w:r>
          </w:p>
          <w:p w14:paraId="47E0532F" w14:textId="77777777" w:rsidR="005D2D9B" w:rsidRPr="005D2D9B" w:rsidRDefault="005D2D9B" w:rsidP="005D2D9B">
            <w:pPr>
              <w:ind w:left="283" w:hanging="250"/>
              <w:rPr>
                <w:lang w:val="ru-RU" w:eastAsia="ru-RU"/>
              </w:rPr>
            </w:pPr>
            <w:proofErr w:type="spellStart"/>
            <w:r w:rsidRPr="005D2D9B">
              <w:rPr>
                <w:lang w:val="ru-RU" w:eastAsia="ru-RU"/>
              </w:rPr>
              <w:t>Екологічний</w:t>
            </w:r>
            <w:proofErr w:type="spellEnd"/>
            <w:r w:rsidRPr="005D2D9B">
              <w:rPr>
                <w:lang w:val="ru-RU" w:eastAsia="ru-RU"/>
              </w:rPr>
              <w:t xml:space="preserve"> </w:t>
            </w:r>
            <w:proofErr w:type="spellStart"/>
            <w:r w:rsidRPr="005D2D9B">
              <w:rPr>
                <w:lang w:val="ru-RU" w:eastAsia="ru-RU"/>
              </w:rPr>
              <w:t>клас</w:t>
            </w:r>
            <w:proofErr w:type="spellEnd"/>
            <w:r w:rsidRPr="005D2D9B">
              <w:rPr>
                <w:lang w:val="ru-RU" w:eastAsia="ru-RU"/>
              </w:rPr>
              <w:t xml:space="preserve"> – не </w:t>
            </w:r>
            <w:proofErr w:type="spellStart"/>
            <w:r w:rsidRPr="005D2D9B">
              <w:rPr>
                <w:lang w:val="ru-RU" w:eastAsia="ru-RU"/>
              </w:rPr>
              <w:t>нижче</w:t>
            </w:r>
            <w:proofErr w:type="spellEnd"/>
            <w:r w:rsidRPr="005D2D9B">
              <w:rPr>
                <w:lang w:val="ru-RU" w:eastAsia="ru-RU"/>
              </w:rPr>
              <w:t xml:space="preserve"> </w:t>
            </w:r>
            <w:proofErr w:type="spellStart"/>
            <w:r w:rsidRPr="005D2D9B">
              <w:rPr>
                <w:lang w:val="ru-RU" w:eastAsia="ru-RU"/>
              </w:rPr>
              <w:t>рівня</w:t>
            </w:r>
            <w:proofErr w:type="spellEnd"/>
            <w:r w:rsidRPr="005D2D9B">
              <w:rPr>
                <w:lang w:val="ru-RU" w:eastAsia="ru-RU"/>
              </w:rPr>
              <w:t xml:space="preserve"> “</w:t>
            </w:r>
            <w:proofErr w:type="spellStart"/>
            <w:r w:rsidRPr="005D2D9B">
              <w:rPr>
                <w:lang w:val="ru-RU" w:eastAsia="ru-RU"/>
              </w:rPr>
              <w:t>Євро</w:t>
            </w:r>
            <w:proofErr w:type="spellEnd"/>
            <w:r w:rsidRPr="005D2D9B">
              <w:rPr>
                <w:lang w:val="ru-RU" w:eastAsia="ru-RU"/>
              </w:rPr>
              <w:t xml:space="preserve"> – </w:t>
            </w:r>
            <w:r w:rsidRPr="005D2D9B">
              <w:rPr>
                <w:lang w:eastAsia="ru-RU"/>
              </w:rPr>
              <w:t>5</w:t>
            </w:r>
            <w:r w:rsidRPr="005D2D9B">
              <w:rPr>
                <w:lang w:val="ru-RU" w:eastAsia="ru-RU"/>
              </w:rPr>
              <w:t>”;</w:t>
            </w:r>
          </w:p>
          <w:p w14:paraId="03E40BB1" w14:textId="77777777" w:rsidR="005D2D9B" w:rsidRPr="005D2D9B" w:rsidRDefault="005D2D9B" w:rsidP="005D2D9B">
            <w:pPr>
              <w:ind w:left="283" w:hanging="250"/>
              <w:rPr>
                <w:lang w:val="ru-RU" w:eastAsia="ru-RU"/>
              </w:rPr>
            </w:pPr>
            <w:r w:rsidRPr="005D2D9B">
              <w:rPr>
                <w:lang w:val="ru-RU" w:eastAsia="ru-RU"/>
              </w:rPr>
              <w:t xml:space="preserve">КПП – </w:t>
            </w:r>
            <w:proofErr w:type="spellStart"/>
            <w:r w:rsidRPr="005D2D9B">
              <w:rPr>
                <w:lang w:val="ru-RU" w:eastAsia="ru-RU"/>
              </w:rPr>
              <w:t>механічна</w:t>
            </w:r>
            <w:proofErr w:type="spellEnd"/>
            <w:r w:rsidRPr="005D2D9B">
              <w:rPr>
                <w:lang w:val="ru-RU" w:eastAsia="ru-RU"/>
              </w:rPr>
              <w:t>;</w:t>
            </w:r>
          </w:p>
          <w:p w14:paraId="5EA14211" w14:textId="77777777" w:rsidR="005D2D9B" w:rsidRPr="005D2D9B" w:rsidRDefault="005D2D9B" w:rsidP="005D2D9B">
            <w:pPr>
              <w:ind w:left="283" w:hanging="250"/>
              <w:rPr>
                <w:lang w:val="ru-RU" w:eastAsia="ru-RU"/>
              </w:rPr>
            </w:pPr>
            <w:proofErr w:type="spellStart"/>
            <w:r w:rsidRPr="005D2D9B">
              <w:rPr>
                <w:lang w:val="ru-RU" w:eastAsia="ru-RU"/>
              </w:rPr>
              <w:t>Привід</w:t>
            </w:r>
            <w:proofErr w:type="spellEnd"/>
            <w:r w:rsidRPr="005D2D9B">
              <w:rPr>
                <w:lang w:val="ru-RU" w:eastAsia="ru-RU"/>
              </w:rPr>
              <w:t xml:space="preserve"> </w:t>
            </w:r>
            <w:proofErr w:type="spellStart"/>
            <w:r w:rsidRPr="005D2D9B">
              <w:rPr>
                <w:lang w:val="ru-RU" w:eastAsia="ru-RU"/>
              </w:rPr>
              <w:t>коліс</w:t>
            </w:r>
            <w:proofErr w:type="spellEnd"/>
            <w:r w:rsidRPr="005D2D9B">
              <w:rPr>
                <w:lang w:val="ru-RU" w:eastAsia="ru-RU"/>
              </w:rPr>
              <w:t xml:space="preserve"> – 4х</w:t>
            </w:r>
            <w:r w:rsidRPr="005D2D9B">
              <w:rPr>
                <w:lang w:eastAsia="ru-RU"/>
              </w:rPr>
              <w:t>2 (</w:t>
            </w:r>
            <w:proofErr w:type="spellStart"/>
            <w:r w:rsidRPr="005D2D9B">
              <w:rPr>
                <w:lang w:val="ru-RU" w:eastAsia="ru-RU"/>
              </w:rPr>
              <w:t>передн</w:t>
            </w:r>
            <w:r w:rsidRPr="005D2D9B">
              <w:rPr>
                <w:lang w:eastAsia="ru-RU"/>
              </w:rPr>
              <w:t>ій</w:t>
            </w:r>
            <w:proofErr w:type="spellEnd"/>
            <w:r w:rsidRPr="005D2D9B">
              <w:rPr>
                <w:lang w:val="ru-RU" w:eastAsia="ru-RU"/>
              </w:rPr>
              <w:t xml:space="preserve"> </w:t>
            </w:r>
            <w:proofErr w:type="spellStart"/>
            <w:r w:rsidRPr="005D2D9B">
              <w:rPr>
                <w:lang w:val="ru-RU" w:eastAsia="ru-RU"/>
              </w:rPr>
              <w:t>привід</w:t>
            </w:r>
            <w:proofErr w:type="spellEnd"/>
            <w:r w:rsidRPr="005D2D9B">
              <w:rPr>
                <w:lang w:val="ru-RU" w:eastAsia="ru-RU"/>
              </w:rPr>
              <w:t>);</w:t>
            </w:r>
          </w:p>
          <w:p w14:paraId="3083D4BA" w14:textId="5814AE92" w:rsidR="00B30B30" w:rsidRPr="00D25604" w:rsidRDefault="00B30B30" w:rsidP="00537FD7">
            <w:pPr>
              <w:ind w:left="283" w:hanging="250"/>
              <w:rPr>
                <w:b/>
                <w:lang w:eastAsia="ru-RU"/>
              </w:rPr>
            </w:pPr>
            <w:r w:rsidRPr="00D25604">
              <w:rPr>
                <w:b/>
                <w:lang w:eastAsia="ru-RU"/>
              </w:rPr>
              <w:t xml:space="preserve">Вимоги щодо засобів активної і пасивної безпеки: </w:t>
            </w:r>
          </w:p>
          <w:p w14:paraId="24AC3346" w14:textId="77777777" w:rsidR="006F0267" w:rsidRPr="006F0267" w:rsidRDefault="006F0267" w:rsidP="006F0267">
            <w:pPr>
              <w:numPr>
                <w:ilvl w:val="0"/>
                <w:numId w:val="18"/>
              </w:numPr>
              <w:snapToGrid w:val="0"/>
              <w:spacing w:before="20" w:after="20"/>
              <w:ind w:left="357" w:hanging="357"/>
              <w:contextualSpacing/>
              <w:jc w:val="both"/>
              <w:rPr>
                <w:lang w:eastAsia="ru-RU"/>
              </w:rPr>
            </w:pPr>
            <w:r w:rsidRPr="006F0267">
              <w:rPr>
                <w:lang w:eastAsia="ru-RU"/>
              </w:rPr>
              <w:t>подушки безпеки водія та переднього пасажира ;</w:t>
            </w:r>
          </w:p>
          <w:p w14:paraId="7D37BFB2" w14:textId="77777777" w:rsidR="006F0267" w:rsidRPr="006F0267" w:rsidRDefault="006F0267" w:rsidP="006F0267">
            <w:pPr>
              <w:numPr>
                <w:ilvl w:val="0"/>
                <w:numId w:val="18"/>
              </w:numPr>
              <w:snapToGrid w:val="0"/>
              <w:spacing w:before="20" w:after="20"/>
              <w:ind w:left="357" w:hanging="357"/>
              <w:contextualSpacing/>
              <w:jc w:val="both"/>
              <w:rPr>
                <w:lang w:eastAsia="ru-RU"/>
              </w:rPr>
            </w:pPr>
            <w:r w:rsidRPr="006F0267">
              <w:rPr>
                <w:lang w:eastAsia="ru-RU"/>
              </w:rPr>
              <w:t>ES</w:t>
            </w:r>
            <w:r w:rsidRPr="006F0267">
              <w:rPr>
                <w:lang w:val="en-US" w:eastAsia="ru-RU"/>
              </w:rPr>
              <w:t>P</w:t>
            </w:r>
            <w:r w:rsidRPr="006F0267">
              <w:rPr>
                <w:lang w:eastAsia="ru-RU"/>
              </w:rPr>
              <w:t xml:space="preserve"> (система курсової стійкості ) </w:t>
            </w:r>
          </w:p>
          <w:p w14:paraId="5EC20380" w14:textId="77777777" w:rsidR="006F0267" w:rsidRPr="006F0267" w:rsidRDefault="006F0267" w:rsidP="006F0267">
            <w:pPr>
              <w:numPr>
                <w:ilvl w:val="0"/>
                <w:numId w:val="18"/>
              </w:numPr>
              <w:snapToGrid w:val="0"/>
              <w:spacing w:before="20" w:after="20"/>
              <w:ind w:left="357" w:hanging="357"/>
              <w:contextualSpacing/>
              <w:jc w:val="both"/>
              <w:rPr>
                <w:lang w:eastAsia="ru-RU"/>
              </w:rPr>
            </w:pPr>
            <w:r w:rsidRPr="006F0267">
              <w:rPr>
                <w:lang w:eastAsia="ru-RU"/>
              </w:rPr>
              <w:t>ABS (</w:t>
            </w:r>
            <w:proofErr w:type="spellStart"/>
            <w:r w:rsidRPr="006F0267">
              <w:rPr>
                <w:lang w:eastAsia="ru-RU"/>
              </w:rPr>
              <w:t>антиблокувальна</w:t>
            </w:r>
            <w:proofErr w:type="spellEnd"/>
            <w:r w:rsidRPr="006F0267">
              <w:rPr>
                <w:lang w:eastAsia="ru-RU"/>
              </w:rPr>
              <w:t xml:space="preserve"> система гальм)</w:t>
            </w:r>
          </w:p>
          <w:p w14:paraId="540D3ECF" w14:textId="77777777" w:rsidR="006F0267" w:rsidRPr="006F0267" w:rsidRDefault="006F0267" w:rsidP="006F0267">
            <w:pPr>
              <w:numPr>
                <w:ilvl w:val="0"/>
                <w:numId w:val="18"/>
              </w:numPr>
              <w:snapToGrid w:val="0"/>
              <w:spacing w:before="20" w:after="20"/>
              <w:ind w:left="357" w:hanging="357"/>
              <w:contextualSpacing/>
              <w:jc w:val="both"/>
              <w:rPr>
                <w:lang w:eastAsia="ru-RU"/>
              </w:rPr>
            </w:pPr>
            <w:r w:rsidRPr="006F0267">
              <w:rPr>
                <w:lang w:eastAsia="ru-RU"/>
              </w:rPr>
              <w:t>EBA (с-</w:t>
            </w:r>
            <w:proofErr w:type="spellStart"/>
            <w:r w:rsidRPr="006F0267">
              <w:rPr>
                <w:lang w:eastAsia="ru-RU"/>
              </w:rPr>
              <w:t>ма</w:t>
            </w:r>
            <w:proofErr w:type="spellEnd"/>
            <w:r w:rsidRPr="006F0267">
              <w:rPr>
                <w:lang w:eastAsia="ru-RU"/>
              </w:rPr>
              <w:t xml:space="preserve"> допомоги при екстреному гальмуванні) </w:t>
            </w:r>
          </w:p>
          <w:p w14:paraId="3A82FB76" w14:textId="77777777" w:rsidR="002E0913" w:rsidRPr="002E0913" w:rsidRDefault="002E0913" w:rsidP="002E0913">
            <w:pPr>
              <w:ind w:left="283" w:hanging="250"/>
              <w:rPr>
                <w:b/>
                <w:lang w:eastAsia="ru-RU"/>
              </w:rPr>
            </w:pPr>
            <w:proofErr w:type="spellStart"/>
            <w:r w:rsidRPr="002E0913">
              <w:rPr>
                <w:b/>
                <w:lang w:val="ru-RU" w:eastAsia="ru-RU"/>
              </w:rPr>
              <w:t>Вимоги</w:t>
            </w:r>
            <w:proofErr w:type="spellEnd"/>
            <w:r w:rsidRPr="002E0913">
              <w:rPr>
                <w:b/>
                <w:lang w:val="ru-RU" w:eastAsia="ru-RU"/>
              </w:rPr>
              <w:t xml:space="preserve"> </w:t>
            </w:r>
            <w:proofErr w:type="spellStart"/>
            <w:r w:rsidRPr="002E0913">
              <w:rPr>
                <w:b/>
                <w:lang w:val="ru-RU" w:eastAsia="ru-RU"/>
              </w:rPr>
              <w:t>щодо</w:t>
            </w:r>
            <w:proofErr w:type="spellEnd"/>
            <w:r w:rsidRPr="002E0913">
              <w:rPr>
                <w:b/>
                <w:lang w:val="ru-RU" w:eastAsia="ru-RU"/>
              </w:rPr>
              <w:t xml:space="preserve"> </w:t>
            </w:r>
            <w:proofErr w:type="spellStart"/>
            <w:r w:rsidRPr="002E0913">
              <w:rPr>
                <w:b/>
                <w:lang w:val="ru-RU" w:eastAsia="ru-RU"/>
              </w:rPr>
              <w:t>комплектації</w:t>
            </w:r>
            <w:proofErr w:type="spellEnd"/>
            <w:r w:rsidRPr="002E0913">
              <w:rPr>
                <w:b/>
                <w:lang w:val="ru-RU" w:eastAsia="ru-RU"/>
              </w:rPr>
              <w:t>:</w:t>
            </w:r>
          </w:p>
          <w:p w14:paraId="366B19F4" w14:textId="77777777" w:rsidR="006F0267" w:rsidRDefault="006F0267" w:rsidP="006F0267">
            <w:pPr>
              <w:numPr>
                <w:ilvl w:val="0"/>
                <w:numId w:val="17"/>
              </w:numPr>
              <w:snapToGrid w:val="0"/>
              <w:spacing w:before="20" w:after="20"/>
              <w:ind w:left="357" w:hanging="357"/>
              <w:contextualSpacing/>
              <w:jc w:val="both"/>
              <w:rPr>
                <w:lang w:eastAsia="ru-RU"/>
              </w:rPr>
            </w:pPr>
            <w:r>
              <w:rPr>
                <w:lang w:eastAsia="ru-RU"/>
              </w:rPr>
              <w:t>подушки безпеки водія та переднього пасажира ;</w:t>
            </w:r>
          </w:p>
          <w:p w14:paraId="45CF77C3" w14:textId="77777777" w:rsidR="006F0267" w:rsidRDefault="006F0267" w:rsidP="006F0267">
            <w:pPr>
              <w:numPr>
                <w:ilvl w:val="0"/>
                <w:numId w:val="17"/>
              </w:numPr>
              <w:snapToGrid w:val="0"/>
              <w:spacing w:before="20" w:after="20"/>
              <w:ind w:left="357" w:hanging="357"/>
              <w:contextualSpacing/>
              <w:jc w:val="both"/>
              <w:rPr>
                <w:lang w:eastAsia="ru-RU"/>
              </w:rPr>
            </w:pPr>
            <w:r>
              <w:rPr>
                <w:lang w:eastAsia="ru-RU"/>
              </w:rPr>
              <w:t xml:space="preserve">ESP (система курсової стійкості ) </w:t>
            </w:r>
          </w:p>
          <w:p w14:paraId="433250AD" w14:textId="77777777" w:rsidR="006F0267" w:rsidRDefault="006F0267" w:rsidP="006F0267">
            <w:pPr>
              <w:numPr>
                <w:ilvl w:val="0"/>
                <w:numId w:val="17"/>
              </w:numPr>
              <w:snapToGrid w:val="0"/>
              <w:spacing w:before="20" w:after="20"/>
              <w:ind w:left="357" w:hanging="357"/>
              <w:contextualSpacing/>
              <w:jc w:val="both"/>
              <w:rPr>
                <w:lang w:eastAsia="ru-RU"/>
              </w:rPr>
            </w:pPr>
            <w:r>
              <w:rPr>
                <w:lang w:eastAsia="ru-RU"/>
              </w:rPr>
              <w:t>ABS (</w:t>
            </w:r>
            <w:proofErr w:type="spellStart"/>
            <w:r>
              <w:rPr>
                <w:lang w:eastAsia="ru-RU"/>
              </w:rPr>
              <w:t>антиблокувальна</w:t>
            </w:r>
            <w:proofErr w:type="spellEnd"/>
            <w:r>
              <w:rPr>
                <w:lang w:eastAsia="ru-RU"/>
              </w:rPr>
              <w:t xml:space="preserve"> система гальм)</w:t>
            </w:r>
          </w:p>
          <w:p w14:paraId="7C4DD8B5" w14:textId="77777777" w:rsidR="006F0267" w:rsidRDefault="006F0267" w:rsidP="006F0267">
            <w:pPr>
              <w:numPr>
                <w:ilvl w:val="0"/>
                <w:numId w:val="17"/>
              </w:numPr>
              <w:snapToGrid w:val="0"/>
              <w:spacing w:before="20" w:after="20"/>
              <w:ind w:left="357" w:hanging="357"/>
              <w:contextualSpacing/>
              <w:jc w:val="both"/>
              <w:rPr>
                <w:lang w:eastAsia="ru-RU"/>
              </w:rPr>
            </w:pPr>
            <w:r>
              <w:rPr>
                <w:lang w:eastAsia="ru-RU"/>
              </w:rPr>
              <w:lastRenderedPageBreak/>
              <w:t>EBA (с-</w:t>
            </w:r>
            <w:proofErr w:type="spellStart"/>
            <w:r>
              <w:rPr>
                <w:lang w:eastAsia="ru-RU"/>
              </w:rPr>
              <w:t>ма</w:t>
            </w:r>
            <w:proofErr w:type="spellEnd"/>
            <w:r>
              <w:rPr>
                <w:lang w:eastAsia="ru-RU"/>
              </w:rPr>
              <w:t xml:space="preserve"> допомоги при екстреному гальмуванні) </w:t>
            </w:r>
          </w:p>
          <w:p w14:paraId="7CF93CB5" w14:textId="568DF5D2" w:rsidR="002E0913" w:rsidRPr="002E0913" w:rsidRDefault="002E0913" w:rsidP="00D42FD8">
            <w:pPr>
              <w:ind w:left="283" w:hanging="250"/>
              <w:rPr>
                <w:lang w:eastAsia="ru-RU"/>
              </w:rPr>
            </w:pPr>
            <w:r w:rsidRPr="002E0913">
              <w:rPr>
                <w:b/>
                <w:lang w:eastAsia="ru-RU"/>
              </w:rPr>
              <w:t>Гарантійні зобов’язання:</w:t>
            </w:r>
            <w:r w:rsidRPr="002E0913">
              <w:rPr>
                <w:lang w:eastAsia="ru-RU"/>
              </w:rPr>
              <w:t xml:space="preserve"> на строк 3 років або 100 тис. км. пробігу;</w:t>
            </w:r>
          </w:p>
          <w:p w14:paraId="3598AB25" w14:textId="4233CF55" w:rsidR="00B30B30" w:rsidRDefault="002E0913" w:rsidP="00D42FD8">
            <w:pPr>
              <w:tabs>
                <w:tab w:val="left" w:pos="300"/>
              </w:tabs>
              <w:ind w:left="283" w:hanging="250"/>
              <w:rPr>
                <w:lang w:eastAsia="ru-RU"/>
              </w:rPr>
            </w:pPr>
            <w:r w:rsidRPr="002E0913">
              <w:rPr>
                <w:b/>
                <w:lang w:eastAsia="ru-RU"/>
              </w:rPr>
              <w:t>Рік випуску автомобіля</w:t>
            </w:r>
            <w:r w:rsidRPr="002E0913">
              <w:rPr>
                <w:lang w:eastAsia="ru-RU"/>
              </w:rPr>
              <w:t xml:space="preserve"> – </w:t>
            </w:r>
            <w:r w:rsidR="006F0267" w:rsidRPr="006F0267">
              <w:rPr>
                <w:lang w:eastAsia="ru-RU"/>
              </w:rPr>
              <w:t>не раніше 2023</w:t>
            </w:r>
            <w:r w:rsidR="006F0267">
              <w:rPr>
                <w:lang w:eastAsia="ru-RU"/>
              </w:rPr>
              <w:t xml:space="preserve"> </w:t>
            </w:r>
            <w:r w:rsidR="00B30B30">
              <w:rPr>
                <w:lang w:eastAsia="ru-RU"/>
              </w:rPr>
              <w:t>року</w:t>
            </w:r>
          </w:p>
          <w:p w14:paraId="1507EB23" w14:textId="77777777" w:rsidR="00537FD7" w:rsidRPr="00537FD7" w:rsidRDefault="00537FD7" w:rsidP="00537FD7">
            <w:pPr>
              <w:rPr>
                <w:lang w:eastAsia="ru-RU"/>
              </w:rPr>
            </w:pPr>
            <w:r w:rsidRPr="00537FD7">
              <w:rPr>
                <w:b/>
                <w:lang w:eastAsia="ru-RU"/>
              </w:rPr>
              <w:t>Додаткове обладнання:</w:t>
            </w:r>
          </w:p>
          <w:p w14:paraId="51863152" w14:textId="1682DD35" w:rsidR="00537FD7" w:rsidRPr="002E0913" w:rsidRDefault="006F0267" w:rsidP="00537FD7">
            <w:pPr>
              <w:widowControl w:val="0"/>
              <w:numPr>
                <w:ilvl w:val="0"/>
                <w:numId w:val="17"/>
              </w:numPr>
              <w:tabs>
                <w:tab w:val="left" w:pos="1522"/>
              </w:tabs>
              <w:autoSpaceDE w:val="0"/>
              <w:autoSpaceDN w:val="0"/>
              <w:spacing w:before="1"/>
              <w:ind w:left="357" w:hanging="357"/>
              <w:contextualSpacing/>
              <w:rPr>
                <w:lang w:eastAsia="ru-RU"/>
              </w:rPr>
            </w:pPr>
            <w:r w:rsidRPr="006F0267">
              <w:rPr>
                <w:lang w:eastAsia="ru-RU"/>
              </w:rPr>
              <w:t>комплект зимової гуми;</w:t>
            </w:r>
          </w:p>
        </w:tc>
      </w:tr>
    </w:tbl>
    <w:p w14:paraId="330DE521" w14:textId="25BA3059" w:rsidR="008D7716" w:rsidRDefault="008D7716" w:rsidP="008F457E">
      <w:pPr>
        <w:contextualSpacing/>
        <w:jc w:val="both"/>
        <w:rPr>
          <w:b/>
          <w:bCs/>
          <w:lang w:eastAsia="ru-RU"/>
        </w:rPr>
      </w:pPr>
    </w:p>
    <w:p w14:paraId="72DD96BA" w14:textId="77777777" w:rsidR="00537FD7" w:rsidRDefault="00537FD7" w:rsidP="008F457E">
      <w:pPr>
        <w:contextualSpacing/>
        <w:jc w:val="both"/>
        <w:rPr>
          <w:b/>
          <w:bCs/>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E372F2" w14:paraId="3583D950" w14:textId="77777777" w:rsidTr="008F457E">
        <w:tc>
          <w:tcPr>
            <w:tcW w:w="3340" w:type="dxa"/>
            <w:tcBorders>
              <w:top w:val="nil"/>
              <w:left w:val="nil"/>
              <w:bottom w:val="nil"/>
              <w:right w:val="nil"/>
            </w:tcBorders>
            <w:hideMark/>
          </w:tcPr>
          <w:p w14:paraId="620E1775" w14:textId="77777777" w:rsidR="00AD15CE" w:rsidRPr="00E372F2" w:rsidRDefault="00AD15CE" w:rsidP="008F457E">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E372F2" w:rsidRDefault="00AD15CE" w:rsidP="008F457E">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E372F2" w:rsidRDefault="00AD15CE" w:rsidP="008F457E">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AD15CE" w:rsidRPr="00E372F2" w14:paraId="7F5ADE72" w14:textId="77777777" w:rsidTr="008F457E">
        <w:tc>
          <w:tcPr>
            <w:tcW w:w="3340" w:type="dxa"/>
            <w:tcBorders>
              <w:top w:val="nil"/>
              <w:left w:val="nil"/>
              <w:bottom w:val="nil"/>
              <w:right w:val="nil"/>
            </w:tcBorders>
            <w:hideMark/>
          </w:tcPr>
          <w:p w14:paraId="1E3499EC"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5C14AEBA" w14:textId="77777777" w:rsidR="00AD15CE" w:rsidRPr="00E372F2" w:rsidRDefault="00AD15CE" w:rsidP="00AD15CE">
      <w:pPr>
        <w:shd w:val="clear" w:color="auto" w:fill="FFFFFF" w:themeFill="background1"/>
        <w:jc w:val="both"/>
        <w:rPr>
          <w:iCs/>
          <w:sz w:val="20"/>
          <w:szCs w:val="20"/>
          <w:lang w:eastAsia="ru-RU"/>
        </w:rPr>
      </w:pPr>
    </w:p>
    <w:p w14:paraId="20800464" w14:textId="77777777" w:rsidR="00AD15CE" w:rsidRPr="00E372F2" w:rsidRDefault="00AD15CE" w:rsidP="00AD15CE">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6A353C9A" w14:textId="65A16FFB" w:rsidR="00AD15CE" w:rsidRPr="004337FF" w:rsidRDefault="00AD15CE" w:rsidP="00AD15CE">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Після кожного такого посилання слід вважати наявний вираз «або еквівалент».</w:t>
      </w:r>
    </w:p>
    <w:p w14:paraId="3C674D52" w14:textId="77777777" w:rsidR="00AD15CE" w:rsidRDefault="00AD15CE" w:rsidP="008F457E">
      <w:pPr>
        <w:contextualSpacing/>
        <w:jc w:val="both"/>
        <w:rPr>
          <w:b/>
          <w:bCs/>
          <w:lang w:eastAsia="ru-RU"/>
        </w:rPr>
      </w:pPr>
    </w:p>
    <w:p w14:paraId="536B7ECC" w14:textId="77777777" w:rsidR="00AD15CE" w:rsidRDefault="00AD15CE" w:rsidP="008F457E">
      <w:pPr>
        <w:contextualSpacing/>
        <w:jc w:val="both"/>
        <w:rPr>
          <w:b/>
          <w:bCs/>
          <w:lang w:eastAsia="ru-RU"/>
        </w:rPr>
      </w:pPr>
    </w:p>
    <w:p w14:paraId="4FDC0EEB" w14:textId="77777777" w:rsidR="008D7716" w:rsidRDefault="008D7716" w:rsidP="008F457E">
      <w:pPr>
        <w:contextualSpacing/>
        <w:jc w:val="both"/>
        <w:rPr>
          <w:b/>
          <w:bCs/>
          <w:lang w:eastAsia="ru-RU"/>
        </w:rPr>
      </w:pPr>
    </w:p>
    <w:bookmarkEnd w:id="14"/>
    <w:p w14:paraId="3DF6C8B5" w14:textId="77777777" w:rsidR="008D7716" w:rsidRDefault="008D7716" w:rsidP="008F457E">
      <w:pPr>
        <w:contextualSpacing/>
        <w:jc w:val="both"/>
        <w:rPr>
          <w:b/>
          <w:bCs/>
          <w:lang w:eastAsia="ru-RU"/>
        </w:rPr>
      </w:pPr>
    </w:p>
    <w:p w14:paraId="6AAEFD77" w14:textId="77777777" w:rsidR="008D7716" w:rsidRDefault="008D7716" w:rsidP="008F457E">
      <w:pPr>
        <w:contextualSpacing/>
        <w:jc w:val="both"/>
        <w:rPr>
          <w:b/>
          <w:bCs/>
          <w:lang w:eastAsia="ru-RU"/>
        </w:rPr>
      </w:pPr>
    </w:p>
    <w:p w14:paraId="3E08B1EC" w14:textId="77777777" w:rsidR="008D7716" w:rsidRDefault="008D7716" w:rsidP="008F457E">
      <w:pPr>
        <w:contextualSpacing/>
        <w:jc w:val="both"/>
        <w:rPr>
          <w:b/>
          <w:bCs/>
          <w:lang w:eastAsia="ru-RU"/>
        </w:rPr>
      </w:pPr>
    </w:p>
    <w:p w14:paraId="5184B641" w14:textId="77777777" w:rsidR="008D7716" w:rsidRDefault="008D7716" w:rsidP="008F457E">
      <w:pPr>
        <w:contextualSpacing/>
        <w:jc w:val="both"/>
        <w:rPr>
          <w:b/>
          <w:bCs/>
          <w:lang w:eastAsia="ru-RU"/>
        </w:rPr>
      </w:pPr>
    </w:p>
    <w:p w14:paraId="3DE3C2DF" w14:textId="1DFD1642" w:rsidR="008D7716" w:rsidRDefault="00ED6712" w:rsidP="00ED6712">
      <w:pPr>
        <w:spacing w:line="276" w:lineRule="auto"/>
        <w:rPr>
          <w:b/>
          <w:bCs/>
          <w:lang w:eastAsia="ru-RU"/>
        </w:rPr>
      </w:pPr>
      <w:r>
        <w:rPr>
          <w:b/>
          <w:bCs/>
          <w:lang w:eastAsia="ru-RU"/>
        </w:rPr>
        <w:br w:type="page"/>
      </w:r>
    </w:p>
    <w:bookmarkEnd w:id="13"/>
    <w:p w14:paraId="371011DF" w14:textId="3A21D8AC" w:rsidR="00537FD7" w:rsidRDefault="00537FD7" w:rsidP="00537FD7">
      <w:pPr>
        <w:shd w:val="clear" w:color="auto" w:fill="FFFFFF" w:themeFill="background1"/>
        <w:jc w:val="center"/>
        <w:rPr>
          <w:rFonts w:eastAsia="Arial"/>
          <w:b/>
          <w:lang w:eastAsia="ru-RU"/>
        </w:rPr>
      </w:pPr>
      <w:r>
        <w:rPr>
          <w:rFonts w:eastAsia="Arial"/>
          <w:b/>
          <w:lang w:eastAsia="ru-RU"/>
        </w:rPr>
        <w:lastRenderedPageBreak/>
        <w:t>Лот № 2</w:t>
      </w:r>
    </w:p>
    <w:p w14:paraId="7E8A78BE" w14:textId="77777777" w:rsidR="00537FD7" w:rsidRDefault="00537FD7" w:rsidP="00537FD7">
      <w:pPr>
        <w:jc w:val="center"/>
        <w:rPr>
          <w:rFonts w:eastAsia="Arial"/>
          <w:b/>
          <w:bCs/>
          <w:color w:val="000000"/>
          <w:shd w:val="clear" w:color="auto" w:fill="FFFFFF"/>
          <w:lang w:eastAsia="ru-RU"/>
        </w:rPr>
      </w:pPr>
      <w:r w:rsidRPr="00E372F2">
        <w:rPr>
          <w:rFonts w:eastAsia="Arial"/>
          <w:b/>
          <w:bCs/>
          <w:color w:val="000000"/>
          <w:shd w:val="clear" w:color="auto" w:fill="FFFFFF"/>
          <w:lang w:eastAsia="ru-RU"/>
        </w:rPr>
        <w:t>Технічні вимоги до предмету закупівлі</w:t>
      </w:r>
      <w:r>
        <w:rPr>
          <w:rFonts w:eastAsia="Arial"/>
          <w:b/>
          <w:bCs/>
          <w:color w:val="000000"/>
          <w:shd w:val="clear" w:color="auto" w:fill="FFFFFF"/>
          <w:lang w:eastAsia="ru-RU"/>
        </w:rPr>
        <w:t xml:space="preserve"> </w:t>
      </w:r>
    </w:p>
    <w:p w14:paraId="2146FDF9" w14:textId="77777777" w:rsidR="00537FD7" w:rsidRDefault="00537FD7" w:rsidP="00537FD7">
      <w:pPr>
        <w:jc w:val="center"/>
        <w:rPr>
          <w:rFonts w:eastAsia="Arial"/>
          <w:b/>
          <w:bCs/>
          <w:color w:val="000000"/>
          <w:shd w:val="clear" w:color="auto" w:fill="FFFFFF"/>
          <w:lang w:eastAsia="ru-RU"/>
        </w:rPr>
      </w:pPr>
      <w:r>
        <w:rPr>
          <w:rFonts w:eastAsia="Arial"/>
          <w:b/>
          <w:bCs/>
          <w:color w:val="000000"/>
          <w:shd w:val="clear" w:color="auto" w:fill="FFFFFF"/>
          <w:lang w:eastAsia="ru-RU"/>
        </w:rPr>
        <w:t xml:space="preserve">за кодом ДК </w:t>
      </w:r>
      <w:r w:rsidRPr="00B30B30">
        <w:rPr>
          <w:rFonts w:eastAsia="Arial"/>
          <w:b/>
          <w:bCs/>
          <w:color w:val="000000"/>
          <w:shd w:val="clear" w:color="auto" w:fill="FFFFFF"/>
          <w:lang w:eastAsia="ru-RU"/>
        </w:rPr>
        <w:t>021:2015 – 34110000-1 «Легкові автомобілі»</w:t>
      </w:r>
    </w:p>
    <w:p w14:paraId="3B89F121" w14:textId="77777777" w:rsidR="00537FD7" w:rsidRDefault="00537FD7" w:rsidP="00537FD7">
      <w:pPr>
        <w:widowControl w:val="0"/>
        <w:autoSpaceDE w:val="0"/>
        <w:autoSpaceDN w:val="0"/>
        <w:ind w:firstLine="709"/>
        <w:jc w:val="both"/>
        <w:rPr>
          <w:rFonts w:ascii="Times New Roman CYR" w:hAnsi="Times New Roman CYR" w:cs="Times New Roman CYR"/>
          <w:lang w:eastAsia="ru-RU"/>
        </w:rPr>
      </w:pPr>
    </w:p>
    <w:p w14:paraId="5B268CE7" w14:textId="77777777" w:rsidR="006F0267" w:rsidRPr="006F0267" w:rsidRDefault="00537FD7" w:rsidP="006F0267">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hAnsi="Times New Roman CYR" w:cs="Times New Roman CYR"/>
          <w:lang w:eastAsia="ru-RU"/>
        </w:rPr>
        <w:t>1</w:t>
      </w:r>
      <w:r w:rsidRPr="002E0913">
        <w:rPr>
          <w:rFonts w:ascii="Times New Roman CYR" w:eastAsia="Calibri" w:hAnsi="Times New Roman CYR" w:cs="Times New Roman CYR"/>
          <w:lang w:eastAsia="ru-RU"/>
        </w:rPr>
        <w:t>.</w:t>
      </w:r>
      <w:r>
        <w:rPr>
          <w:rFonts w:ascii="Times New Roman CYR" w:eastAsia="Calibri" w:hAnsi="Times New Roman CYR" w:cs="Times New Roman CYR"/>
          <w:lang w:eastAsia="ru-RU"/>
        </w:rPr>
        <w:t xml:space="preserve"> </w:t>
      </w:r>
      <w:r w:rsidR="006F0267" w:rsidRPr="006F0267">
        <w:rPr>
          <w:rFonts w:ascii="Times New Roman CYR" w:eastAsia="Calibri" w:hAnsi="Times New Roman CYR" w:cs="Times New Roman CYR"/>
          <w:lang w:eastAsia="ru-RU"/>
        </w:rPr>
        <w:t xml:space="preserve">Якість Товару повинна відповідати державним стандартам, </w:t>
      </w:r>
      <w:r w:rsidR="006F0267" w:rsidRPr="006F0267">
        <w:rPr>
          <w:rFonts w:ascii="Times New Roman CYR" w:hAnsi="Times New Roman CYR" w:cs="Times New Roman CYR"/>
          <w:lang w:eastAsia="ru-RU"/>
        </w:rPr>
        <w:t>екологічним</w:t>
      </w:r>
      <w:r w:rsidR="006F0267" w:rsidRPr="006F0267">
        <w:rPr>
          <w:rFonts w:ascii="Times New Roman CYR" w:hAnsi="Times New Roman CYR" w:cs="Times New Roman CYR"/>
          <w:lang w:val="ru-RU" w:eastAsia="ru-RU"/>
        </w:rPr>
        <w:t xml:space="preserve"> нормам </w:t>
      </w:r>
      <w:r w:rsidR="006F0267" w:rsidRPr="006F0267">
        <w:rPr>
          <w:rFonts w:ascii="Times New Roman CYR" w:hAnsi="Times New Roman CYR" w:cs="Times New Roman CYR"/>
          <w:b/>
          <w:bCs/>
          <w:lang w:val="ru-RU" w:eastAsia="ru-RU"/>
        </w:rPr>
        <w:t xml:space="preserve">не </w:t>
      </w:r>
      <w:r w:rsidR="006F0267" w:rsidRPr="006F0267">
        <w:rPr>
          <w:rFonts w:ascii="Times New Roman CYR" w:hAnsi="Times New Roman CYR" w:cs="Times New Roman CYR"/>
          <w:b/>
          <w:bCs/>
          <w:lang w:eastAsia="ru-RU"/>
        </w:rPr>
        <w:t>нижче рівня "Євро - 5"</w:t>
      </w:r>
      <w:r w:rsidR="006F0267" w:rsidRPr="006F0267">
        <w:rPr>
          <w:rFonts w:ascii="Times New Roman CYR" w:hAnsi="Times New Roman CYR" w:cs="Times New Roman CYR"/>
          <w:lang w:eastAsia="ru-RU"/>
        </w:rPr>
        <w:t xml:space="preserve">, </w:t>
      </w:r>
      <w:r w:rsidR="006F0267" w:rsidRPr="006F0267">
        <w:rPr>
          <w:rFonts w:ascii="Times New Roman CYR" w:eastAsia="Calibri" w:hAnsi="Times New Roman CYR" w:cs="Times New Roman CYR"/>
          <w:lang w:eastAsia="ru-RU"/>
        </w:rPr>
        <w:t>технічним умовам та законодавству України щодо показників якості такого роду/виду товарів.</w:t>
      </w:r>
    </w:p>
    <w:p w14:paraId="70F873AC" w14:textId="77777777" w:rsidR="006F0267" w:rsidRPr="006F0267" w:rsidRDefault="006F0267" w:rsidP="006F0267">
      <w:pPr>
        <w:widowControl w:val="0"/>
        <w:autoSpaceDE w:val="0"/>
        <w:autoSpaceDN w:val="0"/>
        <w:ind w:firstLine="709"/>
        <w:jc w:val="both"/>
        <w:rPr>
          <w:rFonts w:ascii="Times New Roman CYR" w:eastAsia="Calibri" w:hAnsi="Times New Roman CYR" w:cs="Times New Roman CYR"/>
          <w:lang w:eastAsia="ru-RU"/>
        </w:rPr>
      </w:pPr>
      <w:r w:rsidRPr="006F0267">
        <w:rPr>
          <w:rFonts w:ascii="Times New Roman CYR" w:eastAsia="Calibri" w:hAnsi="Times New Roman CYR" w:cs="Times New Roman CYR"/>
          <w:lang w:eastAsia="ru-RU"/>
        </w:rPr>
        <w:t>Матеріали, використані для виготовлення Товару, повинні бути якісні, мати бездоганну обробку, високу якість технічного виконання. Товар повинен відповідати вимогам охорони праці, екології та пожежної безпеки. Товар повинен бути новим.</w:t>
      </w:r>
    </w:p>
    <w:p w14:paraId="7ACB4DBF" w14:textId="77777777" w:rsidR="006F0267" w:rsidRDefault="006F0267" w:rsidP="006F0267">
      <w:pPr>
        <w:widowControl w:val="0"/>
        <w:autoSpaceDE w:val="0"/>
        <w:autoSpaceDN w:val="0"/>
        <w:ind w:firstLine="709"/>
        <w:jc w:val="both"/>
        <w:rPr>
          <w:rFonts w:ascii="Times New Roman CYR" w:eastAsia="Calibri" w:hAnsi="Times New Roman CYR" w:cs="Times New Roman CYR"/>
          <w:lang w:eastAsia="ru-RU"/>
        </w:rPr>
      </w:pPr>
      <w:r w:rsidRPr="006F0267">
        <w:rPr>
          <w:rFonts w:ascii="Times New Roman CYR" w:eastAsia="Calibri" w:hAnsi="Times New Roman CYR" w:cs="Times New Roman CYR"/>
          <w:lang w:eastAsia="ru-RU"/>
        </w:rPr>
        <w:t xml:space="preserve">До Товару повинні бути надані </w:t>
      </w:r>
      <w:r w:rsidRPr="006F0267">
        <w:rPr>
          <w:rFonts w:ascii="Times New Roman CYR" w:eastAsia="Calibri" w:hAnsi="Times New Roman CYR" w:cs="Times New Roman CYR"/>
          <w:b/>
          <w:bCs/>
          <w:lang w:eastAsia="ru-RU"/>
        </w:rPr>
        <w:t>Технічний документ виробника та/або інструкцію користувача українською мовою (надати копію)</w:t>
      </w:r>
      <w:r w:rsidRPr="006F0267">
        <w:rPr>
          <w:rFonts w:ascii="Times New Roman CYR" w:eastAsia="Calibri" w:hAnsi="Times New Roman CYR" w:cs="Times New Roman CYR"/>
          <w:lang w:eastAsia="ru-RU"/>
        </w:rPr>
        <w:t>.</w:t>
      </w:r>
    </w:p>
    <w:p w14:paraId="2AD2037C" w14:textId="5B42DAD3" w:rsidR="00537FD7" w:rsidRPr="002E0913" w:rsidRDefault="00537FD7" w:rsidP="006F0267">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eastAsia="Calibri" w:hAnsi="Times New Roman CYR" w:cs="Times New Roman CYR"/>
          <w:lang w:eastAsia="ru-RU"/>
        </w:rPr>
        <w:t>2. </w:t>
      </w:r>
      <w:r w:rsidR="006F0267" w:rsidRPr="006F0267">
        <w:rPr>
          <w:rFonts w:ascii="Times New Roman CYR" w:eastAsia="Calibri" w:hAnsi="Times New Roman CYR" w:cs="Times New Roman CYR"/>
          <w:lang w:eastAsia="ru-RU"/>
        </w:rPr>
        <w:t xml:space="preserve">Учасник гарантує обслуговування та ремонт Товару та заміни його комплектуючих протягом гарантійного терміну експлуатації </w:t>
      </w:r>
      <w:r w:rsidR="006F0267" w:rsidRPr="006F0267">
        <w:rPr>
          <w:rFonts w:ascii="Times New Roman CYR" w:eastAsia="Calibri" w:hAnsi="Times New Roman CYR" w:cs="Times New Roman CYR"/>
          <w:b/>
          <w:bCs/>
          <w:lang w:eastAsia="ru-RU"/>
        </w:rPr>
        <w:t>(власне письмове підтвердження Учасника (складене у довільній формі, завірене підписом про готовність обслуговування та постачання комплектуючих)</w:t>
      </w:r>
      <w:r w:rsidR="006F0267">
        <w:rPr>
          <w:rFonts w:ascii="Times New Roman CYR" w:eastAsia="Calibri" w:hAnsi="Times New Roman CYR" w:cs="Times New Roman CYR"/>
          <w:lang w:eastAsia="ru-RU"/>
        </w:rPr>
        <w:t>.</w:t>
      </w:r>
    </w:p>
    <w:p w14:paraId="55DC751A" w14:textId="5BAA4C86" w:rsidR="00537FD7" w:rsidRPr="002E0913" w:rsidRDefault="00537FD7" w:rsidP="00537FD7">
      <w:pPr>
        <w:widowControl w:val="0"/>
        <w:autoSpaceDE w:val="0"/>
        <w:autoSpaceDN w:val="0"/>
        <w:ind w:firstLine="709"/>
        <w:jc w:val="both"/>
        <w:rPr>
          <w:rFonts w:ascii="Times New Roman CYR" w:hAnsi="Times New Roman CYR" w:cs="Times New Roman CYR"/>
          <w:lang w:eastAsia="ru-RU"/>
        </w:rPr>
      </w:pPr>
      <w:r w:rsidRPr="002E0913">
        <w:rPr>
          <w:rFonts w:ascii="Times New Roman CYR" w:eastAsia="Calibri" w:hAnsi="Times New Roman CYR" w:cs="Times New Roman CYR"/>
          <w:lang w:eastAsia="ru-RU"/>
        </w:rPr>
        <w:t xml:space="preserve">3. </w:t>
      </w:r>
      <w:r w:rsidR="006F0267" w:rsidRPr="006F0267">
        <w:rPr>
          <w:rFonts w:ascii="Times New Roman CYR" w:hAnsi="Times New Roman CYR" w:cs="Times New Roman CYR"/>
          <w:lang w:eastAsia="ru-RU"/>
        </w:rPr>
        <w:t>Товар на момент поставки повинен бути укомплектований пакетом документів необхідним для його реєстрації в органах (підрозділах) внутрішніх справ, як транспортних засобів відповідно до чинного законодавства України.</w:t>
      </w:r>
    </w:p>
    <w:p w14:paraId="0585441C" w14:textId="1D6D840A" w:rsidR="00537FD7" w:rsidRPr="002E0913" w:rsidRDefault="00537FD7" w:rsidP="00537FD7">
      <w:pPr>
        <w:tabs>
          <w:tab w:val="left" w:pos="915"/>
        </w:tabs>
        <w:ind w:firstLine="709"/>
        <w:jc w:val="both"/>
        <w:rPr>
          <w:bCs/>
          <w:lang w:eastAsia="ru-RU"/>
        </w:rPr>
      </w:pPr>
      <w:r w:rsidRPr="002E0913">
        <w:rPr>
          <w:lang w:eastAsia="ru-RU"/>
        </w:rPr>
        <w:t xml:space="preserve">4. </w:t>
      </w:r>
      <w:r w:rsidR="006F0267" w:rsidRPr="006F0267">
        <w:rPr>
          <w:lang w:eastAsia="ru-RU"/>
        </w:rPr>
        <w:t>Технічні характеристики, якісні та кількісні характеристики предмета закупівлі повинні відповідати встановленим/зареєстрованим нормативним актам законодавства (державним стандартам (технічним умовам)), які передбачають застосування заходів із захисту довкілля.</w:t>
      </w:r>
    </w:p>
    <w:p w14:paraId="64929B98" w14:textId="77777777" w:rsidR="00537FD7" w:rsidRPr="002E0913" w:rsidRDefault="00537FD7" w:rsidP="00537FD7">
      <w:pPr>
        <w:ind w:firstLine="709"/>
        <w:jc w:val="both"/>
        <w:rPr>
          <w:bCs/>
          <w:i/>
          <w:lang w:eastAsia="ru-RU"/>
        </w:rPr>
      </w:pPr>
      <w:r w:rsidRPr="00B30B30">
        <w:rPr>
          <w:bCs/>
          <w:i/>
          <w:lang w:eastAsia="ru-RU"/>
        </w:rPr>
        <w:t>Учасник в складі пропозиції подає складену ним (датовану, підписану скановану довідку в окремому файлі про відповідність запропонованого ним Товару за цією процедурою закупівлі Технічним, якісним та кількісним характеристикам предмету закупівлі</w:t>
      </w:r>
      <w:r w:rsidRPr="002E0913">
        <w:rPr>
          <w:bCs/>
          <w:i/>
          <w:lang w:eastAsia="ru-RU"/>
        </w:rPr>
        <w:t>.</w:t>
      </w:r>
    </w:p>
    <w:p w14:paraId="6768039D" w14:textId="77777777" w:rsidR="00537FD7" w:rsidRPr="002E0913" w:rsidRDefault="00537FD7" w:rsidP="00537FD7">
      <w:pPr>
        <w:jc w:val="center"/>
        <w:rPr>
          <w:rFonts w:eastAsia="Calibri"/>
          <w:b/>
          <w:bCs/>
          <w:color w:val="000000"/>
          <w:shd w:val="clear" w:color="auto" w:fill="FFFFFF"/>
          <w:lang w:eastAsia="en-US"/>
        </w:rPr>
      </w:pPr>
    </w:p>
    <w:p w14:paraId="1C5F7F5F" w14:textId="77777777" w:rsidR="00537FD7" w:rsidRPr="002E0913" w:rsidRDefault="00537FD7" w:rsidP="00537FD7">
      <w:pPr>
        <w:jc w:val="center"/>
        <w:rPr>
          <w:rFonts w:eastAsia="Calibri"/>
          <w:b/>
          <w:bCs/>
          <w:color w:val="000000"/>
          <w:shd w:val="clear" w:color="auto" w:fill="FFFFFF"/>
          <w:lang w:eastAsia="en-US"/>
        </w:rPr>
      </w:pPr>
    </w:p>
    <w:p w14:paraId="4026BC7F" w14:textId="77777777" w:rsidR="006F0267" w:rsidRDefault="00537FD7" w:rsidP="006F0267">
      <w:pPr>
        <w:tabs>
          <w:tab w:val="left" w:pos="915"/>
        </w:tabs>
        <w:ind w:firstLine="709"/>
        <w:jc w:val="center"/>
        <w:rPr>
          <w:b/>
        </w:rPr>
      </w:pPr>
      <w:r w:rsidRPr="00537FD7">
        <w:rPr>
          <w:b/>
        </w:rPr>
        <w:t xml:space="preserve">Легковий автомобіль на базі </w:t>
      </w:r>
      <w:r w:rsidR="006F0267" w:rsidRPr="006F0267">
        <w:rPr>
          <w:b/>
        </w:rPr>
        <w:t>RENAULT DUSTER ZEN 1.5 (110к.с.))</w:t>
      </w:r>
      <w:r w:rsidR="006F0267">
        <w:rPr>
          <w:b/>
        </w:rPr>
        <w:t xml:space="preserve"> </w:t>
      </w:r>
      <w:proofErr w:type="spellStart"/>
      <w:r w:rsidR="006F0267" w:rsidRPr="006F0267">
        <w:rPr>
          <w:b/>
        </w:rPr>
        <w:t>Euro</w:t>
      </w:r>
      <w:proofErr w:type="spellEnd"/>
      <w:r w:rsidR="006F0267" w:rsidRPr="006F0267">
        <w:rPr>
          <w:b/>
        </w:rPr>
        <w:t xml:space="preserve"> 5;</w:t>
      </w:r>
    </w:p>
    <w:p w14:paraId="7BEB68D0" w14:textId="788C79BA" w:rsidR="00537FD7" w:rsidRDefault="006F0267" w:rsidP="006F0267">
      <w:pPr>
        <w:tabs>
          <w:tab w:val="left" w:pos="915"/>
        </w:tabs>
        <w:ind w:firstLine="709"/>
        <w:jc w:val="center"/>
        <w:rPr>
          <w:b/>
        </w:rPr>
      </w:pPr>
      <w:r w:rsidRPr="006F0267">
        <w:rPr>
          <w:b/>
        </w:rPr>
        <w:t>або еквівалент</w:t>
      </w:r>
    </w:p>
    <w:p w14:paraId="1120E741" w14:textId="77777777" w:rsidR="00537FD7" w:rsidRPr="002E0913" w:rsidRDefault="00537FD7" w:rsidP="00537FD7">
      <w:pPr>
        <w:tabs>
          <w:tab w:val="left" w:pos="915"/>
        </w:tabs>
        <w:ind w:firstLine="709"/>
        <w:jc w:val="center"/>
        <w:rPr>
          <w:rFonts w:eastAsia="Calibri"/>
          <w:bCs/>
          <w:lang w:eastAsia="en-US"/>
        </w:rPr>
      </w:pPr>
    </w:p>
    <w:tbl>
      <w:tblPr>
        <w:tblW w:w="9807" w:type="dxa"/>
        <w:tblInd w:w="108" w:type="dxa"/>
        <w:tblLayout w:type="fixed"/>
        <w:tblLook w:val="0000" w:firstRow="0" w:lastRow="0" w:firstColumn="0" w:lastColumn="0" w:noHBand="0" w:noVBand="0"/>
      </w:tblPr>
      <w:tblGrid>
        <w:gridCol w:w="2410"/>
        <w:gridCol w:w="851"/>
        <w:gridCol w:w="6546"/>
      </w:tblGrid>
      <w:tr w:rsidR="00537FD7" w:rsidRPr="002E0913" w14:paraId="2864BC98" w14:textId="77777777" w:rsidTr="005D2D9B">
        <w:trPr>
          <w:trHeight w:val="599"/>
        </w:trPr>
        <w:tc>
          <w:tcPr>
            <w:tcW w:w="2410" w:type="dxa"/>
            <w:tcBorders>
              <w:top w:val="single" w:sz="6" w:space="0" w:color="auto"/>
              <w:left w:val="single" w:sz="6" w:space="0" w:color="auto"/>
              <w:bottom w:val="single" w:sz="4" w:space="0" w:color="auto"/>
              <w:right w:val="single" w:sz="6" w:space="0" w:color="auto"/>
            </w:tcBorders>
            <w:vAlign w:val="center"/>
          </w:tcPr>
          <w:p w14:paraId="36546D79" w14:textId="77777777" w:rsidR="00537FD7" w:rsidRPr="002E0913" w:rsidRDefault="00537FD7" w:rsidP="005D2D9B">
            <w:pPr>
              <w:widowControl w:val="0"/>
              <w:autoSpaceDE w:val="0"/>
              <w:autoSpaceDN w:val="0"/>
              <w:jc w:val="center"/>
              <w:rPr>
                <w:rFonts w:ascii="Times New Roman CYR" w:hAnsi="Times New Roman CYR" w:cs="Times New Roman CYR"/>
                <w:b/>
                <w:lang w:val="ru-RU" w:eastAsia="ru-RU"/>
              </w:rPr>
            </w:pPr>
            <w:proofErr w:type="spellStart"/>
            <w:r w:rsidRPr="002E0913">
              <w:rPr>
                <w:rFonts w:ascii="Times New Roman CYR" w:hAnsi="Times New Roman CYR" w:cs="Times New Roman CYR"/>
                <w:b/>
                <w:lang w:val="ru-RU" w:eastAsia="ru-RU"/>
              </w:rPr>
              <w:t>Найменування</w:t>
            </w:r>
            <w:proofErr w:type="spellEnd"/>
            <w:r w:rsidRPr="002E0913">
              <w:rPr>
                <w:rFonts w:ascii="Times New Roman CYR" w:hAnsi="Times New Roman CYR" w:cs="Times New Roman CYR"/>
                <w:b/>
                <w:lang w:val="ru-RU" w:eastAsia="ru-RU"/>
              </w:rPr>
              <w:t xml:space="preserve"> предмета </w:t>
            </w:r>
            <w:proofErr w:type="spellStart"/>
            <w:r w:rsidRPr="002E0913">
              <w:rPr>
                <w:rFonts w:ascii="Times New Roman CYR" w:hAnsi="Times New Roman CYR" w:cs="Times New Roman CYR"/>
                <w:b/>
                <w:lang w:val="ru-RU" w:eastAsia="ru-RU"/>
              </w:rPr>
              <w:t>закупівлі</w:t>
            </w:r>
            <w:proofErr w:type="spellEnd"/>
          </w:p>
          <w:p w14:paraId="5FF89206" w14:textId="77777777" w:rsidR="00537FD7" w:rsidRPr="002E0913" w:rsidRDefault="00537FD7" w:rsidP="005D2D9B">
            <w:pPr>
              <w:jc w:val="center"/>
              <w:rPr>
                <w:rFonts w:ascii="Times New Roman CYR" w:hAnsi="Times New Roman CYR" w:cs="Times New Roman CYR"/>
                <w:b/>
                <w:bCs/>
                <w:lang w:val="ru-RU" w:eastAsia="ru-RU"/>
              </w:rPr>
            </w:pPr>
            <w:r w:rsidRPr="002E0913">
              <w:rPr>
                <w:b/>
                <w:lang w:val="ru-RU" w:eastAsia="ru-RU"/>
              </w:rPr>
              <w:t>(Товару)</w:t>
            </w:r>
          </w:p>
        </w:tc>
        <w:tc>
          <w:tcPr>
            <w:tcW w:w="851" w:type="dxa"/>
            <w:tcBorders>
              <w:top w:val="single" w:sz="6" w:space="0" w:color="auto"/>
              <w:left w:val="single" w:sz="6" w:space="0" w:color="auto"/>
              <w:bottom w:val="single" w:sz="4" w:space="0" w:color="auto"/>
              <w:right w:val="single" w:sz="6" w:space="0" w:color="auto"/>
            </w:tcBorders>
            <w:vAlign w:val="center"/>
          </w:tcPr>
          <w:p w14:paraId="5E06CC91" w14:textId="77777777" w:rsidR="00537FD7" w:rsidRPr="002E0913" w:rsidRDefault="00537FD7" w:rsidP="005D2D9B">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Кіль-кість</w:t>
            </w:r>
            <w:proofErr w:type="spellEnd"/>
            <w:r w:rsidRPr="002E0913">
              <w:rPr>
                <w:rFonts w:ascii="Times New Roman CYR" w:hAnsi="Times New Roman CYR" w:cs="Times New Roman CYR"/>
                <w:b/>
                <w:bCs/>
                <w:lang w:val="ru-RU" w:eastAsia="ru-RU"/>
              </w:rPr>
              <w:t>, од.</w:t>
            </w:r>
          </w:p>
        </w:tc>
        <w:tc>
          <w:tcPr>
            <w:tcW w:w="6546" w:type="dxa"/>
            <w:tcBorders>
              <w:top w:val="single" w:sz="6" w:space="0" w:color="auto"/>
              <w:left w:val="single" w:sz="6" w:space="0" w:color="auto"/>
              <w:bottom w:val="single" w:sz="4" w:space="0" w:color="auto"/>
              <w:right w:val="single" w:sz="6" w:space="0" w:color="auto"/>
            </w:tcBorders>
            <w:vAlign w:val="center"/>
          </w:tcPr>
          <w:p w14:paraId="45E2AF17" w14:textId="77777777" w:rsidR="00537FD7" w:rsidRPr="002E0913" w:rsidRDefault="00537FD7" w:rsidP="005D2D9B">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Вимоги</w:t>
            </w:r>
            <w:proofErr w:type="spellEnd"/>
            <w:r w:rsidRPr="002E0913">
              <w:rPr>
                <w:rFonts w:ascii="Times New Roman CYR" w:hAnsi="Times New Roman CYR" w:cs="Times New Roman CYR"/>
                <w:b/>
                <w:bCs/>
                <w:lang w:val="ru-RU" w:eastAsia="ru-RU"/>
              </w:rPr>
              <w:t xml:space="preserve"> до </w:t>
            </w:r>
            <w:proofErr w:type="spellStart"/>
            <w:r w:rsidRPr="002E0913">
              <w:rPr>
                <w:rFonts w:ascii="Times New Roman CYR" w:hAnsi="Times New Roman CYR" w:cs="Times New Roman CYR"/>
                <w:b/>
                <w:bCs/>
                <w:lang w:val="ru-RU" w:eastAsia="ru-RU"/>
              </w:rPr>
              <w:t>технічної</w:t>
            </w:r>
            <w:proofErr w:type="spellEnd"/>
            <w:r w:rsidRPr="002E0913">
              <w:rPr>
                <w:rFonts w:ascii="Times New Roman CYR" w:hAnsi="Times New Roman CYR" w:cs="Times New Roman CYR"/>
                <w:b/>
                <w:bCs/>
                <w:lang w:val="ru-RU" w:eastAsia="ru-RU"/>
              </w:rPr>
              <w:t xml:space="preserve"> </w:t>
            </w:r>
          </w:p>
          <w:p w14:paraId="2463EC16" w14:textId="77777777" w:rsidR="00537FD7" w:rsidRPr="002E0913" w:rsidRDefault="00537FD7" w:rsidP="005D2D9B">
            <w:pPr>
              <w:jc w:val="center"/>
              <w:rPr>
                <w:rFonts w:ascii="Times New Roman CYR" w:hAnsi="Times New Roman CYR" w:cs="Times New Roman CYR"/>
                <w:b/>
                <w:bCs/>
                <w:lang w:val="ru-RU" w:eastAsia="ru-RU"/>
              </w:rPr>
            </w:pPr>
            <w:r w:rsidRPr="002E0913">
              <w:rPr>
                <w:rFonts w:ascii="Times New Roman CYR" w:hAnsi="Times New Roman CYR" w:cs="Times New Roman CYR"/>
                <w:b/>
                <w:bCs/>
                <w:lang w:val="ru-RU" w:eastAsia="ru-RU"/>
              </w:rPr>
              <w:t xml:space="preserve">характеристики та </w:t>
            </w:r>
            <w:proofErr w:type="spellStart"/>
            <w:r w:rsidRPr="002E0913">
              <w:rPr>
                <w:rFonts w:ascii="Times New Roman CYR" w:hAnsi="Times New Roman CYR" w:cs="Times New Roman CYR"/>
                <w:b/>
                <w:bCs/>
                <w:lang w:val="ru-RU" w:eastAsia="ru-RU"/>
              </w:rPr>
              <w:t>комплектації</w:t>
            </w:r>
            <w:proofErr w:type="spellEnd"/>
          </w:p>
        </w:tc>
      </w:tr>
      <w:tr w:rsidR="00537FD7" w:rsidRPr="002E0913" w14:paraId="33514440" w14:textId="77777777" w:rsidTr="005D2D9B">
        <w:trPr>
          <w:trHeight w:val="269"/>
        </w:trPr>
        <w:tc>
          <w:tcPr>
            <w:tcW w:w="2410" w:type="dxa"/>
            <w:tcBorders>
              <w:top w:val="single" w:sz="4" w:space="0" w:color="auto"/>
              <w:left w:val="single" w:sz="4" w:space="0" w:color="auto"/>
              <w:bottom w:val="single" w:sz="4" w:space="0" w:color="auto"/>
              <w:right w:val="single" w:sz="6" w:space="0" w:color="auto"/>
            </w:tcBorders>
            <w:vAlign w:val="center"/>
          </w:tcPr>
          <w:p w14:paraId="3BA3DA54" w14:textId="77777777" w:rsidR="00537FD7" w:rsidRPr="002E0913" w:rsidRDefault="00537FD7" w:rsidP="005D2D9B">
            <w:pPr>
              <w:jc w:val="center"/>
              <w:rPr>
                <w:b/>
                <w:sz w:val="20"/>
                <w:szCs w:val="20"/>
                <w:lang w:eastAsia="ru-RU"/>
              </w:rPr>
            </w:pPr>
            <w:proofErr w:type="spellStart"/>
            <w:r w:rsidRPr="00537FD7">
              <w:rPr>
                <w:b/>
                <w:lang w:val="ru-RU" w:eastAsia="ru-RU"/>
              </w:rPr>
              <w:t>Легкові</w:t>
            </w:r>
            <w:proofErr w:type="spellEnd"/>
            <w:r w:rsidRPr="00537FD7">
              <w:rPr>
                <w:b/>
                <w:lang w:val="ru-RU" w:eastAsia="ru-RU"/>
              </w:rPr>
              <w:t xml:space="preserve"> </w:t>
            </w:r>
            <w:proofErr w:type="spellStart"/>
            <w:r w:rsidRPr="00537FD7">
              <w:rPr>
                <w:b/>
                <w:lang w:val="ru-RU" w:eastAsia="ru-RU"/>
              </w:rPr>
              <w:t>автомобілі</w:t>
            </w:r>
            <w:proofErr w:type="spellEnd"/>
            <w:r w:rsidRPr="00537FD7">
              <w:rPr>
                <w:b/>
                <w:lang w:val="ru-RU" w:eastAsia="ru-RU"/>
              </w:rPr>
              <w:t xml:space="preserve"> типу </w:t>
            </w:r>
            <w:proofErr w:type="spellStart"/>
            <w:r w:rsidRPr="00537FD7">
              <w:rPr>
                <w:b/>
                <w:lang w:val="ru-RU" w:eastAsia="ru-RU"/>
              </w:rPr>
              <w:t>універсал</w:t>
            </w:r>
            <w:proofErr w:type="spellEnd"/>
          </w:p>
        </w:tc>
        <w:tc>
          <w:tcPr>
            <w:tcW w:w="851" w:type="dxa"/>
            <w:tcBorders>
              <w:top w:val="single" w:sz="4" w:space="0" w:color="auto"/>
              <w:left w:val="single" w:sz="6" w:space="0" w:color="auto"/>
              <w:bottom w:val="single" w:sz="4" w:space="0" w:color="auto"/>
              <w:right w:val="single" w:sz="6" w:space="0" w:color="auto"/>
            </w:tcBorders>
            <w:vAlign w:val="center"/>
          </w:tcPr>
          <w:p w14:paraId="17FB8A75" w14:textId="0E92665D" w:rsidR="00537FD7" w:rsidRPr="00D42FD8" w:rsidRDefault="00537FD7" w:rsidP="005D2D9B">
            <w:pPr>
              <w:tabs>
                <w:tab w:val="left" w:pos="0"/>
                <w:tab w:val="center" w:pos="4153"/>
                <w:tab w:val="right" w:pos="8306"/>
              </w:tabs>
              <w:jc w:val="center"/>
              <w:rPr>
                <w:rFonts w:ascii="Times New Roman CYR" w:hAnsi="Times New Roman CYR" w:cs="Times New Roman CYR"/>
                <w:lang w:eastAsia="ru-RU"/>
              </w:rPr>
            </w:pPr>
            <w:r>
              <w:rPr>
                <w:rFonts w:ascii="Times New Roman CYR" w:hAnsi="Times New Roman CYR" w:cs="Times New Roman CYR"/>
                <w:lang w:eastAsia="ru-RU"/>
              </w:rPr>
              <w:t>1</w:t>
            </w:r>
          </w:p>
          <w:p w14:paraId="27FB57FD" w14:textId="77777777" w:rsidR="00537FD7" w:rsidRPr="002E0913" w:rsidRDefault="00537FD7" w:rsidP="005D2D9B">
            <w:pPr>
              <w:tabs>
                <w:tab w:val="left" w:pos="0"/>
                <w:tab w:val="center" w:pos="4153"/>
                <w:tab w:val="right" w:pos="8306"/>
              </w:tabs>
              <w:jc w:val="center"/>
              <w:rPr>
                <w:rFonts w:ascii="Times New Roman CYR" w:hAnsi="Times New Roman CYR" w:cs="Times New Roman CYR"/>
                <w:sz w:val="20"/>
                <w:szCs w:val="20"/>
                <w:lang w:val="ru-RU" w:eastAsia="ru-RU"/>
              </w:rPr>
            </w:pPr>
          </w:p>
        </w:tc>
        <w:tc>
          <w:tcPr>
            <w:tcW w:w="6546" w:type="dxa"/>
            <w:tcBorders>
              <w:top w:val="single" w:sz="4" w:space="0" w:color="auto"/>
              <w:left w:val="single" w:sz="6" w:space="0" w:color="auto"/>
              <w:bottom w:val="single" w:sz="4" w:space="0" w:color="auto"/>
              <w:right w:val="single" w:sz="4" w:space="0" w:color="auto"/>
            </w:tcBorders>
            <w:vAlign w:val="center"/>
          </w:tcPr>
          <w:p w14:paraId="3DC57791" w14:textId="77777777" w:rsidR="006F0267" w:rsidRPr="006F0267" w:rsidRDefault="006F0267" w:rsidP="006F0267">
            <w:pPr>
              <w:ind w:left="283" w:hanging="250"/>
              <w:rPr>
                <w:lang w:val="ru-RU" w:eastAsia="ru-RU"/>
              </w:rPr>
            </w:pPr>
            <w:r w:rsidRPr="006F0267">
              <w:rPr>
                <w:lang w:val="ru-RU" w:eastAsia="ru-RU"/>
              </w:rPr>
              <w:t xml:space="preserve">Тип кузова – </w:t>
            </w:r>
            <w:r w:rsidRPr="006F0267">
              <w:rPr>
                <w:lang w:eastAsia="ru-RU"/>
              </w:rPr>
              <w:t>універсал</w:t>
            </w:r>
            <w:r w:rsidRPr="006F0267">
              <w:rPr>
                <w:lang w:val="ru-RU" w:eastAsia="ru-RU"/>
              </w:rPr>
              <w:t>;</w:t>
            </w:r>
          </w:p>
          <w:p w14:paraId="5B88BC55" w14:textId="77777777" w:rsidR="006F0267" w:rsidRPr="006F0267" w:rsidRDefault="006F0267" w:rsidP="006F0267">
            <w:pPr>
              <w:ind w:left="283" w:hanging="250"/>
              <w:rPr>
                <w:lang w:val="ru-RU" w:eastAsia="ru-RU"/>
              </w:rPr>
            </w:pPr>
            <w:proofErr w:type="spellStart"/>
            <w:r w:rsidRPr="006F0267">
              <w:rPr>
                <w:lang w:val="ru-RU" w:eastAsia="ru-RU"/>
              </w:rPr>
              <w:t>Кількість</w:t>
            </w:r>
            <w:proofErr w:type="spellEnd"/>
            <w:r w:rsidRPr="006F0267">
              <w:rPr>
                <w:lang w:val="ru-RU" w:eastAsia="ru-RU"/>
              </w:rPr>
              <w:t xml:space="preserve"> </w:t>
            </w:r>
            <w:proofErr w:type="spellStart"/>
            <w:r w:rsidRPr="006F0267">
              <w:rPr>
                <w:lang w:val="ru-RU" w:eastAsia="ru-RU"/>
              </w:rPr>
              <w:t>сидінь</w:t>
            </w:r>
            <w:proofErr w:type="spellEnd"/>
            <w:r w:rsidRPr="006F0267">
              <w:rPr>
                <w:lang w:val="ru-RU" w:eastAsia="ru-RU"/>
              </w:rPr>
              <w:t xml:space="preserve"> (з </w:t>
            </w:r>
            <w:proofErr w:type="spellStart"/>
            <w:r w:rsidRPr="006F0267">
              <w:rPr>
                <w:lang w:val="ru-RU" w:eastAsia="ru-RU"/>
              </w:rPr>
              <w:t>водієм</w:t>
            </w:r>
            <w:proofErr w:type="spellEnd"/>
            <w:r w:rsidRPr="006F0267">
              <w:rPr>
                <w:lang w:val="ru-RU" w:eastAsia="ru-RU"/>
              </w:rPr>
              <w:t xml:space="preserve">) – </w:t>
            </w:r>
            <w:r w:rsidRPr="006F0267">
              <w:rPr>
                <w:lang w:eastAsia="ru-RU"/>
              </w:rPr>
              <w:t xml:space="preserve">не менше </w:t>
            </w:r>
            <w:r w:rsidRPr="006F0267">
              <w:rPr>
                <w:lang w:val="ru-RU" w:eastAsia="ru-RU"/>
              </w:rPr>
              <w:t>5;</w:t>
            </w:r>
          </w:p>
          <w:p w14:paraId="27ADEDBC" w14:textId="77777777" w:rsidR="006F0267" w:rsidRPr="006F0267" w:rsidRDefault="006F0267" w:rsidP="006F0267">
            <w:pPr>
              <w:ind w:left="283" w:hanging="250"/>
              <w:rPr>
                <w:lang w:val="ru-RU" w:eastAsia="ru-RU"/>
              </w:rPr>
            </w:pPr>
            <w:proofErr w:type="spellStart"/>
            <w:r w:rsidRPr="006F0267">
              <w:rPr>
                <w:lang w:val="ru-RU" w:eastAsia="ru-RU"/>
              </w:rPr>
              <w:t>Робочий</w:t>
            </w:r>
            <w:proofErr w:type="spellEnd"/>
            <w:r w:rsidRPr="006F0267">
              <w:rPr>
                <w:lang w:val="ru-RU" w:eastAsia="ru-RU"/>
              </w:rPr>
              <w:t xml:space="preserve"> </w:t>
            </w:r>
            <w:proofErr w:type="spellStart"/>
            <w:r w:rsidRPr="006F0267">
              <w:rPr>
                <w:lang w:val="ru-RU" w:eastAsia="ru-RU"/>
              </w:rPr>
              <w:t>об’єм</w:t>
            </w:r>
            <w:proofErr w:type="spellEnd"/>
            <w:r w:rsidRPr="006F0267">
              <w:rPr>
                <w:lang w:val="ru-RU" w:eastAsia="ru-RU"/>
              </w:rPr>
              <w:t xml:space="preserve"> </w:t>
            </w:r>
            <w:proofErr w:type="spellStart"/>
            <w:r w:rsidRPr="006F0267">
              <w:rPr>
                <w:lang w:val="ru-RU" w:eastAsia="ru-RU"/>
              </w:rPr>
              <w:t>двигуна</w:t>
            </w:r>
            <w:proofErr w:type="spellEnd"/>
            <w:r w:rsidRPr="006F0267">
              <w:rPr>
                <w:lang w:val="ru-RU" w:eastAsia="ru-RU"/>
              </w:rPr>
              <w:t xml:space="preserve">, куб. см – </w:t>
            </w:r>
            <w:r w:rsidRPr="006F0267">
              <w:rPr>
                <w:lang w:eastAsia="ru-RU"/>
              </w:rPr>
              <w:t>не менше</w:t>
            </w:r>
            <w:r w:rsidRPr="006F0267">
              <w:rPr>
                <w:lang w:val="ru-RU" w:eastAsia="ru-RU"/>
              </w:rPr>
              <w:t xml:space="preserve"> </w:t>
            </w:r>
            <w:r w:rsidRPr="006F0267">
              <w:rPr>
                <w:lang w:eastAsia="ru-RU"/>
              </w:rPr>
              <w:t>1461</w:t>
            </w:r>
            <w:r w:rsidRPr="006F0267">
              <w:rPr>
                <w:lang w:val="ru-RU" w:eastAsia="ru-RU"/>
              </w:rPr>
              <w:t xml:space="preserve"> ;</w:t>
            </w:r>
          </w:p>
          <w:p w14:paraId="56860B81" w14:textId="77777777" w:rsidR="006F0267" w:rsidRPr="006F0267" w:rsidRDefault="006F0267" w:rsidP="006F0267">
            <w:pPr>
              <w:ind w:left="283" w:hanging="250"/>
              <w:rPr>
                <w:lang w:eastAsia="ru-RU"/>
              </w:rPr>
            </w:pPr>
            <w:r w:rsidRPr="006F0267">
              <w:rPr>
                <w:lang w:val="ru-RU" w:eastAsia="ru-RU"/>
              </w:rPr>
              <w:t xml:space="preserve">Максимальна </w:t>
            </w:r>
            <w:proofErr w:type="spellStart"/>
            <w:r w:rsidRPr="006F0267">
              <w:rPr>
                <w:lang w:val="ru-RU" w:eastAsia="ru-RU"/>
              </w:rPr>
              <w:t>потужність</w:t>
            </w:r>
            <w:proofErr w:type="spellEnd"/>
            <w:r w:rsidRPr="006F0267">
              <w:rPr>
                <w:lang w:val="ru-RU" w:eastAsia="ru-RU"/>
              </w:rPr>
              <w:t xml:space="preserve"> </w:t>
            </w:r>
            <w:proofErr w:type="spellStart"/>
            <w:r w:rsidRPr="006F0267">
              <w:rPr>
                <w:lang w:val="ru-RU" w:eastAsia="ru-RU"/>
              </w:rPr>
              <w:t>двигуна</w:t>
            </w:r>
            <w:proofErr w:type="spellEnd"/>
            <w:r w:rsidRPr="006F0267">
              <w:rPr>
                <w:lang w:val="ru-RU" w:eastAsia="ru-RU"/>
              </w:rPr>
              <w:t xml:space="preserve">, </w:t>
            </w:r>
            <w:proofErr w:type="spellStart"/>
            <w:r w:rsidRPr="006F0267">
              <w:rPr>
                <w:lang w:val="ru-RU" w:eastAsia="ru-RU"/>
              </w:rPr>
              <w:t>к.с</w:t>
            </w:r>
            <w:proofErr w:type="spellEnd"/>
            <w:r w:rsidRPr="006F0267">
              <w:rPr>
                <w:lang w:val="ru-RU" w:eastAsia="ru-RU"/>
              </w:rPr>
              <w:t xml:space="preserve">. – </w:t>
            </w:r>
            <w:r w:rsidRPr="006F0267">
              <w:rPr>
                <w:lang w:eastAsia="ru-RU"/>
              </w:rPr>
              <w:t>не менше 110</w:t>
            </w:r>
            <w:r w:rsidRPr="006F0267">
              <w:rPr>
                <w:lang w:val="ru-RU" w:eastAsia="ru-RU"/>
              </w:rPr>
              <w:t>;</w:t>
            </w:r>
          </w:p>
          <w:p w14:paraId="6F743544" w14:textId="77777777" w:rsidR="006F0267" w:rsidRPr="006F0267" w:rsidRDefault="006F0267" w:rsidP="006F0267">
            <w:pPr>
              <w:ind w:left="283" w:hanging="250"/>
              <w:rPr>
                <w:lang w:val="ru-RU" w:eastAsia="ru-RU"/>
              </w:rPr>
            </w:pPr>
            <w:proofErr w:type="spellStart"/>
            <w:r w:rsidRPr="006F0267">
              <w:rPr>
                <w:lang w:val="ru-RU" w:eastAsia="ru-RU"/>
              </w:rPr>
              <w:t>Екологічний</w:t>
            </w:r>
            <w:proofErr w:type="spellEnd"/>
            <w:r w:rsidRPr="006F0267">
              <w:rPr>
                <w:lang w:val="ru-RU" w:eastAsia="ru-RU"/>
              </w:rPr>
              <w:t xml:space="preserve"> </w:t>
            </w:r>
            <w:proofErr w:type="spellStart"/>
            <w:r w:rsidRPr="006F0267">
              <w:rPr>
                <w:lang w:val="ru-RU" w:eastAsia="ru-RU"/>
              </w:rPr>
              <w:t>клас</w:t>
            </w:r>
            <w:proofErr w:type="spellEnd"/>
            <w:r w:rsidRPr="006F0267">
              <w:rPr>
                <w:lang w:val="ru-RU" w:eastAsia="ru-RU"/>
              </w:rPr>
              <w:t xml:space="preserve"> – не </w:t>
            </w:r>
            <w:proofErr w:type="spellStart"/>
            <w:r w:rsidRPr="006F0267">
              <w:rPr>
                <w:lang w:val="ru-RU" w:eastAsia="ru-RU"/>
              </w:rPr>
              <w:t>нижче</w:t>
            </w:r>
            <w:proofErr w:type="spellEnd"/>
            <w:r w:rsidRPr="006F0267">
              <w:rPr>
                <w:lang w:val="ru-RU" w:eastAsia="ru-RU"/>
              </w:rPr>
              <w:t xml:space="preserve"> </w:t>
            </w:r>
            <w:proofErr w:type="spellStart"/>
            <w:r w:rsidRPr="006F0267">
              <w:rPr>
                <w:lang w:val="ru-RU" w:eastAsia="ru-RU"/>
              </w:rPr>
              <w:t>рівня</w:t>
            </w:r>
            <w:proofErr w:type="spellEnd"/>
            <w:r w:rsidRPr="006F0267">
              <w:rPr>
                <w:lang w:val="ru-RU" w:eastAsia="ru-RU"/>
              </w:rPr>
              <w:t xml:space="preserve"> “</w:t>
            </w:r>
            <w:proofErr w:type="spellStart"/>
            <w:r w:rsidRPr="006F0267">
              <w:rPr>
                <w:lang w:val="ru-RU" w:eastAsia="ru-RU"/>
              </w:rPr>
              <w:t>Євро</w:t>
            </w:r>
            <w:proofErr w:type="spellEnd"/>
            <w:r w:rsidRPr="006F0267">
              <w:rPr>
                <w:lang w:val="ru-RU" w:eastAsia="ru-RU"/>
              </w:rPr>
              <w:t xml:space="preserve"> – </w:t>
            </w:r>
            <w:r w:rsidRPr="006F0267">
              <w:rPr>
                <w:lang w:eastAsia="ru-RU"/>
              </w:rPr>
              <w:t>5</w:t>
            </w:r>
            <w:r w:rsidRPr="006F0267">
              <w:rPr>
                <w:lang w:val="ru-RU" w:eastAsia="ru-RU"/>
              </w:rPr>
              <w:t>”;</w:t>
            </w:r>
          </w:p>
          <w:p w14:paraId="582C7700" w14:textId="77777777" w:rsidR="006F0267" w:rsidRPr="006F0267" w:rsidRDefault="006F0267" w:rsidP="006F0267">
            <w:pPr>
              <w:ind w:left="283" w:hanging="250"/>
              <w:rPr>
                <w:lang w:val="ru-RU" w:eastAsia="ru-RU"/>
              </w:rPr>
            </w:pPr>
            <w:r w:rsidRPr="006F0267">
              <w:rPr>
                <w:lang w:val="ru-RU" w:eastAsia="ru-RU"/>
              </w:rPr>
              <w:t xml:space="preserve">КПП – </w:t>
            </w:r>
            <w:proofErr w:type="spellStart"/>
            <w:r w:rsidRPr="006F0267">
              <w:rPr>
                <w:lang w:val="ru-RU" w:eastAsia="ru-RU"/>
              </w:rPr>
              <w:t>механічна</w:t>
            </w:r>
            <w:proofErr w:type="spellEnd"/>
            <w:r w:rsidRPr="006F0267">
              <w:rPr>
                <w:lang w:val="ru-RU" w:eastAsia="ru-RU"/>
              </w:rPr>
              <w:t>;</w:t>
            </w:r>
          </w:p>
          <w:p w14:paraId="3CDE1A3C" w14:textId="77777777" w:rsidR="006F0267" w:rsidRPr="006F0267" w:rsidRDefault="006F0267" w:rsidP="006F0267">
            <w:pPr>
              <w:ind w:left="283" w:hanging="250"/>
              <w:rPr>
                <w:lang w:val="ru-RU" w:eastAsia="ru-RU"/>
              </w:rPr>
            </w:pPr>
            <w:proofErr w:type="spellStart"/>
            <w:r w:rsidRPr="006F0267">
              <w:rPr>
                <w:lang w:val="ru-RU" w:eastAsia="ru-RU"/>
              </w:rPr>
              <w:t>Кліренс</w:t>
            </w:r>
            <w:proofErr w:type="spellEnd"/>
            <w:r w:rsidRPr="006F0267">
              <w:rPr>
                <w:lang w:val="ru-RU" w:eastAsia="ru-RU"/>
              </w:rPr>
              <w:t xml:space="preserve">, мм – </w:t>
            </w:r>
            <w:r w:rsidRPr="006F0267">
              <w:rPr>
                <w:lang w:eastAsia="ru-RU"/>
              </w:rPr>
              <w:t>не менше 210</w:t>
            </w:r>
            <w:r w:rsidRPr="006F0267">
              <w:rPr>
                <w:lang w:val="ru-RU" w:eastAsia="ru-RU"/>
              </w:rPr>
              <w:t>;</w:t>
            </w:r>
          </w:p>
          <w:p w14:paraId="268ED60C" w14:textId="0BD46526" w:rsidR="00537FD7" w:rsidRPr="00D25604" w:rsidRDefault="00537FD7" w:rsidP="009227CF">
            <w:pPr>
              <w:ind w:left="283" w:hanging="250"/>
              <w:rPr>
                <w:b/>
                <w:lang w:eastAsia="ru-RU"/>
              </w:rPr>
            </w:pPr>
            <w:r w:rsidRPr="00D25604">
              <w:rPr>
                <w:b/>
                <w:lang w:eastAsia="ru-RU"/>
              </w:rPr>
              <w:t xml:space="preserve">Вимоги щодо засобів активної і пасивної безпеки: </w:t>
            </w:r>
          </w:p>
          <w:p w14:paraId="45E690B7" w14:textId="77777777" w:rsidR="006F0267" w:rsidRPr="006F0267" w:rsidRDefault="006F0267" w:rsidP="006F0267">
            <w:pPr>
              <w:numPr>
                <w:ilvl w:val="0"/>
                <w:numId w:val="18"/>
              </w:numPr>
              <w:snapToGrid w:val="0"/>
              <w:spacing w:before="20" w:after="20"/>
              <w:ind w:left="357" w:hanging="357"/>
              <w:contextualSpacing/>
              <w:jc w:val="both"/>
              <w:rPr>
                <w:lang w:eastAsia="ru-RU"/>
              </w:rPr>
            </w:pPr>
            <w:r w:rsidRPr="006F0267">
              <w:rPr>
                <w:lang w:eastAsia="ru-RU"/>
              </w:rPr>
              <w:t>Передні та бокові подушки безпеки водія та переднього пасажира ;</w:t>
            </w:r>
          </w:p>
          <w:p w14:paraId="394A92A6" w14:textId="77777777" w:rsidR="006F0267" w:rsidRPr="006F0267" w:rsidRDefault="006F0267" w:rsidP="006F0267">
            <w:pPr>
              <w:numPr>
                <w:ilvl w:val="0"/>
                <w:numId w:val="18"/>
              </w:numPr>
              <w:snapToGrid w:val="0"/>
              <w:spacing w:before="20" w:after="20"/>
              <w:ind w:left="357" w:hanging="357"/>
              <w:contextualSpacing/>
              <w:jc w:val="both"/>
              <w:rPr>
                <w:lang w:eastAsia="ru-RU"/>
              </w:rPr>
            </w:pPr>
            <w:r w:rsidRPr="006F0267">
              <w:rPr>
                <w:lang w:eastAsia="ru-RU"/>
              </w:rPr>
              <w:t xml:space="preserve">ESC (система курсової стійкості ) </w:t>
            </w:r>
          </w:p>
          <w:p w14:paraId="7CE8BFCB" w14:textId="77777777" w:rsidR="006F0267" w:rsidRPr="006F0267" w:rsidRDefault="006F0267" w:rsidP="006F0267">
            <w:pPr>
              <w:numPr>
                <w:ilvl w:val="0"/>
                <w:numId w:val="18"/>
              </w:numPr>
              <w:snapToGrid w:val="0"/>
              <w:spacing w:before="20" w:after="20"/>
              <w:ind w:left="357" w:hanging="357"/>
              <w:contextualSpacing/>
              <w:jc w:val="both"/>
              <w:rPr>
                <w:lang w:eastAsia="ru-RU"/>
              </w:rPr>
            </w:pPr>
            <w:r w:rsidRPr="006F0267">
              <w:rPr>
                <w:lang w:eastAsia="ru-RU"/>
              </w:rPr>
              <w:t>ABS (</w:t>
            </w:r>
            <w:proofErr w:type="spellStart"/>
            <w:r w:rsidRPr="006F0267">
              <w:rPr>
                <w:lang w:eastAsia="ru-RU"/>
              </w:rPr>
              <w:t>антиблокувальна</w:t>
            </w:r>
            <w:proofErr w:type="spellEnd"/>
            <w:r w:rsidRPr="006F0267">
              <w:rPr>
                <w:lang w:eastAsia="ru-RU"/>
              </w:rPr>
              <w:t xml:space="preserve"> система гальм)</w:t>
            </w:r>
          </w:p>
          <w:p w14:paraId="0812D89E" w14:textId="77777777" w:rsidR="006F0267" w:rsidRPr="006F0267" w:rsidRDefault="006F0267" w:rsidP="006F0267">
            <w:pPr>
              <w:numPr>
                <w:ilvl w:val="0"/>
                <w:numId w:val="18"/>
              </w:numPr>
              <w:snapToGrid w:val="0"/>
              <w:spacing w:before="20" w:after="20"/>
              <w:ind w:left="357" w:hanging="357"/>
              <w:contextualSpacing/>
              <w:jc w:val="both"/>
              <w:rPr>
                <w:lang w:eastAsia="ru-RU"/>
              </w:rPr>
            </w:pPr>
            <w:r w:rsidRPr="006F0267">
              <w:rPr>
                <w:lang w:eastAsia="ru-RU"/>
              </w:rPr>
              <w:t>EBA (с-</w:t>
            </w:r>
            <w:proofErr w:type="spellStart"/>
            <w:r w:rsidRPr="006F0267">
              <w:rPr>
                <w:lang w:eastAsia="ru-RU"/>
              </w:rPr>
              <w:t>ма</w:t>
            </w:r>
            <w:proofErr w:type="spellEnd"/>
            <w:r w:rsidRPr="006F0267">
              <w:rPr>
                <w:lang w:eastAsia="ru-RU"/>
              </w:rPr>
              <w:t xml:space="preserve"> допомоги при екстреному гальмуванні) </w:t>
            </w:r>
          </w:p>
          <w:p w14:paraId="560CE144" w14:textId="77777777" w:rsidR="006F0267" w:rsidRPr="006F0267" w:rsidRDefault="006F0267" w:rsidP="006F0267">
            <w:pPr>
              <w:numPr>
                <w:ilvl w:val="0"/>
                <w:numId w:val="18"/>
              </w:numPr>
              <w:snapToGrid w:val="0"/>
              <w:spacing w:before="20" w:after="20"/>
              <w:ind w:left="357" w:hanging="357"/>
              <w:contextualSpacing/>
              <w:jc w:val="both"/>
              <w:rPr>
                <w:lang w:eastAsia="ru-RU"/>
              </w:rPr>
            </w:pPr>
            <w:r w:rsidRPr="006F0267">
              <w:rPr>
                <w:lang w:eastAsia="ru-RU"/>
              </w:rPr>
              <w:t>EBD (електронна с-</w:t>
            </w:r>
            <w:proofErr w:type="spellStart"/>
            <w:r w:rsidRPr="006F0267">
              <w:rPr>
                <w:lang w:eastAsia="ru-RU"/>
              </w:rPr>
              <w:t>ма</w:t>
            </w:r>
            <w:proofErr w:type="spellEnd"/>
            <w:r w:rsidRPr="006F0267">
              <w:rPr>
                <w:lang w:eastAsia="ru-RU"/>
              </w:rPr>
              <w:t xml:space="preserve"> розподілу гальмівних зусиль)</w:t>
            </w:r>
          </w:p>
          <w:p w14:paraId="328DEF79" w14:textId="77777777" w:rsidR="00537FD7" w:rsidRPr="002E0913" w:rsidRDefault="00537FD7" w:rsidP="005D2D9B">
            <w:pPr>
              <w:ind w:left="283" w:hanging="250"/>
              <w:rPr>
                <w:b/>
                <w:lang w:eastAsia="ru-RU"/>
              </w:rPr>
            </w:pPr>
            <w:proofErr w:type="spellStart"/>
            <w:r w:rsidRPr="002E0913">
              <w:rPr>
                <w:b/>
                <w:lang w:val="ru-RU" w:eastAsia="ru-RU"/>
              </w:rPr>
              <w:t>Вимоги</w:t>
            </w:r>
            <w:proofErr w:type="spellEnd"/>
            <w:r w:rsidRPr="002E0913">
              <w:rPr>
                <w:b/>
                <w:lang w:val="ru-RU" w:eastAsia="ru-RU"/>
              </w:rPr>
              <w:t xml:space="preserve"> </w:t>
            </w:r>
            <w:proofErr w:type="spellStart"/>
            <w:r w:rsidRPr="002E0913">
              <w:rPr>
                <w:b/>
                <w:lang w:val="ru-RU" w:eastAsia="ru-RU"/>
              </w:rPr>
              <w:t>щодо</w:t>
            </w:r>
            <w:proofErr w:type="spellEnd"/>
            <w:r w:rsidRPr="002E0913">
              <w:rPr>
                <w:b/>
                <w:lang w:val="ru-RU" w:eastAsia="ru-RU"/>
              </w:rPr>
              <w:t xml:space="preserve"> </w:t>
            </w:r>
            <w:proofErr w:type="spellStart"/>
            <w:r w:rsidRPr="002E0913">
              <w:rPr>
                <w:b/>
                <w:lang w:val="ru-RU" w:eastAsia="ru-RU"/>
              </w:rPr>
              <w:t>комплектації</w:t>
            </w:r>
            <w:proofErr w:type="spellEnd"/>
            <w:r w:rsidRPr="002E0913">
              <w:rPr>
                <w:b/>
                <w:lang w:val="ru-RU" w:eastAsia="ru-RU"/>
              </w:rPr>
              <w:t>:</w:t>
            </w:r>
          </w:p>
          <w:p w14:paraId="4D581496" w14:textId="77777777" w:rsidR="006F0267" w:rsidRPr="006F0267" w:rsidRDefault="006F0267" w:rsidP="006F0267">
            <w:pPr>
              <w:numPr>
                <w:ilvl w:val="0"/>
                <w:numId w:val="18"/>
              </w:numPr>
              <w:snapToGrid w:val="0"/>
              <w:spacing w:before="20" w:after="20" w:line="276" w:lineRule="auto"/>
              <w:ind w:left="357" w:hanging="357"/>
              <w:contextualSpacing/>
              <w:jc w:val="both"/>
              <w:rPr>
                <w:lang w:eastAsia="ru-RU"/>
              </w:rPr>
            </w:pPr>
            <w:r w:rsidRPr="006F0267">
              <w:rPr>
                <w:lang w:eastAsia="ru-RU"/>
              </w:rPr>
              <w:t>кондиціонер</w:t>
            </w:r>
          </w:p>
          <w:p w14:paraId="471AAD76" w14:textId="77777777" w:rsidR="006F0267" w:rsidRPr="006F0267" w:rsidRDefault="006F0267" w:rsidP="006F0267">
            <w:pPr>
              <w:numPr>
                <w:ilvl w:val="0"/>
                <w:numId w:val="18"/>
              </w:numPr>
              <w:snapToGrid w:val="0"/>
              <w:spacing w:before="20" w:after="20" w:line="276" w:lineRule="auto"/>
              <w:ind w:left="357" w:hanging="357"/>
              <w:contextualSpacing/>
              <w:jc w:val="both"/>
              <w:rPr>
                <w:lang w:eastAsia="ru-RU"/>
              </w:rPr>
            </w:pPr>
            <w:r w:rsidRPr="006F0267">
              <w:rPr>
                <w:lang w:eastAsia="ru-RU"/>
              </w:rPr>
              <w:t xml:space="preserve">передні </w:t>
            </w:r>
            <w:proofErr w:type="spellStart"/>
            <w:r w:rsidRPr="006F0267">
              <w:rPr>
                <w:lang w:eastAsia="ru-RU"/>
              </w:rPr>
              <w:t>електросклопідйомники</w:t>
            </w:r>
            <w:proofErr w:type="spellEnd"/>
            <w:r w:rsidRPr="006F0267">
              <w:rPr>
                <w:lang w:eastAsia="ru-RU"/>
              </w:rPr>
              <w:t xml:space="preserve"> </w:t>
            </w:r>
          </w:p>
          <w:p w14:paraId="657D6214" w14:textId="77777777" w:rsidR="006F0267" w:rsidRPr="006F0267" w:rsidRDefault="006F0267" w:rsidP="006F0267">
            <w:pPr>
              <w:numPr>
                <w:ilvl w:val="0"/>
                <w:numId w:val="18"/>
              </w:numPr>
              <w:snapToGrid w:val="0"/>
              <w:spacing w:before="20" w:after="20" w:line="276" w:lineRule="auto"/>
              <w:ind w:left="357" w:hanging="357"/>
              <w:contextualSpacing/>
              <w:jc w:val="both"/>
              <w:rPr>
                <w:lang w:eastAsia="ru-RU"/>
              </w:rPr>
            </w:pPr>
            <w:r w:rsidRPr="006F0267">
              <w:rPr>
                <w:lang w:eastAsia="ru-RU"/>
              </w:rPr>
              <w:t xml:space="preserve">задні </w:t>
            </w:r>
            <w:proofErr w:type="spellStart"/>
            <w:r w:rsidRPr="006F0267">
              <w:rPr>
                <w:lang w:eastAsia="ru-RU"/>
              </w:rPr>
              <w:t>електросклопідйомники</w:t>
            </w:r>
            <w:proofErr w:type="spellEnd"/>
          </w:p>
          <w:p w14:paraId="16288DC8" w14:textId="77777777" w:rsidR="006F0267" w:rsidRPr="006F0267" w:rsidRDefault="006F0267" w:rsidP="006F0267">
            <w:pPr>
              <w:numPr>
                <w:ilvl w:val="0"/>
                <w:numId w:val="18"/>
              </w:numPr>
              <w:snapToGrid w:val="0"/>
              <w:spacing w:before="20" w:after="20" w:line="276" w:lineRule="auto"/>
              <w:ind w:left="357" w:hanging="357"/>
              <w:contextualSpacing/>
              <w:jc w:val="both"/>
              <w:rPr>
                <w:lang w:eastAsia="ru-RU"/>
              </w:rPr>
            </w:pPr>
            <w:r w:rsidRPr="006F0267">
              <w:rPr>
                <w:lang w:eastAsia="ru-RU"/>
              </w:rPr>
              <w:t>запасне колесо стандартних розмірів;</w:t>
            </w:r>
          </w:p>
          <w:p w14:paraId="2CD3F671" w14:textId="77777777" w:rsidR="006F0267" w:rsidRPr="006F0267" w:rsidRDefault="006F0267" w:rsidP="006F0267">
            <w:pPr>
              <w:numPr>
                <w:ilvl w:val="0"/>
                <w:numId w:val="18"/>
              </w:numPr>
              <w:snapToGrid w:val="0"/>
              <w:spacing w:before="20" w:after="20" w:line="276" w:lineRule="auto"/>
              <w:ind w:left="357" w:hanging="357"/>
              <w:contextualSpacing/>
              <w:jc w:val="both"/>
              <w:rPr>
                <w:lang w:eastAsia="ru-RU"/>
              </w:rPr>
            </w:pPr>
            <w:r w:rsidRPr="006F0267">
              <w:rPr>
                <w:lang w:eastAsia="ru-RU"/>
              </w:rPr>
              <w:t>протиугінний пристрій (</w:t>
            </w:r>
            <w:proofErr w:type="spellStart"/>
            <w:r w:rsidRPr="006F0267">
              <w:rPr>
                <w:lang w:eastAsia="ru-RU"/>
              </w:rPr>
              <w:t>іммобілайзер</w:t>
            </w:r>
            <w:proofErr w:type="spellEnd"/>
            <w:r w:rsidRPr="006F0267">
              <w:rPr>
                <w:lang w:eastAsia="ru-RU"/>
              </w:rPr>
              <w:t>);</w:t>
            </w:r>
          </w:p>
          <w:p w14:paraId="5AA21D26" w14:textId="77777777" w:rsidR="006F0267" w:rsidRPr="006F0267" w:rsidRDefault="006F0267" w:rsidP="006F0267">
            <w:pPr>
              <w:numPr>
                <w:ilvl w:val="0"/>
                <w:numId w:val="18"/>
              </w:numPr>
              <w:snapToGrid w:val="0"/>
              <w:spacing w:before="20" w:after="20" w:line="276" w:lineRule="auto"/>
              <w:ind w:left="357" w:hanging="357"/>
              <w:contextualSpacing/>
              <w:jc w:val="both"/>
              <w:rPr>
                <w:lang w:eastAsia="ru-RU"/>
              </w:rPr>
            </w:pPr>
            <w:r w:rsidRPr="006F0267">
              <w:rPr>
                <w:lang w:eastAsia="ru-RU"/>
              </w:rPr>
              <w:t>центральний замок дверей з дистанційним керуванням;</w:t>
            </w:r>
          </w:p>
          <w:p w14:paraId="69136C3E" w14:textId="77777777" w:rsidR="006F0267" w:rsidRPr="006F0267" w:rsidRDefault="006F0267" w:rsidP="006F0267">
            <w:pPr>
              <w:numPr>
                <w:ilvl w:val="0"/>
                <w:numId w:val="18"/>
              </w:numPr>
              <w:snapToGrid w:val="0"/>
              <w:spacing w:before="20" w:after="20" w:line="276" w:lineRule="auto"/>
              <w:ind w:left="357" w:hanging="357"/>
              <w:contextualSpacing/>
              <w:jc w:val="both"/>
              <w:rPr>
                <w:lang w:eastAsia="ru-RU"/>
              </w:rPr>
            </w:pPr>
            <w:r w:rsidRPr="006F0267">
              <w:rPr>
                <w:lang w:eastAsia="ru-RU"/>
              </w:rPr>
              <w:lastRenderedPageBreak/>
              <w:t>стандартне тонування;</w:t>
            </w:r>
          </w:p>
          <w:p w14:paraId="61CBB786" w14:textId="2D2E6CDF" w:rsidR="00537FD7" w:rsidRPr="002E0913" w:rsidRDefault="00537FD7" w:rsidP="006F0267">
            <w:pPr>
              <w:ind w:left="283" w:hanging="250"/>
              <w:rPr>
                <w:lang w:eastAsia="ru-RU"/>
              </w:rPr>
            </w:pPr>
            <w:r w:rsidRPr="002E0913">
              <w:rPr>
                <w:b/>
                <w:lang w:eastAsia="ru-RU"/>
              </w:rPr>
              <w:t>Гарантійні зобов’язання:</w:t>
            </w:r>
            <w:r w:rsidRPr="002E0913">
              <w:rPr>
                <w:lang w:eastAsia="ru-RU"/>
              </w:rPr>
              <w:t xml:space="preserve"> на строк 3 років або 100 тис. км. пробігу;</w:t>
            </w:r>
          </w:p>
          <w:p w14:paraId="5F4C75BB" w14:textId="77777777" w:rsidR="00537FD7" w:rsidRDefault="00537FD7" w:rsidP="005D2D9B">
            <w:pPr>
              <w:tabs>
                <w:tab w:val="left" w:pos="300"/>
              </w:tabs>
              <w:ind w:left="283" w:hanging="250"/>
              <w:rPr>
                <w:lang w:eastAsia="ru-RU"/>
              </w:rPr>
            </w:pPr>
            <w:r w:rsidRPr="002E0913">
              <w:rPr>
                <w:b/>
                <w:lang w:eastAsia="ru-RU"/>
              </w:rPr>
              <w:t>Рік випуску автомобіля</w:t>
            </w:r>
            <w:r w:rsidRPr="002E0913">
              <w:rPr>
                <w:lang w:eastAsia="ru-RU"/>
              </w:rPr>
              <w:t xml:space="preserve"> – </w:t>
            </w:r>
            <w:r w:rsidRPr="00B30B30">
              <w:rPr>
                <w:lang w:eastAsia="ru-RU"/>
              </w:rPr>
              <w:t xml:space="preserve">не раніше </w:t>
            </w:r>
            <w:r w:rsidRPr="00D42FD8">
              <w:rPr>
                <w:lang w:eastAsia="ru-RU"/>
              </w:rPr>
              <w:t>202</w:t>
            </w:r>
            <w:r>
              <w:rPr>
                <w:lang w:eastAsia="ru-RU"/>
              </w:rPr>
              <w:t>4 року</w:t>
            </w:r>
          </w:p>
          <w:p w14:paraId="134D6FE9" w14:textId="77777777" w:rsidR="00537FD7" w:rsidRPr="00537FD7" w:rsidRDefault="00537FD7" w:rsidP="005D2D9B">
            <w:pPr>
              <w:rPr>
                <w:lang w:eastAsia="ru-RU"/>
              </w:rPr>
            </w:pPr>
            <w:r w:rsidRPr="00537FD7">
              <w:rPr>
                <w:b/>
                <w:lang w:eastAsia="ru-RU"/>
              </w:rPr>
              <w:t>Додаткове обладнання:</w:t>
            </w:r>
          </w:p>
          <w:p w14:paraId="4400ED88" w14:textId="7690BB55" w:rsidR="00537FD7" w:rsidRDefault="006F0267" w:rsidP="006F0267">
            <w:pPr>
              <w:numPr>
                <w:ilvl w:val="0"/>
                <w:numId w:val="18"/>
              </w:numPr>
              <w:snapToGrid w:val="0"/>
              <w:spacing w:before="20" w:after="20" w:line="276" w:lineRule="auto"/>
              <w:ind w:left="0" w:firstLine="0"/>
              <w:contextualSpacing/>
              <w:jc w:val="both"/>
              <w:rPr>
                <w:lang w:eastAsia="ru-RU"/>
              </w:rPr>
            </w:pPr>
            <w:proofErr w:type="spellStart"/>
            <w:r w:rsidRPr="006F0267">
              <w:rPr>
                <w:lang w:eastAsia="ru-RU"/>
              </w:rPr>
              <w:t>Світлоакустична</w:t>
            </w:r>
            <w:proofErr w:type="spellEnd"/>
            <w:r w:rsidRPr="006F0267">
              <w:rPr>
                <w:lang w:eastAsia="ru-RU"/>
              </w:rPr>
              <w:t xml:space="preserve"> панель «Стріла» 118-48LED-150 або еквівалент </w:t>
            </w:r>
            <w:proofErr w:type="spellStart"/>
            <w:r w:rsidRPr="006F0267">
              <w:rPr>
                <w:lang w:eastAsia="ru-RU"/>
              </w:rPr>
              <w:t>червоно</w:t>
            </w:r>
            <w:proofErr w:type="spellEnd"/>
            <w:r w:rsidRPr="006F0267">
              <w:rPr>
                <w:lang w:eastAsia="ru-RU"/>
              </w:rPr>
              <w:t>-синього кольору потужністю не менше 150 Вт, встановлений на даху автомобіля в передній його частині;</w:t>
            </w:r>
          </w:p>
          <w:p w14:paraId="1CCB037B" w14:textId="3015013A" w:rsidR="009227CF" w:rsidRPr="002E0913" w:rsidRDefault="006F0267" w:rsidP="006F0267">
            <w:pPr>
              <w:numPr>
                <w:ilvl w:val="0"/>
                <w:numId w:val="18"/>
              </w:numPr>
              <w:snapToGrid w:val="0"/>
              <w:spacing w:before="20" w:after="20" w:line="276" w:lineRule="auto"/>
              <w:ind w:left="0" w:firstLine="0"/>
              <w:contextualSpacing/>
              <w:jc w:val="both"/>
              <w:rPr>
                <w:lang w:eastAsia="ru-RU"/>
              </w:rPr>
            </w:pPr>
            <w:proofErr w:type="spellStart"/>
            <w:r w:rsidRPr="006F0267">
              <w:rPr>
                <w:lang w:eastAsia="ru-RU"/>
              </w:rPr>
              <w:t>кольографічні</w:t>
            </w:r>
            <w:proofErr w:type="spellEnd"/>
            <w:r w:rsidRPr="006F0267">
              <w:rPr>
                <w:lang w:eastAsia="ru-RU"/>
              </w:rPr>
              <w:t xml:space="preserve"> схеми та написи на кузові автомобіля виконані у відповідності до вимог викладених у цьому додатку</w:t>
            </w:r>
            <w:r w:rsidR="009227CF">
              <w:rPr>
                <w:lang w:eastAsia="ru-RU"/>
              </w:rPr>
              <w:t>.</w:t>
            </w:r>
          </w:p>
        </w:tc>
      </w:tr>
    </w:tbl>
    <w:p w14:paraId="4FB4186D" w14:textId="77777777" w:rsidR="00537FD7" w:rsidRDefault="00537FD7" w:rsidP="00537FD7">
      <w:pPr>
        <w:contextualSpacing/>
        <w:jc w:val="both"/>
        <w:rPr>
          <w:b/>
          <w:bCs/>
          <w:lang w:eastAsia="ru-RU"/>
        </w:rPr>
      </w:pPr>
    </w:p>
    <w:p w14:paraId="57CF1975" w14:textId="77777777" w:rsidR="009227CF" w:rsidRPr="009227CF" w:rsidRDefault="009227CF" w:rsidP="009227CF">
      <w:pPr>
        <w:jc w:val="center"/>
        <w:rPr>
          <w:b/>
          <w:sz w:val="26"/>
          <w:szCs w:val="26"/>
          <w:lang w:val="ru-RU" w:eastAsia="ru-RU"/>
        </w:rPr>
      </w:pPr>
      <w:proofErr w:type="spellStart"/>
      <w:r w:rsidRPr="009227CF">
        <w:rPr>
          <w:b/>
          <w:sz w:val="26"/>
          <w:szCs w:val="26"/>
          <w:lang w:val="ru-RU" w:eastAsia="ru-RU"/>
        </w:rPr>
        <w:t>Кольорографічні</w:t>
      </w:r>
      <w:proofErr w:type="spellEnd"/>
      <w:r w:rsidRPr="009227CF">
        <w:rPr>
          <w:b/>
          <w:sz w:val="26"/>
          <w:szCs w:val="26"/>
          <w:lang w:val="ru-RU" w:eastAsia="ru-RU"/>
        </w:rPr>
        <w:t xml:space="preserve"> </w:t>
      </w:r>
      <w:proofErr w:type="spellStart"/>
      <w:r w:rsidRPr="009227CF">
        <w:rPr>
          <w:b/>
          <w:sz w:val="26"/>
          <w:szCs w:val="26"/>
          <w:lang w:val="ru-RU" w:eastAsia="ru-RU"/>
        </w:rPr>
        <w:t>схеми</w:t>
      </w:r>
      <w:proofErr w:type="spellEnd"/>
      <w:r w:rsidRPr="009227CF">
        <w:rPr>
          <w:b/>
          <w:sz w:val="26"/>
          <w:szCs w:val="26"/>
          <w:lang w:val="ru-RU" w:eastAsia="ru-RU"/>
        </w:rPr>
        <w:t xml:space="preserve"> та </w:t>
      </w:r>
      <w:proofErr w:type="spellStart"/>
      <w:r w:rsidRPr="009227CF">
        <w:rPr>
          <w:b/>
          <w:sz w:val="26"/>
          <w:szCs w:val="26"/>
          <w:lang w:val="ru-RU" w:eastAsia="ru-RU"/>
        </w:rPr>
        <w:t>написи</w:t>
      </w:r>
      <w:proofErr w:type="spellEnd"/>
      <w:r w:rsidRPr="009227CF">
        <w:rPr>
          <w:b/>
          <w:sz w:val="26"/>
          <w:szCs w:val="26"/>
          <w:lang w:val="ru-RU" w:eastAsia="ru-RU"/>
        </w:rPr>
        <w:t xml:space="preserve"> </w:t>
      </w:r>
    </w:p>
    <w:p w14:paraId="3F109337" w14:textId="77777777" w:rsidR="009227CF" w:rsidRPr="009227CF" w:rsidRDefault="009227CF" w:rsidP="009227CF">
      <w:pPr>
        <w:jc w:val="center"/>
        <w:rPr>
          <w:b/>
          <w:sz w:val="26"/>
          <w:szCs w:val="26"/>
          <w:lang w:val="ru-RU" w:eastAsia="ru-RU"/>
        </w:rPr>
      </w:pPr>
      <w:proofErr w:type="spellStart"/>
      <w:r w:rsidRPr="009227CF">
        <w:rPr>
          <w:b/>
          <w:sz w:val="26"/>
          <w:szCs w:val="26"/>
          <w:lang w:val="ru-RU" w:eastAsia="ru-RU"/>
        </w:rPr>
        <w:t>легкових</w:t>
      </w:r>
      <w:proofErr w:type="spellEnd"/>
      <w:r w:rsidRPr="009227CF">
        <w:rPr>
          <w:b/>
          <w:sz w:val="26"/>
          <w:szCs w:val="26"/>
          <w:lang w:val="ru-RU" w:eastAsia="ru-RU"/>
        </w:rPr>
        <w:t xml:space="preserve"> </w:t>
      </w:r>
      <w:proofErr w:type="spellStart"/>
      <w:r w:rsidRPr="009227CF">
        <w:rPr>
          <w:b/>
          <w:sz w:val="26"/>
          <w:szCs w:val="26"/>
          <w:lang w:val="ru-RU" w:eastAsia="ru-RU"/>
        </w:rPr>
        <w:t>автомобілів</w:t>
      </w:r>
      <w:proofErr w:type="spellEnd"/>
      <w:r w:rsidRPr="009227CF">
        <w:rPr>
          <w:b/>
          <w:sz w:val="26"/>
          <w:szCs w:val="26"/>
          <w:lang w:val="ru-RU" w:eastAsia="ru-RU"/>
        </w:rPr>
        <w:t xml:space="preserve"> </w:t>
      </w:r>
      <w:proofErr w:type="spellStart"/>
      <w:r w:rsidRPr="009227CF">
        <w:rPr>
          <w:b/>
          <w:sz w:val="26"/>
          <w:szCs w:val="26"/>
          <w:lang w:val="ru-RU" w:eastAsia="ru-RU"/>
        </w:rPr>
        <w:t>спеціалізованого</w:t>
      </w:r>
      <w:proofErr w:type="spellEnd"/>
      <w:r w:rsidRPr="009227CF">
        <w:rPr>
          <w:b/>
          <w:sz w:val="26"/>
          <w:szCs w:val="26"/>
          <w:lang w:val="ru-RU" w:eastAsia="ru-RU"/>
        </w:rPr>
        <w:t xml:space="preserve"> </w:t>
      </w:r>
      <w:proofErr w:type="spellStart"/>
      <w:r w:rsidRPr="009227CF">
        <w:rPr>
          <w:b/>
          <w:sz w:val="26"/>
          <w:szCs w:val="26"/>
          <w:lang w:val="ru-RU" w:eastAsia="ru-RU"/>
        </w:rPr>
        <w:t>призначення</w:t>
      </w:r>
      <w:proofErr w:type="spellEnd"/>
      <w:r w:rsidRPr="009227CF">
        <w:rPr>
          <w:b/>
          <w:sz w:val="26"/>
          <w:szCs w:val="26"/>
          <w:lang w:val="ru-RU" w:eastAsia="ru-RU"/>
        </w:rPr>
        <w:t xml:space="preserve"> типу </w:t>
      </w:r>
      <w:proofErr w:type="spellStart"/>
      <w:r w:rsidRPr="009227CF">
        <w:rPr>
          <w:b/>
          <w:sz w:val="26"/>
          <w:szCs w:val="26"/>
          <w:lang w:val="ru-RU" w:eastAsia="ru-RU"/>
        </w:rPr>
        <w:t>універсал</w:t>
      </w:r>
      <w:proofErr w:type="spellEnd"/>
      <w:r w:rsidRPr="009227CF">
        <w:rPr>
          <w:b/>
          <w:sz w:val="26"/>
          <w:szCs w:val="26"/>
          <w:lang w:val="ru-RU" w:eastAsia="ru-RU"/>
        </w:rPr>
        <w:t xml:space="preserve"> (кроссовер)</w:t>
      </w:r>
    </w:p>
    <w:p w14:paraId="56FA7F78" w14:textId="77777777" w:rsidR="009227CF" w:rsidRPr="009227CF" w:rsidRDefault="009227CF" w:rsidP="009227CF">
      <w:pPr>
        <w:spacing w:line="276" w:lineRule="auto"/>
        <w:jc w:val="center"/>
        <w:rPr>
          <w:b/>
          <w:sz w:val="28"/>
          <w:szCs w:val="28"/>
          <w:highlight w:val="green"/>
          <w:lang w:val="ru-RU" w:eastAsia="ru-RU"/>
        </w:rPr>
      </w:pPr>
    </w:p>
    <w:p w14:paraId="02D8184C" w14:textId="77777777" w:rsidR="009227CF" w:rsidRPr="009227CF" w:rsidRDefault="009227CF" w:rsidP="009227CF">
      <w:pPr>
        <w:spacing w:line="276" w:lineRule="auto"/>
        <w:jc w:val="center"/>
        <w:rPr>
          <w:b/>
          <w:sz w:val="20"/>
          <w:szCs w:val="20"/>
          <w:u w:val="single"/>
          <w:lang w:val="ru-RU" w:eastAsia="ru-RU"/>
        </w:rPr>
      </w:pPr>
      <w:proofErr w:type="spellStart"/>
      <w:r w:rsidRPr="009227CF">
        <w:rPr>
          <w:b/>
          <w:sz w:val="20"/>
          <w:szCs w:val="20"/>
          <w:u w:val="single"/>
          <w:lang w:val="ru-RU" w:eastAsia="ru-RU"/>
        </w:rPr>
        <w:t>Вигляд</w:t>
      </w:r>
      <w:proofErr w:type="spellEnd"/>
      <w:r w:rsidRPr="009227CF">
        <w:rPr>
          <w:b/>
          <w:sz w:val="20"/>
          <w:szCs w:val="20"/>
          <w:u w:val="single"/>
          <w:lang w:val="ru-RU" w:eastAsia="ru-RU"/>
        </w:rPr>
        <w:t xml:space="preserve"> </w:t>
      </w:r>
      <w:proofErr w:type="spellStart"/>
      <w:r w:rsidRPr="009227CF">
        <w:rPr>
          <w:b/>
          <w:sz w:val="20"/>
          <w:szCs w:val="20"/>
          <w:u w:val="single"/>
          <w:lang w:val="ru-RU" w:eastAsia="ru-RU"/>
        </w:rPr>
        <w:t>збоку</w:t>
      </w:r>
      <w:proofErr w:type="spellEnd"/>
    </w:p>
    <w:p w14:paraId="3728DBD3" w14:textId="77777777" w:rsidR="009227CF" w:rsidRPr="009227CF" w:rsidRDefault="009227CF" w:rsidP="009227CF">
      <w:pPr>
        <w:spacing w:line="276" w:lineRule="auto"/>
        <w:jc w:val="center"/>
        <w:rPr>
          <w:b/>
          <w:sz w:val="28"/>
          <w:szCs w:val="28"/>
          <w:lang w:val="ru-RU" w:eastAsia="ru-RU"/>
        </w:rPr>
      </w:pPr>
      <w:r w:rsidRPr="009227CF">
        <w:rPr>
          <w:b/>
          <w:noProof/>
          <w:sz w:val="28"/>
          <w:szCs w:val="28"/>
        </w:rPr>
        <w:drawing>
          <wp:inline distT="0" distB="0" distL="0" distR="0" wp14:anchorId="10A0AD48" wp14:editId="7F245FC5">
            <wp:extent cx="3219450" cy="2819400"/>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0" cy="2819400"/>
                    </a:xfrm>
                    <a:prstGeom prst="rect">
                      <a:avLst/>
                    </a:prstGeom>
                    <a:noFill/>
                    <a:ln>
                      <a:noFill/>
                    </a:ln>
                  </pic:spPr>
                </pic:pic>
              </a:graphicData>
            </a:graphic>
          </wp:inline>
        </w:drawing>
      </w:r>
    </w:p>
    <w:p w14:paraId="3585FAAF" w14:textId="77777777" w:rsidR="009227CF" w:rsidRPr="009227CF" w:rsidRDefault="009227CF" w:rsidP="009227CF">
      <w:pPr>
        <w:spacing w:line="276" w:lineRule="auto"/>
        <w:jc w:val="center"/>
        <w:rPr>
          <w:b/>
          <w:sz w:val="20"/>
          <w:szCs w:val="20"/>
          <w:lang w:val="ru-RU" w:eastAsia="ru-RU"/>
        </w:rPr>
      </w:pPr>
    </w:p>
    <w:p w14:paraId="6FEECB8F" w14:textId="77777777" w:rsidR="009227CF" w:rsidRPr="009227CF" w:rsidRDefault="009227CF" w:rsidP="009227CF">
      <w:pPr>
        <w:spacing w:line="276" w:lineRule="auto"/>
        <w:jc w:val="center"/>
        <w:rPr>
          <w:b/>
          <w:sz w:val="20"/>
          <w:szCs w:val="20"/>
          <w:u w:val="single"/>
          <w:lang w:val="ru-RU" w:eastAsia="ru-RU"/>
        </w:rPr>
      </w:pPr>
      <w:proofErr w:type="spellStart"/>
      <w:r w:rsidRPr="009227CF">
        <w:rPr>
          <w:b/>
          <w:sz w:val="20"/>
          <w:szCs w:val="20"/>
          <w:u w:val="single"/>
          <w:lang w:val="ru-RU" w:eastAsia="ru-RU"/>
        </w:rPr>
        <w:t>Вигляд</w:t>
      </w:r>
      <w:proofErr w:type="spellEnd"/>
      <w:r w:rsidRPr="009227CF">
        <w:rPr>
          <w:b/>
          <w:sz w:val="20"/>
          <w:szCs w:val="20"/>
          <w:u w:val="single"/>
          <w:lang w:val="ru-RU" w:eastAsia="ru-RU"/>
        </w:rPr>
        <w:t xml:space="preserve"> </w:t>
      </w:r>
      <w:proofErr w:type="spellStart"/>
      <w:r w:rsidRPr="009227CF">
        <w:rPr>
          <w:b/>
          <w:sz w:val="20"/>
          <w:szCs w:val="20"/>
          <w:u w:val="single"/>
          <w:lang w:val="ru-RU" w:eastAsia="ru-RU"/>
        </w:rPr>
        <w:t>зверху</w:t>
      </w:r>
      <w:proofErr w:type="spellEnd"/>
    </w:p>
    <w:p w14:paraId="370431CC" w14:textId="77777777" w:rsidR="009227CF" w:rsidRPr="009227CF" w:rsidRDefault="009227CF" w:rsidP="009227CF">
      <w:pPr>
        <w:spacing w:line="276" w:lineRule="auto"/>
        <w:jc w:val="center"/>
        <w:rPr>
          <w:sz w:val="28"/>
          <w:szCs w:val="28"/>
          <w:lang w:val="ru-RU" w:eastAsia="ru-RU"/>
        </w:rPr>
      </w:pPr>
      <w:r w:rsidRPr="009227CF">
        <w:rPr>
          <w:noProof/>
          <w:sz w:val="28"/>
          <w:szCs w:val="28"/>
        </w:rPr>
        <w:drawing>
          <wp:inline distT="0" distB="0" distL="0" distR="0" wp14:anchorId="317B06BF" wp14:editId="57BEA2BB">
            <wp:extent cx="3514725" cy="3076575"/>
            <wp:effectExtent l="0" t="0" r="9525" b="9525"/>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4725" cy="3076575"/>
                    </a:xfrm>
                    <a:prstGeom prst="rect">
                      <a:avLst/>
                    </a:prstGeom>
                    <a:noFill/>
                    <a:ln>
                      <a:noFill/>
                    </a:ln>
                  </pic:spPr>
                </pic:pic>
              </a:graphicData>
            </a:graphic>
          </wp:inline>
        </w:drawing>
      </w:r>
    </w:p>
    <w:p w14:paraId="36F73AE6" w14:textId="77777777" w:rsidR="009227CF" w:rsidRPr="009227CF" w:rsidRDefault="009227CF" w:rsidP="009227CF">
      <w:pPr>
        <w:spacing w:line="276" w:lineRule="auto"/>
        <w:rPr>
          <w:sz w:val="28"/>
          <w:szCs w:val="28"/>
          <w:lang w:val="ru-RU" w:eastAsia="ru-RU"/>
        </w:rPr>
      </w:pPr>
    </w:p>
    <w:p w14:paraId="459B5096" w14:textId="77777777" w:rsidR="009227CF" w:rsidRPr="009227CF" w:rsidRDefault="009227CF" w:rsidP="009227CF">
      <w:pPr>
        <w:spacing w:line="276" w:lineRule="auto"/>
        <w:rPr>
          <w:b/>
          <w:sz w:val="20"/>
          <w:szCs w:val="20"/>
          <w:lang w:val="ru-RU" w:eastAsia="ru-RU"/>
        </w:rPr>
      </w:pPr>
      <w:r w:rsidRPr="009227CF">
        <w:rPr>
          <w:b/>
          <w:sz w:val="20"/>
          <w:szCs w:val="20"/>
          <w:lang w:val="ru-RU" w:eastAsia="ru-RU"/>
        </w:rPr>
        <w:t xml:space="preserve">              </w:t>
      </w:r>
    </w:p>
    <w:p w14:paraId="726F6BD2" w14:textId="77777777" w:rsidR="009227CF" w:rsidRPr="009227CF" w:rsidRDefault="009227CF" w:rsidP="009227CF">
      <w:pPr>
        <w:spacing w:line="276" w:lineRule="auto"/>
        <w:rPr>
          <w:b/>
          <w:sz w:val="20"/>
          <w:szCs w:val="20"/>
          <w:u w:val="single"/>
          <w:lang w:val="ru-RU" w:eastAsia="ru-RU"/>
        </w:rPr>
      </w:pPr>
      <w:proofErr w:type="spellStart"/>
      <w:r w:rsidRPr="009227CF">
        <w:rPr>
          <w:b/>
          <w:sz w:val="20"/>
          <w:szCs w:val="20"/>
          <w:u w:val="single"/>
          <w:lang w:val="ru-RU" w:eastAsia="ru-RU"/>
        </w:rPr>
        <w:t>Вигляд</w:t>
      </w:r>
      <w:proofErr w:type="spellEnd"/>
      <w:r w:rsidRPr="009227CF">
        <w:rPr>
          <w:b/>
          <w:sz w:val="20"/>
          <w:szCs w:val="20"/>
          <w:u w:val="single"/>
          <w:lang w:val="ru-RU" w:eastAsia="ru-RU"/>
        </w:rPr>
        <w:t xml:space="preserve"> </w:t>
      </w:r>
      <w:proofErr w:type="spellStart"/>
      <w:r w:rsidRPr="009227CF">
        <w:rPr>
          <w:b/>
          <w:sz w:val="20"/>
          <w:szCs w:val="20"/>
          <w:u w:val="single"/>
          <w:lang w:val="ru-RU" w:eastAsia="ru-RU"/>
        </w:rPr>
        <w:t>спереду</w:t>
      </w:r>
      <w:proofErr w:type="spellEnd"/>
      <w:r w:rsidRPr="009227CF">
        <w:rPr>
          <w:b/>
          <w:sz w:val="20"/>
          <w:szCs w:val="20"/>
          <w:lang w:val="ru-RU" w:eastAsia="ru-RU"/>
        </w:rPr>
        <w:t xml:space="preserve">                                    </w:t>
      </w:r>
      <w:proofErr w:type="spellStart"/>
      <w:r w:rsidRPr="009227CF">
        <w:rPr>
          <w:b/>
          <w:sz w:val="20"/>
          <w:szCs w:val="20"/>
          <w:u w:val="single"/>
          <w:lang w:val="ru-RU" w:eastAsia="ru-RU"/>
        </w:rPr>
        <w:t>Вигляд</w:t>
      </w:r>
      <w:proofErr w:type="spellEnd"/>
      <w:r w:rsidRPr="009227CF">
        <w:rPr>
          <w:b/>
          <w:sz w:val="20"/>
          <w:szCs w:val="20"/>
          <w:u w:val="single"/>
          <w:lang w:val="ru-RU" w:eastAsia="ru-RU"/>
        </w:rPr>
        <w:t xml:space="preserve"> </w:t>
      </w:r>
      <w:proofErr w:type="spellStart"/>
      <w:r w:rsidRPr="009227CF">
        <w:rPr>
          <w:b/>
          <w:sz w:val="20"/>
          <w:szCs w:val="20"/>
          <w:u w:val="single"/>
          <w:lang w:val="ru-RU" w:eastAsia="ru-RU"/>
        </w:rPr>
        <w:t>ззаду</w:t>
      </w:r>
      <w:proofErr w:type="spellEnd"/>
    </w:p>
    <w:p w14:paraId="3788559E" w14:textId="77777777" w:rsidR="009227CF" w:rsidRPr="009227CF" w:rsidRDefault="009227CF" w:rsidP="009227CF">
      <w:pPr>
        <w:widowControl w:val="0"/>
        <w:autoSpaceDE w:val="0"/>
        <w:autoSpaceDN w:val="0"/>
        <w:ind w:firstLine="709"/>
        <w:jc w:val="both"/>
        <w:rPr>
          <w:rFonts w:ascii="Times New Roman CYR" w:hAnsi="Times New Roman CYR" w:cs="Times New Roman CYR"/>
          <w:lang w:eastAsia="ru-RU"/>
        </w:rPr>
      </w:pPr>
      <w:r w:rsidRPr="009227CF">
        <w:rPr>
          <w:noProof/>
          <w:sz w:val="28"/>
          <w:szCs w:val="28"/>
        </w:rPr>
        <w:drawing>
          <wp:inline distT="0" distB="0" distL="0" distR="0" wp14:anchorId="4775B580" wp14:editId="09C0D9FA">
            <wp:extent cx="1924050" cy="1685925"/>
            <wp:effectExtent l="0" t="0" r="0" b="9525"/>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4050" cy="1685925"/>
                    </a:xfrm>
                    <a:prstGeom prst="rect">
                      <a:avLst/>
                    </a:prstGeom>
                    <a:noFill/>
                    <a:ln>
                      <a:noFill/>
                    </a:ln>
                  </pic:spPr>
                </pic:pic>
              </a:graphicData>
            </a:graphic>
          </wp:inline>
        </w:drawing>
      </w:r>
      <w:r w:rsidRPr="009227CF">
        <w:rPr>
          <w:noProof/>
          <w:sz w:val="28"/>
          <w:szCs w:val="28"/>
        </w:rPr>
        <w:drawing>
          <wp:inline distT="0" distB="0" distL="0" distR="0" wp14:anchorId="46770391" wp14:editId="5ED0B0E8">
            <wp:extent cx="1933575" cy="1695450"/>
            <wp:effectExtent l="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1695450"/>
                    </a:xfrm>
                    <a:prstGeom prst="rect">
                      <a:avLst/>
                    </a:prstGeom>
                    <a:noFill/>
                    <a:ln>
                      <a:noFill/>
                    </a:ln>
                  </pic:spPr>
                </pic:pic>
              </a:graphicData>
            </a:graphic>
          </wp:inline>
        </w:drawing>
      </w:r>
    </w:p>
    <w:p w14:paraId="044971D5" w14:textId="318243C7" w:rsidR="009227CF" w:rsidRPr="009227CF" w:rsidRDefault="009227CF" w:rsidP="009227CF">
      <w:pPr>
        <w:widowControl w:val="0"/>
        <w:autoSpaceDE w:val="0"/>
        <w:autoSpaceDN w:val="0"/>
        <w:ind w:firstLine="709"/>
        <w:jc w:val="both"/>
        <w:rPr>
          <w:rFonts w:ascii="Times New Roman CYR" w:eastAsia="Calibri" w:hAnsi="Times New Roman CYR" w:cs="Times New Roman CYR"/>
          <w:lang w:eastAsia="ru-RU"/>
        </w:rPr>
      </w:pPr>
    </w:p>
    <w:p w14:paraId="4B19EAE2" w14:textId="77777777" w:rsidR="00537FD7" w:rsidRDefault="00537FD7" w:rsidP="00537FD7">
      <w:pPr>
        <w:contextualSpacing/>
        <w:jc w:val="both"/>
        <w:rPr>
          <w:b/>
          <w:bCs/>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537FD7" w:rsidRPr="00E372F2" w14:paraId="264CCC0F" w14:textId="77777777" w:rsidTr="005D2D9B">
        <w:tc>
          <w:tcPr>
            <w:tcW w:w="3340" w:type="dxa"/>
            <w:tcBorders>
              <w:top w:val="nil"/>
              <w:left w:val="nil"/>
              <w:bottom w:val="nil"/>
              <w:right w:val="nil"/>
            </w:tcBorders>
            <w:hideMark/>
          </w:tcPr>
          <w:p w14:paraId="3C54BF69" w14:textId="77777777" w:rsidR="00537FD7" w:rsidRPr="00E372F2" w:rsidRDefault="00537FD7" w:rsidP="005D2D9B">
            <w:pPr>
              <w:shd w:val="clear" w:color="auto" w:fill="FFFFFF" w:themeFill="background1"/>
              <w:spacing w:line="276" w:lineRule="auto"/>
              <w:jc w:val="center"/>
              <w:rPr>
                <w:rFonts w:eastAsia="Arial"/>
                <w:color w:val="000000"/>
                <w:sz w:val="20"/>
                <w:szCs w:val="20"/>
                <w:lang w:eastAsia="ru-RU"/>
              </w:rPr>
            </w:pPr>
          </w:p>
          <w:p w14:paraId="1A3FFAC9" w14:textId="77777777" w:rsidR="00537FD7" w:rsidRPr="00E372F2" w:rsidRDefault="00537FD7" w:rsidP="005D2D9B">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2384AA1E" w14:textId="77777777" w:rsidR="00537FD7" w:rsidRPr="00E372F2" w:rsidRDefault="00537FD7" w:rsidP="005D2D9B">
            <w:pPr>
              <w:shd w:val="clear" w:color="auto" w:fill="FFFFFF" w:themeFill="background1"/>
              <w:spacing w:line="276" w:lineRule="auto"/>
              <w:jc w:val="center"/>
              <w:rPr>
                <w:rFonts w:eastAsia="Arial"/>
                <w:color w:val="000000"/>
                <w:sz w:val="20"/>
                <w:szCs w:val="20"/>
                <w:lang w:eastAsia="ru-RU"/>
              </w:rPr>
            </w:pPr>
          </w:p>
          <w:p w14:paraId="337F041C" w14:textId="77777777" w:rsidR="00537FD7" w:rsidRPr="00E372F2" w:rsidRDefault="00537FD7" w:rsidP="005D2D9B">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2ACD7D64" w14:textId="77777777" w:rsidR="00537FD7" w:rsidRPr="00E372F2" w:rsidRDefault="00537FD7" w:rsidP="005D2D9B">
            <w:pPr>
              <w:shd w:val="clear" w:color="auto" w:fill="FFFFFF" w:themeFill="background1"/>
              <w:spacing w:line="276" w:lineRule="auto"/>
              <w:jc w:val="center"/>
              <w:rPr>
                <w:rFonts w:eastAsia="Arial"/>
                <w:color w:val="000000"/>
                <w:sz w:val="20"/>
                <w:szCs w:val="20"/>
                <w:lang w:eastAsia="ru-RU"/>
              </w:rPr>
            </w:pPr>
          </w:p>
          <w:p w14:paraId="2850294A" w14:textId="77777777" w:rsidR="00537FD7" w:rsidRPr="00E372F2" w:rsidRDefault="00537FD7" w:rsidP="005D2D9B">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537FD7" w:rsidRPr="00E372F2" w14:paraId="639FB321" w14:textId="77777777" w:rsidTr="005D2D9B">
        <w:tc>
          <w:tcPr>
            <w:tcW w:w="3340" w:type="dxa"/>
            <w:tcBorders>
              <w:top w:val="nil"/>
              <w:left w:val="nil"/>
              <w:bottom w:val="nil"/>
              <w:right w:val="nil"/>
            </w:tcBorders>
            <w:hideMark/>
          </w:tcPr>
          <w:p w14:paraId="6B3D1C8F" w14:textId="77777777" w:rsidR="00537FD7" w:rsidRPr="00E372F2" w:rsidRDefault="00537FD7" w:rsidP="005D2D9B">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227D943C" w14:textId="77777777" w:rsidR="00537FD7" w:rsidRPr="00E372F2" w:rsidRDefault="00537FD7" w:rsidP="005D2D9B">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46AC860E" w14:textId="77777777" w:rsidR="00537FD7" w:rsidRPr="00E372F2" w:rsidRDefault="00537FD7" w:rsidP="005D2D9B">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00A7F659" w14:textId="77777777" w:rsidR="00537FD7" w:rsidRPr="00E372F2" w:rsidRDefault="00537FD7" w:rsidP="00537FD7">
      <w:pPr>
        <w:shd w:val="clear" w:color="auto" w:fill="FFFFFF" w:themeFill="background1"/>
        <w:jc w:val="both"/>
        <w:rPr>
          <w:iCs/>
          <w:sz w:val="20"/>
          <w:szCs w:val="20"/>
          <w:lang w:eastAsia="ru-RU"/>
        </w:rPr>
      </w:pPr>
    </w:p>
    <w:p w14:paraId="46A26363" w14:textId="77777777" w:rsidR="00537FD7" w:rsidRPr="00E372F2" w:rsidRDefault="00537FD7" w:rsidP="00537FD7">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5ECBA980" w14:textId="77777777" w:rsidR="00537FD7" w:rsidRPr="004337FF" w:rsidRDefault="00537FD7" w:rsidP="00537FD7">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Після кожного такого посилання слід вважати наявний вираз «або еквівалент».</w:t>
      </w:r>
    </w:p>
    <w:p w14:paraId="46328551" w14:textId="77777777" w:rsidR="00537FD7" w:rsidRDefault="00537FD7" w:rsidP="00537FD7">
      <w:pPr>
        <w:contextualSpacing/>
        <w:jc w:val="both"/>
        <w:rPr>
          <w:b/>
          <w:bCs/>
          <w:lang w:eastAsia="ru-RU"/>
        </w:rPr>
      </w:pPr>
    </w:p>
    <w:p w14:paraId="1B314AE5" w14:textId="77777777" w:rsidR="00537FD7" w:rsidRDefault="00537FD7" w:rsidP="00537FD7">
      <w:pPr>
        <w:contextualSpacing/>
        <w:jc w:val="both"/>
        <w:rPr>
          <w:b/>
          <w:bCs/>
          <w:lang w:eastAsia="ru-RU"/>
        </w:rPr>
      </w:pPr>
    </w:p>
    <w:p w14:paraId="4D12FE32" w14:textId="77777777" w:rsidR="00537FD7" w:rsidRDefault="00537FD7" w:rsidP="00537FD7">
      <w:pPr>
        <w:contextualSpacing/>
        <w:jc w:val="both"/>
        <w:rPr>
          <w:b/>
          <w:bCs/>
          <w:lang w:eastAsia="ru-RU"/>
        </w:rPr>
      </w:pPr>
    </w:p>
    <w:p w14:paraId="6CAE972F" w14:textId="77777777" w:rsidR="00537FD7" w:rsidRDefault="00537FD7" w:rsidP="00537FD7">
      <w:pPr>
        <w:contextualSpacing/>
        <w:jc w:val="both"/>
        <w:rPr>
          <w:b/>
          <w:bCs/>
          <w:lang w:eastAsia="ru-RU"/>
        </w:rPr>
      </w:pPr>
    </w:p>
    <w:p w14:paraId="00EAC9CF" w14:textId="77777777" w:rsidR="00537FD7" w:rsidRDefault="00537FD7" w:rsidP="00537FD7">
      <w:pPr>
        <w:contextualSpacing/>
        <w:jc w:val="both"/>
        <w:rPr>
          <w:b/>
          <w:bCs/>
          <w:lang w:eastAsia="ru-RU"/>
        </w:rPr>
      </w:pPr>
    </w:p>
    <w:p w14:paraId="4A4CB4AF" w14:textId="77777777" w:rsidR="00537FD7" w:rsidRDefault="00537FD7" w:rsidP="00537FD7">
      <w:pPr>
        <w:contextualSpacing/>
        <w:jc w:val="both"/>
        <w:rPr>
          <w:b/>
          <w:bCs/>
          <w:lang w:eastAsia="ru-RU"/>
        </w:rPr>
      </w:pPr>
    </w:p>
    <w:p w14:paraId="7BBC7709" w14:textId="77777777" w:rsidR="00537FD7" w:rsidRDefault="00537FD7" w:rsidP="00537FD7">
      <w:pPr>
        <w:contextualSpacing/>
        <w:jc w:val="both"/>
        <w:rPr>
          <w:b/>
          <w:bCs/>
          <w:lang w:eastAsia="ru-RU"/>
        </w:rPr>
      </w:pPr>
    </w:p>
    <w:p w14:paraId="082F9B4B" w14:textId="77777777" w:rsidR="00537FD7" w:rsidRDefault="00537FD7" w:rsidP="00537FD7">
      <w:pPr>
        <w:spacing w:line="276" w:lineRule="auto"/>
        <w:rPr>
          <w:b/>
          <w:bCs/>
          <w:lang w:eastAsia="ru-RU"/>
        </w:rPr>
      </w:pPr>
      <w:r>
        <w:rPr>
          <w:b/>
          <w:bCs/>
          <w:lang w:eastAsia="ru-RU"/>
        </w:rPr>
        <w:br w:type="page"/>
      </w:r>
    </w:p>
    <w:p w14:paraId="66804A48" w14:textId="4915D29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47DD168C" w14:textId="51D28E0E"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w:t>
      </w:r>
      <w:r w:rsidR="00535A9B">
        <w:rPr>
          <w:b/>
          <w:color w:val="00B050"/>
        </w:rPr>
        <w:t>7</w:t>
      </w:r>
      <w:r w:rsidRPr="00394DE8">
        <w:rPr>
          <w:b/>
          <w:color w:val="00B050"/>
        </w:rPr>
        <w:t xml:space="preserve"> Особливостей</w:t>
      </w:r>
      <w:r w:rsidRPr="00394DE8">
        <w:t xml:space="preserve">, надається згідно </w:t>
      </w:r>
      <w:r w:rsidRPr="00394DE8">
        <w:rPr>
          <w:b/>
          <w:bCs/>
        </w:rPr>
        <w:t>Додатку 2 до тендерної документації.</w:t>
      </w: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133A00B1" w14:textId="186FEBBF" w:rsidR="00AD6622" w:rsidRDefault="00FB176A" w:rsidP="00AD6622">
      <w:pPr>
        <w:widowControl w:val="0"/>
        <w:shd w:val="clear" w:color="auto" w:fill="FFFFFF" w:themeFill="background1"/>
        <w:ind w:firstLine="426"/>
        <w:jc w:val="both"/>
        <w:rPr>
          <w:i/>
          <w:iCs/>
        </w:rPr>
      </w:pPr>
      <w:r>
        <w:rPr>
          <w:b/>
          <w:bCs/>
        </w:rPr>
        <w:t>7</w:t>
      </w:r>
      <w:r w:rsidR="00AD6622" w:rsidRPr="00E420A6">
        <w:rPr>
          <w:b/>
          <w:bCs/>
        </w:rPr>
        <w:t>.</w:t>
      </w:r>
      <w:r w:rsidR="00AD6622" w:rsidRPr="00E420A6">
        <w:t xml:space="preserve"> Документ про створення об’єднання учасників - </w:t>
      </w:r>
      <w:r w:rsidR="00AD6622" w:rsidRPr="00E420A6">
        <w:rPr>
          <w:i/>
          <w:iCs/>
        </w:rPr>
        <w:t>якщо пропозиція подається об’єднанням учасників.</w:t>
      </w:r>
    </w:p>
    <w:p w14:paraId="333941B8" w14:textId="43254127" w:rsidR="00AD6622" w:rsidRPr="00E2587B" w:rsidRDefault="00FB176A" w:rsidP="00AD6622">
      <w:pPr>
        <w:widowControl w:val="0"/>
        <w:shd w:val="clear" w:color="auto" w:fill="FFFFFF" w:themeFill="background1"/>
        <w:ind w:firstLine="426"/>
        <w:jc w:val="both"/>
        <w:rPr>
          <w:b/>
          <w:bCs/>
        </w:rPr>
      </w:pPr>
      <w:r>
        <w:rPr>
          <w:b/>
          <w:bCs/>
        </w:rPr>
        <w:t>8</w:t>
      </w:r>
      <w:r w:rsidR="00AD6622" w:rsidRPr="000A099F">
        <w:rPr>
          <w:b/>
          <w:bCs/>
        </w:rPr>
        <w:t>.</w:t>
      </w:r>
      <w:r w:rsidR="00AD6622">
        <w:rPr>
          <w:i/>
          <w:iCs/>
        </w:rPr>
        <w:t xml:space="preserve"> </w:t>
      </w:r>
      <w:r w:rsidR="00AD6622"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AD6622">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0ACD4F76" w:rsidR="00AD6622" w:rsidRPr="000A099F" w:rsidRDefault="00FB176A" w:rsidP="00AD6622">
      <w:pPr>
        <w:widowControl w:val="0"/>
        <w:shd w:val="clear" w:color="auto" w:fill="FFFFFF" w:themeFill="background1"/>
        <w:ind w:firstLine="426"/>
        <w:jc w:val="both"/>
        <w:rPr>
          <w:i/>
          <w:iCs/>
        </w:rPr>
      </w:pPr>
      <w:r>
        <w:rPr>
          <w:b/>
          <w:bCs/>
        </w:rPr>
        <w:t>9</w:t>
      </w:r>
      <w:r w:rsidR="00AD6622" w:rsidRPr="000A099F">
        <w:rPr>
          <w:b/>
          <w:bCs/>
        </w:rPr>
        <w:t>.</w:t>
      </w:r>
      <w:r w:rsidR="00AD6622">
        <w:rPr>
          <w:i/>
          <w:iCs/>
        </w:rPr>
        <w:t xml:space="preserve"> </w:t>
      </w:r>
      <w:r w:rsidR="00AD6622"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82717C6" w:rsidR="00AD6622" w:rsidRDefault="00AD6622" w:rsidP="00AD6622">
      <w:pPr>
        <w:widowControl w:val="0"/>
        <w:shd w:val="clear" w:color="auto" w:fill="FFFFFF" w:themeFill="background1"/>
        <w:jc w:val="both"/>
      </w:pPr>
      <w:r w:rsidRPr="0027421A">
        <w:rPr>
          <w:b/>
          <w:bCs/>
        </w:rPr>
        <w:t>1</w:t>
      </w:r>
      <w:r w:rsidR="00FB176A">
        <w:rPr>
          <w:b/>
          <w:bCs/>
        </w:rPr>
        <w:t>0</w:t>
      </w:r>
      <w:r w:rsidRPr="0027421A">
        <w:rPr>
          <w:b/>
          <w:bCs/>
        </w:rPr>
        <w:t>.</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2A92C2F7" w:rsidR="00AD6622" w:rsidRDefault="00AD6622" w:rsidP="00AD6622">
      <w:pPr>
        <w:widowControl w:val="0"/>
        <w:shd w:val="clear" w:color="auto" w:fill="FFFFFF" w:themeFill="background1"/>
        <w:jc w:val="both"/>
      </w:pPr>
      <w:r w:rsidRPr="0027421A">
        <w:rPr>
          <w:b/>
          <w:bCs/>
        </w:rPr>
        <w:t>1</w:t>
      </w:r>
      <w:r w:rsidR="00FB176A">
        <w:rPr>
          <w:b/>
          <w:bCs/>
        </w:rPr>
        <w:t>1</w:t>
      </w:r>
      <w:r w:rsidRPr="0027421A">
        <w:rPr>
          <w:b/>
          <w:bCs/>
        </w:rPr>
        <w:t>.</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67F268AA" w:rsidR="00AD6622" w:rsidRDefault="00AD6622" w:rsidP="00AD6622">
      <w:pPr>
        <w:widowControl w:val="0"/>
        <w:shd w:val="clear" w:color="auto" w:fill="FFFFFF" w:themeFill="background1"/>
        <w:jc w:val="both"/>
      </w:pPr>
      <w:r w:rsidRPr="00EA34EB">
        <w:rPr>
          <w:b/>
          <w:bCs/>
        </w:rPr>
        <w:t>1</w:t>
      </w:r>
      <w:r w:rsidR="00FB176A">
        <w:rPr>
          <w:b/>
          <w:bCs/>
        </w:rPr>
        <w:t>2</w:t>
      </w:r>
      <w:r w:rsidRPr="00EA34EB">
        <w:rPr>
          <w:b/>
          <w:bCs/>
        </w:rPr>
        <w:t>.</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5915395C" w:rsidR="00AD6622" w:rsidRPr="000A099F" w:rsidRDefault="00AD6622" w:rsidP="00AD6622">
      <w:pPr>
        <w:widowControl w:val="0"/>
        <w:shd w:val="clear" w:color="auto" w:fill="FFFFFF" w:themeFill="background1"/>
        <w:jc w:val="both"/>
      </w:pPr>
      <w:r>
        <w:rPr>
          <w:b/>
          <w:bCs/>
        </w:rPr>
        <w:t>1</w:t>
      </w:r>
      <w:r w:rsidR="00FB176A">
        <w:rPr>
          <w:b/>
          <w:bCs/>
        </w:rPr>
        <w:t>3</w:t>
      </w:r>
      <w:r w:rsidRPr="00697AA4">
        <w:rPr>
          <w:b/>
          <w:bCs/>
        </w:rPr>
        <w:t>.</w:t>
      </w:r>
      <w:r w:rsidRPr="00697AA4">
        <w:t xml:space="preserve"> </w:t>
      </w:r>
      <w:r w:rsidRPr="00045293">
        <w:t xml:space="preserve">заповнена форма «ЦІНОВА ПРОПОЗИЦІЯ» (відповідно до Додатку </w:t>
      </w:r>
      <w:r w:rsidR="00535A9B">
        <w:t>7</w:t>
      </w:r>
      <w:r w:rsidRPr="00045293">
        <w:t xml:space="preserve">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3579A1E4"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48290B">
        <w:rPr>
          <w:bCs/>
        </w:rPr>
        <w:t>білорусь</w:t>
      </w:r>
      <w:proofErr w:type="spellEnd"/>
      <w:r w:rsidR="0048290B">
        <w:rPr>
          <w:bCs/>
        </w:rPr>
        <w:t xml:space="preserve"> / Ісламської Республіки Іран</w:t>
      </w:r>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3C46101B" w14:textId="77777777" w:rsidR="00AD6622" w:rsidRPr="00AD6622" w:rsidRDefault="00AD6622" w:rsidP="00AD6622">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E49EB8" w14:textId="75133F9F" w:rsidR="00AD6622" w:rsidRPr="00AD6622" w:rsidRDefault="00AD6622" w:rsidP="00AD6622">
      <w:pPr>
        <w:shd w:val="clear" w:color="auto" w:fill="FFFFFF"/>
        <w:jc w:val="both"/>
        <w:rPr>
          <w:rFonts w:eastAsia="Arial"/>
          <w:b/>
          <w:bCs/>
          <w:lang w:eastAsia="ru-RU"/>
        </w:rPr>
      </w:pPr>
      <w:r w:rsidRPr="00AD6622">
        <w:rPr>
          <w:rFonts w:eastAsia="Arial"/>
          <w:b/>
          <w:bCs/>
          <w:lang w:eastAsia="ru-RU"/>
        </w:rPr>
        <w:t xml:space="preserve">м. Київ                                                                         </w:t>
      </w:r>
      <w:r w:rsidR="001D4C94">
        <w:rPr>
          <w:rFonts w:eastAsia="Arial"/>
          <w:b/>
          <w:bCs/>
          <w:lang w:eastAsia="ru-RU"/>
        </w:rPr>
        <w:t xml:space="preserve">       </w:t>
      </w:r>
      <w:r w:rsidR="00ED6712">
        <w:rPr>
          <w:rFonts w:eastAsia="Arial"/>
          <w:b/>
          <w:bCs/>
          <w:lang w:eastAsia="ru-RU"/>
        </w:rPr>
        <w:t xml:space="preserve">    </w:t>
      </w:r>
      <w:r w:rsidR="001D4C94">
        <w:rPr>
          <w:rFonts w:eastAsia="Arial"/>
          <w:b/>
          <w:bCs/>
          <w:lang w:eastAsia="ru-RU"/>
        </w:rPr>
        <w:t xml:space="preserve">     </w:t>
      </w:r>
      <w:r w:rsidRPr="00AD6622">
        <w:rPr>
          <w:rFonts w:eastAsia="Arial"/>
          <w:b/>
          <w:bCs/>
          <w:lang w:eastAsia="ru-RU"/>
        </w:rPr>
        <w:t xml:space="preserve">                      «____» __________ </w:t>
      </w:r>
      <w:r w:rsidR="00FB176A">
        <w:rPr>
          <w:rFonts w:eastAsia="Arial"/>
          <w:b/>
          <w:bCs/>
          <w:lang w:eastAsia="ru-RU"/>
        </w:rPr>
        <w:t>2024</w:t>
      </w:r>
      <w:r w:rsidRPr="00AD6622">
        <w:rPr>
          <w:rFonts w:eastAsia="Arial"/>
          <w:b/>
          <w:bCs/>
          <w:lang w:eastAsia="ru-RU"/>
        </w:rPr>
        <w:t xml:space="preserve"> року</w:t>
      </w:r>
    </w:p>
    <w:p w14:paraId="6BA9DA8C" w14:textId="77777777" w:rsidR="00AD6622" w:rsidRPr="00AD6622" w:rsidRDefault="00AD6622" w:rsidP="00AD6622">
      <w:pPr>
        <w:shd w:val="clear" w:color="auto" w:fill="FFFFFF"/>
        <w:jc w:val="both"/>
        <w:rPr>
          <w:rFonts w:eastAsia="Arial"/>
          <w:bCs/>
          <w:lang w:eastAsia="ru-RU"/>
        </w:rPr>
      </w:pPr>
    </w:p>
    <w:p w14:paraId="6E3227AA" w14:textId="54D59409" w:rsidR="00AD6622" w:rsidRPr="00AD6622" w:rsidRDefault="00AD6622" w:rsidP="00AD6622">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152899E0" w14:textId="77777777" w:rsidR="00AD6622" w:rsidRPr="00AD6622" w:rsidRDefault="00AD6622" w:rsidP="00AD6622">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51A3D641" w14:textId="77777777" w:rsidR="00AD6622" w:rsidRPr="00AD6622" w:rsidRDefault="00AD6622" w:rsidP="00AD6622">
      <w:pPr>
        <w:jc w:val="both"/>
        <w:rPr>
          <w:rFonts w:eastAsia="Arial"/>
          <w:lang w:eastAsia="ru-RU"/>
        </w:rPr>
      </w:pPr>
    </w:p>
    <w:p w14:paraId="155F5814" w14:textId="77777777" w:rsidR="00AD6622" w:rsidRPr="00AD6622" w:rsidRDefault="00AD6622" w:rsidP="00AD6622">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05C2B04A" w14:textId="4179EDF0" w:rsidR="00AD6622" w:rsidRPr="00AD6622" w:rsidRDefault="00AD6622" w:rsidP="00AD6622">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b/>
          <w:lang w:val="ru-RU" w:eastAsia="ru-RU"/>
        </w:rPr>
        <w:t xml:space="preserve"> </w:t>
      </w:r>
      <w:r w:rsidR="00663319" w:rsidRPr="008F457E">
        <w:rPr>
          <w:b/>
          <w:lang w:val="ru-RU" w:eastAsia="ru-RU"/>
        </w:rPr>
        <w:t>________</w:t>
      </w:r>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8F1C321" w14:textId="77777777" w:rsidR="00AD6622" w:rsidRPr="00AD6622" w:rsidRDefault="00AD6622" w:rsidP="00AD6622">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1F083051"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178ABCB"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w:t>
      </w:r>
      <w:r w:rsidR="00CA7B40">
        <w:rPr>
          <w:rFonts w:eastAsia="Arial"/>
          <w:lang w:val="ru-RU" w:eastAsia="ru-RU"/>
        </w:rPr>
        <w:t xml:space="preserve"> </w:t>
      </w:r>
      <w:r w:rsidR="00CA7B40" w:rsidRPr="00CA7B40">
        <w:rPr>
          <w:rFonts w:eastAsia="Arial"/>
          <w:lang w:val="ru-RU" w:eastAsia="ru-RU"/>
        </w:rPr>
        <w:t>34110000-1 «</w:t>
      </w:r>
      <w:proofErr w:type="spellStart"/>
      <w:r w:rsidR="00CA7B40" w:rsidRPr="00CA7B40">
        <w:rPr>
          <w:rFonts w:eastAsia="Arial"/>
          <w:lang w:val="ru-RU" w:eastAsia="ru-RU"/>
        </w:rPr>
        <w:t>Легкові</w:t>
      </w:r>
      <w:proofErr w:type="spellEnd"/>
      <w:r w:rsidR="00CA7B40" w:rsidRPr="00CA7B40">
        <w:rPr>
          <w:rFonts w:eastAsia="Arial"/>
          <w:lang w:val="ru-RU" w:eastAsia="ru-RU"/>
        </w:rPr>
        <w:t xml:space="preserve"> </w:t>
      </w:r>
      <w:proofErr w:type="spellStart"/>
      <w:r w:rsidR="00CA7B40" w:rsidRPr="00CA7B40">
        <w:rPr>
          <w:rFonts w:eastAsia="Arial"/>
          <w:lang w:val="ru-RU" w:eastAsia="ru-RU"/>
        </w:rPr>
        <w:t>автомобілі</w:t>
      </w:r>
      <w:proofErr w:type="spellEnd"/>
      <w:r w:rsidR="00CA7B40" w:rsidRPr="00CA7B40">
        <w:rPr>
          <w:rFonts w:eastAsia="Arial"/>
          <w:lang w:val="ru-RU" w:eastAsia="ru-RU"/>
        </w:rPr>
        <w:t>» (</w:t>
      </w:r>
      <w:proofErr w:type="spellStart"/>
      <w:r w:rsidR="00E47832">
        <w:rPr>
          <w:rFonts w:eastAsia="Arial"/>
          <w:lang w:val="ru-RU" w:eastAsia="ru-RU"/>
        </w:rPr>
        <w:t>службовий</w:t>
      </w:r>
      <w:proofErr w:type="spellEnd"/>
      <w:r w:rsidR="00E47832">
        <w:rPr>
          <w:rFonts w:eastAsia="Arial"/>
          <w:lang w:val="ru-RU" w:eastAsia="ru-RU"/>
        </w:rPr>
        <w:t xml:space="preserve"> </w:t>
      </w:r>
      <w:proofErr w:type="spellStart"/>
      <w:r w:rsidR="00E47832">
        <w:rPr>
          <w:rFonts w:eastAsia="Arial"/>
          <w:lang w:val="ru-RU" w:eastAsia="ru-RU"/>
        </w:rPr>
        <w:t>автомобіль</w:t>
      </w:r>
      <w:proofErr w:type="spellEnd"/>
      <w:r w:rsidR="00CA7B40" w:rsidRPr="00CA7B40">
        <w:rPr>
          <w:rFonts w:eastAsia="Arial"/>
          <w:lang w:val="ru-RU" w:eastAsia="ru-RU"/>
        </w:rPr>
        <w:t>)</w:t>
      </w:r>
      <w:r w:rsidRPr="00AD6622">
        <w:rPr>
          <w:rFonts w:eastAsia="Arial"/>
          <w:lang w:eastAsia="ru-RU"/>
        </w:rPr>
        <w:t>.</w:t>
      </w:r>
    </w:p>
    <w:p w14:paraId="60AAE5FA" w14:textId="77777777" w:rsidR="00AD6622" w:rsidRPr="00AD6622" w:rsidRDefault="00AD6622" w:rsidP="00AD6622">
      <w:pPr>
        <w:shd w:val="clear" w:color="auto" w:fill="FFFFFF"/>
        <w:jc w:val="both"/>
        <w:rPr>
          <w:rFonts w:eastAsia="Arial"/>
          <w:highlight w:val="yellow"/>
          <w:lang w:eastAsia="ru-RU"/>
        </w:rPr>
      </w:pPr>
    </w:p>
    <w:p w14:paraId="1745A03C"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6520CD4D" w14:textId="77777777" w:rsidR="00AD6622" w:rsidRPr="00AD6622" w:rsidRDefault="00AD6622" w:rsidP="00AD6622">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 _________ (______________) гривень __ коп., у т.ч. ПДВ 20% - _________ (______________) гривень __ коп./ без ПДВ.</w:t>
      </w:r>
    </w:p>
    <w:p w14:paraId="3670E2F5"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23BF9EA2"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8F457E">
        <w:rPr>
          <w:rFonts w:eastAsia="Arial"/>
          <w:b/>
          <w:lang w:val="ru-RU"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09356739"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60C5BC4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1CD540C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3C228FE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14F7253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586F8428" w14:textId="77777777" w:rsidR="00AD6622" w:rsidRPr="00AD6622" w:rsidRDefault="00AD6622" w:rsidP="00AD6622">
      <w:pPr>
        <w:jc w:val="both"/>
        <w:rPr>
          <w:rFonts w:eastAsia="Arial"/>
          <w:color w:val="000000"/>
          <w:spacing w:val="1"/>
          <w:lang w:eastAsia="ru-RU"/>
        </w:rPr>
      </w:pPr>
    </w:p>
    <w:p w14:paraId="2766BEA9" w14:textId="77777777" w:rsidR="00AD6622" w:rsidRPr="00AD6622" w:rsidRDefault="00AD6622" w:rsidP="00AD6622">
      <w:pPr>
        <w:widowControl w:val="0"/>
        <w:autoSpaceDE w:val="0"/>
        <w:autoSpaceDN w:val="0"/>
        <w:adjustRightInd w:val="0"/>
        <w:jc w:val="center"/>
        <w:outlineLvl w:val="0"/>
        <w:rPr>
          <w:rFonts w:eastAsia="Arial"/>
          <w:b/>
          <w:bCs/>
          <w:lang w:val="ru-RU" w:eastAsia="ru-RU"/>
        </w:rPr>
      </w:pPr>
      <w:r w:rsidRPr="00AD6622">
        <w:rPr>
          <w:rFonts w:eastAsia="Arial"/>
          <w:b/>
          <w:bCs/>
          <w:lang w:eastAsia="ru-RU"/>
        </w:rPr>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74C73922" w14:textId="5508696F" w:rsidR="00377897" w:rsidRPr="00AD6622" w:rsidRDefault="00AD6622" w:rsidP="00377897">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адресою: </w:t>
      </w:r>
      <w:r w:rsidR="00B856A0" w:rsidRPr="00B856A0">
        <w:rPr>
          <w:rFonts w:eastAsia="Arial"/>
          <w:b/>
          <w:bCs/>
          <w:lang w:eastAsia="ru-RU"/>
        </w:rPr>
        <w:t>вул. Довнар-Запольського, буд. 10А, м. Київ, 04116, Україна</w:t>
      </w:r>
      <w:r w:rsidR="007F0699" w:rsidRPr="007F0699">
        <w:rPr>
          <w:rFonts w:eastAsia="Arial"/>
          <w:b/>
          <w:bCs/>
          <w:lang w:eastAsia="ru-RU"/>
        </w:rPr>
        <w:t>, м. Київ, Україна</w:t>
      </w:r>
      <w:r w:rsidR="00377897" w:rsidRPr="00AD6622">
        <w:rPr>
          <w:rFonts w:eastAsia="Arial"/>
          <w:b/>
          <w:lang w:eastAsia="ru-RU"/>
        </w:rPr>
        <w:t>,</w:t>
      </w:r>
      <w:r w:rsidR="00377897" w:rsidRPr="00AD6622">
        <w:rPr>
          <w:rFonts w:eastAsia="Arial"/>
          <w:b/>
          <w:lang w:val="ru-RU" w:eastAsia="ru-RU"/>
        </w:rPr>
        <w:t xml:space="preserve"> </w:t>
      </w:r>
      <w:proofErr w:type="spellStart"/>
      <w:r w:rsidR="00377897" w:rsidRPr="00AD6622">
        <w:rPr>
          <w:rFonts w:eastAsia="Arial"/>
          <w:b/>
          <w:lang w:val="ru-RU" w:eastAsia="ru-RU"/>
        </w:rPr>
        <w:t>протягом</w:t>
      </w:r>
      <w:proofErr w:type="spellEnd"/>
      <w:r w:rsidR="00377897" w:rsidRPr="00AD6622">
        <w:rPr>
          <w:rFonts w:eastAsia="Arial"/>
          <w:b/>
          <w:lang w:val="ru-RU" w:eastAsia="ru-RU"/>
        </w:rPr>
        <w:t xml:space="preserve"> </w:t>
      </w:r>
      <w:r w:rsidR="00CA7B40">
        <w:rPr>
          <w:rFonts w:eastAsia="Arial"/>
          <w:b/>
          <w:lang w:eastAsia="ru-RU"/>
        </w:rPr>
        <w:t>1</w:t>
      </w:r>
      <w:r w:rsidR="00377897" w:rsidRPr="00AD6622">
        <w:rPr>
          <w:rFonts w:eastAsia="Arial"/>
          <w:b/>
          <w:lang w:eastAsia="ru-RU"/>
        </w:rPr>
        <w:t xml:space="preserve"> (</w:t>
      </w:r>
      <w:r w:rsidR="00CA7B40">
        <w:rPr>
          <w:rFonts w:eastAsia="Arial"/>
          <w:b/>
          <w:lang w:eastAsia="ru-RU"/>
        </w:rPr>
        <w:t>одного</w:t>
      </w:r>
      <w:r w:rsidR="00377897" w:rsidRPr="00AD6622">
        <w:rPr>
          <w:rFonts w:eastAsia="Arial"/>
          <w:b/>
          <w:lang w:eastAsia="ru-RU"/>
        </w:rPr>
        <w:t>) робоч</w:t>
      </w:r>
      <w:r w:rsidR="00CA7B40">
        <w:rPr>
          <w:rFonts w:eastAsia="Arial"/>
          <w:b/>
          <w:lang w:eastAsia="ru-RU"/>
        </w:rPr>
        <w:t>ого</w:t>
      </w:r>
      <w:r w:rsidR="00377897" w:rsidRPr="00AD6622">
        <w:rPr>
          <w:rFonts w:eastAsia="Arial"/>
          <w:b/>
          <w:lang w:eastAsia="ru-RU"/>
        </w:rPr>
        <w:t xml:space="preserve"> дн</w:t>
      </w:r>
      <w:r w:rsidR="00CA7B40">
        <w:rPr>
          <w:rFonts w:eastAsia="Arial"/>
          <w:b/>
          <w:lang w:eastAsia="ru-RU"/>
        </w:rPr>
        <w:t xml:space="preserve">я </w:t>
      </w:r>
      <w:r w:rsidR="00CA7B40" w:rsidRPr="00CA7B40">
        <w:rPr>
          <w:rFonts w:eastAsia="Arial"/>
          <w:b/>
          <w:lang w:eastAsia="ru-RU"/>
        </w:rPr>
        <w:t>після підписання договору</w:t>
      </w:r>
      <w:r w:rsidR="00377897" w:rsidRPr="00AD6622">
        <w:rPr>
          <w:rFonts w:eastAsia="Arial"/>
          <w:lang w:val="ru-RU" w:eastAsia="ru-RU"/>
        </w:rPr>
        <w:t>.</w:t>
      </w:r>
    </w:p>
    <w:p w14:paraId="2C79CEA7" w14:textId="19E7D68C" w:rsidR="00AD6622" w:rsidRPr="00AD6622" w:rsidRDefault="00AD6622" w:rsidP="00AD6622">
      <w:pPr>
        <w:shd w:val="clear" w:color="auto" w:fill="FFFFFF"/>
        <w:ind w:firstLine="567"/>
        <w:jc w:val="both"/>
        <w:rPr>
          <w:rFonts w:eastAsia="Arial"/>
          <w:lang w:eastAsia="ru-RU"/>
        </w:rPr>
      </w:pPr>
      <w:r w:rsidRPr="00AD6622">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224B85D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65AF4AE"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2A69940C"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2F616C39"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5B6D3E4C" w14:textId="4C275554"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3.</w:t>
      </w:r>
      <w:r w:rsidR="003922D1" w:rsidRPr="00905E9B">
        <w:rPr>
          <w:rFonts w:eastAsia="Arial"/>
          <w:lang w:val="ru-RU" w:eastAsia="ru-RU"/>
        </w:rPr>
        <w:t>7</w:t>
      </w:r>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08FBC8B2" w14:textId="79EB5E1B"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3.</w:t>
      </w:r>
      <w:r w:rsidR="003922D1" w:rsidRPr="00905E9B">
        <w:rPr>
          <w:rFonts w:eastAsia="Arial"/>
          <w:lang w:val="ru-RU" w:eastAsia="ru-RU"/>
        </w:rPr>
        <w:t>8</w:t>
      </w:r>
      <w:r w:rsidRPr="00AD6622">
        <w:rPr>
          <w:rFonts w:eastAsia="Arial"/>
          <w:lang w:val="ru-RU" w:eastAsia="ru-RU"/>
        </w:rPr>
        <w:t xml:space="preserve">.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3E4F1B66" w14:textId="1F9DC532"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3.</w:t>
      </w:r>
      <w:r w:rsidR="003922D1" w:rsidRPr="00905E9B">
        <w:rPr>
          <w:rFonts w:eastAsia="Arial"/>
          <w:lang w:val="ru-RU" w:eastAsia="ru-RU"/>
        </w:rPr>
        <w:t>9</w:t>
      </w:r>
      <w:r w:rsidRPr="00AD6622">
        <w:rPr>
          <w:rFonts w:eastAsia="Arial"/>
          <w:lang w:val="ru-RU" w:eastAsia="ru-RU"/>
        </w:rPr>
        <w:t xml:space="preserve">.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7BDADD83" w14:textId="77777777" w:rsidR="00AD6622" w:rsidRPr="00AD6622" w:rsidRDefault="00AD6622" w:rsidP="00AD6622">
      <w:pPr>
        <w:shd w:val="clear" w:color="auto" w:fill="FFFFFF"/>
        <w:jc w:val="both"/>
        <w:rPr>
          <w:rFonts w:eastAsia="Arial"/>
          <w:lang w:eastAsia="ru-RU"/>
        </w:rPr>
      </w:pPr>
    </w:p>
    <w:p w14:paraId="1670D30B" w14:textId="77777777" w:rsidR="00AD6622" w:rsidRPr="00AD6622" w:rsidRDefault="00AD6622" w:rsidP="00AD6622">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015D0891"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4E2EED12" w14:textId="77777777" w:rsidR="00AD6622" w:rsidRPr="00AD6622" w:rsidRDefault="00AD6622" w:rsidP="00AD6622">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19A5088D" w14:textId="77777777" w:rsidR="00AD6622" w:rsidRPr="00AD6622" w:rsidRDefault="00AD6622" w:rsidP="00AD6622">
      <w:pPr>
        <w:widowControl w:val="0"/>
        <w:shd w:val="clear" w:color="auto" w:fill="FFFFFF"/>
        <w:suppressAutoHyphens/>
        <w:jc w:val="both"/>
        <w:rPr>
          <w:rFonts w:eastAsia="Courier New"/>
          <w:lang w:eastAsia="zh-CN"/>
        </w:rPr>
      </w:pPr>
    </w:p>
    <w:p w14:paraId="6B45C430" w14:textId="77777777" w:rsidR="00AD6622" w:rsidRPr="00AD6622" w:rsidRDefault="00AD6622" w:rsidP="00AD6622">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905E9B">
        <w:rPr>
          <w:rFonts w:eastAsia="Courier New"/>
          <w:b/>
          <w:lang w:eastAsia="zh-CN"/>
        </w:rPr>
        <w:t>’</w:t>
      </w:r>
      <w:r w:rsidRPr="00AD6622">
        <w:rPr>
          <w:rFonts w:eastAsia="Courier New"/>
          <w:b/>
          <w:lang w:eastAsia="zh-CN"/>
        </w:rPr>
        <w:t>ЯЗАННЯ</w:t>
      </w:r>
    </w:p>
    <w:p w14:paraId="04C8E495" w14:textId="77777777" w:rsidR="00F56BC9" w:rsidRDefault="00F56BC9" w:rsidP="00AD6622">
      <w:pPr>
        <w:widowControl w:val="0"/>
        <w:suppressAutoHyphens/>
        <w:ind w:firstLine="567"/>
        <w:jc w:val="both"/>
        <w:rPr>
          <w:rFonts w:eastAsia="Courier New"/>
          <w:lang w:eastAsia="zh-CN"/>
        </w:rPr>
      </w:pPr>
      <w:r w:rsidRPr="00F56BC9">
        <w:rPr>
          <w:rFonts w:eastAsia="Courier New"/>
          <w:lang w:eastAsia="zh-CN"/>
        </w:rPr>
        <w:t>5.1. Гарантійний строк на Товар складає 3 років або 100 тис. км. пробігу в залежності від того, що настане раніше, рахується із дати підписання уповноваженими представниками Сторін відповідної накладної на Товар.</w:t>
      </w:r>
    </w:p>
    <w:p w14:paraId="67F439A2" w14:textId="251DD6DF"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54FA47A9"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347869E3" w14:textId="77777777" w:rsidR="00AD6622" w:rsidRPr="00AD6622" w:rsidRDefault="00AD6622" w:rsidP="00AD6622">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A8309D4" w14:textId="77777777" w:rsidR="00AD6622" w:rsidRPr="00AD6622" w:rsidRDefault="00AD6622" w:rsidP="00AD6622">
      <w:pPr>
        <w:widowControl w:val="0"/>
        <w:snapToGrid w:val="0"/>
        <w:ind w:right="-5"/>
        <w:jc w:val="both"/>
        <w:rPr>
          <w:lang w:eastAsia="ru-RU"/>
        </w:rPr>
      </w:pPr>
    </w:p>
    <w:p w14:paraId="601CADC1" w14:textId="77777777" w:rsidR="00AD6622" w:rsidRPr="00AD6622" w:rsidRDefault="00AD6622" w:rsidP="00AD6622">
      <w:pPr>
        <w:widowControl w:val="0"/>
        <w:snapToGrid w:val="0"/>
        <w:ind w:right="-5"/>
        <w:jc w:val="center"/>
        <w:rPr>
          <w:b/>
          <w:lang w:val="ru-RU" w:eastAsia="ru-RU"/>
        </w:rPr>
      </w:pPr>
      <w:r w:rsidRPr="00AD6622">
        <w:rPr>
          <w:b/>
          <w:lang w:eastAsia="ru-RU"/>
        </w:rPr>
        <w:t>6. ПРАВА ТА ОБОВ'ЯЗКИ СТОРІН</w:t>
      </w:r>
    </w:p>
    <w:p w14:paraId="4742B79B" w14:textId="77777777" w:rsidR="00AD6622" w:rsidRPr="00AD6622" w:rsidRDefault="00AD6622" w:rsidP="00AD6622">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658A7DC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lastRenderedPageBreak/>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D07947C" w14:textId="77777777" w:rsidR="00AD6622" w:rsidRPr="00AD6622"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6D80913"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в порядку,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58E1084D"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4C08491D" w14:textId="77777777" w:rsidR="00AD6622" w:rsidRPr="00AD6622" w:rsidRDefault="00AD6622" w:rsidP="00AD6622">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74E9C0E3" w14:textId="77777777" w:rsidR="00AD6622" w:rsidRPr="008F457E" w:rsidRDefault="00AD6622" w:rsidP="00AD6622">
      <w:pPr>
        <w:tabs>
          <w:tab w:val="left" w:pos="180"/>
          <w:tab w:val="left" w:pos="720"/>
        </w:tabs>
        <w:ind w:firstLine="567"/>
        <w:jc w:val="both"/>
        <w:rPr>
          <w:rFonts w:eastAsia="Arial"/>
          <w:b/>
          <w:lang w:eastAsia="ru-RU"/>
        </w:rPr>
      </w:pPr>
      <w:r w:rsidRPr="008F457E">
        <w:rPr>
          <w:rFonts w:eastAsia="Arial"/>
          <w:b/>
          <w:lang w:eastAsia="ru-RU"/>
        </w:rPr>
        <w:t>6.2. Покупець має право:</w:t>
      </w:r>
    </w:p>
    <w:p w14:paraId="4699BF1F" w14:textId="77777777" w:rsidR="00AD6622" w:rsidRPr="008F457E"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8F457E">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1345EF7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7CFF7A1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FFBE5D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DACBA47"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672FB8D"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14292E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ADD926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7145236C"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46CC91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C6A5B2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7736E58A" w14:textId="77777777" w:rsidR="00AD6622" w:rsidRPr="00AD6622" w:rsidRDefault="00AD6622" w:rsidP="00AD6622">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1010D63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в строк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70F607C4"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2994CE9C" w14:textId="77777777" w:rsidR="00AD6622" w:rsidRPr="00AD6622"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CC6F96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85BEB19"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4956D46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до моменту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231F67B5"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06DA610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2C7F31A"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BC5E577"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lastRenderedPageBreak/>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200E8D8"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77F14C14"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16" w:name="76"/>
      <w:bookmarkEnd w:id="16"/>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7F00A283"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17" w:name="77"/>
      <w:bookmarkEnd w:id="17"/>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18" w:name="78"/>
      <w:bookmarkEnd w:id="18"/>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5667671C"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57EB90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19" w:name="79"/>
      <w:bookmarkEnd w:id="19"/>
      <w:r w:rsidRPr="00AD6622">
        <w:rPr>
          <w:rFonts w:eastAsia="Arial"/>
          <w:lang w:val="ru-RU" w:eastAsia="ru-RU"/>
        </w:rPr>
        <w:t xml:space="preserve">6.4.3. </w:t>
      </w:r>
      <w:bookmarkStart w:id="20" w:name="80"/>
      <w:bookmarkEnd w:id="20"/>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0307545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B3A307E" w14:textId="77777777" w:rsidR="00AD6622" w:rsidRPr="00AD6622" w:rsidRDefault="00AD6622" w:rsidP="00AD6622">
      <w:pPr>
        <w:jc w:val="both"/>
        <w:rPr>
          <w:rFonts w:eastAsia="Arial"/>
          <w:lang w:eastAsia="ru-RU"/>
        </w:rPr>
      </w:pPr>
    </w:p>
    <w:p w14:paraId="12632ACB"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16D7023"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5E739FA4"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AD6622" w:rsidRDefault="00AD6622" w:rsidP="00AD6622">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2F920D87" w14:textId="77777777" w:rsidR="00AD6622" w:rsidRPr="00AD6622" w:rsidRDefault="00AD6622" w:rsidP="00AD6622">
      <w:pPr>
        <w:shd w:val="clear" w:color="auto" w:fill="FFFFFF"/>
        <w:jc w:val="both"/>
        <w:rPr>
          <w:rFonts w:eastAsia="Arial"/>
          <w:color w:val="000000"/>
          <w:lang w:eastAsia="ru-RU"/>
        </w:rPr>
      </w:pPr>
    </w:p>
    <w:p w14:paraId="111DD3E1"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40561E6D"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2DA2493"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45B9E13C"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07029FBB"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0AB66FC0"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13E9CFAD"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0BD0D8CC"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6619BF62" w14:textId="77777777" w:rsidR="00AD6622" w:rsidRPr="00AD6622" w:rsidRDefault="00AD6622" w:rsidP="00AD6622">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AD6622" w:rsidRDefault="00AD6622" w:rsidP="00AD6622">
      <w:pPr>
        <w:shd w:val="clear" w:color="auto" w:fill="FFFFFF"/>
        <w:tabs>
          <w:tab w:val="left" w:pos="284"/>
        </w:tabs>
        <w:jc w:val="both"/>
        <w:rPr>
          <w:rFonts w:eastAsia="Arial"/>
          <w:lang w:eastAsia="ru-RU"/>
        </w:rPr>
      </w:pPr>
    </w:p>
    <w:p w14:paraId="38861306" w14:textId="77777777" w:rsidR="00AD6622" w:rsidRPr="00AD6622" w:rsidRDefault="00AD6622" w:rsidP="00AD6622">
      <w:pPr>
        <w:shd w:val="clear" w:color="auto" w:fill="FFFFFF"/>
        <w:tabs>
          <w:tab w:val="left" w:pos="284"/>
        </w:tabs>
        <w:jc w:val="both"/>
        <w:rPr>
          <w:rFonts w:eastAsia="Arial"/>
          <w:lang w:eastAsia="ru-RU"/>
        </w:rPr>
      </w:pPr>
    </w:p>
    <w:p w14:paraId="0A94A466" w14:textId="77777777" w:rsidR="00AD6622" w:rsidRPr="00AD6622" w:rsidRDefault="00AD6622" w:rsidP="00AD6622">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0373A105"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F4E6A1"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lastRenderedPageBreak/>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1F406F9A"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06063ADE"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380D1AE9"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69CE2253"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2407C782" w14:textId="77777777" w:rsidR="00AD6622" w:rsidRPr="00AD6622"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AD6622"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42C8E57A" w14:textId="77777777" w:rsidR="00AD6622" w:rsidRPr="00AD6622"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30185FAC"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AD6622" w:rsidRDefault="00AD6622" w:rsidP="00AD6622">
      <w:pPr>
        <w:shd w:val="clear" w:color="auto" w:fill="FFFFFF"/>
        <w:ind w:firstLine="567"/>
        <w:jc w:val="both"/>
        <w:rPr>
          <w:rFonts w:eastAsia="Arial"/>
          <w:color w:val="000000"/>
          <w:lang w:val="ru-RU" w:eastAsia="ru-RU"/>
        </w:rPr>
      </w:pPr>
      <w:bookmarkStart w:id="21" w:name="n39"/>
      <w:bookmarkEnd w:id="21"/>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56D930CE" w14:textId="77777777" w:rsidR="00AD6622" w:rsidRPr="00AD6622" w:rsidRDefault="00AD6622" w:rsidP="00AD6622">
      <w:pPr>
        <w:shd w:val="clear" w:color="auto" w:fill="FFFFFF"/>
        <w:ind w:firstLine="567"/>
        <w:jc w:val="both"/>
        <w:rPr>
          <w:rFonts w:eastAsia="Arial"/>
          <w:color w:val="000000"/>
          <w:lang w:val="ru-RU" w:eastAsia="ru-RU"/>
        </w:rPr>
      </w:pPr>
      <w:bookmarkStart w:id="22" w:name="n40"/>
      <w:bookmarkEnd w:id="22"/>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5323543" w14:textId="77777777" w:rsidR="00AD6622" w:rsidRPr="00AD6622" w:rsidRDefault="00AD6622" w:rsidP="00AD6622">
      <w:pPr>
        <w:shd w:val="clear" w:color="auto" w:fill="FFFFFF"/>
        <w:ind w:firstLine="567"/>
        <w:jc w:val="both"/>
        <w:rPr>
          <w:rFonts w:eastAsia="Arial"/>
          <w:color w:val="000000"/>
          <w:lang w:val="ru-RU" w:eastAsia="ru-RU"/>
        </w:rPr>
      </w:pPr>
      <w:bookmarkStart w:id="23" w:name="n41"/>
      <w:bookmarkEnd w:id="23"/>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23230CB" w14:textId="77777777" w:rsidR="00AD6622" w:rsidRPr="00AD6622" w:rsidRDefault="00AD6622" w:rsidP="00AD6622">
      <w:pPr>
        <w:shd w:val="clear" w:color="auto" w:fill="FFFFFF"/>
        <w:ind w:firstLine="567"/>
        <w:jc w:val="both"/>
        <w:rPr>
          <w:rFonts w:eastAsia="Arial"/>
          <w:color w:val="000000"/>
          <w:lang w:val="ru-RU" w:eastAsia="ru-RU"/>
        </w:rPr>
      </w:pPr>
      <w:bookmarkStart w:id="24" w:name="n42"/>
      <w:bookmarkEnd w:id="24"/>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A86B356" w14:textId="77777777" w:rsidR="00AD6622" w:rsidRPr="00AD6622" w:rsidRDefault="00AD6622" w:rsidP="00AD6622">
      <w:pPr>
        <w:ind w:firstLine="567"/>
        <w:jc w:val="both"/>
        <w:textAlignment w:val="baseline"/>
        <w:rPr>
          <w:rFonts w:eastAsia="Arial"/>
          <w:lang w:val="ru-RU" w:eastAsia="ru-RU"/>
        </w:rPr>
      </w:pPr>
      <w:bookmarkStart w:id="25" w:name="n43"/>
      <w:bookmarkEnd w:id="25"/>
      <w:r w:rsidRPr="00AD6622">
        <w:rPr>
          <w:rFonts w:eastAsia="Arial"/>
          <w:lang w:val="ru-RU" w:eastAsia="ru-RU"/>
        </w:rPr>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4C9AD10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веде</w:t>
      </w:r>
      <w:proofErr w:type="spellEnd"/>
      <w:r w:rsidRPr="00AD6622">
        <w:rPr>
          <w:rFonts w:eastAsia="Arial"/>
          <w:lang w:val="ru-RU" w:eastAsia="ru-RU"/>
        </w:rPr>
        <w:t xml:space="preserve">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A5274ED"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lastRenderedPageBreak/>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785C9172" w14:textId="77777777" w:rsidR="00AD6622" w:rsidRPr="00AD6622" w:rsidRDefault="00AD6622" w:rsidP="00AD6622">
      <w:pPr>
        <w:jc w:val="both"/>
        <w:rPr>
          <w:rFonts w:eastAsia="Arial"/>
          <w:lang w:eastAsia="ru-RU"/>
        </w:rPr>
      </w:pPr>
    </w:p>
    <w:p w14:paraId="1244AB18" w14:textId="77777777" w:rsidR="00AD6622" w:rsidRPr="00AD6622" w:rsidRDefault="00AD6622" w:rsidP="00AD6622">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6F6461C0"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7906FF21"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1C7682E9"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0988EA1B"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сум</w:t>
      </w:r>
      <w:proofErr w:type="spellEnd"/>
      <w:r w:rsidRPr="00AD6622">
        <w:rPr>
          <w:rFonts w:eastAsia="Calibri"/>
          <w:lang w:val="ru-RU" w:eastAsia="ru-RU"/>
        </w:rPr>
        <w:t xml:space="preserve">,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6489CFE5"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15F965FA" w14:textId="77777777" w:rsidR="00AD6622" w:rsidRPr="00AD6622" w:rsidRDefault="00AD6622" w:rsidP="00F12569">
      <w:pPr>
        <w:numPr>
          <w:ilvl w:val="0"/>
          <w:numId w:val="4"/>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1BC9DCDF" w14:textId="77777777" w:rsidR="00AD6622" w:rsidRPr="00AD6622" w:rsidRDefault="00AD6622" w:rsidP="00F12569">
      <w:pPr>
        <w:numPr>
          <w:ilvl w:val="0"/>
          <w:numId w:val="4"/>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2A2B2191" w14:textId="77777777" w:rsidR="00AD6622" w:rsidRPr="00AD6622" w:rsidRDefault="00AD6622" w:rsidP="00F12569">
      <w:pPr>
        <w:numPr>
          <w:ilvl w:val="0"/>
          <w:numId w:val="4"/>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53B38740" w14:textId="77777777" w:rsidR="00AD6622" w:rsidRPr="00AD6622" w:rsidRDefault="00AD6622" w:rsidP="00F12569">
      <w:pPr>
        <w:numPr>
          <w:ilvl w:val="0"/>
          <w:numId w:val="4"/>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у рамках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29587858"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420D967E"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1E534767"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7BE6F5E8" w14:textId="2A13BE55"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6674CE06"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lastRenderedPageBreak/>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2A10A90D"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5C322EA3" w14:textId="77777777" w:rsidR="00AD6622" w:rsidRPr="00AD6622" w:rsidRDefault="00AD6622" w:rsidP="00AD6622">
      <w:pPr>
        <w:jc w:val="both"/>
        <w:rPr>
          <w:rFonts w:eastAsia="Calibri"/>
          <w:lang w:eastAsia="ru-RU"/>
        </w:rPr>
      </w:pPr>
    </w:p>
    <w:p w14:paraId="0C341808"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58AA533"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у порядку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72F07B81"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EBEE5DF"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4C8565F7" w14:textId="77777777" w:rsidR="00AD6622" w:rsidRPr="00AD6622" w:rsidRDefault="00AD6622" w:rsidP="00AD6622">
      <w:pPr>
        <w:shd w:val="clear" w:color="auto" w:fill="FFFFFF"/>
        <w:jc w:val="both"/>
        <w:rPr>
          <w:rFonts w:eastAsia="Arial"/>
          <w:color w:val="000000"/>
          <w:spacing w:val="1"/>
          <w:highlight w:val="yellow"/>
          <w:lang w:eastAsia="ru-RU"/>
        </w:rPr>
      </w:pPr>
    </w:p>
    <w:p w14:paraId="34A59949" w14:textId="77777777" w:rsidR="00AD6622" w:rsidRPr="00AD6622"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4FF65637" w14:textId="0D902101" w:rsidR="00AD6622" w:rsidRPr="00AD6622" w:rsidRDefault="00AD6622" w:rsidP="00AD6622">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006E72C8" w:rsidRPr="00EA1CE7">
        <w:rPr>
          <w:color w:val="000000"/>
          <w:spacing w:val="1"/>
          <w:lang w:val="ru-RU"/>
        </w:rPr>
        <w:t xml:space="preserve">Даний </w:t>
      </w:r>
      <w:proofErr w:type="spellStart"/>
      <w:r w:rsidR="006E72C8" w:rsidRPr="00EA1CE7">
        <w:rPr>
          <w:color w:val="000000"/>
          <w:spacing w:val="1"/>
          <w:lang w:val="ru-RU"/>
        </w:rPr>
        <w:t>Договір</w:t>
      </w:r>
      <w:proofErr w:type="spellEnd"/>
      <w:r w:rsidR="006E72C8" w:rsidRPr="00EA1CE7">
        <w:rPr>
          <w:color w:val="000000"/>
          <w:spacing w:val="1"/>
          <w:lang w:val="ru-RU"/>
        </w:rPr>
        <w:t xml:space="preserve"> </w:t>
      </w:r>
      <w:proofErr w:type="spellStart"/>
      <w:r w:rsidR="006E72C8" w:rsidRPr="00EA1CE7">
        <w:rPr>
          <w:color w:val="000000"/>
          <w:spacing w:val="1"/>
          <w:lang w:val="ru-RU"/>
        </w:rPr>
        <w:t>набирає</w:t>
      </w:r>
      <w:proofErr w:type="spellEnd"/>
      <w:r w:rsidR="006E72C8" w:rsidRPr="00EA1CE7">
        <w:rPr>
          <w:color w:val="000000"/>
          <w:spacing w:val="1"/>
          <w:lang w:val="ru-RU"/>
        </w:rPr>
        <w:t xml:space="preserve"> </w:t>
      </w:r>
      <w:proofErr w:type="spellStart"/>
      <w:r w:rsidR="006E72C8" w:rsidRPr="00EA1CE7">
        <w:rPr>
          <w:color w:val="000000"/>
          <w:spacing w:val="1"/>
          <w:lang w:val="ru-RU"/>
        </w:rPr>
        <w:t>чинності</w:t>
      </w:r>
      <w:proofErr w:type="spellEnd"/>
      <w:r w:rsidR="006E72C8" w:rsidRPr="00EA1CE7">
        <w:rPr>
          <w:color w:val="000000"/>
          <w:spacing w:val="1"/>
          <w:lang w:val="ru-RU"/>
        </w:rPr>
        <w:t xml:space="preserve"> з </w:t>
      </w:r>
      <w:proofErr w:type="spellStart"/>
      <w:r w:rsidR="006E72C8" w:rsidRPr="00EA1CE7">
        <w:rPr>
          <w:color w:val="000000"/>
          <w:spacing w:val="1"/>
          <w:lang w:val="ru-RU"/>
        </w:rPr>
        <w:t>дати</w:t>
      </w:r>
      <w:proofErr w:type="spellEnd"/>
      <w:r w:rsidR="006E72C8" w:rsidRPr="00EA1CE7">
        <w:rPr>
          <w:color w:val="000000"/>
          <w:spacing w:val="1"/>
          <w:lang w:val="ru-RU"/>
        </w:rPr>
        <w:t xml:space="preserve"> </w:t>
      </w:r>
      <w:proofErr w:type="spellStart"/>
      <w:r w:rsidR="006E72C8" w:rsidRPr="00EA1CE7">
        <w:rPr>
          <w:color w:val="000000"/>
          <w:spacing w:val="1"/>
          <w:lang w:val="ru-RU"/>
        </w:rPr>
        <w:t>його</w:t>
      </w:r>
      <w:proofErr w:type="spellEnd"/>
      <w:r w:rsidR="006E72C8" w:rsidRPr="00EA1CE7">
        <w:rPr>
          <w:color w:val="000000"/>
          <w:spacing w:val="1"/>
          <w:lang w:val="ru-RU"/>
        </w:rPr>
        <w:t xml:space="preserve"> </w:t>
      </w:r>
      <w:proofErr w:type="spellStart"/>
      <w:r w:rsidR="006E72C8" w:rsidRPr="00EA1CE7">
        <w:rPr>
          <w:color w:val="000000"/>
          <w:spacing w:val="1"/>
          <w:lang w:val="ru-RU"/>
        </w:rPr>
        <w:t>укладання</w:t>
      </w:r>
      <w:proofErr w:type="spellEnd"/>
      <w:r w:rsidR="006E72C8" w:rsidRPr="00EA1CE7">
        <w:rPr>
          <w:color w:val="000000"/>
          <w:spacing w:val="1"/>
          <w:lang w:val="ru-RU"/>
        </w:rPr>
        <w:t xml:space="preserve"> Сторонами та </w:t>
      </w:r>
      <w:proofErr w:type="spellStart"/>
      <w:r w:rsidR="006E72C8" w:rsidRPr="00EA1CE7">
        <w:rPr>
          <w:color w:val="000000"/>
          <w:spacing w:val="1"/>
          <w:lang w:val="ru-RU"/>
        </w:rPr>
        <w:t>діє</w:t>
      </w:r>
      <w:proofErr w:type="spellEnd"/>
      <w:r w:rsidR="006E72C8" w:rsidRPr="00EA1CE7">
        <w:rPr>
          <w:color w:val="000000"/>
          <w:spacing w:val="1"/>
          <w:lang w:val="ru-RU"/>
        </w:rPr>
        <w:t xml:space="preserve"> до </w:t>
      </w:r>
      <w:r w:rsidR="006E72C8" w:rsidRPr="00EA1CE7">
        <w:rPr>
          <w:b/>
          <w:bCs/>
          <w:color w:val="000000"/>
          <w:spacing w:val="1"/>
          <w:lang w:val="ru-RU"/>
        </w:rPr>
        <w:t>31.12.</w:t>
      </w:r>
      <w:r w:rsidR="00FB176A">
        <w:rPr>
          <w:b/>
          <w:bCs/>
          <w:color w:val="000000"/>
          <w:spacing w:val="1"/>
          <w:lang w:val="ru-RU"/>
        </w:rPr>
        <w:t>2024</w:t>
      </w:r>
      <w:r w:rsidR="006E72C8" w:rsidRPr="00EA1CE7">
        <w:rPr>
          <w:b/>
          <w:bCs/>
          <w:color w:val="000000"/>
          <w:spacing w:val="1"/>
          <w:lang w:val="ru-RU"/>
        </w:rPr>
        <w:t xml:space="preserve"> року</w:t>
      </w:r>
      <w:r w:rsidR="006E72C8" w:rsidRPr="00EA1CE7">
        <w:rPr>
          <w:color w:val="000000"/>
          <w:spacing w:val="1"/>
          <w:lang w:val="ru-RU"/>
        </w:rPr>
        <w:t xml:space="preserve">, а в </w:t>
      </w:r>
      <w:proofErr w:type="spellStart"/>
      <w:r w:rsidR="006E72C8" w:rsidRPr="00EA1CE7">
        <w:rPr>
          <w:color w:val="000000"/>
          <w:spacing w:val="1"/>
          <w:lang w:val="ru-RU"/>
        </w:rPr>
        <w:t>частині</w:t>
      </w:r>
      <w:proofErr w:type="spellEnd"/>
      <w:r w:rsidR="006E72C8" w:rsidRPr="00EA1CE7">
        <w:rPr>
          <w:color w:val="000000"/>
          <w:spacing w:val="1"/>
          <w:lang w:val="ru-RU"/>
        </w:rPr>
        <w:t xml:space="preserve"> </w:t>
      </w:r>
      <w:proofErr w:type="spellStart"/>
      <w:r w:rsidR="006E72C8" w:rsidRPr="00EA1CE7">
        <w:rPr>
          <w:color w:val="000000"/>
          <w:spacing w:val="1"/>
          <w:lang w:val="ru-RU"/>
        </w:rPr>
        <w:t>взаєморозрахунків</w:t>
      </w:r>
      <w:proofErr w:type="spellEnd"/>
      <w:r w:rsidR="006E72C8" w:rsidRPr="00EA1CE7">
        <w:rPr>
          <w:color w:val="000000"/>
          <w:spacing w:val="1"/>
          <w:lang w:val="ru-RU"/>
        </w:rPr>
        <w:t xml:space="preserve"> – до </w:t>
      </w:r>
      <w:proofErr w:type="spellStart"/>
      <w:r w:rsidR="006E72C8" w:rsidRPr="00EA1CE7">
        <w:rPr>
          <w:color w:val="000000"/>
          <w:spacing w:val="1"/>
          <w:lang w:val="ru-RU"/>
        </w:rPr>
        <w:t>повного</w:t>
      </w:r>
      <w:proofErr w:type="spellEnd"/>
      <w:r w:rsidR="006E72C8" w:rsidRPr="00EA1CE7">
        <w:rPr>
          <w:color w:val="000000"/>
          <w:spacing w:val="1"/>
          <w:lang w:val="ru-RU"/>
        </w:rPr>
        <w:t xml:space="preserve"> </w:t>
      </w:r>
      <w:proofErr w:type="spellStart"/>
      <w:r w:rsidR="006E72C8" w:rsidRPr="00EA1CE7">
        <w:rPr>
          <w:color w:val="000000"/>
          <w:spacing w:val="1"/>
          <w:lang w:val="ru-RU"/>
        </w:rPr>
        <w:t>їх</w:t>
      </w:r>
      <w:proofErr w:type="spellEnd"/>
      <w:r w:rsidR="006E72C8" w:rsidRPr="00EA1CE7">
        <w:rPr>
          <w:color w:val="000000"/>
          <w:spacing w:val="1"/>
          <w:lang w:val="ru-RU"/>
        </w:rPr>
        <w:t xml:space="preserve"> </w:t>
      </w:r>
      <w:proofErr w:type="spellStart"/>
      <w:r w:rsidR="006E72C8" w:rsidRPr="00EA1CE7">
        <w:rPr>
          <w:color w:val="000000"/>
          <w:spacing w:val="1"/>
          <w:lang w:val="ru-RU"/>
        </w:rPr>
        <w:t>виконання</w:t>
      </w:r>
      <w:proofErr w:type="spellEnd"/>
      <w:r w:rsidR="006E72C8" w:rsidRPr="00EA1CE7">
        <w:rPr>
          <w:color w:val="000000"/>
          <w:spacing w:val="1"/>
          <w:lang w:val="ru-RU"/>
        </w:rPr>
        <w:t xml:space="preserve"> Сторонами</w:t>
      </w:r>
      <w:r w:rsidRPr="00AD6622">
        <w:rPr>
          <w:rFonts w:eastAsia="Arial"/>
          <w:color w:val="000000"/>
          <w:spacing w:val="1"/>
          <w:lang w:eastAsia="ru-RU"/>
        </w:rPr>
        <w:t>.</w:t>
      </w:r>
    </w:p>
    <w:p w14:paraId="38566DDF" w14:textId="77777777" w:rsidR="00AD6622" w:rsidRPr="00AD6622" w:rsidRDefault="00AD6622" w:rsidP="00AD6622">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66C1E172" w14:textId="77777777" w:rsidR="00AD6622" w:rsidRPr="00AD6622" w:rsidRDefault="00AD6622" w:rsidP="00AD6622">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36F2BFA9" w14:textId="77777777" w:rsidR="00AD6622" w:rsidRPr="00AD6622" w:rsidRDefault="00AD6622" w:rsidP="00AD6622">
      <w:pPr>
        <w:widowControl w:val="0"/>
        <w:jc w:val="both"/>
        <w:rPr>
          <w:rFonts w:eastAsia="Calibri"/>
          <w:snapToGrid w:val="0"/>
          <w:color w:val="000000"/>
          <w:highlight w:val="yellow"/>
          <w:lang w:eastAsia="ru-RU"/>
        </w:rPr>
      </w:pPr>
    </w:p>
    <w:p w14:paraId="19AF89CB"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7E45EA96"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5B458563" w14:textId="77777777" w:rsidR="00AD6622" w:rsidRPr="00AD6622" w:rsidRDefault="00AD6622" w:rsidP="00AD6622">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мовою</w:t>
      </w:r>
      <w:proofErr w:type="spellEnd"/>
      <w:r w:rsidRPr="00AD6622">
        <w:rPr>
          <w:rFonts w:eastAsia="Arial"/>
          <w:color w:val="000000"/>
          <w:spacing w:val="1"/>
          <w:lang w:val="ru-RU" w:eastAsia="ru-RU"/>
        </w:rPr>
        <w:t xml:space="preserve">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151AFB69" w14:textId="77777777" w:rsidR="00AD6622" w:rsidRPr="00AD6622" w:rsidRDefault="00AD6622" w:rsidP="00AD6622">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472BB9D2"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73847C7C"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3CA8A106" w14:textId="77777777" w:rsidR="00AD6622" w:rsidRPr="00AD6622" w:rsidRDefault="00AD6622" w:rsidP="00AD6622">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2C364650"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32FE2DD8" w14:textId="29F5EB1E" w:rsidR="00AD6622" w:rsidRPr="00F56BC9" w:rsidRDefault="00AD6622" w:rsidP="00F56BC9">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sidR="000D2D15">
        <w:rPr>
          <w:rFonts w:eastAsia="Arial"/>
          <w:color w:val="000000"/>
          <w:position w:val="10"/>
          <w:lang w:val="ru-RU" w:eastAsia="ru-RU"/>
        </w:rPr>
        <w:t xml:space="preserve"> </w:t>
      </w:r>
      <w:r w:rsidR="000D2D15" w:rsidRPr="000D2D15">
        <w:rPr>
          <w:rFonts w:eastAsia="Arial"/>
          <w:color w:val="000000"/>
          <w:position w:val="10"/>
          <w:lang w:val="ru-RU" w:eastAsia="ru-RU"/>
        </w:rPr>
        <w:t xml:space="preserve">п. 19 ОСОБЛИВОСТЕЙ,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5C317489" w14:textId="77777777" w:rsidR="00AD6622" w:rsidRPr="00AD6622" w:rsidRDefault="00AD6622" w:rsidP="00AD6622">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ДОДАТКИ ДО ДОГОВОРУ</w:t>
      </w:r>
    </w:p>
    <w:p w14:paraId="70508708" w14:textId="77777777" w:rsidR="00AD6622" w:rsidRPr="00AD6622" w:rsidRDefault="00AD6622" w:rsidP="00AD6622">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5C5920E3" w14:textId="77777777" w:rsidR="00AD6622" w:rsidRPr="00AD6622" w:rsidRDefault="00AD6622" w:rsidP="00AD6622">
      <w:pPr>
        <w:jc w:val="both"/>
        <w:rPr>
          <w:rFonts w:eastAsia="Arial"/>
          <w:color w:val="000000"/>
          <w:position w:val="10"/>
          <w:lang w:eastAsia="ru-RU"/>
        </w:rPr>
      </w:pPr>
    </w:p>
    <w:p w14:paraId="624F7C5B" w14:textId="77777777" w:rsidR="00AD6622" w:rsidRPr="00AD6622" w:rsidRDefault="00AD6622" w:rsidP="00AD6622">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E628B5F" w14:textId="77777777" w:rsidR="00AD6622" w:rsidRPr="00AD6622"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7375EEC8" w14:textId="77777777" w:rsidTr="008F457E">
        <w:tc>
          <w:tcPr>
            <w:tcW w:w="4927" w:type="dxa"/>
          </w:tcPr>
          <w:p w14:paraId="45898CF5"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48F17DDA"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AD6622" w:rsidRPr="00AD6622" w14:paraId="43748C7A" w14:textId="77777777" w:rsidTr="008F457E">
        <w:tc>
          <w:tcPr>
            <w:tcW w:w="4927" w:type="dxa"/>
          </w:tcPr>
          <w:p w14:paraId="0E565FA7" w14:textId="77777777" w:rsidR="00AD6622" w:rsidRPr="00AD6622" w:rsidRDefault="00AD6622" w:rsidP="00AD6622">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22A039D9" w14:textId="77777777" w:rsidR="00AD6622" w:rsidRPr="00AD6622" w:rsidRDefault="00AD6622" w:rsidP="00AD6622">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7D80BCD" w14:textId="77777777" w:rsidR="00AD6622" w:rsidRPr="00AD6622" w:rsidRDefault="00AD6622" w:rsidP="00AD6622">
            <w:pPr>
              <w:jc w:val="center"/>
              <w:rPr>
                <w:rFonts w:eastAsia="Droid Sans Fallback"/>
                <w:b/>
                <w:lang w:eastAsia="zh-CN"/>
              </w:rPr>
            </w:pPr>
          </w:p>
        </w:tc>
        <w:tc>
          <w:tcPr>
            <w:tcW w:w="4927" w:type="dxa"/>
          </w:tcPr>
          <w:p w14:paraId="3649ACBD" w14:textId="77777777" w:rsidR="00AD6622" w:rsidRPr="00AD6622" w:rsidRDefault="00AD6622" w:rsidP="00AD6622">
            <w:pPr>
              <w:tabs>
                <w:tab w:val="left" w:pos="1296"/>
              </w:tabs>
              <w:jc w:val="center"/>
              <w:rPr>
                <w:rFonts w:eastAsia="Droid Sans Fallback"/>
                <w:b/>
                <w:color w:val="000000"/>
                <w:lang w:val="ru-RU" w:eastAsia="zh-CN"/>
              </w:rPr>
            </w:pPr>
          </w:p>
        </w:tc>
      </w:tr>
      <w:tr w:rsidR="00AD6622" w:rsidRPr="00AD6622" w14:paraId="5B1B5A44" w14:textId="77777777" w:rsidTr="008F457E">
        <w:tc>
          <w:tcPr>
            <w:tcW w:w="4927" w:type="dxa"/>
          </w:tcPr>
          <w:p w14:paraId="693DF88A" w14:textId="77777777" w:rsidR="00AD6622" w:rsidRPr="00AD6622"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AD6622" w:rsidRDefault="00AD6622" w:rsidP="00AD6622">
            <w:pPr>
              <w:tabs>
                <w:tab w:val="left" w:pos="1296"/>
              </w:tabs>
              <w:jc w:val="both"/>
              <w:rPr>
                <w:rFonts w:eastAsia="Droid Sans Fallback"/>
                <w:color w:val="000000"/>
                <w:spacing w:val="1"/>
                <w:lang w:eastAsia="zh-CN"/>
              </w:rPr>
            </w:pPr>
          </w:p>
        </w:tc>
      </w:tr>
      <w:tr w:rsidR="00AD6622" w:rsidRPr="00AD6622" w14:paraId="1C83E173" w14:textId="77777777" w:rsidTr="008F457E">
        <w:tc>
          <w:tcPr>
            <w:tcW w:w="4927" w:type="dxa"/>
          </w:tcPr>
          <w:p w14:paraId="3DB4347F" w14:textId="77777777" w:rsidR="00AD6622" w:rsidRPr="00AD6622" w:rsidRDefault="00AD6622" w:rsidP="00AD6622">
            <w:pPr>
              <w:shd w:val="clear" w:color="auto" w:fill="FFFFFF"/>
              <w:jc w:val="both"/>
              <w:rPr>
                <w:rFonts w:eastAsia="Droid Sans Fallback"/>
                <w:b/>
                <w:color w:val="000000"/>
                <w:lang w:eastAsia="zh-CN"/>
              </w:rPr>
            </w:pPr>
          </w:p>
          <w:p w14:paraId="454EC2FB" w14:textId="019A7CA0" w:rsidR="00AD6622" w:rsidRPr="00AD6622" w:rsidRDefault="00AD6622" w:rsidP="00AD6622">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799ADEA9" w14:textId="77777777" w:rsidR="00AD6622" w:rsidRPr="00AD6622" w:rsidRDefault="00AD6622" w:rsidP="00AD6622">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455D0489" w14:textId="77777777" w:rsidR="00AD6622" w:rsidRPr="00AD6622" w:rsidRDefault="00AD6622" w:rsidP="00AD6622">
            <w:pPr>
              <w:tabs>
                <w:tab w:val="left" w:pos="1296"/>
              </w:tabs>
              <w:jc w:val="both"/>
              <w:rPr>
                <w:rFonts w:eastAsia="Droid Sans Fallback"/>
                <w:color w:val="000000"/>
                <w:spacing w:val="1"/>
                <w:lang w:eastAsia="zh-CN"/>
              </w:rPr>
            </w:pPr>
          </w:p>
        </w:tc>
      </w:tr>
    </w:tbl>
    <w:p w14:paraId="6188B453" w14:textId="77777777" w:rsidR="00AD64A3" w:rsidRPr="00AD6622" w:rsidRDefault="00AD64A3" w:rsidP="00AD6622">
      <w:pPr>
        <w:shd w:val="clear" w:color="auto" w:fill="FFFFFF"/>
        <w:tabs>
          <w:tab w:val="left" w:pos="4695"/>
        </w:tabs>
        <w:spacing w:line="276" w:lineRule="auto"/>
        <w:rPr>
          <w:rFonts w:eastAsia="Arial"/>
          <w:lang w:eastAsia="ru-RU"/>
        </w:rPr>
      </w:pPr>
    </w:p>
    <w:p w14:paraId="7818DD22" w14:textId="77777777" w:rsidR="00AD6622" w:rsidRPr="00AD6622" w:rsidRDefault="00AD6622" w:rsidP="00AD6622">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6CE85530" w14:textId="77777777" w:rsidR="00AD6622" w:rsidRPr="00AD6622" w:rsidRDefault="00AD6622" w:rsidP="00AD6622">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28190BC0" w14:textId="047DC8D1" w:rsidR="00AD6622" w:rsidRPr="00AD6622" w:rsidRDefault="00AD6622" w:rsidP="00AD6622">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w:t>
      </w:r>
      <w:r w:rsidR="00FB176A">
        <w:rPr>
          <w:rFonts w:eastAsia="Calibri"/>
          <w:bCs/>
          <w:lang w:val="ru-RU" w:eastAsia="en-US"/>
        </w:rPr>
        <w:t>2024</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63E47B39" w14:textId="77777777" w:rsidR="00AD6622" w:rsidRPr="00AD6622" w:rsidRDefault="00AD6622" w:rsidP="00AD6622">
      <w:pPr>
        <w:jc w:val="both"/>
        <w:rPr>
          <w:rFonts w:eastAsia="Calibri"/>
          <w:bCs/>
          <w:lang w:eastAsia="en-US"/>
        </w:rPr>
      </w:pPr>
    </w:p>
    <w:p w14:paraId="4F581592" w14:textId="77777777" w:rsidR="00AD6622" w:rsidRPr="00AD6622" w:rsidRDefault="00AD6622" w:rsidP="00AD6622">
      <w:pPr>
        <w:jc w:val="both"/>
        <w:rPr>
          <w:rFonts w:eastAsia="Calibri"/>
          <w:bCs/>
          <w:lang w:eastAsia="en-US"/>
        </w:rPr>
      </w:pPr>
    </w:p>
    <w:p w14:paraId="0140500B" w14:textId="77777777" w:rsidR="00AD6622" w:rsidRPr="00AD6622" w:rsidRDefault="00AD6622" w:rsidP="00AD6622">
      <w:pPr>
        <w:jc w:val="both"/>
        <w:rPr>
          <w:rFonts w:eastAsia="Calibri"/>
          <w:bCs/>
          <w:lang w:eastAsia="en-US"/>
        </w:rPr>
      </w:pPr>
    </w:p>
    <w:p w14:paraId="1B4B6CD9" w14:textId="77777777" w:rsidR="00AD6622" w:rsidRPr="00AD6622" w:rsidRDefault="00AD6622" w:rsidP="00AD6622">
      <w:pPr>
        <w:jc w:val="center"/>
        <w:rPr>
          <w:rFonts w:eastAsia="Calibri"/>
          <w:b/>
          <w:bCs/>
          <w:lang w:val="ru-RU" w:eastAsia="en-US"/>
        </w:rPr>
      </w:pPr>
      <w:r w:rsidRPr="00AD6622">
        <w:rPr>
          <w:rFonts w:eastAsia="Calibri"/>
          <w:b/>
          <w:bCs/>
          <w:lang w:val="ru-RU" w:eastAsia="en-US"/>
        </w:rPr>
        <w:t>СПЕЦИФІКАЦІЯ</w:t>
      </w:r>
    </w:p>
    <w:p w14:paraId="379B72D0" w14:textId="77777777" w:rsidR="00AD6622" w:rsidRPr="00AD6622"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AD6622" w14:paraId="2520529E" w14:textId="77777777" w:rsidTr="008F457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AD6622" w:rsidRDefault="00AD6622" w:rsidP="00AD6622">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AD6622" w:rsidRDefault="00AD6622" w:rsidP="00AD6622">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AD6622" w:rsidRDefault="00AD6622" w:rsidP="00AD6622">
            <w:pPr>
              <w:tabs>
                <w:tab w:val="left" w:pos="0"/>
                <w:tab w:val="center" w:pos="4153"/>
                <w:tab w:val="right" w:pos="8306"/>
              </w:tabs>
              <w:jc w:val="center"/>
              <w:rPr>
                <w:b/>
                <w:bCs/>
                <w:lang w:eastAsia="ru-RU"/>
              </w:rPr>
            </w:pPr>
            <w:r w:rsidRPr="00AD6622">
              <w:rPr>
                <w:b/>
                <w:bCs/>
                <w:lang w:eastAsia="ru-RU"/>
              </w:rPr>
              <w:t xml:space="preserve">Ціна, </w:t>
            </w:r>
          </w:p>
          <w:p w14:paraId="29F81B12" w14:textId="77777777" w:rsidR="00AD6622" w:rsidRPr="00AD6622" w:rsidRDefault="00AD6622" w:rsidP="00AD6622">
            <w:pPr>
              <w:jc w:val="center"/>
              <w:rPr>
                <w:b/>
                <w:bCs/>
                <w:lang w:eastAsia="ru-RU"/>
              </w:rPr>
            </w:pPr>
            <w:r w:rsidRPr="00AD6622">
              <w:rPr>
                <w:b/>
                <w:bCs/>
                <w:lang w:eastAsia="ru-RU"/>
              </w:rPr>
              <w:t>грн./од без ПДВ</w:t>
            </w:r>
          </w:p>
          <w:p w14:paraId="2E3346ED" w14:textId="77777777" w:rsidR="00AD6622" w:rsidRPr="00AD6622"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AD6622" w:rsidRDefault="00AD6622" w:rsidP="00AD6622">
            <w:pPr>
              <w:jc w:val="center"/>
              <w:rPr>
                <w:b/>
                <w:bCs/>
                <w:lang w:eastAsia="ru-RU"/>
              </w:rPr>
            </w:pPr>
            <w:r w:rsidRPr="00AD6622">
              <w:rPr>
                <w:b/>
                <w:bCs/>
                <w:lang w:eastAsia="ru-RU"/>
              </w:rPr>
              <w:t>ПДВ</w:t>
            </w:r>
          </w:p>
          <w:p w14:paraId="7FE5FCE1" w14:textId="77777777" w:rsidR="00AD6622" w:rsidRPr="00AD6622"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AD6622" w:rsidRDefault="00AD6622" w:rsidP="00AD6622">
            <w:pPr>
              <w:jc w:val="center"/>
              <w:rPr>
                <w:b/>
                <w:bCs/>
                <w:lang w:eastAsia="ru-RU"/>
              </w:rPr>
            </w:pPr>
            <w:r w:rsidRPr="00AD6622">
              <w:rPr>
                <w:b/>
                <w:bCs/>
                <w:lang w:eastAsia="ru-RU"/>
              </w:rPr>
              <w:t>Сума без ПДВ, грн.</w:t>
            </w:r>
          </w:p>
        </w:tc>
      </w:tr>
      <w:tr w:rsidR="00AD6622" w:rsidRPr="00AD6622" w14:paraId="24EBCBC2" w14:textId="77777777" w:rsidTr="008F457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AD6622"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77777777" w:rsidR="00AD6622" w:rsidRPr="00AD6622" w:rsidRDefault="00AD6622" w:rsidP="00AD6622">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AD6622"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AD6622"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AD6622" w:rsidRDefault="00AD6622" w:rsidP="00AD6622">
            <w:pPr>
              <w:shd w:val="clear" w:color="auto" w:fill="FFFFFF"/>
              <w:ind w:left="-108" w:right="-108"/>
              <w:jc w:val="center"/>
              <w:rPr>
                <w:lang w:eastAsia="ru-RU"/>
              </w:rPr>
            </w:pPr>
          </w:p>
        </w:tc>
      </w:tr>
      <w:tr w:rsidR="00AD6622" w:rsidRPr="00AD6622" w14:paraId="3B9AA38A" w14:textId="77777777" w:rsidTr="008F457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1CB2B699" w:rsidR="00AD6622" w:rsidRPr="00AD6622" w:rsidRDefault="00AD6622" w:rsidP="00AD6622">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AD6622" w:rsidRDefault="00AD6622" w:rsidP="00AD6622">
            <w:pPr>
              <w:ind w:left="-59" w:right="-103"/>
              <w:jc w:val="center"/>
              <w:rPr>
                <w:lang w:eastAsia="ru-RU"/>
              </w:rPr>
            </w:pPr>
          </w:p>
        </w:tc>
      </w:tr>
      <w:tr w:rsidR="00AD6622" w:rsidRPr="00AD6622" w14:paraId="445171B6" w14:textId="77777777" w:rsidTr="008F457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3EDCC731" w:rsidR="00AD6622" w:rsidRPr="00AD6622" w:rsidRDefault="00AD6622" w:rsidP="00AD6622">
            <w:pPr>
              <w:ind w:left="101" w:right="175"/>
              <w:jc w:val="right"/>
              <w:rPr>
                <w:lang w:eastAsia="ru-RU"/>
              </w:rPr>
            </w:pPr>
            <w:r w:rsidRPr="00AD6622">
              <w:rPr>
                <w:b/>
                <w:lang w:eastAsia="ru-RU"/>
              </w:rPr>
              <w:t>РАЗОМ з ПДВ</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AD6622" w:rsidRDefault="00AD6622" w:rsidP="00AD6622">
            <w:pPr>
              <w:ind w:left="-59" w:right="-103"/>
              <w:jc w:val="center"/>
              <w:rPr>
                <w:lang w:eastAsia="ru-RU"/>
              </w:rPr>
            </w:pPr>
          </w:p>
        </w:tc>
      </w:tr>
    </w:tbl>
    <w:p w14:paraId="525363DF" w14:textId="77777777" w:rsidR="00AD6622" w:rsidRDefault="00AD6622" w:rsidP="00C454F0">
      <w:pPr>
        <w:widowControl w:val="0"/>
        <w:jc w:val="both"/>
        <w:rPr>
          <w:rFonts w:eastAsia="Calibri"/>
          <w:snapToGrid w:val="0"/>
          <w:color w:val="000000"/>
          <w:lang w:eastAsia="en-US"/>
        </w:rPr>
      </w:pPr>
    </w:p>
    <w:p w14:paraId="23DAA866" w14:textId="77777777" w:rsidR="00622FD9" w:rsidRPr="00AD6622" w:rsidRDefault="00622FD9" w:rsidP="00622FD9">
      <w:pPr>
        <w:ind w:firstLine="567"/>
        <w:jc w:val="both"/>
        <w:rPr>
          <w:i/>
          <w:lang w:eastAsia="ru-RU"/>
        </w:rPr>
      </w:pPr>
      <w:r w:rsidRPr="00AD6622">
        <w:rPr>
          <w:i/>
          <w:lang w:eastAsia="ru-RU"/>
        </w:rPr>
        <w:t>* - вказується конкретна марка (модель) автомобіля, комплектація, додаткове обладнання, тощо.</w:t>
      </w:r>
    </w:p>
    <w:p w14:paraId="2A01D87B" w14:textId="77777777" w:rsidR="00622FD9" w:rsidRPr="00AD6622" w:rsidRDefault="00622FD9" w:rsidP="00C454F0">
      <w:pPr>
        <w:widowControl w:val="0"/>
        <w:jc w:val="both"/>
        <w:rPr>
          <w:rFonts w:eastAsia="Calibri"/>
          <w:snapToGrid w:val="0"/>
          <w:color w:val="000000"/>
          <w:lang w:eastAsia="en-US"/>
        </w:rPr>
      </w:pPr>
    </w:p>
    <w:p w14:paraId="642B3BD9" w14:textId="77777777" w:rsidR="00AD6622" w:rsidRPr="00AD6622" w:rsidRDefault="00AD6622" w:rsidP="00AD6622">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AD6622" w:rsidRDefault="00AD6622" w:rsidP="00AD6622">
      <w:pPr>
        <w:jc w:val="both"/>
        <w:rPr>
          <w:rFonts w:eastAsia="Calibri"/>
          <w:color w:val="000000"/>
          <w:lang w:eastAsia="en-US"/>
        </w:rPr>
      </w:pPr>
    </w:p>
    <w:p w14:paraId="509C7D0A" w14:textId="77777777" w:rsidR="00AD6622" w:rsidRPr="00AD6622" w:rsidRDefault="00AD6622" w:rsidP="00AD6622">
      <w:pPr>
        <w:jc w:val="both"/>
        <w:rPr>
          <w:rFonts w:eastAsia="Calibri"/>
          <w:color w:val="000000"/>
          <w:lang w:eastAsia="en-US"/>
        </w:rPr>
      </w:pPr>
    </w:p>
    <w:p w14:paraId="1E75B6DC" w14:textId="77777777" w:rsidR="00AD6622" w:rsidRPr="00AD6622"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64EF0088" w14:textId="77777777" w:rsidTr="008F457E">
        <w:tc>
          <w:tcPr>
            <w:tcW w:w="4927" w:type="dxa"/>
          </w:tcPr>
          <w:p w14:paraId="24F4E1AD"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618275D3"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AD6622" w:rsidRPr="00AD6622" w14:paraId="750207DB" w14:textId="77777777" w:rsidTr="008F457E">
        <w:tc>
          <w:tcPr>
            <w:tcW w:w="4927" w:type="dxa"/>
          </w:tcPr>
          <w:p w14:paraId="3FF45C4A" w14:textId="77777777" w:rsidR="00AD6622" w:rsidRPr="00AD6622" w:rsidRDefault="00AD6622" w:rsidP="00AD6622">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1C855887" w14:textId="77777777" w:rsidR="00AD6622" w:rsidRPr="00AD6622" w:rsidRDefault="00AD6622" w:rsidP="00AD6622">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42A1FE1F" w14:textId="77777777" w:rsidR="00AD6622" w:rsidRPr="00AD6622" w:rsidRDefault="00AD6622" w:rsidP="00AD6622">
            <w:pPr>
              <w:spacing w:after="200" w:line="276" w:lineRule="auto"/>
              <w:jc w:val="center"/>
              <w:rPr>
                <w:rFonts w:eastAsia="Calibri"/>
                <w:b/>
                <w:lang w:eastAsia="en-US"/>
              </w:rPr>
            </w:pPr>
          </w:p>
        </w:tc>
        <w:tc>
          <w:tcPr>
            <w:tcW w:w="4927" w:type="dxa"/>
          </w:tcPr>
          <w:p w14:paraId="5B9EC540" w14:textId="77777777" w:rsidR="00AD6622" w:rsidRPr="00AD6622" w:rsidRDefault="00AD6622" w:rsidP="00AD6622">
            <w:pPr>
              <w:tabs>
                <w:tab w:val="left" w:pos="1296"/>
              </w:tabs>
              <w:spacing w:after="200" w:line="276" w:lineRule="auto"/>
              <w:jc w:val="center"/>
              <w:rPr>
                <w:rFonts w:eastAsia="Calibri"/>
                <w:b/>
                <w:color w:val="000000"/>
                <w:lang w:val="ru-RU" w:eastAsia="en-US"/>
              </w:rPr>
            </w:pPr>
          </w:p>
        </w:tc>
      </w:tr>
      <w:tr w:rsidR="00AD6622" w:rsidRPr="00AD6622" w14:paraId="58D675C7" w14:textId="77777777" w:rsidTr="008F457E">
        <w:tc>
          <w:tcPr>
            <w:tcW w:w="4927" w:type="dxa"/>
          </w:tcPr>
          <w:p w14:paraId="69F45411" w14:textId="77777777" w:rsidR="00AD6622" w:rsidRPr="00AD6622"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AD6622"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AD6622" w:rsidRDefault="00AD6622" w:rsidP="00AD6622">
            <w:pPr>
              <w:tabs>
                <w:tab w:val="left" w:pos="1296"/>
              </w:tabs>
              <w:spacing w:after="200" w:line="276" w:lineRule="auto"/>
              <w:rPr>
                <w:rFonts w:eastAsia="Calibri"/>
                <w:color w:val="000000"/>
                <w:spacing w:val="1"/>
                <w:lang w:eastAsia="en-US"/>
              </w:rPr>
            </w:pPr>
          </w:p>
        </w:tc>
      </w:tr>
      <w:tr w:rsidR="00AD6622" w:rsidRPr="00AD6622" w14:paraId="1A5EA7BD" w14:textId="77777777" w:rsidTr="008F457E">
        <w:tc>
          <w:tcPr>
            <w:tcW w:w="4927" w:type="dxa"/>
          </w:tcPr>
          <w:p w14:paraId="16A3222C" w14:textId="77777777" w:rsidR="00AD6622" w:rsidRPr="00AD6622" w:rsidRDefault="00AD6622" w:rsidP="00AD6622">
            <w:pPr>
              <w:shd w:val="clear" w:color="auto" w:fill="FFFFFF"/>
              <w:spacing w:after="200" w:line="276" w:lineRule="auto"/>
              <w:rPr>
                <w:rFonts w:eastAsia="Calibri"/>
                <w:b/>
                <w:color w:val="000000"/>
                <w:lang w:eastAsia="en-US"/>
              </w:rPr>
            </w:pPr>
          </w:p>
          <w:p w14:paraId="0B62ABAF" w14:textId="0F3AD6B7" w:rsidR="00AD6622" w:rsidRPr="00AD6622" w:rsidRDefault="00AD6622" w:rsidP="00AD6622">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636106CE" w14:textId="77777777" w:rsidR="00AD6622" w:rsidRPr="00AD6622" w:rsidRDefault="00AD6622" w:rsidP="00AD6622">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1C4EE973" w14:textId="77777777" w:rsidR="00AD6622" w:rsidRPr="00AD6622"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5DA201C9" w:rsidR="006E72C8" w:rsidRDefault="006E72C8" w:rsidP="006447F8">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549B25FF" w14:textId="5F0D9BA0" w:rsidR="00C454F0" w:rsidRDefault="00C454F0" w:rsidP="006447F8">
      <w:pPr>
        <w:shd w:val="clear" w:color="auto" w:fill="FFFFFF" w:themeFill="background1"/>
        <w:ind w:left="7371"/>
        <w:jc w:val="right"/>
        <w:rPr>
          <w:b/>
        </w:rPr>
      </w:pPr>
    </w:p>
    <w:p w14:paraId="6C5F30B9" w14:textId="77777777" w:rsidR="00C454F0" w:rsidRDefault="00C454F0" w:rsidP="00622FD9">
      <w:pPr>
        <w:shd w:val="clear" w:color="auto" w:fill="FFFFFF" w:themeFill="background1"/>
        <w:rPr>
          <w:b/>
        </w:rPr>
      </w:pPr>
    </w:p>
    <w:p w14:paraId="001741F3" w14:textId="2F8780FB" w:rsidR="00A32BC0" w:rsidRPr="00697AA4" w:rsidRDefault="00A32BC0" w:rsidP="00A32BC0">
      <w:pPr>
        <w:shd w:val="clear" w:color="auto" w:fill="FFFFFF" w:themeFill="background1"/>
        <w:ind w:left="7371"/>
        <w:jc w:val="right"/>
      </w:pPr>
      <w:r w:rsidRPr="00697AA4">
        <w:rPr>
          <w:b/>
        </w:rPr>
        <w:lastRenderedPageBreak/>
        <w:t xml:space="preserve">Додаток </w:t>
      </w:r>
      <w:r w:rsidR="00535A9B">
        <w:rPr>
          <w:b/>
        </w:rPr>
        <w:t>7</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Default="00501B1D" w:rsidP="00501B1D">
      <w:pPr>
        <w:shd w:val="clear" w:color="auto" w:fill="FFFFFF" w:themeFill="background1"/>
        <w:jc w:val="right"/>
        <w:rPr>
          <w:bCs/>
        </w:rPr>
      </w:pPr>
      <w:r w:rsidRPr="00697AA4">
        <w:rPr>
          <w:bCs/>
        </w:rPr>
        <w:t>(учасник не повинен відступати від даної форми)</w:t>
      </w:r>
    </w:p>
    <w:p w14:paraId="7264C366" w14:textId="77777777" w:rsidR="00B86B61" w:rsidRPr="00697AA4" w:rsidRDefault="00B86B61" w:rsidP="00501B1D">
      <w:pPr>
        <w:shd w:val="clear" w:color="auto" w:fill="FFFFFF" w:themeFill="background1"/>
        <w:jc w:val="right"/>
        <w:rPr>
          <w:bCs/>
        </w:rPr>
      </w:pPr>
    </w:p>
    <w:p w14:paraId="65B81755" w14:textId="77777777" w:rsidR="00377897" w:rsidRPr="00697AA4" w:rsidRDefault="00377897" w:rsidP="00377897">
      <w:pPr>
        <w:shd w:val="clear" w:color="auto" w:fill="FFFFFF" w:themeFill="background1"/>
        <w:jc w:val="center"/>
        <w:rPr>
          <w:b/>
        </w:rPr>
      </w:pPr>
      <w:r w:rsidRPr="00697AA4">
        <w:rPr>
          <w:b/>
        </w:rPr>
        <w:t>Форма «Цінова пропозиція»</w:t>
      </w:r>
    </w:p>
    <w:p w14:paraId="62640C77" w14:textId="77777777" w:rsidR="00377897" w:rsidRPr="00697AA4" w:rsidRDefault="00377897" w:rsidP="00377897">
      <w:pPr>
        <w:shd w:val="clear" w:color="auto" w:fill="FFFFFF" w:themeFill="background1"/>
        <w:jc w:val="center"/>
        <w:rPr>
          <w:bCs/>
        </w:rPr>
      </w:pPr>
      <w:r w:rsidRPr="00697AA4">
        <w:rPr>
          <w:bCs/>
        </w:rPr>
        <w:t>(виконується на фірмовому бланку учасника)</w:t>
      </w:r>
    </w:p>
    <w:p w14:paraId="333F2359" w14:textId="77777777" w:rsidR="00377897" w:rsidRPr="00697AA4" w:rsidRDefault="00377897" w:rsidP="00377897">
      <w:pPr>
        <w:shd w:val="clear" w:color="auto" w:fill="FFFFFF" w:themeFill="background1"/>
        <w:jc w:val="center"/>
        <w:rPr>
          <w:bCs/>
        </w:rPr>
      </w:pPr>
    </w:p>
    <w:p w14:paraId="183BD950" w14:textId="6A196B87" w:rsidR="00377897" w:rsidRDefault="00377897" w:rsidP="00377897">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622FD9" w:rsidRPr="00622FD9">
        <w:t>34110000-1 «Легкові автомобілі» (</w:t>
      </w:r>
      <w:r w:rsidR="00E47832">
        <w:t>службовий автомобіль</w:t>
      </w:r>
      <w:r w:rsidR="00622FD9" w:rsidRPr="00622FD9">
        <w:t>)</w:t>
      </w:r>
      <w:r w:rsidRPr="0048404C">
        <w:t xml:space="preserve"> згідно з технічними вимогами Замовника торгів.</w:t>
      </w:r>
    </w:p>
    <w:p w14:paraId="4B0C8C95" w14:textId="77777777" w:rsidR="00377897" w:rsidRPr="00697AA4" w:rsidRDefault="00377897" w:rsidP="00377897">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697AA4"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622FD9" w:rsidRPr="00697AA4" w14:paraId="6B80B178" w14:textId="77777777" w:rsidTr="008F457E">
        <w:tc>
          <w:tcPr>
            <w:tcW w:w="2836" w:type="dxa"/>
            <w:gridSpan w:val="3"/>
            <w:vMerge w:val="restart"/>
            <w:vAlign w:val="center"/>
          </w:tcPr>
          <w:p w14:paraId="55075CE9" w14:textId="77777777" w:rsidR="00622FD9" w:rsidRPr="00697AA4" w:rsidRDefault="00622FD9" w:rsidP="008F457E">
            <w:pPr>
              <w:jc w:val="both"/>
              <w:rPr>
                <w:b/>
              </w:rPr>
            </w:pPr>
            <w:r w:rsidRPr="00697AA4">
              <w:rPr>
                <w:b/>
              </w:rPr>
              <w:t>Відомості про учасника</w:t>
            </w:r>
          </w:p>
        </w:tc>
        <w:tc>
          <w:tcPr>
            <w:tcW w:w="7796" w:type="dxa"/>
            <w:gridSpan w:val="6"/>
            <w:vAlign w:val="center"/>
          </w:tcPr>
          <w:p w14:paraId="16844611" w14:textId="77777777" w:rsidR="00622FD9" w:rsidRPr="00697AA4" w:rsidRDefault="00622FD9" w:rsidP="008F457E">
            <w:pPr>
              <w:jc w:val="both"/>
            </w:pPr>
            <w:r w:rsidRPr="00697AA4">
              <w:t xml:space="preserve">Повне найменування учасника – </w:t>
            </w:r>
          </w:p>
        </w:tc>
      </w:tr>
      <w:tr w:rsidR="00622FD9" w:rsidRPr="00697AA4" w14:paraId="1436F214" w14:textId="77777777" w:rsidTr="008F457E">
        <w:tc>
          <w:tcPr>
            <w:tcW w:w="2836" w:type="dxa"/>
            <w:gridSpan w:val="3"/>
            <w:vMerge/>
            <w:vAlign w:val="center"/>
          </w:tcPr>
          <w:p w14:paraId="43254ABF" w14:textId="77777777" w:rsidR="00622FD9" w:rsidRPr="00697AA4" w:rsidRDefault="00622FD9" w:rsidP="008F457E">
            <w:pPr>
              <w:jc w:val="both"/>
              <w:rPr>
                <w:b/>
              </w:rPr>
            </w:pPr>
          </w:p>
        </w:tc>
        <w:tc>
          <w:tcPr>
            <w:tcW w:w="7796" w:type="dxa"/>
            <w:gridSpan w:val="6"/>
            <w:vAlign w:val="center"/>
          </w:tcPr>
          <w:p w14:paraId="08B1487F" w14:textId="77777777" w:rsidR="00622FD9" w:rsidRPr="00697AA4" w:rsidRDefault="00622FD9" w:rsidP="008F457E">
            <w:pPr>
              <w:jc w:val="both"/>
            </w:pPr>
            <w:r w:rsidRPr="00697AA4">
              <w:rPr>
                <w:color w:val="000000"/>
              </w:rPr>
              <w:t xml:space="preserve">ІПН/ЄДРПОУ – </w:t>
            </w:r>
          </w:p>
        </w:tc>
      </w:tr>
      <w:tr w:rsidR="00622FD9" w:rsidRPr="00697AA4" w14:paraId="1001CCCE" w14:textId="77777777" w:rsidTr="008F457E">
        <w:trPr>
          <w:trHeight w:val="657"/>
        </w:trPr>
        <w:tc>
          <w:tcPr>
            <w:tcW w:w="2836" w:type="dxa"/>
            <w:gridSpan w:val="3"/>
            <w:vMerge/>
            <w:vAlign w:val="center"/>
          </w:tcPr>
          <w:p w14:paraId="1AF196C0" w14:textId="77777777" w:rsidR="00622FD9" w:rsidRPr="00697AA4" w:rsidRDefault="00622FD9" w:rsidP="008F457E">
            <w:pPr>
              <w:jc w:val="both"/>
              <w:rPr>
                <w:b/>
              </w:rPr>
            </w:pPr>
          </w:p>
        </w:tc>
        <w:tc>
          <w:tcPr>
            <w:tcW w:w="7796" w:type="dxa"/>
            <w:gridSpan w:val="6"/>
            <w:vAlign w:val="center"/>
          </w:tcPr>
          <w:p w14:paraId="4131010B" w14:textId="77777777" w:rsidR="00622FD9" w:rsidRPr="00697AA4" w:rsidRDefault="00622FD9" w:rsidP="008F457E">
            <w:pPr>
              <w:jc w:val="both"/>
            </w:pPr>
            <w:r w:rsidRPr="00697AA4">
              <w:t xml:space="preserve">Реквізити (адреса - юридична, телефон, факс, телефон для контактів) – </w:t>
            </w:r>
          </w:p>
        </w:tc>
      </w:tr>
      <w:tr w:rsidR="00622FD9" w:rsidRPr="00697AA4" w14:paraId="6554B063" w14:textId="77777777" w:rsidTr="008F457E">
        <w:trPr>
          <w:trHeight w:val="799"/>
        </w:trPr>
        <w:tc>
          <w:tcPr>
            <w:tcW w:w="2836" w:type="dxa"/>
            <w:gridSpan w:val="3"/>
            <w:vAlign w:val="center"/>
          </w:tcPr>
          <w:p w14:paraId="301AAB17" w14:textId="77777777" w:rsidR="00622FD9" w:rsidRPr="00697AA4" w:rsidRDefault="00622FD9" w:rsidP="008F457E">
            <w:pPr>
              <w:jc w:val="both"/>
              <w:rPr>
                <w:b/>
              </w:rPr>
            </w:pPr>
            <w:r w:rsidRPr="00697AA4">
              <w:rPr>
                <w:b/>
              </w:rPr>
              <w:t>Вартість пропозиції</w:t>
            </w:r>
          </w:p>
        </w:tc>
        <w:tc>
          <w:tcPr>
            <w:tcW w:w="7796" w:type="dxa"/>
            <w:gridSpan w:val="6"/>
            <w:vAlign w:val="center"/>
          </w:tcPr>
          <w:p w14:paraId="0A226A4D" w14:textId="77777777" w:rsidR="00622FD9" w:rsidRPr="00697AA4" w:rsidRDefault="00622FD9" w:rsidP="008F457E">
            <w:pPr>
              <w:jc w:val="both"/>
            </w:pPr>
            <w:r w:rsidRPr="00697AA4">
              <w:t>Учасник вказує загальну вартість предмету закупівлі в гривнях цифрами та прописом з/без урахуванням ПДВ*.</w:t>
            </w:r>
          </w:p>
        </w:tc>
      </w:tr>
      <w:tr w:rsidR="00622FD9" w:rsidRPr="00697AA4" w14:paraId="1F44D818" w14:textId="77777777" w:rsidTr="008F457E">
        <w:trPr>
          <w:trHeight w:val="463"/>
        </w:trPr>
        <w:tc>
          <w:tcPr>
            <w:tcW w:w="2836" w:type="dxa"/>
            <w:gridSpan w:val="3"/>
            <w:vAlign w:val="center"/>
          </w:tcPr>
          <w:p w14:paraId="7CFFAA71" w14:textId="77777777" w:rsidR="00622FD9" w:rsidRPr="00697AA4" w:rsidRDefault="00622FD9" w:rsidP="008F457E">
            <w:pPr>
              <w:jc w:val="both"/>
              <w:rPr>
                <w:b/>
              </w:rPr>
            </w:pPr>
            <w:r w:rsidRPr="00697AA4">
              <w:rPr>
                <w:b/>
              </w:rPr>
              <w:t>Термін постачання товару</w:t>
            </w:r>
          </w:p>
        </w:tc>
        <w:tc>
          <w:tcPr>
            <w:tcW w:w="7796" w:type="dxa"/>
            <w:gridSpan w:val="6"/>
            <w:vAlign w:val="center"/>
          </w:tcPr>
          <w:p w14:paraId="773AA124" w14:textId="7965C7DE" w:rsidR="00622FD9" w:rsidRPr="00697AA4" w:rsidRDefault="009060DD" w:rsidP="008F457E">
            <w:pPr>
              <w:jc w:val="both"/>
              <w:rPr>
                <w:bCs/>
              </w:rPr>
            </w:pPr>
            <w:r>
              <w:rPr>
                <w:bCs/>
                <w:color w:val="000000"/>
              </w:rPr>
              <w:t>П</w:t>
            </w:r>
            <w:r w:rsidR="00CA7B40" w:rsidRPr="00CA7B40">
              <w:rPr>
                <w:bCs/>
                <w:color w:val="000000"/>
              </w:rPr>
              <w:t>ротягом 1 (одного) робочого дня після підписання договору</w:t>
            </w:r>
          </w:p>
        </w:tc>
      </w:tr>
      <w:tr w:rsidR="00622FD9" w:rsidRPr="00697AA4" w14:paraId="5261B552" w14:textId="77777777" w:rsidTr="008F457E">
        <w:trPr>
          <w:trHeight w:val="463"/>
        </w:trPr>
        <w:tc>
          <w:tcPr>
            <w:tcW w:w="2836" w:type="dxa"/>
            <w:gridSpan w:val="3"/>
            <w:vAlign w:val="center"/>
          </w:tcPr>
          <w:p w14:paraId="2F22C77E" w14:textId="77777777" w:rsidR="00622FD9" w:rsidRPr="00697AA4" w:rsidRDefault="00622FD9" w:rsidP="008F457E">
            <w:pPr>
              <w:jc w:val="both"/>
              <w:rPr>
                <w:b/>
              </w:rPr>
            </w:pPr>
            <w:r w:rsidRPr="00697AA4">
              <w:rPr>
                <w:b/>
              </w:rPr>
              <w:t>Гарантійний термін</w:t>
            </w:r>
          </w:p>
        </w:tc>
        <w:tc>
          <w:tcPr>
            <w:tcW w:w="7796" w:type="dxa"/>
            <w:gridSpan w:val="6"/>
            <w:vAlign w:val="center"/>
          </w:tcPr>
          <w:p w14:paraId="644BFE25" w14:textId="42FA5D35" w:rsidR="00622FD9" w:rsidRPr="00697AA4" w:rsidRDefault="009060DD" w:rsidP="008F457E">
            <w:pPr>
              <w:jc w:val="both"/>
            </w:pPr>
            <w:bookmarkStart w:id="26" w:name="_Hlk139549536"/>
            <w:r>
              <w:t>Н</w:t>
            </w:r>
            <w:r w:rsidR="00622FD9" w:rsidRPr="006D0A21">
              <w:t>а строк 3 років або 100 тис. км. пробігу</w:t>
            </w:r>
            <w:bookmarkEnd w:id="26"/>
          </w:p>
        </w:tc>
      </w:tr>
      <w:tr w:rsidR="00622FD9" w:rsidRPr="00697AA4" w14:paraId="062FCF2E" w14:textId="77777777" w:rsidTr="008F457E">
        <w:tc>
          <w:tcPr>
            <w:tcW w:w="2836" w:type="dxa"/>
            <w:gridSpan w:val="3"/>
            <w:vAlign w:val="center"/>
          </w:tcPr>
          <w:p w14:paraId="0975E981" w14:textId="77777777" w:rsidR="00622FD9" w:rsidRPr="00697AA4" w:rsidRDefault="00622FD9" w:rsidP="008F457E">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0B8B9DC2" w14:textId="77777777" w:rsidR="00622FD9" w:rsidRPr="00697AA4" w:rsidRDefault="00622FD9" w:rsidP="008F457E">
            <w:pPr>
              <w:jc w:val="both"/>
            </w:pPr>
            <w:r w:rsidRPr="00697AA4">
              <w:t>(Прізвище, ім’я, по батькові, посада, контактний телефон).</w:t>
            </w:r>
          </w:p>
        </w:tc>
      </w:tr>
      <w:tr w:rsidR="00622FD9" w:rsidRPr="00697AA4" w14:paraId="74076C1F"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732BD7EC" w14:textId="77777777" w:rsidR="00622FD9" w:rsidRPr="00697AA4" w:rsidRDefault="00622FD9" w:rsidP="008F457E">
            <w:pPr>
              <w:rPr>
                <w:b/>
                <w:bCs/>
                <w:color w:val="000000"/>
              </w:rPr>
            </w:pPr>
          </w:p>
        </w:tc>
      </w:tr>
      <w:tr w:rsidR="00622FD9" w:rsidRPr="00697AA4" w14:paraId="3602F615"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5BCBD6F9" w14:textId="77777777" w:rsidR="00622FD9" w:rsidRPr="00697AA4" w:rsidRDefault="00622FD9" w:rsidP="008F457E">
            <w:pPr>
              <w:rPr>
                <w:b/>
                <w:bCs/>
                <w:color w:val="000000"/>
              </w:rPr>
            </w:pPr>
          </w:p>
        </w:tc>
      </w:tr>
      <w:tr w:rsidR="00622FD9" w:rsidRPr="00697AA4" w14:paraId="2F9CFACE"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AA7657D" w14:textId="77777777" w:rsidR="00622FD9" w:rsidRPr="00697AA4" w:rsidRDefault="00622FD9" w:rsidP="008F457E">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2ED286D" w14:textId="77777777" w:rsidR="00622FD9" w:rsidRPr="00697AA4" w:rsidRDefault="00622FD9" w:rsidP="008F457E">
            <w:pPr>
              <w:jc w:val="center"/>
              <w:rPr>
                <w:b/>
                <w:bCs/>
                <w:color w:val="000000"/>
              </w:rPr>
            </w:pPr>
            <w:r w:rsidRPr="00697AA4">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34CA66" w14:textId="77777777" w:rsidR="00622FD9" w:rsidRPr="00697AA4" w:rsidRDefault="00622FD9" w:rsidP="008F457E">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4554A3" w14:textId="77777777" w:rsidR="00622FD9" w:rsidRPr="00697AA4" w:rsidRDefault="00622FD9" w:rsidP="008F457E">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CCEA26" w14:textId="77777777" w:rsidR="00622FD9" w:rsidRPr="00697AA4" w:rsidRDefault="00622FD9" w:rsidP="008F457E">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3F943E" w14:textId="77777777" w:rsidR="00622FD9" w:rsidRPr="00697AA4" w:rsidRDefault="00622FD9" w:rsidP="008F457E">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7326B93B" w14:textId="77777777" w:rsidR="00622FD9" w:rsidRPr="00697AA4" w:rsidRDefault="00622FD9" w:rsidP="008F457E">
            <w:pPr>
              <w:jc w:val="center"/>
              <w:rPr>
                <w:b/>
                <w:bCs/>
                <w:color w:val="000000"/>
              </w:rPr>
            </w:pPr>
            <w:r w:rsidRPr="00697AA4">
              <w:rPr>
                <w:b/>
                <w:bCs/>
                <w:color w:val="000000"/>
              </w:rPr>
              <w:t xml:space="preserve">Загальна вартість товару без/з ПДВ*, грн. </w:t>
            </w:r>
          </w:p>
        </w:tc>
      </w:tr>
      <w:tr w:rsidR="00622FD9" w:rsidRPr="00697AA4" w14:paraId="28D647FA"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344E79BE" w14:textId="77777777" w:rsidR="00622FD9" w:rsidRPr="00697AA4" w:rsidRDefault="00622FD9" w:rsidP="008F457E">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1A13DBF" w14:textId="77777777" w:rsidR="00622FD9" w:rsidRPr="00697AA4" w:rsidRDefault="00622FD9" w:rsidP="008F457E">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61CAAC6A" w14:textId="77777777" w:rsidR="00622FD9" w:rsidRPr="00697AA4" w:rsidRDefault="00622FD9" w:rsidP="008F457E">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37454B28" w14:textId="77777777" w:rsidR="00622FD9" w:rsidRPr="00697AA4" w:rsidRDefault="00622FD9" w:rsidP="008F457E">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7860FF8A" w14:textId="77777777" w:rsidR="00622FD9" w:rsidRPr="00697AA4" w:rsidRDefault="00622FD9" w:rsidP="008F457E">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3C38524F" w14:textId="77777777" w:rsidR="00622FD9" w:rsidRPr="00697AA4" w:rsidRDefault="00622FD9" w:rsidP="008F457E">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57BA803B" w14:textId="77777777" w:rsidR="00622FD9" w:rsidRPr="00697AA4" w:rsidRDefault="00622FD9" w:rsidP="008F457E">
            <w:pPr>
              <w:jc w:val="center"/>
              <w:rPr>
                <w:b/>
                <w:bCs/>
                <w:color w:val="000000"/>
              </w:rPr>
            </w:pPr>
          </w:p>
        </w:tc>
      </w:tr>
      <w:tr w:rsidR="00622FD9" w:rsidRPr="00697AA4" w14:paraId="479CCE31"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3F9414EB" w14:textId="77777777" w:rsidR="00622FD9" w:rsidRPr="00697AA4" w:rsidRDefault="00622FD9" w:rsidP="008F457E">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EF33FB5" w14:textId="77777777" w:rsidR="00622FD9" w:rsidRPr="00697AA4" w:rsidRDefault="00622FD9" w:rsidP="008F457E">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44DFCF68" w14:textId="77777777" w:rsidR="00622FD9" w:rsidRPr="00697AA4" w:rsidRDefault="00622FD9" w:rsidP="008F457E">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59249BA7" w14:textId="77777777" w:rsidR="00622FD9" w:rsidRPr="00697AA4" w:rsidRDefault="00622FD9" w:rsidP="008F457E">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C742B75" w14:textId="77777777" w:rsidR="00622FD9" w:rsidRPr="00697AA4" w:rsidRDefault="00622FD9" w:rsidP="008F457E">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FB426E2" w14:textId="77777777" w:rsidR="00622FD9" w:rsidRPr="00697AA4" w:rsidRDefault="00622FD9" w:rsidP="008F457E">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D447DD8" w14:textId="77777777" w:rsidR="00622FD9" w:rsidRPr="00697AA4" w:rsidRDefault="00622FD9" w:rsidP="008F457E">
            <w:pPr>
              <w:jc w:val="center"/>
              <w:rPr>
                <w:b/>
                <w:bCs/>
                <w:color w:val="000000"/>
              </w:rPr>
            </w:pPr>
            <w:r w:rsidRPr="00697AA4">
              <w:rPr>
                <w:b/>
                <w:bCs/>
                <w:color w:val="000000"/>
              </w:rPr>
              <w:t>7</w:t>
            </w:r>
          </w:p>
        </w:tc>
      </w:tr>
      <w:tr w:rsidR="00622FD9" w:rsidRPr="00697AA4" w14:paraId="5C9AE9DA"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59EF80E" w14:textId="77777777" w:rsidR="00622FD9" w:rsidRPr="00697AA4" w:rsidRDefault="00622FD9" w:rsidP="008F457E">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1E9F0B27" w14:textId="77777777" w:rsidR="00622FD9" w:rsidRPr="00697AA4" w:rsidRDefault="00622FD9" w:rsidP="008F457E">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567B9761" w14:textId="77777777" w:rsidR="00622FD9" w:rsidRPr="00697AA4" w:rsidRDefault="00622FD9" w:rsidP="008F457E">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5E6B57A0" w14:textId="77777777" w:rsidR="00622FD9" w:rsidRPr="00697AA4" w:rsidRDefault="00622FD9" w:rsidP="008F457E">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70D8AD6" w14:textId="77777777" w:rsidR="00622FD9" w:rsidRPr="00697AA4" w:rsidRDefault="00622FD9" w:rsidP="008F457E">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D941B4B" w14:textId="77777777" w:rsidR="00622FD9" w:rsidRPr="00697AA4" w:rsidRDefault="00622FD9" w:rsidP="008F457E">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5E7E722" w14:textId="77777777" w:rsidR="00622FD9" w:rsidRPr="00697AA4" w:rsidRDefault="00622FD9" w:rsidP="008F457E">
            <w:pPr>
              <w:jc w:val="center"/>
              <w:rPr>
                <w:color w:val="000000"/>
              </w:rPr>
            </w:pPr>
          </w:p>
        </w:tc>
      </w:tr>
      <w:tr w:rsidR="00622FD9" w:rsidRPr="00697AA4" w14:paraId="406DEC13"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E0A3C9E" w14:textId="77777777" w:rsidR="00622FD9" w:rsidRPr="00697AA4" w:rsidRDefault="00622FD9" w:rsidP="008F457E">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9C44CDF" w14:textId="77777777" w:rsidR="00622FD9" w:rsidRPr="00697AA4" w:rsidRDefault="00622FD9" w:rsidP="008F457E">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6AC5C7D3" w14:textId="77777777" w:rsidR="00622FD9" w:rsidRPr="00697AA4" w:rsidRDefault="00622FD9" w:rsidP="008F457E">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408FC810" w14:textId="77777777" w:rsidR="00622FD9" w:rsidRPr="00697AA4" w:rsidRDefault="00622FD9" w:rsidP="008F457E">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6FAE28E" w14:textId="77777777" w:rsidR="00622FD9" w:rsidRPr="00697AA4" w:rsidRDefault="00622FD9" w:rsidP="008F457E">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41D24C22" w14:textId="77777777" w:rsidR="00622FD9" w:rsidRPr="00697AA4" w:rsidRDefault="00622FD9" w:rsidP="008F457E">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BBF996E" w14:textId="77777777" w:rsidR="00622FD9" w:rsidRPr="00697AA4" w:rsidRDefault="00622FD9" w:rsidP="008F457E">
            <w:pPr>
              <w:jc w:val="center"/>
              <w:rPr>
                <w:b/>
                <w:bCs/>
                <w:color w:val="000000"/>
              </w:rPr>
            </w:pPr>
          </w:p>
        </w:tc>
      </w:tr>
    </w:tbl>
    <w:p w14:paraId="5F8CA8FE" w14:textId="77777777" w:rsidR="00FC1861" w:rsidRDefault="00FC1861" w:rsidP="00FC1861">
      <w:pPr>
        <w:shd w:val="clear" w:color="auto" w:fill="FFFFFF" w:themeFill="background1"/>
        <w:ind w:firstLine="567"/>
        <w:jc w:val="both"/>
        <w:rPr>
          <w:color w:val="FF0000"/>
        </w:rPr>
      </w:pPr>
    </w:p>
    <w:p w14:paraId="2FD7FB28" w14:textId="77777777" w:rsidR="00377897" w:rsidRPr="00697AA4" w:rsidRDefault="00377897" w:rsidP="00377897">
      <w:pPr>
        <w:shd w:val="clear" w:color="auto" w:fill="FFFFFF" w:themeFill="background1"/>
        <w:ind w:firstLine="567"/>
        <w:jc w:val="both"/>
      </w:pPr>
    </w:p>
    <w:p w14:paraId="0BCB0128" w14:textId="77777777" w:rsidR="00377897" w:rsidRPr="00697AA4" w:rsidRDefault="00377897" w:rsidP="00377897">
      <w:pPr>
        <w:shd w:val="clear" w:color="auto" w:fill="FFFFFF" w:themeFill="background1"/>
        <w:ind w:firstLine="454"/>
        <w:jc w:val="both"/>
      </w:pPr>
      <w:r w:rsidRPr="00697AA4">
        <w:t>1. Ціна включає у себе всі витрати, сплату податків і зборів тощо.</w:t>
      </w:r>
    </w:p>
    <w:p w14:paraId="05F803EC" w14:textId="77777777" w:rsidR="00377897" w:rsidRPr="00697AA4" w:rsidRDefault="00377897" w:rsidP="00377897">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697AA4"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697AA4" w14:paraId="6944A3B3" w14:textId="77777777" w:rsidTr="008F457E">
        <w:tc>
          <w:tcPr>
            <w:tcW w:w="3342" w:type="dxa"/>
          </w:tcPr>
          <w:p w14:paraId="247597A1" w14:textId="77777777" w:rsidR="00377897" w:rsidRPr="00697AA4" w:rsidRDefault="00377897" w:rsidP="008F457E">
            <w:pPr>
              <w:shd w:val="clear" w:color="auto" w:fill="FFFFFF" w:themeFill="background1"/>
              <w:contextualSpacing w:val="0"/>
              <w:jc w:val="center"/>
            </w:pPr>
            <w:r w:rsidRPr="00697AA4">
              <w:rPr>
                <w:rFonts w:eastAsia="Arial"/>
              </w:rPr>
              <w:t>________________________</w:t>
            </w:r>
          </w:p>
        </w:tc>
        <w:tc>
          <w:tcPr>
            <w:tcW w:w="3341" w:type="dxa"/>
          </w:tcPr>
          <w:p w14:paraId="4E46B8A1" w14:textId="77777777" w:rsidR="00377897" w:rsidRPr="00697AA4" w:rsidRDefault="00377897" w:rsidP="008F457E">
            <w:pPr>
              <w:shd w:val="clear" w:color="auto" w:fill="FFFFFF" w:themeFill="background1"/>
              <w:contextualSpacing w:val="0"/>
              <w:jc w:val="center"/>
            </w:pPr>
            <w:r w:rsidRPr="00697AA4">
              <w:rPr>
                <w:rFonts w:eastAsia="Arial"/>
              </w:rPr>
              <w:t>________________________</w:t>
            </w:r>
          </w:p>
        </w:tc>
        <w:tc>
          <w:tcPr>
            <w:tcW w:w="3341" w:type="dxa"/>
          </w:tcPr>
          <w:p w14:paraId="0A25DAB9" w14:textId="77777777" w:rsidR="00377897" w:rsidRPr="00697AA4" w:rsidRDefault="00377897" w:rsidP="008F457E">
            <w:pPr>
              <w:shd w:val="clear" w:color="auto" w:fill="FFFFFF" w:themeFill="background1"/>
              <w:contextualSpacing w:val="0"/>
              <w:jc w:val="center"/>
            </w:pPr>
            <w:r w:rsidRPr="00697AA4">
              <w:rPr>
                <w:rFonts w:eastAsia="Arial"/>
              </w:rPr>
              <w:t>________________________</w:t>
            </w:r>
          </w:p>
        </w:tc>
      </w:tr>
      <w:tr w:rsidR="00377897" w:rsidRPr="00697AA4" w14:paraId="7EAAA24A" w14:textId="77777777" w:rsidTr="008F457E">
        <w:tc>
          <w:tcPr>
            <w:tcW w:w="3342" w:type="dxa"/>
          </w:tcPr>
          <w:p w14:paraId="09490896" w14:textId="77777777" w:rsidR="00377897" w:rsidRPr="00697AA4" w:rsidRDefault="00377897" w:rsidP="008F457E">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51DB0DF3" w14:textId="77777777" w:rsidR="00377897" w:rsidRPr="00697AA4" w:rsidRDefault="00377897" w:rsidP="008F457E">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5BB30A9A" w14:textId="77777777" w:rsidR="00377897" w:rsidRPr="00697AA4" w:rsidRDefault="00377897" w:rsidP="008F457E">
            <w:pPr>
              <w:shd w:val="clear" w:color="auto" w:fill="FFFFFF" w:themeFill="background1"/>
              <w:contextualSpacing w:val="0"/>
              <w:jc w:val="center"/>
            </w:pPr>
            <w:r w:rsidRPr="00697AA4">
              <w:rPr>
                <w:rFonts w:eastAsia="Arial"/>
                <w:i/>
              </w:rPr>
              <w:t>прізвище, ініціали</w:t>
            </w:r>
          </w:p>
        </w:tc>
      </w:tr>
    </w:tbl>
    <w:p w14:paraId="7320E3BF" w14:textId="77777777" w:rsidR="00377897" w:rsidRPr="00697AA4" w:rsidRDefault="00377897" w:rsidP="00377897">
      <w:pPr>
        <w:shd w:val="clear" w:color="auto" w:fill="FFFFFF" w:themeFill="background1"/>
        <w:ind w:firstLine="454"/>
        <w:jc w:val="both"/>
      </w:pPr>
    </w:p>
    <w:p w14:paraId="4FCE01C2" w14:textId="77777777" w:rsidR="00377897" w:rsidRPr="00697AA4" w:rsidRDefault="00377897" w:rsidP="00377897">
      <w:pPr>
        <w:shd w:val="clear" w:color="auto" w:fill="FFFFFF" w:themeFill="background1"/>
        <w:jc w:val="both"/>
      </w:pPr>
    </w:p>
    <w:p w14:paraId="2D26548E" w14:textId="77777777" w:rsidR="00377897" w:rsidRPr="00697AA4" w:rsidRDefault="00377897" w:rsidP="00377897">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697AA4" w:rsidRDefault="00377897" w:rsidP="00377897">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697AA4" w:rsidRDefault="00377897" w:rsidP="00377897">
      <w:pPr>
        <w:shd w:val="clear" w:color="auto" w:fill="FFFFFF" w:themeFill="background1"/>
        <w:jc w:val="both"/>
        <w:rPr>
          <w:i/>
          <w:iCs/>
          <w:color w:val="000000" w:themeColor="text1"/>
        </w:rPr>
      </w:pPr>
    </w:p>
    <w:p w14:paraId="49ADF099" w14:textId="77777777" w:rsidR="00377897" w:rsidRPr="00697AA4" w:rsidRDefault="00377897" w:rsidP="00377897">
      <w:pPr>
        <w:jc w:val="both"/>
        <w:rPr>
          <w:i/>
          <w:iCs/>
        </w:rPr>
      </w:pPr>
      <w:r w:rsidRPr="00697AA4">
        <w:rPr>
          <w:i/>
          <w:iCs/>
        </w:rPr>
        <w:t>Примітка:</w:t>
      </w:r>
    </w:p>
    <w:p w14:paraId="30F3F254" w14:textId="77777777" w:rsidR="00377897" w:rsidRPr="00697AA4" w:rsidRDefault="00377897" w:rsidP="00377897">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4D403F">
      <w:footerReference w:type="default" r:id="rId2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215DC" w14:textId="77777777" w:rsidR="00983C34" w:rsidRDefault="00983C34">
      <w:r>
        <w:separator/>
      </w:r>
    </w:p>
  </w:endnote>
  <w:endnote w:type="continuationSeparator" w:id="0">
    <w:p w14:paraId="44399EEE" w14:textId="77777777" w:rsidR="00983C34" w:rsidRDefault="009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5D2D9B" w:rsidRPr="00602DCB" w:rsidRDefault="005D2D9B"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E73E" w14:textId="77777777" w:rsidR="00983C34" w:rsidRDefault="00983C34">
      <w:r>
        <w:separator/>
      </w:r>
    </w:p>
  </w:footnote>
  <w:footnote w:type="continuationSeparator" w:id="0">
    <w:p w14:paraId="745806E0" w14:textId="77777777" w:rsidR="00983C34" w:rsidRDefault="0098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15:restartNumberingAfterBreak="0">
    <w:nsid w:val="1A417875"/>
    <w:multiLevelType w:val="hybridMultilevel"/>
    <w:tmpl w:val="012A1AE6"/>
    <w:lvl w:ilvl="0" w:tplc="C4BA8B5E">
      <w:numFmt w:val="bullet"/>
      <w:lvlText w:val="-"/>
      <w:lvlJc w:val="left"/>
      <w:pPr>
        <w:ind w:left="753" w:hanging="360"/>
      </w:pPr>
      <w:rPr>
        <w:rFonts w:ascii="Times New Roman" w:eastAsia="Calibri" w:hAnsi="Times New Roman" w:cs="Times New Roman"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0EB0BF3"/>
    <w:multiLevelType w:val="hybridMultilevel"/>
    <w:tmpl w:val="3FBA110E"/>
    <w:lvl w:ilvl="0" w:tplc="C4BA8B5E">
      <w:numFmt w:val="bullet"/>
      <w:lvlText w:val="-"/>
      <w:lvlJc w:val="left"/>
      <w:pPr>
        <w:ind w:left="753" w:hanging="360"/>
      </w:pPr>
      <w:rPr>
        <w:rFonts w:ascii="Times New Roman" w:eastAsia="Calibri" w:hAnsi="Times New Roman" w:cs="Times New Roman"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9"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933CF8"/>
    <w:multiLevelType w:val="hybridMultilevel"/>
    <w:tmpl w:val="8756718A"/>
    <w:lvl w:ilvl="0" w:tplc="C4BA8B5E">
      <w:numFmt w:val="bullet"/>
      <w:lvlText w:val="-"/>
      <w:lvlJc w:val="left"/>
      <w:pPr>
        <w:ind w:left="753" w:hanging="360"/>
      </w:pPr>
      <w:rPr>
        <w:rFonts w:ascii="Times New Roman" w:eastAsia="Calibri" w:hAnsi="Times New Roman" w:cs="Times New Roman"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10"/>
  </w:num>
  <w:num w:numId="6">
    <w:abstractNumId w:val="3"/>
  </w:num>
  <w:num w:numId="7">
    <w:abstractNumId w:val="11"/>
  </w:num>
  <w:num w:numId="8">
    <w:abstractNumId w:val="0"/>
  </w:num>
  <w:num w:numId="9">
    <w:abstractNumId w:val="9"/>
  </w:num>
  <w:num w:numId="10">
    <w:abstractNumId w:val="5"/>
  </w:num>
  <w:num w:numId="11">
    <w:abstractNumId w:val="12"/>
  </w:num>
  <w:num w:numId="12">
    <w:abstractNumId w:val="8"/>
  </w:num>
  <w:num w:numId="13">
    <w:abstractNumId w:val="2"/>
  </w:num>
  <w:num w:numId="14">
    <w:abstractNumId w:val="2"/>
  </w:num>
  <w:num w:numId="15">
    <w:abstractNumId w:val="2"/>
  </w:num>
  <w:num w:numId="16">
    <w:abstractNumId w:val="2"/>
  </w:num>
  <w:num w:numId="17">
    <w:abstractNumId w:val="2"/>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4475"/>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5BC"/>
    <w:rsid w:val="00075E6E"/>
    <w:rsid w:val="00075F04"/>
    <w:rsid w:val="00075FE5"/>
    <w:rsid w:val="00076396"/>
    <w:rsid w:val="00080967"/>
    <w:rsid w:val="00080BC9"/>
    <w:rsid w:val="00082A02"/>
    <w:rsid w:val="000848F2"/>
    <w:rsid w:val="00084B24"/>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2D15"/>
    <w:rsid w:val="000D3678"/>
    <w:rsid w:val="000E2F2A"/>
    <w:rsid w:val="000E321B"/>
    <w:rsid w:val="000E34B6"/>
    <w:rsid w:val="000E5EC5"/>
    <w:rsid w:val="000E60FF"/>
    <w:rsid w:val="000E62CA"/>
    <w:rsid w:val="000E6B0B"/>
    <w:rsid w:val="000E6DB8"/>
    <w:rsid w:val="000F07F0"/>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AE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05F7"/>
    <w:rsid w:val="001C12CF"/>
    <w:rsid w:val="001C16C5"/>
    <w:rsid w:val="001C1ACC"/>
    <w:rsid w:val="001C28A4"/>
    <w:rsid w:val="001C3051"/>
    <w:rsid w:val="001C55F7"/>
    <w:rsid w:val="001C5752"/>
    <w:rsid w:val="001C5A20"/>
    <w:rsid w:val="001C5AFA"/>
    <w:rsid w:val="001C6652"/>
    <w:rsid w:val="001D1FBB"/>
    <w:rsid w:val="001D31E7"/>
    <w:rsid w:val="001D39C2"/>
    <w:rsid w:val="001D40DE"/>
    <w:rsid w:val="001D4C94"/>
    <w:rsid w:val="001E147A"/>
    <w:rsid w:val="001E1CB8"/>
    <w:rsid w:val="001E2AE8"/>
    <w:rsid w:val="001E32A4"/>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6ED"/>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3F82"/>
    <w:rsid w:val="002C4BC8"/>
    <w:rsid w:val="002C53A7"/>
    <w:rsid w:val="002C77FB"/>
    <w:rsid w:val="002C7B40"/>
    <w:rsid w:val="002D368C"/>
    <w:rsid w:val="002D48BC"/>
    <w:rsid w:val="002D76AF"/>
    <w:rsid w:val="002D77ED"/>
    <w:rsid w:val="002E0913"/>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07C0"/>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10F9"/>
    <w:rsid w:val="003723F7"/>
    <w:rsid w:val="00372414"/>
    <w:rsid w:val="0037268C"/>
    <w:rsid w:val="00372694"/>
    <w:rsid w:val="00372886"/>
    <w:rsid w:val="00372DF6"/>
    <w:rsid w:val="0037349D"/>
    <w:rsid w:val="0037456B"/>
    <w:rsid w:val="003776EB"/>
    <w:rsid w:val="00377897"/>
    <w:rsid w:val="00380A78"/>
    <w:rsid w:val="00380E10"/>
    <w:rsid w:val="003816B3"/>
    <w:rsid w:val="003826D6"/>
    <w:rsid w:val="00382E35"/>
    <w:rsid w:val="00384656"/>
    <w:rsid w:val="00385B86"/>
    <w:rsid w:val="003860A1"/>
    <w:rsid w:val="00386CCB"/>
    <w:rsid w:val="00386DE9"/>
    <w:rsid w:val="003870D9"/>
    <w:rsid w:val="00387327"/>
    <w:rsid w:val="003907A9"/>
    <w:rsid w:val="00390968"/>
    <w:rsid w:val="00391A1D"/>
    <w:rsid w:val="003922D1"/>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2CC4"/>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23E"/>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25C"/>
    <w:rsid w:val="00481340"/>
    <w:rsid w:val="00482626"/>
    <w:rsid w:val="0048290B"/>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96A"/>
    <w:rsid w:val="004C7DEC"/>
    <w:rsid w:val="004D0E2A"/>
    <w:rsid w:val="004D2287"/>
    <w:rsid w:val="004D315E"/>
    <w:rsid w:val="004D403F"/>
    <w:rsid w:val="004D4A72"/>
    <w:rsid w:val="004D4D93"/>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86F"/>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37FD7"/>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160D"/>
    <w:rsid w:val="005D26E4"/>
    <w:rsid w:val="005D2991"/>
    <w:rsid w:val="005D2D9B"/>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2FD9"/>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359A"/>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0BC"/>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1241"/>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267"/>
    <w:rsid w:val="006F09A8"/>
    <w:rsid w:val="006F0E68"/>
    <w:rsid w:val="006F19DE"/>
    <w:rsid w:val="006F249C"/>
    <w:rsid w:val="006F2903"/>
    <w:rsid w:val="006F5DB8"/>
    <w:rsid w:val="007001FC"/>
    <w:rsid w:val="0070027D"/>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56F2"/>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5707B"/>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09"/>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0D0"/>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344C"/>
    <w:rsid w:val="007C497D"/>
    <w:rsid w:val="007C58E2"/>
    <w:rsid w:val="007C5BF1"/>
    <w:rsid w:val="007C7E3A"/>
    <w:rsid w:val="007D0A02"/>
    <w:rsid w:val="007D0D45"/>
    <w:rsid w:val="007D15FB"/>
    <w:rsid w:val="007D199F"/>
    <w:rsid w:val="007D28D6"/>
    <w:rsid w:val="007D3207"/>
    <w:rsid w:val="007D3B86"/>
    <w:rsid w:val="007D4460"/>
    <w:rsid w:val="007D46F7"/>
    <w:rsid w:val="007D546C"/>
    <w:rsid w:val="007D5F70"/>
    <w:rsid w:val="007D6765"/>
    <w:rsid w:val="007E03FA"/>
    <w:rsid w:val="007E0ABC"/>
    <w:rsid w:val="007E1917"/>
    <w:rsid w:val="007E1AD8"/>
    <w:rsid w:val="007E2F78"/>
    <w:rsid w:val="007E2FB8"/>
    <w:rsid w:val="007E484D"/>
    <w:rsid w:val="007E5610"/>
    <w:rsid w:val="007E6018"/>
    <w:rsid w:val="007E6BE5"/>
    <w:rsid w:val="007E7741"/>
    <w:rsid w:val="007E7968"/>
    <w:rsid w:val="007F0699"/>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2BA4"/>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204"/>
    <w:rsid w:val="008746AC"/>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0419"/>
    <w:rsid w:val="008B18CE"/>
    <w:rsid w:val="008B1ED4"/>
    <w:rsid w:val="008B61A2"/>
    <w:rsid w:val="008B76CB"/>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71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457E"/>
    <w:rsid w:val="008F5A52"/>
    <w:rsid w:val="008F61E6"/>
    <w:rsid w:val="008F6D3B"/>
    <w:rsid w:val="0090138D"/>
    <w:rsid w:val="00902F15"/>
    <w:rsid w:val="009031E8"/>
    <w:rsid w:val="00903573"/>
    <w:rsid w:val="00905439"/>
    <w:rsid w:val="00905E9B"/>
    <w:rsid w:val="009060DD"/>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677"/>
    <w:rsid w:val="00921BE9"/>
    <w:rsid w:val="009227CF"/>
    <w:rsid w:val="009229FE"/>
    <w:rsid w:val="009236A8"/>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3C34"/>
    <w:rsid w:val="00983C67"/>
    <w:rsid w:val="00984D5A"/>
    <w:rsid w:val="009851E7"/>
    <w:rsid w:val="009864E8"/>
    <w:rsid w:val="009870D7"/>
    <w:rsid w:val="00987429"/>
    <w:rsid w:val="009913B1"/>
    <w:rsid w:val="00991644"/>
    <w:rsid w:val="00992099"/>
    <w:rsid w:val="0099430B"/>
    <w:rsid w:val="00994637"/>
    <w:rsid w:val="00994EFF"/>
    <w:rsid w:val="009975F1"/>
    <w:rsid w:val="009A1E19"/>
    <w:rsid w:val="009A3963"/>
    <w:rsid w:val="009A4631"/>
    <w:rsid w:val="009A7CE9"/>
    <w:rsid w:val="009B0E0A"/>
    <w:rsid w:val="009B306D"/>
    <w:rsid w:val="009B3242"/>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B93"/>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3BA"/>
    <w:rsid w:val="00A229C1"/>
    <w:rsid w:val="00A22A96"/>
    <w:rsid w:val="00A273DA"/>
    <w:rsid w:val="00A2748E"/>
    <w:rsid w:val="00A30101"/>
    <w:rsid w:val="00A30C48"/>
    <w:rsid w:val="00A31505"/>
    <w:rsid w:val="00A31D02"/>
    <w:rsid w:val="00A320F1"/>
    <w:rsid w:val="00A32BC0"/>
    <w:rsid w:val="00A33F9D"/>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1C91"/>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775"/>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035F"/>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0B3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3D6E"/>
    <w:rsid w:val="00B54AC3"/>
    <w:rsid w:val="00B57DC8"/>
    <w:rsid w:val="00B61144"/>
    <w:rsid w:val="00B61F33"/>
    <w:rsid w:val="00B6390D"/>
    <w:rsid w:val="00B641BB"/>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6A0"/>
    <w:rsid w:val="00B85F26"/>
    <w:rsid w:val="00B861C6"/>
    <w:rsid w:val="00B869F8"/>
    <w:rsid w:val="00B86B61"/>
    <w:rsid w:val="00B9156B"/>
    <w:rsid w:val="00B91DEE"/>
    <w:rsid w:val="00B92C04"/>
    <w:rsid w:val="00B92D3C"/>
    <w:rsid w:val="00B93070"/>
    <w:rsid w:val="00B93F42"/>
    <w:rsid w:val="00B947E3"/>
    <w:rsid w:val="00B952A7"/>
    <w:rsid w:val="00B952B2"/>
    <w:rsid w:val="00B95592"/>
    <w:rsid w:val="00B959EC"/>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C56"/>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4941"/>
    <w:rsid w:val="00BD5847"/>
    <w:rsid w:val="00BD5FE8"/>
    <w:rsid w:val="00BD70BB"/>
    <w:rsid w:val="00BE135C"/>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5B35"/>
    <w:rsid w:val="00C466A1"/>
    <w:rsid w:val="00C5006F"/>
    <w:rsid w:val="00C506E9"/>
    <w:rsid w:val="00C51736"/>
    <w:rsid w:val="00C51E52"/>
    <w:rsid w:val="00C524E3"/>
    <w:rsid w:val="00C524E9"/>
    <w:rsid w:val="00C57B17"/>
    <w:rsid w:val="00C57F1A"/>
    <w:rsid w:val="00C6170A"/>
    <w:rsid w:val="00C61AF6"/>
    <w:rsid w:val="00C62EB8"/>
    <w:rsid w:val="00C632C2"/>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87B75"/>
    <w:rsid w:val="00C90077"/>
    <w:rsid w:val="00C90979"/>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B40"/>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0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5DA"/>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2E1F"/>
    <w:rsid w:val="00D03D89"/>
    <w:rsid w:val="00D04103"/>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2898"/>
    <w:rsid w:val="00D42FD8"/>
    <w:rsid w:val="00D44E29"/>
    <w:rsid w:val="00D46DA8"/>
    <w:rsid w:val="00D47745"/>
    <w:rsid w:val="00D50326"/>
    <w:rsid w:val="00D50918"/>
    <w:rsid w:val="00D5387E"/>
    <w:rsid w:val="00D56922"/>
    <w:rsid w:val="00D575ED"/>
    <w:rsid w:val="00D62BF8"/>
    <w:rsid w:val="00D64E94"/>
    <w:rsid w:val="00D65C8D"/>
    <w:rsid w:val="00D65F85"/>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3C6D"/>
    <w:rsid w:val="00D947B0"/>
    <w:rsid w:val="00D96331"/>
    <w:rsid w:val="00D965AC"/>
    <w:rsid w:val="00DA0A32"/>
    <w:rsid w:val="00DA23E0"/>
    <w:rsid w:val="00DA2531"/>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2F32"/>
    <w:rsid w:val="00DF32FC"/>
    <w:rsid w:val="00DF3477"/>
    <w:rsid w:val="00DF3FEF"/>
    <w:rsid w:val="00DF4857"/>
    <w:rsid w:val="00DF4E5A"/>
    <w:rsid w:val="00DF4F6D"/>
    <w:rsid w:val="00DF5A3E"/>
    <w:rsid w:val="00DF651A"/>
    <w:rsid w:val="00DF6AC4"/>
    <w:rsid w:val="00DF79F9"/>
    <w:rsid w:val="00E0027D"/>
    <w:rsid w:val="00E0172F"/>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2A1F"/>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47832"/>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8716F"/>
    <w:rsid w:val="00E90067"/>
    <w:rsid w:val="00E908F3"/>
    <w:rsid w:val="00E90A92"/>
    <w:rsid w:val="00E90F50"/>
    <w:rsid w:val="00E91652"/>
    <w:rsid w:val="00E92B7A"/>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712"/>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5ED"/>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569"/>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6D25"/>
    <w:rsid w:val="00F276A6"/>
    <w:rsid w:val="00F2773A"/>
    <w:rsid w:val="00F3063C"/>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5572B"/>
    <w:rsid w:val="00F56BC9"/>
    <w:rsid w:val="00F65B6F"/>
    <w:rsid w:val="00F661DC"/>
    <w:rsid w:val="00F712E7"/>
    <w:rsid w:val="00F738A8"/>
    <w:rsid w:val="00F74588"/>
    <w:rsid w:val="00F7477A"/>
    <w:rsid w:val="00F74929"/>
    <w:rsid w:val="00F74D58"/>
    <w:rsid w:val="00F8099C"/>
    <w:rsid w:val="00F81B15"/>
    <w:rsid w:val="00F81BCF"/>
    <w:rsid w:val="00F81D89"/>
    <w:rsid w:val="00F87F0D"/>
    <w:rsid w:val="00F9167B"/>
    <w:rsid w:val="00F91AEA"/>
    <w:rsid w:val="00F91C1A"/>
    <w:rsid w:val="00F92783"/>
    <w:rsid w:val="00F93410"/>
    <w:rsid w:val="00F93FC1"/>
    <w:rsid w:val="00F95930"/>
    <w:rsid w:val="00F95BFD"/>
    <w:rsid w:val="00F95C70"/>
    <w:rsid w:val="00F97464"/>
    <w:rsid w:val="00FA1A9B"/>
    <w:rsid w:val="00FA1FD3"/>
    <w:rsid w:val="00FA31A7"/>
    <w:rsid w:val="00FA32F7"/>
    <w:rsid w:val="00FA365D"/>
    <w:rsid w:val="00FA67CF"/>
    <w:rsid w:val="00FA6FEC"/>
    <w:rsid w:val="00FA730B"/>
    <w:rsid w:val="00FA7552"/>
    <w:rsid w:val="00FA796C"/>
    <w:rsid w:val="00FB167E"/>
    <w:rsid w:val="00FB176A"/>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861"/>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43B3"/>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1"/>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table" w:customStyle="1" w:styleId="2f8">
    <w:name w:val="Сітка таблиці2"/>
    <w:basedOn w:val="a1"/>
    <w:next w:val="affff8"/>
    <w:uiPriority w:val="39"/>
    <w:rsid w:val="00E8716F"/>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67004387">
      <w:bodyDiv w:val="1"/>
      <w:marLeft w:val="0"/>
      <w:marRight w:val="0"/>
      <w:marTop w:val="0"/>
      <w:marBottom w:val="0"/>
      <w:divBdr>
        <w:top w:val="none" w:sz="0" w:space="0" w:color="auto"/>
        <w:left w:val="none" w:sz="0" w:space="0" w:color="auto"/>
        <w:bottom w:val="none" w:sz="0" w:space="0" w:color="auto"/>
        <w:right w:val="none" w:sz="0" w:space="0" w:color="auto"/>
      </w:divBdr>
    </w:div>
    <w:div w:id="128130458">
      <w:bodyDiv w:val="1"/>
      <w:marLeft w:val="0"/>
      <w:marRight w:val="0"/>
      <w:marTop w:val="0"/>
      <w:marBottom w:val="0"/>
      <w:divBdr>
        <w:top w:val="none" w:sz="0" w:space="0" w:color="auto"/>
        <w:left w:val="none" w:sz="0" w:space="0" w:color="auto"/>
        <w:bottom w:val="none" w:sz="0" w:space="0" w:color="auto"/>
        <w:right w:val="none" w:sz="0" w:space="0" w:color="auto"/>
      </w:divBdr>
    </w:div>
    <w:div w:id="153883033">
      <w:bodyDiv w:val="1"/>
      <w:marLeft w:val="0"/>
      <w:marRight w:val="0"/>
      <w:marTop w:val="0"/>
      <w:marBottom w:val="0"/>
      <w:divBdr>
        <w:top w:val="none" w:sz="0" w:space="0" w:color="auto"/>
        <w:left w:val="none" w:sz="0" w:space="0" w:color="auto"/>
        <w:bottom w:val="none" w:sz="0" w:space="0" w:color="auto"/>
        <w:right w:val="none" w:sz="0" w:space="0" w:color="auto"/>
      </w:divBdr>
    </w:div>
    <w:div w:id="17114054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52725750">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06018127">
      <w:bodyDiv w:val="1"/>
      <w:marLeft w:val="0"/>
      <w:marRight w:val="0"/>
      <w:marTop w:val="0"/>
      <w:marBottom w:val="0"/>
      <w:divBdr>
        <w:top w:val="none" w:sz="0" w:space="0" w:color="auto"/>
        <w:left w:val="none" w:sz="0" w:space="0" w:color="auto"/>
        <w:bottom w:val="none" w:sz="0" w:space="0" w:color="auto"/>
        <w:right w:val="none" w:sz="0" w:space="0" w:color="auto"/>
      </w:divBdr>
    </w:div>
    <w:div w:id="517043943">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23143287">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6651489">
      <w:bodyDiv w:val="1"/>
      <w:marLeft w:val="0"/>
      <w:marRight w:val="0"/>
      <w:marTop w:val="0"/>
      <w:marBottom w:val="0"/>
      <w:divBdr>
        <w:top w:val="none" w:sz="0" w:space="0" w:color="auto"/>
        <w:left w:val="none" w:sz="0" w:space="0" w:color="auto"/>
        <w:bottom w:val="none" w:sz="0" w:space="0" w:color="auto"/>
        <w:right w:val="none" w:sz="0" w:space="0" w:color="auto"/>
      </w:divBdr>
    </w:div>
    <w:div w:id="86424825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1744109">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32285372">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42835840">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4990281">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35270740">
      <w:bodyDiv w:val="1"/>
      <w:marLeft w:val="0"/>
      <w:marRight w:val="0"/>
      <w:marTop w:val="0"/>
      <w:marBottom w:val="0"/>
      <w:divBdr>
        <w:top w:val="none" w:sz="0" w:space="0" w:color="auto"/>
        <w:left w:val="none" w:sz="0" w:space="0" w:color="auto"/>
        <w:bottom w:val="none" w:sz="0" w:space="0" w:color="auto"/>
        <w:right w:val="none" w:sz="0" w:space="0" w:color="auto"/>
      </w:divBdr>
    </w:div>
    <w:div w:id="1570575718">
      <w:bodyDiv w:val="1"/>
      <w:marLeft w:val="0"/>
      <w:marRight w:val="0"/>
      <w:marTop w:val="0"/>
      <w:marBottom w:val="0"/>
      <w:divBdr>
        <w:top w:val="none" w:sz="0" w:space="0" w:color="auto"/>
        <w:left w:val="none" w:sz="0" w:space="0" w:color="auto"/>
        <w:bottom w:val="none" w:sz="0" w:space="0" w:color="auto"/>
        <w:right w:val="none" w:sz="0" w:space="0" w:color="auto"/>
      </w:divBdr>
    </w:div>
    <w:div w:id="1585913244">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55012048">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3327">
      <w:bodyDiv w:val="1"/>
      <w:marLeft w:val="0"/>
      <w:marRight w:val="0"/>
      <w:marTop w:val="0"/>
      <w:marBottom w:val="0"/>
      <w:divBdr>
        <w:top w:val="none" w:sz="0" w:space="0" w:color="auto"/>
        <w:left w:val="none" w:sz="0" w:space="0" w:color="auto"/>
        <w:bottom w:val="none" w:sz="0" w:space="0" w:color="auto"/>
        <w:right w:val="none" w:sz="0" w:space="0" w:color="auto"/>
      </w:divBdr>
    </w:div>
    <w:div w:id="1827085323">
      <w:bodyDiv w:val="1"/>
      <w:marLeft w:val="0"/>
      <w:marRight w:val="0"/>
      <w:marTop w:val="0"/>
      <w:marBottom w:val="0"/>
      <w:divBdr>
        <w:top w:val="none" w:sz="0" w:space="0" w:color="auto"/>
        <w:left w:val="none" w:sz="0" w:space="0" w:color="auto"/>
        <w:bottom w:val="none" w:sz="0" w:space="0" w:color="auto"/>
        <w:right w:val="none" w:sz="0" w:space="0" w:color="auto"/>
      </w:divBdr>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0360641">
      <w:bodyDiv w:val="1"/>
      <w:marLeft w:val="0"/>
      <w:marRight w:val="0"/>
      <w:marTop w:val="0"/>
      <w:marBottom w:val="0"/>
      <w:divBdr>
        <w:top w:val="none" w:sz="0" w:space="0" w:color="auto"/>
        <w:left w:val="none" w:sz="0" w:space="0" w:color="auto"/>
        <w:bottom w:val="none" w:sz="0" w:space="0" w:color="auto"/>
        <w:right w:val="none" w:sz="0" w:space="0" w:color="auto"/>
      </w:divBdr>
    </w:div>
    <w:div w:id="1927960504">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36269339">
      <w:bodyDiv w:val="1"/>
      <w:marLeft w:val="0"/>
      <w:marRight w:val="0"/>
      <w:marTop w:val="0"/>
      <w:marBottom w:val="0"/>
      <w:divBdr>
        <w:top w:val="none" w:sz="0" w:space="0" w:color="auto"/>
        <w:left w:val="none" w:sz="0" w:space="0" w:color="auto"/>
        <w:bottom w:val="none" w:sz="0" w:space="0" w:color="auto"/>
        <w:right w:val="none" w:sz="0" w:space="0" w:color="auto"/>
      </w:divBdr>
    </w:div>
    <w:div w:id="2037271255">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258108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15D1-AA79-405C-AAC8-2A23AA6D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72787</Words>
  <Characters>41489</Characters>
  <Application>Microsoft Office Word</Application>
  <DocSecurity>0</DocSecurity>
  <Lines>345</Lines>
  <Paragraphs>228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ykadyhrob@gmail.com</cp:lastModifiedBy>
  <cp:revision>3</cp:revision>
  <cp:lastPrinted>2024-03-11T15:32:00Z</cp:lastPrinted>
  <dcterms:created xsi:type="dcterms:W3CDTF">2024-04-01T08:58:00Z</dcterms:created>
  <dcterms:modified xsi:type="dcterms:W3CDTF">2024-04-01T09:16:00Z</dcterms:modified>
</cp:coreProperties>
</file>