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5E3" w:rsidRPr="009A387E" w:rsidRDefault="009A387E" w:rsidP="00D65262">
      <w:pPr>
        <w:jc w:val="center"/>
        <w:rPr>
          <w:b/>
          <w:sz w:val="32"/>
          <w:szCs w:val="32"/>
          <w:lang w:val="uk-UA"/>
        </w:rPr>
      </w:pPr>
      <w:r>
        <w:rPr>
          <w:b/>
          <w:sz w:val="32"/>
          <w:szCs w:val="32"/>
          <w:lang w:val="uk-UA"/>
        </w:rPr>
        <w:t>Відокремлений структурний підрозділ "Технологічно-промисловий фаховий коледж Вінницького національного аграрного університету"</w:t>
      </w:r>
    </w:p>
    <w:p w:rsidR="00D65262" w:rsidRPr="00D81BD3" w:rsidRDefault="00D65262" w:rsidP="00D65262">
      <w:pPr>
        <w:jc w:val="center"/>
      </w:pPr>
    </w:p>
    <w:p w:rsidR="00D65262" w:rsidRDefault="003B3692" w:rsidP="003B3692">
      <w:pPr>
        <w:widowControl w:val="0"/>
        <w:tabs>
          <w:tab w:val="left" w:pos="6237"/>
        </w:tabs>
        <w:autoSpaceDE w:val="0"/>
        <w:autoSpaceDN w:val="0"/>
        <w:adjustRightInd w:val="0"/>
        <w:jc w:val="right"/>
        <w:rPr>
          <w:b/>
          <w:bCs/>
        </w:rPr>
      </w:pPr>
      <w:r>
        <w:rPr>
          <w:b/>
          <w:bCs/>
        </w:rPr>
        <w:tab/>
      </w:r>
    </w:p>
    <w:p w:rsidR="003B3692" w:rsidRPr="00D81BD3" w:rsidRDefault="003B3692" w:rsidP="003B3692">
      <w:pPr>
        <w:widowControl w:val="0"/>
        <w:tabs>
          <w:tab w:val="left" w:pos="5954"/>
        </w:tabs>
        <w:autoSpaceDE w:val="0"/>
        <w:autoSpaceDN w:val="0"/>
        <w:adjustRightInd w:val="0"/>
        <w:jc w:val="center"/>
        <w:rPr>
          <w:b/>
          <w:bCs/>
        </w:rPr>
      </w:pPr>
      <w:r>
        <w:rPr>
          <w:b/>
          <w:bCs/>
        </w:rPr>
        <w:tab/>
      </w:r>
      <w:r w:rsidRPr="00D81BD3">
        <w:rPr>
          <w:b/>
          <w:bCs/>
        </w:rPr>
        <w:t>З</w:t>
      </w:r>
      <w:r>
        <w:rPr>
          <w:b/>
          <w:bCs/>
        </w:rPr>
        <w:t>А</w:t>
      </w:r>
      <w:r w:rsidRPr="00D81BD3">
        <w:rPr>
          <w:b/>
          <w:bCs/>
        </w:rPr>
        <w:t>ТВ</w:t>
      </w:r>
      <w:r>
        <w:rPr>
          <w:b/>
          <w:bCs/>
        </w:rPr>
        <w:t>ЕР</w:t>
      </w:r>
      <w:r w:rsidRPr="00D81BD3">
        <w:rPr>
          <w:b/>
          <w:bCs/>
        </w:rPr>
        <w:t>ДЖ</w:t>
      </w:r>
      <w:r>
        <w:rPr>
          <w:b/>
          <w:bCs/>
        </w:rPr>
        <w:t>Е</w:t>
      </w:r>
      <w:r w:rsidRPr="00D81BD3">
        <w:rPr>
          <w:b/>
          <w:bCs/>
        </w:rPr>
        <w:t>Н</w:t>
      </w:r>
      <w:r>
        <w:rPr>
          <w:b/>
          <w:bCs/>
        </w:rPr>
        <w:t>О</w:t>
      </w:r>
      <w:r w:rsidRPr="00D81BD3">
        <w:rPr>
          <w:b/>
          <w:bCs/>
        </w:rPr>
        <w:t>:</w:t>
      </w:r>
    </w:p>
    <w:p w:rsidR="003B3692" w:rsidRPr="00CC5E87" w:rsidRDefault="003B3692" w:rsidP="00CC5E87">
      <w:pPr>
        <w:widowControl w:val="0"/>
        <w:tabs>
          <w:tab w:val="left" w:pos="6096"/>
        </w:tabs>
        <w:autoSpaceDE w:val="0"/>
        <w:autoSpaceDN w:val="0"/>
        <w:adjustRightInd w:val="0"/>
        <w:jc w:val="center"/>
        <w:rPr>
          <w:lang w:val="uk-UA"/>
        </w:rPr>
      </w:pPr>
      <w:r>
        <w:rPr>
          <w:lang w:val="uk-UA"/>
        </w:rPr>
        <w:tab/>
        <w:t>Рішенням</w:t>
      </w:r>
      <w:r w:rsidR="00CC5E87">
        <w:rPr>
          <w:lang w:val="uk-UA"/>
        </w:rPr>
        <w:t xml:space="preserve"> </w:t>
      </w:r>
      <w:r>
        <w:t>уповноваженої особи</w:t>
      </w:r>
    </w:p>
    <w:p w:rsidR="003B3692" w:rsidRDefault="003B3692" w:rsidP="00264091">
      <w:pPr>
        <w:widowControl w:val="0"/>
        <w:tabs>
          <w:tab w:val="left" w:pos="4678"/>
        </w:tabs>
        <w:autoSpaceDE w:val="0"/>
        <w:autoSpaceDN w:val="0"/>
        <w:adjustRightInd w:val="0"/>
        <w:jc w:val="center"/>
      </w:pPr>
      <w:r>
        <w:tab/>
      </w:r>
      <w:r>
        <w:tab/>
      </w:r>
      <w:r>
        <w:tab/>
      </w:r>
      <w:r>
        <w:rPr>
          <w:lang w:val="uk-UA"/>
        </w:rPr>
        <w:t xml:space="preserve"> </w:t>
      </w:r>
      <w:r w:rsidR="00CC5E87">
        <w:rPr>
          <w:lang w:val="uk-UA"/>
        </w:rPr>
        <w:t xml:space="preserve">   </w:t>
      </w:r>
      <w:r>
        <w:rPr>
          <w:lang w:val="uk-UA"/>
        </w:rPr>
        <w:t xml:space="preserve"> </w:t>
      </w:r>
      <w:r w:rsidRPr="00AE4627">
        <w:t>№</w:t>
      </w:r>
      <w:r w:rsidR="00431E12">
        <w:rPr>
          <w:lang w:val="uk-UA"/>
        </w:rPr>
        <w:t xml:space="preserve"> </w:t>
      </w:r>
      <w:r w:rsidR="00264091">
        <w:rPr>
          <w:lang w:val="uk-UA"/>
        </w:rPr>
        <w:t xml:space="preserve">5 </w:t>
      </w:r>
      <w:r w:rsidRPr="00AE4627">
        <w:t xml:space="preserve">від </w:t>
      </w:r>
      <w:r w:rsidR="00522D11">
        <w:t>15</w:t>
      </w:r>
      <w:r w:rsidR="00004D51">
        <w:rPr>
          <w:lang w:val="uk-UA"/>
        </w:rPr>
        <w:t xml:space="preserve"> </w:t>
      </w:r>
      <w:r w:rsidR="001742B0">
        <w:rPr>
          <w:lang w:val="uk-UA"/>
        </w:rPr>
        <w:t>січня</w:t>
      </w:r>
      <w:r w:rsidR="001742B0">
        <w:t xml:space="preserve"> 2024 </w:t>
      </w:r>
      <w:r w:rsidRPr="00AE4627">
        <w:t>року</w:t>
      </w:r>
    </w:p>
    <w:p w:rsidR="00072389" w:rsidRDefault="00072389" w:rsidP="00D65262">
      <w:pPr>
        <w:widowControl w:val="0"/>
        <w:autoSpaceDE w:val="0"/>
        <w:autoSpaceDN w:val="0"/>
        <w:adjustRightInd w:val="0"/>
        <w:jc w:val="right"/>
      </w:pPr>
    </w:p>
    <w:p w:rsidR="008A3FBC" w:rsidRDefault="008A3FBC" w:rsidP="00D65262">
      <w:pPr>
        <w:widowControl w:val="0"/>
        <w:autoSpaceDE w:val="0"/>
        <w:autoSpaceDN w:val="0"/>
        <w:adjustRightInd w:val="0"/>
        <w:jc w:val="right"/>
        <w:rPr>
          <w:b/>
          <w:bCs/>
        </w:rPr>
      </w:pPr>
    </w:p>
    <w:p w:rsidR="00072389" w:rsidRDefault="00072389" w:rsidP="00D65262">
      <w:pPr>
        <w:widowControl w:val="0"/>
        <w:autoSpaceDE w:val="0"/>
        <w:autoSpaceDN w:val="0"/>
        <w:adjustRightInd w:val="0"/>
        <w:jc w:val="right"/>
        <w:rPr>
          <w:b/>
          <w:bCs/>
        </w:rPr>
      </w:pPr>
    </w:p>
    <w:p w:rsidR="003D77B0" w:rsidRDefault="003D77B0" w:rsidP="00D65262">
      <w:pPr>
        <w:widowControl w:val="0"/>
        <w:autoSpaceDE w:val="0"/>
        <w:autoSpaceDN w:val="0"/>
        <w:adjustRightInd w:val="0"/>
        <w:jc w:val="right"/>
        <w:rPr>
          <w:b/>
          <w:bCs/>
        </w:rPr>
      </w:pPr>
    </w:p>
    <w:p w:rsidR="005D65EA" w:rsidRDefault="005D65EA" w:rsidP="00D65262">
      <w:pPr>
        <w:widowControl w:val="0"/>
        <w:autoSpaceDE w:val="0"/>
        <w:autoSpaceDN w:val="0"/>
        <w:adjustRightInd w:val="0"/>
        <w:jc w:val="right"/>
        <w:rPr>
          <w:b/>
          <w:bCs/>
          <w:lang w:val="uk-UA"/>
        </w:rPr>
      </w:pPr>
    </w:p>
    <w:p w:rsidR="0072742F" w:rsidRDefault="0072742F" w:rsidP="00D65262">
      <w:pPr>
        <w:widowControl w:val="0"/>
        <w:autoSpaceDE w:val="0"/>
        <w:autoSpaceDN w:val="0"/>
        <w:adjustRightInd w:val="0"/>
        <w:jc w:val="right"/>
        <w:rPr>
          <w:b/>
          <w:bCs/>
          <w:lang w:val="uk-UA"/>
        </w:rPr>
      </w:pPr>
    </w:p>
    <w:p w:rsidR="003B3692" w:rsidRDefault="003B3692" w:rsidP="00D65262">
      <w:pPr>
        <w:widowControl w:val="0"/>
        <w:autoSpaceDE w:val="0"/>
        <w:autoSpaceDN w:val="0"/>
        <w:adjustRightInd w:val="0"/>
        <w:jc w:val="right"/>
        <w:rPr>
          <w:b/>
          <w:bCs/>
          <w:lang w:val="uk-UA"/>
        </w:rPr>
      </w:pPr>
    </w:p>
    <w:p w:rsidR="003B3692" w:rsidRDefault="003B3692" w:rsidP="00D65262">
      <w:pPr>
        <w:widowControl w:val="0"/>
        <w:autoSpaceDE w:val="0"/>
        <w:autoSpaceDN w:val="0"/>
        <w:adjustRightInd w:val="0"/>
        <w:jc w:val="right"/>
        <w:rPr>
          <w:b/>
          <w:bCs/>
          <w:lang w:val="uk-UA"/>
        </w:rPr>
      </w:pPr>
    </w:p>
    <w:p w:rsidR="00A1070F" w:rsidRDefault="00A1070F" w:rsidP="00D65262">
      <w:pPr>
        <w:widowControl w:val="0"/>
        <w:autoSpaceDE w:val="0"/>
        <w:autoSpaceDN w:val="0"/>
        <w:adjustRightInd w:val="0"/>
        <w:jc w:val="right"/>
        <w:rPr>
          <w:b/>
          <w:bCs/>
          <w:lang w:val="uk-UA"/>
        </w:rPr>
      </w:pPr>
    </w:p>
    <w:p w:rsidR="003B3692" w:rsidRDefault="003B3692" w:rsidP="00D65262">
      <w:pPr>
        <w:widowControl w:val="0"/>
        <w:autoSpaceDE w:val="0"/>
        <w:autoSpaceDN w:val="0"/>
        <w:adjustRightInd w:val="0"/>
        <w:jc w:val="right"/>
        <w:rPr>
          <w:b/>
          <w:bCs/>
          <w:lang w:val="uk-UA"/>
        </w:rPr>
      </w:pPr>
    </w:p>
    <w:p w:rsidR="00A1070F" w:rsidRDefault="00A1070F" w:rsidP="00D65262">
      <w:pPr>
        <w:widowControl w:val="0"/>
        <w:autoSpaceDE w:val="0"/>
        <w:autoSpaceDN w:val="0"/>
        <w:adjustRightInd w:val="0"/>
        <w:jc w:val="right"/>
        <w:rPr>
          <w:b/>
          <w:bCs/>
          <w:lang w:val="uk-UA"/>
        </w:rPr>
      </w:pPr>
    </w:p>
    <w:p w:rsidR="0072742F" w:rsidRDefault="0072742F" w:rsidP="00D65262">
      <w:pPr>
        <w:widowControl w:val="0"/>
        <w:autoSpaceDE w:val="0"/>
        <w:autoSpaceDN w:val="0"/>
        <w:adjustRightInd w:val="0"/>
        <w:jc w:val="right"/>
        <w:rPr>
          <w:b/>
          <w:bCs/>
          <w:lang w:val="uk-UA"/>
        </w:rPr>
      </w:pPr>
    </w:p>
    <w:p w:rsidR="0072742F" w:rsidRPr="0072742F" w:rsidRDefault="0072742F" w:rsidP="00BA617C">
      <w:pPr>
        <w:widowControl w:val="0"/>
        <w:autoSpaceDE w:val="0"/>
        <w:autoSpaceDN w:val="0"/>
        <w:adjustRightInd w:val="0"/>
        <w:rPr>
          <w:b/>
          <w:bCs/>
          <w:lang w:val="uk-UA"/>
        </w:rPr>
      </w:pPr>
    </w:p>
    <w:p w:rsidR="000E7729" w:rsidRPr="00D81BD3" w:rsidRDefault="000E7729" w:rsidP="00D65262">
      <w:pPr>
        <w:widowControl w:val="0"/>
        <w:autoSpaceDE w:val="0"/>
        <w:autoSpaceDN w:val="0"/>
        <w:adjustRightInd w:val="0"/>
        <w:jc w:val="right"/>
        <w:rPr>
          <w:b/>
          <w:bCs/>
        </w:rPr>
      </w:pPr>
    </w:p>
    <w:p w:rsidR="00D65262" w:rsidRPr="00AB1D13" w:rsidRDefault="00D65262" w:rsidP="00D65262">
      <w:pPr>
        <w:widowControl w:val="0"/>
        <w:autoSpaceDE w:val="0"/>
        <w:autoSpaceDN w:val="0"/>
        <w:adjustRightInd w:val="0"/>
        <w:jc w:val="center"/>
        <w:rPr>
          <w:b/>
          <w:bCs/>
          <w:sz w:val="36"/>
          <w:szCs w:val="36"/>
        </w:rPr>
      </w:pPr>
      <w:r w:rsidRPr="00AB1D13">
        <w:rPr>
          <w:b/>
          <w:bCs/>
          <w:sz w:val="36"/>
          <w:szCs w:val="36"/>
        </w:rPr>
        <w:t xml:space="preserve">ТЕНДЕРНА ДОКУМЕНТАЦІЯ </w:t>
      </w:r>
    </w:p>
    <w:p w:rsidR="00D65262" w:rsidRPr="008275A2" w:rsidRDefault="00D65262" w:rsidP="00D65262">
      <w:pPr>
        <w:widowControl w:val="0"/>
        <w:autoSpaceDE w:val="0"/>
        <w:autoSpaceDN w:val="0"/>
        <w:adjustRightInd w:val="0"/>
        <w:jc w:val="center"/>
        <w:rPr>
          <w:b/>
          <w:sz w:val="28"/>
          <w:szCs w:val="28"/>
          <w:lang w:val="uk-UA"/>
        </w:rPr>
      </w:pPr>
      <w:r w:rsidRPr="005562C3">
        <w:rPr>
          <w:b/>
          <w:sz w:val="28"/>
          <w:szCs w:val="28"/>
        </w:rPr>
        <w:t>на закупівлю</w:t>
      </w:r>
      <w:r w:rsidR="00AB1D13">
        <w:rPr>
          <w:b/>
          <w:sz w:val="28"/>
          <w:szCs w:val="28"/>
          <w:lang w:val="uk-UA"/>
        </w:rPr>
        <w:t>:</w:t>
      </w:r>
      <w:r w:rsidRPr="005562C3">
        <w:rPr>
          <w:b/>
          <w:sz w:val="28"/>
          <w:szCs w:val="28"/>
        </w:rPr>
        <w:t xml:space="preserve"> </w:t>
      </w:r>
    </w:p>
    <w:p w:rsidR="005562C3" w:rsidRDefault="00B66C70" w:rsidP="00D65262">
      <w:pPr>
        <w:widowControl w:val="0"/>
        <w:autoSpaceDE w:val="0"/>
        <w:autoSpaceDN w:val="0"/>
        <w:adjustRightInd w:val="0"/>
        <w:jc w:val="center"/>
        <w:rPr>
          <w:b/>
          <w:bCs/>
          <w:lang w:val="uk-UA"/>
        </w:rPr>
      </w:pPr>
      <w:r w:rsidRPr="00B66C70">
        <w:rPr>
          <w:b/>
          <w:sz w:val="28"/>
          <w:szCs w:val="28"/>
          <w:lang w:val="uk-UA"/>
        </w:rPr>
        <w:t>«Код згідно ДК 021:2015 "Єдиний закупівельний словник" – 64210000-1 – Послуги телефонного зв’язку та передачі даних (</w:t>
      </w:r>
      <w:r w:rsidR="00431E12" w:rsidRPr="009C6AB7">
        <w:rPr>
          <w:b/>
        </w:rPr>
        <w:t>Телекомунікаційні послуги</w:t>
      </w:r>
      <w:r w:rsidR="000C6FF5">
        <w:rPr>
          <w:b/>
          <w:lang w:val="uk-UA"/>
        </w:rPr>
        <w:t xml:space="preserve"> </w:t>
      </w:r>
      <w:r w:rsidR="000C6FF5" w:rsidRPr="000C6FF5">
        <w:rPr>
          <w:b/>
          <w:lang w:val="uk-UA"/>
        </w:rPr>
        <w:t>Інтернет</w:t>
      </w:r>
      <w:r w:rsidRPr="00B66C70">
        <w:rPr>
          <w:b/>
          <w:sz w:val="28"/>
          <w:szCs w:val="28"/>
          <w:lang w:val="uk-UA"/>
        </w:rPr>
        <w:t>)»</w:t>
      </w:r>
    </w:p>
    <w:p w:rsidR="002A1D9A" w:rsidRDefault="002A1D9A" w:rsidP="00D65262">
      <w:pPr>
        <w:widowControl w:val="0"/>
        <w:autoSpaceDE w:val="0"/>
        <w:autoSpaceDN w:val="0"/>
        <w:adjustRightInd w:val="0"/>
        <w:jc w:val="center"/>
        <w:rPr>
          <w:b/>
          <w:bCs/>
          <w:lang w:val="uk-UA"/>
        </w:rPr>
      </w:pPr>
    </w:p>
    <w:p w:rsidR="00DC5129" w:rsidRPr="00AB1D13" w:rsidRDefault="00DC5129" w:rsidP="00D65262">
      <w:pPr>
        <w:widowControl w:val="0"/>
        <w:autoSpaceDE w:val="0"/>
        <w:autoSpaceDN w:val="0"/>
        <w:adjustRightInd w:val="0"/>
        <w:jc w:val="center"/>
        <w:rPr>
          <w:b/>
          <w:bCs/>
          <w:lang w:val="uk-UA"/>
        </w:rPr>
      </w:pPr>
    </w:p>
    <w:p w:rsidR="005562C3" w:rsidRPr="00CA3A22" w:rsidRDefault="00CA3A22" w:rsidP="00D65262">
      <w:pPr>
        <w:widowControl w:val="0"/>
        <w:autoSpaceDE w:val="0"/>
        <w:autoSpaceDN w:val="0"/>
        <w:adjustRightInd w:val="0"/>
        <w:jc w:val="center"/>
        <w:rPr>
          <w:b/>
          <w:bCs/>
          <w:sz w:val="28"/>
          <w:szCs w:val="28"/>
          <w:lang w:val="uk-UA"/>
        </w:rPr>
      </w:pPr>
      <w:r w:rsidRPr="00CA3A22">
        <w:rPr>
          <w:b/>
          <w:bCs/>
          <w:sz w:val="28"/>
          <w:szCs w:val="28"/>
          <w:lang w:val="uk-UA"/>
        </w:rPr>
        <w:t>Відкриті торги</w:t>
      </w:r>
      <w:r w:rsidR="0086418F">
        <w:rPr>
          <w:b/>
          <w:bCs/>
          <w:sz w:val="28"/>
          <w:szCs w:val="28"/>
          <w:lang w:val="uk-UA"/>
        </w:rPr>
        <w:t xml:space="preserve"> з особливостями</w:t>
      </w:r>
    </w:p>
    <w:p w:rsidR="005562C3" w:rsidRPr="00AB1D13" w:rsidRDefault="005562C3" w:rsidP="00D65262">
      <w:pPr>
        <w:widowControl w:val="0"/>
        <w:autoSpaceDE w:val="0"/>
        <w:autoSpaceDN w:val="0"/>
        <w:adjustRightInd w:val="0"/>
        <w:jc w:val="center"/>
        <w:rPr>
          <w:b/>
          <w:bCs/>
          <w:lang w:val="uk-UA"/>
        </w:rPr>
      </w:pPr>
    </w:p>
    <w:p w:rsidR="005562C3" w:rsidRPr="00AB1D13" w:rsidRDefault="005562C3" w:rsidP="00D65262">
      <w:pPr>
        <w:widowControl w:val="0"/>
        <w:autoSpaceDE w:val="0"/>
        <w:autoSpaceDN w:val="0"/>
        <w:adjustRightInd w:val="0"/>
        <w:jc w:val="center"/>
        <w:rPr>
          <w:b/>
          <w:bCs/>
          <w:lang w:val="uk-UA"/>
        </w:rPr>
      </w:pPr>
    </w:p>
    <w:p w:rsidR="005562C3" w:rsidRPr="00AB1D13" w:rsidRDefault="005562C3" w:rsidP="00D65262">
      <w:pPr>
        <w:widowControl w:val="0"/>
        <w:autoSpaceDE w:val="0"/>
        <w:autoSpaceDN w:val="0"/>
        <w:adjustRightInd w:val="0"/>
        <w:jc w:val="center"/>
        <w:rPr>
          <w:b/>
          <w:bCs/>
          <w:lang w:val="uk-UA"/>
        </w:rPr>
      </w:pPr>
    </w:p>
    <w:p w:rsidR="005562C3" w:rsidRPr="00AB1D13" w:rsidRDefault="005562C3" w:rsidP="00D65262">
      <w:pPr>
        <w:widowControl w:val="0"/>
        <w:autoSpaceDE w:val="0"/>
        <w:autoSpaceDN w:val="0"/>
        <w:adjustRightInd w:val="0"/>
        <w:jc w:val="center"/>
        <w:rPr>
          <w:b/>
          <w:bCs/>
          <w:lang w:val="uk-UA"/>
        </w:rPr>
      </w:pPr>
    </w:p>
    <w:p w:rsidR="005562C3" w:rsidRPr="00AB1D13" w:rsidRDefault="005562C3" w:rsidP="00D65262">
      <w:pPr>
        <w:widowControl w:val="0"/>
        <w:autoSpaceDE w:val="0"/>
        <w:autoSpaceDN w:val="0"/>
        <w:adjustRightInd w:val="0"/>
        <w:jc w:val="center"/>
        <w:rPr>
          <w:b/>
          <w:bCs/>
          <w:lang w:val="uk-UA"/>
        </w:rPr>
      </w:pPr>
    </w:p>
    <w:p w:rsidR="005D65EA" w:rsidRPr="00AB1D13" w:rsidRDefault="005D65EA" w:rsidP="00D65262">
      <w:pPr>
        <w:widowControl w:val="0"/>
        <w:autoSpaceDE w:val="0"/>
        <w:autoSpaceDN w:val="0"/>
        <w:adjustRightInd w:val="0"/>
        <w:jc w:val="center"/>
        <w:rPr>
          <w:b/>
          <w:bCs/>
          <w:lang w:val="uk-UA"/>
        </w:rPr>
      </w:pPr>
    </w:p>
    <w:p w:rsidR="005D65EA" w:rsidRDefault="005D65EA" w:rsidP="00D65262">
      <w:pPr>
        <w:widowControl w:val="0"/>
        <w:autoSpaceDE w:val="0"/>
        <w:autoSpaceDN w:val="0"/>
        <w:adjustRightInd w:val="0"/>
        <w:jc w:val="center"/>
        <w:rPr>
          <w:b/>
          <w:bCs/>
          <w:lang w:val="uk-UA"/>
        </w:rPr>
      </w:pPr>
    </w:p>
    <w:p w:rsidR="003D77B0" w:rsidRPr="00AB1D13" w:rsidRDefault="003D77B0" w:rsidP="00D65262">
      <w:pPr>
        <w:widowControl w:val="0"/>
        <w:autoSpaceDE w:val="0"/>
        <w:autoSpaceDN w:val="0"/>
        <w:adjustRightInd w:val="0"/>
        <w:jc w:val="center"/>
        <w:rPr>
          <w:b/>
          <w:bCs/>
          <w:lang w:val="uk-UA"/>
        </w:rPr>
      </w:pPr>
    </w:p>
    <w:p w:rsidR="005D65EA" w:rsidRPr="00AB1D13" w:rsidRDefault="005D65EA" w:rsidP="00D65262">
      <w:pPr>
        <w:widowControl w:val="0"/>
        <w:autoSpaceDE w:val="0"/>
        <w:autoSpaceDN w:val="0"/>
        <w:adjustRightInd w:val="0"/>
        <w:jc w:val="center"/>
        <w:rPr>
          <w:b/>
          <w:bCs/>
          <w:lang w:val="uk-UA"/>
        </w:rPr>
      </w:pPr>
    </w:p>
    <w:p w:rsidR="005562C3" w:rsidRPr="00AB1D13" w:rsidRDefault="005562C3" w:rsidP="00D65262">
      <w:pPr>
        <w:widowControl w:val="0"/>
        <w:autoSpaceDE w:val="0"/>
        <w:autoSpaceDN w:val="0"/>
        <w:adjustRightInd w:val="0"/>
        <w:jc w:val="center"/>
        <w:rPr>
          <w:b/>
          <w:bCs/>
          <w:lang w:val="uk-UA"/>
        </w:rPr>
      </w:pPr>
    </w:p>
    <w:p w:rsidR="005562C3" w:rsidRDefault="005562C3" w:rsidP="00D65262">
      <w:pPr>
        <w:widowControl w:val="0"/>
        <w:autoSpaceDE w:val="0"/>
        <w:autoSpaceDN w:val="0"/>
        <w:adjustRightInd w:val="0"/>
        <w:jc w:val="center"/>
        <w:rPr>
          <w:b/>
          <w:bCs/>
          <w:lang w:val="uk-UA"/>
        </w:rPr>
      </w:pPr>
    </w:p>
    <w:p w:rsidR="00A1070F" w:rsidRPr="00AB1D13" w:rsidRDefault="00A1070F" w:rsidP="00D65262">
      <w:pPr>
        <w:widowControl w:val="0"/>
        <w:autoSpaceDE w:val="0"/>
        <w:autoSpaceDN w:val="0"/>
        <w:adjustRightInd w:val="0"/>
        <w:jc w:val="center"/>
        <w:rPr>
          <w:b/>
          <w:bCs/>
          <w:lang w:val="uk-UA"/>
        </w:rPr>
      </w:pPr>
    </w:p>
    <w:p w:rsidR="005562C3" w:rsidRPr="00AB1D13" w:rsidRDefault="005562C3" w:rsidP="00D65262">
      <w:pPr>
        <w:widowControl w:val="0"/>
        <w:autoSpaceDE w:val="0"/>
        <w:autoSpaceDN w:val="0"/>
        <w:adjustRightInd w:val="0"/>
        <w:jc w:val="center"/>
        <w:rPr>
          <w:b/>
          <w:bCs/>
          <w:lang w:val="uk-UA"/>
        </w:rPr>
      </w:pPr>
    </w:p>
    <w:p w:rsidR="005562C3" w:rsidRPr="00AB1D13" w:rsidRDefault="005562C3" w:rsidP="00D65262">
      <w:pPr>
        <w:widowControl w:val="0"/>
        <w:autoSpaceDE w:val="0"/>
        <w:autoSpaceDN w:val="0"/>
        <w:adjustRightInd w:val="0"/>
        <w:jc w:val="center"/>
        <w:rPr>
          <w:b/>
          <w:bCs/>
          <w:lang w:val="uk-UA"/>
        </w:rPr>
      </w:pPr>
    </w:p>
    <w:p w:rsidR="005562C3" w:rsidRPr="00AB1D13" w:rsidRDefault="005562C3" w:rsidP="00D65262">
      <w:pPr>
        <w:widowControl w:val="0"/>
        <w:autoSpaceDE w:val="0"/>
        <w:autoSpaceDN w:val="0"/>
        <w:adjustRightInd w:val="0"/>
        <w:jc w:val="center"/>
        <w:rPr>
          <w:b/>
          <w:bCs/>
          <w:lang w:val="uk-UA"/>
        </w:rPr>
      </w:pPr>
    </w:p>
    <w:p w:rsidR="005562C3" w:rsidRDefault="005562C3" w:rsidP="00D65262">
      <w:pPr>
        <w:widowControl w:val="0"/>
        <w:autoSpaceDE w:val="0"/>
        <w:autoSpaceDN w:val="0"/>
        <w:adjustRightInd w:val="0"/>
        <w:jc w:val="center"/>
        <w:rPr>
          <w:b/>
          <w:bCs/>
          <w:lang w:val="uk-UA"/>
        </w:rPr>
      </w:pPr>
    </w:p>
    <w:p w:rsidR="00247CCF" w:rsidRPr="00AB1D13" w:rsidRDefault="00247CCF" w:rsidP="00D65262">
      <w:pPr>
        <w:widowControl w:val="0"/>
        <w:autoSpaceDE w:val="0"/>
        <w:autoSpaceDN w:val="0"/>
        <w:adjustRightInd w:val="0"/>
        <w:jc w:val="center"/>
        <w:rPr>
          <w:b/>
          <w:bCs/>
          <w:lang w:val="uk-UA"/>
        </w:rPr>
      </w:pPr>
    </w:p>
    <w:p w:rsidR="005562C3" w:rsidRDefault="005562C3" w:rsidP="00D65262">
      <w:pPr>
        <w:widowControl w:val="0"/>
        <w:autoSpaceDE w:val="0"/>
        <w:autoSpaceDN w:val="0"/>
        <w:adjustRightInd w:val="0"/>
        <w:jc w:val="center"/>
        <w:rPr>
          <w:b/>
          <w:bCs/>
          <w:lang w:val="uk-UA"/>
        </w:rPr>
      </w:pPr>
    </w:p>
    <w:p w:rsidR="00421C28" w:rsidRDefault="00421C28" w:rsidP="00D65262">
      <w:pPr>
        <w:widowControl w:val="0"/>
        <w:autoSpaceDE w:val="0"/>
        <w:autoSpaceDN w:val="0"/>
        <w:adjustRightInd w:val="0"/>
        <w:jc w:val="center"/>
        <w:rPr>
          <w:b/>
          <w:bCs/>
          <w:lang w:val="uk-UA"/>
        </w:rPr>
      </w:pPr>
    </w:p>
    <w:p w:rsidR="00421C28" w:rsidRDefault="00421C28" w:rsidP="00D65262">
      <w:pPr>
        <w:widowControl w:val="0"/>
        <w:autoSpaceDE w:val="0"/>
        <w:autoSpaceDN w:val="0"/>
        <w:adjustRightInd w:val="0"/>
        <w:jc w:val="center"/>
        <w:rPr>
          <w:b/>
          <w:bCs/>
          <w:lang w:val="uk-UA"/>
        </w:rPr>
      </w:pPr>
    </w:p>
    <w:p w:rsidR="00B66C70" w:rsidRPr="00AB1D13" w:rsidRDefault="00B66C70" w:rsidP="00D65262">
      <w:pPr>
        <w:widowControl w:val="0"/>
        <w:autoSpaceDE w:val="0"/>
        <w:autoSpaceDN w:val="0"/>
        <w:adjustRightInd w:val="0"/>
        <w:jc w:val="center"/>
        <w:rPr>
          <w:b/>
          <w:bCs/>
          <w:lang w:val="uk-UA"/>
        </w:rPr>
      </w:pPr>
    </w:p>
    <w:p w:rsidR="005562C3" w:rsidRPr="00AB1D13" w:rsidRDefault="005562C3" w:rsidP="00D65262">
      <w:pPr>
        <w:widowControl w:val="0"/>
        <w:autoSpaceDE w:val="0"/>
        <w:autoSpaceDN w:val="0"/>
        <w:adjustRightInd w:val="0"/>
        <w:jc w:val="center"/>
        <w:rPr>
          <w:b/>
          <w:bCs/>
          <w:lang w:val="uk-UA"/>
        </w:rPr>
      </w:pPr>
    </w:p>
    <w:p w:rsidR="001E6D26" w:rsidRPr="005F046C" w:rsidRDefault="00AC1EE0" w:rsidP="005F046C">
      <w:pPr>
        <w:jc w:val="center"/>
        <w:rPr>
          <w:b/>
          <w:sz w:val="28"/>
          <w:lang w:val="uk-UA"/>
        </w:rPr>
      </w:pPr>
      <w:r w:rsidRPr="005F046C">
        <w:rPr>
          <w:b/>
          <w:sz w:val="28"/>
          <w:lang w:val="uk-UA"/>
        </w:rPr>
        <w:t>м</w:t>
      </w:r>
      <w:r w:rsidR="0097097B" w:rsidRPr="005F046C">
        <w:rPr>
          <w:b/>
          <w:sz w:val="28"/>
          <w:lang w:val="uk-UA"/>
        </w:rPr>
        <w:t xml:space="preserve">. </w:t>
      </w:r>
      <w:r w:rsidR="00BA617C" w:rsidRPr="005F046C">
        <w:rPr>
          <w:b/>
          <w:sz w:val="28"/>
          <w:lang w:val="uk-UA"/>
        </w:rPr>
        <w:t>Вінниця</w:t>
      </w:r>
      <w:r w:rsidR="005F046C" w:rsidRPr="005F046C">
        <w:rPr>
          <w:b/>
          <w:sz w:val="28"/>
          <w:lang w:val="uk-UA"/>
        </w:rPr>
        <w:t xml:space="preserve"> - </w:t>
      </w:r>
      <w:r w:rsidR="00D65262" w:rsidRPr="005F046C">
        <w:rPr>
          <w:b/>
          <w:sz w:val="28"/>
          <w:lang w:val="uk-UA"/>
        </w:rPr>
        <w:t>202</w:t>
      </w:r>
      <w:r w:rsidR="001742B0" w:rsidRPr="005F046C">
        <w:rPr>
          <w:b/>
          <w:sz w:val="28"/>
          <w:lang w:val="uk-UA"/>
        </w:rPr>
        <w:t>4</w:t>
      </w:r>
      <w:r w:rsidR="0003630A" w:rsidRPr="005F046C">
        <w:rPr>
          <w:b/>
          <w:sz w:val="28"/>
          <w:lang w:val="uk-UA"/>
        </w:rPr>
        <w:t xml:space="preserve"> </w:t>
      </w:r>
    </w:p>
    <w:p w:rsidR="00732E11" w:rsidRDefault="00732E11" w:rsidP="003D6126">
      <w:pPr>
        <w:ind w:right="-25"/>
        <w:rPr>
          <w:b/>
          <w:lang w:val="uk-UA"/>
        </w:rPr>
      </w:pPr>
    </w:p>
    <w:p w:rsidR="00B66C70" w:rsidRDefault="00B66C70" w:rsidP="003D6126">
      <w:pPr>
        <w:ind w:right="-25"/>
        <w:rPr>
          <w:b/>
          <w:lang w:val="uk-UA"/>
        </w:rPr>
      </w:pPr>
    </w:p>
    <w:p w:rsidR="008E3D5B" w:rsidRDefault="008E3D5B" w:rsidP="00107480">
      <w:pPr>
        <w:shd w:val="clear" w:color="auto" w:fill="FFFFFF"/>
        <w:ind w:hanging="567"/>
        <w:jc w:val="center"/>
        <w:rPr>
          <w:b/>
          <w:lang w:val="uk-U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5812"/>
      </w:tblGrid>
      <w:tr w:rsidR="001E3A26" w:rsidRPr="00745239" w:rsidTr="0037169B">
        <w:tc>
          <w:tcPr>
            <w:tcW w:w="9923" w:type="dxa"/>
            <w:gridSpan w:val="3"/>
            <w:shd w:val="clear" w:color="auto" w:fill="auto"/>
          </w:tcPr>
          <w:p w:rsidR="001E3A26" w:rsidRPr="00745239" w:rsidRDefault="00EA3BF0" w:rsidP="00F42CB8">
            <w:pPr>
              <w:widowControl w:val="0"/>
              <w:autoSpaceDE w:val="0"/>
              <w:autoSpaceDN w:val="0"/>
              <w:adjustRightInd w:val="0"/>
              <w:jc w:val="center"/>
              <w:rPr>
                <w:b/>
                <w:bCs/>
                <w:lang w:val="uk-UA"/>
              </w:rPr>
            </w:pPr>
            <w:r w:rsidRPr="00745239">
              <w:rPr>
                <w:b/>
                <w:lang w:val="uk-UA"/>
              </w:rPr>
              <w:t xml:space="preserve">Розділ І. </w:t>
            </w:r>
            <w:r w:rsidR="001E3A26" w:rsidRPr="00745239">
              <w:rPr>
                <w:b/>
                <w:lang w:val="uk-UA"/>
              </w:rPr>
              <w:t>Загальні положення</w:t>
            </w:r>
          </w:p>
        </w:tc>
      </w:tr>
      <w:tr w:rsidR="002A1D83" w:rsidRPr="00745239" w:rsidTr="0037169B">
        <w:tc>
          <w:tcPr>
            <w:tcW w:w="568" w:type="dxa"/>
            <w:shd w:val="clear" w:color="auto" w:fill="auto"/>
          </w:tcPr>
          <w:p w:rsidR="002A1D83" w:rsidRPr="00745239" w:rsidRDefault="002A1D83" w:rsidP="002A1D83">
            <w:pPr>
              <w:widowControl w:val="0"/>
              <w:autoSpaceDE w:val="0"/>
              <w:autoSpaceDN w:val="0"/>
              <w:adjustRightInd w:val="0"/>
              <w:jc w:val="center"/>
              <w:rPr>
                <w:lang w:val="uk-UA"/>
              </w:rPr>
            </w:pPr>
            <w:r w:rsidRPr="00745239">
              <w:rPr>
                <w:lang w:val="uk-UA"/>
              </w:rPr>
              <w:t>1</w:t>
            </w:r>
          </w:p>
        </w:tc>
        <w:tc>
          <w:tcPr>
            <w:tcW w:w="3543" w:type="dxa"/>
            <w:shd w:val="clear" w:color="auto" w:fill="auto"/>
          </w:tcPr>
          <w:p w:rsidR="002A1D83" w:rsidRPr="0057390D" w:rsidRDefault="002A1D83" w:rsidP="002A1D83">
            <w:pPr>
              <w:pStyle w:val="rvps2"/>
              <w:jc w:val="both"/>
              <w:rPr>
                <w:i/>
              </w:rPr>
            </w:pPr>
            <w:r w:rsidRPr="0057390D">
              <w:rPr>
                <w:i/>
              </w:rPr>
              <w:t>Терміни, які вживаються в тендерній документації</w:t>
            </w:r>
          </w:p>
        </w:tc>
        <w:tc>
          <w:tcPr>
            <w:tcW w:w="5812" w:type="dxa"/>
            <w:shd w:val="clear" w:color="auto" w:fill="auto"/>
          </w:tcPr>
          <w:p w:rsidR="0086418F" w:rsidRPr="00EF2A6A" w:rsidRDefault="002A1D83" w:rsidP="00C932D0">
            <w:pPr>
              <w:widowControl w:val="0"/>
              <w:autoSpaceDE w:val="0"/>
              <w:autoSpaceDN w:val="0"/>
              <w:adjustRightInd w:val="0"/>
              <w:jc w:val="both"/>
              <w:rPr>
                <w:lang w:val="uk-UA"/>
              </w:rPr>
            </w:pPr>
            <w:r w:rsidRPr="00EF2A6A">
              <w:rPr>
                <w:lang w:val="uk-UA"/>
              </w:rPr>
              <w:t xml:space="preserve">1.1. Тендерну документацію розроблено на виконання вимог Закону України «Про публічні закупівлі» </w:t>
            </w:r>
            <w:r w:rsidR="008F1376" w:rsidRPr="00EF2A6A">
              <w:rPr>
                <w:lang w:val="uk-UA"/>
              </w:rPr>
              <w:t>від 25.12.2015 р. № 922-</w:t>
            </w:r>
            <w:r w:rsidR="008F1376" w:rsidRPr="00EF2A6A">
              <w:rPr>
                <w:lang w:val="en-US"/>
              </w:rPr>
              <w:t>VIII</w:t>
            </w:r>
            <w:r w:rsidR="008F1376" w:rsidRPr="00EF2A6A">
              <w:t xml:space="preserve"> (</w:t>
            </w:r>
            <w:r w:rsidR="005A5C4E" w:rsidRPr="00EF2A6A">
              <w:rPr>
                <w:lang w:val="uk-UA"/>
              </w:rPr>
              <w:t xml:space="preserve">в новій редакції, </w:t>
            </w:r>
            <w:r w:rsidR="008F1376" w:rsidRPr="00EF2A6A">
              <w:rPr>
                <w:lang w:val="uk-UA"/>
              </w:rPr>
              <w:t xml:space="preserve">зі змінами) </w:t>
            </w:r>
            <w:r w:rsidR="0086418F" w:rsidRPr="00EF2A6A">
              <w:rPr>
                <w:lang w:val="uk-UA"/>
              </w:rPr>
              <w:t>(далі - Закон) з урахуванням особливостей, визначених Постановою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2A1D83" w:rsidRPr="00745239" w:rsidRDefault="0004786F" w:rsidP="00C932D0">
            <w:pPr>
              <w:widowControl w:val="0"/>
              <w:autoSpaceDE w:val="0"/>
              <w:autoSpaceDN w:val="0"/>
              <w:adjustRightInd w:val="0"/>
              <w:jc w:val="both"/>
              <w:rPr>
                <w:bCs/>
                <w:lang w:val="uk-UA"/>
              </w:rPr>
            </w:pPr>
            <w:r w:rsidRPr="0004786F">
              <w:rPr>
                <w:lang w:val="uk-UA"/>
              </w:rPr>
              <w:t>Терміни, які використовуються в цій тендерній документації, вживаються в значеннях, визначених Законом та Особливостями</w:t>
            </w:r>
          </w:p>
        </w:tc>
      </w:tr>
      <w:tr w:rsidR="002A1D83" w:rsidRPr="00745239" w:rsidTr="0037169B">
        <w:tc>
          <w:tcPr>
            <w:tcW w:w="568" w:type="dxa"/>
            <w:shd w:val="clear" w:color="auto" w:fill="auto"/>
          </w:tcPr>
          <w:p w:rsidR="002A1D83" w:rsidRPr="00745239" w:rsidRDefault="002A1D83" w:rsidP="002A1D83">
            <w:pPr>
              <w:widowControl w:val="0"/>
              <w:autoSpaceDE w:val="0"/>
              <w:autoSpaceDN w:val="0"/>
              <w:adjustRightInd w:val="0"/>
              <w:jc w:val="center"/>
              <w:rPr>
                <w:lang w:val="uk-UA"/>
              </w:rPr>
            </w:pPr>
            <w:r w:rsidRPr="00745239">
              <w:rPr>
                <w:lang w:val="uk-UA"/>
              </w:rPr>
              <w:t>2</w:t>
            </w:r>
          </w:p>
        </w:tc>
        <w:tc>
          <w:tcPr>
            <w:tcW w:w="3543" w:type="dxa"/>
            <w:shd w:val="clear" w:color="auto" w:fill="auto"/>
          </w:tcPr>
          <w:p w:rsidR="002A1D83" w:rsidRPr="0057390D" w:rsidRDefault="002A1D83" w:rsidP="002A1D83">
            <w:pPr>
              <w:pStyle w:val="rvps2"/>
              <w:jc w:val="both"/>
              <w:rPr>
                <w:i/>
              </w:rPr>
            </w:pPr>
            <w:r w:rsidRPr="0057390D">
              <w:rPr>
                <w:i/>
              </w:rPr>
              <w:t>Інформація про замовника торгів</w:t>
            </w:r>
          </w:p>
        </w:tc>
        <w:tc>
          <w:tcPr>
            <w:tcW w:w="5812" w:type="dxa"/>
            <w:shd w:val="clear" w:color="auto" w:fill="auto"/>
          </w:tcPr>
          <w:p w:rsidR="002A1D83" w:rsidRPr="00745239" w:rsidRDefault="002A1D83" w:rsidP="00F75178">
            <w:pPr>
              <w:widowControl w:val="0"/>
              <w:autoSpaceDE w:val="0"/>
              <w:autoSpaceDN w:val="0"/>
              <w:adjustRightInd w:val="0"/>
              <w:jc w:val="both"/>
              <w:rPr>
                <w:bCs/>
                <w:lang w:val="uk-UA"/>
              </w:rPr>
            </w:pPr>
          </w:p>
        </w:tc>
      </w:tr>
      <w:tr w:rsidR="00E70593" w:rsidRPr="00745239" w:rsidTr="0037169B">
        <w:tc>
          <w:tcPr>
            <w:tcW w:w="568" w:type="dxa"/>
            <w:shd w:val="clear" w:color="auto" w:fill="auto"/>
          </w:tcPr>
          <w:p w:rsidR="00E70593" w:rsidRPr="00745239" w:rsidRDefault="00E70593" w:rsidP="00E70593">
            <w:pPr>
              <w:widowControl w:val="0"/>
              <w:autoSpaceDE w:val="0"/>
              <w:autoSpaceDN w:val="0"/>
              <w:adjustRightInd w:val="0"/>
              <w:jc w:val="center"/>
              <w:rPr>
                <w:lang w:val="uk-UA"/>
              </w:rPr>
            </w:pPr>
            <w:r w:rsidRPr="00745239">
              <w:rPr>
                <w:lang w:val="uk-UA"/>
              </w:rPr>
              <w:t>2.1</w:t>
            </w:r>
          </w:p>
        </w:tc>
        <w:tc>
          <w:tcPr>
            <w:tcW w:w="3543" w:type="dxa"/>
            <w:shd w:val="clear" w:color="auto" w:fill="auto"/>
          </w:tcPr>
          <w:p w:rsidR="00E70593" w:rsidRPr="0057390D" w:rsidRDefault="00E70593" w:rsidP="00E70593">
            <w:pPr>
              <w:pStyle w:val="rvps2"/>
              <w:jc w:val="both"/>
              <w:rPr>
                <w:i/>
              </w:rPr>
            </w:pPr>
            <w:r w:rsidRPr="0057390D">
              <w:rPr>
                <w:i/>
              </w:rPr>
              <w:t>повне найменування</w:t>
            </w:r>
          </w:p>
        </w:tc>
        <w:tc>
          <w:tcPr>
            <w:tcW w:w="5812" w:type="dxa"/>
            <w:shd w:val="clear" w:color="auto" w:fill="auto"/>
          </w:tcPr>
          <w:p w:rsidR="00E70593" w:rsidRPr="00AD1D5B" w:rsidRDefault="00AD1D5B" w:rsidP="00AD1D5B">
            <w:pPr>
              <w:jc w:val="both"/>
              <w:rPr>
                <w:highlight w:val="yellow"/>
                <w:lang w:val="uk-UA"/>
              </w:rPr>
            </w:pPr>
            <w:r w:rsidRPr="00AD1D5B">
              <w:rPr>
                <w:lang w:val="uk-UA"/>
              </w:rPr>
              <w:t>Відокремлений структурний підрозділ "Технологічно-промисловий фаховий коледж Вінницького національного аграрного університету"</w:t>
            </w:r>
          </w:p>
        </w:tc>
      </w:tr>
      <w:tr w:rsidR="00E70593" w:rsidRPr="00745239" w:rsidTr="0037169B">
        <w:tc>
          <w:tcPr>
            <w:tcW w:w="568" w:type="dxa"/>
            <w:shd w:val="clear" w:color="auto" w:fill="auto"/>
          </w:tcPr>
          <w:p w:rsidR="00E70593" w:rsidRPr="00745239" w:rsidRDefault="00E70593" w:rsidP="00E70593">
            <w:pPr>
              <w:widowControl w:val="0"/>
              <w:autoSpaceDE w:val="0"/>
              <w:autoSpaceDN w:val="0"/>
              <w:adjustRightInd w:val="0"/>
              <w:jc w:val="center"/>
              <w:rPr>
                <w:lang w:val="uk-UA"/>
              </w:rPr>
            </w:pPr>
            <w:r w:rsidRPr="00745239">
              <w:rPr>
                <w:lang w:val="uk-UA"/>
              </w:rPr>
              <w:t>2.2</w:t>
            </w:r>
          </w:p>
        </w:tc>
        <w:tc>
          <w:tcPr>
            <w:tcW w:w="3543" w:type="dxa"/>
            <w:shd w:val="clear" w:color="auto" w:fill="auto"/>
          </w:tcPr>
          <w:p w:rsidR="00E70593" w:rsidRPr="0057390D" w:rsidRDefault="00E70593" w:rsidP="00E70593">
            <w:pPr>
              <w:pStyle w:val="rvps2"/>
              <w:jc w:val="both"/>
              <w:rPr>
                <w:i/>
              </w:rPr>
            </w:pPr>
            <w:r w:rsidRPr="0057390D">
              <w:rPr>
                <w:i/>
              </w:rPr>
              <w:t>місцезнаходження</w:t>
            </w:r>
          </w:p>
        </w:tc>
        <w:tc>
          <w:tcPr>
            <w:tcW w:w="5812" w:type="dxa"/>
            <w:shd w:val="clear" w:color="auto" w:fill="auto"/>
          </w:tcPr>
          <w:p w:rsidR="00E70593" w:rsidRPr="00F628CF" w:rsidRDefault="00CF7EE9" w:rsidP="00CF7EE9">
            <w:pPr>
              <w:rPr>
                <w:highlight w:val="yellow"/>
                <w:lang w:val="uk-UA"/>
              </w:rPr>
            </w:pPr>
            <w:r w:rsidRPr="00CF7EE9">
              <w:rPr>
                <w:lang w:val="uk-UA"/>
              </w:rPr>
              <w:t>21021, Україна, Вінницька область, м. Вінниця, проспект Юності, 8</w:t>
            </w:r>
          </w:p>
        </w:tc>
      </w:tr>
      <w:tr w:rsidR="00107480" w:rsidRPr="00745239" w:rsidTr="0037169B">
        <w:tc>
          <w:tcPr>
            <w:tcW w:w="568" w:type="dxa"/>
            <w:shd w:val="clear" w:color="auto" w:fill="auto"/>
          </w:tcPr>
          <w:p w:rsidR="00107480" w:rsidRPr="00745239" w:rsidRDefault="00107480" w:rsidP="00F85AF1">
            <w:pPr>
              <w:widowControl w:val="0"/>
              <w:autoSpaceDE w:val="0"/>
              <w:autoSpaceDN w:val="0"/>
              <w:adjustRightInd w:val="0"/>
              <w:jc w:val="center"/>
              <w:rPr>
                <w:lang w:val="uk-UA"/>
              </w:rPr>
            </w:pPr>
            <w:r w:rsidRPr="00745239">
              <w:rPr>
                <w:lang w:val="uk-UA"/>
              </w:rPr>
              <w:t>2.3</w:t>
            </w:r>
          </w:p>
        </w:tc>
        <w:tc>
          <w:tcPr>
            <w:tcW w:w="3543" w:type="dxa"/>
            <w:shd w:val="clear" w:color="auto" w:fill="auto"/>
          </w:tcPr>
          <w:p w:rsidR="00107480" w:rsidRPr="0057390D" w:rsidRDefault="00107480" w:rsidP="00F85AF1">
            <w:pPr>
              <w:pStyle w:val="rvps2"/>
              <w:jc w:val="both"/>
              <w:rPr>
                <w:i/>
              </w:rPr>
            </w:pPr>
            <w:r w:rsidRPr="0057390D">
              <w:rPr>
                <w:i/>
              </w:rPr>
              <w:t>посадова особа замовника, уповноважена здійснювати зв'язок з учасниками</w:t>
            </w:r>
          </w:p>
        </w:tc>
        <w:tc>
          <w:tcPr>
            <w:tcW w:w="5812" w:type="dxa"/>
            <w:shd w:val="clear" w:color="auto" w:fill="auto"/>
          </w:tcPr>
          <w:p w:rsidR="00C03928" w:rsidRDefault="00C03928" w:rsidP="00AE4627">
            <w:pPr>
              <w:jc w:val="both"/>
              <w:rPr>
                <w:rFonts w:eastAsia="Calibri"/>
                <w:lang w:val="uk-UA"/>
              </w:rPr>
            </w:pPr>
            <w:r>
              <w:rPr>
                <w:rFonts w:eastAsia="Calibri"/>
                <w:lang w:val="uk-UA"/>
              </w:rPr>
              <w:t>Подолянюк Юлія Олександрівна – заступник головного бухгалтера</w:t>
            </w:r>
            <w:r w:rsidR="003008BC">
              <w:rPr>
                <w:rFonts w:eastAsia="Calibri"/>
                <w:lang w:val="uk-UA"/>
              </w:rPr>
              <w:t>, уповноважена особа;</w:t>
            </w:r>
          </w:p>
          <w:p w:rsidR="003008BC" w:rsidRDefault="003008BC" w:rsidP="00AE4627">
            <w:pPr>
              <w:jc w:val="both"/>
              <w:rPr>
                <w:rFonts w:eastAsia="Calibri"/>
                <w:lang w:val="uk-UA"/>
              </w:rPr>
            </w:pPr>
            <w:r w:rsidRPr="00AE4627">
              <w:rPr>
                <w:rFonts w:eastAsia="Calibri"/>
                <w:lang w:val="uk-UA"/>
              </w:rPr>
              <w:t xml:space="preserve">Телефон для контактів: </w:t>
            </w:r>
            <w:r>
              <w:rPr>
                <w:rFonts w:eastAsia="Calibri"/>
                <w:lang w:val="uk-UA"/>
              </w:rPr>
              <w:t>0976927913</w:t>
            </w:r>
          </w:p>
          <w:p w:rsidR="00107480" w:rsidRPr="003008BC" w:rsidRDefault="00AE4627" w:rsidP="003008BC">
            <w:pPr>
              <w:jc w:val="both"/>
              <w:rPr>
                <w:rFonts w:asciiTheme="minorHAnsi" w:eastAsia="Calibri" w:hAnsiTheme="minorHAnsi"/>
                <w:lang w:val="uk-UA"/>
              </w:rPr>
            </w:pPr>
            <w:r w:rsidRPr="00AE4627">
              <w:rPr>
                <w:rFonts w:eastAsia="Calibri"/>
                <w:lang w:val="uk-UA"/>
              </w:rPr>
              <w:t xml:space="preserve">Електронна адреса: </w:t>
            </w:r>
            <w:hyperlink r:id="rId8" w:history="1">
              <w:r w:rsidR="00CF7EE9" w:rsidRPr="00CF7EE9">
                <w:rPr>
                  <w:rStyle w:val="a3"/>
                  <w:spacing w:val="3"/>
                  <w:sz w:val="21"/>
                  <w:szCs w:val="21"/>
                  <w:shd w:val="clear" w:color="auto" w:fill="FFFFFF"/>
                </w:rPr>
                <w:t>tpkvnau@gmail.com</w:t>
              </w:r>
            </w:hyperlink>
            <w:r w:rsidR="00CF7EE9">
              <w:rPr>
                <w:rFonts w:asciiTheme="minorHAnsi" w:hAnsiTheme="minorHAnsi"/>
                <w:color w:val="5F6368"/>
                <w:spacing w:val="3"/>
                <w:sz w:val="21"/>
                <w:szCs w:val="21"/>
                <w:shd w:val="clear" w:color="auto" w:fill="FFFFFF"/>
                <w:lang w:val="uk-UA"/>
              </w:rPr>
              <w:t xml:space="preserve"> </w:t>
            </w:r>
            <w:r w:rsidR="00C03928">
              <w:rPr>
                <w:rFonts w:asciiTheme="minorHAnsi" w:hAnsiTheme="minorHAnsi"/>
                <w:color w:val="5F6368"/>
                <w:spacing w:val="3"/>
                <w:sz w:val="21"/>
                <w:szCs w:val="21"/>
                <w:shd w:val="clear" w:color="auto" w:fill="FFFFFF"/>
                <w:lang w:val="uk-UA"/>
              </w:rPr>
              <w:t xml:space="preserve"> </w:t>
            </w:r>
          </w:p>
        </w:tc>
      </w:tr>
      <w:tr w:rsidR="002A1D83" w:rsidRPr="00745239" w:rsidTr="0037169B">
        <w:tc>
          <w:tcPr>
            <w:tcW w:w="568" w:type="dxa"/>
            <w:shd w:val="clear" w:color="auto" w:fill="auto"/>
          </w:tcPr>
          <w:p w:rsidR="002A1D83" w:rsidRPr="00745239" w:rsidRDefault="002A1D83" w:rsidP="002A1D83">
            <w:pPr>
              <w:widowControl w:val="0"/>
              <w:autoSpaceDE w:val="0"/>
              <w:autoSpaceDN w:val="0"/>
              <w:adjustRightInd w:val="0"/>
              <w:jc w:val="center"/>
              <w:rPr>
                <w:bCs/>
                <w:lang w:val="uk-UA"/>
              </w:rPr>
            </w:pPr>
            <w:r w:rsidRPr="00745239">
              <w:rPr>
                <w:bCs/>
                <w:lang w:val="uk-UA"/>
              </w:rPr>
              <w:t>3</w:t>
            </w:r>
          </w:p>
        </w:tc>
        <w:tc>
          <w:tcPr>
            <w:tcW w:w="3543" w:type="dxa"/>
            <w:shd w:val="clear" w:color="auto" w:fill="auto"/>
          </w:tcPr>
          <w:p w:rsidR="002A1D83" w:rsidRPr="0057390D" w:rsidRDefault="002A1D83" w:rsidP="002A1D83">
            <w:pPr>
              <w:pStyle w:val="rvps2"/>
              <w:jc w:val="both"/>
              <w:rPr>
                <w:i/>
              </w:rPr>
            </w:pPr>
            <w:r w:rsidRPr="0057390D">
              <w:rPr>
                <w:i/>
              </w:rPr>
              <w:t>Процедура закупівлі</w:t>
            </w:r>
          </w:p>
        </w:tc>
        <w:tc>
          <w:tcPr>
            <w:tcW w:w="5812" w:type="dxa"/>
            <w:shd w:val="clear" w:color="auto" w:fill="auto"/>
          </w:tcPr>
          <w:p w:rsidR="002A1D83" w:rsidRPr="00EF2A6A" w:rsidRDefault="002A1D83" w:rsidP="002A1D83">
            <w:pPr>
              <w:widowControl w:val="0"/>
              <w:autoSpaceDE w:val="0"/>
              <w:autoSpaceDN w:val="0"/>
              <w:adjustRightInd w:val="0"/>
              <w:jc w:val="both"/>
              <w:rPr>
                <w:bCs/>
                <w:lang w:val="uk-UA"/>
              </w:rPr>
            </w:pPr>
            <w:r w:rsidRPr="00EF2A6A">
              <w:rPr>
                <w:shd w:val="clear" w:color="auto" w:fill="FFFFFA"/>
                <w:lang w:val="uk-UA"/>
              </w:rPr>
              <w:t>В</w:t>
            </w:r>
            <w:r w:rsidRPr="00EF2A6A">
              <w:rPr>
                <w:shd w:val="clear" w:color="auto" w:fill="FFFFFA"/>
              </w:rPr>
              <w:t>ідкриті торги</w:t>
            </w:r>
            <w:r w:rsidR="0086418F" w:rsidRPr="00EF2A6A">
              <w:rPr>
                <w:shd w:val="clear" w:color="auto" w:fill="FFFFFA"/>
              </w:rPr>
              <w:t xml:space="preserve"> з особливостями</w:t>
            </w:r>
          </w:p>
        </w:tc>
      </w:tr>
      <w:tr w:rsidR="001E3A26" w:rsidRPr="00745239" w:rsidTr="0037169B">
        <w:tc>
          <w:tcPr>
            <w:tcW w:w="568" w:type="dxa"/>
            <w:shd w:val="clear" w:color="auto" w:fill="auto"/>
          </w:tcPr>
          <w:p w:rsidR="001E3A26" w:rsidRPr="00745239" w:rsidRDefault="001E3A26" w:rsidP="00C5736C">
            <w:pPr>
              <w:widowControl w:val="0"/>
              <w:autoSpaceDE w:val="0"/>
              <w:autoSpaceDN w:val="0"/>
              <w:adjustRightInd w:val="0"/>
              <w:jc w:val="center"/>
              <w:rPr>
                <w:bCs/>
                <w:lang w:val="uk-UA"/>
              </w:rPr>
            </w:pPr>
            <w:r w:rsidRPr="00745239">
              <w:rPr>
                <w:bCs/>
                <w:lang w:val="uk-UA"/>
              </w:rPr>
              <w:t>4</w:t>
            </w:r>
          </w:p>
        </w:tc>
        <w:tc>
          <w:tcPr>
            <w:tcW w:w="3543" w:type="dxa"/>
            <w:shd w:val="clear" w:color="auto" w:fill="auto"/>
          </w:tcPr>
          <w:p w:rsidR="001E3A26" w:rsidRPr="0057390D" w:rsidRDefault="001E3A26" w:rsidP="00F52BB9">
            <w:pPr>
              <w:widowControl w:val="0"/>
              <w:autoSpaceDE w:val="0"/>
              <w:autoSpaceDN w:val="0"/>
              <w:adjustRightInd w:val="0"/>
              <w:jc w:val="both"/>
              <w:rPr>
                <w:i/>
                <w:lang w:val="uk-UA"/>
              </w:rPr>
            </w:pPr>
            <w:r w:rsidRPr="0057390D">
              <w:rPr>
                <w:i/>
                <w:lang w:val="uk-UA"/>
              </w:rPr>
              <w:t>Інформація про предмет закупівлі</w:t>
            </w:r>
          </w:p>
        </w:tc>
        <w:tc>
          <w:tcPr>
            <w:tcW w:w="5812" w:type="dxa"/>
            <w:shd w:val="clear" w:color="auto" w:fill="auto"/>
          </w:tcPr>
          <w:p w:rsidR="001E3A26" w:rsidRPr="00745239" w:rsidRDefault="001E3A26" w:rsidP="00F52BB9">
            <w:pPr>
              <w:widowControl w:val="0"/>
              <w:autoSpaceDE w:val="0"/>
              <w:autoSpaceDN w:val="0"/>
              <w:adjustRightInd w:val="0"/>
              <w:jc w:val="both"/>
              <w:rPr>
                <w:bCs/>
                <w:lang w:val="uk-UA"/>
              </w:rPr>
            </w:pPr>
          </w:p>
        </w:tc>
      </w:tr>
      <w:tr w:rsidR="001E3A26" w:rsidRPr="00745239" w:rsidTr="0037169B">
        <w:tc>
          <w:tcPr>
            <w:tcW w:w="568" w:type="dxa"/>
            <w:shd w:val="clear" w:color="auto" w:fill="auto"/>
          </w:tcPr>
          <w:p w:rsidR="001E3A26" w:rsidRPr="00745239" w:rsidRDefault="001E3A26" w:rsidP="00F52BB9">
            <w:pPr>
              <w:widowControl w:val="0"/>
              <w:autoSpaceDE w:val="0"/>
              <w:autoSpaceDN w:val="0"/>
              <w:adjustRightInd w:val="0"/>
              <w:jc w:val="center"/>
              <w:rPr>
                <w:bCs/>
                <w:lang w:val="uk-UA"/>
              </w:rPr>
            </w:pPr>
            <w:r w:rsidRPr="00745239">
              <w:rPr>
                <w:bCs/>
                <w:lang w:val="uk-UA"/>
              </w:rPr>
              <w:t>4.1</w:t>
            </w:r>
          </w:p>
        </w:tc>
        <w:tc>
          <w:tcPr>
            <w:tcW w:w="3543" w:type="dxa"/>
            <w:shd w:val="clear" w:color="auto" w:fill="auto"/>
          </w:tcPr>
          <w:p w:rsidR="001E3A26" w:rsidRPr="0057390D" w:rsidRDefault="001E3A26" w:rsidP="00427E30">
            <w:pPr>
              <w:pStyle w:val="rvps2"/>
              <w:jc w:val="both"/>
              <w:rPr>
                <w:i/>
              </w:rPr>
            </w:pPr>
            <w:r w:rsidRPr="0057390D">
              <w:rPr>
                <w:i/>
              </w:rPr>
              <w:t>назва предмета закупівлі</w:t>
            </w:r>
          </w:p>
        </w:tc>
        <w:tc>
          <w:tcPr>
            <w:tcW w:w="5812" w:type="dxa"/>
            <w:shd w:val="clear" w:color="auto" w:fill="auto"/>
          </w:tcPr>
          <w:p w:rsidR="001E3A26" w:rsidRPr="00DE01BA" w:rsidRDefault="00A51474" w:rsidP="004C4A2C">
            <w:pPr>
              <w:jc w:val="both"/>
              <w:rPr>
                <w:lang w:val="uk-UA"/>
              </w:rPr>
            </w:pPr>
            <w:r w:rsidRPr="00A51474">
              <w:rPr>
                <w:lang w:val="uk-UA"/>
              </w:rPr>
              <w:t>«Код згідно ДК 021:2015 "Єдиний закупівельний словник" – 64210000-1 – Послуги телефонного зв’язку та передачі даних (</w:t>
            </w:r>
            <w:r w:rsidR="00D017AF" w:rsidRPr="00B2067E">
              <w:t>Телекомунікаційні послуги</w:t>
            </w:r>
            <w:r w:rsidR="000C6FF5">
              <w:rPr>
                <w:lang w:val="uk-UA"/>
              </w:rPr>
              <w:t xml:space="preserve"> </w:t>
            </w:r>
            <w:r w:rsidR="000C6FF5" w:rsidRPr="00A51474">
              <w:rPr>
                <w:lang w:val="uk-UA"/>
              </w:rPr>
              <w:t>Інтернет</w:t>
            </w:r>
            <w:r w:rsidRPr="00A51474">
              <w:rPr>
                <w:lang w:val="uk-UA"/>
              </w:rPr>
              <w:t>)»</w:t>
            </w:r>
          </w:p>
        </w:tc>
      </w:tr>
      <w:tr w:rsidR="001E3A26" w:rsidRPr="00745239" w:rsidTr="0037169B">
        <w:tc>
          <w:tcPr>
            <w:tcW w:w="568" w:type="dxa"/>
            <w:shd w:val="clear" w:color="auto" w:fill="auto"/>
          </w:tcPr>
          <w:p w:rsidR="001E3A26" w:rsidRPr="00745239" w:rsidRDefault="001E3A26" w:rsidP="00F52BB9">
            <w:pPr>
              <w:widowControl w:val="0"/>
              <w:autoSpaceDE w:val="0"/>
              <w:autoSpaceDN w:val="0"/>
              <w:adjustRightInd w:val="0"/>
              <w:jc w:val="center"/>
              <w:rPr>
                <w:bCs/>
                <w:lang w:val="uk-UA"/>
              </w:rPr>
            </w:pPr>
            <w:r w:rsidRPr="00745239">
              <w:rPr>
                <w:bCs/>
                <w:lang w:val="uk-UA"/>
              </w:rPr>
              <w:t>4.2</w:t>
            </w:r>
          </w:p>
        </w:tc>
        <w:tc>
          <w:tcPr>
            <w:tcW w:w="3543" w:type="dxa"/>
            <w:shd w:val="clear" w:color="auto" w:fill="auto"/>
          </w:tcPr>
          <w:p w:rsidR="001E3A26" w:rsidRPr="0057390D" w:rsidRDefault="001E3A26" w:rsidP="00BF6E9D">
            <w:pPr>
              <w:widowControl w:val="0"/>
              <w:autoSpaceDE w:val="0"/>
              <w:autoSpaceDN w:val="0"/>
              <w:adjustRightInd w:val="0"/>
              <w:rPr>
                <w:bCs/>
                <w:i/>
                <w:lang w:val="uk-UA"/>
              </w:rPr>
            </w:pPr>
            <w:r w:rsidRPr="0057390D">
              <w:rPr>
                <w:bCs/>
                <w:i/>
                <w:lang w:val="uk-UA"/>
              </w:rPr>
              <w:t>опис окремої частини (частин) предмета закупівлі (лота), щодо якої можуть бути подані тендерні пропозиції</w:t>
            </w:r>
          </w:p>
        </w:tc>
        <w:tc>
          <w:tcPr>
            <w:tcW w:w="5812" w:type="dxa"/>
            <w:shd w:val="clear" w:color="auto" w:fill="auto"/>
          </w:tcPr>
          <w:p w:rsidR="001E3A26" w:rsidRPr="00714DCA" w:rsidRDefault="00D87EA9" w:rsidP="001D1C31">
            <w:pPr>
              <w:pStyle w:val="rvps2"/>
              <w:rPr>
                <w:highlight w:val="yellow"/>
              </w:rPr>
            </w:pPr>
            <w:r w:rsidRPr="00D87EA9">
              <w:rPr>
                <w:lang w:val="uk-UA"/>
              </w:rPr>
              <w:t>Тендерна пропозиція подається стосовно предмета закупівлі в цілому</w:t>
            </w:r>
          </w:p>
        </w:tc>
      </w:tr>
      <w:tr w:rsidR="001E3A26" w:rsidRPr="008B44C8" w:rsidTr="0037169B">
        <w:tc>
          <w:tcPr>
            <w:tcW w:w="568" w:type="dxa"/>
            <w:shd w:val="clear" w:color="auto" w:fill="auto"/>
          </w:tcPr>
          <w:p w:rsidR="001E3A26" w:rsidRPr="00745239" w:rsidRDefault="001E3A26" w:rsidP="00F52BB9">
            <w:pPr>
              <w:widowControl w:val="0"/>
              <w:autoSpaceDE w:val="0"/>
              <w:autoSpaceDN w:val="0"/>
              <w:adjustRightInd w:val="0"/>
              <w:jc w:val="center"/>
              <w:rPr>
                <w:bCs/>
                <w:lang w:val="uk-UA"/>
              </w:rPr>
            </w:pPr>
            <w:r w:rsidRPr="009C62A9">
              <w:rPr>
                <w:bCs/>
                <w:lang w:val="uk-UA"/>
              </w:rPr>
              <w:t>4.3</w:t>
            </w:r>
          </w:p>
        </w:tc>
        <w:tc>
          <w:tcPr>
            <w:tcW w:w="3543" w:type="dxa"/>
            <w:shd w:val="clear" w:color="auto" w:fill="auto"/>
          </w:tcPr>
          <w:p w:rsidR="001E3A26" w:rsidRPr="0057390D" w:rsidRDefault="001E3A26" w:rsidP="001468B1">
            <w:pPr>
              <w:snapToGrid w:val="0"/>
              <w:rPr>
                <w:i/>
                <w:lang w:val="uk-UA"/>
              </w:rPr>
            </w:pPr>
            <w:r w:rsidRPr="0057390D">
              <w:rPr>
                <w:i/>
                <w:lang w:val="uk-UA"/>
              </w:rPr>
              <w:t>місце, кількість, обсяг поставки товарів (надання послуг, виконання робіт)</w:t>
            </w:r>
          </w:p>
        </w:tc>
        <w:tc>
          <w:tcPr>
            <w:tcW w:w="5812" w:type="dxa"/>
            <w:shd w:val="clear" w:color="auto" w:fill="auto"/>
          </w:tcPr>
          <w:p w:rsidR="001515CD" w:rsidRDefault="007B381A" w:rsidP="007B381A">
            <w:pPr>
              <w:widowControl w:val="0"/>
              <w:autoSpaceDE w:val="0"/>
              <w:autoSpaceDN w:val="0"/>
              <w:adjustRightInd w:val="0"/>
              <w:rPr>
                <w:lang w:val="uk-UA"/>
              </w:rPr>
            </w:pPr>
            <w:r w:rsidRPr="007B381A">
              <w:rPr>
                <w:lang w:val="uk-UA"/>
              </w:rPr>
              <w:t xml:space="preserve">Місце </w:t>
            </w:r>
            <w:r w:rsidR="002C42AC">
              <w:rPr>
                <w:lang w:val="uk-UA"/>
              </w:rPr>
              <w:t>надання послуг</w:t>
            </w:r>
            <w:r w:rsidRPr="007B381A">
              <w:rPr>
                <w:lang w:val="uk-UA"/>
              </w:rPr>
              <w:t xml:space="preserve">: </w:t>
            </w:r>
            <w:r w:rsidR="006D271C" w:rsidRPr="00CF7EE9">
              <w:rPr>
                <w:lang w:val="uk-UA"/>
              </w:rPr>
              <w:t>21021, Україна, Вінницька область, м. Вінниця, проспект Юності, 8</w:t>
            </w:r>
          </w:p>
          <w:p w:rsidR="001E3A26" w:rsidRPr="00714DCA" w:rsidRDefault="007B381A" w:rsidP="00356D54">
            <w:pPr>
              <w:widowControl w:val="0"/>
              <w:autoSpaceDE w:val="0"/>
              <w:autoSpaceDN w:val="0"/>
              <w:adjustRightInd w:val="0"/>
              <w:rPr>
                <w:bCs/>
                <w:highlight w:val="yellow"/>
                <w:lang w:val="uk-UA"/>
              </w:rPr>
            </w:pPr>
            <w:r w:rsidRPr="007B381A">
              <w:rPr>
                <w:lang w:val="uk-UA"/>
              </w:rPr>
              <w:t xml:space="preserve">Кількість: </w:t>
            </w:r>
            <w:r w:rsidR="00356D54">
              <w:rPr>
                <w:lang w:val="uk-UA"/>
              </w:rPr>
              <w:t>1 послуга</w:t>
            </w:r>
          </w:p>
        </w:tc>
      </w:tr>
      <w:tr w:rsidR="001E3A26" w:rsidRPr="00745239" w:rsidTr="0037169B">
        <w:tc>
          <w:tcPr>
            <w:tcW w:w="568" w:type="dxa"/>
            <w:shd w:val="clear" w:color="auto" w:fill="auto"/>
          </w:tcPr>
          <w:p w:rsidR="001E3A26" w:rsidRPr="00745239" w:rsidRDefault="00C779C9" w:rsidP="00F52BB9">
            <w:pPr>
              <w:widowControl w:val="0"/>
              <w:autoSpaceDE w:val="0"/>
              <w:autoSpaceDN w:val="0"/>
              <w:adjustRightInd w:val="0"/>
              <w:jc w:val="center"/>
              <w:rPr>
                <w:bCs/>
                <w:lang w:val="uk-UA"/>
              </w:rPr>
            </w:pPr>
            <w:r w:rsidRPr="00745239">
              <w:rPr>
                <w:bCs/>
                <w:lang w:val="uk-UA"/>
              </w:rPr>
              <w:t>4.4</w:t>
            </w:r>
          </w:p>
        </w:tc>
        <w:tc>
          <w:tcPr>
            <w:tcW w:w="3543" w:type="dxa"/>
            <w:shd w:val="clear" w:color="auto" w:fill="auto"/>
          </w:tcPr>
          <w:p w:rsidR="001E3A26" w:rsidRPr="0057390D" w:rsidRDefault="00C779C9" w:rsidP="001468B1">
            <w:pPr>
              <w:widowControl w:val="0"/>
              <w:autoSpaceDE w:val="0"/>
              <w:autoSpaceDN w:val="0"/>
              <w:adjustRightInd w:val="0"/>
              <w:rPr>
                <w:i/>
                <w:lang w:val="uk-UA"/>
              </w:rPr>
            </w:pPr>
            <w:r w:rsidRPr="0057390D">
              <w:rPr>
                <w:i/>
                <w:lang w:val="uk-UA"/>
              </w:rPr>
              <w:t>строк поставки товарів (надання послуг, виконання робіт)</w:t>
            </w:r>
          </w:p>
        </w:tc>
        <w:tc>
          <w:tcPr>
            <w:tcW w:w="5812" w:type="dxa"/>
            <w:shd w:val="clear" w:color="auto" w:fill="auto"/>
          </w:tcPr>
          <w:p w:rsidR="001E3A26" w:rsidRPr="00745239" w:rsidRDefault="002C42AC" w:rsidP="00CA300B">
            <w:pPr>
              <w:widowControl w:val="0"/>
              <w:autoSpaceDE w:val="0"/>
              <w:autoSpaceDN w:val="0"/>
              <w:adjustRightInd w:val="0"/>
              <w:jc w:val="both"/>
              <w:rPr>
                <w:bCs/>
                <w:lang w:val="uk-UA"/>
              </w:rPr>
            </w:pPr>
            <w:r w:rsidRPr="002C42AC">
              <w:rPr>
                <w:lang w:val="uk-UA"/>
              </w:rPr>
              <w:t>Строк надання послуг</w:t>
            </w:r>
            <w:r w:rsidR="005920F1" w:rsidRPr="00745239">
              <w:rPr>
                <w:lang w:val="uk-UA"/>
              </w:rPr>
              <w:t>:</w:t>
            </w:r>
            <w:r w:rsidR="00FF3E03" w:rsidRPr="00745239">
              <w:rPr>
                <w:lang w:val="uk-UA"/>
              </w:rPr>
              <w:t xml:space="preserve"> </w:t>
            </w:r>
            <w:r w:rsidR="00827A77">
              <w:rPr>
                <w:lang w:val="uk-UA"/>
              </w:rPr>
              <w:t>п</w:t>
            </w:r>
            <w:r w:rsidR="0046765E" w:rsidRPr="00827A77">
              <w:rPr>
                <w:lang w:val="uk-UA"/>
              </w:rPr>
              <w:t>о</w:t>
            </w:r>
            <w:r w:rsidR="0046765E" w:rsidRPr="00745239">
              <w:rPr>
                <w:lang w:val="uk-UA"/>
              </w:rPr>
              <w:t xml:space="preserve"> </w:t>
            </w:r>
            <w:r w:rsidR="009A3DA7">
              <w:rPr>
                <w:lang w:val="uk-UA"/>
              </w:rPr>
              <w:t>3</w:t>
            </w:r>
            <w:r w:rsidR="00631326">
              <w:rPr>
                <w:lang w:val="uk-UA"/>
              </w:rPr>
              <w:t>1</w:t>
            </w:r>
            <w:r w:rsidR="009A3DA7">
              <w:rPr>
                <w:lang w:val="uk-UA"/>
              </w:rPr>
              <w:t>.</w:t>
            </w:r>
            <w:r w:rsidR="00631326">
              <w:rPr>
                <w:lang w:val="uk-UA"/>
              </w:rPr>
              <w:t>12</w:t>
            </w:r>
            <w:r w:rsidR="009A3DA7">
              <w:rPr>
                <w:lang w:val="uk-UA"/>
              </w:rPr>
              <w:t>.</w:t>
            </w:r>
            <w:r w:rsidR="004C0458" w:rsidRPr="00DE01BA">
              <w:rPr>
                <w:lang w:val="uk-UA"/>
              </w:rPr>
              <w:t>20</w:t>
            </w:r>
            <w:r w:rsidR="007E2937" w:rsidRPr="00DE01BA">
              <w:rPr>
                <w:lang w:val="uk-UA"/>
              </w:rPr>
              <w:t>2</w:t>
            </w:r>
            <w:r w:rsidR="001742B0">
              <w:rPr>
                <w:lang w:val="uk-UA"/>
              </w:rPr>
              <w:t>4</w:t>
            </w:r>
            <w:r w:rsidR="00996B44" w:rsidRPr="00745239">
              <w:rPr>
                <w:lang w:val="uk-UA"/>
              </w:rPr>
              <w:t xml:space="preserve"> року</w:t>
            </w:r>
          </w:p>
        </w:tc>
      </w:tr>
      <w:tr w:rsidR="001E3A26" w:rsidRPr="00745239" w:rsidTr="0037169B">
        <w:tc>
          <w:tcPr>
            <w:tcW w:w="568" w:type="dxa"/>
            <w:shd w:val="clear" w:color="auto" w:fill="auto"/>
          </w:tcPr>
          <w:p w:rsidR="001E3A26" w:rsidRPr="00745239" w:rsidRDefault="00C779C9" w:rsidP="00F52BB9">
            <w:pPr>
              <w:widowControl w:val="0"/>
              <w:autoSpaceDE w:val="0"/>
              <w:autoSpaceDN w:val="0"/>
              <w:adjustRightInd w:val="0"/>
              <w:jc w:val="center"/>
              <w:rPr>
                <w:bCs/>
                <w:lang w:val="uk-UA"/>
              </w:rPr>
            </w:pPr>
            <w:r w:rsidRPr="00745239">
              <w:rPr>
                <w:bCs/>
                <w:lang w:val="uk-UA"/>
              </w:rPr>
              <w:t>5</w:t>
            </w:r>
          </w:p>
        </w:tc>
        <w:tc>
          <w:tcPr>
            <w:tcW w:w="3543" w:type="dxa"/>
            <w:shd w:val="clear" w:color="auto" w:fill="auto"/>
          </w:tcPr>
          <w:p w:rsidR="001E3A26" w:rsidRPr="0057390D" w:rsidRDefault="00C779C9" w:rsidP="0076526E">
            <w:pPr>
              <w:snapToGrid w:val="0"/>
              <w:jc w:val="both"/>
              <w:rPr>
                <w:i/>
                <w:lang w:val="uk-UA"/>
              </w:rPr>
            </w:pPr>
            <w:r w:rsidRPr="0057390D">
              <w:rPr>
                <w:i/>
                <w:lang w:val="uk-UA"/>
              </w:rPr>
              <w:t>Недискримінація учасників</w:t>
            </w:r>
          </w:p>
        </w:tc>
        <w:tc>
          <w:tcPr>
            <w:tcW w:w="5812" w:type="dxa"/>
            <w:shd w:val="clear" w:color="auto" w:fill="auto"/>
          </w:tcPr>
          <w:p w:rsidR="001E3A26" w:rsidRPr="00745239" w:rsidRDefault="007E2937" w:rsidP="00C932D0">
            <w:pPr>
              <w:snapToGrid w:val="0"/>
              <w:jc w:val="both"/>
            </w:pPr>
            <w:r w:rsidRPr="007C0CB2">
              <w:t xml:space="preserve">Учасники (резиденти та нерезиденти) всіх форм власності та організаційно-правових форм беруть участь </w:t>
            </w:r>
            <w:r w:rsidRPr="0042314E">
              <w:t>у процедурах закупівель</w:t>
            </w:r>
            <w:r>
              <w:t xml:space="preserve"> </w:t>
            </w:r>
            <w:r w:rsidRPr="007C0CB2">
              <w:t>на рівних умовах</w:t>
            </w:r>
          </w:p>
        </w:tc>
      </w:tr>
      <w:tr w:rsidR="001E3A26" w:rsidRPr="00745239" w:rsidTr="0037169B">
        <w:tc>
          <w:tcPr>
            <w:tcW w:w="568" w:type="dxa"/>
            <w:shd w:val="clear" w:color="auto" w:fill="auto"/>
          </w:tcPr>
          <w:p w:rsidR="001E3A26" w:rsidRPr="00745239" w:rsidRDefault="00C779C9" w:rsidP="00F52BB9">
            <w:pPr>
              <w:widowControl w:val="0"/>
              <w:autoSpaceDE w:val="0"/>
              <w:autoSpaceDN w:val="0"/>
              <w:adjustRightInd w:val="0"/>
              <w:jc w:val="center"/>
              <w:rPr>
                <w:bCs/>
                <w:lang w:val="uk-UA"/>
              </w:rPr>
            </w:pPr>
            <w:r w:rsidRPr="00745239">
              <w:rPr>
                <w:bCs/>
                <w:lang w:val="uk-UA"/>
              </w:rPr>
              <w:t>6</w:t>
            </w:r>
          </w:p>
        </w:tc>
        <w:tc>
          <w:tcPr>
            <w:tcW w:w="3543" w:type="dxa"/>
            <w:shd w:val="clear" w:color="auto" w:fill="auto"/>
          </w:tcPr>
          <w:p w:rsidR="001E3A26" w:rsidRPr="0057390D" w:rsidRDefault="006E5DE5" w:rsidP="006E5DE5">
            <w:pPr>
              <w:snapToGrid w:val="0"/>
              <w:rPr>
                <w:bCs/>
                <w:i/>
                <w:lang w:val="uk-UA"/>
              </w:rPr>
            </w:pPr>
            <w:r w:rsidRPr="0057390D">
              <w:rPr>
                <w:bCs/>
                <w:i/>
                <w:color w:val="000000"/>
              </w:rPr>
              <w:t>Валюта, у якій повинна бути зазначена ціна</w:t>
            </w:r>
            <w:r w:rsidRPr="0057390D">
              <w:rPr>
                <w:b/>
                <w:bCs/>
                <w:i/>
                <w:color w:val="000000"/>
              </w:rPr>
              <w:t xml:space="preserve"> </w:t>
            </w:r>
            <w:r w:rsidRPr="0057390D">
              <w:rPr>
                <w:bCs/>
                <w:i/>
                <w:color w:val="000000"/>
              </w:rPr>
              <w:t>тендерної пропозиції</w:t>
            </w:r>
          </w:p>
        </w:tc>
        <w:tc>
          <w:tcPr>
            <w:tcW w:w="5812" w:type="dxa"/>
            <w:shd w:val="clear" w:color="auto" w:fill="auto"/>
          </w:tcPr>
          <w:p w:rsidR="001E3A26" w:rsidRPr="008873DA" w:rsidRDefault="00833882" w:rsidP="00C932D0">
            <w:pPr>
              <w:widowControl w:val="0"/>
              <w:autoSpaceDE w:val="0"/>
              <w:autoSpaceDN w:val="0"/>
              <w:adjustRightInd w:val="0"/>
              <w:jc w:val="both"/>
              <w:rPr>
                <w:bCs/>
              </w:rPr>
            </w:pPr>
            <w:r w:rsidRPr="008873DA">
              <w:rPr>
                <w:lang w:val="uk-UA"/>
              </w:rPr>
              <w:t>В</w:t>
            </w:r>
            <w:r w:rsidR="00C779C9" w:rsidRPr="008873DA">
              <w:rPr>
                <w:lang w:val="uk-UA"/>
              </w:rPr>
              <w:t>алютою тендерної пропозиції є гривня</w:t>
            </w:r>
            <w:r w:rsidR="00F867B3">
              <w:rPr>
                <w:lang w:val="uk-UA"/>
              </w:rPr>
              <w:t xml:space="preserve">. </w:t>
            </w:r>
            <w:r w:rsidR="00F867B3" w:rsidRPr="00F867B3">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1E3A26" w:rsidRPr="00264091" w:rsidTr="0037169B">
        <w:tc>
          <w:tcPr>
            <w:tcW w:w="568" w:type="dxa"/>
            <w:shd w:val="clear" w:color="auto" w:fill="auto"/>
          </w:tcPr>
          <w:p w:rsidR="001E3A26" w:rsidRPr="00745239" w:rsidRDefault="00C779C9" w:rsidP="00F52BB9">
            <w:pPr>
              <w:widowControl w:val="0"/>
              <w:autoSpaceDE w:val="0"/>
              <w:autoSpaceDN w:val="0"/>
              <w:adjustRightInd w:val="0"/>
              <w:jc w:val="center"/>
              <w:rPr>
                <w:bCs/>
                <w:lang w:val="uk-UA"/>
              </w:rPr>
            </w:pPr>
            <w:r w:rsidRPr="00745239">
              <w:rPr>
                <w:bCs/>
                <w:lang w:val="uk-UA"/>
              </w:rPr>
              <w:t>7</w:t>
            </w:r>
          </w:p>
        </w:tc>
        <w:tc>
          <w:tcPr>
            <w:tcW w:w="3543" w:type="dxa"/>
            <w:shd w:val="clear" w:color="auto" w:fill="auto"/>
          </w:tcPr>
          <w:p w:rsidR="008D6FBA" w:rsidRPr="0057390D" w:rsidRDefault="00146B42" w:rsidP="00146B42">
            <w:pPr>
              <w:widowControl w:val="0"/>
              <w:autoSpaceDE w:val="0"/>
              <w:autoSpaceDN w:val="0"/>
              <w:adjustRightInd w:val="0"/>
              <w:rPr>
                <w:i/>
                <w:lang w:val="uk-UA"/>
              </w:rPr>
            </w:pPr>
            <w:r w:rsidRPr="0057390D">
              <w:rPr>
                <w:bCs/>
                <w:i/>
                <w:color w:val="000000"/>
              </w:rPr>
              <w:t>Мова (мови), якою (якими) повинні бути складені тендерні пропозиції</w:t>
            </w:r>
          </w:p>
        </w:tc>
        <w:tc>
          <w:tcPr>
            <w:tcW w:w="5812" w:type="dxa"/>
            <w:shd w:val="clear" w:color="auto" w:fill="auto"/>
          </w:tcPr>
          <w:p w:rsidR="00AC68CF" w:rsidRPr="00AC68CF" w:rsidRDefault="00AC68CF" w:rsidP="00AC68CF">
            <w:pPr>
              <w:widowControl w:val="0"/>
              <w:autoSpaceDE w:val="0"/>
              <w:autoSpaceDN w:val="0"/>
              <w:adjustRightInd w:val="0"/>
              <w:jc w:val="both"/>
              <w:rPr>
                <w:lang w:val="uk-UA"/>
              </w:rPr>
            </w:pPr>
            <w:r w:rsidRPr="00AC68CF">
              <w:rPr>
                <w:lang w:val="uk-UA"/>
              </w:rPr>
              <w:t>Мова тендерної пропозиції – українська.</w:t>
            </w:r>
          </w:p>
          <w:p w:rsidR="00AC68CF" w:rsidRPr="00AC68CF" w:rsidRDefault="00AC68CF" w:rsidP="00AC68CF">
            <w:pPr>
              <w:widowControl w:val="0"/>
              <w:autoSpaceDE w:val="0"/>
              <w:autoSpaceDN w:val="0"/>
              <w:adjustRightInd w:val="0"/>
              <w:jc w:val="both"/>
              <w:rPr>
                <w:lang w:val="uk-UA"/>
              </w:rPr>
            </w:pPr>
            <w:r w:rsidRPr="00AC68CF">
              <w:rPr>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w:t>
            </w:r>
            <w:r w:rsidRPr="00AC68CF">
              <w:rPr>
                <w:lang w:val="uk-UA"/>
              </w:rPr>
              <w:lastRenderedPageBreak/>
              <w:t>одночасно всі документи можуть мати автентичний переклад іншою мовою. Визначальним є текст, викладений українською мовою.</w:t>
            </w:r>
          </w:p>
          <w:p w:rsidR="00AC68CF" w:rsidRPr="00AC68CF" w:rsidRDefault="00AC68CF" w:rsidP="00AC68CF">
            <w:pPr>
              <w:widowControl w:val="0"/>
              <w:autoSpaceDE w:val="0"/>
              <w:autoSpaceDN w:val="0"/>
              <w:adjustRightInd w:val="0"/>
              <w:jc w:val="both"/>
              <w:rPr>
                <w:lang w:val="uk-UA"/>
              </w:rPr>
            </w:pPr>
            <w:r w:rsidRPr="00AC68CF">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E3A26" w:rsidRPr="008873DA" w:rsidRDefault="00AC68CF" w:rsidP="00AC68CF">
            <w:pPr>
              <w:widowControl w:val="0"/>
              <w:autoSpaceDE w:val="0"/>
              <w:autoSpaceDN w:val="0"/>
              <w:adjustRightInd w:val="0"/>
              <w:jc w:val="both"/>
              <w:rPr>
                <w:lang w:val="uk-UA"/>
              </w:rPr>
            </w:pPr>
            <w:r w:rsidRPr="00AC68CF">
              <w:rPr>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tc>
      </w:tr>
      <w:tr w:rsidR="00F40F71" w:rsidRPr="00745239" w:rsidTr="0037169B">
        <w:tc>
          <w:tcPr>
            <w:tcW w:w="9923" w:type="dxa"/>
            <w:gridSpan w:val="3"/>
            <w:shd w:val="clear" w:color="auto" w:fill="auto"/>
          </w:tcPr>
          <w:p w:rsidR="00F40F71" w:rsidRPr="00745239" w:rsidRDefault="00DF4ED7" w:rsidP="00F52BB9">
            <w:pPr>
              <w:widowControl w:val="0"/>
              <w:autoSpaceDE w:val="0"/>
              <w:autoSpaceDN w:val="0"/>
              <w:adjustRightInd w:val="0"/>
              <w:jc w:val="center"/>
              <w:rPr>
                <w:bCs/>
                <w:lang w:val="uk-UA"/>
              </w:rPr>
            </w:pPr>
            <w:r w:rsidRPr="00745239">
              <w:rPr>
                <w:b/>
                <w:lang w:val="uk-UA"/>
              </w:rPr>
              <w:lastRenderedPageBreak/>
              <w:t xml:space="preserve">Розділ ІІ. </w:t>
            </w:r>
            <w:r w:rsidR="00F40F71" w:rsidRPr="00745239">
              <w:rPr>
                <w:b/>
                <w:lang w:val="uk-UA"/>
              </w:rPr>
              <w:t>Порядок унесення змін та надання роз’яснень до тендерної документації</w:t>
            </w:r>
          </w:p>
        </w:tc>
      </w:tr>
      <w:tr w:rsidR="00574512" w:rsidRPr="00264091" w:rsidTr="0037169B">
        <w:tc>
          <w:tcPr>
            <w:tcW w:w="568" w:type="dxa"/>
            <w:shd w:val="clear" w:color="auto" w:fill="auto"/>
          </w:tcPr>
          <w:p w:rsidR="00574512" w:rsidRPr="00745239" w:rsidRDefault="00574512" w:rsidP="00F52BB9">
            <w:pPr>
              <w:widowControl w:val="0"/>
              <w:autoSpaceDE w:val="0"/>
              <w:autoSpaceDN w:val="0"/>
              <w:adjustRightInd w:val="0"/>
              <w:jc w:val="center"/>
              <w:rPr>
                <w:bCs/>
                <w:lang w:val="uk-UA"/>
              </w:rPr>
            </w:pPr>
            <w:r w:rsidRPr="00745239">
              <w:rPr>
                <w:bCs/>
                <w:lang w:val="uk-UA"/>
              </w:rPr>
              <w:t>1</w:t>
            </w:r>
          </w:p>
        </w:tc>
        <w:tc>
          <w:tcPr>
            <w:tcW w:w="3543" w:type="dxa"/>
            <w:shd w:val="clear" w:color="auto" w:fill="auto"/>
          </w:tcPr>
          <w:p w:rsidR="00574512" w:rsidRPr="0057390D" w:rsidRDefault="00574512" w:rsidP="008737CB">
            <w:pPr>
              <w:rPr>
                <w:i/>
                <w:lang w:val="uk-UA"/>
              </w:rPr>
            </w:pPr>
            <w:r w:rsidRPr="0057390D">
              <w:rPr>
                <w:i/>
                <w:lang w:val="uk-UA"/>
              </w:rPr>
              <w:t>Процедура надання роз’яснень щодо тендерної документації</w:t>
            </w:r>
          </w:p>
        </w:tc>
        <w:tc>
          <w:tcPr>
            <w:tcW w:w="5812" w:type="dxa"/>
            <w:shd w:val="clear" w:color="auto" w:fill="auto"/>
          </w:tcPr>
          <w:p w:rsidR="00574512" w:rsidRPr="00182234" w:rsidRDefault="0003780B" w:rsidP="00627A83">
            <w:pPr>
              <w:jc w:val="both"/>
              <w:rPr>
                <w:lang w:val="uk-UA"/>
              </w:rPr>
            </w:pPr>
            <w:r w:rsidRPr="00182234">
              <w:rPr>
                <w:rFonts w:ascii="Times New Roman CYR" w:hAnsi="Times New Roman CYR" w:cs="Times New Roman CYR"/>
                <w:lang w:val="uk-UA" w:eastAsia="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3A26" w:rsidRPr="00745239" w:rsidTr="0037169B">
        <w:tc>
          <w:tcPr>
            <w:tcW w:w="568" w:type="dxa"/>
            <w:shd w:val="clear" w:color="auto" w:fill="auto"/>
          </w:tcPr>
          <w:p w:rsidR="001E3A26" w:rsidRPr="00745239" w:rsidRDefault="00F40F71" w:rsidP="00F52BB9">
            <w:pPr>
              <w:widowControl w:val="0"/>
              <w:autoSpaceDE w:val="0"/>
              <w:autoSpaceDN w:val="0"/>
              <w:adjustRightInd w:val="0"/>
              <w:jc w:val="center"/>
              <w:rPr>
                <w:bCs/>
                <w:lang w:val="uk-UA"/>
              </w:rPr>
            </w:pPr>
            <w:r w:rsidRPr="00745239">
              <w:rPr>
                <w:bCs/>
                <w:lang w:val="uk-UA"/>
              </w:rPr>
              <w:t>2</w:t>
            </w:r>
          </w:p>
        </w:tc>
        <w:tc>
          <w:tcPr>
            <w:tcW w:w="3543" w:type="dxa"/>
            <w:shd w:val="clear" w:color="auto" w:fill="auto"/>
          </w:tcPr>
          <w:p w:rsidR="001E3A26" w:rsidRPr="0057390D" w:rsidRDefault="00F40F71" w:rsidP="0076526E">
            <w:pPr>
              <w:rPr>
                <w:i/>
                <w:lang w:val="uk-UA"/>
              </w:rPr>
            </w:pPr>
            <w:r w:rsidRPr="0057390D">
              <w:rPr>
                <w:i/>
                <w:lang w:val="uk-UA"/>
              </w:rPr>
              <w:t>Унесення змін до тендерної документації</w:t>
            </w:r>
          </w:p>
        </w:tc>
        <w:tc>
          <w:tcPr>
            <w:tcW w:w="5812" w:type="dxa"/>
            <w:shd w:val="clear" w:color="auto" w:fill="auto"/>
          </w:tcPr>
          <w:p w:rsidR="00B2024D" w:rsidRPr="00182234" w:rsidRDefault="00B2024D" w:rsidP="00B2024D">
            <w:pPr>
              <w:ind w:right="126"/>
              <w:contextualSpacing/>
              <w:jc w:val="both"/>
            </w:pPr>
            <w:r w:rsidRPr="00182234">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182234">
              <w:lastRenderedPageBreak/>
              <w:t>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1BDF" w:rsidRPr="00182234" w:rsidRDefault="00B2024D" w:rsidP="00B2024D">
            <w:pPr>
              <w:ind w:right="126"/>
              <w:contextualSpacing/>
              <w:jc w:val="both"/>
            </w:pPr>
            <w:r w:rsidRPr="00182234">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40F71" w:rsidRPr="00745239" w:rsidTr="0037169B">
        <w:tc>
          <w:tcPr>
            <w:tcW w:w="9923" w:type="dxa"/>
            <w:gridSpan w:val="3"/>
            <w:shd w:val="clear" w:color="auto" w:fill="auto"/>
          </w:tcPr>
          <w:p w:rsidR="00F40F71" w:rsidRPr="00182234" w:rsidRDefault="00B761EB" w:rsidP="008D5774">
            <w:pPr>
              <w:widowControl w:val="0"/>
              <w:jc w:val="center"/>
              <w:rPr>
                <w:rFonts w:eastAsia="Arial"/>
                <w:b/>
                <w:lang w:val="uk-UA" w:eastAsia="zh-CN"/>
              </w:rPr>
            </w:pPr>
            <w:r w:rsidRPr="00182234">
              <w:rPr>
                <w:rFonts w:eastAsia="Arial"/>
                <w:b/>
                <w:lang w:val="uk-UA" w:eastAsia="zh-CN"/>
              </w:rPr>
              <w:lastRenderedPageBreak/>
              <w:t xml:space="preserve">Розділ ІІІ. </w:t>
            </w:r>
            <w:r w:rsidR="004F3A8A" w:rsidRPr="00182234">
              <w:rPr>
                <w:rFonts w:eastAsia="Arial"/>
                <w:b/>
                <w:lang w:val="uk-UA" w:eastAsia="zh-CN"/>
              </w:rPr>
              <w:t>Інструкція з підготовки тендерної пропозиції</w:t>
            </w:r>
          </w:p>
        </w:tc>
      </w:tr>
      <w:tr w:rsidR="001E3A26" w:rsidRPr="00745239" w:rsidTr="0037169B">
        <w:tc>
          <w:tcPr>
            <w:tcW w:w="568" w:type="dxa"/>
            <w:shd w:val="clear" w:color="auto" w:fill="auto"/>
          </w:tcPr>
          <w:p w:rsidR="001E3A26" w:rsidRPr="00745239" w:rsidRDefault="004F3A8A" w:rsidP="00C5736C">
            <w:pPr>
              <w:widowControl w:val="0"/>
              <w:jc w:val="center"/>
              <w:rPr>
                <w:rFonts w:eastAsia="Arial"/>
                <w:lang w:eastAsia="zh-CN"/>
              </w:rPr>
            </w:pPr>
            <w:r w:rsidRPr="00745239">
              <w:rPr>
                <w:rFonts w:eastAsia="Arial"/>
                <w:lang w:eastAsia="zh-CN"/>
              </w:rPr>
              <w:t>1</w:t>
            </w:r>
          </w:p>
        </w:tc>
        <w:tc>
          <w:tcPr>
            <w:tcW w:w="3543" w:type="dxa"/>
            <w:shd w:val="clear" w:color="auto" w:fill="auto"/>
          </w:tcPr>
          <w:p w:rsidR="001E3A26" w:rsidRPr="0057390D" w:rsidRDefault="004F3A8A" w:rsidP="002B0CD3">
            <w:pPr>
              <w:jc w:val="both"/>
              <w:rPr>
                <w:rFonts w:eastAsia="Arial"/>
                <w:i/>
                <w:lang w:eastAsia="zh-CN"/>
              </w:rPr>
            </w:pPr>
            <w:r w:rsidRPr="0057390D">
              <w:rPr>
                <w:rFonts w:eastAsia="Arial"/>
                <w:i/>
                <w:lang w:eastAsia="zh-CN"/>
              </w:rPr>
              <w:t>Зміст і спосіб подання тендерної пропозиції</w:t>
            </w:r>
          </w:p>
        </w:tc>
        <w:tc>
          <w:tcPr>
            <w:tcW w:w="5812" w:type="dxa"/>
            <w:shd w:val="clear" w:color="auto" w:fill="auto"/>
          </w:tcPr>
          <w:p w:rsidR="005E2DAE" w:rsidRPr="00182234" w:rsidRDefault="005E2DAE" w:rsidP="005E2DAE">
            <w:pPr>
              <w:jc w:val="both"/>
              <w:rPr>
                <w:lang w:val="uk-UA"/>
              </w:rPr>
            </w:pPr>
            <w:r w:rsidRPr="00182234">
              <w:rPr>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63839" w:rsidRPr="00182234" w:rsidRDefault="00C63839" w:rsidP="005E2DAE">
            <w:pPr>
              <w:jc w:val="both"/>
              <w:rPr>
                <w:lang w:val="uk-UA"/>
              </w:rPr>
            </w:pPr>
            <w:r w:rsidRPr="00182234">
              <w:rPr>
                <w:lang w:val="uk-UA"/>
              </w:rPr>
              <w:t>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63839" w:rsidRPr="00182234" w:rsidRDefault="00C63839" w:rsidP="005E2DAE">
            <w:pPr>
              <w:jc w:val="both"/>
              <w:rPr>
                <w:lang w:val="uk-UA"/>
              </w:rPr>
            </w:pPr>
            <w:r w:rsidRPr="00182234">
              <w:rPr>
                <w:lang w:val="uk-UA"/>
              </w:rPr>
              <w:t xml:space="preserve">- інформацією, що підтверджує відповідність учасника кваліфікаційним (кваліфікаційному) критеріям – згідно Додатку 1 до цієї тендерної документації; </w:t>
            </w:r>
          </w:p>
          <w:p w:rsidR="00C63839" w:rsidRPr="00182234" w:rsidRDefault="00C63839" w:rsidP="005E2DAE">
            <w:pPr>
              <w:jc w:val="both"/>
              <w:rPr>
                <w:lang w:val="uk-UA"/>
              </w:rPr>
            </w:pPr>
            <w:r w:rsidRPr="00182234">
              <w:rPr>
                <w:lang w:val="uk-UA"/>
              </w:rPr>
              <w:t xml:space="preserve">- інформацією щодо відсутності підстав, установлених в пункті 47 Особливостей*, – згідно з Додатком 1 до цієї тендерної документації; </w:t>
            </w:r>
          </w:p>
          <w:p w:rsidR="00C63839" w:rsidRPr="00182234" w:rsidRDefault="00C63839" w:rsidP="005E2DAE">
            <w:pPr>
              <w:jc w:val="both"/>
              <w:rPr>
                <w:lang w:val="uk-UA"/>
              </w:rPr>
            </w:pPr>
            <w:r w:rsidRPr="00182234">
              <w:rPr>
                <w:lang w:val="uk-UA"/>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p>
          <w:p w:rsidR="00C63839" w:rsidRPr="00182234" w:rsidRDefault="00C63839" w:rsidP="005E2DAE">
            <w:pPr>
              <w:jc w:val="both"/>
              <w:rPr>
                <w:lang w:val="uk-UA"/>
              </w:rPr>
            </w:pPr>
            <w:r w:rsidRPr="00182234">
              <w:rPr>
                <w:lang w:val="uk-UA"/>
              </w:rPr>
              <w:t xml:space="preserve">-згідно Додатку 2 до тендерної документації; </w:t>
            </w:r>
          </w:p>
          <w:p w:rsidR="00C63839" w:rsidRPr="00182234" w:rsidRDefault="00C63839" w:rsidP="005E2DAE">
            <w:pPr>
              <w:jc w:val="both"/>
              <w:rPr>
                <w:lang w:val="uk-UA"/>
              </w:rPr>
            </w:pPr>
            <w:r w:rsidRPr="00182234">
              <w:rPr>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C63839" w:rsidRPr="00182234" w:rsidRDefault="00C63839" w:rsidP="005E2DAE">
            <w:pPr>
              <w:jc w:val="both"/>
              <w:rPr>
                <w:lang w:val="uk-UA"/>
              </w:rPr>
            </w:pPr>
            <w:r w:rsidRPr="00182234">
              <w:rPr>
                <w:lang w:val="uk-UA"/>
              </w:rPr>
              <w:t xml:space="preserve">-документами,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w:t>
            </w:r>
          </w:p>
          <w:p w:rsidR="00C63839" w:rsidRPr="00182234" w:rsidRDefault="00C63839" w:rsidP="005E2DAE">
            <w:pPr>
              <w:jc w:val="both"/>
              <w:rPr>
                <w:lang w:val="uk-UA"/>
              </w:rPr>
            </w:pPr>
            <w:r w:rsidRPr="00182234">
              <w:rPr>
                <w:lang w:val="uk-UA"/>
              </w:rPr>
              <w:lastRenderedPageBreak/>
              <w:t xml:space="preserve">-інформацією щодо кожного субпідрядника/ співвиконавця у разі залучення (застосовується для робіт або послуг); </w:t>
            </w:r>
          </w:p>
          <w:p w:rsidR="00C63839" w:rsidRPr="00182234" w:rsidRDefault="00C63839" w:rsidP="005E2DAE">
            <w:pPr>
              <w:jc w:val="both"/>
              <w:rPr>
                <w:lang w:val="uk-UA"/>
              </w:rPr>
            </w:pPr>
            <w:r w:rsidRPr="00182234">
              <w:rPr>
                <w:lang w:val="uk-UA"/>
              </w:rPr>
              <w:t>-у разі якщо тендерна пропозиція подається об’єднанням учасників, до неї обов’язково включається документ про створення такого об’єднання; − іншою інформацією та документами, відповідно до вимог цієї тендерної документації та додатків до неї.</w:t>
            </w:r>
          </w:p>
          <w:p w:rsidR="00272B39" w:rsidRPr="00182234" w:rsidRDefault="00272B39" w:rsidP="00272B39">
            <w:pPr>
              <w:jc w:val="both"/>
              <w:rPr>
                <w:lang w:val="uk-UA"/>
              </w:rPr>
            </w:pPr>
            <w:r w:rsidRPr="00182234">
              <w:rPr>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 Опис та приклади формальних несуттєвих помилок. Згідно з наказом Мінекономіки від 15.04.2020 № 710 «Про затвердження Переліку формальних помилок» та на</w:t>
            </w:r>
          </w:p>
          <w:p w:rsidR="003B65F2" w:rsidRPr="00182234" w:rsidRDefault="00272B39" w:rsidP="00272B39">
            <w:pPr>
              <w:jc w:val="both"/>
              <w:rPr>
                <w:lang w:val="uk-UA"/>
              </w:rPr>
            </w:pPr>
            <w:r w:rsidRPr="00182234">
              <w:rPr>
                <w:lang w:val="uk-UA"/>
              </w:rPr>
              <w:t xml:space="preserve">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Опис формальних помилок: 1. Інформація / документ, подана учасником процедури закупівлі у складі тендерної пропозиції, містить помилку (помилки) у частині: - уживання великої літери; - уживання розділових знаків та відмінювання слів у реченні; - використання слова або мовного звороту, запозичених з іншої мови; -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 застосування правил переносу частини слова з рядка в рядок; - написання слів разом та/або окремо, та/або через дефіс;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B65F2" w:rsidRPr="00182234" w:rsidRDefault="00272B39" w:rsidP="00272B39">
            <w:pPr>
              <w:jc w:val="both"/>
              <w:rPr>
                <w:lang w:val="uk-UA"/>
              </w:rPr>
            </w:pPr>
            <w:r w:rsidRPr="00182234">
              <w:rPr>
                <w:lang w:val="uk-UA"/>
              </w:rPr>
              <w:lastRenderedPageBreak/>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p>
          <w:p w:rsidR="003B65F2" w:rsidRPr="00182234" w:rsidRDefault="00272B39" w:rsidP="00272B39">
            <w:pPr>
              <w:jc w:val="both"/>
              <w:rPr>
                <w:lang w:val="uk-UA"/>
              </w:rPr>
            </w:pPr>
            <w:r w:rsidRPr="00182234">
              <w:rPr>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72B39" w:rsidRPr="00182234" w:rsidRDefault="00272B39" w:rsidP="00272B39">
            <w:pPr>
              <w:jc w:val="both"/>
              <w:rPr>
                <w:lang w:val="uk-UA"/>
              </w:rPr>
            </w:pPr>
            <w:r w:rsidRPr="00182234">
              <w:rPr>
                <w:lang w:val="uk-UA"/>
              </w:rPr>
              <w:t>4. Окрема сторінка (сторінки) копії документа (документів) не завірена підписом та / або печаткою учасника процедури закупівлі (у разі її використання).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B65F2" w:rsidRPr="00182234" w:rsidRDefault="00272B39" w:rsidP="00272B39">
            <w:pPr>
              <w:jc w:val="both"/>
              <w:rPr>
                <w:lang w:val="uk-UA"/>
              </w:rPr>
            </w:pPr>
            <w:r w:rsidRPr="00182234">
              <w:rPr>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B65F2" w:rsidRPr="00182234" w:rsidRDefault="00272B39" w:rsidP="00272B39">
            <w:pPr>
              <w:jc w:val="both"/>
              <w:rPr>
                <w:lang w:val="uk-UA"/>
              </w:rPr>
            </w:pPr>
            <w:r w:rsidRPr="00182234">
              <w:rPr>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B65F2" w:rsidRPr="00182234" w:rsidRDefault="00272B39" w:rsidP="00272B39">
            <w:pPr>
              <w:jc w:val="both"/>
              <w:rPr>
                <w:lang w:val="uk-UA"/>
              </w:rPr>
            </w:pPr>
            <w:r w:rsidRPr="00182234">
              <w:rPr>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B65F2" w:rsidRPr="00182234" w:rsidRDefault="00272B39" w:rsidP="00272B39">
            <w:pPr>
              <w:jc w:val="both"/>
              <w:rPr>
                <w:lang w:val="uk-UA"/>
              </w:rPr>
            </w:pPr>
            <w:r w:rsidRPr="00182234">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B65F2" w:rsidRPr="00182234" w:rsidRDefault="00272B39" w:rsidP="00272B39">
            <w:pPr>
              <w:jc w:val="both"/>
              <w:rPr>
                <w:lang w:val="uk-UA"/>
              </w:rPr>
            </w:pPr>
            <w:r w:rsidRPr="00182234">
              <w:rPr>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B65F2" w:rsidRPr="00182234" w:rsidRDefault="00272B39" w:rsidP="00272B39">
            <w:pPr>
              <w:jc w:val="both"/>
              <w:rPr>
                <w:lang w:val="uk-UA"/>
              </w:rPr>
            </w:pPr>
            <w:r w:rsidRPr="00182234">
              <w:rPr>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72B39" w:rsidRPr="00182234" w:rsidRDefault="00272B39" w:rsidP="00272B39">
            <w:pPr>
              <w:jc w:val="both"/>
              <w:rPr>
                <w:lang w:val="uk-UA"/>
              </w:rPr>
            </w:pPr>
            <w:r w:rsidRPr="00182234">
              <w:rPr>
                <w:lang w:val="uk-UA"/>
              </w:rPr>
              <w:t xml:space="preserve">12. Подання документа (документів) учасником процедури закупівлі у складі тендерної пропозиції в </w:t>
            </w:r>
            <w:r w:rsidRPr="00182234">
              <w:rPr>
                <w:lang w:val="uk-UA"/>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 - «поряд -ок» замість «поря – док»; - «ненадається» замість «не надається»»; - «____________№___________» замість «14.08.2020 №320/13/14-01» - учасник розмістив (завантажив) документ у форматі «JPG» замість документа у форматі «pdf» (PortableDocumentFormat)».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w:t>
            </w:r>
          </w:p>
          <w:p w:rsidR="00272B39" w:rsidRPr="00182234" w:rsidRDefault="00272B39" w:rsidP="00272B39">
            <w:pPr>
              <w:jc w:val="both"/>
              <w:rPr>
                <w:lang w:val="uk-UA"/>
              </w:rPr>
            </w:pPr>
          </w:p>
          <w:p w:rsidR="005F73A1" w:rsidRPr="00182234" w:rsidRDefault="00272B39" w:rsidP="00272B39">
            <w:pPr>
              <w:jc w:val="both"/>
              <w:rPr>
                <w:lang w:val="uk-UA"/>
              </w:rPr>
            </w:pPr>
            <w:r w:rsidRPr="00182234">
              <w:rPr>
                <w:lang w:val="uk-UA"/>
              </w:rPr>
              <w:t xml:space="preserve">складі тендерної пропозиції, не може бути підставою для її відхилення замовником. УВАГА!!!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5F73A1" w:rsidRPr="00182234" w:rsidRDefault="00272B39" w:rsidP="00272B39">
            <w:pPr>
              <w:jc w:val="both"/>
              <w:rPr>
                <w:lang w:val="uk-UA"/>
              </w:rPr>
            </w:pPr>
            <w:r w:rsidRPr="00182234">
              <w:rPr>
                <w:lang w:val="uk-UA"/>
              </w:rPr>
              <w:t xml:space="preserve">Тендерна пропозиція учасника має відповідати ряду вимог: </w:t>
            </w:r>
          </w:p>
          <w:p w:rsidR="005F73A1" w:rsidRPr="00182234" w:rsidRDefault="00272B39" w:rsidP="00272B39">
            <w:pPr>
              <w:jc w:val="both"/>
              <w:rPr>
                <w:lang w:val="uk-UA"/>
              </w:rPr>
            </w:pPr>
            <w:r w:rsidRPr="00182234">
              <w:rPr>
                <w:lang w:val="uk-UA"/>
              </w:rPr>
              <w:t xml:space="preserve">1) документи мають бути чіткими та розбірливими для читання; </w:t>
            </w:r>
          </w:p>
          <w:p w:rsidR="005F73A1" w:rsidRPr="00182234" w:rsidRDefault="00272B39" w:rsidP="00272B39">
            <w:pPr>
              <w:jc w:val="both"/>
              <w:rPr>
                <w:lang w:val="uk-UA"/>
              </w:rPr>
            </w:pPr>
            <w:r w:rsidRPr="00182234">
              <w:rPr>
                <w:lang w:val="uk-UA"/>
              </w:rPr>
              <w:t xml:space="preserve">2) тендерна пропозиція учасника повинна бути підписана кваліфікованим електронним підписом (КЕП)/удосконаленим електронним підписом (УЕП); 3) якщо тендерна пропозиція містить і скановані, і електронні документи, потрібно накласти КЕП/УЕП на тендерну пропозицію в цілому, на кожен електронний документ окремо не обов’язково. Винятки: </w:t>
            </w:r>
          </w:p>
          <w:p w:rsidR="005F73A1" w:rsidRPr="00182234" w:rsidRDefault="00272B39" w:rsidP="00272B39">
            <w:pPr>
              <w:jc w:val="both"/>
              <w:rPr>
                <w:lang w:val="uk-UA"/>
              </w:rPr>
            </w:pPr>
            <w:r w:rsidRPr="00182234">
              <w:rPr>
                <w:lang w:val="uk-UA"/>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w:t>
            </w:r>
          </w:p>
          <w:p w:rsidR="00A2075F" w:rsidRPr="00182234" w:rsidRDefault="00272B39" w:rsidP="00272B39">
            <w:pPr>
              <w:jc w:val="both"/>
              <w:rPr>
                <w:lang w:val="uk-UA"/>
              </w:rPr>
            </w:pPr>
            <w:r w:rsidRPr="00182234">
              <w:rPr>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w:t>
            </w:r>
            <w:r w:rsidRPr="00182234">
              <w:rPr>
                <w:lang w:val="uk-UA"/>
              </w:rPr>
              <w:lastRenderedPageBreak/>
              <w:t>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w:t>
            </w:r>
            <w:r w:rsidR="005F73A1" w:rsidRPr="00182234">
              <w:rPr>
                <w:lang w:val="uk-UA"/>
              </w:rPr>
              <w:t xml:space="preserve"> </w:t>
            </w:r>
            <w:r w:rsidRPr="00182234">
              <w:rPr>
                <w:lang w:val="uk-UA"/>
              </w:rPr>
              <w:t>буде відхилено на підставі абзацу 4 підпункту 2 пункту 44 Особливостей.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42714C" w:rsidRPr="00745239" w:rsidTr="0037169B">
        <w:tc>
          <w:tcPr>
            <w:tcW w:w="568" w:type="dxa"/>
            <w:shd w:val="clear" w:color="auto" w:fill="auto"/>
          </w:tcPr>
          <w:p w:rsidR="0042714C" w:rsidRPr="00745239" w:rsidRDefault="0042714C" w:rsidP="00C5736C">
            <w:pPr>
              <w:widowControl w:val="0"/>
              <w:autoSpaceDE w:val="0"/>
              <w:autoSpaceDN w:val="0"/>
              <w:adjustRightInd w:val="0"/>
              <w:jc w:val="center"/>
              <w:rPr>
                <w:bCs/>
                <w:lang w:val="uk-UA"/>
              </w:rPr>
            </w:pPr>
            <w:r w:rsidRPr="00745239">
              <w:rPr>
                <w:bCs/>
                <w:lang w:val="uk-UA"/>
              </w:rPr>
              <w:lastRenderedPageBreak/>
              <w:t>2</w:t>
            </w:r>
          </w:p>
        </w:tc>
        <w:tc>
          <w:tcPr>
            <w:tcW w:w="3543" w:type="dxa"/>
            <w:shd w:val="clear" w:color="auto" w:fill="auto"/>
          </w:tcPr>
          <w:p w:rsidR="0042714C" w:rsidRPr="0057390D" w:rsidRDefault="0042714C" w:rsidP="0042714C">
            <w:pPr>
              <w:jc w:val="both"/>
              <w:rPr>
                <w:i/>
                <w:lang w:val="uk-UA"/>
              </w:rPr>
            </w:pPr>
            <w:r w:rsidRPr="0057390D">
              <w:rPr>
                <w:i/>
                <w:lang w:val="uk-UA"/>
              </w:rPr>
              <w:t>Забезпечення тендерної пропозиції</w:t>
            </w:r>
          </w:p>
        </w:tc>
        <w:tc>
          <w:tcPr>
            <w:tcW w:w="5812" w:type="dxa"/>
            <w:shd w:val="clear" w:color="auto" w:fill="auto"/>
          </w:tcPr>
          <w:p w:rsidR="0042714C" w:rsidRPr="00745239" w:rsidRDefault="009E7209" w:rsidP="00F41A69">
            <w:pPr>
              <w:jc w:val="both"/>
            </w:pPr>
            <w:r w:rsidRPr="00AB348C">
              <w:t xml:space="preserve"> Замовником </w:t>
            </w:r>
            <w:r w:rsidR="00F41A69">
              <w:t xml:space="preserve">не </w:t>
            </w:r>
            <w:r w:rsidRPr="00AB348C">
              <w:t xml:space="preserve">вимагається надання учасником забезпечення тендерної пропозиції </w:t>
            </w:r>
          </w:p>
        </w:tc>
      </w:tr>
      <w:tr w:rsidR="0042714C" w:rsidRPr="00745239" w:rsidTr="0037169B">
        <w:tc>
          <w:tcPr>
            <w:tcW w:w="568" w:type="dxa"/>
            <w:shd w:val="clear" w:color="auto" w:fill="auto"/>
          </w:tcPr>
          <w:p w:rsidR="0042714C" w:rsidRPr="00745239" w:rsidRDefault="0042714C" w:rsidP="00C5736C">
            <w:pPr>
              <w:pStyle w:val="rvps2"/>
              <w:widowControl w:val="0"/>
              <w:shd w:val="clear" w:color="auto" w:fill="FFFFFF"/>
              <w:autoSpaceDE w:val="0"/>
              <w:autoSpaceDN w:val="0"/>
              <w:adjustRightInd w:val="0"/>
              <w:spacing w:before="0" w:beforeAutospacing="0" w:after="0" w:afterAutospacing="0"/>
              <w:jc w:val="center"/>
              <w:textAlignment w:val="baseline"/>
            </w:pPr>
            <w:r w:rsidRPr="00745239">
              <w:t>3</w:t>
            </w:r>
          </w:p>
        </w:tc>
        <w:tc>
          <w:tcPr>
            <w:tcW w:w="3543" w:type="dxa"/>
            <w:shd w:val="clear" w:color="auto" w:fill="auto"/>
          </w:tcPr>
          <w:p w:rsidR="0042714C" w:rsidRPr="0057390D" w:rsidRDefault="0042714C" w:rsidP="008737CB">
            <w:pPr>
              <w:pStyle w:val="rvps2"/>
              <w:widowControl w:val="0"/>
              <w:shd w:val="clear" w:color="auto" w:fill="FFFFFF"/>
              <w:autoSpaceDE w:val="0"/>
              <w:autoSpaceDN w:val="0"/>
              <w:adjustRightInd w:val="0"/>
              <w:spacing w:before="0" w:beforeAutospacing="0" w:after="0" w:afterAutospacing="0"/>
              <w:textAlignment w:val="baseline"/>
              <w:rPr>
                <w:i/>
              </w:rPr>
            </w:pPr>
            <w:r w:rsidRPr="0057390D">
              <w:rPr>
                <w:i/>
              </w:rPr>
              <w:t>Умови повернення чи неповернення забезпечення тендерної пропозиції</w:t>
            </w:r>
          </w:p>
        </w:tc>
        <w:tc>
          <w:tcPr>
            <w:tcW w:w="5812" w:type="dxa"/>
            <w:shd w:val="clear" w:color="auto" w:fill="auto"/>
          </w:tcPr>
          <w:p w:rsidR="0026615B" w:rsidRPr="00F41A69" w:rsidRDefault="00BF3657" w:rsidP="00F41A69">
            <w:pPr>
              <w:keepNext/>
              <w:keepLines/>
              <w:contextualSpacing/>
              <w:jc w:val="both"/>
              <w:rPr>
                <w:color w:val="000000"/>
              </w:rPr>
            </w:pPr>
            <w:bookmarkStart w:id="0" w:name="n444"/>
            <w:bookmarkEnd w:id="0"/>
            <w:r w:rsidRPr="00A14505">
              <w:t xml:space="preserve"> </w:t>
            </w:r>
            <w:r w:rsidR="00F41A69" w:rsidRPr="00F41A69">
              <w:rPr>
                <w:color w:val="000000"/>
              </w:rPr>
              <w:t>Замовником не вимагається надання учасником забезпечення тендерної пропозиції</w:t>
            </w:r>
          </w:p>
        </w:tc>
      </w:tr>
      <w:tr w:rsidR="001E3A26" w:rsidRPr="00745239" w:rsidTr="0037169B">
        <w:tc>
          <w:tcPr>
            <w:tcW w:w="568" w:type="dxa"/>
            <w:shd w:val="clear" w:color="auto" w:fill="auto"/>
          </w:tcPr>
          <w:p w:rsidR="001E3A26" w:rsidRPr="00745239" w:rsidRDefault="00DC6617" w:rsidP="00F52BB9">
            <w:pPr>
              <w:widowControl w:val="0"/>
              <w:autoSpaceDE w:val="0"/>
              <w:autoSpaceDN w:val="0"/>
              <w:adjustRightInd w:val="0"/>
              <w:jc w:val="center"/>
              <w:rPr>
                <w:bCs/>
                <w:lang w:val="uk-UA"/>
              </w:rPr>
            </w:pPr>
            <w:r w:rsidRPr="00745239">
              <w:rPr>
                <w:bCs/>
                <w:lang w:val="uk-UA"/>
              </w:rPr>
              <w:t>4</w:t>
            </w:r>
          </w:p>
        </w:tc>
        <w:tc>
          <w:tcPr>
            <w:tcW w:w="3543" w:type="dxa"/>
            <w:shd w:val="clear" w:color="auto" w:fill="auto"/>
          </w:tcPr>
          <w:p w:rsidR="001E3A26" w:rsidRPr="0057390D" w:rsidRDefault="00DC6617" w:rsidP="000140B2">
            <w:pPr>
              <w:pStyle w:val="HTML"/>
              <w:rPr>
                <w:bCs/>
                <w:i/>
                <w:lang w:val="uk-UA"/>
              </w:rPr>
            </w:pPr>
            <w:r w:rsidRPr="0057390D">
              <w:rPr>
                <w:rFonts w:ascii="Times New Roman" w:hAnsi="Times New Roman"/>
                <w:i/>
                <w:sz w:val="24"/>
                <w:szCs w:val="24"/>
                <w:lang w:val="uk-UA"/>
              </w:rPr>
              <w:t>Строк, протягом якого тендерні пропозиції є дійсними</w:t>
            </w:r>
          </w:p>
        </w:tc>
        <w:tc>
          <w:tcPr>
            <w:tcW w:w="5812" w:type="dxa"/>
            <w:shd w:val="clear" w:color="auto" w:fill="auto"/>
          </w:tcPr>
          <w:p w:rsidR="00D6509F" w:rsidRPr="00A14505" w:rsidRDefault="00D6509F" w:rsidP="00C932D0">
            <w:pPr>
              <w:ind w:right="141"/>
              <w:contextualSpacing/>
              <w:jc w:val="both"/>
              <w:rPr>
                <w:color w:val="121212"/>
              </w:rPr>
            </w:pPr>
            <w:r w:rsidRPr="00A14505">
              <w:rPr>
                <w:color w:val="121212"/>
              </w:rPr>
              <w:t xml:space="preserve">Тендерні пропозиції вважаються дійсними протягом </w:t>
            </w:r>
            <w:r w:rsidR="00817521">
              <w:rPr>
                <w:color w:val="121212"/>
                <w:lang w:val="uk-UA"/>
              </w:rPr>
              <w:t>9</w:t>
            </w:r>
            <w:r w:rsidRPr="00D57A73">
              <w:rPr>
                <w:color w:val="121212"/>
              </w:rPr>
              <w:t>0</w:t>
            </w:r>
            <w:r w:rsidRPr="00A14505">
              <w:rPr>
                <w:color w:val="121212"/>
              </w:rPr>
              <w:t xml:space="preserve"> днів із дати кінцевого строку подання тендерних пропозицій. </w:t>
            </w:r>
          </w:p>
          <w:p w:rsidR="00D6509F" w:rsidRPr="00A14505" w:rsidRDefault="00D6509F" w:rsidP="00C932D0">
            <w:pPr>
              <w:ind w:right="141"/>
              <w:contextualSpacing/>
              <w:jc w:val="both"/>
              <w:rPr>
                <w:color w:val="121212"/>
              </w:rPr>
            </w:pPr>
            <w:r w:rsidRPr="00A14505">
              <w:rPr>
                <w:color w:val="121212"/>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6509F" w:rsidRPr="00A14505" w:rsidRDefault="00D6509F" w:rsidP="00C932D0">
            <w:pPr>
              <w:ind w:right="141"/>
              <w:jc w:val="both"/>
              <w:rPr>
                <w:color w:val="121212"/>
              </w:rPr>
            </w:pPr>
            <w:r w:rsidRPr="00A14505">
              <w:rPr>
                <w:color w:val="121212"/>
              </w:rPr>
              <w:t>- відхилити таку вимогу, не втрачаючи при цьому наданого ним забезпечення тендерної пропозиції;</w:t>
            </w:r>
          </w:p>
          <w:p w:rsidR="0026615B" w:rsidRPr="00745239" w:rsidRDefault="00D6509F" w:rsidP="00C932D0">
            <w:pPr>
              <w:jc w:val="both"/>
              <w:rPr>
                <w:lang w:val="uk-UA"/>
              </w:rPr>
            </w:pPr>
            <w:r w:rsidRPr="00A14505">
              <w:rPr>
                <w:color w:val="121212"/>
              </w:rPr>
              <w:lastRenderedPageBreak/>
              <w:t>- погодитися з вимогою та продовжити строк дії поданої ним тендерної пропозиції і наданого забезпечення тендерної пропозиції</w:t>
            </w:r>
          </w:p>
        </w:tc>
      </w:tr>
      <w:tr w:rsidR="001E3A26" w:rsidRPr="00264091" w:rsidTr="0037169B">
        <w:tc>
          <w:tcPr>
            <w:tcW w:w="568" w:type="dxa"/>
            <w:shd w:val="clear" w:color="auto" w:fill="auto"/>
          </w:tcPr>
          <w:p w:rsidR="001E3A26" w:rsidRPr="00745239" w:rsidRDefault="00682DD2" w:rsidP="00F52BB9">
            <w:pPr>
              <w:widowControl w:val="0"/>
              <w:autoSpaceDE w:val="0"/>
              <w:autoSpaceDN w:val="0"/>
              <w:adjustRightInd w:val="0"/>
              <w:jc w:val="center"/>
              <w:rPr>
                <w:bCs/>
                <w:lang w:val="uk-UA"/>
              </w:rPr>
            </w:pPr>
            <w:r w:rsidRPr="00745239">
              <w:rPr>
                <w:bCs/>
                <w:lang w:val="uk-UA"/>
              </w:rPr>
              <w:lastRenderedPageBreak/>
              <w:t>5</w:t>
            </w:r>
          </w:p>
        </w:tc>
        <w:tc>
          <w:tcPr>
            <w:tcW w:w="3543" w:type="dxa"/>
            <w:shd w:val="clear" w:color="auto" w:fill="auto"/>
          </w:tcPr>
          <w:p w:rsidR="00CF083A" w:rsidRPr="00D36715" w:rsidRDefault="005A51E0" w:rsidP="00E20F6F">
            <w:pPr>
              <w:pStyle w:val="HTML"/>
              <w:rPr>
                <w:rFonts w:ascii="Times New Roman" w:hAnsi="Times New Roman"/>
                <w:i/>
                <w:sz w:val="24"/>
                <w:szCs w:val="24"/>
                <w:lang w:val="uk-UA"/>
              </w:rPr>
            </w:pPr>
            <w:r w:rsidRPr="00D36715">
              <w:rPr>
                <w:rFonts w:ascii="Times New Roman" w:hAnsi="Times New Roman"/>
                <w:i/>
                <w:sz w:val="24"/>
                <w:szCs w:val="24"/>
                <w:lang w:val="uk-UA"/>
              </w:rPr>
              <w:t>Кваліфікаційні критерії до учасників та вимоги, згідно з пунктом 28 та пунктом 47 Особливостей</w:t>
            </w:r>
          </w:p>
          <w:p w:rsidR="00CF083A" w:rsidRPr="00D36715" w:rsidRDefault="00CF083A" w:rsidP="00E20F6F">
            <w:pPr>
              <w:pStyle w:val="HTML"/>
              <w:rPr>
                <w:bCs/>
                <w:i/>
                <w:lang w:val="uk-UA"/>
              </w:rPr>
            </w:pPr>
          </w:p>
        </w:tc>
        <w:tc>
          <w:tcPr>
            <w:tcW w:w="5812" w:type="dxa"/>
            <w:shd w:val="clear" w:color="auto" w:fill="auto"/>
          </w:tcPr>
          <w:p w:rsidR="00913595" w:rsidRPr="00D36715" w:rsidRDefault="00913595" w:rsidP="00F7140E">
            <w:pPr>
              <w:pStyle w:val="HTML"/>
              <w:ind w:hanging="26"/>
              <w:jc w:val="both"/>
              <w:rPr>
                <w:rFonts w:ascii="Times New Roman" w:hAnsi="Times New Roman"/>
                <w:color w:val="000000"/>
                <w:sz w:val="24"/>
                <w:szCs w:val="24"/>
                <w:lang w:val="uk-UA"/>
              </w:rPr>
            </w:pPr>
            <w:r w:rsidRPr="00D36715">
              <w:rPr>
                <w:rFonts w:ascii="Times New Roman" w:hAnsi="Times New Roman"/>
                <w:color w:val="000000"/>
                <w:sz w:val="24"/>
                <w:szCs w:val="24"/>
                <w:lang w:val="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Підстави, визначені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7140E" w:rsidRPr="00D36715" w:rsidRDefault="00913595" w:rsidP="00913595">
            <w:pPr>
              <w:pStyle w:val="HTML"/>
              <w:ind w:hanging="26"/>
              <w:jc w:val="both"/>
              <w:rPr>
                <w:rFonts w:ascii="Times New Roman" w:hAnsi="Times New Roman"/>
                <w:color w:val="000000"/>
                <w:sz w:val="24"/>
                <w:szCs w:val="24"/>
                <w:lang w:val="uk-UA"/>
              </w:rPr>
            </w:pPr>
            <w:r w:rsidRPr="00D36715">
              <w:rPr>
                <w:rFonts w:ascii="Times New Roman" w:hAnsi="Times New Roman"/>
                <w:color w:val="000000"/>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F7140E" w:rsidRPr="00D36715" w:rsidRDefault="00913595" w:rsidP="00913595">
            <w:pPr>
              <w:pStyle w:val="HTML"/>
              <w:ind w:hanging="26"/>
              <w:jc w:val="both"/>
              <w:rPr>
                <w:rFonts w:ascii="Times New Roman" w:hAnsi="Times New Roman"/>
                <w:color w:val="000000"/>
                <w:sz w:val="24"/>
                <w:szCs w:val="24"/>
                <w:lang w:val="uk-UA"/>
              </w:rPr>
            </w:pPr>
            <w:r w:rsidRPr="00D36715">
              <w:rPr>
                <w:rFonts w:ascii="Times New Roman" w:hAnsi="Times New Roman"/>
                <w:color w:val="000000"/>
                <w:sz w:val="24"/>
                <w:szCs w:val="24"/>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F7140E" w:rsidRPr="00D36715" w:rsidRDefault="00913595" w:rsidP="00913595">
            <w:pPr>
              <w:pStyle w:val="HTML"/>
              <w:ind w:hanging="26"/>
              <w:jc w:val="both"/>
              <w:rPr>
                <w:rFonts w:ascii="Times New Roman" w:hAnsi="Times New Roman"/>
                <w:color w:val="000000"/>
                <w:sz w:val="24"/>
                <w:szCs w:val="24"/>
                <w:lang w:val="uk-UA"/>
              </w:rPr>
            </w:pPr>
            <w:r w:rsidRPr="00D36715">
              <w:rPr>
                <w:rFonts w:ascii="Times New Roman" w:hAnsi="Times New Roman"/>
                <w:color w:val="000000"/>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F7140E" w:rsidRPr="00D36715" w:rsidRDefault="00913595" w:rsidP="00913595">
            <w:pPr>
              <w:pStyle w:val="HTML"/>
              <w:ind w:hanging="26"/>
              <w:jc w:val="both"/>
              <w:rPr>
                <w:rFonts w:ascii="Times New Roman" w:hAnsi="Times New Roman"/>
                <w:color w:val="000000"/>
                <w:sz w:val="24"/>
                <w:szCs w:val="24"/>
                <w:lang w:val="uk-UA"/>
              </w:rPr>
            </w:pPr>
            <w:r w:rsidRPr="00D36715">
              <w:rPr>
                <w:rFonts w:ascii="Times New Roman" w:hAnsi="Times New Roman"/>
                <w:color w:val="000000"/>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F7140E" w:rsidRPr="00D36715" w:rsidRDefault="00913595" w:rsidP="00913595">
            <w:pPr>
              <w:pStyle w:val="HTML"/>
              <w:ind w:hanging="26"/>
              <w:jc w:val="both"/>
              <w:rPr>
                <w:rFonts w:ascii="Times New Roman" w:hAnsi="Times New Roman"/>
                <w:color w:val="000000"/>
                <w:sz w:val="24"/>
                <w:szCs w:val="24"/>
                <w:lang w:val="uk-UA"/>
              </w:rPr>
            </w:pPr>
            <w:r w:rsidRPr="00D36715">
              <w:rPr>
                <w:rFonts w:ascii="Times New Roman" w:hAnsi="Times New Roman"/>
                <w:color w:val="000000"/>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F7140E" w:rsidRPr="00D36715" w:rsidRDefault="00913595" w:rsidP="00913595">
            <w:pPr>
              <w:pStyle w:val="HTML"/>
              <w:ind w:hanging="26"/>
              <w:jc w:val="both"/>
              <w:rPr>
                <w:rFonts w:ascii="Times New Roman" w:hAnsi="Times New Roman"/>
                <w:color w:val="000000"/>
                <w:sz w:val="24"/>
                <w:szCs w:val="24"/>
                <w:lang w:val="uk-UA"/>
              </w:rPr>
            </w:pPr>
            <w:r w:rsidRPr="00D36715">
              <w:rPr>
                <w:rFonts w:ascii="Times New Roman" w:hAnsi="Times New Roman"/>
                <w:color w:val="000000"/>
                <w:sz w:val="24"/>
                <w:szCs w:val="24"/>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F7140E" w:rsidRPr="00D36715" w:rsidRDefault="00913595" w:rsidP="00913595">
            <w:pPr>
              <w:pStyle w:val="HTML"/>
              <w:ind w:hanging="26"/>
              <w:jc w:val="both"/>
              <w:rPr>
                <w:rFonts w:ascii="Times New Roman" w:hAnsi="Times New Roman"/>
                <w:color w:val="000000"/>
                <w:sz w:val="24"/>
                <w:szCs w:val="24"/>
                <w:lang w:val="uk-UA"/>
              </w:rPr>
            </w:pPr>
            <w:r w:rsidRPr="00D36715">
              <w:rPr>
                <w:rFonts w:ascii="Times New Roman" w:hAnsi="Times New Roman"/>
                <w:color w:val="000000"/>
                <w:sz w:val="24"/>
                <w:szCs w:val="24"/>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D36715">
              <w:rPr>
                <w:rFonts w:ascii="Times New Roman" w:hAnsi="Times New Roman"/>
                <w:color w:val="000000"/>
                <w:sz w:val="24"/>
                <w:szCs w:val="24"/>
                <w:lang w:val="uk-UA"/>
              </w:rPr>
              <w:lastRenderedPageBreak/>
              <w:t xml:space="preserve">уповноваженою особою (особами), та/або з керівником замовника; </w:t>
            </w:r>
          </w:p>
          <w:p w:rsidR="00F7140E" w:rsidRPr="00D36715" w:rsidRDefault="00913595" w:rsidP="00913595">
            <w:pPr>
              <w:pStyle w:val="HTML"/>
              <w:ind w:hanging="26"/>
              <w:jc w:val="both"/>
              <w:rPr>
                <w:rFonts w:ascii="Times New Roman" w:hAnsi="Times New Roman"/>
                <w:color w:val="000000"/>
                <w:sz w:val="24"/>
                <w:szCs w:val="24"/>
                <w:lang w:val="uk-UA"/>
              </w:rPr>
            </w:pPr>
            <w:r w:rsidRPr="00D36715">
              <w:rPr>
                <w:rFonts w:ascii="Times New Roman" w:hAnsi="Times New Roman"/>
                <w:color w:val="000000"/>
                <w:sz w:val="24"/>
                <w:szCs w:val="24"/>
                <w:lang w:val="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F7140E" w:rsidRPr="00D36715" w:rsidRDefault="00913595" w:rsidP="00913595">
            <w:pPr>
              <w:pStyle w:val="HTML"/>
              <w:ind w:hanging="26"/>
              <w:jc w:val="both"/>
              <w:rPr>
                <w:rFonts w:ascii="Times New Roman" w:hAnsi="Times New Roman"/>
                <w:color w:val="000000"/>
                <w:sz w:val="24"/>
                <w:szCs w:val="24"/>
                <w:lang w:val="uk-UA"/>
              </w:rPr>
            </w:pPr>
            <w:r w:rsidRPr="00D36715">
              <w:rPr>
                <w:rFonts w:ascii="Times New Roman" w:hAnsi="Times New Roman"/>
                <w:color w:val="000000"/>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913595" w:rsidRPr="00D36715" w:rsidRDefault="00913595" w:rsidP="00913595">
            <w:pPr>
              <w:pStyle w:val="HTML"/>
              <w:ind w:hanging="26"/>
              <w:jc w:val="both"/>
              <w:rPr>
                <w:rFonts w:ascii="Times New Roman" w:hAnsi="Times New Roman"/>
                <w:color w:val="000000"/>
                <w:sz w:val="24"/>
                <w:szCs w:val="24"/>
                <w:lang w:val="uk-UA"/>
              </w:rPr>
            </w:pPr>
            <w:r w:rsidRPr="00D36715">
              <w:rPr>
                <w:rFonts w:ascii="Times New Roman" w:hAnsi="Times New Roman"/>
                <w:color w:val="000000"/>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p>
          <w:p w:rsidR="00913595" w:rsidRPr="00D36715" w:rsidRDefault="00913595" w:rsidP="00913595">
            <w:pPr>
              <w:pStyle w:val="HTML"/>
              <w:ind w:hanging="26"/>
              <w:jc w:val="both"/>
              <w:rPr>
                <w:rFonts w:ascii="Times New Roman" w:hAnsi="Times New Roman"/>
                <w:color w:val="000000"/>
                <w:sz w:val="24"/>
                <w:szCs w:val="24"/>
                <w:lang w:val="uk-UA"/>
              </w:rPr>
            </w:pPr>
          </w:p>
          <w:p w:rsidR="00F7140E" w:rsidRPr="00D36715" w:rsidRDefault="00913595" w:rsidP="00913595">
            <w:pPr>
              <w:pStyle w:val="rvps2"/>
              <w:spacing w:before="0" w:beforeAutospacing="0" w:after="0" w:afterAutospacing="0"/>
              <w:ind w:hanging="26"/>
              <w:contextualSpacing/>
              <w:jc w:val="both"/>
              <w:rPr>
                <w:color w:val="000000"/>
                <w:lang w:val="uk-UA"/>
              </w:rPr>
            </w:pPr>
            <w:r w:rsidRPr="00D36715">
              <w:rPr>
                <w:color w:val="000000"/>
                <w:lang w:val="uk-UA"/>
              </w:rPr>
              <w:t xml:space="preserve">20 млн. гривень (у тому числі за лотом); </w:t>
            </w:r>
          </w:p>
          <w:p w:rsidR="00F7140E" w:rsidRPr="00D36715" w:rsidRDefault="00913595" w:rsidP="00913595">
            <w:pPr>
              <w:pStyle w:val="rvps2"/>
              <w:spacing w:before="0" w:beforeAutospacing="0" w:after="0" w:afterAutospacing="0"/>
              <w:ind w:hanging="26"/>
              <w:contextualSpacing/>
              <w:jc w:val="both"/>
              <w:rPr>
                <w:color w:val="000000"/>
                <w:lang w:val="uk-UA"/>
              </w:rPr>
            </w:pPr>
            <w:r w:rsidRPr="00D36715">
              <w:rPr>
                <w:color w:val="000000"/>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453468" w:rsidRPr="00D36715" w:rsidRDefault="00913595" w:rsidP="00913595">
            <w:pPr>
              <w:pStyle w:val="rvps2"/>
              <w:spacing w:before="0" w:beforeAutospacing="0" w:after="0" w:afterAutospacing="0"/>
              <w:ind w:hanging="26"/>
              <w:contextualSpacing/>
              <w:jc w:val="both"/>
              <w:rPr>
                <w:lang w:val="uk-UA"/>
              </w:rPr>
            </w:pPr>
            <w:r w:rsidRPr="00D36715">
              <w:rPr>
                <w:color w:val="000000"/>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Замовник не вимагає документального підтвердження інформації про </w:t>
            </w:r>
            <w:r w:rsidRPr="00D36715">
              <w:rPr>
                <w:color w:val="000000"/>
                <w:lang w:val="uk-UA"/>
              </w:rPr>
              <w:lastRenderedPageBreak/>
              <w:t>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37169B" w:rsidRPr="00D36715">
              <w:rPr>
                <w:lang w:val="uk-UA"/>
              </w:rPr>
              <w:t>у (крім пункту 13 частини першої статті 17 Закону)</w:t>
            </w:r>
          </w:p>
        </w:tc>
      </w:tr>
      <w:tr w:rsidR="001E3A26" w:rsidRPr="00745239" w:rsidTr="0037169B">
        <w:tc>
          <w:tcPr>
            <w:tcW w:w="568" w:type="dxa"/>
            <w:shd w:val="clear" w:color="auto" w:fill="auto"/>
          </w:tcPr>
          <w:p w:rsidR="001E3A26" w:rsidRPr="00745239" w:rsidRDefault="00A53226" w:rsidP="00C5736C">
            <w:pPr>
              <w:widowControl w:val="0"/>
              <w:autoSpaceDE w:val="0"/>
              <w:autoSpaceDN w:val="0"/>
              <w:adjustRightInd w:val="0"/>
              <w:jc w:val="center"/>
              <w:rPr>
                <w:bCs/>
                <w:lang w:val="uk-UA"/>
              </w:rPr>
            </w:pPr>
            <w:r w:rsidRPr="00293460">
              <w:rPr>
                <w:bCs/>
                <w:lang w:val="uk-UA"/>
              </w:rPr>
              <w:lastRenderedPageBreak/>
              <w:t>6</w:t>
            </w:r>
          </w:p>
        </w:tc>
        <w:tc>
          <w:tcPr>
            <w:tcW w:w="3543" w:type="dxa"/>
            <w:shd w:val="clear" w:color="auto" w:fill="auto"/>
          </w:tcPr>
          <w:p w:rsidR="001E3A26" w:rsidRPr="00B07395" w:rsidRDefault="009D51CA" w:rsidP="002B0CD3">
            <w:pPr>
              <w:widowControl w:val="0"/>
              <w:autoSpaceDE w:val="0"/>
              <w:autoSpaceDN w:val="0"/>
              <w:adjustRightInd w:val="0"/>
              <w:jc w:val="both"/>
              <w:rPr>
                <w:bCs/>
                <w:i/>
                <w:highlight w:val="yellow"/>
                <w:lang w:val="uk-UA"/>
              </w:rPr>
            </w:pPr>
            <w:r w:rsidRPr="007E31EA">
              <w:rPr>
                <w:i/>
                <w:color w:val="000000"/>
                <w:lang w:val="uk-UA" w:eastAsia="uk-UA"/>
              </w:rPr>
              <w:t>Інформація про технічні, якісні та кількісні характеристики предмета закупівлі</w:t>
            </w:r>
          </w:p>
        </w:tc>
        <w:tc>
          <w:tcPr>
            <w:tcW w:w="5812" w:type="dxa"/>
            <w:shd w:val="clear" w:color="auto" w:fill="auto"/>
          </w:tcPr>
          <w:p w:rsidR="00115F96" w:rsidRPr="00745239" w:rsidRDefault="004B7AF6" w:rsidP="00C932D0">
            <w:pPr>
              <w:jc w:val="both"/>
              <w:rPr>
                <w:lang w:val="uk-UA"/>
              </w:rPr>
            </w:pPr>
            <w:r w:rsidRPr="004B7AF6">
              <w:rPr>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1E3A26" w:rsidRPr="00264091" w:rsidTr="0037169B">
        <w:tc>
          <w:tcPr>
            <w:tcW w:w="568" w:type="dxa"/>
            <w:shd w:val="clear" w:color="auto" w:fill="auto"/>
          </w:tcPr>
          <w:p w:rsidR="001E3A26" w:rsidRPr="00745239" w:rsidRDefault="00133EDB" w:rsidP="00F52BB9">
            <w:pPr>
              <w:widowControl w:val="0"/>
              <w:autoSpaceDE w:val="0"/>
              <w:autoSpaceDN w:val="0"/>
              <w:adjustRightInd w:val="0"/>
              <w:jc w:val="center"/>
              <w:rPr>
                <w:bCs/>
                <w:lang w:val="uk-UA"/>
              </w:rPr>
            </w:pPr>
            <w:r w:rsidRPr="00745239">
              <w:rPr>
                <w:bCs/>
                <w:lang w:val="uk-UA"/>
              </w:rPr>
              <w:t>8</w:t>
            </w:r>
          </w:p>
        </w:tc>
        <w:tc>
          <w:tcPr>
            <w:tcW w:w="3543" w:type="dxa"/>
            <w:shd w:val="clear" w:color="auto" w:fill="auto"/>
          </w:tcPr>
          <w:p w:rsidR="001E3A26" w:rsidRPr="0057390D" w:rsidRDefault="00133EDB" w:rsidP="00BD6BC8">
            <w:pPr>
              <w:rPr>
                <w:i/>
                <w:lang w:val="uk-UA"/>
              </w:rPr>
            </w:pPr>
            <w:r w:rsidRPr="0057390D">
              <w:rPr>
                <w:i/>
                <w:lang w:val="uk-UA"/>
              </w:rPr>
              <w:t>Унесення змін або відкликання тендерної пропозиції учасником</w:t>
            </w:r>
          </w:p>
        </w:tc>
        <w:tc>
          <w:tcPr>
            <w:tcW w:w="5812" w:type="dxa"/>
            <w:shd w:val="clear" w:color="auto" w:fill="auto"/>
          </w:tcPr>
          <w:p w:rsidR="006A7D43" w:rsidRPr="00745239" w:rsidRDefault="00BD6BC8" w:rsidP="00C932D0">
            <w:pPr>
              <w:widowControl w:val="0"/>
              <w:autoSpaceDE w:val="0"/>
              <w:autoSpaceDN w:val="0"/>
              <w:adjustRightInd w:val="0"/>
              <w:jc w:val="both"/>
              <w:rPr>
                <w:lang w:val="uk-UA"/>
              </w:rPr>
            </w:pPr>
            <w:r w:rsidRPr="00DF22FB">
              <w:rPr>
                <w:lang w:val="uk-UA" w:eastAsia="uk-UA"/>
              </w:rPr>
              <w:t xml:space="preserve">8.1. Учасник процедури закупівлі має право внести зміни до своєї тендерної пропозиції або відкликати її до закінчення </w:t>
            </w:r>
            <w:r w:rsidRPr="00D13CE1">
              <w:rPr>
                <w:lang w:val="uk-UA" w:eastAsia="uk-UA"/>
              </w:rPr>
              <w:t>кінцевого строку її подання без втрати свого забезпечення тендерної пропозиції. Такі зміни або заява про відкликання тендерної</w:t>
            </w:r>
            <w:r w:rsidRPr="00DF22FB">
              <w:rPr>
                <w:lang w:val="uk-UA" w:eastAsia="uk-UA"/>
              </w:rPr>
              <w:t xml:space="preserve"> пропозиції враховуються, якщо вони </w:t>
            </w:r>
            <w:r w:rsidRPr="00D13CE1">
              <w:rPr>
                <w:lang w:val="uk-UA" w:eastAsia="uk-UA"/>
              </w:rPr>
              <w:t>отримані електронною системою закупівель до закінчення кінцевого</w:t>
            </w:r>
            <w:r w:rsidR="00DF22FB" w:rsidRPr="00D13CE1">
              <w:rPr>
                <w:lang w:val="uk-UA" w:eastAsia="uk-UA"/>
              </w:rPr>
              <w:t xml:space="preserve"> </w:t>
            </w:r>
            <w:r w:rsidR="00DF22FB" w:rsidRPr="00D13CE1">
              <w:rPr>
                <w:lang w:val="uk-UA"/>
              </w:rPr>
              <w:t>строку подання тендерних пропозицій</w:t>
            </w:r>
          </w:p>
        </w:tc>
      </w:tr>
      <w:tr w:rsidR="00133EDB" w:rsidRPr="00745239" w:rsidTr="0037169B">
        <w:tc>
          <w:tcPr>
            <w:tcW w:w="9923" w:type="dxa"/>
            <w:gridSpan w:val="3"/>
            <w:shd w:val="clear" w:color="auto" w:fill="auto"/>
          </w:tcPr>
          <w:p w:rsidR="00133EDB" w:rsidRPr="00745239" w:rsidRDefault="00372AC3" w:rsidP="00EE0E30">
            <w:pPr>
              <w:jc w:val="center"/>
              <w:rPr>
                <w:b/>
                <w:lang w:val="uk-UA"/>
              </w:rPr>
            </w:pPr>
            <w:r w:rsidRPr="00745239">
              <w:rPr>
                <w:b/>
                <w:lang w:val="uk-UA"/>
              </w:rPr>
              <w:t xml:space="preserve">Розділ ІV. </w:t>
            </w:r>
            <w:r w:rsidR="00133EDB" w:rsidRPr="00745239">
              <w:rPr>
                <w:b/>
                <w:lang w:val="uk-UA"/>
              </w:rPr>
              <w:t>Подання та розкриття тендерної пропозиції</w:t>
            </w:r>
          </w:p>
        </w:tc>
      </w:tr>
      <w:tr w:rsidR="001E3A26" w:rsidRPr="00745239" w:rsidTr="0037169B">
        <w:tc>
          <w:tcPr>
            <w:tcW w:w="568" w:type="dxa"/>
            <w:shd w:val="clear" w:color="auto" w:fill="auto"/>
          </w:tcPr>
          <w:p w:rsidR="001E3A26" w:rsidRPr="00745239" w:rsidRDefault="00133EDB" w:rsidP="00C5736C">
            <w:pPr>
              <w:jc w:val="center"/>
              <w:rPr>
                <w:lang w:val="uk-UA"/>
              </w:rPr>
            </w:pPr>
            <w:r w:rsidRPr="00745239">
              <w:rPr>
                <w:lang w:val="uk-UA"/>
              </w:rPr>
              <w:t>1</w:t>
            </w:r>
          </w:p>
        </w:tc>
        <w:tc>
          <w:tcPr>
            <w:tcW w:w="3543" w:type="dxa"/>
            <w:shd w:val="clear" w:color="auto" w:fill="auto"/>
          </w:tcPr>
          <w:p w:rsidR="001E3A26" w:rsidRPr="0057390D" w:rsidRDefault="00133EDB" w:rsidP="00EE0E30">
            <w:pPr>
              <w:jc w:val="both"/>
              <w:rPr>
                <w:i/>
                <w:lang w:val="uk-UA"/>
              </w:rPr>
            </w:pPr>
            <w:r w:rsidRPr="0057390D">
              <w:rPr>
                <w:i/>
                <w:lang w:val="uk-UA"/>
              </w:rPr>
              <w:t>Кінцевий строк подання тендерної пропозиції</w:t>
            </w:r>
          </w:p>
        </w:tc>
        <w:tc>
          <w:tcPr>
            <w:tcW w:w="5812" w:type="dxa"/>
            <w:shd w:val="clear" w:color="auto" w:fill="auto"/>
          </w:tcPr>
          <w:p w:rsidR="003468F7" w:rsidRPr="00745239" w:rsidRDefault="00E4773C" w:rsidP="00C932D0">
            <w:pPr>
              <w:jc w:val="both"/>
              <w:rPr>
                <w:b/>
                <w:lang w:val="uk-UA" w:eastAsia="uk-UA"/>
              </w:rPr>
            </w:pPr>
            <w:bookmarkStart w:id="1" w:name="_GoBack"/>
            <w:bookmarkEnd w:id="1"/>
            <w:r w:rsidRPr="00264091">
              <w:rPr>
                <w:lang w:val="uk-UA"/>
              </w:rPr>
              <w:t xml:space="preserve"> </w:t>
            </w:r>
            <w:r w:rsidR="00E604BD" w:rsidRPr="00264091">
              <w:rPr>
                <w:lang w:val="uk-UA"/>
              </w:rPr>
              <w:t xml:space="preserve">Кінцевий строк подання тендерних пропозицій </w:t>
            </w:r>
            <w:r w:rsidR="00DD094A" w:rsidRPr="00264091">
              <w:rPr>
                <w:b/>
                <w:shd w:val="clear" w:color="auto" w:fill="FFFFFF" w:themeFill="background1"/>
                <w:lang w:val="uk-UA"/>
              </w:rPr>
              <w:t>23</w:t>
            </w:r>
            <w:r w:rsidR="001B4B8D" w:rsidRPr="00264091">
              <w:rPr>
                <w:b/>
                <w:shd w:val="clear" w:color="auto" w:fill="FFFFFF" w:themeFill="background1"/>
                <w:lang w:val="uk-UA" w:eastAsia="uk-UA"/>
              </w:rPr>
              <w:t>.01.2024</w:t>
            </w:r>
            <w:r w:rsidR="00DB1BC1" w:rsidRPr="00264091">
              <w:rPr>
                <w:b/>
                <w:shd w:val="clear" w:color="auto" w:fill="FFFFFF" w:themeFill="background1"/>
                <w:lang w:val="uk-UA" w:eastAsia="uk-UA"/>
              </w:rPr>
              <w:t xml:space="preserve"> року о </w:t>
            </w:r>
            <w:r w:rsidR="00904CCC" w:rsidRPr="00264091">
              <w:rPr>
                <w:b/>
                <w:shd w:val="clear" w:color="auto" w:fill="FFFFFF" w:themeFill="background1"/>
                <w:lang w:val="uk-UA" w:eastAsia="uk-UA"/>
              </w:rPr>
              <w:t>0</w:t>
            </w:r>
            <w:r w:rsidR="008A758E" w:rsidRPr="00264091">
              <w:rPr>
                <w:b/>
                <w:shd w:val="clear" w:color="auto" w:fill="FFFFFF" w:themeFill="background1"/>
                <w:lang w:val="uk-UA" w:eastAsia="uk-UA"/>
              </w:rPr>
              <w:t>0</w:t>
            </w:r>
            <w:r w:rsidR="00DB1BC1" w:rsidRPr="00264091">
              <w:rPr>
                <w:b/>
                <w:shd w:val="clear" w:color="auto" w:fill="FFFFFF" w:themeFill="background1"/>
                <w:lang w:eastAsia="uk-UA"/>
              </w:rPr>
              <w:t>:00</w:t>
            </w:r>
            <w:r w:rsidR="00BD6BC8" w:rsidRPr="00264091">
              <w:rPr>
                <w:b/>
                <w:shd w:val="clear" w:color="auto" w:fill="FFFFFF" w:themeFill="background1"/>
                <w:lang w:val="uk-UA" w:eastAsia="uk-UA"/>
              </w:rPr>
              <w:t xml:space="preserve"> год</w:t>
            </w:r>
            <w:r w:rsidR="00DB1BC1" w:rsidRPr="00264091">
              <w:rPr>
                <w:b/>
                <w:shd w:val="clear" w:color="auto" w:fill="FFFFFF" w:themeFill="background1"/>
                <w:lang w:val="uk-UA" w:eastAsia="uk-UA"/>
              </w:rPr>
              <w:t>.</w:t>
            </w:r>
            <w:r w:rsidR="00DB1BC1" w:rsidRPr="00745239">
              <w:rPr>
                <w:b/>
                <w:lang w:val="uk-UA" w:eastAsia="uk-UA"/>
              </w:rPr>
              <w:t xml:space="preserve"> </w:t>
            </w:r>
          </w:p>
          <w:p w:rsidR="0022034C" w:rsidRPr="00745239" w:rsidRDefault="00E4773C" w:rsidP="00C932D0">
            <w:pPr>
              <w:jc w:val="both"/>
              <w:rPr>
                <w:lang w:val="uk-UA"/>
              </w:rPr>
            </w:pPr>
            <w:r w:rsidRPr="00745239">
              <w:rPr>
                <w:lang w:val="uk-UA"/>
              </w:rPr>
              <w:t xml:space="preserve"> О</w:t>
            </w:r>
            <w:r w:rsidR="0022034C" w:rsidRPr="00745239">
              <w:rPr>
                <w:lang w:val="uk-UA"/>
              </w:rPr>
              <w:t>тримана тендерна пропозиція автоматично вноситься до реєстру</w:t>
            </w:r>
            <w:r w:rsidRPr="00745239">
              <w:rPr>
                <w:lang w:val="uk-UA"/>
              </w:rPr>
              <w:t>.</w:t>
            </w:r>
          </w:p>
          <w:p w:rsidR="00AE79A0" w:rsidRPr="00DF22FB" w:rsidRDefault="00AE79A0" w:rsidP="00C932D0">
            <w:pPr>
              <w:jc w:val="both"/>
            </w:pPr>
            <w:r w:rsidRPr="00DF22FB">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22034C" w:rsidRPr="00745239" w:rsidRDefault="00AE79A0" w:rsidP="00C932D0">
            <w:pPr>
              <w:jc w:val="both"/>
              <w:rPr>
                <w:lang w:val="uk-UA"/>
              </w:rPr>
            </w:pPr>
            <w:r w:rsidRPr="00DF22FB">
              <w:t xml:space="preserve">Тендерні пропозиції після закінчення кінцевого строку їх подання або ціна яких перевищує очікувану вартість предмета закупівлі </w:t>
            </w:r>
            <w:r w:rsidRPr="006A74FB">
              <w:t>не приймаються електронною системою закупівель</w:t>
            </w:r>
          </w:p>
        </w:tc>
      </w:tr>
      <w:tr w:rsidR="001E3A26" w:rsidRPr="00264091" w:rsidTr="0037169B">
        <w:tc>
          <w:tcPr>
            <w:tcW w:w="568" w:type="dxa"/>
            <w:shd w:val="clear" w:color="auto" w:fill="auto"/>
          </w:tcPr>
          <w:p w:rsidR="001E3A26" w:rsidRPr="00745239" w:rsidRDefault="0022034C" w:rsidP="00F52BB9">
            <w:pPr>
              <w:widowControl w:val="0"/>
              <w:autoSpaceDE w:val="0"/>
              <w:autoSpaceDN w:val="0"/>
              <w:adjustRightInd w:val="0"/>
              <w:jc w:val="center"/>
              <w:rPr>
                <w:bCs/>
                <w:lang w:val="uk-UA"/>
              </w:rPr>
            </w:pPr>
            <w:r w:rsidRPr="00745239">
              <w:rPr>
                <w:bCs/>
                <w:lang w:val="uk-UA"/>
              </w:rPr>
              <w:t>2</w:t>
            </w:r>
          </w:p>
        </w:tc>
        <w:tc>
          <w:tcPr>
            <w:tcW w:w="3543" w:type="dxa"/>
            <w:shd w:val="clear" w:color="auto" w:fill="auto"/>
          </w:tcPr>
          <w:p w:rsidR="001E3A26" w:rsidRPr="000B586F" w:rsidRDefault="0022034C" w:rsidP="00C96FBC">
            <w:pPr>
              <w:rPr>
                <w:bCs/>
                <w:i/>
                <w:lang w:val="uk-UA"/>
              </w:rPr>
            </w:pPr>
            <w:r w:rsidRPr="000B586F">
              <w:rPr>
                <w:i/>
                <w:lang w:val="uk-UA"/>
              </w:rPr>
              <w:t>Дата та час розкриття тендерної пропозиції</w:t>
            </w:r>
          </w:p>
        </w:tc>
        <w:tc>
          <w:tcPr>
            <w:tcW w:w="5812" w:type="dxa"/>
            <w:shd w:val="clear" w:color="auto" w:fill="auto"/>
          </w:tcPr>
          <w:p w:rsidR="001E3A26" w:rsidRPr="00745239" w:rsidRDefault="00793105" w:rsidP="00C932D0">
            <w:pPr>
              <w:ind w:right="141"/>
              <w:contextualSpacing/>
              <w:jc w:val="both"/>
              <w:rPr>
                <w:lang w:val="uk-UA"/>
              </w:rPr>
            </w:pPr>
            <w:bookmarkStart w:id="2" w:name="n470"/>
            <w:bookmarkEnd w:id="2"/>
            <w:r w:rsidRPr="00793105">
              <w:rPr>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793105">
              <w:rPr>
                <w:lang w:val="uk-UA"/>
              </w:rPr>
              <w:lastRenderedPageBreak/>
              <w:t>до статті 16 Закону, і документи, що підтверджують відсутність підстав, визначених пунктом 47 Особливостей</w:t>
            </w:r>
          </w:p>
        </w:tc>
      </w:tr>
      <w:tr w:rsidR="0022034C" w:rsidRPr="00745239" w:rsidTr="0037169B">
        <w:tc>
          <w:tcPr>
            <w:tcW w:w="9923" w:type="dxa"/>
            <w:gridSpan w:val="3"/>
            <w:shd w:val="clear" w:color="auto" w:fill="auto"/>
          </w:tcPr>
          <w:p w:rsidR="0022034C" w:rsidRPr="00C932D0" w:rsidRDefault="00372AC3" w:rsidP="00D31958">
            <w:pPr>
              <w:jc w:val="center"/>
              <w:rPr>
                <w:b/>
                <w:lang w:val="uk-UA" w:eastAsia="uk-UA"/>
              </w:rPr>
            </w:pPr>
            <w:r w:rsidRPr="00C932D0">
              <w:rPr>
                <w:b/>
                <w:lang w:val="uk-UA" w:eastAsia="uk-UA"/>
              </w:rPr>
              <w:lastRenderedPageBreak/>
              <w:t xml:space="preserve">Розділ V. </w:t>
            </w:r>
            <w:r w:rsidR="0022034C" w:rsidRPr="00C932D0">
              <w:rPr>
                <w:b/>
                <w:lang w:val="uk-UA" w:eastAsia="uk-UA"/>
              </w:rPr>
              <w:t>Оцінка тендерної пропозиції</w:t>
            </w:r>
          </w:p>
        </w:tc>
      </w:tr>
      <w:tr w:rsidR="00B2418F" w:rsidRPr="008A3FBC" w:rsidTr="0037169B">
        <w:tc>
          <w:tcPr>
            <w:tcW w:w="568" w:type="dxa"/>
            <w:shd w:val="clear" w:color="auto" w:fill="auto"/>
          </w:tcPr>
          <w:p w:rsidR="00B2418F" w:rsidRPr="00745239" w:rsidRDefault="00B2418F" w:rsidP="00B2418F">
            <w:pPr>
              <w:widowControl w:val="0"/>
              <w:autoSpaceDE w:val="0"/>
              <w:autoSpaceDN w:val="0"/>
              <w:adjustRightInd w:val="0"/>
              <w:jc w:val="center"/>
              <w:rPr>
                <w:bCs/>
                <w:lang w:val="uk-UA"/>
              </w:rPr>
            </w:pPr>
            <w:r w:rsidRPr="00745239">
              <w:rPr>
                <w:bCs/>
                <w:lang w:val="uk-UA"/>
              </w:rPr>
              <w:t>1</w:t>
            </w:r>
          </w:p>
        </w:tc>
        <w:tc>
          <w:tcPr>
            <w:tcW w:w="3543" w:type="dxa"/>
            <w:shd w:val="clear" w:color="auto" w:fill="auto"/>
          </w:tcPr>
          <w:p w:rsidR="00B2418F" w:rsidRPr="000B586F" w:rsidRDefault="00B2418F" w:rsidP="00D31958">
            <w:pPr>
              <w:widowControl w:val="0"/>
              <w:contextualSpacing/>
              <w:jc w:val="both"/>
              <w:rPr>
                <w:bCs/>
                <w:i/>
                <w:lang w:val="uk-UA"/>
              </w:rPr>
            </w:pPr>
            <w:r w:rsidRPr="000B586F">
              <w:rPr>
                <w:i/>
              </w:rPr>
              <w:t>Перелік критеріїв</w:t>
            </w:r>
            <w:r w:rsidR="009F4729" w:rsidRPr="000B586F">
              <w:rPr>
                <w:i/>
              </w:rPr>
              <w:t xml:space="preserve"> оцінки</w:t>
            </w:r>
            <w:r w:rsidRPr="000B586F">
              <w:rPr>
                <w:i/>
              </w:rPr>
              <w:t xml:space="preserve"> та методика оцінки тендерної пропозиції із зазначенням питомої ваги критерію</w:t>
            </w:r>
          </w:p>
        </w:tc>
        <w:tc>
          <w:tcPr>
            <w:tcW w:w="5812" w:type="dxa"/>
            <w:shd w:val="clear" w:color="auto" w:fill="auto"/>
          </w:tcPr>
          <w:p w:rsidR="0059216E" w:rsidRDefault="0059216E" w:rsidP="0059216E">
            <w:pPr>
              <w:jc w:val="both"/>
            </w:pPr>
            <w:r w:rsidRPr="0059216E">
              <w:rPr>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t>Для проведення відкритих торгів із застосуванням</w:t>
            </w:r>
          </w:p>
          <w:p w:rsidR="0059216E" w:rsidRDefault="0059216E" w:rsidP="0059216E">
            <w:pPr>
              <w:jc w:val="both"/>
            </w:pPr>
          </w:p>
          <w:p w:rsidR="0059216E" w:rsidRDefault="0059216E" w:rsidP="0059216E">
            <w:pPr>
              <w:jc w:val="both"/>
            </w:pPr>
            <w:r>
              <w:t xml:space="preserve">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Оцінка тендерних пропозицій </w:t>
            </w:r>
            <w:r>
              <w:lastRenderedPageBreak/>
              <w:t>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w:t>
            </w:r>
            <w:r w:rsidR="00C655C9">
              <w:rPr>
                <w:lang w:val="uk-UA"/>
              </w:rPr>
              <w:t xml:space="preserve"> </w:t>
            </w:r>
            <w:r>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 Розмір мінімального кроку пониження ціни під час електронного аукціону – 0,5 % .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w:t>
            </w:r>
          </w:p>
          <w:p w:rsidR="0059216E" w:rsidRDefault="0059216E" w:rsidP="0059216E">
            <w:pPr>
              <w:jc w:val="both"/>
            </w:pPr>
          </w:p>
          <w:p w:rsidR="0059216E" w:rsidRDefault="0059216E" w:rsidP="0059216E">
            <w:pPr>
              <w:jc w:val="both"/>
            </w:pPr>
            <w:r>
              <w:t xml:space="preserve">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У разі відхилення тендерної пропозиції, що за результатами оцінки визначена найбільш економічно вигідною, </w:t>
            </w:r>
            <w:r>
              <w:lastRenderedPageBreak/>
              <w:t>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087001" w:rsidRPr="00790E2E" w:rsidRDefault="001639B8" w:rsidP="00C932D0">
            <w:pPr>
              <w:pStyle w:val="Default"/>
              <w:jc w:val="both"/>
              <w:rPr>
                <w:color w:val="auto"/>
                <w:sz w:val="23"/>
                <w:szCs w:val="23"/>
              </w:rPr>
            </w:pPr>
            <w:r>
              <w:t xml:space="preserve"> </w:t>
            </w:r>
          </w:p>
        </w:tc>
      </w:tr>
      <w:tr w:rsidR="00F13F80" w:rsidRPr="00264091" w:rsidTr="0037169B">
        <w:tc>
          <w:tcPr>
            <w:tcW w:w="568" w:type="dxa"/>
            <w:shd w:val="clear" w:color="auto" w:fill="auto"/>
          </w:tcPr>
          <w:p w:rsidR="00F13F80" w:rsidRPr="00745239" w:rsidRDefault="00F13F80" w:rsidP="00F52BB9">
            <w:pPr>
              <w:widowControl w:val="0"/>
              <w:autoSpaceDE w:val="0"/>
              <w:autoSpaceDN w:val="0"/>
              <w:adjustRightInd w:val="0"/>
              <w:jc w:val="center"/>
              <w:rPr>
                <w:bCs/>
                <w:lang w:val="uk-UA"/>
              </w:rPr>
            </w:pPr>
            <w:r w:rsidRPr="00745239">
              <w:rPr>
                <w:bCs/>
                <w:lang w:val="uk-UA"/>
              </w:rPr>
              <w:lastRenderedPageBreak/>
              <w:t>2</w:t>
            </w:r>
          </w:p>
        </w:tc>
        <w:tc>
          <w:tcPr>
            <w:tcW w:w="3543" w:type="dxa"/>
            <w:shd w:val="clear" w:color="auto" w:fill="auto"/>
          </w:tcPr>
          <w:p w:rsidR="00F13F80" w:rsidRPr="000B586F" w:rsidRDefault="00F13F80" w:rsidP="00F52BB9">
            <w:pPr>
              <w:widowControl w:val="0"/>
              <w:autoSpaceDE w:val="0"/>
              <w:autoSpaceDN w:val="0"/>
              <w:adjustRightInd w:val="0"/>
              <w:jc w:val="both"/>
              <w:rPr>
                <w:bCs/>
                <w:i/>
                <w:lang w:val="uk-UA"/>
              </w:rPr>
            </w:pPr>
            <w:r w:rsidRPr="000B586F">
              <w:rPr>
                <w:i/>
                <w:lang w:eastAsia="uk-UA"/>
              </w:rPr>
              <w:t>Інша інформація</w:t>
            </w:r>
          </w:p>
        </w:tc>
        <w:tc>
          <w:tcPr>
            <w:tcW w:w="5812" w:type="dxa"/>
            <w:shd w:val="clear" w:color="auto" w:fill="auto"/>
          </w:tcPr>
          <w:p w:rsidR="0059216E" w:rsidRPr="0059216E" w:rsidRDefault="0059216E" w:rsidP="0059216E">
            <w:pPr>
              <w:contextualSpacing/>
              <w:jc w:val="both"/>
              <w:rPr>
                <w:lang w:val="uk-UA" w:eastAsia="uk-UA"/>
              </w:rPr>
            </w:pPr>
            <w:bookmarkStart w:id="3" w:name="n482"/>
            <w:bookmarkEnd w:id="3"/>
            <w:r w:rsidRPr="0059216E">
              <w:rPr>
                <w:lang w:val="uk-UA" w:eastAsia="uk-UA"/>
              </w:rPr>
              <w:t>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w:t>
            </w:r>
          </w:p>
          <w:p w:rsidR="0059216E" w:rsidRPr="0059216E" w:rsidRDefault="0059216E" w:rsidP="0059216E">
            <w:pPr>
              <w:contextualSpacing/>
              <w:jc w:val="both"/>
              <w:rPr>
                <w:lang w:val="uk-UA" w:eastAsia="uk-UA"/>
              </w:rPr>
            </w:pPr>
          </w:p>
          <w:p w:rsidR="0059216E" w:rsidRPr="0059216E" w:rsidRDefault="0059216E" w:rsidP="0059216E">
            <w:pPr>
              <w:contextualSpacing/>
              <w:jc w:val="both"/>
              <w:rPr>
                <w:lang w:val="uk-UA" w:eastAsia="uk-UA"/>
              </w:rPr>
            </w:pPr>
            <w:r w:rsidRPr="0059216E">
              <w:rPr>
                <w:lang w:val="uk-UA" w:eastAsia="uk-UA"/>
              </w:rPr>
              <w:t xml:space="preserve">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Інші умови тендерної документації: 1. Учасники відповідають за зміст своїх тендерних пропозицій, та повинні дотримуватись норм чинного законодавства України. 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 3. Документи, що не передбачені законодавством для </w:t>
            </w:r>
            <w:r w:rsidRPr="0059216E">
              <w:rPr>
                <w:lang w:val="uk-UA" w:eastAsia="uk-UA"/>
              </w:rPr>
              <w:lastRenderedPageBreak/>
              <w:t>учасників - юридичних, фізичних осіб, у тому числі фізичних осіб - підприємців, не подаються ними у складі тендерної пропозиції. 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 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w:t>
            </w:r>
          </w:p>
          <w:p w:rsidR="0059216E" w:rsidRPr="0059216E" w:rsidRDefault="0059216E" w:rsidP="0059216E">
            <w:pPr>
              <w:contextualSpacing/>
              <w:jc w:val="both"/>
              <w:rPr>
                <w:lang w:val="uk-UA" w:eastAsia="uk-UA"/>
              </w:rPr>
            </w:pPr>
          </w:p>
          <w:p w:rsidR="0059216E" w:rsidRPr="0059216E" w:rsidRDefault="0059216E" w:rsidP="0059216E">
            <w:pPr>
              <w:contextualSpacing/>
              <w:jc w:val="both"/>
              <w:rPr>
                <w:lang w:val="uk-UA" w:eastAsia="uk-UA"/>
              </w:rPr>
            </w:pPr>
            <w:r w:rsidRPr="0059216E">
              <w:rPr>
                <w:lang w:val="uk-UA" w:eastAsia="uk-UA"/>
              </w:rPr>
              <w:t xml:space="preserve">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7. Документи, видані державними органами, повинні відповідати вимогам нормативних актів, відповідно до яких такі документи видані. 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9. Якщо вимога в тендерній документації встановлена декілька разів, учасник/переможець може подати необхідний документ або інформацію один раз. 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 Примітка: *У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w:t>
            </w:r>
            <w:r w:rsidRPr="0059216E">
              <w:rPr>
                <w:lang w:val="uk-UA" w:eastAsia="uk-UA"/>
              </w:rPr>
              <w:lastRenderedPageBreak/>
              <w:t>закупівлі» вимогам до учасника відповідно до законодавства. 11. Тендерна пропозиція учасника може містити документи з водяними знаками. 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w:t>
            </w:r>
          </w:p>
          <w:p w:rsidR="0059216E" w:rsidRPr="0059216E" w:rsidRDefault="0059216E" w:rsidP="0059216E">
            <w:pPr>
              <w:contextualSpacing/>
              <w:jc w:val="both"/>
              <w:rPr>
                <w:lang w:val="uk-UA" w:eastAsia="uk-UA"/>
              </w:rPr>
            </w:pPr>
          </w:p>
          <w:p w:rsidR="00EE2DD7" w:rsidRPr="00290214" w:rsidRDefault="0059216E" w:rsidP="0059216E">
            <w:pPr>
              <w:jc w:val="both"/>
              <w:rPr>
                <w:color w:val="000000"/>
                <w:lang w:val="uk-UA"/>
              </w:rPr>
            </w:pPr>
            <w:r w:rsidRPr="0059216E">
              <w:rPr>
                <w:lang w:val="uk-UA" w:eastAsia="uk-UA"/>
              </w:rPr>
              <w:t>заборонено ввезення на митну територію України в митному режимі імпорту товарів з Російської Федерації; - Закону України «Про забезпечення прав і свобод громадян та правовий режим на тимчасово окупованій території України» від 15.04.2014 № 1207-VII.. А також у листі зазначити, що Учасник обізнаний,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33EDB" w:rsidRPr="00745239" w:rsidTr="0037169B">
        <w:tc>
          <w:tcPr>
            <w:tcW w:w="568" w:type="dxa"/>
            <w:shd w:val="clear" w:color="auto" w:fill="auto"/>
          </w:tcPr>
          <w:p w:rsidR="00133EDB" w:rsidRPr="00745239" w:rsidRDefault="00E44540" w:rsidP="000B5ECC">
            <w:pPr>
              <w:pStyle w:val="rvps2"/>
              <w:widowControl w:val="0"/>
              <w:shd w:val="clear" w:color="auto" w:fill="FFFFFF"/>
              <w:autoSpaceDE w:val="0"/>
              <w:autoSpaceDN w:val="0"/>
              <w:adjustRightInd w:val="0"/>
              <w:spacing w:before="0" w:beforeAutospacing="0" w:after="0" w:afterAutospacing="0"/>
              <w:jc w:val="center"/>
              <w:textAlignment w:val="baseline"/>
            </w:pPr>
            <w:r w:rsidRPr="00745239">
              <w:lastRenderedPageBreak/>
              <w:t>3</w:t>
            </w:r>
          </w:p>
        </w:tc>
        <w:tc>
          <w:tcPr>
            <w:tcW w:w="3543" w:type="dxa"/>
            <w:shd w:val="clear" w:color="auto" w:fill="auto"/>
          </w:tcPr>
          <w:p w:rsidR="00133EDB" w:rsidRDefault="00E44540" w:rsidP="00BE37BC">
            <w:pPr>
              <w:pStyle w:val="rvps2"/>
              <w:widowControl w:val="0"/>
              <w:shd w:val="clear" w:color="auto" w:fill="FFFFFF"/>
              <w:autoSpaceDE w:val="0"/>
              <w:autoSpaceDN w:val="0"/>
              <w:adjustRightInd w:val="0"/>
              <w:spacing w:before="0" w:beforeAutospacing="0" w:after="0" w:afterAutospacing="0"/>
              <w:textAlignment w:val="baseline"/>
              <w:rPr>
                <w:i/>
              </w:rPr>
            </w:pPr>
            <w:r w:rsidRPr="00BD65B9">
              <w:rPr>
                <w:i/>
              </w:rPr>
              <w:t>Відхилення тендерних пропозицій</w:t>
            </w:r>
          </w:p>
          <w:p w:rsidR="00C62D02" w:rsidRPr="00C62D02" w:rsidRDefault="00C62D02" w:rsidP="00C62D02">
            <w:pPr>
              <w:pStyle w:val="rvps2"/>
              <w:widowControl w:val="0"/>
              <w:shd w:val="clear" w:color="auto" w:fill="FFFFFF"/>
              <w:autoSpaceDE w:val="0"/>
              <w:autoSpaceDN w:val="0"/>
              <w:adjustRightInd w:val="0"/>
              <w:textAlignment w:val="baseline"/>
              <w:rPr>
                <w:i/>
              </w:rPr>
            </w:pPr>
          </w:p>
          <w:p w:rsidR="00C62D02" w:rsidRPr="00C62D02" w:rsidRDefault="00C62D02" w:rsidP="00C62D02">
            <w:pPr>
              <w:pStyle w:val="rvps2"/>
              <w:widowControl w:val="0"/>
              <w:shd w:val="clear" w:color="auto" w:fill="FFFFFF"/>
              <w:autoSpaceDE w:val="0"/>
              <w:autoSpaceDN w:val="0"/>
              <w:adjustRightInd w:val="0"/>
              <w:textAlignment w:val="baseline"/>
              <w:rPr>
                <w:i/>
              </w:rPr>
            </w:pPr>
          </w:p>
          <w:p w:rsidR="00C62D02" w:rsidRPr="00C62D02" w:rsidRDefault="00C62D02" w:rsidP="00C62D02">
            <w:pPr>
              <w:pStyle w:val="rvps2"/>
              <w:widowControl w:val="0"/>
              <w:shd w:val="clear" w:color="auto" w:fill="FFFFFF"/>
              <w:autoSpaceDE w:val="0"/>
              <w:autoSpaceDN w:val="0"/>
              <w:adjustRightInd w:val="0"/>
              <w:textAlignment w:val="baseline"/>
              <w:rPr>
                <w:i/>
              </w:rPr>
            </w:pPr>
          </w:p>
          <w:p w:rsidR="00C62D02" w:rsidRPr="00C62D02" w:rsidRDefault="00C62D02" w:rsidP="00C62D02">
            <w:pPr>
              <w:pStyle w:val="rvps2"/>
              <w:widowControl w:val="0"/>
              <w:shd w:val="clear" w:color="auto" w:fill="FFFFFF"/>
              <w:autoSpaceDE w:val="0"/>
              <w:autoSpaceDN w:val="0"/>
              <w:adjustRightInd w:val="0"/>
              <w:textAlignment w:val="baseline"/>
              <w:rPr>
                <w:i/>
              </w:rPr>
            </w:pPr>
          </w:p>
          <w:p w:rsidR="00C62D02" w:rsidRPr="000B586F" w:rsidRDefault="00C62D02" w:rsidP="00C62D02">
            <w:pPr>
              <w:pStyle w:val="rvps2"/>
              <w:widowControl w:val="0"/>
              <w:shd w:val="clear" w:color="auto" w:fill="FFFFFF"/>
              <w:autoSpaceDE w:val="0"/>
              <w:autoSpaceDN w:val="0"/>
              <w:adjustRightInd w:val="0"/>
              <w:spacing w:before="0" w:beforeAutospacing="0" w:after="0" w:afterAutospacing="0"/>
              <w:textAlignment w:val="baseline"/>
              <w:rPr>
                <w:i/>
              </w:rPr>
            </w:pPr>
          </w:p>
        </w:tc>
        <w:tc>
          <w:tcPr>
            <w:tcW w:w="5812" w:type="dxa"/>
            <w:shd w:val="clear" w:color="auto" w:fill="auto"/>
          </w:tcPr>
          <w:p w:rsidR="00C655C9" w:rsidRDefault="00A816A5" w:rsidP="00A816A5">
            <w:pPr>
              <w:pStyle w:val="rvps2"/>
              <w:widowControl w:val="0"/>
              <w:shd w:val="clear" w:color="auto" w:fill="FFFFFF"/>
              <w:autoSpaceDE w:val="0"/>
              <w:autoSpaceDN w:val="0"/>
              <w:adjustRightInd w:val="0"/>
              <w:jc w:val="both"/>
              <w:textAlignment w:val="baseline"/>
            </w:pPr>
            <w:r>
              <w:lastRenderedPageBreak/>
              <w:t xml:space="preserve">Замовник відхиляє тендерну пропозицію із зазначенням аргументації в електронній системі закупівель у разі, коли: </w:t>
            </w:r>
          </w:p>
          <w:p w:rsidR="00C12190" w:rsidRDefault="00A816A5" w:rsidP="00C12190">
            <w:pPr>
              <w:pStyle w:val="rvps2"/>
              <w:widowControl w:val="0"/>
              <w:shd w:val="clear" w:color="auto" w:fill="FFFFFF"/>
              <w:autoSpaceDE w:val="0"/>
              <w:autoSpaceDN w:val="0"/>
              <w:adjustRightInd w:val="0"/>
              <w:jc w:val="both"/>
              <w:textAlignment w:val="baseline"/>
            </w:pPr>
            <w:r>
              <w:t xml:space="preserve">1) учасник процедури закупівлі: підпадає під підстави, встановлені пунктом 47 цих особливостей; зазначив у тендерній пропозиції недостовірну інформацію, що є суттєвою для визначення результатів відкритих торгів, </w:t>
            </w:r>
            <w:r>
              <w:lastRenderedPageBreak/>
              <w:t>яку замовником виявлено згідно з абзацом першим пункту 42 цих особливостей; не надав забезпечення тендерної пропозиції, якщо таке забезпечення вимагалося замовником;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визначив конфіденційною інформацію, що не може бути визначена як конфіденційна відповідно до вимог пункту 40 цих особливостей;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w:t>
            </w:r>
            <w:r w:rsidR="00C655C9">
              <w:rPr>
                <w:lang w:val="uk-UA"/>
              </w:rPr>
              <w:t xml:space="preserve"> </w:t>
            </w:r>
            <w:r>
              <w:t xml:space="preserve">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2)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w:t>
            </w:r>
            <w:r>
              <w:lastRenderedPageBreak/>
              <w:t>учасником процедури закупівлі відповідно до пункту 43 цих особливостей; -є такою, строк дії якої закінчився;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3)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 -не надав забезпечення виконання договору про закупівлю, якщо таке забезпечення вимагалося замовником; - надав недостовірну інформацію, що є суттєвою для визначення результатів процедури закупівлі, яку</w:t>
            </w:r>
            <w:r w:rsidR="00C12190">
              <w:rPr>
                <w:lang w:val="uk-UA"/>
              </w:rPr>
              <w:t xml:space="preserve"> </w:t>
            </w:r>
            <w:r>
              <w:t xml:space="preserve">замовником виявлено згідно з абзацом першим пункту 42 цих особливостей. Замовник може відхилити тендерну пропозицію із зазначенням аргументації в електронній системі закупівель у разі, коли: </w:t>
            </w:r>
          </w:p>
          <w:p w:rsidR="00C12190" w:rsidRDefault="00A816A5" w:rsidP="00C12190">
            <w:pPr>
              <w:pStyle w:val="rvps2"/>
              <w:widowControl w:val="0"/>
              <w:shd w:val="clear" w:color="auto" w:fill="FFFFFF"/>
              <w:autoSpaceDE w:val="0"/>
              <w:autoSpaceDN w:val="0"/>
              <w:adjustRightInd w:val="0"/>
              <w:jc w:val="both"/>
              <w:textAlignment w:val="baseline"/>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12190" w:rsidRDefault="00A816A5" w:rsidP="00C12190">
            <w:pPr>
              <w:pStyle w:val="rvps2"/>
              <w:widowControl w:val="0"/>
              <w:shd w:val="clear" w:color="auto" w:fill="FFFFFF"/>
              <w:autoSpaceDE w:val="0"/>
              <w:autoSpaceDN w:val="0"/>
              <w:adjustRightInd w:val="0"/>
              <w:jc w:val="both"/>
              <w:textAlignment w:val="baseline"/>
            </w:pPr>
            <w: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901CA1" w:rsidRPr="00C12190" w:rsidRDefault="00A816A5" w:rsidP="00C12190">
            <w:pPr>
              <w:pStyle w:val="rvps2"/>
              <w:widowControl w:val="0"/>
              <w:shd w:val="clear" w:color="auto" w:fill="FFFFFF"/>
              <w:autoSpaceDE w:val="0"/>
              <w:autoSpaceDN w:val="0"/>
              <w:adjustRightInd w:val="0"/>
              <w:jc w:val="both"/>
              <w:textAlignment w:val="baseline"/>
            </w:pPr>
            <w: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lastRenderedPageBreak/>
              <w:t>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51A10" w:rsidRPr="00745239" w:rsidTr="0037169B">
        <w:tc>
          <w:tcPr>
            <w:tcW w:w="9923" w:type="dxa"/>
            <w:gridSpan w:val="3"/>
            <w:shd w:val="clear" w:color="auto" w:fill="auto"/>
          </w:tcPr>
          <w:p w:rsidR="00C51A10" w:rsidRPr="00646C67" w:rsidRDefault="00B35ED1" w:rsidP="00F75580">
            <w:pPr>
              <w:pStyle w:val="rvps2"/>
              <w:widowControl w:val="0"/>
              <w:shd w:val="clear" w:color="auto" w:fill="FFFFFF"/>
              <w:autoSpaceDE w:val="0"/>
              <w:autoSpaceDN w:val="0"/>
              <w:adjustRightInd w:val="0"/>
              <w:spacing w:before="0" w:beforeAutospacing="0" w:after="0" w:afterAutospacing="0"/>
              <w:jc w:val="center"/>
              <w:textAlignment w:val="baseline"/>
              <w:rPr>
                <w:b/>
              </w:rPr>
            </w:pPr>
            <w:r w:rsidRPr="00646C67">
              <w:rPr>
                <w:b/>
              </w:rPr>
              <w:lastRenderedPageBreak/>
              <w:t xml:space="preserve">Розділ VІ. </w:t>
            </w:r>
            <w:r w:rsidR="00C51A10" w:rsidRPr="00646C67">
              <w:rPr>
                <w:b/>
              </w:rPr>
              <w:t xml:space="preserve">Результати </w:t>
            </w:r>
            <w:r w:rsidR="00F75580" w:rsidRPr="00646C67">
              <w:rPr>
                <w:b/>
                <w:bdr w:val="none" w:sz="0" w:space="0" w:color="auto" w:frame="1"/>
                <w:lang w:eastAsia="uk-UA"/>
              </w:rPr>
              <w:t>тендеру</w:t>
            </w:r>
            <w:r w:rsidR="00F75580" w:rsidRPr="00646C67">
              <w:rPr>
                <w:b/>
              </w:rPr>
              <w:t xml:space="preserve"> </w:t>
            </w:r>
            <w:r w:rsidR="00C51A10" w:rsidRPr="00646C67">
              <w:rPr>
                <w:b/>
              </w:rPr>
              <w:t>та укладання договору про закупівлю</w:t>
            </w:r>
          </w:p>
        </w:tc>
      </w:tr>
      <w:tr w:rsidR="0022034C" w:rsidRPr="00264091" w:rsidTr="0037169B">
        <w:tc>
          <w:tcPr>
            <w:tcW w:w="568" w:type="dxa"/>
            <w:shd w:val="clear" w:color="auto" w:fill="auto"/>
          </w:tcPr>
          <w:p w:rsidR="0022034C" w:rsidRPr="00745239" w:rsidRDefault="00C51A10" w:rsidP="000B5ECC">
            <w:pPr>
              <w:pStyle w:val="rvps2"/>
              <w:widowControl w:val="0"/>
              <w:shd w:val="clear" w:color="auto" w:fill="FFFFFF"/>
              <w:autoSpaceDE w:val="0"/>
              <w:autoSpaceDN w:val="0"/>
              <w:adjustRightInd w:val="0"/>
              <w:spacing w:before="0" w:beforeAutospacing="0" w:after="0" w:afterAutospacing="0"/>
              <w:jc w:val="center"/>
              <w:textAlignment w:val="baseline"/>
            </w:pPr>
            <w:r w:rsidRPr="00745239">
              <w:t>1</w:t>
            </w:r>
          </w:p>
        </w:tc>
        <w:tc>
          <w:tcPr>
            <w:tcW w:w="3543" w:type="dxa"/>
            <w:shd w:val="clear" w:color="auto" w:fill="auto"/>
          </w:tcPr>
          <w:p w:rsidR="00F75580" w:rsidRPr="000B586F" w:rsidRDefault="00F75580" w:rsidP="00F75580">
            <w:pPr>
              <w:pStyle w:val="17"/>
              <w:snapToGrid w:val="0"/>
              <w:contextualSpacing/>
              <w:rPr>
                <w:bCs/>
                <w:i/>
                <w:color w:val="000000"/>
              </w:rPr>
            </w:pPr>
            <w:r w:rsidRPr="000B586F">
              <w:rPr>
                <w:bCs/>
                <w:i/>
                <w:color w:val="000000"/>
              </w:rPr>
              <w:t>Відміна тендеру чи визнання тендеру таким, що не відбувся</w:t>
            </w:r>
          </w:p>
          <w:p w:rsidR="0022034C" w:rsidRPr="00646C67" w:rsidRDefault="0022034C" w:rsidP="001B2092">
            <w:pPr>
              <w:pStyle w:val="rvps2"/>
              <w:widowControl w:val="0"/>
              <w:shd w:val="clear" w:color="auto" w:fill="FFFFFF"/>
              <w:autoSpaceDE w:val="0"/>
              <w:autoSpaceDN w:val="0"/>
              <w:adjustRightInd w:val="0"/>
              <w:spacing w:before="0" w:beforeAutospacing="0" w:after="0" w:afterAutospacing="0"/>
              <w:jc w:val="both"/>
              <w:textAlignment w:val="baseline"/>
            </w:pPr>
          </w:p>
        </w:tc>
        <w:tc>
          <w:tcPr>
            <w:tcW w:w="5812" w:type="dxa"/>
            <w:shd w:val="clear" w:color="auto" w:fill="auto"/>
          </w:tcPr>
          <w:p w:rsidR="00590D48" w:rsidRDefault="00590D48" w:rsidP="00590D48">
            <w:pPr>
              <w:pStyle w:val="rvps2"/>
              <w:widowControl w:val="0"/>
              <w:shd w:val="clear" w:color="auto" w:fill="FFFFFF"/>
              <w:autoSpaceDE w:val="0"/>
              <w:autoSpaceDN w:val="0"/>
              <w:adjustRightInd w:val="0"/>
              <w:spacing w:line="240" w:lineRule="atLeast"/>
              <w:jc w:val="both"/>
              <w:textAlignment w:val="baseline"/>
              <w:rPr>
                <w:bCs/>
                <w:lang w:val="uk-UA"/>
              </w:rPr>
            </w:pPr>
            <w:r w:rsidRPr="00590D48">
              <w:rPr>
                <w:bCs/>
                <w:lang w:val="uk-UA"/>
              </w:rPr>
              <w:t xml:space="preserve">Замовник відміняє відкриті торги у разі: </w:t>
            </w:r>
          </w:p>
          <w:p w:rsidR="00590D48" w:rsidRDefault="00590D48" w:rsidP="00590D48">
            <w:pPr>
              <w:pStyle w:val="rvps2"/>
              <w:widowControl w:val="0"/>
              <w:shd w:val="clear" w:color="auto" w:fill="FFFFFF"/>
              <w:autoSpaceDE w:val="0"/>
              <w:autoSpaceDN w:val="0"/>
              <w:adjustRightInd w:val="0"/>
              <w:spacing w:line="240" w:lineRule="atLeast"/>
              <w:jc w:val="both"/>
              <w:textAlignment w:val="baseline"/>
              <w:rPr>
                <w:bCs/>
                <w:lang w:val="uk-UA"/>
              </w:rPr>
            </w:pPr>
            <w:r w:rsidRPr="00590D48">
              <w:rPr>
                <w:bCs/>
                <w:lang w:val="uk-UA"/>
              </w:rPr>
              <w:t xml:space="preserve">1) відсутності подальшої потреби в закупівлі товарів, робіт чи послуг; </w:t>
            </w:r>
          </w:p>
          <w:p w:rsidR="00590D48" w:rsidRDefault="00590D48" w:rsidP="00590D48">
            <w:pPr>
              <w:pStyle w:val="rvps2"/>
              <w:widowControl w:val="0"/>
              <w:shd w:val="clear" w:color="auto" w:fill="FFFFFF"/>
              <w:autoSpaceDE w:val="0"/>
              <w:autoSpaceDN w:val="0"/>
              <w:adjustRightInd w:val="0"/>
              <w:spacing w:line="240" w:lineRule="atLeast"/>
              <w:jc w:val="both"/>
              <w:textAlignment w:val="baseline"/>
              <w:rPr>
                <w:bCs/>
                <w:lang w:val="uk-UA"/>
              </w:rPr>
            </w:pPr>
            <w:r w:rsidRPr="00590D48">
              <w:rPr>
                <w:bCs/>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590D48" w:rsidRDefault="00590D48" w:rsidP="00590D48">
            <w:pPr>
              <w:pStyle w:val="rvps2"/>
              <w:widowControl w:val="0"/>
              <w:shd w:val="clear" w:color="auto" w:fill="FFFFFF"/>
              <w:autoSpaceDE w:val="0"/>
              <w:autoSpaceDN w:val="0"/>
              <w:adjustRightInd w:val="0"/>
              <w:spacing w:line="240" w:lineRule="atLeast"/>
              <w:jc w:val="both"/>
              <w:textAlignment w:val="baseline"/>
              <w:rPr>
                <w:bCs/>
                <w:lang w:val="uk-UA"/>
              </w:rPr>
            </w:pPr>
            <w:r w:rsidRPr="00590D48">
              <w:rPr>
                <w:bCs/>
                <w:lang w:val="uk-UA"/>
              </w:rPr>
              <w:t xml:space="preserve">3) скорочення обсягу видатків на здійснення закупівлі товарів, робіт чи послуг; </w:t>
            </w:r>
          </w:p>
          <w:p w:rsidR="00590D48" w:rsidRDefault="00590D48" w:rsidP="00590D48">
            <w:pPr>
              <w:pStyle w:val="rvps2"/>
              <w:widowControl w:val="0"/>
              <w:shd w:val="clear" w:color="auto" w:fill="FFFFFF"/>
              <w:autoSpaceDE w:val="0"/>
              <w:autoSpaceDN w:val="0"/>
              <w:adjustRightInd w:val="0"/>
              <w:spacing w:line="240" w:lineRule="atLeast"/>
              <w:jc w:val="both"/>
              <w:textAlignment w:val="baseline"/>
              <w:rPr>
                <w:bCs/>
                <w:lang w:val="uk-UA"/>
              </w:rPr>
            </w:pPr>
            <w:r w:rsidRPr="00590D48">
              <w:rPr>
                <w:bCs/>
                <w:lang w:val="uk-UA"/>
              </w:rPr>
              <w:t>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w:t>
            </w:r>
            <w:r>
              <w:rPr>
                <w:bCs/>
                <w:lang w:val="uk-UA"/>
              </w:rPr>
              <w:t xml:space="preserve"> </w:t>
            </w:r>
            <w:r w:rsidRPr="00590D48">
              <w:rPr>
                <w:bCs/>
                <w:lang w:val="uk-UA"/>
              </w:rPr>
              <w:t xml:space="preserve">прийняття такого рішення. </w:t>
            </w:r>
          </w:p>
          <w:p w:rsidR="00590D48" w:rsidRDefault="00590D48" w:rsidP="00590D48">
            <w:pPr>
              <w:pStyle w:val="rvps2"/>
              <w:widowControl w:val="0"/>
              <w:shd w:val="clear" w:color="auto" w:fill="FFFFFF"/>
              <w:autoSpaceDE w:val="0"/>
              <w:autoSpaceDN w:val="0"/>
              <w:adjustRightInd w:val="0"/>
              <w:spacing w:line="240" w:lineRule="atLeast"/>
              <w:jc w:val="both"/>
              <w:textAlignment w:val="baseline"/>
              <w:rPr>
                <w:bCs/>
                <w:lang w:val="uk-UA"/>
              </w:rPr>
            </w:pPr>
            <w:r w:rsidRPr="00590D48">
              <w:rPr>
                <w:bCs/>
                <w:lang w:val="uk-UA"/>
              </w:rPr>
              <w:t xml:space="preserve">Відкриті торги автоматично відміняються електронною системою закупівель у разі: </w:t>
            </w:r>
          </w:p>
          <w:p w:rsidR="00590D48" w:rsidRDefault="00590D48" w:rsidP="00590D48">
            <w:pPr>
              <w:pStyle w:val="rvps2"/>
              <w:widowControl w:val="0"/>
              <w:shd w:val="clear" w:color="auto" w:fill="FFFFFF"/>
              <w:autoSpaceDE w:val="0"/>
              <w:autoSpaceDN w:val="0"/>
              <w:adjustRightInd w:val="0"/>
              <w:spacing w:line="240" w:lineRule="atLeast"/>
              <w:jc w:val="both"/>
              <w:textAlignment w:val="baseline"/>
              <w:rPr>
                <w:bCs/>
                <w:lang w:val="uk-UA"/>
              </w:rPr>
            </w:pPr>
            <w:r w:rsidRPr="00590D48">
              <w:rPr>
                <w:bCs/>
                <w:lang w:val="uk-UA"/>
              </w:rPr>
              <w:t xml:space="preserve">1) 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rsidR="0022034C" w:rsidRPr="00646C67" w:rsidRDefault="00590D48" w:rsidP="00590D48">
            <w:pPr>
              <w:pStyle w:val="rvps2"/>
              <w:widowControl w:val="0"/>
              <w:shd w:val="clear" w:color="auto" w:fill="FFFFFF"/>
              <w:autoSpaceDE w:val="0"/>
              <w:autoSpaceDN w:val="0"/>
              <w:adjustRightInd w:val="0"/>
              <w:spacing w:line="240" w:lineRule="atLeast"/>
              <w:jc w:val="both"/>
              <w:textAlignment w:val="baseline"/>
              <w:rPr>
                <w:bCs/>
                <w:lang w:val="uk-UA"/>
              </w:rPr>
            </w:pPr>
            <w:r w:rsidRPr="00590D48">
              <w:rPr>
                <w:bCs/>
                <w:lang w:val="uk-UA"/>
              </w:rPr>
              <w:t>2) неподання жодної тендерної пропозиції для участі у відкритих торгах у строк, установлений замовником згідно з цими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2034C" w:rsidRPr="00745239" w:rsidTr="0037169B">
        <w:tc>
          <w:tcPr>
            <w:tcW w:w="568" w:type="dxa"/>
            <w:shd w:val="clear" w:color="auto" w:fill="auto"/>
          </w:tcPr>
          <w:p w:rsidR="0022034C" w:rsidRPr="00745239" w:rsidRDefault="00C51A10" w:rsidP="000B5ECC">
            <w:pPr>
              <w:pStyle w:val="rvps2"/>
              <w:widowControl w:val="0"/>
              <w:shd w:val="clear" w:color="auto" w:fill="FFFFFF"/>
              <w:autoSpaceDE w:val="0"/>
              <w:autoSpaceDN w:val="0"/>
              <w:adjustRightInd w:val="0"/>
              <w:spacing w:before="0" w:beforeAutospacing="0" w:after="0" w:afterAutospacing="0"/>
              <w:jc w:val="center"/>
              <w:textAlignment w:val="baseline"/>
            </w:pPr>
            <w:r w:rsidRPr="00745239">
              <w:lastRenderedPageBreak/>
              <w:t>2</w:t>
            </w:r>
          </w:p>
        </w:tc>
        <w:tc>
          <w:tcPr>
            <w:tcW w:w="3543" w:type="dxa"/>
            <w:shd w:val="clear" w:color="auto" w:fill="auto"/>
          </w:tcPr>
          <w:p w:rsidR="0022034C" w:rsidRPr="000B586F" w:rsidRDefault="00C51A10" w:rsidP="00757151">
            <w:pPr>
              <w:pStyle w:val="rvps2"/>
              <w:widowControl w:val="0"/>
              <w:shd w:val="clear" w:color="auto" w:fill="FFFFFF"/>
              <w:autoSpaceDE w:val="0"/>
              <w:autoSpaceDN w:val="0"/>
              <w:adjustRightInd w:val="0"/>
              <w:spacing w:before="0" w:beforeAutospacing="0" w:after="0" w:afterAutospacing="0"/>
              <w:textAlignment w:val="baseline"/>
              <w:rPr>
                <w:i/>
                <w:lang w:val="uk-UA"/>
              </w:rPr>
            </w:pPr>
            <w:r w:rsidRPr="000B586F">
              <w:rPr>
                <w:i/>
              </w:rPr>
              <w:t>Строк укладання договору</w:t>
            </w:r>
            <w:r w:rsidR="00F75580" w:rsidRPr="000B586F">
              <w:rPr>
                <w:i/>
                <w:lang w:val="uk-UA"/>
              </w:rPr>
              <w:t xml:space="preserve"> про закупівлю</w:t>
            </w:r>
          </w:p>
        </w:tc>
        <w:tc>
          <w:tcPr>
            <w:tcW w:w="5812" w:type="dxa"/>
            <w:shd w:val="clear" w:color="auto" w:fill="auto"/>
          </w:tcPr>
          <w:p w:rsidR="003F4D74" w:rsidRPr="005576A7" w:rsidRDefault="00992281" w:rsidP="005576A7">
            <w:pPr>
              <w:contextualSpacing/>
              <w:jc w:val="both"/>
              <w:rPr>
                <w:color w:val="000000"/>
              </w:rPr>
            </w:pPr>
            <w:r w:rsidRPr="00992281">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92281">
              <w:rPr>
                <w:color w:val="000000"/>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2034C" w:rsidRPr="00D13CE1" w:rsidTr="0037169B">
        <w:tc>
          <w:tcPr>
            <w:tcW w:w="568" w:type="dxa"/>
            <w:shd w:val="clear" w:color="auto" w:fill="auto"/>
          </w:tcPr>
          <w:p w:rsidR="0022034C" w:rsidRPr="00745239" w:rsidRDefault="00C51A10" w:rsidP="000B5ECC">
            <w:pPr>
              <w:pStyle w:val="rvps2"/>
              <w:widowControl w:val="0"/>
              <w:shd w:val="clear" w:color="auto" w:fill="FFFFFF"/>
              <w:autoSpaceDE w:val="0"/>
              <w:autoSpaceDN w:val="0"/>
              <w:adjustRightInd w:val="0"/>
              <w:spacing w:before="0" w:beforeAutospacing="0" w:after="0" w:afterAutospacing="0"/>
              <w:jc w:val="center"/>
              <w:textAlignment w:val="baseline"/>
            </w:pPr>
            <w:r w:rsidRPr="00745239">
              <w:t>3</w:t>
            </w:r>
          </w:p>
        </w:tc>
        <w:tc>
          <w:tcPr>
            <w:tcW w:w="3543" w:type="dxa"/>
            <w:shd w:val="clear" w:color="auto" w:fill="auto"/>
          </w:tcPr>
          <w:p w:rsidR="0022034C" w:rsidRPr="000B586F" w:rsidRDefault="00C51A10" w:rsidP="00596B72">
            <w:pPr>
              <w:pStyle w:val="rvps2"/>
              <w:widowControl w:val="0"/>
              <w:shd w:val="clear" w:color="auto" w:fill="FFFFFF"/>
              <w:autoSpaceDE w:val="0"/>
              <w:autoSpaceDN w:val="0"/>
              <w:adjustRightInd w:val="0"/>
              <w:spacing w:before="0" w:beforeAutospacing="0" w:after="0" w:afterAutospacing="0"/>
              <w:textAlignment w:val="baseline"/>
              <w:rPr>
                <w:i/>
              </w:rPr>
            </w:pPr>
            <w:r w:rsidRPr="000B586F">
              <w:rPr>
                <w:i/>
              </w:rPr>
              <w:t>Проект договору про закупівлю</w:t>
            </w:r>
          </w:p>
        </w:tc>
        <w:tc>
          <w:tcPr>
            <w:tcW w:w="5812" w:type="dxa"/>
            <w:shd w:val="clear" w:color="auto" w:fill="auto"/>
          </w:tcPr>
          <w:p w:rsidR="008250DD" w:rsidRPr="00D13CE1" w:rsidRDefault="00FF1B53" w:rsidP="00C932D0">
            <w:pPr>
              <w:pStyle w:val="rvps2"/>
              <w:widowControl w:val="0"/>
              <w:shd w:val="clear" w:color="auto" w:fill="FFFFFF"/>
              <w:autoSpaceDE w:val="0"/>
              <w:autoSpaceDN w:val="0"/>
              <w:adjustRightInd w:val="0"/>
              <w:spacing w:before="0" w:beforeAutospacing="0" w:after="0" w:afterAutospacing="0"/>
              <w:jc w:val="both"/>
              <w:textAlignment w:val="baseline"/>
              <w:rPr>
                <w:strike/>
                <w:lang w:val="uk-UA"/>
              </w:rPr>
            </w:pPr>
            <w:r w:rsidRPr="00FF1B53">
              <w:rPr>
                <w:color w:val="000000"/>
              </w:rPr>
              <w:t>Проєкт договору про закупівлю викладено в Додатку 3 до цієї тендерної документації.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2034C" w:rsidRPr="007D321A" w:rsidTr="0037169B">
        <w:tc>
          <w:tcPr>
            <w:tcW w:w="568" w:type="dxa"/>
            <w:shd w:val="clear" w:color="auto" w:fill="auto"/>
          </w:tcPr>
          <w:p w:rsidR="0022034C" w:rsidRPr="00745239" w:rsidRDefault="00FB3451" w:rsidP="000B5ECC">
            <w:pPr>
              <w:pStyle w:val="rvps2"/>
              <w:widowControl w:val="0"/>
              <w:shd w:val="clear" w:color="auto" w:fill="FFFFFF"/>
              <w:autoSpaceDE w:val="0"/>
              <w:autoSpaceDN w:val="0"/>
              <w:adjustRightInd w:val="0"/>
              <w:spacing w:before="0" w:beforeAutospacing="0" w:after="0" w:afterAutospacing="0"/>
              <w:jc w:val="center"/>
              <w:textAlignment w:val="baseline"/>
            </w:pPr>
            <w:r w:rsidRPr="00745239">
              <w:t>4</w:t>
            </w:r>
          </w:p>
        </w:tc>
        <w:tc>
          <w:tcPr>
            <w:tcW w:w="3543" w:type="dxa"/>
            <w:shd w:val="clear" w:color="auto" w:fill="auto"/>
          </w:tcPr>
          <w:p w:rsidR="0022034C" w:rsidRDefault="00FB3451" w:rsidP="00924B4D">
            <w:pPr>
              <w:pStyle w:val="rvps2"/>
              <w:widowControl w:val="0"/>
              <w:shd w:val="clear" w:color="auto" w:fill="FFFFFF"/>
              <w:autoSpaceDE w:val="0"/>
              <w:autoSpaceDN w:val="0"/>
              <w:adjustRightInd w:val="0"/>
              <w:spacing w:before="0" w:beforeAutospacing="0" w:after="0" w:afterAutospacing="0"/>
              <w:textAlignment w:val="baseline"/>
              <w:rPr>
                <w:i/>
              </w:rPr>
            </w:pPr>
            <w:r w:rsidRPr="000B586F">
              <w:rPr>
                <w:i/>
              </w:rPr>
              <w:t>Істотні умови, що обов’язково включаються до договору про закупівлю</w:t>
            </w:r>
          </w:p>
          <w:p w:rsidR="00AF4535" w:rsidRPr="000B586F" w:rsidRDefault="00AF4535" w:rsidP="00924B4D">
            <w:pPr>
              <w:pStyle w:val="rvps2"/>
              <w:widowControl w:val="0"/>
              <w:shd w:val="clear" w:color="auto" w:fill="FFFFFF"/>
              <w:autoSpaceDE w:val="0"/>
              <w:autoSpaceDN w:val="0"/>
              <w:adjustRightInd w:val="0"/>
              <w:spacing w:before="0" w:beforeAutospacing="0" w:after="0" w:afterAutospacing="0"/>
              <w:textAlignment w:val="baseline"/>
              <w:rPr>
                <w:i/>
              </w:rPr>
            </w:pPr>
          </w:p>
        </w:tc>
        <w:tc>
          <w:tcPr>
            <w:tcW w:w="5812" w:type="dxa"/>
            <w:shd w:val="clear" w:color="auto" w:fill="auto"/>
          </w:tcPr>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w:t>
            </w:r>
            <w:r w:rsidR="007D5F5C">
              <w:rPr>
                <w:lang w:val="uk-UA"/>
              </w:rPr>
              <w:t>І</w:t>
            </w:r>
            <w:r w:rsidRPr="007D321A">
              <w:rPr>
                <w:lang w:val="uk-UA"/>
              </w:rPr>
              <w:t>нші умови договору про закупівлю істотними не є та можуть змінюватися відповідно до норм</w:t>
            </w:r>
            <w:r w:rsidR="007D5F5C">
              <w:rPr>
                <w:lang w:val="uk-UA"/>
              </w:rPr>
              <w:t xml:space="preserve"> </w:t>
            </w:r>
            <w:r w:rsidRPr="007D321A">
              <w:rPr>
                <w:lang w:val="uk-UA"/>
              </w:rPr>
              <w:t xml:space="preserve">Господарського та Цивільного кодексів. </w:t>
            </w:r>
          </w:p>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 xml:space="preserve">- визначення грошового еквівалента зобов’язання в іноземній валюті; </w:t>
            </w:r>
          </w:p>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 xml:space="preserve">- перерахунку ціни в бік зменшення ціни тендерної пропозиції переможця без зменшення обсягів закупівлі; </w:t>
            </w:r>
          </w:p>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 xml:space="preserve">- перерахунку ціни та обсягів товарів в бік зменшення за умови необхідності приведення обсягів товарів до кратності упаковки. перерахунку ціни та обсягів товарів в бік зменшення за умови необхідності </w:t>
            </w:r>
            <w:r w:rsidRPr="007D321A">
              <w:rPr>
                <w:lang w:val="uk-UA"/>
              </w:rPr>
              <w:lastRenderedPageBreak/>
              <w:t xml:space="preserve">приведення обсягів товарів до кратності упаковки (у разі закупівлі товару)”; </w:t>
            </w:r>
          </w:p>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 </w:t>
            </w:r>
          </w:p>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 xml:space="preserve">1) зменшення обсягів закупівлі, зокрема з урахуванням фактичного обсягу видатків замовника; </w:t>
            </w:r>
          </w:p>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w:t>
            </w:r>
            <w:r>
              <w:rPr>
                <w:lang w:val="uk-UA"/>
              </w:rPr>
              <w:t xml:space="preserve"> і</w:t>
            </w:r>
            <w:r w:rsidRPr="007D321A">
              <w:rPr>
                <w:lang w:val="uk-UA"/>
              </w:rPr>
              <w:t xml:space="preserve">з зміною системи оподаткування пропорційно до зміни податкового навантаження внаслідок зміни системи оподаткування; </w:t>
            </w:r>
          </w:p>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7D321A">
              <w:rPr>
                <w:lang w:val="uk-UA"/>
              </w:rPr>
              <w:lastRenderedPageBreak/>
              <w:t xml:space="preserve">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540050" w:rsidRPr="00745239"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8) зміни умов у зв’язку із застосуванням положень частини шостої статті 41 Закону.</w:t>
            </w:r>
          </w:p>
        </w:tc>
      </w:tr>
      <w:tr w:rsidR="00FB3451" w:rsidRPr="00745239" w:rsidTr="0037169B">
        <w:tc>
          <w:tcPr>
            <w:tcW w:w="568" w:type="dxa"/>
            <w:shd w:val="clear" w:color="auto" w:fill="auto"/>
          </w:tcPr>
          <w:p w:rsidR="00FB3451" w:rsidRPr="00745239" w:rsidRDefault="00FB3451" w:rsidP="000B5ECC">
            <w:pPr>
              <w:spacing w:before="100" w:beforeAutospacing="1" w:after="100" w:afterAutospacing="1"/>
              <w:jc w:val="center"/>
              <w:rPr>
                <w:lang w:val="uk-UA" w:eastAsia="uk-UA"/>
              </w:rPr>
            </w:pPr>
            <w:r w:rsidRPr="00745239">
              <w:rPr>
                <w:lang w:val="uk-UA" w:eastAsia="uk-UA"/>
              </w:rPr>
              <w:lastRenderedPageBreak/>
              <w:t>5</w:t>
            </w:r>
          </w:p>
        </w:tc>
        <w:tc>
          <w:tcPr>
            <w:tcW w:w="3543" w:type="dxa"/>
            <w:shd w:val="clear" w:color="auto" w:fill="auto"/>
          </w:tcPr>
          <w:p w:rsidR="00FB3451" w:rsidRPr="000B586F" w:rsidRDefault="007C44E2" w:rsidP="00A87FFB">
            <w:pPr>
              <w:spacing w:before="100" w:beforeAutospacing="1" w:after="100" w:afterAutospacing="1"/>
              <w:rPr>
                <w:i/>
                <w:lang w:val="uk-UA" w:eastAsia="uk-UA"/>
              </w:rPr>
            </w:pPr>
            <w:r w:rsidRPr="000B586F">
              <w:rPr>
                <w:i/>
                <w:lang w:val="uk-UA" w:eastAsia="uk-UA"/>
              </w:rPr>
              <w:t xml:space="preserve">Дії замовника при відмові </w:t>
            </w:r>
            <w:r w:rsidRPr="000B586F">
              <w:rPr>
                <w:bCs/>
                <w:i/>
                <w:color w:val="000000"/>
              </w:rPr>
              <w:t xml:space="preserve">переможця процедури закупівлі </w:t>
            </w:r>
            <w:r w:rsidRPr="000B586F">
              <w:rPr>
                <w:i/>
                <w:lang w:val="uk-UA" w:eastAsia="uk-UA"/>
              </w:rPr>
              <w:t>підписати договір про закупівлю</w:t>
            </w:r>
          </w:p>
        </w:tc>
        <w:tc>
          <w:tcPr>
            <w:tcW w:w="5812" w:type="dxa"/>
            <w:shd w:val="clear" w:color="auto" w:fill="auto"/>
          </w:tcPr>
          <w:p w:rsidR="00B544C7" w:rsidRPr="00745239" w:rsidRDefault="00A36F9C" w:rsidP="00C932D0">
            <w:pPr>
              <w:jc w:val="both"/>
              <w:rPr>
                <w:lang w:val="uk-UA" w:eastAsia="uk-UA"/>
              </w:rPr>
            </w:pPr>
            <w:r w:rsidRPr="00A36F9C">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308FC" w:rsidRPr="00745239" w:rsidTr="0037169B">
        <w:tc>
          <w:tcPr>
            <w:tcW w:w="568" w:type="dxa"/>
            <w:shd w:val="clear" w:color="auto" w:fill="auto"/>
          </w:tcPr>
          <w:p w:rsidR="00E308FC" w:rsidRPr="00745239" w:rsidRDefault="00E308FC" w:rsidP="003774BB">
            <w:pPr>
              <w:tabs>
                <w:tab w:val="left" w:pos="1440"/>
              </w:tabs>
              <w:rPr>
                <w:lang w:val="uk-UA"/>
              </w:rPr>
            </w:pPr>
            <w:r w:rsidRPr="00745239">
              <w:rPr>
                <w:lang w:val="uk-UA"/>
              </w:rPr>
              <w:t>6</w:t>
            </w:r>
          </w:p>
        </w:tc>
        <w:tc>
          <w:tcPr>
            <w:tcW w:w="3543" w:type="dxa"/>
            <w:shd w:val="clear" w:color="auto" w:fill="auto"/>
          </w:tcPr>
          <w:p w:rsidR="00E308FC" w:rsidRPr="000B586F" w:rsidRDefault="00E308FC" w:rsidP="003774BB">
            <w:pPr>
              <w:tabs>
                <w:tab w:val="left" w:pos="1440"/>
              </w:tabs>
              <w:rPr>
                <w:i/>
                <w:lang w:val="uk-UA"/>
              </w:rPr>
            </w:pPr>
            <w:r w:rsidRPr="000B586F">
              <w:rPr>
                <w:i/>
                <w:lang w:val="uk-UA"/>
              </w:rPr>
              <w:t>Забезпечення виконання договору про закупівлю</w:t>
            </w:r>
          </w:p>
          <w:p w:rsidR="00B116CE" w:rsidRPr="000B586F" w:rsidRDefault="00B116CE" w:rsidP="009B3013">
            <w:pPr>
              <w:tabs>
                <w:tab w:val="left" w:pos="1440"/>
              </w:tabs>
              <w:rPr>
                <w:i/>
                <w:lang w:val="uk-UA"/>
              </w:rPr>
            </w:pPr>
          </w:p>
        </w:tc>
        <w:tc>
          <w:tcPr>
            <w:tcW w:w="5812" w:type="dxa"/>
            <w:shd w:val="clear" w:color="auto" w:fill="auto"/>
          </w:tcPr>
          <w:p w:rsidR="00B76354" w:rsidRPr="00745239" w:rsidRDefault="00D27DED" w:rsidP="00B76354">
            <w:pPr>
              <w:tabs>
                <w:tab w:val="left" w:pos="1440"/>
              </w:tabs>
              <w:jc w:val="both"/>
              <w:rPr>
                <w:lang w:val="uk-UA"/>
              </w:rPr>
            </w:pPr>
            <w:r w:rsidRPr="003429CE">
              <w:rPr>
                <w:lang w:val="uk-UA"/>
              </w:rPr>
              <w:t>6</w:t>
            </w:r>
            <w:r w:rsidR="00B76354">
              <w:rPr>
                <w:lang w:val="uk-UA"/>
              </w:rPr>
              <w:t xml:space="preserve">.1. </w:t>
            </w:r>
            <w:r w:rsidR="00B76354" w:rsidRPr="00B76354">
              <w:rPr>
                <w:lang w:val="uk-UA"/>
              </w:rPr>
              <w:t>Замовником не вимагається надання учасником забезпечення виконання договору про закупівлю</w:t>
            </w:r>
          </w:p>
          <w:p w:rsidR="00E308FC" w:rsidRPr="00745239" w:rsidRDefault="00E308FC" w:rsidP="00C932D0">
            <w:pPr>
              <w:tabs>
                <w:tab w:val="right" w:pos="8505"/>
              </w:tabs>
              <w:jc w:val="both"/>
              <w:rPr>
                <w:lang w:val="uk-UA"/>
              </w:rPr>
            </w:pPr>
          </w:p>
        </w:tc>
      </w:tr>
    </w:tbl>
    <w:p w:rsidR="002B3C64" w:rsidRPr="00745239" w:rsidRDefault="002B3C64" w:rsidP="003774BB">
      <w:pPr>
        <w:tabs>
          <w:tab w:val="left" w:pos="3210"/>
        </w:tabs>
        <w:rPr>
          <w:lang w:val="uk-UA"/>
        </w:rPr>
      </w:pPr>
    </w:p>
    <w:p w:rsidR="004B586B" w:rsidRDefault="004B586B" w:rsidP="00B116CE">
      <w:pPr>
        <w:ind w:left="7380" w:right="-1"/>
        <w:jc w:val="right"/>
        <w:rPr>
          <w:b/>
          <w:bCs/>
          <w:lang w:val="uk-UA"/>
        </w:rPr>
      </w:pPr>
      <w:bookmarkStart w:id="4" w:name="_Hlk523836281"/>
    </w:p>
    <w:p w:rsidR="00FB63DE" w:rsidRDefault="00FB63DE"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416BC8" w:rsidRDefault="00416BC8" w:rsidP="007B599B">
      <w:pPr>
        <w:ind w:right="-1"/>
        <w:rPr>
          <w:b/>
          <w:bCs/>
          <w:lang w:val="uk-UA"/>
        </w:rPr>
      </w:pPr>
    </w:p>
    <w:p w:rsidR="007B599B" w:rsidRDefault="007B599B" w:rsidP="007B599B">
      <w:pPr>
        <w:ind w:right="-1"/>
        <w:rPr>
          <w:b/>
          <w:bCs/>
          <w:lang w:val="uk-UA"/>
        </w:rPr>
      </w:pPr>
    </w:p>
    <w:p w:rsidR="00416BC8" w:rsidRDefault="00416BC8" w:rsidP="00B116CE">
      <w:pPr>
        <w:ind w:left="7380" w:right="-1"/>
        <w:jc w:val="right"/>
        <w:rPr>
          <w:b/>
          <w:bCs/>
          <w:lang w:val="uk-UA"/>
        </w:rPr>
      </w:pPr>
    </w:p>
    <w:p w:rsidR="00416BC8" w:rsidRDefault="00416BC8" w:rsidP="00B116CE">
      <w:pPr>
        <w:ind w:left="7380" w:right="-1"/>
        <w:jc w:val="right"/>
        <w:rPr>
          <w:b/>
          <w:bCs/>
          <w:lang w:val="uk-UA"/>
        </w:rPr>
      </w:pPr>
    </w:p>
    <w:p w:rsidR="00BB646D" w:rsidRDefault="00BB646D" w:rsidP="00B116CE">
      <w:pPr>
        <w:ind w:left="7380" w:right="-1"/>
        <w:jc w:val="right"/>
        <w:rPr>
          <w:b/>
          <w:bCs/>
          <w:lang w:val="uk-UA"/>
        </w:rPr>
      </w:pPr>
    </w:p>
    <w:p w:rsidR="00BB646D" w:rsidRDefault="00BB646D" w:rsidP="00B116CE">
      <w:pPr>
        <w:ind w:left="7380" w:right="-1"/>
        <w:jc w:val="right"/>
        <w:rPr>
          <w:b/>
          <w:bCs/>
          <w:lang w:val="uk-UA"/>
        </w:rPr>
      </w:pPr>
    </w:p>
    <w:p w:rsidR="00BB646D" w:rsidRDefault="00BB646D" w:rsidP="00B116CE">
      <w:pPr>
        <w:ind w:left="7380" w:right="-1"/>
        <w:jc w:val="right"/>
        <w:rPr>
          <w:b/>
          <w:bCs/>
          <w:lang w:val="uk-UA"/>
        </w:rPr>
      </w:pPr>
    </w:p>
    <w:bookmarkEnd w:id="4"/>
    <w:p w:rsidR="008613D9" w:rsidRDefault="008613D9" w:rsidP="00447C9A">
      <w:pPr>
        <w:ind w:right="-1"/>
        <w:rPr>
          <w:bCs/>
        </w:rPr>
      </w:pPr>
    </w:p>
    <w:sectPr w:rsidR="008613D9" w:rsidSect="00CC5E87">
      <w:pgSz w:w="11906" w:h="16838"/>
      <w:pgMar w:top="720" w:right="566"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376" w:rsidRDefault="008A2376" w:rsidP="00071271">
      <w:r>
        <w:separator/>
      </w:r>
    </w:p>
  </w:endnote>
  <w:endnote w:type="continuationSeparator" w:id="0">
    <w:p w:rsidR="008A2376" w:rsidRDefault="008A2376" w:rsidP="0007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default"/>
    <w:sig w:usb0="00000000"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376" w:rsidRDefault="008A2376" w:rsidP="00071271">
      <w:r>
        <w:separator/>
      </w:r>
    </w:p>
  </w:footnote>
  <w:footnote w:type="continuationSeparator" w:id="0">
    <w:p w:rsidR="008A2376" w:rsidRDefault="008A2376" w:rsidP="000712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0"/>
    <w:lvl w:ilvl="0">
      <w:start w:val="1"/>
      <w:numFmt w:val="decimal"/>
      <w:lvlText w:val="%1."/>
      <w:lvlJc w:val="left"/>
      <w:pPr>
        <w:tabs>
          <w:tab w:val="num" w:pos="0"/>
        </w:tabs>
        <w:ind w:left="1074" w:hanging="360"/>
      </w:pPr>
    </w:lvl>
    <w:lvl w:ilvl="1">
      <w:start w:val="1"/>
      <w:numFmt w:val="lowerLetter"/>
      <w:lvlText w:val="%2."/>
      <w:lvlJc w:val="left"/>
      <w:pPr>
        <w:tabs>
          <w:tab w:val="num" w:pos="0"/>
        </w:tabs>
        <w:ind w:left="1794" w:hanging="360"/>
      </w:pPr>
    </w:lvl>
    <w:lvl w:ilvl="2">
      <w:start w:val="1"/>
      <w:numFmt w:val="lowerRoman"/>
      <w:lvlText w:val="%2.%3."/>
      <w:lvlJc w:val="left"/>
      <w:pPr>
        <w:tabs>
          <w:tab w:val="num" w:pos="0"/>
        </w:tabs>
        <w:ind w:left="2514" w:hanging="180"/>
      </w:pPr>
    </w:lvl>
    <w:lvl w:ilvl="3">
      <w:start w:val="1"/>
      <w:numFmt w:val="decimal"/>
      <w:lvlText w:val="%2.%3.%4."/>
      <w:lvlJc w:val="left"/>
      <w:pPr>
        <w:tabs>
          <w:tab w:val="num" w:pos="0"/>
        </w:tabs>
        <w:ind w:left="3234" w:hanging="360"/>
      </w:pPr>
    </w:lvl>
    <w:lvl w:ilvl="4">
      <w:start w:val="1"/>
      <w:numFmt w:val="lowerLetter"/>
      <w:lvlText w:val="%2.%3.%4.%5."/>
      <w:lvlJc w:val="left"/>
      <w:pPr>
        <w:tabs>
          <w:tab w:val="num" w:pos="0"/>
        </w:tabs>
        <w:ind w:left="3954" w:hanging="360"/>
      </w:pPr>
    </w:lvl>
    <w:lvl w:ilvl="5">
      <w:start w:val="1"/>
      <w:numFmt w:val="lowerRoman"/>
      <w:lvlText w:val="%2.%3.%4.%5.%6."/>
      <w:lvlJc w:val="left"/>
      <w:pPr>
        <w:tabs>
          <w:tab w:val="num" w:pos="0"/>
        </w:tabs>
        <w:ind w:left="4674" w:hanging="180"/>
      </w:pPr>
    </w:lvl>
    <w:lvl w:ilvl="6">
      <w:start w:val="1"/>
      <w:numFmt w:val="decimal"/>
      <w:lvlText w:val="%2.%3.%4.%5.%6.%7."/>
      <w:lvlJc w:val="left"/>
      <w:pPr>
        <w:tabs>
          <w:tab w:val="num" w:pos="0"/>
        </w:tabs>
        <w:ind w:left="5394" w:hanging="360"/>
      </w:pPr>
    </w:lvl>
    <w:lvl w:ilvl="7">
      <w:start w:val="1"/>
      <w:numFmt w:val="lowerLetter"/>
      <w:lvlText w:val="%2.%3.%4.%5.%6.%7.%8."/>
      <w:lvlJc w:val="left"/>
      <w:pPr>
        <w:tabs>
          <w:tab w:val="num" w:pos="0"/>
        </w:tabs>
        <w:ind w:left="6114" w:hanging="360"/>
      </w:pPr>
    </w:lvl>
    <w:lvl w:ilvl="8">
      <w:start w:val="1"/>
      <w:numFmt w:val="lowerRoman"/>
      <w:lvlText w:val="%2.%3.%4.%5.%6.%7.%8.%9."/>
      <w:lvlJc w:val="left"/>
      <w:pPr>
        <w:tabs>
          <w:tab w:val="num" w:pos="0"/>
        </w:tabs>
        <w:ind w:left="6834" w:hanging="180"/>
      </w:pPr>
    </w:lvl>
  </w:abstractNum>
  <w:abstractNum w:abstractNumId="1" w15:restartNumberingAfterBreak="0">
    <w:nsid w:val="00000003"/>
    <w:multiLevelType w:val="multilevel"/>
    <w:tmpl w:val="00000003"/>
    <w:name w:val="WWNum12"/>
    <w:lvl w:ilvl="0">
      <w:start w:val="6"/>
      <w:numFmt w:val="bullet"/>
      <w:lvlText w:val="-"/>
      <w:lvlJc w:val="left"/>
      <w:pPr>
        <w:tabs>
          <w:tab w:val="num" w:pos="562"/>
        </w:tabs>
        <w:ind w:left="562" w:hanging="375"/>
      </w:pPr>
      <w:rPr>
        <w:rFonts w:ascii="Times New Roman" w:hAnsi="Times New Roman" w:cs="Times New Roman"/>
      </w:rPr>
    </w:lvl>
    <w:lvl w:ilvl="1">
      <w:start w:val="1"/>
      <w:numFmt w:val="bullet"/>
      <w:lvlText w:val="o"/>
      <w:lvlJc w:val="left"/>
      <w:pPr>
        <w:tabs>
          <w:tab w:val="num" w:pos="1267"/>
        </w:tabs>
        <w:ind w:left="1267" w:hanging="360"/>
      </w:pPr>
      <w:rPr>
        <w:rFonts w:ascii="Courier New" w:hAnsi="Courier New"/>
      </w:rPr>
    </w:lvl>
    <w:lvl w:ilvl="2">
      <w:start w:val="1"/>
      <w:numFmt w:val="bullet"/>
      <w:lvlText w:val=""/>
      <w:lvlJc w:val="left"/>
      <w:pPr>
        <w:tabs>
          <w:tab w:val="num" w:pos="1987"/>
        </w:tabs>
        <w:ind w:left="1987" w:hanging="360"/>
      </w:pPr>
      <w:rPr>
        <w:rFonts w:ascii="Wingdings" w:hAnsi="Wingdings"/>
      </w:rPr>
    </w:lvl>
    <w:lvl w:ilvl="3">
      <w:start w:val="1"/>
      <w:numFmt w:val="bullet"/>
      <w:lvlText w:val=""/>
      <w:lvlJc w:val="left"/>
      <w:pPr>
        <w:tabs>
          <w:tab w:val="num" w:pos="2707"/>
        </w:tabs>
        <w:ind w:left="2707" w:hanging="360"/>
      </w:pPr>
      <w:rPr>
        <w:rFonts w:ascii="Symbol" w:hAnsi="Symbol"/>
      </w:rPr>
    </w:lvl>
    <w:lvl w:ilvl="4">
      <w:start w:val="1"/>
      <w:numFmt w:val="bullet"/>
      <w:lvlText w:val="o"/>
      <w:lvlJc w:val="left"/>
      <w:pPr>
        <w:tabs>
          <w:tab w:val="num" w:pos="3427"/>
        </w:tabs>
        <w:ind w:left="3427" w:hanging="360"/>
      </w:pPr>
      <w:rPr>
        <w:rFonts w:ascii="Courier New" w:hAnsi="Courier New"/>
      </w:rPr>
    </w:lvl>
    <w:lvl w:ilvl="5">
      <w:start w:val="1"/>
      <w:numFmt w:val="bullet"/>
      <w:lvlText w:val=""/>
      <w:lvlJc w:val="left"/>
      <w:pPr>
        <w:tabs>
          <w:tab w:val="num" w:pos="4147"/>
        </w:tabs>
        <w:ind w:left="4147" w:hanging="360"/>
      </w:pPr>
      <w:rPr>
        <w:rFonts w:ascii="Wingdings" w:hAnsi="Wingdings"/>
      </w:rPr>
    </w:lvl>
    <w:lvl w:ilvl="6">
      <w:start w:val="1"/>
      <w:numFmt w:val="bullet"/>
      <w:lvlText w:val=""/>
      <w:lvlJc w:val="left"/>
      <w:pPr>
        <w:tabs>
          <w:tab w:val="num" w:pos="4867"/>
        </w:tabs>
        <w:ind w:left="4867" w:hanging="360"/>
      </w:pPr>
      <w:rPr>
        <w:rFonts w:ascii="Symbol" w:hAnsi="Symbol"/>
      </w:rPr>
    </w:lvl>
    <w:lvl w:ilvl="7">
      <w:start w:val="1"/>
      <w:numFmt w:val="bullet"/>
      <w:lvlText w:val="o"/>
      <w:lvlJc w:val="left"/>
      <w:pPr>
        <w:tabs>
          <w:tab w:val="num" w:pos="5587"/>
        </w:tabs>
        <w:ind w:left="5587" w:hanging="360"/>
      </w:pPr>
      <w:rPr>
        <w:rFonts w:ascii="Courier New" w:hAnsi="Courier New"/>
      </w:rPr>
    </w:lvl>
    <w:lvl w:ilvl="8">
      <w:start w:val="1"/>
      <w:numFmt w:val="bullet"/>
      <w:lvlText w:val=""/>
      <w:lvlJc w:val="left"/>
      <w:pPr>
        <w:tabs>
          <w:tab w:val="num" w:pos="6307"/>
        </w:tabs>
        <w:ind w:left="6307" w:hanging="360"/>
      </w:pPr>
      <w:rPr>
        <w:rFonts w:ascii="Wingdings" w:hAnsi="Wingdings"/>
      </w:rPr>
    </w:lvl>
  </w:abstractNum>
  <w:abstractNum w:abstractNumId="2" w15:restartNumberingAfterBreak="0">
    <w:nsid w:val="00000004"/>
    <w:multiLevelType w:val="multilevel"/>
    <w:tmpl w:val="00000004"/>
    <w:name w:val="WWNum14"/>
    <w:lvl w:ilvl="0">
      <w:start w:val="28"/>
      <w:numFmt w:val="bullet"/>
      <w:lvlText w:val="-"/>
      <w:lvlJc w:val="left"/>
      <w:pPr>
        <w:tabs>
          <w:tab w:val="num" w:pos="0"/>
        </w:tabs>
        <w:ind w:left="927" w:hanging="360"/>
      </w:pPr>
      <w:rPr>
        <w:rFonts w:ascii="Times New Roman" w:hAnsi="Times New Roman" w:cs="Times New Roman"/>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rPr>
    </w:lvl>
  </w:abstractNum>
  <w:abstractNum w:abstractNumId="3" w15:restartNumberingAfterBreak="0">
    <w:nsid w:val="014612F0"/>
    <w:multiLevelType w:val="multilevel"/>
    <w:tmpl w:val="56F44D5A"/>
    <w:lvl w:ilvl="0">
      <w:start w:val="65535"/>
      <w:numFmt w:val="bullet"/>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2188"/>
        </w:tabs>
        <w:ind w:left="2188" w:hanging="360"/>
      </w:pPr>
      <w:rPr>
        <w:rFonts w:ascii="Courier New" w:hAnsi="Courier New" w:cs="Courier New" w:hint="default"/>
      </w:rPr>
    </w:lvl>
    <w:lvl w:ilvl="2">
      <w:start w:val="1"/>
      <w:numFmt w:val="bullet"/>
      <w:lvlText w:val=""/>
      <w:lvlJc w:val="left"/>
      <w:pPr>
        <w:tabs>
          <w:tab w:val="num" w:pos="2908"/>
        </w:tabs>
        <w:ind w:left="2908" w:hanging="360"/>
      </w:pPr>
      <w:rPr>
        <w:rFonts w:ascii="Wingdings" w:hAnsi="Wingdings" w:cs="Wingdings" w:hint="default"/>
      </w:rPr>
    </w:lvl>
    <w:lvl w:ilvl="3">
      <w:start w:val="1"/>
      <w:numFmt w:val="bullet"/>
      <w:lvlText w:val=""/>
      <w:lvlJc w:val="left"/>
      <w:pPr>
        <w:tabs>
          <w:tab w:val="num" w:pos="3628"/>
        </w:tabs>
        <w:ind w:left="3628" w:hanging="360"/>
      </w:pPr>
      <w:rPr>
        <w:rFonts w:ascii="Symbol" w:hAnsi="Symbol" w:cs="Symbol" w:hint="default"/>
      </w:rPr>
    </w:lvl>
    <w:lvl w:ilvl="4">
      <w:start w:val="1"/>
      <w:numFmt w:val="bullet"/>
      <w:lvlText w:val="o"/>
      <w:lvlJc w:val="left"/>
      <w:pPr>
        <w:tabs>
          <w:tab w:val="num" w:pos="4348"/>
        </w:tabs>
        <w:ind w:left="4348" w:hanging="360"/>
      </w:pPr>
      <w:rPr>
        <w:rFonts w:ascii="Courier New" w:hAnsi="Courier New" w:cs="Courier New" w:hint="default"/>
      </w:rPr>
    </w:lvl>
    <w:lvl w:ilvl="5">
      <w:start w:val="1"/>
      <w:numFmt w:val="bullet"/>
      <w:lvlText w:val=""/>
      <w:lvlJc w:val="left"/>
      <w:pPr>
        <w:tabs>
          <w:tab w:val="num" w:pos="5068"/>
        </w:tabs>
        <w:ind w:left="5068" w:hanging="360"/>
      </w:pPr>
      <w:rPr>
        <w:rFonts w:ascii="Wingdings" w:hAnsi="Wingdings" w:cs="Wingdings" w:hint="default"/>
      </w:rPr>
    </w:lvl>
    <w:lvl w:ilvl="6">
      <w:start w:val="1"/>
      <w:numFmt w:val="bullet"/>
      <w:lvlText w:val=""/>
      <w:lvlJc w:val="left"/>
      <w:pPr>
        <w:tabs>
          <w:tab w:val="num" w:pos="5788"/>
        </w:tabs>
        <w:ind w:left="5788" w:hanging="360"/>
      </w:pPr>
      <w:rPr>
        <w:rFonts w:ascii="Symbol" w:hAnsi="Symbol" w:cs="Symbol" w:hint="default"/>
      </w:rPr>
    </w:lvl>
    <w:lvl w:ilvl="7">
      <w:start w:val="1"/>
      <w:numFmt w:val="bullet"/>
      <w:lvlText w:val="o"/>
      <w:lvlJc w:val="left"/>
      <w:pPr>
        <w:tabs>
          <w:tab w:val="num" w:pos="6508"/>
        </w:tabs>
        <w:ind w:left="6508" w:hanging="360"/>
      </w:pPr>
      <w:rPr>
        <w:rFonts w:ascii="Courier New" w:hAnsi="Courier New" w:cs="Courier New" w:hint="default"/>
      </w:rPr>
    </w:lvl>
    <w:lvl w:ilvl="8">
      <w:start w:val="1"/>
      <w:numFmt w:val="bullet"/>
      <w:lvlText w:val=""/>
      <w:lvlJc w:val="left"/>
      <w:pPr>
        <w:tabs>
          <w:tab w:val="num" w:pos="7228"/>
        </w:tabs>
        <w:ind w:left="7228" w:hanging="360"/>
      </w:pPr>
      <w:rPr>
        <w:rFonts w:ascii="Wingdings" w:hAnsi="Wingdings" w:cs="Wingdings" w:hint="default"/>
      </w:rPr>
    </w:lvl>
  </w:abstractNum>
  <w:abstractNum w:abstractNumId="4" w15:restartNumberingAfterBreak="0">
    <w:nsid w:val="015B2DEE"/>
    <w:multiLevelType w:val="multilevel"/>
    <w:tmpl w:val="015B2DEE"/>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53597F"/>
    <w:multiLevelType w:val="multilevel"/>
    <w:tmpl w:val="94A27F4C"/>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4D5259"/>
    <w:multiLevelType w:val="multilevel"/>
    <w:tmpl w:val="CD5E1AB6"/>
    <w:lvl w:ilvl="0">
      <w:start w:val="11"/>
      <w:numFmt w:val="decimal"/>
      <w:lvlText w:val="%1."/>
      <w:lvlJc w:val="left"/>
      <w:pPr>
        <w:tabs>
          <w:tab w:val="num" w:pos="810"/>
        </w:tabs>
        <w:ind w:left="810" w:hanging="810"/>
      </w:pPr>
    </w:lvl>
    <w:lvl w:ilvl="1">
      <w:start w:val="1"/>
      <w:numFmt w:val="decimal"/>
      <w:lvlText w:val="%1.%2."/>
      <w:lvlJc w:val="left"/>
      <w:pPr>
        <w:tabs>
          <w:tab w:val="num" w:pos="810"/>
        </w:tabs>
        <w:ind w:left="810" w:hanging="810"/>
      </w:pPr>
    </w:lvl>
    <w:lvl w:ilvl="2">
      <w:start w:val="1"/>
      <w:numFmt w:val="decimal"/>
      <w:lvlText w:val="%1.%2.%3."/>
      <w:lvlJc w:val="left"/>
      <w:pPr>
        <w:tabs>
          <w:tab w:val="num" w:pos="810"/>
        </w:tabs>
        <w:ind w:left="810" w:hanging="810"/>
      </w:pPr>
    </w:lvl>
    <w:lvl w:ilvl="3">
      <w:start w:val="1"/>
      <w:numFmt w:val="decimal"/>
      <w:lvlText w:val="%1.%2.%3.%4."/>
      <w:lvlJc w:val="left"/>
      <w:pPr>
        <w:tabs>
          <w:tab w:val="num" w:pos="810"/>
        </w:tabs>
        <w:ind w:left="810" w:hanging="81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82B4DF1"/>
    <w:multiLevelType w:val="multilevel"/>
    <w:tmpl w:val="AD424C12"/>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B3C7F21"/>
    <w:multiLevelType w:val="multilevel"/>
    <w:tmpl w:val="CCF44138"/>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11724B3"/>
    <w:multiLevelType w:val="multilevel"/>
    <w:tmpl w:val="3822D7D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665369"/>
    <w:multiLevelType w:val="hybridMultilevel"/>
    <w:tmpl w:val="792AAE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8A0B5A"/>
    <w:multiLevelType w:val="multilevel"/>
    <w:tmpl w:val="42AC149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48E277B"/>
    <w:multiLevelType w:val="multilevel"/>
    <w:tmpl w:val="A3F689E0"/>
    <w:lvl w:ilvl="0">
      <w:start w:val="2"/>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0E44BE1"/>
    <w:multiLevelType w:val="multilevel"/>
    <w:tmpl w:val="71949B40"/>
    <w:lvl w:ilvl="0">
      <w:start w:val="6"/>
      <w:numFmt w:val="decimal"/>
      <w:lvlText w:val="%1."/>
      <w:lvlJc w:val="left"/>
      <w:pPr>
        <w:tabs>
          <w:tab w:val="num" w:pos="435"/>
        </w:tabs>
        <w:ind w:left="435" w:hanging="435"/>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328C6E82"/>
    <w:multiLevelType w:val="multilevel"/>
    <w:tmpl w:val="328C6E82"/>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115568"/>
    <w:multiLevelType w:val="multilevel"/>
    <w:tmpl w:val="7E9CB982"/>
    <w:lvl w:ilvl="0">
      <w:start w:val="1"/>
      <w:numFmt w:val="decimal"/>
      <w:lvlText w:val="7.3.%1."/>
      <w:lvlJc w:val="left"/>
      <w:pPr>
        <w:tabs>
          <w:tab w:val="num" w:pos="705"/>
        </w:tabs>
        <w:ind w:left="705" w:hanging="705"/>
      </w:pPr>
    </w:lvl>
    <w:lvl w:ilvl="1">
      <w:start w:val="2"/>
      <w:numFmt w:val="decimal"/>
      <w:lvlText w:val="7.3.%2."/>
      <w:lvlJc w:val="left"/>
      <w:pPr>
        <w:tabs>
          <w:tab w:val="num" w:pos="705"/>
        </w:tabs>
        <w:ind w:left="705" w:hanging="705"/>
      </w:pPr>
      <w:rPr>
        <w:rFonts w:eastAsia="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45D03A9"/>
    <w:multiLevelType w:val="multilevel"/>
    <w:tmpl w:val="1BF6F1A2"/>
    <w:lvl w:ilvl="0">
      <w:start w:val="5"/>
      <w:numFmt w:val="decimal"/>
      <w:lvlText w:val="%1."/>
      <w:lvlJc w:val="left"/>
      <w:pPr>
        <w:tabs>
          <w:tab w:val="num" w:pos="765"/>
        </w:tabs>
        <w:ind w:left="765" w:hanging="765"/>
      </w:pPr>
    </w:lvl>
    <w:lvl w:ilvl="1">
      <w:start w:val="8"/>
      <w:numFmt w:val="decimal"/>
      <w:lvlText w:val="%1.%2."/>
      <w:lvlJc w:val="left"/>
      <w:pPr>
        <w:tabs>
          <w:tab w:val="num" w:pos="765"/>
        </w:tabs>
        <w:ind w:left="765" w:hanging="765"/>
      </w:pPr>
    </w:lvl>
    <w:lvl w:ilvl="2">
      <w:start w:val="1"/>
      <w:numFmt w:val="decimal"/>
      <w:lvlText w:val="%1.%2.%3."/>
      <w:lvlJc w:val="left"/>
      <w:pPr>
        <w:tabs>
          <w:tab w:val="num" w:pos="765"/>
        </w:tabs>
        <w:ind w:left="765" w:hanging="765"/>
      </w:pPr>
    </w:lvl>
    <w:lvl w:ilvl="3">
      <w:start w:val="1"/>
      <w:numFmt w:val="decimal"/>
      <w:lvlText w:val="%1.%2.%3.%4."/>
      <w:lvlJc w:val="left"/>
      <w:pPr>
        <w:tabs>
          <w:tab w:val="num" w:pos="765"/>
        </w:tabs>
        <w:ind w:left="765" w:hanging="76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4F43E3D"/>
    <w:multiLevelType w:val="multilevel"/>
    <w:tmpl w:val="B508A260"/>
    <w:lvl w:ilvl="0">
      <w:start w:val="8"/>
      <w:numFmt w:val="decimal"/>
      <w:lvlText w:val="%1."/>
      <w:lvlJc w:val="left"/>
      <w:pPr>
        <w:tabs>
          <w:tab w:val="num" w:pos="705"/>
        </w:tabs>
        <w:ind w:left="705" w:hanging="705"/>
      </w:pPr>
    </w:lvl>
    <w:lvl w:ilvl="1">
      <w:start w:val="4"/>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88A3ABA"/>
    <w:multiLevelType w:val="multilevel"/>
    <w:tmpl w:val="63CAD47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4558EC"/>
    <w:multiLevelType w:val="multilevel"/>
    <w:tmpl w:val="370C14A8"/>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ED773B6"/>
    <w:multiLevelType w:val="multilevel"/>
    <w:tmpl w:val="9BCC4EC2"/>
    <w:lvl w:ilvl="0">
      <w:start w:val="6"/>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5546DC6"/>
    <w:multiLevelType w:val="hybridMultilevel"/>
    <w:tmpl w:val="FA704BE8"/>
    <w:lvl w:ilvl="0" w:tplc="2000000F">
      <w:start w:val="1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2" w15:restartNumberingAfterBreak="0">
    <w:nsid w:val="4BD15CA4"/>
    <w:multiLevelType w:val="multilevel"/>
    <w:tmpl w:val="8B7A34F0"/>
    <w:lvl w:ilvl="0">
      <w:start w:val="2"/>
      <w:numFmt w:val="bullet"/>
      <w:lvlText w:val="-"/>
      <w:lvlJc w:val="left"/>
      <w:pPr>
        <w:tabs>
          <w:tab w:val="num" w:pos="644"/>
        </w:tabs>
        <w:ind w:left="644" w:hanging="360"/>
      </w:pPr>
      <w:rPr>
        <w:rFonts w:ascii="Times New Roman" w:hAnsi="Times New Roman"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cs="Wingdings" w:hint="default"/>
      </w:rPr>
    </w:lvl>
    <w:lvl w:ilvl="3">
      <w:start w:val="1"/>
      <w:numFmt w:val="bullet"/>
      <w:lvlText w:val=""/>
      <w:lvlJc w:val="left"/>
      <w:pPr>
        <w:tabs>
          <w:tab w:val="num" w:pos="2804"/>
        </w:tabs>
        <w:ind w:left="2804" w:hanging="360"/>
      </w:pPr>
      <w:rPr>
        <w:rFonts w:ascii="Symbol" w:hAnsi="Symbol" w:cs="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cs="Wingdings" w:hint="default"/>
      </w:rPr>
    </w:lvl>
    <w:lvl w:ilvl="6">
      <w:start w:val="1"/>
      <w:numFmt w:val="bullet"/>
      <w:lvlText w:val=""/>
      <w:lvlJc w:val="left"/>
      <w:pPr>
        <w:tabs>
          <w:tab w:val="num" w:pos="4964"/>
        </w:tabs>
        <w:ind w:left="4964" w:hanging="360"/>
      </w:pPr>
      <w:rPr>
        <w:rFonts w:ascii="Symbol" w:hAnsi="Symbol" w:cs="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cs="Wingdings" w:hint="default"/>
      </w:rPr>
    </w:lvl>
  </w:abstractNum>
  <w:abstractNum w:abstractNumId="23" w15:restartNumberingAfterBreak="0">
    <w:nsid w:val="4F9A7A63"/>
    <w:multiLevelType w:val="multilevel"/>
    <w:tmpl w:val="FCB074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271ADE"/>
    <w:multiLevelType w:val="multilevel"/>
    <w:tmpl w:val="51271ADE"/>
    <w:lvl w:ilvl="0">
      <w:start w:val="4"/>
      <w:numFmt w:val="decimal"/>
      <w:lvlText w:val="%1."/>
      <w:lvlJc w:val="left"/>
      <w:pPr>
        <w:tabs>
          <w:tab w:val="left" w:pos="750"/>
        </w:tabs>
        <w:ind w:left="750" w:hanging="750"/>
      </w:pPr>
      <w:rPr>
        <w:rFonts w:hint="default"/>
      </w:rPr>
    </w:lvl>
    <w:lvl w:ilvl="1">
      <w:start w:val="1"/>
      <w:numFmt w:val="decimal"/>
      <w:lvlText w:val="%1.%2."/>
      <w:lvlJc w:val="left"/>
      <w:pPr>
        <w:tabs>
          <w:tab w:val="left" w:pos="750"/>
        </w:tabs>
        <w:ind w:left="750" w:hanging="750"/>
      </w:pPr>
      <w:rPr>
        <w:rFonts w:hint="default"/>
      </w:rPr>
    </w:lvl>
    <w:lvl w:ilvl="2">
      <w:start w:val="1"/>
      <w:numFmt w:val="decimal"/>
      <w:lvlText w:val="%1.%2.%3."/>
      <w:lvlJc w:val="left"/>
      <w:pPr>
        <w:tabs>
          <w:tab w:val="left" w:pos="750"/>
        </w:tabs>
        <w:ind w:left="750" w:hanging="750"/>
      </w:pPr>
      <w:rPr>
        <w:rFonts w:hint="default"/>
      </w:rPr>
    </w:lvl>
    <w:lvl w:ilvl="3">
      <w:start w:val="1"/>
      <w:numFmt w:val="decimal"/>
      <w:lvlText w:val="%1.%2.%3.%4."/>
      <w:lvlJc w:val="left"/>
      <w:pPr>
        <w:tabs>
          <w:tab w:val="left" w:pos="750"/>
        </w:tabs>
        <w:ind w:left="750" w:hanging="75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56816CE6"/>
    <w:multiLevelType w:val="multilevel"/>
    <w:tmpl w:val="E50810D0"/>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6C5F4E95"/>
    <w:multiLevelType w:val="multilevel"/>
    <w:tmpl w:val="CED2EE98"/>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71981A9A"/>
    <w:multiLevelType w:val="hybridMultilevel"/>
    <w:tmpl w:val="1CFC60BC"/>
    <w:lvl w:ilvl="0" w:tplc="EED890E4">
      <w:start w:val="1"/>
      <w:numFmt w:val="decimal"/>
      <w:lvlText w:val="%1."/>
      <w:lvlJc w:val="left"/>
      <w:pPr>
        <w:ind w:left="720" w:hanging="360"/>
      </w:pPr>
      <w:rPr>
        <w:rFonts w:eastAsia="Times New Roman"/>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1CF6796"/>
    <w:multiLevelType w:val="hybridMultilevel"/>
    <w:tmpl w:val="E430833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72B606F7"/>
    <w:multiLevelType w:val="multilevel"/>
    <w:tmpl w:val="D078455E"/>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7D9210F7"/>
    <w:multiLevelType w:val="multilevel"/>
    <w:tmpl w:val="E960B83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444852"/>
    <w:multiLevelType w:val="multilevel"/>
    <w:tmpl w:val="5064653E"/>
    <w:lvl w:ilvl="0">
      <w:start w:val="7"/>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7FBA5384"/>
    <w:multiLevelType w:val="multilevel"/>
    <w:tmpl w:val="74B23726"/>
    <w:lvl w:ilvl="0">
      <w:start w:val="10"/>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8"/>
  </w:num>
  <w:num w:numId="2">
    <w:abstractNumId w:val="10"/>
  </w:num>
  <w:num w:numId="3">
    <w:abstractNumId w:val="14"/>
  </w:num>
  <w:num w:numId="4">
    <w:abstractNumId w:val="11"/>
  </w:num>
  <w:num w:numId="5">
    <w:abstractNumId w:val="12"/>
  </w:num>
  <w:num w:numId="6">
    <w:abstractNumId w:val="29"/>
  </w:num>
  <w:num w:numId="7">
    <w:abstractNumId w:val="19"/>
  </w:num>
  <w:num w:numId="8">
    <w:abstractNumId w:val="8"/>
  </w:num>
  <w:num w:numId="9">
    <w:abstractNumId w:val="16"/>
  </w:num>
  <w:num w:numId="10">
    <w:abstractNumId w:val="22"/>
  </w:num>
  <w:num w:numId="11">
    <w:abstractNumId w:val="7"/>
  </w:num>
  <w:num w:numId="12">
    <w:abstractNumId w:val="25"/>
  </w:num>
  <w:num w:numId="13">
    <w:abstractNumId w:val="20"/>
  </w:num>
  <w:num w:numId="14">
    <w:abstractNumId w:val="31"/>
  </w:num>
  <w:num w:numId="15">
    <w:abstractNumId w:val="15"/>
  </w:num>
  <w:num w:numId="16">
    <w:abstractNumId w:val="17"/>
  </w:num>
  <w:num w:numId="17">
    <w:abstractNumId w:val="26"/>
  </w:num>
  <w:num w:numId="18">
    <w:abstractNumId w:val="32"/>
  </w:num>
  <w:num w:numId="19">
    <w:abstractNumId w:val="6"/>
  </w:num>
  <w:num w:numId="20">
    <w:abstractNumId w:val="3"/>
  </w:num>
  <w:num w:numId="21">
    <w:abstractNumId w:val="24"/>
  </w:num>
  <w:num w:numId="22">
    <w:abstractNumId w:val="4"/>
  </w:num>
  <w:num w:numId="23">
    <w:abstractNumId w:val="5"/>
  </w:num>
  <w:num w:numId="24">
    <w:abstractNumId w:val="23"/>
  </w:num>
  <w:num w:numId="25">
    <w:abstractNumId w:val="9"/>
  </w:num>
  <w:num w:numId="26">
    <w:abstractNumId w:val="30"/>
  </w:num>
  <w:num w:numId="27">
    <w:abstractNumId w:val="18"/>
  </w:num>
  <w:num w:numId="28">
    <w:abstractNumId w:val="2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1"/>
  </w:num>
  <w:num w:numId="32">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2"/>
  </w:num>
  <w:num w:numId="36">
    <w:abstractNumId w:val="13"/>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94"/>
    <w:rsid w:val="00000809"/>
    <w:rsid w:val="000012C9"/>
    <w:rsid w:val="00001489"/>
    <w:rsid w:val="0000148C"/>
    <w:rsid w:val="000018AC"/>
    <w:rsid w:val="0000250F"/>
    <w:rsid w:val="0000327E"/>
    <w:rsid w:val="000033F0"/>
    <w:rsid w:val="000046B8"/>
    <w:rsid w:val="00004C6D"/>
    <w:rsid w:val="00004D51"/>
    <w:rsid w:val="0000559F"/>
    <w:rsid w:val="0000611C"/>
    <w:rsid w:val="0000727A"/>
    <w:rsid w:val="000078C0"/>
    <w:rsid w:val="00007F67"/>
    <w:rsid w:val="000108A1"/>
    <w:rsid w:val="00010F3C"/>
    <w:rsid w:val="000115DC"/>
    <w:rsid w:val="00011E56"/>
    <w:rsid w:val="00011EAA"/>
    <w:rsid w:val="00011EF3"/>
    <w:rsid w:val="0001227E"/>
    <w:rsid w:val="00012F66"/>
    <w:rsid w:val="00013105"/>
    <w:rsid w:val="000131D8"/>
    <w:rsid w:val="00013775"/>
    <w:rsid w:val="0001378E"/>
    <w:rsid w:val="00013866"/>
    <w:rsid w:val="00013BC3"/>
    <w:rsid w:val="00013F18"/>
    <w:rsid w:val="000140B2"/>
    <w:rsid w:val="00014350"/>
    <w:rsid w:val="0001464B"/>
    <w:rsid w:val="00014D14"/>
    <w:rsid w:val="0001703B"/>
    <w:rsid w:val="000173FA"/>
    <w:rsid w:val="00017A66"/>
    <w:rsid w:val="00017D22"/>
    <w:rsid w:val="00017ED7"/>
    <w:rsid w:val="000207BF"/>
    <w:rsid w:val="00020CB6"/>
    <w:rsid w:val="000213A3"/>
    <w:rsid w:val="00021EBD"/>
    <w:rsid w:val="00022255"/>
    <w:rsid w:val="00024566"/>
    <w:rsid w:val="0002586B"/>
    <w:rsid w:val="00025D39"/>
    <w:rsid w:val="000264E7"/>
    <w:rsid w:val="00026993"/>
    <w:rsid w:val="00026E33"/>
    <w:rsid w:val="00026EA2"/>
    <w:rsid w:val="0002789C"/>
    <w:rsid w:val="0002796A"/>
    <w:rsid w:val="00031583"/>
    <w:rsid w:val="00031C43"/>
    <w:rsid w:val="000322E3"/>
    <w:rsid w:val="00032670"/>
    <w:rsid w:val="000328D9"/>
    <w:rsid w:val="00032AF7"/>
    <w:rsid w:val="000336E5"/>
    <w:rsid w:val="000338A8"/>
    <w:rsid w:val="0003630A"/>
    <w:rsid w:val="00036612"/>
    <w:rsid w:val="00036682"/>
    <w:rsid w:val="0003702B"/>
    <w:rsid w:val="0003733E"/>
    <w:rsid w:val="00037552"/>
    <w:rsid w:val="000377F3"/>
    <w:rsid w:val="0003780B"/>
    <w:rsid w:val="00040ACA"/>
    <w:rsid w:val="00041D8C"/>
    <w:rsid w:val="00042870"/>
    <w:rsid w:val="000430B9"/>
    <w:rsid w:val="00043DB8"/>
    <w:rsid w:val="00044A31"/>
    <w:rsid w:val="00044A84"/>
    <w:rsid w:val="00044CF8"/>
    <w:rsid w:val="00045E63"/>
    <w:rsid w:val="0004786F"/>
    <w:rsid w:val="00050662"/>
    <w:rsid w:val="00050AF9"/>
    <w:rsid w:val="00050B68"/>
    <w:rsid w:val="00052344"/>
    <w:rsid w:val="00052F29"/>
    <w:rsid w:val="00054EEF"/>
    <w:rsid w:val="00054F6D"/>
    <w:rsid w:val="000557D5"/>
    <w:rsid w:val="000577B5"/>
    <w:rsid w:val="00057FD6"/>
    <w:rsid w:val="000606B1"/>
    <w:rsid w:val="000606E4"/>
    <w:rsid w:val="00060822"/>
    <w:rsid w:val="00060AFD"/>
    <w:rsid w:val="00060B83"/>
    <w:rsid w:val="00060E55"/>
    <w:rsid w:val="00061BD8"/>
    <w:rsid w:val="00062071"/>
    <w:rsid w:val="000626A6"/>
    <w:rsid w:val="0006274C"/>
    <w:rsid w:val="00063643"/>
    <w:rsid w:val="00064B27"/>
    <w:rsid w:val="00064D2D"/>
    <w:rsid w:val="00065984"/>
    <w:rsid w:val="0006614C"/>
    <w:rsid w:val="00066B29"/>
    <w:rsid w:val="00071271"/>
    <w:rsid w:val="000712E4"/>
    <w:rsid w:val="000715C8"/>
    <w:rsid w:val="00072389"/>
    <w:rsid w:val="00072DAC"/>
    <w:rsid w:val="00072F69"/>
    <w:rsid w:val="00073165"/>
    <w:rsid w:val="0007642B"/>
    <w:rsid w:val="0007666F"/>
    <w:rsid w:val="00076C00"/>
    <w:rsid w:val="00076D18"/>
    <w:rsid w:val="0007745B"/>
    <w:rsid w:val="0008015C"/>
    <w:rsid w:val="0008206B"/>
    <w:rsid w:val="0008286D"/>
    <w:rsid w:val="00082AC7"/>
    <w:rsid w:val="00082CA8"/>
    <w:rsid w:val="000838A9"/>
    <w:rsid w:val="00083D5D"/>
    <w:rsid w:val="000841D9"/>
    <w:rsid w:val="00084D6E"/>
    <w:rsid w:val="00087001"/>
    <w:rsid w:val="00087617"/>
    <w:rsid w:val="00090260"/>
    <w:rsid w:val="00091037"/>
    <w:rsid w:val="00091535"/>
    <w:rsid w:val="00091E32"/>
    <w:rsid w:val="00092B6C"/>
    <w:rsid w:val="00094286"/>
    <w:rsid w:val="00094BA9"/>
    <w:rsid w:val="00094E34"/>
    <w:rsid w:val="000955D9"/>
    <w:rsid w:val="00096089"/>
    <w:rsid w:val="000964F2"/>
    <w:rsid w:val="000968E3"/>
    <w:rsid w:val="00096FC3"/>
    <w:rsid w:val="0009725C"/>
    <w:rsid w:val="000A03B4"/>
    <w:rsid w:val="000A0596"/>
    <w:rsid w:val="000A0952"/>
    <w:rsid w:val="000A1239"/>
    <w:rsid w:val="000A195F"/>
    <w:rsid w:val="000A2303"/>
    <w:rsid w:val="000A2B32"/>
    <w:rsid w:val="000A316F"/>
    <w:rsid w:val="000A4CCC"/>
    <w:rsid w:val="000A4CDA"/>
    <w:rsid w:val="000A50F1"/>
    <w:rsid w:val="000A5E42"/>
    <w:rsid w:val="000A6730"/>
    <w:rsid w:val="000A6F11"/>
    <w:rsid w:val="000A77F3"/>
    <w:rsid w:val="000A793B"/>
    <w:rsid w:val="000B02F9"/>
    <w:rsid w:val="000B0CAA"/>
    <w:rsid w:val="000B1350"/>
    <w:rsid w:val="000B1608"/>
    <w:rsid w:val="000B1627"/>
    <w:rsid w:val="000B23F4"/>
    <w:rsid w:val="000B2EC6"/>
    <w:rsid w:val="000B30D4"/>
    <w:rsid w:val="000B44C8"/>
    <w:rsid w:val="000B586F"/>
    <w:rsid w:val="000B5A21"/>
    <w:rsid w:val="000B5ECC"/>
    <w:rsid w:val="000B6EB3"/>
    <w:rsid w:val="000B6FFD"/>
    <w:rsid w:val="000B7317"/>
    <w:rsid w:val="000B76F1"/>
    <w:rsid w:val="000B7877"/>
    <w:rsid w:val="000B7F20"/>
    <w:rsid w:val="000C02EF"/>
    <w:rsid w:val="000C031E"/>
    <w:rsid w:val="000C0744"/>
    <w:rsid w:val="000C093A"/>
    <w:rsid w:val="000C1836"/>
    <w:rsid w:val="000C2068"/>
    <w:rsid w:val="000C22D4"/>
    <w:rsid w:val="000C2384"/>
    <w:rsid w:val="000C4A6C"/>
    <w:rsid w:val="000C5AF4"/>
    <w:rsid w:val="000C68FE"/>
    <w:rsid w:val="000C6FF5"/>
    <w:rsid w:val="000C74C5"/>
    <w:rsid w:val="000C7A09"/>
    <w:rsid w:val="000D04CC"/>
    <w:rsid w:val="000D0E4C"/>
    <w:rsid w:val="000D1835"/>
    <w:rsid w:val="000D217E"/>
    <w:rsid w:val="000D3413"/>
    <w:rsid w:val="000D39CF"/>
    <w:rsid w:val="000D3ACE"/>
    <w:rsid w:val="000D3BA2"/>
    <w:rsid w:val="000D5A08"/>
    <w:rsid w:val="000D5A4C"/>
    <w:rsid w:val="000D60FA"/>
    <w:rsid w:val="000D7947"/>
    <w:rsid w:val="000E027D"/>
    <w:rsid w:val="000E0CA1"/>
    <w:rsid w:val="000E1007"/>
    <w:rsid w:val="000E176C"/>
    <w:rsid w:val="000E18A4"/>
    <w:rsid w:val="000E1D2D"/>
    <w:rsid w:val="000E1DDC"/>
    <w:rsid w:val="000E2FA9"/>
    <w:rsid w:val="000E36B9"/>
    <w:rsid w:val="000E6F2C"/>
    <w:rsid w:val="000E7729"/>
    <w:rsid w:val="000E7A0C"/>
    <w:rsid w:val="000E7CD4"/>
    <w:rsid w:val="000F0120"/>
    <w:rsid w:val="000F11FA"/>
    <w:rsid w:val="000F2614"/>
    <w:rsid w:val="000F274D"/>
    <w:rsid w:val="000F2F17"/>
    <w:rsid w:val="000F37A0"/>
    <w:rsid w:val="000F3D7F"/>
    <w:rsid w:val="000F4B61"/>
    <w:rsid w:val="000F5091"/>
    <w:rsid w:val="000F56B2"/>
    <w:rsid w:val="000F6EC6"/>
    <w:rsid w:val="000F6FAE"/>
    <w:rsid w:val="000F7323"/>
    <w:rsid w:val="000F7E99"/>
    <w:rsid w:val="000F7EE5"/>
    <w:rsid w:val="00100135"/>
    <w:rsid w:val="00100426"/>
    <w:rsid w:val="00100DA2"/>
    <w:rsid w:val="001023D9"/>
    <w:rsid w:val="00102DB6"/>
    <w:rsid w:val="00103344"/>
    <w:rsid w:val="00103FCB"/>
    <w:rsid w:val="00104021"/>
    <w:rsid w:val="001043BE"/>
    <w:rsid w:val="00104571"/>
    <w:rsid w:val="00104A40"/>
    <w:rsid w:val="00105D5F"/>
    <w:rsid w:val="00106437"/>
    <w:rsid w:val="00106D09"/>
    <w:rsid w:val="00107480"/>
    <w:rsid w:val="00112AD6"/>
    <w:rsid w:val="00112EC1"/>
    <w:rsid w:val="00114A87"/>
    <w:rsid w:val="00114C16"/>
    <w:rsid w:val="00114D7B"/>
    <w:rsid w:val="00115837"/>
    <w:rsid w:val="00115F96"/>
    <w:rsid w:val="0011680E"/>
    <w:rsid w:val="00116FA0"/>
    <w:rsid w:val="00117A5E"/>
    <w:rsid w:val="001202AA"/>
    <w:rsid w:val="00122D2D"/>
    <w:rsid w:val="00122EBD"/>
    <w:rsid w:val="001230AC"/>
    <w:rsid w:val="0012333E"/>
    <w:rsid w:val="00123876"/>
    <w:rsid w:val="00123F0D"/>
    <w:rsid w:val="001246EA"/>
    <w:rsid w:val="00124A8A"/>
    <w:rsid w:val="00126245"/>
    <w:rsid w:val="0012697F"/>
    <w:rsid w:val="00126F85"/>
    <w:rsid w:val="00126FA5"/>
    <w:rsid w:val="001275EA"/>
    <w:rsid w:val="001304CE"/>
    <w:rsid w:val="00130FB2"/>
    <w:rsid w:val="00130FB5"/>
    <w:rsid w:val="001321F6"/>
    <w:rsid w:val="00132ED5"/>
    <w:rsid w:val="00133BC9"/>
    <w:rsid w:val="00133EDB"/>
    <w:rsid w:val="001342EC"/>
    <w:rsid w:val="001353B7"/>
    <w:rsid w:val="00135773"/>
    <w:rsid w:val="00135F86"/>
    <w:rsid w:val="00137DF6"/>
    <w:rsid w:val="00140752"/>
    <w:rsid w:val="001408C5"/>
    <w:rsid w:val="001409EA"/>
    <w:rsid w:val="00140CA8"/>
    <w:rsid w:val="00140FDD"/>
    <w:rsid w:val="00141AE2"/>
    <w:rsid w:val="001420E7"/>
    <w:rsid w:val="001426B9"/>
    <w:rsid w:val="00142F1A"/>
    <w:rsid w:val="00142FCE"/>
    <w:rsid w:val="0014349C"/>
    <w:rsid w:val="00143A0B"/>
    <w:rsid w:val="001454F0"/>
    <w:rsid w:val="001458CD"/>
    <w:rsid w:val="001468B1"/>
    <w:rsid w:val="00146B42"/>
    <w:rsid w:val="00146C0C"/>
    <w:rsid w:val="00147828"/>
    <w:rsid w:val="00147BB0"/>
    <w:rsid w:val="0015003A"/>
    <w:rsid w:val="001509E8"/>
    <w:rsid w:val="001510BA"/>
    <w:rsid w:val="00151556"/>
    <w:rsid w:val="0015156E"/>
    <w:rsid w:val="001515CD"/>
    <w:rsid w:val="00151671"/>
    <w:rsid w:val="00151D0A"/>
    <w:rsid w:val="00151FDE"/>
    <w:rsid w:val="001523FE"/>
    <w:rsid w:val="0015357E"/>
    <w:rsid w:val="00153658"/>
    <w:rsid w:val="001536BF"/>
    <w:rsid w:val="00153A9D"/>
    <w:rsid w:val="00153C95"/>
    <w:rsid w:val="001540A3"/>
    <w:rsid w:val="00154CB7"/>
    <w:rsid w:val="00157307"/>
    <w:rsid w:val="00157749"/>
    <w:rsid w:val="001606C4"/>
    <w:rsid w:val="00160956"/>
    <w:rsid w:val="0016095B"/>
    <w:rsid w:val="00161ED0"/>
    <w:rsid w:val="0016394B"/>
    <w:rsid w:val="001639B8"/>
    <w:rsid w:val="00163A01"/>
    <w:rsid w:val="001645A0"/>
    <w:rsid w:val="0016537A"/>
    <w:rsid w:val="001654CF"/>
    <w:rsid w:val="00165D62"/>
    <w:rsid w:val="00165E1C"/>
    <w:rsid w:val="001661B1"/>
    <w:rsid w:val="001668C6"/>
    <w:rsid w:val="001679E7"/>
    <w:rsid w:val="00167B55"/>
    <w:rsid w:val="00167E2A"/>
    <w:rsid w:val="00171F73"/>
    <w:rsid w:val="00172444"/>
    <w:rsid w:val="0017282B"/>
    <w:rsid w:val="00173194"/>
    <w:rsid w:val="001742B0"/>
    <w:rsid w:val="00174339"/>
    <w:rsid w:val="00175B21"/>
    <w:rsid w:val="00177C2E"/>
    <w:rsid w:val="001816D3"/>
    <w:rsid w:val="00181DC0"/>
    <w:rsid w:val="00181E10"/>
    <w:rsid w:val="00181E6B"/>
    <w:rsid w:val="00182234"/>
    <w:rsid w:val="00182E57"/>
    <w:rsid w:val="00182FAF"/>
    <w:rsid w:val="00183211"/>
    <w:rsid w:val="00183AFF"/>
    <w:rsid w:val="001843BE"/>
    <w:rsid w:val="001845B0"/>
    <w:rsid w:val="0018608C"/>
    <w:rsid w:val="00186E4C"/>
    <w:rsid w:val="00187B01"/>
    <w:rsid w:val="00190078"/>
    <w:rsid w:val="00190EB6"/>
    <w:rsid w:val="0019152A"/>
    <w:rsid w:val="001915F8"/>
    <w:rsid w:val="001918F4"/>
    <w:rsid w:val="00191B86"/>
    <w:rsid w:val="00191C68"/>
    <w:rsid w:val="0019225E"/>
    <w:rsid w:val="0019239C"/>
    <w:rsid w:val="00192707"/>
    <w:rsid w:val="00192B11"/>
    <w:rsid w:val="00193629"/>
    <w:rsid w:val="001939E7"/>
    <w:rsid w:val="00193C1E"/>
    <w:rsid w:val="00194337"/>
    <w:rsid w:val="0019466D"/>
    <w:rsid w:val="00194E4B"/>
    <w:rsid w:val="00194F11"/>
    <w:rsid w:val="00195FDA"/>
    <w:rsid w:val="00196E72"/>
    <w:rsid w:val="001974A8"/>
    <w:rsid w:val="001A0EEA"/>
    <w:rsid w:val="001A1391"/>
    <w:rsid w:val="001A1B77"/>
    <w:rsid w:val="001A223F"/>
    <w:rsid w:val="001A2968"/>
    <w:rsid w:val="001A2B2A"/>
    <w:rsid w:val="001A3274"/>
    <w:rsid w:val="001A334E"/>
    <w:rsid w:val="001A4088"/>
    <w:rsid w:val="001A478C"/>
    <w:rsid w:val="001A4E7D"/>
    <w:rsid w:val="001A51E6"/>
    <w:rsid w:val="001A7586"/>
    <w:rsid w:val="001B14CF"/>
    <w:rsid w:val="001B1AA0"/>
    <w:rsid w:val="001B1DF0"/>
    <w:rsid w:val="001B2092"/>
    <w:rsid w:val="001B2F38"/>
    <w:rsid w:val="001B3B63"/>
    <w:rsid w:val="001B3DBA"/>
    <w:rsid w:val="001B44BE"/>
    <w:rsid w:val="001B4654"/>
    <w:rsid w:val="001B4759"/>
    <w:rsid w:val="001B4B8D"/>
    <w:rsid w:val="001B59E9"/>
    <w:rsid w:val="001B5E17"/>
    <w:rsid w:val="001B68B0"/>
    <w:rsid w:val="001B696E"/>
    <w:rsid w:val="001B700A"/>
    <w:rsid w:val="001B7BE2"/>
    <w:rsid w:val="001B7C0C"/>
    <w:rsid w:val="001C05C3"/>
    <w:rsid w:val="001C0618"/>
    <w:rsid w:val="001C15F5"/>
    <w:rsid w:val="001C1A6F"/>
    <w:rsid w:val="001C268A"/>
    <w:rsid w:val="001C28B6"/>
    <w:rsid w:val="001C2C42"/>
    <w:rsid w:val="001C3152"/>
    <w:rsid w:val="001C333B"/>
    <w:rsid w:val="001C371F"/>
    <w:rsid w:val="001C3775"/>
    <w:rsid w:val="001C3C1B"/>
    <w:rsid w:val="001C6371"/>
    <w:rsid w:val="001C6897"/>
    <w:rsid w:val="001C68B2"/>
    <w:rsid w:val="001C6960"/>
    <w:rsid w:val="001C6A38"/>
    <w:rsid w:val="001C6E16"/>
    <w:rsid w:val="001D01B9"/>
    <w:rsid w:val="001D0465"/>
    <w:rsid w:val="001D0EA0"/>
    <w:rsid w:val="001D1023"/>
    <w:rsid w:val="001D1C31"/>
    <w:rsid w:val="001D1CA9"/>
    <w:rsid w:val="001D2532"/>
    <w:rsid w:val="001D2584"/>
    <w:rsid w:val="001D2C07"/>
    <w:rsid w:val="001D2C7C"/>
    <w:rsid w:val="001D33AF"/>
    <w:rsid w:val="001D3970"/>
    <w:rsid w:val="001D443C"/>
    <w:rsid w:val="001D505E"/>
    <w:rsid w:val="001D53CE"/>
    <w:rsid w:val="001D5644"/>
    <w:rsid w:val="001D5CA8"/>
    <w:rsid w:val="001D6FDE"/>
    <w:rsid w:val="001D706B"/>
    <w:rsid w:val="001D78F4"/>
    <w:rsid w:val="001D7984"/>
    <w:rsid w:val="001D7C8A"/>
    <w:rsid w:val="001E0BF1"/>
    <w:rsid w:val="001E0C31"/>
    <w:rsid w:val="001E120E"/>
    <w:rsid w:val="001E14F4"/>
    <w:rsid w:val="001E1758"/>
    <w:rsid w:val="001E290C"/>
    <w:rsid w:val="001E2D69"/>
    <w:rsid w:val="001E31FA"/>
    <w:rsid w:val="001E3497"/>
    <w:rsid w:val="001E3A26"/>
    <w:rsid w:val="001E6228"/>
    <w:rsid w:val="001E63D8"/>
    <w:rsid w:val="001E6934"/>
    <w:rsid w:val="001E6D26"/>
    <w:rsid w:val="001E7FE1"/>
    <w:rsid w:val="001F0B83"/>
    <w:rsid w:val="001F0D8F"/>
    <w:rsid w:val="001F1226"/>
    <w:rsid w:val="001F12C4"/>
    <w:rsid w:val="001F1CD1"/>
    <w:rsid w:val="001F268B"/>
    <w:rsid w:val="001F2876"/>
    <w:rsid w:val="001F2EF8"/>
    <w:rsid w:val="001F3DAB"/>
    <w:rsid w:val="001F49A1"/>
    <w:rsid w:val="001F5EEB"/>
    <w:rsid w:val="001F5EF4"/>
    <w:rsid w:val="001F6BE9"/>
    <w:rsid w:val="001F75D4"/>
    <w:rsid w:val="002001F7"/>
    <w:rsid w:val="002003B4"/>
    <w:rsid w:val="00200D53"/>
    <w:rsid w:val="00200ED7"/>
    <w:rsid w:val="00201120"/>
    <w:rsid w:val="00201525"/>
    <w:rsid w:val="00201D1B"/>
    <w:rsid w:val="00203C88"/>
    <w:rsid w:val="00204E4A"/>
    <w:rsid w:val="00204FCC"/>
    <w:rsid w:val="00205AA7"/>
    <w:rsid w:val="0020626E"/>
    <w:rsid w:val="00206BA7"/>
    <w:rsid w:val="00206BFD"/>
    <w:rsid w:val="002102F8"/>
    <w:rsid w:val="00210316"/>
    <w:rsid w:val="002108D8"/>
    <w:rsid w:val="00212ABE"/>
    <w:rsid w:val="00214B26"/>
    <w:rsid w:val="00215B85"/>
    <w:rsid w:val="00215ED7"/>
    <w:rsid w:val="002168F6"/>
    <w:rsid w:val="00217461"/>
    <w:rsid w:val="00217655"/>
    <w:rsid w:val="00217A66"/>
    <w:rsid w:val="0022034C"/>
    <w:rsid w:val="002206E8"/>
    <w:rsid w:val="00220B4F"/>
    <w:rsid w:val="00221112"/>
    <w:rsid w:val="0022285B"/>
    <w:rsid w:val="00222E34"/>
    <w:rsid w:val="002230BC"/>
    <w:rsid w:val="00223945"/>
    <w:rsid w:val="00224598"/>
    <w:rsid w:val="00224620"/>
    <w:rsid w:val="002248D9"/>
    <w:rsid w:val="00224C90"/>
    <w:rsid w:val="002250CD"/>
    <w:rsid w:val="00226389"/>
    <w:rsid w:val="00226630"/>
    <w:rsid w:val="002267FA"/>
    <w:rsid w:val="0022689A"/>
    <w:rsid w:val="00227002"/>
    <w:rsid w:val="002307C1"/>
    <w:rsid w:val="00230B25"/>
    <w:rsid w:val="00231CAB"/>
    <w:rsid w:val="0023204F"/>
    <w:rsid w:val="00232149"/>
    <w:rsid w:val="002327AE"/>
    <w:rsid w:val="00234D75"/>
    <w:rsid w:val="00235347"/>
    <w:rsid w:val="002354AF"/>
    <w:rsid w:val="002357D0"/>
    <w:rsid w:val="00235B15"/>
    <w:rsid w:val="00235CF2"/>
    <w:rsid w:val="0023601C"/>
    <w:rsid w:val="00240303"/>
    <w:rsid w:val="00241599"/>
    <w:rsid w:val="00241E7A"/>
    <w:rsid w:val="002421EC"/>
    <w:rsid w:val="00242DEF"/>
    <w:rsid w:val="00243126"/>
    <w:rsid w:val="00243173"/>
    <w:rsid w:val="002433AE"/>
    <w:rsid w:val="00244ED2"/>
    <w:rsid w:val="0024506B"/>
    <w:rsid w:val="00245F15"/>
    <w:rsid w:val="002470B1"/>
    <w:rsid w:val="00247B61"/>
    <w:rsid w:val="00247CCF"/>
    <w:rsid w:val="00250605"/>
    <w:rsid w:val="002508B1"/>
    <w:rsid w:val="002508BD"/>
    <w:rsid w:val="0025105B"/>
    <w:rsid w:val="00252545"/>
    <w:rsid w:val="00252DB2"/>
    <w:rsid w:val="00252DC2"/>
    <w:rsid w:val="002531E7"/>
    <w:rsid w:val="00254593"/>
    <w:rsid w:val="00254A2B"/>
    <w:rsid w:val="00254B79"/>
    <w:rsid w:val="00254F20"/>
    <w:rsid w:val="002551DB"/>
    <w:rsid w:val="00255508"/>
    <w:rsid w:val="00255FED"/>
    <w:rsid w:val="002567E3"/>
    <w:rsid w:val="002568E1"/>
    <w:rsid w:val="00257A48"/>
    <w:rsid w:val="00260465"/>
    <w:rsid w:val="00262326"/>
    <w:rsid w:val="00262BB0"/>
    <w:rsid w:val="00262ECB"/>
    <w:rsid w:val="00263405"/>
    <w:rsid w:val="00264091"/>
    <w:rsid w:val="0026455F"/>
    <w:rsid w:val="00264DB3"/>
    <w:rsid w:val="0026615B"/>
    <w:rsid w:val="00266465"/>
    <w:rsid w:val="00267279"/>
    <w:rsid w:val="00267F4E"/>
    <w:rsid w:val="002709AD"/>
    <w:rsid w:val="00270E80"/>
    <w:rsid w:val="00271774"/>
    <w:rsid w:val="002717D4"/>
    <w:rsid w:val="0027204A"/>
    <w:rsid w:val="00272A97"/>
    <w:rsid w:val="00272B39"/>
    <w:rsid w:val="002731F1"/>
    <w:rsid w:val="002732C7"/>
    <w:rsid w:val="002745A7"/>
    <w:rsid w:val="00274DCA"/>
    <w:rsid w:val="00276441"/>
    <w:rsid w:val="00277289"/>
    <w:rsid w:val="00280F84"/>
    <w:rsid w:val="002811AE"/>
    <w:rsid w:val="00281502"/>
    <w:rsid w:val="002816B6"/>
    <w:rsid w:val="002822D9"/>
    <w:rsid w:val="00282422"/>
    <w:rsid w:val="00282479"/>
    <w:rsid w:val="0028302B"/>
    <w:rsid w:val="00283F65"/>
    <w:rsid w:val="00284297"/>
    <w:rsid w:val="002844E7"/>
    <w:rsid w:val="002844E8"/>
    <w:rsid w:val="00285810"/>
    <w:rsid w:val="00287072"/>
    <w:rsid w:val="002878FA"/>
    <w:rsid w:val="00287F6A"/>
    <w:rsid w:val="00290214"/>
    <w:rsid w:val="0029041D"/>
    <w:rsid w:val="00290DF2"/>
    <w:rsid w:val="00291443"/>
    <w:rsid w:val="002927A5"/>
    <w:rsid w:val="00293460"/>
    <w:rsid w:val="0029355E"/>
    <w:rsid w:val="002935C5"/>
    <w:rsid w:val="002939AC"/>
    <w:rsid w:val="00293EBE"/>
    <w:rsid w:val="00293FC9"/>
    <w:rsid w:val="002941C0"/>
    <w:rsid w:val="002946E5"/>
    <w:rsid w:val="0029508F"/>
    <w:rsid w:val="00295164"/>
    <w:rsid w:val="00296081"/>
    <w:rsid w:val="0029694F"/>
    <w:rsid w:val="0029712C"/>
    <w:rsid w:val="0029727D"/>
    <w:rsid w:val="0029747B"/>
    <w:rsid w:val="00297BB0"/>
    <w:rsid w:val="00297DB9"/>
    <w:rsid w:val="002A101D"/>
    <w:rsid w:val="002A1D0B"/>
    <w:rsid w:val="002A1D83"/>
    <w:rsid w:val="002A1D9A"/>
    <w:rsid w:val="002A26A2"/>
    <w:rsid w:val="002A31B2"/>
    <w:rsid w:val="002A3226"/>
    <w:rsid w:val="002A41DE"/>
    <w:rsid w:val="002A4547"/>
    <w:rsid w:val="002A4D7B"/>
    <w:rsid w:val="002A6F0A"/>
    <w:rsid w:val="002A766B"/>
    <w:rsid w:val="002A7E0A"/>
    <w:rsid w:val="002B0A40"/>
    <w:rsid w:val="002B0CD3"/>
    <w:rsid w:val="002B154F"/>
    <w:rsid w:val="002B21DD"/>
    <w:rsid w:val="002B3A92"/>
    <w:rsid w:val="002B3C64"/>
    <w:rsid w:val="002B43BC"/>
    <w:rsid w:val="002B5011"/>
    <w:rsid w:val="002B5687"/>
    <w:rsid w:val="002B68BB"/>
    <w:rsid w:val="002B766F"/>
    <w:rsid w:val="002B7831"/>
    <w:rsid w:val="002B7894"/>
    <w:rsid w:val="002B7A44"/>
    <w:rsid w:val="002B7DF4"/>
    <w:rsid w:val="002C082F"/>
    <w:rsid w:val="002C1172"/>
    <w:rsid w:val="002C1BFF"/>
    <w:rsid w:val="002C1C90"/>
    <w:rsid w:val="002C23A1"/>
    <w:rsid w:val="002C23E2"/>
    <w:rsid w:val="002C29EA"/>
    <w:rsid w:val="002C3738"/>
    <w:rsid w:val="002C42AC"/>
    <w:rsid w:val="002C4693"/>
    <w:rsid w:val="002C53DA"/>
    <w:rsid w:val="002C54F4"/>
    <w:rsid w:val="002C57D3"/>
    <w:rsid w:val="002C5AC2"/>
    <w:rsid w:val="002C73F2"/>
    <w:rsid w:val="002C7717"/>
    <w:rsid w:val="002C7959"/>
    <w:rsid w:val="002C7CC0"/>
    <w:rsid w:val="002D025B"/>
    <w:rsid w:val="002D13AA"/>
    <w:rsid w:val="002D2C6E"/>
    <w:rsid w:val="002D2EDA"/>
    <w:rsid w:val="002D363F"/>
    <w:rsid w:val="002D3D6B"/>
    <w:rsid w:val="002D3D7B"/>
    <w:rsid w:val="002D4776"/>
    <w:rsid w:val="002D5C84"/>
    <w:rsid w:val="002D5D89"/>
    <w:rsid w:val="002D65D5"/>
    <w:rsid w:val="002D723D"/>
    <w:rsid w:val="002D74C8"/>
    <w:rsid w:val="002E04BD"/>
    <w:rsid w:val="002E05E5"/>
    <w:rsid w:val="002E06A4"/>
    <w:rsid w:val="002E0A96"/>
    <w:rsid w:val="002E0B56"/>
    <w:rsid w:val="002E1124"/>
    <w:rsid w:val="002E1F5E"/>
    <w:rsid w:val="002E356D"/>
    <w:rsid w:val="002E37D3"/>
    <w:rsid w:val="002E39D5"/>
    <w:rsid w:val="002E3BF1"/>
    <w:rsid w:val="002E405F"/>
    <w:rsid w:val="002E44B5"/>
    <w:rsid w:val="002E4A16"/>
    <w:rsid w:val="002E4A20"/>
    <w:rsid w:val="002E4F49"/>
    <w:rsid w:val="002E6515"/>
    <w:rsid w:val="002E6772"/>
    <w:rsid w:val="002F161E"/>
    <w:rsid w:val="002F1639"/>
    <w:rsid w:val="002F1B21"/>
    <w:rsid w:val="002F23E7"/>
    <w:rsid w:val="002F2D51"/>
    <w:rsid w:val="002F2FFF"/>
    <w:rsid w:val="002F391B"/>
    <w:rsid w:val="002F3937"/>
    <w:rsid w:val="002F3972"/>
    <w:rsid w:val="002F3FB6"/>
    <w:rsid w:val="002F482A"/>
    <w:rsid w:val="002F5081"/>
    <w:rsid w:val="002F577F"/>
    <w:rsid w:val="002F6340"/>
    <w:rsid w:val="002F6D59"/>
    <w:rsid w:val="002F6E8C"/>
    <w:rsid w:val="0030006C"/>
    <w:rsid w:val="003005CC"/>
    <w:rsid w:val="003008BC"/>
    <w:rsid w:val="00300AD2"/>
    <w:rsid w:val="00300F6F"/>
    <w:rsid w:val="003010CC"/>
    <w:rsid w:val="00301831"/>
    <w:rsid w:val="00301B7F"/>
    <w:rsid w:val="00301D05"/>
    <w:rsid w:val="00301ED9"/>
    <w:rsid w:val="0030235D"/>
    <w:rsid w:val="0030269E"/>
    <w:rsid w:val="003037D4"/>
    <w:rsid w:val="00304334"/>
    <w:rsid w:val="00304F8C"/>
    <w:rsid w:val="003050C5"/>
    <w:rsid w:val="00305702"/>
    <w:rsid w:val="003057B5"/>
    <w:rsid w:val="00305965"/>
    <w:rsid w:val="00305976"/>
    <w:rsid w:val="00305AFD"/>
    <w:rsid w:val="00306945"/>
    <w:rsid w:val="00306B56"/>
    <w:rsid w:val="00306F2E"/>
    <w:rsid w:val="00307903"/>
    <w:rsid w:val="0031078B"/>
    <w:rsid w:val="003129C7"/>
    <w:rsid w:val="00312CF7"/>
    <w:rsid w:val="00313106"/>
    <w:rsid w:val="003139FB"/>
    <w:rsid w:val="00314865"/>
    <w:rsid w:val="00314A03"/>
    <w:rsid w:val="0031668A"/>
    <w:rsid w:val="0032135E"/>
    <w:rsid w:val="003213B9"/>
    <w:rsid w:val="00321465"/>
    <w:rsid w:val="00321587"/>
    <w:rsid w:val="00321A0E"/>
    <w:rsid w:val="00322416"/>
    <w:rsid w:val="0032250B"/>
    <w:rsid w:val="003231F8"/>
    <w:rsid w:val="00323218"/>
    <w:rsid w:val="003234D3"/>
    <w:rsid w:val="003237CF"/>
    <w:rsid w:val="00324093"/>
    <w:rsid w:val="003251B6"/>
    <w:rsid w:val="00326710"/>
    <w:rsid w:val="00327524"/>
    <w:rsid w:val="0033043E"/>
    <w:rsid w:val="003316D0"/>
    <w:rsid w:val="00331F34"/>
    <w:rsid w:val="0033402F"/>
    <w:rsid w:val="00334148"/>
    <w:rsid w:val="003343E5"/>
    <w:rsid w:val="003345FC"/>
    <w:rsid w:val="00334756"/>
    <w:rsid w:val="003351BD"/>
    <w:rsid w:val="003359C8"/>
    <w:rsid w:val="00335B74"/>
    <w:rsid w:val="00335BA7"/>
    <w:rsid w:val="00335F9C"/>
    <w:rsid w:val="0033672F"/>
    <w:rsid w:val="00337B9C"/>
    <w:rsid w:val="00337D53"/>
    <w:rsid w:val="003402C3"/>
    <w:rsid w:val="00340AB3"/>
    <w:rsid w:val="003429CE"/>
    <w:rsid w:val="00342D6E"/>
    <w:rsid w:val="0034367F"/>
    <w:rsid w:val="003438B7"/>
    <w:rsid w:val="00343CD7"/>
    <w:rsid w:val="00344989"/>
    <w:rsid w:val="00344EC1"/>
    <w:rsid w:val="00345064"/>
    <w:rsid w:val="00345296"/>
    <w:rsid w:val="003453F4"/>
    <w:rsid w:val="003457E8"/>
    <w:rsid w:val="003466CC"/>
    <w:rsid w:val="003468F7"/>
    <w:rsid w:val="003470A6"/>
    <w:rsid w:val="00347305"/>
    <w:rsid w:val="00347C3B"/>
    <w:rsid w:val="00347FC7"/>
    <w:rsid w:val="0035019E"/>
    <w:rsid w:val="003503E3"/>
    <w:rsid w:val="00350940"/>
    <w:rsid w:val="0035182E"/>
    <w:rsid w:val="00351D7D"/>
    <w:rsid w:val="003526C3"/>
    <w:rsid w:val="00352EBE"/>
    <w:rsid w:val="00353059"/>
    <w:rsid w:val="0035386D"/>
    <w:rsid w:val="003564B6"/>
    <w:rsid w:val="00356D54"/>
    <w:rsid w:val="003571C4"/>
    <w:rsid w:val="0035780B"/>
    <w:rsid w:val="00360890"/>
    <w:rsid w:val="00360B01"/>
    <w:rsid w:val="00361C32"/>
    <w:rsid w:val="00362AF4"/>
    <w:rsid w:val="003630C9"/>
    <w:rsid w:val="0036318F"/>
    <w:rsid w:val="00363321"/>
    <w:rsid w:val="00364901"/>
    <w:rsid w:val="00364A30"/>
    <w:rsid w:val="00365294"/>
    <w:rsid w:val="003652EC"/>
    <w:rsid w:val="0036653C"/>
    <w:rsid w:val="00366C10"/>
    <w:rsid w:val="00366C5C"/>
    <w:rsid w:val="003679BB"/>
    <w:rsid w:val="00367D15"/>
    <w:rsid w:val="00367DE0"/>
    <w:rsid w:val="00370559"/>
    <w:rsid w:val="00370B56"/>
    <w:rsid w:val="0037169B"/>
    <w:rsid w:val="003717BE"/>
    <w:rsid w:val="003718D0"/>
    <w:rsid w:val="00371CD4"/>
    <w:rsid w:val="00372AC3"/>
    <w:rsid w:val="00373172"/>
    <w:rsid w:val="00373188"/>
    <w:rsid w:val="0037348C"/>
    <w:rsid w:val="00373665"/>
    <w:rsid w:val="00373C51"/>
    <w:rsid w:val="00374334"/>
    <w:rsid w:val="0037474F"/>
    <w:rsid w:val="00374CEB"/>
    <w:rsid w:val="003759AD"/>
    <w:rsid w:val="00375D78"/>
    <w:rsid w:val="003774BB"/>
    <w:rsid w:val="003775E8"/>
    <w:rsid w:val="0037796A"/>
    <w:rsid w:val="00380138"/>
    <w:rsid w:val="003803AF"/>
    <w:rsid w:val="00382F06"/>
    <w:rsid w:val="00383DC4"/>
    <w:rsid w:val="0038434E"/>
    <w:rsid w:val="0038453A"/>
    <w:rsid w:val="00384958"/>
    <w:rsid w:val="00384B91"/>
    <w:rsid w:val="00385231"/>
    <w:rsid w:val="0038577E"/>
    <w:rsid w:val="003857AB"/>
    <w:rsid w:val="003866B8"/>
    <w:rsid w:val="0038676B"/>
    <w:rsid w:val="00386DE6"/>
    <w:rsid w:val="00386E4C"/>
    <w:rsid w:val="00387B01"/>
    <w:rsid w:val="00387F50"/>
    <w:rsid w:val="00390164"/>
    <w:rsid w:val="00390A12"/>
    <w:rsid w:val="00391296"/>
    <w:rsid w:val="00391558"/>
    <w:rsid w:val="003925F3"/>
    <w:rsid w:val="00392989"/>
    <w:rsid w:val="00392BC0"/>
    <w:rsid w:val="003932E2"/>
    <w:rsid w:val="00394274"/>
    <w:rsid w:val="0039464D"/>
    <w:rsid w:val="003949F2"/>
    <w:rsid w:val="00395182"/>
    <w:rsid w:val="0039562C"/>
    <w:rsid w:val="0039568B"/>
    <w:rsid w:val="0039653E"/>
    <w:rsid w:val="003968BB"/>
    <w:rsid w:val="003A17F1"/>
    <w:rsid w:val="003A1A98"/>
    <w:rsid w:val="003A1EED"/>
    <w:rsid w:val="003A24F3"/>
    <w:rsid w:val="003A3370"/>
    <w:rsid w:val="003A3386"/>
    <w:rsid w:val="003A3CB9"/>
    <w:rsid w:val="003A3E19"/>
    <w:rsid w:val="003A4616"/>
    <w:rsid w:val="003A47E3"/>
    <w:rsid w:val="003A56CB"/>
    <w:rsid w:val="003A6622"/>
    <w:rsid w:val="003A67B2"/>
    <w:rsid w:val="003A7061"/>
    <w:rsid w:val="003A7A54"/>
    <w:rsid w:val="003A7E8D"/>
    <w:rsid w:val="003A7F76"/>
    <w:rsid w:val="003B00A3"/>
    <w:rsid w:val="003B018D"/>
    <w:rsid w:val="003B1B22"/>
    <w:rsid w:val="003B1B8A"/>
    <w:rsid w:val="003B2E6B"/>
    <w:rsid w:val="003B31C3"/>
    <w:rsid w:val="003B3692"/>
    <w:rsid w:val="003B3B50"/>
    <w:rsid w:val="003B55C6"/>
    <w:rsid w:val="003B6489"/>
    <w:rsid w:val="003B65F2"/>
    <w:rsid w:val="003B69BC"/>
    <w:rsid w:val="003B7897"/>
    <w:rsid w:val="003B7B4C"/>
    <w:rsid w:val="003B7B75"/>
    <w:rsid w:val="003C0890"/>
    <w:rsid w:val="003C0F92"/>
    <w:rsid w:val="003C1FCF"/>
    <w:rsid w:val="003C22BD"/>
    <w:rsid w:val="003C2F6F"/>
    <w:rsid w:val="003C35FA"/>
    <w:rsid w:val="003C3F63"/>
    <w:rsid w:val="003C49E0"/>
    <w:rsid w:val="003C51D3"/>
    <w:rsid w:val="003C5ADF"/>
    <w:rsid w:val="003D03B0"/>
    <w:rsid w:val="003D0BA8"/>
    <w:rsid w:val="003D104B"/>
    <w:rsid w:val="003D1179"/>
    <w:rsid w:val="003D2323"/>
    <w:rsid w:val="003D2AA0"/>
    <w:rsid w:val="003D3601"/>
    <w:rsid w:val="003D38FF"/>
    <w:rsid w:val="003D4745"/>
    <w:rsid w:val="003D4AB5"/>
    <w:rsid w:val="003D5767"/>
    <w:rsid w:val="003D58A3"/>
    <w:rsid w:val="003D6126"/>
    <w:rsid w:val="003D68FA"/>
    <w:rsid w:val="003D71F2"/>
    <w:rsid w:val="003D7685"/>
    <w:rsid w:val="003D77B0"/>
    <w:rsid w:val="003D78E5"/>
    <w:rsid w:val="003D7ED3"/>
    <w:rsid w:val="003E04F4"/>
    <w:rsid w:val="003E0EE5"/>
    <w:rsid w:val="003E1202"/>
    <w:rsid w:val="003E2AE5"/>
    <w:rsid w:val="003E413D"/>
    <w:rsid w:val="003E45BC"/>
    <w:rsid w:val="003E45C1"/>
    <w:rsid w:val="003E4897"/>
    <w:rsid w:val="003E4987"/>
    <w:rsid w:val="003E595B"/>
    <w:rsid w:val="003E6F09"/>
    <w:rsid w:val="003E7423"/>
    <w:rsid w:val="003E76CD"/>
    <w:rsid w:val="003E7A30"/>
    <w:rsid w:val="003E7F98"/>
    <w:rsid w:val="003F0007"/>
    <w:rsid w:val="003F0552"/>
    <w:rsid w:val="003F06FE"/>
    <w:rsid w:val="003F11D9"/>
    <w:rsid w:val="003F1933"/>
    <w:rsid w:val="003F22A9"/>
    <w:rsid w:val="003F254E"/>
    <w:rsid w:val="003F28D8"/>
    <w:rsid w:val="003F4D74"/>
    <w:rsid w:val="003F63E9"/>
    <w:rsid w:val="003F7413"/>
    <w:rsid w:val="003F7B73"/>
    <w:rsid w:val="004009B5"/>
    <w:rsid w:val="00400C8B"/>
    <w:rsid w:val="00402C96"/>
    <w:rsid w:val="00402D52"/>
    <w:rsid w:val="004039C7"/>
    <w:rsid w:val="004042D6"/>
    <w:rsid w:val="00404768"/>
    <w:rsid w:val="00405DA1"/>
    <w:rsid w:val="0040646B"/>
    <w:rsid w:val="00406E76"/>
    <w:rsid w:val="00406F21"/>
    <w:rsid w:val="00407E1F"/>
    <w:rsid w:val="00410277"/>
    <w:rsid w:val="00410E03"/>
    <w:rsid w:val="00411AAD"/>
    <w:rsid w:val="00411C13"/>
    <w:rsid w:val="0041294E"/>
    <w:rsid w:val="00413EC6"/>
    <w:rsid w:val="0041432B"/>
    <w:rsid w:val="00414ADD"/>
    <w:rsid w:val="00415476"/>
    <w:rsid w:val="00415B25"/>
    <w:rsid w:val="004169EF"/>
    <w:rsid w:val="00416BC8"/>
    <w:rsid w:val="00417812"/>
    <w:rsid w:val="00417FB4"/>
    <w:rsid w:val="00420022"/>
    <w:rsid w:val="0042016A"/>
    <w:rsid w:val="004201B1"/>
    <w:rsid w:val="004203F3"/>
    <w:rsid w:val="00421633"/>
    <w:rsid w:val="00421921"/>
    <w:rsid w:val="00421C28"/>
    <w:rsid w:val="00422087"/>
    <w:rsid w:val="0042314E"/>
    <w:rsid w:val="00423531"/>
    <w:rsid w:val="00423631"/>
    <w:rsid w:val="00423C73"/>
    <w:rsid w:val="004246E5"/>
    <w:rsid w:val="00424D81"/>
    <w:rsid w:val="00424F1F"/>
    <w:rsid w:val="004260EC"/>
    <w:rsid w:val="00426F84"/>
    <w:rsid w:val="00427002"/>
    <w:rsid w:val="0042714C"/>
    <w:rsid w:val="0042733E"/>
    <w:rsid w:val="004273BB"/>
    <w:rsid w:val="00427CE5"/>
    <w:rsid w:val="00427E30"/>
    <w:rsid w:val="00430E0C"/>
    <w:rsid w:val="004316E9"/>
    <w:rsid w:val="00431E12"/>
    <w:rsid w:val="00432A66"/>
    <w:rsid w:val="004333A7"/>
    <w:rsid w:val="00433A22"/>
    <w:rsid w:val="0043425C"/>
    <w:rsid w:val="00434E0A"/>
    <w:rsid w:val="00435012"/>
    <w:rsid w:val="0043550A"/>
    <w:rsid w:val="00435729"/>
    <w:rsid w:val="00435D1C"/>
    <w:rsid w:val="00435DC6"/>
    <w:rsid w:val="00436B95"/>
    <w:rsid w:val="00436C5B"/>
    <w:rsid w:val="00436F0F"/>
    <w:rsid w:val="00437CC8"/>
    <w:rsid w:val="004408C3"/>
    <w:rsid w:val="0044274F"/>
    <w:rsid w:val="00442787"/>
    <w:rsid w:val="00444913"/>
    <w:rsid w:val="004450EB"/>
    <w:rsid w:val="004453A8"/>
    <w:rsid w:val="00445771"/>
    <w:rsid w:val="00445909"/>
    <w:rsid w:val="00445E07"/>
    <w:rsid w:val="0044640A"/>
    <w:rsid w:val="00447C9A"/>
    <w:rsid w:val="00450C59"/>
    <w:rsid w:val="00451792"/>
    <w:rsid w:val="004520A7"/>
    <w:rsid w:val="004529E5"/>
    <w:rsid w:val="00453468"/>
    <w:rsid w:val="004536E5"/>
    <w:rsid w:val="00453ECD"/>
    <w:rsid w:val="004545CF"/>
    <w:rsid w:val="00454921"/>
    <w:rsid w:val="004549E7"/>
    <w:rsid w:val="00454B14"/>
    <w:rsid w:val="00455CD0"/>
    <w:rsid w:val="00456C67"/>
    <w:rsid w:val="00456F8C"/>
    <w:rsid w:val="004579D4"/>
    <w:rsid w:val="00457A29"/>
    <w:rsid w:val="004602BE"/>
    <w:rsid w:val="0046058A"/>
    <w:rsid w:val="004614F2"/>
    <w:rsid w:val="0046157A"/>
    <w:rsid w:val="004621E8"/>
    <w:rsid w:val="00462F21"/>
    <w:rsid w:val="004631D0"/>
    <w:rsid w:val="00463284"/>
    <w:rsid w:val="00464856"/>
    <w:rsid w:val="004651D9"/>
    <w:rsid w:val="00465641"/>
    <w:rsid w:val="004662DF"/>
    <w:rsid w:val="00466B72"/>
    <w:rsid w:val="00466E2A"/>
    <w:rsid w:val="00466E5D"/>
    <w:rsid w:val="004675B9"/>
    <w:rsid w:val="0046765E"/>
    <w:rsid w:val="00467824"/>
    <w:rsid w:val="00470667"/>
    <w:rsid w:val="00470A53"/>
    <w:rsid w:val="00470A7D"/>
    <w:rsid w:val="00470AC3"/>
    <w:rsid w:val="00471CFE"/>
    <w:rsid w:val="00472670"/>
    <w:rsid w:val="004734F3"/>
    <w:rsid w:val="00474287"/>
    <w:rsid w:val="00474AD4"/>
    <w:rsid w:val="00475E2A"/>
    <w:rsid w:val="00476092"/>
    <w:rsid w:val="00476A52"/>
    <w:rsid w:val="00476A86"/>
    <w:rsid w:val="004805F4"/>
    <w:rsid w:val="00480CF8"/>
    <w:rsid w:val="0048240E"/>
    <w:rsid w:val="004826E2"/>
    <w:rsid w:val="004833C5"/>
    <w:rsid w:val="00483723"/>
    <w:rsid w:val="00483923"/>
    <w:rsid w:val="0048410E"/>
    <w:rsid w:val="00484CD9"/>
    <w:rsid w:val="0048540E"/>
    <w:rsid w:val="004860DC"/>
    <w:rsid w:val="004867C2"/>
    <w:rsid w:val="00486CAF"/>
    <w:rsid w:val="0048731B"/>
    <w:rsid w:val="00492703"/>
    <w:rsid w:val="00493FF1"/>
    <w:rsid w:val="00495A7D"/>
    <w:rsid w:val="00495E2A"/>
    <w:rsid w:val="00497A7F"/>
    <w:rsid w:val="004A03F1"/>
    <w:rsid w:val="004A09AB"/>
    <w:rsid w:val="004A09E3"/>
    <w:rsid w:val="004A0B88"/>
    <w:rsid w:val="004A12E4"/>
    <w:rsid w:val="004A170D"/>
    <w:rsid w:val="004A20DF"/>
    <w:rsid w:val="004A21CD"/>
    <w:rsid w:val="004A2215"/>
    <w:rsid w:val="004A28D2"/>
    <w:rsid w:val="004A2E99"/>
    <w:rsid w:val="004A3A40"/>
    <w:rsid w:val="004A5869"/>
    <w:rsid w:val="004A5D75"/>
    <w:rsid w:val="004A66BE"/>
    <w:rsid w:val="004A6E10"/>
    <w:rsid w:val="004A7CED"/>
    <w:rsid w:val="004B00F1"/>
    <w:rsid w:val="004B0ACB"/>
    <w:rsid w:val="004B129A"/>
    <w:rsid w:val="004B21F6"/>
    <w:rsid w:val="004B2217"/>
    <w:rsid w:val="004B2304"/>
    <w:rsid w:val="004B27CD"/>
    <w:rsid w:val="004B2D3F"/>
    <w:rsid w:val="004B350B"/>
    <w:rsid w:val="004B3AE1"/>
    <w:rsid w:val="004B4EB7"/>
    <w:rsid w:val="004B586B"/>
    <w:rsid w:val="004B5C81"/>
    <w:rsid w:val="004B667F"/>
    <w:rsid w:val="004B7385"/>
    <w:rsid w:val="004B7AF6"/>
    <w:rsid w:val="004C0458"/>
    <w:rsid w:val="004C0729"/>
    <w:rsid w:val="004C1E17"/>
    <w:rsid w:val="004C284C"/>
    <w:rsid w:val="004C3161"/>
    <w:rsid w:val="004C342E"/>
    <w:rsid w:val="004C3F4A"/>
    <w:rsid w:val="004C42A1"/>
    <w:rsid w:val="004C4436"/>
    <w:rsid w:val="004C450E"/>
    <w:rsid w:val="004C4A2C"/>
    <w:rsid w:val="004C5C03"/>
    <w:rsid w:val="004C64E8"/>
    <w:rsid w:val="004C6964"/>
    <w:rsid w:val="004C6B86"/>
    <w:rsid w:val="004C7874"/>
    <w:rsid w:val="004C7C51"/>
    <w:rsid w:val="004D0564"/>
    <w:rsid w:val="004D069D"/>
    <w:rsid w:val="004D0D49"/>
    <w:rsid w:val="004D1025"/>
    <w:rsid w:val="004D14F7"/>
    <w:rsid w:val="004D1672"/>
    <w:rsid w:val="004D16B3"/>
    <w:rsid w:val="004D16B5"/>
    <w:rsid w:val="004D198D"/>
    <w:rsid w:val="004D20E2"/>
    <w:rsid w:val="004D223A"/>
    <w:rsid w:val="004D259A"/>
    <w:rsid w:val="004D2DB3"/>
    <w:rsid w:val="004D2F2F"/>
    <w:rsid w:val="004D5820"/>
    <w:rsid w:val="004D5880"/>
    <w:rsid w:val="004D5951"/>
    <w:rsid w:val="004D5AC4"/>
    <w:rsid w:val="004D62F1"/>
    <w:rsid w:val="004D7717"/>
    <w:rsid w:val="004D7AD3"/>
    <w:rsid w:val="004D7C1B"/>
    <w:rsid w:val="004E025B"/>
    <w:rsid w:val="004E0D7A"/>
    <w:rsid w:val="004E1440"/>
    <w:rsid w:val="004E1937"/>
    <w:rsid w:val="004E1BF4"/>
    <w:rsid w:val="004E2EC1"/>
    <w:rsid w:val="004E30EE"/>
    <w:rsid w:val="004E31C6"/>
    <w:rsid w:val="004E354A"/>
    <w:rsid w:val="004E4491"/>
    <w:rsid w:val="004E45C6"/>
    <w:rsid w:val="004E5211"/>
    <w:rsid w:val="004E553F"/>
    <w:rsid w:val="004E5596"/>
    <w:rsid w:val="004E59AC"/>
    <w:rsid w:val="004E5A01"/>
    <w:rsid w:val="004E628D"/>
    <w:rsid w:val="004E7043"/>
    <w:rsid w:val="004F0824"/>
    <w:rsid w:val="004F1279"/>
    <w:rsid w:val="004F128A"/>
    <w:rsid w:val="004F1AD1"/>
    <w:rsid w:val="004F2D4C"/>
    <w:rsid w:val="004F3652"/>
    <w:rsid w:val="004F3A8A"/>
    <w:rsid w:val="004F41C2"/>
    <w:rsid w:val="004F42AD"/>
    <w:rsid w:val="004F4414"/>
    <w:rsid w:val="004F4643"/>
    <w:rsid w:val="004F4C6F"/>
    <w:rsid w:val="004F5ADB"/>
    <w:rsid w:val="004F6B49"/>
    <w:rsid w:val="004F6C79"/>
    <w:rsid w:val="004F6EE4"/>
    <w:rsid w:val="004F7144"/>
    <w:rsid w:val="004F74DE"/>
    <w:rsid w:val="004F789C"/>
    <w:rsid w:val="004F7C4F"/>
    <w:rsid w:val="005004C0"/>
    <w:rsid w:val="00500745"/>
    <w:rsid w:val="00500B01"/>
    <w:rsid w:val="00501C24"/>
    <w:rsid w:val="00501FEE"/>
    <w:rsid w:val="005023C0"/>
    <w:rsid w:val="00502AC2"/>
    <w:rsid w:val="00503377"/>
    <w:rsid w:val="00503A87"/>
    <w:rsid w:val="00504824"/>
    <w:rsid w:val="00507809"/>
    <w:rsid w:val="00510889"/>
    <w:rsid w:val="005110A1"/>
    <w:rsid w:val="0051218B"/>
    <w:rsid w:val="0051243C"/>
    <w:rsid w:val="00512A89"/>
    <w:rsid w:val="00512C10"/>
    <w:rsid w:val="00513630"/>
    <w:rsid w:val="005156D0"/>
    <w:rsid w:val="005168DE"/>
    <w:rsid w:val="00517C9A"/>
    <w:rsid w:val="00517DB0"/>
    <w:rsid w:val="00520558"/>
    <w:rsid w:val="0052063A"/>
    <w:rsid w:val="005208EB"/>
    <w:rsid w:val="00520BC8"/>
    <w:rsid w:val="00520CF6"/>
    <w:rsid w:val="00520D3C"/>
    <w:rsid w:val="005219EF"/>
    <w:rsid w:val="00521DAE"/>
    <w:rsid w:val="0052282D"/>
    <w:rsid w:val="00522D11"/>
    <w:rsid w:val="005231C2"/>
    <w:rsid w:val="005239A5"/>
    <w:rsid w:val="00525020"/>
    <w:rsid w:val="00525CBE"/>
    <w:rsid w:val="00526767"/>
    <w:rsid w:val="005323CC"/>
    <w:rsid w:val="0053263C"/>
    <w:rsid w:val="00533AA0"/>
    <w:rsid w:val="00534733"/>
    <w:rsid w:val="00534925"/>
    <w:rsid w:val="005349DA"/>
    <w:rsid w:val="00540050"/>
    <w:rsid w:val="0054055C"/>
    <w:rsid w:val="005412E1"/>
    <w:rsid w:val="00541BB4"/>
    <w:rsid w:val="00541D78"/>
    <w:rsid w:val="005424AD"/>
    <w:rsid w:val="00542850"/>
    <w:rsid w:val="00542CFE"/>
    <w:rsid w:val="00542E0D"/>
    <w:rsid w:val="005435BE"/>
    <w:rsid w:val="00543CE1"/>
    <w:rsid w:val="00543EFD"/>
    <w:rsid w:val="00544022"/>
    <w:rsid w:val="00544E98"/>
    <w:rsid w:val="00547707"/>
    <w:rsid w:val="00547830"/>
    <w:rsid w:val="00547A13"/>
    <w:rsid w:val="00550962"/>
    <w:rsid w:val="00552C7B"/>
    <w:rsid w:val="0055349E"/>
    <w:rsid w:val="00553514"/>
    <w:rsid w:val="005538DD"/>
    <w:rsid w:val="00553A24"/>
    <w:rsid w:val="005547CC"/>
    <w:rsid w:val="005553AB"/>
    <w:rsid w:val="00555719"/>
    <w:rsid w:val="00555B62"/>
    <w:rsid w:val="005562C3"/>
    <w:rsid w:val="005576A7"/>
    <w:rsid w:val="005576A8"/>
    <w:rsid w:val="005576E2"/>
    <w:rsid w:val="00557701"/>
    <w:rsid w:val="00557A65"/>
    <w:rsid w:val="00557A8C"/>
    <w:rsid w:val="0056055F"/>
    <w:rsid w:val="00560710"/>
    <w:rsid w:val="00560D04"/>
    <w:rsid w:val="0056127D"/>
    <w:rsid w:val="00561354"/>
    <w:rsid w:val="005615B0"/>
    <w:rsid w:val="00561639"/>
    <w:rsid w:val="005616E9"/>
    <w:rsid w:val="00561EF1"/>
    <w:rsid w:val="005624B6"/>
    <w:rsid w:val="005627D4"/>
    <w:rsid w:val="00562862"/>
    <w:rsid w:val="00562D29"/>
    <w:rsid w:val="00562DA6"/>
    <w:rsid w:val="00562DD0"/>
    <w:rsid w:val="00562FD4"/>
    <w:rsid w:val="00563212"/>
    <w:rsid w:val="005658CB"/>
    <w:rsid w:val="00565E62"/>
    <w:rsid w:val="005717C6"/>
    <w:rsid w:val="00572B2B"/>
    <w:rsid w:val="00572BFD"/>
    <w:rsid w:val="005732FC"/>
    <w:rsid w:val="0057390D"/>
    <w:rsid w:val="00573D21"/>
    <w:rsid w:val="00573E29"/>
    <w:rsid w:val="00573EDC"/>
    <w:rsid w:val="005743DC"/>
    <w:rsid w:val="00574512"/>
    <w:rsid w:val="00574AEF"/>
    <w:rsid w:val="00574B69"/>
    <w:rsid w:val="00576204"/>
    <w:rsid w:val="0057625D"/>
    <w:rsid w:val="00577EF5"/>
    <w:rsid w:val="005806C6"/>
    <w:rsid w:val="005827F7"/>
    <w:rsid w:val="00583564"/>
    <w:rsid w:val="00583701"/>
    <w:rsid w:val="00586210"/>
    <w:rsid w:val="0058771C"/>
    <w:rsid w:val="00587A83"/>
    <w:rsid w:val="00587A88"/>
    <w:rsid w:val="00590105"/>
    <w:rsid w:val="00590D48"/>
    <w:rsid w:val="00590F65"/>
    <w:rsid w:val="005919B8"/>
    <w:rsid w:val="005920F1"/>
    <w:rsid w:val="00592161"/>
    <w:rsid w:val="0059216E"/>
    <w:rsid w:val="005925A9"/>
    <w:rsid w:val="00592881"/>
    <w:rsid w:val="00593581"/>
    <w:rsid w:val="00593A50"/>
    <w:rsid w:val="00595AA3"/>
    <w:rsid w:val="005965E7"/>
    <w:rsid w:val="00596B72"/>
    <w:rsid w:val="00597C9D"/>
    <w:rsid w:val="005A06F0"/>
    <w:rsid w:val="005A0D78"/>
    <w:rsid w:val="005A1053"/>
    <w:rsid w:val="005A1677"/>
    <w:rsid w:val="005A1A66"/>
    <w:rsid w:val="005A1D55"/>
    <w:rsid w:val="005A2112"/>
    <w:rsid w:val="005A215B"/>
    <w:rsid w:val="005A2955"/>
    <w:rsid w:val="005A29FE"/>
    <w:rsid w:val="005A2E4F"/>
    <w:rsid w:val="005A3186"/>
    <w:rsid w:val="005A388E"/>
    <w:rsid w:val="005A4438"/>
    <w:rsid w:val="005A4AD6"/>
    <w:rsid w:val="005A51E0"/>
    <w:rsid w:val="005A54B1"/>
    <w:rsid w:val="005A5C4E"/>
    <w:rsid w:val="005A6245"/>
    <w:rsid w:val="005A65F3"/>
    <w:rsid w:val="005A6715"/>
    <w:rsid w:val="005A6B9A"/>
    <w:rsid w:val="005A7425"/>
    <w:rsid w:val="005B012A"/>
    <w:rsid w:val="005B07A9"/>
    <w:rsid w:val="005B0899"/>
    <w:rsid w:val="005B10F9"/>
    <w:rsid w:val="005B2CFD"/>
    <w:rsid w:val="005B3B60"/>
    <w:rsid w:val="005B56C0"/>
    <w:rsid w:val="005B57D8"/>
    <w:rsid w:val="005B60C8"/>
    <w:rsid w:val="005B6EEA"/>
    <w:rsid w:val="005B6EFA"/>
    <w:rsid w:val="005B78C6"/>
    <w:rsid w:val="005C02EC"/>
    <w:rsid w:val="005C0499"/>
    <w:rsid w:val="005C0776"/>
    <w:rsid w:val="005C2E7E"/>
    <w:rsid w:val="005C43A4"/>
    <w:rsid w:val="005C5CED"/>
    <w:rsid w:val="005C69CF"/>
    <w:rsid w:val="005D14D8"/>
    <w:rsid w:val="005D228B"/>
    <w:rsid w:val="005D2790"/>
    <w:rsid w:val="005D37F8"/>
    <w:rsid w:val="005D3AC1"/>
    <w:rsid w:val="005D4E86"/>
    <w:rsid w:val="005D61CC"/>
    <w:rsid w:val="005D61F1"/>
    <w:rsid w:val="005D65EA"/>
    <w:rsid w:val="005D66B0"/>
    <w:rsid w:val="005D6913"/>
    <w:rsid w:val="005D7BD6"/>
    <w:rsid w:val="005D7BFF"/>
    <w:rsid w:val="005E04B0"/>
    <w:rsid w:val="005E0BDA"/>
    <w:rsid w:val="005E12E0"/>
    <w:rsid w:val="005E1D9B"/>
    <w:rsid w:val="005E2DAE"/>
    <w:rsid w:val="005E2FFD"/>
    <w:rsid w:val="005E3AC6"/>
    <w:rsid w:val="005E4BBD"/>
    <w:rsid w:val="005E571A"/>
    <w:rsid w:val="005E64DC"/>
    <w:rsid w:val="005E6EE7"/>
    <w:rsid w:val="005F032C"/>
    <w:rsid w:val="005F046C"/>
    <w:rsid w:val="005F06D5"/>
    <w:rsid w:val="005F1490"/>
    <w:rsid w:val="005F1F82"/>
    <w:rsid w:val="005F2905"/>
    <w:rsid w:val="005F34F6"/>
    <w:rsid w:val="005F39FA"/>
    <w:rsid w:val="005F4A5B"/>
    <w:rsid w:val="005F6418"/>
    <w:rsid w:val="005F68B3"/>
    <w:rsid w:val="005F6A50"/>
    <w:rsid w:val="005F6FF9"/>
    <w:rsid w:val="005F73A1"/>
    <w:rsid w:val="005F76C4"/>
    <w:rsid w:val="006001BA"/>
    <w:rsid w:val="00600BDA"/>
    <w:rsid w:val="0060117A"/>
    <w:rsid w:val="006014D3"/>
    <w:rsid w:val="0060190A"/>
    <w:rsid w:val="00601C96"/>
    <w:rsid w:val="006022E2"/>
    <w:rsid w:val="00602A69"/>
    <w:rsid w:val="00602B05"/>
    <w:rsid w:val="00603AD7"/>
    <w:rsid w:val="00604145"/>
    <w:rsid w:val="006060F4"/>
    <w:rsid w:val="006100EF"/>
    <w:rsid w:val="00610C0C"/>
    <w:rsid w:val="00610D23"/>
    <w:rsid w:val="0061158C"/>
    <w:rsid w:val="0061194E"/>
    <w:rsid w:val="00611C92"/>
    <w:rsid w:val="00612B0D"/>
    <w:rsid w:val="00613546"/>
    <w:rsid w:val="0061356A"/>
    <w:rsid w:val="006137FE"/>
    <w:rsid w:val="006148DF"/>
    <w:rsid w:val="006149DA"/>
    <w:rsid w:val="00614C85"/>
    <w:rsid w:val="00614D0A"/>
    <w:rsid w:val="0061520A"/>
    <w:rsid w:val="00615778"/>
    <w:rsid w:val="006159F7"/>
    <w:rsid w:val="00616B0F"/>
    <w:rsid w:val="00616EA5"/>
    <w:rsid w:val="00617D35"/>
    <w:rsid w:val="006201EA"/>
    <w:rsid w:val="006208C7"/>
    <w:rsid w:val="00621868"/>
    <w:rsid w:val="006223C8"/>
    <w:rsid w:val="0062253D"/>
    <w:rsid w:val="00622E93"/>
    <w:rsid w:val="00625B72"/>
    <w:rsid w:val="00626864"/>
    <w:rsid w:val="00626B8B"/>
    <w:rsid w:val="00626FCE"/>
    <w:rsid w:val="006271A4"/>
    <w:rsid w:val="006271EE"/>
    <w:rsid w:val="00627480"/>
    <w:rsid w:val="00627928"/>
    <w:rsid w:val="00627A83"/>
    <w:rsid w:val="00627D37"/>
    <w:rsid w:val="006303E0"/>
    <w:rsid w:val="006308A2"/>
    <w:rsid w:val="00630A26"/>
    <w:rsid w:val="00631326"/>
    <w:rsid w:val="006318FA"/>
    <w:rsid w:val="00631928"/>
    <w:rsid w:val="00631C07"/>
    <w:rsid w:val="00632B6A"/>
    <w:rsid w:val="00632FA5"/>
    <w:rsid w:val="006333D0"/>
    <w:rsid w:val="00633D67"/>
    <w:rsid w:val="006356B8"/>
    <w:rsid w:val="00635DE6"/>
    <w:rsid w:val="00636939"/>
    <w:rsid w:val="00637173"/>
    <w:rsid w:val="00637238"/>
    <w:rsid w:val="00637948"/>
    <w:rsid w:val="00637BA3"/>
    <w:rsid w:val="006427D4"/>
    <w:rsid w:val="00642F1C"/>
    <w:rsid w:val="006442F2"/>
    <w:rsid w:val="00644799"/>
    <w:rsid w:val="0064498E"/>
    <w:rsid w:val="00644CA7"/>
    <w:rsid w:val="00644FEB"/>
    <w:rsid w:val="00645492"/>
    <w:rsid w:val="00645D6C"/>
    <w:rsid w:val="00646141"/>
    <w:rsid w:val="00646ADA"/>
    <w:rsid w:val="00646C67"/>
    <w:rsid w:val="00646C75"/>
    <w:rsid w:val="0064769A"/>
    <w:rsid w:val="00647813"/>
    <w:rsid w:val="00647C86"/>
    <w:rsid w:val="00650473"/>
    <w:rsid w:val="00650FF0"/>
    <w:rsid w:val="006514BC"/>
    <w:rsid w:val="00651997"/>
    <w:rsid w:val="00651FCE"/>
    <w:rsid w:val="00652B93"/>
    <w:rsid w:val="00652D5C"/>
    <w:rsid w:val="00653314"/>
    <w:rsid w:val="006537F1"/>
    <w:rsid w:val="0065556B"/>
    <w:rsid w:val="00655F9E"/>
    <w:rsid w:val="00657458"/>
    <w:rsid w:val="00657D04"/>
    <w:rsid w:val="00660A3B"/>
    <w:rsid w:val="00660E56"/>
    <w:rsid w:val="00661327"/>
    <w:rsid w:val="00662F32"/>
    <w:rsid w:val="00663E98"/>
    <w:rsid w:val="006643BA"/>
    <w:rsid w:val="00664BA1"/>
    <w:rsid w:val="00664F96"/>
    <w:rsid w:val="006656D9"/>
    <w:rsid w:val="00666918"/>
    <w:rsid w:val="00666CA6"/>
    <w:rsid w:val="006671A2"/>
    <w:rsid w:val="006674C0"/>
    <w:rsid w:val="006678AD"/>
    <w:rsid w:val="00670CE7"/>
    <w:rsid w:val="0067319B"/>
    <w:rsid w:val="00673283"/>
    <w:rsid w:val="00674E5F"/>
    <w:rsid w:val="00674E90"/>
    <w:rsid w:val="0067585C"/>
    <w:rsid w:val="006758FB"/>
    <w:rsid w:val="00676020"/>
    <w:rsid w:val="0067612C"/>
    <w:rsid w:val="00677FF9"/>
    <w:rsid w:val="00680672"/>
    <w:rsid w:val="00680FD8"/>
    <w:rsid w:val="0068196D"/>
    <w:rsid w:val="00681D83"/>
    <w:rsid w:val="006827BB"/>
    <w:rsid w:val="00682858"/>
    <w:rsid w:val="00682DD2"/>
    <w:rsid w:val="00682F46"/>
    <w:rsid w:val="00683987"/>
    <w:rsid w:val="00683F86"/>
    <w:rsid w:val="0068524E"/>
    <w:rsid w:val="00685858"/>
    <w:rsid w:val="00685ACC"/>
    <w:rsid w:val="00686AE2"/>
    <w:rsid w:val="00686C90"/>
    <w:rsid w:val="00687094"/>
    <w:rsid w:val="0068771B"/>
    <w:rsid w:val="00687B3A"/>
    <w:rsid w:val="00690493"/>
    <w:rsid w:val="0069419B"/>
    <w:rsid w:val="0069515F"/>
    <w:rsid w:val="00695BA8"/>
    <w:rsid w:val="00695F6F"/>
    <w:rsid w:val="00696057"/>
    <w:rsid w:val="006962AA"/>
    <w:rsid w:val="0069646B"/>
    <w:rsid w:val="00696C85"/>
    <w:rsid w:val="00697C61"/>
    <w:rsid w:val="00697DD2"/>
    <w:rsid w:val="006A0CE8"/>
    <w:rsid w:val="006A163F"/>
    <w:rsid w:val="006A27A3"/>
    <w:rsid w:val="006A3119"/>
    <w:rsid w:val="006A36B2"/>
    <w:rsid w:val="006A3B5D"/>
    <w:rsid w:val="006A3C5B"/>
    <w:rsid w:val="006A4107"/>
    <w:rsid w:val="006A4335"/>
    <w:rsid w:val="006A4DB8"/>
    <w:rsid w:val="006A52A9"/>
    <w:rsid w:val="006A5854"/>
    <w:rsid w:val="006A60BA"/>
    <w:rsid w:val="006A74FB"/>
    <w:rsid w:val="006A762F"/>
    <w:rsid w:val="006A7D43"/>
    <w:rsid w:val="006B03DE"/>
    <w:rsid w:val="006B0ED1"/>
    <w:rsid w:val="006B11FB"/>
    <w:rsid w:val="006B179E"/>
    <w:rsid w:val="006B17C2"/>
    <w:rsid w:val="006B2473"/>
    <w:rsid w:val="006B2804"/>
    <w:rsid w:val="006B37AD"/>
    <w:rsid w:val="006B45F3"/>
    <w:rsid w:val="006B46DA"/>
    <w:rsid w:val="006B4959"/>
    <w:rsid w:val="006B495E"/>
    <w:rsid w:val="006B4B47"/>
    <w:rsid w:val="006B4DE2"/>
    <w:rsid w:val="006B5143"/>
    <w:rsid w:val="006B52E7"/>
    <w:rsid w:val="006B681C"/>
    <w:rsid w:val="006B79B7"/>
    <w:rsid w:val="006B7D64"/>
    <w:rsid w:val="006C070D"/>
    <w:rsid w:val="006C1B01"/>
    <w:rsid w:val="006C1C52"/>
    <w:rsid w:val="006C2069"/>
    <w:rsid w:val="006C2101"/>
    <w:rsid w:val="006C28BF"/>
    <w:rsid w:val="006C37CA"/>
    <w:rsid w:val="006C414B"/>
    <w:rsid w:val="006C42EE"/>
    <w:rsid w:val="006C48B1"/>
    <w:rsid w:val="006C4BCE"/>
    <w:rsid w:val="006C543A"/>
    <w:rsid w:val="006C5C8B"/>
    <w:rsid w:val="006C5E52"/>
    <w:rsid w:val="006C6858"/>
    <w:rsid w:val="006C701A"/>
    <w:rsid w:val="006C7B53"/>
    <w:rsid w:val="006C7E63"/>
    <w:rsid w:val="006D010E"/>
    <w:rsid w:val="006D0A37"/>
    <w:rsid w:val="006D1F13"/>
    <w:rsid w:val="006D21AC"/>
    <w:rsid w:val="006D22E5"/>
    <w:rsid w:val="006D23ED"/>
    <w:rsid w:val="006D271C"/>
    <w:rsid w:val="006D2CC0"/>
    <w:rsid w:val="006D48CB"/>
    <w:rsid w:val="006D4B3E"/>
    <w:rsid w:val="006D676A"/>
    <w:rsid w:val="006D68AC"/>
    <w:rsid w:val="006D68AE"/>
    <w:rsid w:val="006D7537"/>
    <w:rsid w:val="006D7D66"/>
    <w:rsid w:val="006D7E1C"/>
    <w:rsid w:val="006E02DD"/>
    <w:rsid w:val="006E0A0A"/>
    <w:rsid w:val="006E0AAB"/>
    <w:rsid w:val="006E0B3E"/>
    <w:rsid w:val="006E11FA"/>
    <w:rsid w:val="006E14AE"/>
    <w:rsid w:val="006E14AF"/>
    <w:rsid w:val="006E14D3"/>
    <w:rsid w:val="006E1B41"/>
    <w:rsid w:val="006E2308"/>
    <w:rsid w:val="006E26CA"/>
    <w:rsid w:val="006E2C39"/>
    <w:rsid w:val="006E2E59"/>
    <w:rsid w:val="006E2FAA"/>
    <w:rsid w:val="006E35A7"/>
    <w:rsid w:val="006E4066"/>
    <w:rsid w:val="006E5DE5"/>
    <w:rsid w:val="006E5F4C"/>
    <w:rsid w:val="006E7236"/>
    <w:rsid w:val="006F0136"/>
    <w:rsid w:val="006F03C8"/>
    <w:rsid w:val="006F2447"/>
    <w:rsid w:val="006F24D7"/>
    <w:rsid w:val="006F3A36"/>
    <w:rsid w:val="006F4D07"/>
    <w:rsid w:val="006F4D09"/>
    <w:rsid w:val="006F4D55"/>
    <w:rsid w:val="006F5030"/>
    <w:rsid w:val="006F592B"/>
    <w:rsid w:val="006F5ADA"/>
    <w:rsid w:val="006F5D65"/>
    <w:rsid w:val="006F6C02"/>
    <w:rsid w:val="006F6E6B"/>
    <w:rsid w:val="006F72A2"/>
    <w:rsid w:val="006F732A"/>
    <w:rsid w:val="006F78E3"/>
    <w:rsid w:val="006F7EE2"/>
    <w:rsid w:val="006F7EF4"/>
    <w:rsid w:val="00701472"/>
    <w:rsid w:val="007029E6"/>
    <w:rsid w:val="00702B71"/>
    <w:rsid w:val="00702D08"/>
    <w:rsid w:val="00703436"/>
    <w:rsid w:val="00704538"/>
    <w:rsid w:val="00704BA4"/>
    <w:rsid w:val="00704F12"/>
    <w:rsid w:val="00706010"/>
    <w:rsid w:val="00706A5A"/>
    <w:rsid w:val="007118D3"/>
    <w:rsid w:val="00711901"/>
    <w:rsid w:val="00712A5B"/>
    <w:rsid w:val="00712E01"/>
    <w:rsid w:val="00714DCA"/>
    <w:rsid w:val="0071568D"/>
    <w:rsid w:val="007159C4"/>
    <w:rsid w:val="00716027"/>
    <w:rsid w:val="00716CDC"/>
    <w:rsid w:val="00716E73"/>
    <w:rsid w:val="00717C82"/>
    <w:rsid w:val="00717EBA"/>
    <w:rsid w:val="00720532"/>
    <w:rsid w:val="00720E48"/>
    <w:rsid w:val="0072128D"/>
    <w:rsid w:val="00721BCD"/>
    <w:rsid w:val="00721DA7"/>
    <w:rsid w:val="0072208E"/>
    <w:rsid w:val="00722E35"/>
    <w:rsid w:val="00723398"/>
    <w:rsid w:val="00723834"/>
    <w:rsid w:val="0072407E"/>
    <w:rsid w:val="00724576"/>
    <w:rsid w:val="007250CB"/>
    <w:rsid w:val="0072511D"/>
    <w:rsid w:val="00726766"/>
    <w:rsid w:val="00726804"/>
    <w:rsid w:val="00726E6B"/>
    <w:rsid w:val="0072742F"/>
    <w:rsid w:val="0073022C"/>
    <w:rsid w:val="00730A88"/>
    <w:rsid w:val="007312BE"/>
    <w:rsid w:val="00731EF1"/>
    <w:rsid w:val="007325B6"/>
    <w:rsid w:val="00732901"/>
    <w:rsid w:val="00732A08"/>
    <w:rsid w:val="00732BB1"/>
    <w:rsid w:val="00732E11"/>
    <w:rsid w:val="007336BB"/>
    <w:rsid w:val="007369A1"/>
    <w:rsid w:val="00736BCE"/>
    <w:rsid w:val="0073719A"/>
    <w:rsid w:val="007371EE"/>
    <w:rsid w:val="0073751B"/>
    <w:rsid w:val="00737DDB"/>
    <w:rsid w:val="007405F6"/>
    <w:rsid w:val="00740648"/>
    <w:rsid w:val="00740FB9"/>
    <w:rsid w:val="00742AC2"/>
    <w:rsid w:val="00744256"/>
    <w:rsid w:val="00745239"/>
    <w:rsid w:val="00745D32"/>
    <w:rsid w:val="007460D9"/>
    <w:rsid w:val="00746BFE"/>
    <w:rsid w:val="007474AC"/>
    <w:rsid w:val="00747C11"/>
    <w:rsid w:val="00747CD4"/>
    <w:rsid w:val="00750A81"/>
    <w:rsid w:val="00750E69"/>
    <w:rsid w:val="007512FE"/>
    <w:rsid w:val="007521D5"/>
    <w:rsid w:val="0075226D"/>
    <w:rsid w:val="00753499"/>
    <w:rsid w:val="007543CF"/>
    <w:rsid w:val="007555AF"/>
    <w:rsid w:val="0075619F"/>
    <w:rsid w:val="00756FCB"/>
    <w:rsid w:val="00757151"/>
    <w:rsid w:val="00757470"/>
    <w:rsid w:val="007577E2"/>
    <w:rsid w:val="00757AC3"/>
    <w:rsid w:val="0076015D"/>
    <w:rsid w:val="00760D0D"/>
    <w:rsid w:val="00761134"/>
    <w:rsid w:val="0076167D"/>
    <w:rsid w:val="0076197B"/>
    <w:rsid w:val="00762210"/>
    <w:rsid w:val="0076263A"/>
    <w:rsid w:val="00762A41"/>
    <w:rsid w:val="007631D9"/>
    <w:rsid w:val="00763205"/>
    <w:rsid w:val="007637CF"/>
    <w:rsid w:val="00763F9B"/>
    <w:rsid w:val="00765046"/>
    <w:rsid w:val="0076526E"/>
    <w:rsid w:val="007677A8"/>
    <w:rsid w:val="00770DD4"/>
    <w:rsid w:val="007723AF"/>
    <w:rsid w:val="00772876"/>
    <w:rsid w:val="00773675"/>
    <w:rsid w:val="007744B1"/>
    <w:rsid w:val="0077479A"/>
    <w:rsid w:val="0077496E"/>
    <w:rsid w:val="0077719F"/>
    <w:rsid w:val="00777AD8"/>
    <w:rsid w:val="00780703"/>
    <w:rsid w:val="00781B7F"/>
    <w:rsid w:val="00781F3F"/>
    <w:rsid w:val="007829BA"/>
    <w:rsid w:val="00782D8F"/>
    <w:rsid w:val="0078340C"/>
    <w:rsid w:val="00783F24"/>
    <w:rsid w:val="00784C69"/>
    <w:rsid w:val="00784DD7"/>
    <w:rsid w:val="00785081"/>
    <w:rsid w:val="00785881"/>
    <w:rsid w:val="00786B22"/>
    <w:rsid w:val="007904EA"/>
    <w:rsid w:val="00790BB3"/>
    <w:rsid w:val="00790E2E"/>
    <w:rsid w:val="00790FB1"/>
    <w:rsid w:val="007919C6"/>
    <w:rsid w:val="00791C73"/>
    <w:rsid w:val="00792147"/>
    <w:rsid w:val="007923E1"/>
    <w:rsid w:val="00792602"/>
    <w:rsid w:val="00792603"/>
    <w:rsid w:val="0079309A"/>
    <w:rsid w:val="00793105"/>
    <w:rsid w:val="00793F4B"/>
    <w:rsid w:val="0079418B"/>
    <w:rsid w:val="007941DF"/>
    <w:rsid w:val="0079426C"/>
    <w:rsid w:val="00794F7D"/>
    <w:rsid w:val="0079550F"/>
    <w:rsid w:val="007967D3"/>
    <w:rsid w:val="007968F8"/>
    <w:rsid w:val="007A0042"/>
    <w:rsid w:val="007A1553"/>
    <w:rsid w:val="007A23B9"/>
    <w:rsid w:val="007A23BD"/>
    <w:rsid w:val="007A4E68"/>
    <w:rsid w:val="007A5910"/>
    <w:rsid w:val="007A5934"/>
    <w:rsid w:val="007A5B82"/>
    <w:rsid w:val="007A6718"/>
    <w:rsid w:val="007A6B54"/>
    <w:rsid w:val="007A6B85"/>
    <w:rsid w:val="007A7C91"/>
    <w:rsid w:val="007A7E44"/>
    <w:rsid w:val="007B1C65"/>
    <w:rsid w:val="007B1D8D"/>
    <w:rsid w:val="007B2212"/>
    <w:rsid w:val="007B30E9"/>
    <w:rsid w:val="007B32F9"/>
    <w:rsid w:val="007B381A"/>
    <w:rsid w:val="007B3C0D"/>
    <w:rsid w:val="007B3FA2"/>
    <w:rsid w:val="007B466B"/>
    <w:rsid w:val="007B4AF5"/>
    <w:rsid w:val="007B4CDA"/>
    <w:rsid w:val="007B57FB"/>
    <w:rsid w:val="007B599B"/>
    <w:rsid w:val="007B6062"/>
    <w:rsid w:val="007B742B"/>
    <w:rsid w:val="007C12AB"/>
    <w:rsid w:val="007C19B0"/>
    <w:rsid w:val="007C2328"/>
    <w:rsid w:val="007C35BD"/>
    <w:rsid w:val="007C44E2"/>
    <w:rsid w:val="007C4E30"/>
    <w:rsid w:val="007C5D09"/>
    <w:rsid w:val="007C5EF4"/>
    <w:rsid w:val="007C6D56"/>
    <w:rsid w:val="007C7050"/>
    <w:rsid w:val="007C7C7C"/>
    <w:rsid w:val="007D0541"/>
    <w:rsid w:val="007D09D0"/>
    <w:rsid w:val="007D175E"/>
    <w:rsid w:val="007D2F56"/>
    <w:rsid w:val="007D321A"/>
    <w:rsid w:val="007D4520"/>
    <w:rsid w:val="007D45FF"/>
    <w:rsid w:val="007D5B40"/>
    <w:rsid w:val="007D5E10"/>
    <w:rsid w:val="007D5E82"/>
    <w:rsid w:val="007D5F5C"/>
    <w:rsid w:val="007D68FB"/>
    <w:rsid w:val="007D6C48"/>
    <w:rsid w:val="007D6E40"/>
    <w:rsid w:val="007D78C4"/>
    <w:rsid w:val="007D7E34"/>
    <w:rsid w:val="007E094E"/>
    <w:rsid w:val="007E13BC"/>
    <w:rsid w:val="007E15DE"/>
    <w:rsid w:val="007E1735"/>
    <w:rsid w:val="007E21EB"/>
    <w:rsid w:val="007E2937"/>
    <w:rsid w:val="007E31EA"/>
    <w:rsid w:val="007E31F7"/>
    <w:rsid w:val="007E3E4A"/>
    <w:rsid w:val="007E4368"/>
    <w:rsid w:val="007E4730"/>
    <w:rsid w:val="007E4AC2"/>
    <w:rsid w:val="007E55BE"/>
    <w:rsid w:val="007E5C10"/>
    <w:rsid w:val="007E6FBE"/>
    <w:rsid w:val="007F07C8"/>
    <w:rsid w:val="007F0937"/>
    <w:rsid w:val="007F0F7E"/>
    <w:rsid w:val="007F12D9"/>
    <w:rsid w:val="007F13D9"/>
    <w:rsid w:val="007F1465"/>
    <w:rsid w:val="007F173C"/>
    <w:rsid w:val="007F1C19"/>
    <w:rsid w:val="007F2C8E"/>
    <w:rsid w:val="007F2F65"/>
    <w:rsid w:val="007F3EEC"/>
    <w:rsid w:val="007F45E1"/>
    <w:rsid w:val="007F5D88"/>
    <w:rsid w:val="007F5E06"/>
    <w:rsid w:val="007F6D34"/>
    <w:rsid w:val="007F7730"/>
    <w:rsid w:val="007F7EF6"/>
    <w:rsid w:val="00800317"/>
    <w:rsid w:val="00800415"/>
    <w:rsid w:val="00800423"/>
    <w:rsid w:val="008005FC"/>
    <w:rsid w:val="00800CC1"/>
    <w:rsid w:val="00800D71"/>
    <w:rsid w:val="0080201D"/>
    <w:rsid w:val="008020FD"/>
    <w:rsid w:val="00802175"/>
    <w:rsid w:val="00802275"/>
    <w:rsid w:val="00803AF1"/>
    <w:rsid w:val="00803B0E"/>
    <w:rsid w:val="00804534"/>
    <w:rsid w:val="00805605"/>
    <w:rsid w:val="00805636"/>
    <w:rsid w:val="0080750D"/>
    <w:rsid w:val="008106F8"/>
    <w:rsid w:val="00810867"/>
    <w:rsid w:val="00810CDB"/>
    <w:rsid w:val="00810DA3"/>
    <w:rsid w:val="00811B3A"/>
    <w:rsid w:val="008120D8"/>
    <w:rsid w:val="00812556"/>
    <w:rsid w:val="0081294E"/>
    <w:rsid w:val="00812A6D"/>
    <w:rsid w:val="00812BC5"/>
    <w:rsid w:val="00812C66"/>
    <w:rsid w:val="00813D6E"/>
    <w:rsid w:val="0081407F"/>
    <w:rsid w:val="00814F9C"/>
    <w:rsid w:val="00815261"/>
    <w:rsid w:val="008154A3"/>
    <w:rsid w:val="008162D5"/>
    <w:rsid w:val="00816395"/>
    <w:rsid w:val="00816A5D"/>
    <w:rsid w:val="00817521"/>
    <w:rsid w:val="008175B4"/>
    <w:rsid w:val="00817AEA"/>
    <w:rsid w:val="00820BEC"/>
    <w:rsid w:val="008225D2"/>
    <w:rsid w:val="00822A9F"/>
    <w:rsid w:val="00824536"/>
    <w:rsid w:val="00824ED5"/>
    <w:rsid w:val="00825041"/>
    <w:rsid w:val="008250DD"/>
    <w:rsid w:val="008258DF"/>
    <w:rsid w:val="00825A5E"/>
    <w:rsid w:val="00826477"/>
    <w:rsid w:val="00826BF4"/>
    <w:rsid w:val="00827087"/>
    <w:rsid w:val="008275A2"/>
    <w:rsid w:val="00827A77"/>
    <w:rsid w:val="00827BC2"/>
    <w:rsid w:val="00830071"/>
    <w:rsid w:val="008303C7"/>
    <w:rsid w:val="00830B8F"/>
    <w:rsid w:val="008314A7"/>
    <w:rsid w:val="00831E26"/>
    <w:rsid w:val="00831FCB"/>
    <w:rsid w:val="0083208E"/>
    <w:rsid w:val="0083211F"/>
    <w:rsid w:val="0083364E"/>
    <w:rsid w:val="00833882"/>
    <w:rsid w:val="00833AC4"/>
    <w:rsid w:val="00835317"/>
    <w:rsid w:val="00835E28"/>
    <w:rsid w:val="008361B2"/>
    <w:rsid w:val="00836360"/>
    <w:rsid w:val="00836547"/>
    <w:rsid w:val="00837A23"/>
    <w:rsid w:val="0084069F"/>
    <w:rsid w:val="00840883"/>
    <w:rsid w:val="00840C59"/>
    <w:rsid w:val="00842027"/>
    <w:rsid w:val="00842A2C"/>
    <w:rsid w:val="00843701"/>
    <w:rsid w:val="008438D0"/>
    <w:rsid w:val="00843C49"/>
    <w:rsid w:val="00843C94"/>
    <w:rsid w:val="008444E1"/>
    <w:rsid w:val="00844707"/>
    <w:rsid w:val="00844956"/>
    <w:rsid w:val="008452DF"/>
    <w:rsid w:val="00845404"/>
    <w:rsid w:val="00845BD8"/>
    <w:rsid w:val="00846965"/>
    <w:rsid w:val="00846CDB"/>
    <w:rsid w:val="008474CF"/>
    <w:rsid w:val="00847729"/>
    <w:rsid w:val="008477D0"/>
    <w:rsid w:val="008479C2"/>
    <w:rsid w:val="00847BDF"/>
    <w:rsid w:val="00847C30"/>
    <w:rsid w:val="00850988"/>
    <w:rsid w:val="00850F13"/>
    <w:rsid w:val="00851199"/>
    <w:rsid w:val="00851419"/>
    <w:rsid w:val="0085272B"/>
    <w:rsid w:val="00852FF2"/>
    <w:rsid w:val="00853089"/>
    <w:rsid w:val="00853D94"/>
    <w:rsid w:val="00854B0C"/>
    <w:rsid w:val="00855351"/>
    <w:rsid w:val="00855E0A"/>
    <w:rsid w:val="00856D58"/>
    <w:rsid w:val="00856E0B"/>
    <w:rsid w:val="0085713A"/>
    <w:rsid w:val="008601DB"/>
    <w:rsid w:val="00860960"/>
    <w:rsid w:val="0086128B"/>
    <w:rsid w:val="008613D9"/>
    <w:rsid w:val="00861BF4"/>
    <w:rsid w:val="00862AE0"/>
    <w:rsid w:val="00862B53"/>
    <w:rsid w:val="00863E2D"/>
    <w:rsid w:val="008640B7"/>
    <w:rsid w:val="0086418F"/>
    <w:rsid w:val="008656BA"/>
    <w:rsid w:val="0086690B"/>
    <w:rsid w:val="00866D93"/>
    <w:rsid w:val="00867652"/>
    <w:rsid w:val="0087023E"/>
    <w:rsid w:val="008704AD"/>
    <w:rsid w:val="008704FA"/>
    <w:rsid w:val="008709B3"/>
    <w:rsid w:val="00870E1B"/>
    <w:rsid w:val="00871010"/>
    <w:rsid w:val="00871611"/>
    <w:rsid w:val="00871730"/>
    <w:rsid w:val="00871ECF"/>
    <w:rsid w:val="0087280E"/>
    <w:rsid w:val="00873379"/>
    <w:rsid w:val="008737CB"/>
    <w:rsid w:val="00873828"/>
    <w:rsid w:val="00873EEF"/>
    <w:rsid w:val="008743E8"/>
    <w:rsid w:val="00874CC0"/>
    <w:rsid w:val="0087518F"/>
    <w:rsid w:val="00875A35"/>
    <w:rsid w:val="00876737"/>
    <w:rsid w:val="0087681B"/>
    <w:rsid w:val="008769A9"/>
    <w:rsid w:val="00876A9B"/>
    <w:rsid w:val="00877163"/>
    <w:rsid w:val="00877A5D"/>
    <w:rsid w:val="0088173B"/>
    <w:rsid w:val="00882EF6"/>
    <w:rsid w:val="00883D27"/>
    <w:rsid w:val="008854E4"/>
    <w:rsid w:val="00885D86"/>
    <w:rsid w:val="008862C2"/>
    <w:rsid w:val="008866E5"/>
    <w:rsid w:val="0088689D"/>
    <w:rsid w:val="00886AB3"/>
    <w:rsid w:val="00886D0E"/>
    <w:rsid w:val="00887070"/>
    <w:rsid w:val="008871AD"/>
    <w:rsid w:val="008873DA"/>
    <w:rsid w:val="0089001E"/>
    <w:rsid w:val="00890902"/>
    <w:rsid w:val="00891A34"/>
    <w:rsid w:val="00892035"/>
    <w:rsid w:val="008928CB"/>
    <w:rsid w:val="00892C2A"/>
    <w:rsid w:val="00892F80"/>
    <w:rsid w:val="00893123"/>
    <w:rsid w:val="008932AE"/>
    <w:rsid w:val="00894659"/>
    <w:rsid w:val="00894AD8"/>
    <w:rsid w:val="00894C37"/>
    <w:rsid w:val="00894E67"/>
    <w:rsid w:val="0089551D"/>
    <w:rsid w:val="00895D95"/>
    <w:rsid w:val="00895F81"/>
    <w:rsid w:val="00896002"/>
    <w:rsid w:val="00896E4F"/>
    <w:rsid w:val="008971E7"/>
    <w:rsid w:val="008A0028"/>
    <w:rsid w:val="008A037F"/>
    <w:rsid w:val="008A0644"/>
    <w:rsid w:val="008A15B6"/>
    <w:rsid w:val="008A18C2"/>
    <w:rsid w:val="008A201B"/>
    <w:rsid w:val="008A2105"/>
    <w:rsid w:val="008A2267"/>
    <w:rsid w:val="008A2344"/>
    <w:rsid w:val="008A2376"/>
    <w:rsid w:val="008A2928"/>
    <w:rsid w:val="008A3FBC"/>
    <w:rsid w:val="008A406F"/>
    <w:rsid w:val="008A474A"/>
    <w:rsid w:val="008A4B24"/>
    <w:rsid w:val="008A4F8A"/>
    <w:rsid w:val="008A5497"/>
    <w:rsid w:val="008A5A64"/>
    <w:rsid w:val="008A65E8"/>
    <w:rsid w:val="008A68EE"/>
    <w:rsid w:val="008A758E"/>
    <w:rsid w:val="008A7D9C"/>
    <w:rsid w:val="008B106E"/>
    <w:rsid w:val="008B1157"/>
    <w:rsid w:val="008B1186"/>
    <w:rsid w:val="008B1E9C"/>
    <w:rsid w:val="008B2411"/>
    <w:rsid w:val="008B3AE8"/>
    <w:rsid w:val="008B44C8"/>
    <w:rsid w:val="008B49C5"/>
    <w:rsid w:val="008B55CA"/>
    <w:rsid w:val="008B5BB2"/>
    <w:rsid w:val="008B5EB8"/>
    <w:rsid w:val="008B6029"/>
    <w:rsid w:val="008B713E"/>
    <w:rsid w:val="008B73D3"/>
    <w:rsid w:val="008B7859"/>
    <w:rsid w:val="008C2C88"/>
    <w:rsid w:val="008C2CDA"/>
    <w:rsid w:val="008C2D1B"/>
    <w:rsid w:val="008C391B"/>
    <w:rsid w:val="008C3B4A"/>
    <w:rsid w:val="008C425D"/>
    <w:rsid w:val="008C44B0"/>
    <w:rsid w:val="008C46B5"/>
    <w:rsid w:val="008C476E"/>
    <w:rsid w:val="008C5940"/>
    <w:rsid w:val="008C5BDF"/>
    <w:rsid w:val="008C5D29"/>
    <w:rsid w:val="008C611E"/>
    <w:rsid w:val="008C636A"/>
    <w:rsid w:val="008C6847"/>
    <w:rsid w:val="008C68C7"/>
    <w:rsid w:val="008C7D65"/>
    <w:rsid w:val="008C7EEC"/>
    <w:rsid w:val="008D0FC3"/>
    <w:rsid w:val="008D1265"/>
    <w:rsid w:val="008D2249"/>
    <w:rsid w:val="008D2B62"/>
    <w:rsid w:val="008D31B1"/>
    <w:rsid w:val="008D430A"/>
    <w:rsid w:val="008D4DC4"/>
    <w:rsid w:val="008D5774"/>
    <w:rsid w:val="008D6FBA"/>
    <w:rsid w:val="008D727E"/>
    <w:rsid w:val="008D7A70"/>
    <w:rsid w:val="008E07BC"/>
    <w:rsid w:val="008E0FAD"/>
    <w:rsid w:val="008E2415"/>
    <w:rsid w:val="008E3D5B"/>
    <w:rsid w:val="008E3DF7"/>
    <w:rsid w:val="008E4A70"/>
    <w:rsid w:val="008E4E01"/>
    <w:rsid w:val="008E50AD"/>
    <w:rsid w:val="008E55BF"/>
    <w:rsid w:val="008E5F94"/>
    <w:rsid w:val="008E6212"/>
    <w:rsid w:val="008E62A9"/>
    <w:rsid w:val="008E6B4D"/>
    <w:rsid w:val="008E6DA9"/>
    <w:rsid w:val="008E74CF"/>
    <w:rsid w:val="008E77A2"/>
    <w:rsid w:val="008E7B39"/>
    <w:rsid w:val="008F0069"/>
    <w:rsid w:val="008F10C3"/>
    <w:rsid w:val="008F1376"/>
    <w:rsid w:val="008F1B30"/>
    <w:rsid w:val="008F2554"/>
    <w:rsid w:val="008F2B17"/>
    <w:rsid w:val="008F2B91"/>
    <w:rsid w:val="008F2CB5"/>
    <w:rsid w:val="008F48E9"/>
    <w:rsid w:val="008F592B"/>
    <w:rsid w:val="008F5C96"/>
    <w:rsid w:val="008F6487"/>
    <w:rsid w:val="008F650E"/>
    <w:rsid w:val="008F6A7C"/>
    <w:rsid w:val="008F6BA9"/>
    <w:rsid w:val="008F7471"/>
    <w:rsid w:val="008F7CFC"/>
    <w:rsid w:val="00900543"/>
    <w:rsid w:val="00900BA7"/>
    <w:rsid w:val="00901CA1"/>
    <w:rsid w:val="00901E74"/>
    <w:rsid w:val="0090271B"/>
    <w:rsid w:val="00902D6F"/>
    <w:rsid w:val="009030D1"/>
    <w:rsid w:val="0090359A"/>
    <w:rsid w:val="009040A9"/>
    <w:rsid w:val="009044B0"/>
    <w:rsid w:val="00904671"/>
    <w:rsid w:val="00904CCC"/>
    <w:rsid w:val="009057CB"/>
    <w:rsid w:val="009057E5"/>
    <w:rsid w:val="009073F1"/>
    <w:rsid w:val="00907AA9"/>
    <w:rsid w:val="00907C15"/>
    <w:rsid w:val="00907DFE"/>
    <w:rsid w:val="00910CE8"/>
    <w:rsid w:val="00911D82"/>
    <w:rsid w:val="00911FE8"/>
    <w:rsid w:val="009122F9"/>
    <w:rsid w:val="0091306B"/>
    <w:rsid w:val="00913595"/>
    <w:rsid w:val="009139D9"/>
    <w:rsid w:val="00913F55"/>
    <w:rsid w:val="00914390"/>
    <w:rsid w:val="00914C9C"/>
    <w:rsid w:val="00914E1B"/>
    <w:rsid w:val="00915058"/>
    <w:rsid w:val="00915AC3"/>
    <w:rsid w:val="00916066"/>
    <w:rsid w:val="00916517"/>
    <w:rsid w:val="00917425"/>
    <w:rsid w:val="00920320"/>
    <w:rsid w:val="0092065A"/>
    <w:rsid w:val="0092102B"/>
    <w:rsid w:val="00921907"/>
    <w:rsid w:val="009220E9"/>
    <w:rsid w:val="00922C30"/>
    <w:rsid w:val="00922F87"/>
    <w:rsid w:val="009239B0"/>
    <w:rsid w:val="00924822"/>
    <w:rsid w:val="00924B4D"/>
    <w:rsid w:val="0092533C"/>
    <w:rsid w:val="00926716"/>
    <w:rsid w:val="00926B71"/>
    <w:rsid w:val="009270D0"/>
    <w:rsid w:val="00930232"/>
    <w:rsid w:val="009309F0"/>
    <w:rsid w:val="00930ED3"/>
    <w:rsid w:val="00931043"/>
    <w:rsid w:val="00931374"/>
    <w:rsid w:val="00931859"/>
    <w:rsid w:val="00932C7C"/>
    <w:rsid w:val="00933AAF"/>
    <w:rsid w:val="009358FC"/>
    <w:rsid w:val="00936981"/>
    <w:rsid w:val="00937617"/>
    <w:rsid w:val="0094016A"/>
    <w:rsid w:val="00940F89"/>
    <w:rsid w:val="00941FC1"/>
    <w:rsid w:val="009425B1"/>
    <w:rsid w:val="009426F1"/>
    <w:rsid w:val="00942F89"/>
    <w:rsid w:val="00943C89"/>
    <w:rsid w:val="00943CEF"/>
    <w:rsid w:val="00944A2A"/>
    <w:rsid w:val="00944C27"/>
    <w:rsid w:val="00945039"/>
    <w:rsid w:val="009458BF"/>
    <w:rsid w:val="00945B06"/>
    <w:rsid w:val="00946E1F"/>
    <w:rsid w:val="00947185"/>
    <w:rsid w:val="00947E2D"/>
    <w:rsid w:val="009509F1"/>
    <w:rsid w:val="00951AAC"/>
    <w:rsid w:val="00951C46"/>
    <w:rsid w:val="0095206B"/>
    <w:rsid w:val="00953BBF"/>
    <w:rsid w:val="00953CA6"/>
    <w:rsid w:val="00953F77"/>
    <w:rsid w:val="00955D87"/>
    <w:rsid w:val="0095740E"/>
    <w:rsid w:val="00957643"/>
    <w:rsid w:val="009609BD"/>
    <w:rsid w:val="00961E75"/>
    <w:rsid w:val="00963746"/>
    <w:rsid w:val="0096374C"/>
    <w:rsid w:val="009647BA"/>
    <w:rsid w:val="009649D5"/>
    <w:rsid w:val="00965676"/>
    <w:rsid w:val="00965884"/>
    <w:rsid w:val="00966517"/>
    <w:rsid w:val="00966E3A"/>
    <w:rsid w:val="00967FE3"/>
    <w:rsid w:val="0097097B"/>
    <w:rsid w:val="00971484"/>
    <w:rsid w:val="0097159D"/>
    <w:rsid w:val="0097266D"/>
    <w:rsid w:val="009727D4"/>
    <w:rsid w:val="0097286E"/>
    <w:rsid w:val="009735A9"/>
    <w:rsid w:val="00973A58"/>
    <w:rsid w:val="00973DF7"/>
    <w:rsid w:val="00973FB3"/>
    <w:rsid w:val="00974ED8"/>
    <w:rsid w:val="00975413"/>
    <w:rsid w:val="009757A1"/>
    <w:rsid w:val="009760C8"/>
    <w:rsid w:val="00976F94"/>
    <w:rsid w:val="00977D16"/>
    <w:rsid w:val="00977FE1"/>
    <w:rsid w:val="00980971"/>
    <w:rsid w:val="009818E0"/>
    <w:rsid w:val="00982202"/>
    <w:rsid w:val="00982904"/>
    <w:rsid w:val="00982CF6"/>
    <w:rsid w:val="009841D7"/>
    <w:rsid w:val="00984CFB"/>
    <w:rsid w:val="009852CF"/>
    <w:rsid w:val="00985440"/>
    <w:rsid w:val="009857B2"/>
    <w:rsid w:val="0098633A"/>
    <w:rsid w:val="00987B25"/>
    <w:rsid w:val="00991122"/>
    <w:rsid w:val="009919FB"/>
    <w:rsid w:val="00991FA8"/>
    <w:rsid w:val="00992281"/>
    <w:rsid w:val="00992751"/>
    <w:rsid w:val="009929E3"/>
    <w:rsid w:val="00993062"/>
    <w:rsid w:val="00993B41"/>
    <w:rsid w:val="00995231"/>
    <w:rsid w:val="0099529F"/>
    <w:rsid w:val="00995C28"/>
    <w:rsid w:val="00996114"/>
    <w:rsid w:val="0099662D"/>
    <w:rsid w:val="00996782"/>
    <w:rsid w:val="00996B44"/>
    <w:rsid w:val="00996E2E"/>
    <w:rsid w:val="009A0F3B"/>
    <w:rsid w:val="009A1424"/>
    <w:rsid w:val="009A1792"/>
    <w:rsid w:val="009A1907"/>
    <w:rsid w:val="009A198E"/>
    <w:rsid w:val="009A296B"/>
    <w:rsid w:val="009A3699"/>
    <w:rsid w:val="009A3812"/>
    <w:rsid w:val="009A387E"/>
    <w:rsid w:val="009A39C1"/>
    <w:rsid w:val="009A3BE9"/>
    <w:rsid w:val="009A3CD8"/>
    <w:rsid w:val="009A3D84"/>
    <w:rsid w:val="009A3DA7"/>
    <w:rsid w:val="009A4405"/>
    <w:rsid w:val="009A4CAF"/>
    <w:rsid w:val="009A5835"/>
    <w:rsid w:val="009A5BB3"/>
    <w:rsid w:val="009A6170"/>
    <w:rsid w:val="009A635F"/>
    <w:rsid w:val="009B05F4"/>
    <w:rsid w:val="009B0DB4"/>
    <w:rsid w:val="009B12A7"/>
    <w:rsid w:val="009B157D"/>
    <w:rsid w:val="009B275D"/>
    <w:rsid w:val="009B27D1"/>
    <w:rsid w:val="009B288A"/>
    <w:rsid w:val="009B2C3D"/>
    <w:rsid w:val="009B3013"/>
    <w:rsid w:val="009B3416"/>
    <w:rsid w:val="009B34B7"/>
    <w:rsid w:val="009B3619"/>
    <w:rsid w:val="009B4056"/>
    <w:rsid w:val="009B472A"/>
    <w:rsid w:val="009B4E94"/>
    <w:rsid w:val="009B5451"/>
    <w:rsid w:val="009B5C8E"/>
    <w:rsid w:val="009B70F2"/>
    <w:rsid w:val="009B7A6A"/>
    <w:rsid w:val="009C0A74"/>
    <w:rsid w:val="009C0FDD"/>
    <w:rsid w:val="009C15D0"/>
    <w:rsid w:val="009C172A"/>
    <w:rsid w:val="009C1FFB"/>
    <w:rsid w:val="009C228C"/>
    <w:rsid w:val="009C3102"/>
    <w:rsid w:val="009C5ED9"/>
    <w:rsid w:val="009C62A9"/>
    <w:rsid w:val="009C681F"/>
    <w:rsid w:val="009C68E6"/>
    <w:rsid w:val="009C7355"/>
    <w:rsid w:val="009C7AB7"/>
    <w:rsid w:val="009D05E4"/>
    <w:rsid w:val="009D0985"/>
    <w:rsid w:val="009D171D"/>
    <w:rsid w:val="009D1EA8"/>
    <w:rsid w:val="009D1FF5"/>
    <w:rsid w:val="009D208F"/>
    <w:rsid w:val="009D3D73"/>
    <w:rsid w:val="009D4A76"/>
    <w:rsid w:val="009D51CA"/>
    <w:rsid w:val="009D51CF"/>
    <w:rsid w:val="009D6D07"/>
    <w:rsid w:val="009D7013"/>
    <w:rsid w:val="009E0376"/>
    <w:rsid w:val="009E185D"/>
    <w:rsid w:val="009E1FB4"/>
    <w:rsid w:val="009E22C2"/>
    <w:rsid w:val="009E367B"/>
    <w:rsid w:val="009E3CE6"/>
    <w:rsid w:val="009E4282"/>
    <w:rsid w:val="009E4317"/>
    <w:rsid w:val="009E46C7"/>
    <w:rsid w:val="009E5C3D"/>
    <w:rsid w:val="009E61E0"/>
    <w:rsid w:val="009E7209"/>
    <w:rsid w:val="009E7362"/>
    <w:rsid w:val="009E7735"/>
    <w:rsid w:val="009F13DE"/>
    <w:rsid w:val="009F2B37"/>
    <w:rsid w:val="009F3A79"/>
    <w:rsid w:val="009F3C58"/>
    <w:rsid w:val="009F4729"/>
    <w:rsid w:val="009F4DD9"/>
    <w:rsid w:val="009F4F30"/>
    <w:rsid w:val="009F6850"/>
    <w:rsid w:val="009F696F"/>
    <w:rsid w:val="009F729F"/>
    <w:rsid w:val="00A00238"/>
    <w:rsid w:val="00A02BA8"/>
    <w:rsid w:val="00A02BFD"/>
    <w:rsid w:val="00A030A5"/>
    <w:rsid w:val="00A03137"/>
    <w:rsid w:val="00A03702"/>
    <w:rsid w:val="00A03FCE"/>
    <w:rsid w:val="00A0432C"/>
    <w:rsid w:val="00A0651C"/>
    <w:rsid w:val="00A065D0"/>
    <w:rsid w:val="00A06716"/>
    <w:rsid w:val="00A06DD2"/>
    <w:rsid w:val="00A07427"/>
    <w:rsid w:val="00A100AC"/>
    <w:rsid w:val="00A1070F"/>
    <w:rsid w:val="00A1140C"/>
    <w:rsid w:val="00A11EEE"/>
    <w:rsid w:val="00A12110"/>
    <w:rsid w:val="00A12F88"/>
    <w:rsid w:val="00A132A2"/>
    <w:rsid w:val="00A133F3"/>
    <w:rsid w:val="00A14505"/>
    <w:rsid w:val="00A14F16"/>
    <w:rsid w:val="00A15134"/>
    <w:rsid w:val="00A1622D"/>
    <w:rsid w:val="00A16932"/>
    <w:rsid w:val="00A17114"/>
    <w:rsid w:val="00A17210"/>
    <w:rsid w:val="00A203F1"/>
    <w:rsid w:val="00A2075F"/>
    <w:rsid w:val="00A20857"/>
    <w:rsid w:val="00A20B36"/>
    <w:rsid w:val="00A20D77"/>
    <w:rsid w:val="00A20EAE"/>
    <w:rsid w:val="00A212CE"/>
    <w:rsid w:val="00A21B7A"/>
    <w:rsid w:val="00A229CD"/>
    <w:rsid w:val="00A2324B"/>
    <w:rsid w:val="00A23286"/>
    <w:rsid w:val="00A24001"/>
    <w:rsid w:val="00A24331"/>
    <w:rsid w:val="00A244D5"/>
    <w:rsid w:val="00A248CE"/>
    <w:rsid w:val="00A24B89"/>
    <w:rsid w:val="00A24D9B"/>
    <w:rsid w:val="00A24F9C"/>
    <w:rsid w:val="00A25CFD"/>
    <w:rsid w:val="00A25DED"/>
    <w:rsid w:val="00A26945"/>
    <w:rsid w:val="00A26A32"/>
    <w:rsid w:val="00A26A85"/>
    <w:rsid w:val="00A27FBE"/>
    <w:rsid w:val="00A30F0A"/>
    <w:rsid w:val="00A311B5"/>
    <w:rsid w:val="00A3135E"/>
    <w:rsid w:val="00A31D6F"/>
    <w:rsid w:val="00A32C62"/>
    <w:rsid w:val="00A338E4"/>
    <w:rsid w:val="00A34ECA"/>
    <w:rsid w:val="00A3522D"/>
    <w:rsid w:val="00A356B8"/>
    <w:rsid w:val="00A356E0"/>
    <w:rsid w:val="00A35A6F"/>
    <w:rsid w:val="00A35B2D"/>
    <w:rsid w:val="00A3617A"/>
    <w:rsid w:val="00A36757"/>
    <w:rsid w:val="00A36F04"/>
    <w:rsid w:val="00A36F9C"/>
    <w:rsid w:val="00A3712B"/>
    <w:rsid w:val="00A40A2C"/>
    <w:rsid w:val="00A416EB"/>
    <w:rsid w:val="00A418A8"/>
    <w:rsid w:val="00A41FDC"/>
    <w:rsid w:val="00A43380"/>
    <w:rsid w:val="00A434E5"/>
    <w:rsid w:val="00A440DD"/>
    <w:rsid w:val="00A44881"/>
    <w:rsid w:val="00A44D2D"/>
    <w:rsid w:val="00A450FC"/>
    <w:rsid w:val="00A452F3"/>
    <w:rsid w:val="00A455B2"/>
    <w:rsid w:val="00A45B77"/>
    <w:rsid w:val="00A4760F"/>
    <w:rsid w:val="00A47696"/>
    <w:rsid w:val="00A47DAD"/>
    <w:rsid w:val="00A50044"/>
    <w:rsid w:val="00A5053A"/>
    <w:rsid w:val="00A508D9"/>
    <w:rsid w:val="00A50EAC"/>
    <w:rsid w:val="00A51002"/>
    <w:rsid w:val="00A51474"/>
    <w:rsid w:val="00A514DC"/>
    <w:rsid w:val="00A518FB"/>
    <w:rsid w:val="00A52818"/>
    <w:rsid w:val="00A52E2B"/>
    <w:rsid w:val="00A53226"/>
    <w:rsid w:val="00A54059"/>
    <w:rsid w:val="00A54200"/>
    <w:rsid w:val="00A54736"/>
    <w:rsid w:val="00A54C5A"/>
    <w:rsid w:val="00A55AB3"/>
    <w:rsid w:val="00A55D2E"/>
    <w:rsid w:val="00A56375"/>
    <w:rsid w:val="00A567E7"/>
    <w:rsid w:val="00A5722B"/>
    <w:rsid w:val="00A5731C"/>
    <w:rsid w:val="00A60515"/>
    <w:rsid w:val="00A61802"/>
    <w:rsid w:val="00A6188A"/>
    <w:rsid w:val="00A61F63"/>
    <w:rsid w:val="00A629F9"/>
    <w:rsid w:val="00A62A2F"/>
    <w:rsid w:val="00A63207"/>
    <w:rsid w:val="00A645BC"/>
    <w:rsid w:val="00A64655"/>
    <w:rsid w:val="00A64BF7"/>
    <w:rsid w:val="00A657DB"/>
    <w:rsid w:val="00A66000"/>
    <w:rsid w:val="00A66AEE"/>
    <w:rsid w:val="00A66FF5"/>
    <w:rsid w:val="00A6774E"/>
    <w:rsid w:val="00A67DF5"/>
    <w:rsid w:val="00A7018F"/>
    <w:rsid w:val="00A7074C"/>
    <w:rsid w:val="00A70D84"/>
    <w:rsid w:val="00A70E59"/>
    <w:rsid w:val="00A71081"/>
    <w:rsid w:val="00A717B4"/>
    <w:rsid w:val="00A71859"/>
    <w:rsid w:val="00A71A25"/>
    <w:rsid w:val="00A71C0F"/>
    <w:rsid w:val="00A71EFE"/>
    <w:rsid w:val="00A7253A"/>
    <w:rsid w:val="00A7311C"/>
    <w:rsid w:val="00A7370B"/>
    <w:rsid w:val="00A742DC"/>
    <w:rsid w:val="00A74BEE"/>
    <w:rsid w:val="00A74F32"/>
    <w:rsid w:val="00A75BF4"/>
    <w:rsid w:val="00A75D6C"/>
    <w:rsid w:val="00A76891"/>
    <w:rsid w:val="00A76B2F"/>
    <w:rsid w:val="00A76FFC"/>
    <w:rsid w:val="00A77D66"/>
    <w:rsid w:val="00A80106"/>
    <w:rsid w:val="00A80717"/>
    <w:rsid w:val="00A80BFE"/>
    <w:rsid w:val="00A8136E"/>
    <w:rsid w:val="00A815A0"/>
    <w:rsid w:val="00A816A5"/>
    <w:rsid w:val="00A8231D"/>
    <w:rsid w:val="00A82F28"/>
    <w:rsid w:val="00A83120"/>
    <w:rsid w:val="00A8338A"/>
    <w:rsid w:val="00A839CB"/>
    <w:rsid w:val="00A83C32"/>
    <w:rsid w:val="00A83CEE"/>
    <w:rsid w:val="00A84611"/>
    <w:rsid w:val="00A85687"/>
    <w:rsid w:val="00A8581C"/>
    <w:rsid w:val="00A86C5B"/>
    <w:rsid w:val="00A871EF"/>
    <w:rsid w:val="00A87FFB"/>
    <w:rsid w:val="00A9034C"/>
    <w:rsid w:val="00A90544"/>
    <w:rsid w:val="00A91631"/>
    <w:rsid w:val="00A92EE1"/>
    <w:rsid w:val="00A953CF"/>
    <w:rsid w:val="00A958AA"/>
    <w:rsid w:val="00A95CD1"/>
    <w:rsid w:val="00A96212"/>
    <w:rsid w:val="00A96A93"/>
    <w:rsid w:val="00A96BC8"/>
    <w:rsid w:val="00A96BEE"/>
    <w:rsid w:val="00A9728C"/>
    <w:rsid w:val="00A97584"/>
    <w:rsid w:val="00AA098C"/>
    <w:rsid w:val="00AA0DA7"/>
    <w:rsid w:val="00AA11D5"/>
    <w:rsid w:val="00AA2CA3"/>
    <w:rsid w:val="00AA2F44"/>
    <w:rsid w:val="00AA30C8"/>
    <w:rsid w:val="00AA38A8"/>
    <w:rsid w:val="00AA3B65"/>
    <w:rsid w:val="00AA41CA"/>
    <w:rsid w:val="00AA450B"/>
    <w:rsid w:val="00AA4AC3"/>
    <w:rsid w:val="00AA5F30"/>
    <w:rsid w:val="00AA68A4"/>
    <w:rsid w:val="00AA6EA4"/>
    <w:rsid w:val="00AA7823"/>
    <w:rsid w:val="00AA7B43"/>
    <w:rsid w:val="00AB05A3"/>
    <w:rsid w:val="00AB1421"/>
    <w:rsid w:val="00AB16FF"/>
    <w:rsid w:val="00AB182A"/>
    <w:rsid w:val="00AB1D13"/>
    <w:rsid w:val="00AB1E26"/>
    <w:rsid w:val="00AB1F70"/>
    <w:rsid w:val="00AB20F8"/>
    <w:rsid w:val="00AB254F"/>
    <w:rsid w:val="00AB2E24"/>
    <w:rsid w:val="00AB35A6"/>
    <w:rsid w:val="00AB3935"/>
    <w:rsid w:val="00AB3AE3"/>
    <w:rsid w:val="00AB3F52"/>
    <w:rsid w:val="00AB467A"/>
    <w:rsid w:val="00AB46A7"/>
    <w:rsid w:val="00AB4E0A"/>
    <w:rsid w:val="00AB5D63"/>
    <w:rsid w:val="00AB63A5"/>
    <w:rsid w:val="00AB68FF"/>
    <w:rsid w:val="00AB6D36"/>
    <w:rsid w:val="00AB7352"/>
    <w:rsid w:val="00AB7E67"/>
    <w:rsid w:val="00AC0124"/>
    <w:rsid w:val="00AC0CF5"/>
    <w:rsid w:val="00AC0F7C"/>
    <w:rsid w:val="00AC154C"/>
    <w:rsid w:val="00AC1550"/>
    <w:rsid w:val="00AC1559"/>
    <w:rsid w:val="00AC15A0"/>
    <w:rsid w:val="00AC1611"/>
    <w:rsid w:val="00AC1896"/>
    <w:rsid w:val="00AC1941"/>
    <w:rsid w:val="00AC1D9D"/>
    <w:rsid w:val="00AC1EE0"/>
    <w:rsid w:val="00AC209A"/>
    <w:rsid w:val="00AC20AC"/>
    <w:rsid w:val="00AC2708"/>
    <w:rsid w:val="00AC45FA"/>
    <w:rsid w:val="00AC5906"/>
    <w:rsid w:val="00AC68CF"/>
    <w:rsid w:val="00AC6AFE"/>
    <w:rsid w:val="00AC71BC"/>
    <w:rsid w:val="00AD0037"/>
    <w:rsid w:val="00AD0896"/>
    <w:rsid w:val="00AD0A8A"/>
    <w:rsid w:val="00AD0C00"/>
    <w:rsid w:val="00AD12A9"/>
    <w:rsid w:val="00AD13F3"/>
    <w:rsid w:val="00AD1704"/>
    <w:rsid w:val="00AD1859"/>
    <w:rsid w:val="00AD1D5B"/>
    <w:rsid w:val="00AD32B8"/>
    <w:rsid w:val="00AD3D9E"/>
    <w:rsid w:val="00AD3FF4"/>
    <w:rsid w:val="00AD53A1"/>
    <w:rsid w:val="00AD53D7"/>
    <w:rsid w:val="00AD6806"/>
    <w:rsid w:val="00AD6D91"/>
    <w:rsid w:val="00AD7486"/>
    <w:rsid w:val="00AD7F80"/>
    <w:rsid w:val="00AE07A1"/>
    <w:rsid w:val="00AE1E11"/>
    <w:rsid w:val="00AE218B"/>
    <w:rsid w:val="00AE2AB9"/>
    <w:rsid w:val="00AE3062"/>
    <w:rsid w:val="00AE419D"/>
    <w:rsid w:val="00AE4627"/>
    <w:rsid w:val="00AE4EC9"/>
    <w:rsid w:val="00AE58AF"/>
    <w:rsid w:val="00AE5C0C"/>
    <w:rsid w:val="00AE6666"/>
    <w:rsid w:val="00AE71F2"/>
    <w:rsid w:val="00AE771E"/>
    <w:rsid w:val="00AE79A0"/>
    <w:rsid w:val="00AE7BA6"/>
    <w:rsid w:val="00AE7BA9"/>
    <w:rsid w:val="00AF012F"/>
    <w:rsid w:val="00AF035B"/>
    <w:rsid w:val="00AF0AF8"/>
    <w:rsid w:val="00AF0C1C"/>
    <w:rsid w:val="00AF1691"/>
    <w:rsid w:val="00AF1AD7"/>
    <w:rsid w:val="00AF3059"/>
    <w:rsid w:val="00AF34D0"/>
    <w:rsid w:val="00AF37BC"/>
    <w:rsid w:val="00AF4535"/>
    <w:rsid w:val="00AF457B"/>
    <w:rsid w:val="00AF5056"/>
    <w:rsid w:val="00AF5C2E"/>
    <w:rsid w:val="00AF64D2"/>
    <w:rsid w:val="00AF65E9"/>
    <w:rsid w:val="00AF6F9E"/>
    <w:rsid w:val="00AF726B"/>
    <w:rsid w:val="00AF73D3"/>
    <w:rsid w:val="00B0005D"/>
    <w:rsid w:val="00B0070A"/>
    <w:rsid w:val="00B00B24"/>
    <w:rsid w:val="00B01327"/>
    <w:rsid w:val="00B01D2C"/>
    <w:rsid w:val="00B01D46"/>
    <w:rsid w:val="00B02E64"/>
    <w:rsid w:val="00B03299"/>
    <w:rsid w:val="00B06919"/>
    <w:rsid w:val="00B07395"/>
    <w:rsid w:val="00B077E6"/>
    <w:rsid w:val="00B11474"/>
    <w:rsid w:val="00B11673"/>
    <w:rsid w:val="00B116CE"/>
    <w:rsid w:val="00B11DB7"/>
    <w:rsid w:val="00B11DF0"/>
    <w:rsid w:val="00B120EE"/>
    <w:rsid w:val="00B12AAB"/>
    <w:rsid w:val="00B12FA1"/>
    <w:rsid w:val="00B13B5A"/>
    <w:rsid w:val="00B15480"/>
    <w:rsid w:val="00B15930"/>
    <w:rsid w:val="00B16222"/>
    <w:rsid w:val="00B170BA"/>
    <w:rsid w:val="00B17ADE"/>
    <w:rsid w:val="00B2024D"/>
    <w:rsid w:val="00B2067E"/>
    <w:rsid w:val="00B2127E"/>
    <w:rsid w:val="00B235EB"/>
    <w:rsid w:val="00B23856"/>
    <w:rsid w:val="00B2418F"/>
    <w:rsid w:val="00B249DF"/>
    <w:rsid w:val="00B24D59"/>
    <w:rsid w:val="00B25ADA"/>
    <w:rsid w:val="00B25CA3"/>
    <w:rsid w:val="00B261D8"/>
    <w:rsid w:val="00B26515"/>
    <w:rsid w:val="00B3007D"/>
    <w:rsid w:val="00B304E9"/>
    <w:rsid w:val="00B30754"/>
    <w:rsid w:val="00B308A8"/>
    <w:rsid w:val="00B327B3"/>
    <w:rsid w:val="00B331A6"/>
    <w:rsid w:val="00B34851"/>
    <w:rsid w:val="00B34A08"/>
    <w:rsid w:val="00B3511E"/>
    <w:rsid w:val="00B35ED1"/>
    <w:rsid w:val="00B3615B"/>
    <w:rsid w:val="00B3679C"/>
    <w:rsid w:val="00B36E7E"/>
    <w:rsid w:val="00B3700F"/>
    <w:rsid w:val="00B372E9"/>
    <w:rsid w:val="00B4008D"/>
    <w:rsid w:val="00B40146"/>
    <w:rsid w:val="00B408FF"/>
    <w:rsid w:val="00B41091"/>
    <w:rsid w:val="00B41825"/>
    <w:rsid w:val="00B41BDF"/>
    <w:rsid w:val="00B43C70"/>
    <w:rsid w:val="00B4488E"/>
    <w:rsid w:val="00B44A4E"/>
    <w:rsid w:val="00B46130"/>
    <w:rsid w:val="00B4639F"/>
    <w:rsid w:val="00B466B6"/>
    <w:rsid w:val="00B46717"/>
    <w:rsid w:val="00B46FEB"/>
    <w:rsid w:val="00B50232"/>
    <w:rsid w:val="00B50D86"/>
    <w:rsid w:val="00B51E0C"/>
    <w:rsid w:val="00B51E8A"/>
    <w:rsid w:val="00B5240D"/>
    <w:rsid w:val="00B52607"/>
    <w:rsid w:val="00B52DB8"/>
    <w:rsid w:val="00B54116"/>
    <w:rsid w:val="00B543A7"/>
    <w:rsid w:val="00B544C7"/>
    <w:rsid w:val="00B54970"/>
    <w:rsid w:val="00B54FD7"/>
    <w:rsid w:val="00B5596F"/>
    <w:rsid w:val="00B55AAF"/>
    <w:rsid w:val="00B55C78"/>
    <w:rsid w:val="00B560BA"/>
    <w:rsid w:val="00B56366"/>
    <w:rsid w:val="00B57790"/>
    <w:rsid w:val="00B57EB9"/>
    <w:rsid w:val="00B6167E"/>
    <w:rsid w:val="00B61B44"/>
    <w:rsid w:val="00B61BF2"/>
    <w:rsid w:val="00B630CE"/>
    <w:rsid w:val="00B637AA"/>
    <w:rsid w:val="00B63AB1"/>
    <w:rsid w:val="00B63FE2"/>
    <w:rsid w:val="00B641B6"/>
    <w:rsid w:val="00B64828"/>
    <w:rsid w:val="00B64BC3"/>
    <w:rsid w:val="00B65794"/>
    <w:rsid w:val="00B66862"/>
    <w:rsid w:val="00B668DD"/>
    <w:rsid w:val="00B66C70"/>
    <w:rsid w:val="00B6717B"/>
    <w:rsid w:val="00B70153"/>
    <w:rsid w:val="00B70C84"/>
    <w:rsid w:val="00B71529"/>
    <w:rsid w:val="00B71895"/>
    <w:rsid w:val="00B7290B"/>
    <w:rsid w:val="00B72AC0"/>
    <w:rsid w:val="00B746DD"/>
    <w:rsid w:val="00B74B23"/>
    <w:rsid w:val="00B74BA8"/>
    <w:rsid w:val="00B7546B"/>
    <w:rsid w:val="00B75D0E"/>
    <w:rsid w:val="00B7605D"/>
    <w:rsid w:val="00B761D7"/>
    <w:rsid w:val="00B761EB"/>
    <w:rsid w:val="00B76304"/>
    <w:rsid w:val="00B76354"/>
    <w:rsid w:val="00B76B84"/>
    <w:rsid w:val="00B771B0"/>
    <w:rsid w:val="00B8057F"/>
    <w:rsid w:val="00B81230"/>
    <w:rsid w:val="00B81C74"/>
    <w:rsid w:val="00B81FAA"/>
    <w:rsid w:val="00B82138"/>
    <w:rsid w:val="00B82574"/>
    <w:rsid w:val="00B831A0"/>
    <w:rsid w:val="00B83316"/>
    <w:rsid w:val="00B838BC"/>
    <w:rsid w:val="00B83B30"/>
    <w:rsid w:val="00B85C84"/>
    <w:rsid w:val="00B863C2"/>
    <w:rsid w:val="00B86649"/>
    <w:rsid w:val="00B86E06"/>
    <w:rsid w:val="00B871E3"/>
    <w:rsid w:val="00B87417"/>
    <w:rsid w:val="00B87807"/>
    <w:rsid w:val="00B8782D"/>
    <w:rsid w:val="00B87942"/>
    <w:rsid w:val="00B904B7"/>
    <w:rsid w:val="00B91538"/>
    <w:rsid w:val="00B9153F"/>
    <w:rsid w:val="00B91628"/>
    <w:rsid w:val="00B92016"/>
    <w:rsid w:val="00B9470F"/>
    <w:rsid w:val="00B94E60"/>
    <w:rsid w:val="00B951CF"/>
    <w:rsid w:val="00B95555"/>
    <w:rsid w:val="00B96DA3"/>
    <w:rsid w:val="00B974BB"/>
    <w:rsid w:val="00B97A3C"/>
    <w:rsid w:val="00B97D94"/>
    <w:rsid w:val="00BA1432"/>
    <w:rsid w:val="00BA1BE9"/>
    <w:rsid w:val="00BA3C03"/>
    <w:rsid w:val="00BA4EC2"/>
    <w:rsid w:val="00BA50B1"/>
    <w:rsid w:val="00BA585D"/>
    <w:rsid w:val="00BA617C"/>
    <w:rsid w:val="00BA63AC"/>
    <w:rsid w:val="00BA6829"/>
    <w:rsid w:val="00BA6924"/>
    <w:rsid w:val="00BA752F"/>
    <w:rsid w:val="00BA7BA9"/>
    <w:rsid w:val="00BA7DB4"/>
    <w:rsid w:val="00BA7F44"/>
    <w:rsid w:val="00BB0DC2"/>
    <w:rsid w:val="00BB15A3"/>
    <w:rsid w:val="00BB1A88"/>
    <w:rsid w:val="00BB1FE9"/>
    <w:rsid w:val="00BB2CA9"/>
    <w:rsid w:val="00BB2D10"/>
    <w:rsid w:val="00BB38AA"/>
    <w:rsid w:val="00BB51F5"/>
    <w:rsid w:val="00BB579E"/>
    <w:rsid w:val="00BB646D"/>
    <w:rsid w:val="00BB698B"/>
    <w:rsid w:val="00BB6C9D"/>
    <w:rsid w:val="00BB72F5"/>
    <w:rsid w:val="00BB73D3"/>
    <w:rsid w:val="00BB7B55"/>
    <w:rsid w:val="00BC0A0F"/>
    <w:rsid w:val="00BC0D91"/>
    <w:rsid w:val="00BC11D6"/>
    <w:rsid w:val="00BC12A3"/>
    <w:rsid w:val="00BC3744"/>
    <w:rsid w:val="00BC42C7"/>
    <w:rsid w:val="00BC4727"/>
    <w:rsid w:val="00BC4CDD"/>
    <w:rsid w:val="00BC51F9"/>
    <w:rsid w:val="00BC548F"/>
    <w:rsid w:val="00BC59B4"/>
    <w:rsid w:val="00BC5D9F"/>
    <w:rsid w:val="00BC65E2"/>
    <w:rsid w:val="00BC6820"/>
    <w:rsid w:val="00BC6A8D"/>
    <w:rsid w:val="00BC710E"/>
    <w:rsid w:val="00BC7405"/>
    <w:rsid w:val="00BC7825"/>
    <w:rsid w:val="00BC7DCD"/>
    <w:rsid w:val="00BD0075"/>
    <w:rsid w:val="00BD05A3"/>
    <w:rsid w:val="00BD09AC"/>
    <w:rsid w:val="00BD14C8"/>
    <w:rsid w:val="00BD1F11"/>
    <w:rsid w:val="00BD2371"/>
    <w:rsid w:val="00BD2412"/>
    <w:rsid w:val="00BD2814"/>
    <w:rsid w:val="00BD4F1E"/>
    <w:rsid w:val="00BD5032"/>
    <w:rsid w:val="00BD565B"/>
    <w:rsid w:val="00BD645B"/>
    <w:rsid w:val="00BD656F"/>
    <w:rsid w:val="00BD65B9"/>
    <w:rsid w:val="00BD6A39"/>
    <w:rsid w:val="00BD6BC8"/>
    <w:rsid w:val="00BD6F44"/>
    <w:rsid w:val="00BD7CAD"/>
    <w:rsid w:val="00BE02A8"/>
    <w:rsid w:val="00BE044E"/>
    <w:rsid w:val="00BE0A9A"/>
    <w:rsid w:val="00BE0FD8"/>
    <w:rsid w:val="00BE11D5"/>
    <w:rsid w:val="00BE244E"/>
    <w:rsid w:val="00BE27DD"/>
    <w:rsid w:val="00BE2A26"/>
    <w:rsid w:val="00BE2DBB"/>
    <w:rsid w:val="00BE37BC"/>
    <w:rsid w:val="00BE3BA2"/>
    <w:rsid w:val="00BE4478"/>
    <w:rsid w:val="00BE4CA9"/>
    <w:rsid w:val="00BE5381"/>
    <w:rsid w:val="00BE5CA9"/>
    <w:rsid w:val="00BE6073"/>
    <w:rsid w:val="00BE615A"/>
    <w:rsid w:val="00BE6EBE"/>
    <w:rsid w:val="00BE7C76"/>
    <w:rsid w:val="00BF03FD"/>
    <w:rsid w:val="00BF06D2"/>
    <w:rsid w:val="00BF2BFD"/>
    <w:rsid w:val="00BF32C6"/>
    <w:rsid w:val="00BF3577"/>
    <w:rsid w:val="00BF3657"/>
    <w:rsid w:val="00BF3919"/>
    <w:rsid w:val="00BF3976"/>
    <w:rsid w:val="00BF40A3"/>
    <w:rsid w:val="00BF4169"/>
    <w:rsid w:val="00BF45DA"/>
    <w:rsid w:val="00BF4928"/>
    <w:rsid w:val="00BF497C"/>
    <w:rsid w:val="00BF5A61"/>
    <w:rsid w:val="00BF5DDD"/>
    <w:rsid w:val="00BF6208"/>
    <w:rsid w:val="00BF6850"/>
    <w:rsid w:val="00BF69D3"/>
    <w:rsid w:val="00BF6B1B"/>
    <w:rsid w:val="00BF6E9D"/>
    <w:rsid w:val="00C0098E"/>
    <w:rsid w:val="00C009B4"/>
    <w:rsid w:val="00C00F52"/>
    <w:rsid w:val="00C0122F"/>
    <w:rsid w:val="00C02209"/>
    <w:rsid w:val="00C02699"/>
    <w:rsid w:val="00C027D5"/>
    <w:rsid w:val="00C031C3"/>
    <w:rsid w:val="00C0322D"/>
    <w:rsid w:val="00C034DE"/>
    <w:rsid w:val="00C03634"/>
    <w:rsid w:val="00C03928"/>
    <w:rsid w:val="00C03F48"/>
    <w:rsid w:val="00C047B6"/>
    <w:rsid w:val="00C04D35"/>
    <w:rsid w:val="00C04EE1"/>
    <w:rsid w:val="00C05B59"/>
    <w:rsid w:val="00C0651E"/>
    <w:rsid w:val="00C06775"/>
    <w:rsid w:val="00C06D21"/>
    <w:rsid w:val="00C06D30"/>
    <w:rsid w:val="00C07126"/>
    <w:rsid w:val="00C07321"/>
    <w:rsid w:val="00C074DB"/>
    <w:rsid w:val="00C078D4"/>
    <w:rsid w:val="00C10805"/>
    <w:rsid w:val="00C108DA"/>
    <w:rsid w:val="00C10909"/>
    <w:rsid w:val="00C114A3"/>
    <w:rsid w:val="00C119AC"/>
    <w:rsid w:val="00C12159"/>
    <w:rsid w:val="00C12190"/>
    <w:rsid w:val="00C12B1C"/>
    <w:rsid w:val="00C12D2B"/>
    <w:rsid w:val="00C13879"/>
    <w:rsid w:val="00C15AC6"/>
    <w:rsid w:val="00C16EA1"/>
    <w:rsid w:val="00C17CE2"/>
    <w:rsid w:val="00C17F47"/>
    <w:rsid w:val="00C2049F"/>
    <w:rsid w:val="00C20ADB"/>
    <w:rsid w:val="00C21C19"/>
    <w:rsid w:val="00C223B7"/>
    <w:rsid w:val="00C227FC"/>
    <w:rsid w:val="00C230B2"/>
    <w:rsid w:val="00C23B61"/>
    <w:rsid w:val="00C23E60"/>
    <w:rsid w:val="00C24354"/>
    <w:rsid w:val="00C24936"/>
    <w:rsid w:val="00C24BAA"/>
    <w:rsid w:val="00C252B5"/>
    <w:rsid w:val="00C25895"/>
    <w:rsid w:val="00C25E5F"/>
    <w:rsid w:val="00C27191"/>
    <w:rsid w:val="00C277B6"/>
    <w:rsid w:val="00C27B84"/>
    <w:rsid w:val="00C27F4E"/>
    <w:rsid w:val="00C30EB2"/>
    <w:rsid w:val="00C310B4"/>
    <w:rsid w:val="00C3115C"/>
    <w:rsid w:val="00C31666"/>
    <w:rsid w:val="00C325A9"/>
    <w:rsid w:val="00C32B10"/>
    <w:rsid w:val="00C33126"/>
    <w:rsid w:val="00C3317B"/>
    <w:rsid w:val="00C333A4"/>
    <w:rsid w:val="00C34014"/>
    <w:rsid w:val="00C340C3"/>
    <w:rsid w:val="00C34CD5"/>
    <w:rsid w:val="00C35311"/>
    <w:rsid w:val="00C35FC7"/>
    <w:rsid w:val="00C361D6"/>
    <w:rsid w:val="00C36CA8"/>
    <w:rsid w:val="00C3776A"/>
    <w:rsid w:val="00C37E40"/>
    <w:rsid w:val="00C40BFC"/>
    <w:rsid w:val="00C40FBD"/>
    <w:rsid w:val="00C41067"/>
    <w:rsid w:val="00C41459"/>
    <w:rsid w:val="00C42FEF"/>
    <w:rsid w:val="00C437A9"/>
    <w:rsid w:val="00C43B00"/>
    <w:rsid w:val="00C43CF8"/>
    <w:rsid w:val="00C456AB"/>
    <w:rsid w:val="00C46584"/>
    <w:rsid w:val="00C47186"/>
    <w:rsid w:val="00C47747"/>
    <w:rsid w:val="00C50ADA"/>
    <w:rsid w:val="00C50FCE"/>
    <w:rsid w:val="00C51703"/>
    <w:rsid w:val="00C51804"/>
    <w:rsid w:val="00C51900"/>
    <w:rsid w:val="00C51A10"/>
    <w:rsid w:val="00C51FAF"/>
    <w:rsid w:val="00C53C93"/>
    <w:rsid w:val="00C544C8"/>
    <w:rsid w:val="00C54D2E"/>
    <w:rsid w:val="00C55F8D"/>
    <w:rsid w:val="00C56BED"/>
    <w:rsid w:val="00C5736C"/>
    <w:rsid w:val="00C60C77"/>
    <w:rsid w:val="00C61A1E"/>
    <w:rsid w:val="00C6262C"/>
    <w:rsid w:val="00C62D02"/>
    <w:rsid w:val="00C63839"/>
    <w:rsid w:val="00C655C9"/>
    <w:rsid w:val="00C65822"/>
    <w:rsid w:val="00C65D3E"/>
    <w:rsid w:val="00C66BB3"/>
    <w:rsid w:val="00C66D7C"/>
    <w:rsid w:val="00C67465"/>
    <w:rsid w:val="00C67B78"/>
    <w:rsid w:val="00C702D4"/>
    <w:rsid w:val="00C70705"/>
    <w:rsid w:val="00C70ADC"/>
    <w:rsid w:val="00C70B0C"/>
    <w:rsid w:val="00C73828"/>
    <w:rsid w:val="00C73885"/>
    <w:rsid w:val="00C73E81"/>
    <w:rsid w:val="00C74369"/>
    <w:rsid w:val="00C74B9B"/>
    <w:rsid w:val="00C75315"/>
    <w:rsid w:val="00C758DB"/>
    <w:rsid w:val="00C7688D"/>
    <w:rsid w:val="00C77194"/>
    <w:rsid w:val="00C77346"/>
    <w:rsid w:val="00C779C9"/>
    <w:rsid w:val="00C77DBC"/>
    <w:rsid w:val="00C80416"/>
    <w:rsid w:val="00C80685"/>
    <w:rsid w:val="00C80AF5"/>
    <w:rsid w:val="00C8191B"/>
    <w:rsid w:val="00C81A81"/>
    <w:rsid w:val="00C8305A"/>
    <w:rsid w:val="00C833EE"/>
    <w:rsid w:val="00C83933"/>
    <w:rsid w:val="00C85046"/>
    <w:rsid w:val="00C859B7"/>
    <w:rsid w:val="00C85B6A"/>
    <w:rsid w:val="00C8619A"/>
    <w:rsid w:val="00C86E91"/>
    <w:rsid w:val="00C86F98"/>
    <w:rsid w:val="00C87662"/>
    <w:rsid w:val="00C90337"/>
    <w:rsid w:val="00C90BA9"/>
    <w:rsid w:val="00C916A6"/>
    <w:rsid w:val="00C918CA"/>
    <w:rsid w:val="00C91A51"/>
    <w:rsid w:val="00C93109"/>
    <w:rsid w:val="00C932D0"/>
    <w:rsid w:val="00C93345"/>
    <w:rsid w:val="00C93885"/>
    <w:rsid w:val="00C93B0E"/>
    <w:rsid w:val="00C949A4"/>
    <w:rsid w:val="00C949DF"/>
    <w:rsid w:val="00C950DE"/>
    <w:rsid w:val="00C95110"/>
    <w:rsid w:val="00C9637B"/>
    <w:rsid w:val="00C96488"/>
    <w:rsid w:val="00C96DE8"/>
    <w:rsid w:val="00C96E43"/>
    <w:rsid w:val="00C96E7D"/>
    <w:rsid w:val="00C96FBC"/>
    <w:rsid w:val="00C97638"/>
    <w:rsid w:val="00CA1A16"/>
    <w:rsid w:val="00CA2077"/>
    <w:rsid w:val="00CA2379"/>
    <w:rsid w:val="00CA300B"/>
    <w:rsid w:val="00CA3577"/>
    <w:rsid w:val="00CA3A22"/>
    <w:rsid w:val="00CA487D"/>
    <w:rsid w:val="00CA49FE"/>
    <w:rsid w:val="00CA4C1A"/>
    <w:rsid w:val="00CA53F6"/>
    <w:rsid w:val="00CA5962"/>
    <w:rsid w:val="00CA64EF"/>
    <w:rsid w:val="00CA676E"/>
    <w:rsid w:val="00CA68D5"/>
    <w:rsid w:val="00CA6A30"/>
    <w:rsid w:val="00CA6FC1"/>
    <w:rsid w:val="00CA7723"/>
    <w:rsid w:val="00CB0654"/>
    <w:rsid w:val="00CB08BE"/>
    <w:rsid w:val="00CB0A46"/>
    <w:rsid w:val="00CB0EB2"/>
    <w:rsid w:val="00CB0FFD"/>
    <w:rsid w:val="00CB132B"/>
    <w:rsid w:val="00CB1422"/>
    <w:rsid w:val="00CB21F4"/>
    <w:rsid w:val="00CB24C4"/>
    <w:rsid w:val="00CB263E"/>
    <w:rsid w:val="00CB2668"/>
    <w:rsid w:val="00CB2E28"/>
    <w:rsid w:val="00CB3793"/>
    <w:rsid w:val="00CB38E2"/>
    <w:rsid w:val="00CB38E5"/>
    <w:rsid w:val="00CB39F8"/>
    <w:rsid w:val="00CB474D"/>
    <w:rsid w:val="00CB5CB1"/>
    <w:rsid w:val="00CB67D2"/>
    <w:rsid w:val="00CB7456"/>
    <w:rsid w:val="00CC000E"/>
    <w:rsid w:val="00CC00A6"/>
    <w:rsid w:val="00CC175B"/>
    <w:rsid w:val="00CC246A"/>
    <w:rsid w:val="00CC2A61"/>
    <w:rsid w:val="00CC3B90"/>
    <w:rsid w:val="00CC3BEF"/>
    <w:rsid w:val="00CC41F9"/>
    <w:rsid w:val="00CC47E3"/>
    <w:rsid w:val="00CC4E20"/>
    <w:rsid w:val="00CC5C0B"/>
    <w:rsid w:val="00CC5E87"/>
    <w:rsid w:val="00CC6BA5"/>
    <w:rsid w:val="00CC6CB7"/>
    <w:rsid w:val="00CC73AC"/>
    <w:rsid w:val="00CD0050"/>
    <w:rsid w:val="00CD0B9A"/>
    <w:rsid w:val="00CD130E"/>
    <w:rsid w:val="00CD1F12"/>
    <w:rsid w:val="00CD22B0"/>
    <w:rsid w:val="00CD22F1"/>
    <w:rsid w:val="00CD31F6"/>
    <w:rsid w:val="00CD3281"/>
    <w:rsid w:val="00CD34E8"/>
    <w:rsid w:val="00CD355B"/>
    <w:rsid w:val="00CD3617"/>
    <w:rsid w:val="00CD47BB"/>
    <w:rsid w:val="00CD7710"/>
    <w:rsid w:val="00CD7DE3"/>
    <w:rsid w:val="00CE00B3"/>
    <w:rsid w:val="00CE0405"/>
    <w:rsid w:val="00CE0E15"/>
    <w:rsid w:val="00CE15D4"/>
    <w:rsid w:val="00CE15FF"/>
    <w:rsid w:val="00CE16E1"/>
    <w:rsid w:val="00CE1D53"/>
    <w:rsid w:val="00CE1DC6"/>
    <w:rsid w:val="00CE30A7"/>
    <w:rsid w:val="00CE3312"/>
    <w:rsid w:val="00CE3DC4"/>
    <w:rsid w:val="00CE4323"/>
    <w:rsid w:val="00CE5D18"/>
    <w:rsid w:val="00CE654B"/>
    <w:rsid w:val="00CE6597"/>
    <w:rsid w:val="00CE6CF5"/>
    <w:rsid w:val="00CE7270"/>
    <w:rsid w:val="00CE7920"/>
    <w:rsid w:val="00CE7BFD"/>
    <w:rsid w:val="00CF05DF"/>
    <w:rsid w:val="00CF083A"/>
    <w:rsid w:val="00CF2180"/>
    <w:rsid w:val="00CF2441"/>
    <w:rsid w:val="00CF306B"/>
    <w:rsid w:val="00CF47D4"/>
    <w:rsid w:val="00CF486E"/>
    <w:rsid w:val="00CF4D89"/>
    <w:rsid w:val="00CF56FD"/>
    <w:rsid w:val="00CF5957"/>
    <w:rsid w:val="00CF6911"/>
    <w:rsid w:val="00CF7EE9"/>
    <w:rsid w:val="00D0015D"/>
    <w:rsid w:val="00D0032C"/>
    <w:rsid w:val="00D0097D"/>
    <w:rsid w:val="00D00E48"/>
    <w:rsid w:val="00D017AF"/>
    <w:rsid w:val="00D01A5A"/>
    <w:rsid w:val="00D01A8C"/>
    <w:rsid w:val="00D01F0E"/>
    <w:rsid w:val="00D01F79"/>
    <w:rsid w:val="00D0223C"/>
    <w:rsid w:val="00D032A0"/>
    <w:rsid w:val="00D03465"/>
    <w:rsid w:val="00D03BD6"/>
    <w:rsid w:val="00D046FD"/>
    <w:rsid w:val="00D04E74"/>
    <w:rsid w:val="00D05021"/>
    <w:rsid w:val="00D05263"/>
    <w:rsid w:val="00D05321"/>
    <w:rsid w:val="00D0532A"/>
    <w:rsid w:val="00D05C09"/>
    <w:rsid w:val="00D1013E"/>
    <w:rsid w:val="00D10913"/>
    <w:rsid w:val="00D10F5E"/>
    <w:rsid w:val="00D1147B"/>
    <w:rsid w:val="00D1162A"/>
    <w:rsid w:val="00D11FD6"/>
    <w:rsid w:val="00D12159"/>
    <w:rsid w:val="00D12331"/>
    <w:rsid w:val="00D12487"/>
    <w:rsid w:val="00D12DF9"/>
    <w:rsid w:val="00D13C48"/>
    <w:rsid w:val="00D13CE1"/>
    <w:rsid w:val="00D1414D"/>
    <w:rsid w:val="00D14BCF"/>
    <w:rsid w:val="00D14DA3"/>
    <w:rsid w:val="00D155CF"/>
    <w:rsid w:val="00D16F79"/>
    <w:rsid w:val="00D17D05"/>
    <w:rsid w:val="00D203CF"/>
    <w:rsid w:val="00D2106B"/>
    <w:rsid w:val="00D21C7E"/>
    <w:rsid w:val="00D22368"/>
    <w:rsid w:val="00D22E4F"/>
    <w:rsid w:val="00D23516"/>
    <w:rsid w:val="00D23A7E"/>
    <w:rsid w:val="00D25AEF"/>
    <w:rsid w:val="00D25F13"/>
    <w:rsid w:val="00D26D5F"/>
    <w:rsid w:val="00D27DED"/>
    <w:rsid w:val="00D30B9D"/>
    <w:rsid w:val="00D311D3"/>
    <w:rsid w:val="00D31852"/>
    <w:rsid w:val="00D31958"/>
    <w:rsid w:val="00D32CDC"/>
    <w:rsid w:val="00D33CFD"/>
    <w:rsid w:val="00D33D48"/>
    <w:rsid w:val="00D35150"/>
    <w:rsid w:val="00D360A7"/>
    <w:rsid w:val="00D365DA"/>
    <w:rsid w:val="00D36715"/>
    <w:rsid w:val="00D36B7B"/>
    <w:rsid w:val="00D36BDE"/>
    <w:rsid w:val="00D37DDF"/>
    <w:rsid w:val="00D41A54"/>
    <w:rsid w:val="00D427EF"/>
    <w:rsid w:val="00D42B63"/>
    <w:rsid w:val="00D4310B"/>
    <w:rsid w:val="00D435D2"/>
    <w:rsid w:val="00D44A85"/>
    <w:rsid w:val="00D44A91"/>
    <w:rsid w:val="00D46B21"/>
    <w:rsid w:val="00D5065A"/>
    <w:rsid w:val="00D50B1D"/>
    <w:rsid w:val="00D510FF"/>
    <w:rsid w:val="00D51A56"/>
    <w:rsid w:val="00D536BE"/>
    <w:rsid w:val="00D53872"/>
    <w:rsid w:val="00D53B6A"/>
    <w:rsid w:val="00D5464A"/>
    <w:rsid w:val="00D55654"/>
    <w:rsid w:val="00D5628A"/>
    <w:rsid w:val="00D562FE"/>
    <w:rsid w:val="00D565AE"/>
    <w:rsid w:val="00D573E5"/>
    <w:rsid w:val="00D576E8"/>
    <w:rsid w:val="00D5793F"/>
    <w:rsid w:val="00D579CE"/>
    <w:rsid w:val="00D57A73"/>
    <w:rsid w:val="00D57DDE"/>
    <w:rsid w:val="00D612DB"/>
    <w:rsid w:val="00D62D31"/>
    <w:rsid w:val="00D6360D"/>
    <w:rsid w:val="00D63A45"/>
    <w:rsid w:val="00D64774"/>
    <w:rsid w:val="00D64E22"/>
    <w:rsid w:val="00D6509F"/>
    <w:rsid w:val="00D65262"/>
    <w:rsid w:val="00D66A65"/>
    <w:rsid w:val="00D66EB4"/>
    <w:rsid w:val="00D67392"/>
    <w:rsid w:val="00D67784"/>
    <w:rsid w:val="00D67F4D"/>
    <w:rsid w:val="00D706AE"/>
    <w:rsid w:val="00D7097B"/>
    <w:rsid w:val="00D70F6A"/>
    <w:rsid w:val="00D71F0A"/>
    <w:rsid w:val="00D720B7"/>
    <w:rsid w:val="00D720C2"/>
    <w:rsid w:val="00D729A2"/>
    <w:rsid w:val="00D73350"/>
    <w:rsid w:val="00D73ABC"/>
    <w:rsid w:val="00D74852"/>
    <w:rsid w:val="00D765F5"/>
    <w:rsid w:val="00D772A9"/>
    <w:rsid w:val="00D77463"/>
    <w:rsid w:val="00D77F07"/>
    <w:rsid w:val="00D80058"/>
    <w:rsid w:val="00D802DE"/>
    <w:rsid w:val="00D808FD"/>
    <w:rsid w:val="00D809AA"/>
    <w:rsid w:val="00D811AF"/>
    <w:rsid w:val="00D827F6"/>
    <w:rsid w:val="00D82AEF"/>
    <w:rsid w:val="00D8468D"/>
    <w:rsid w:val="00D855E3"/>
    <w:rsid w:val="00D85620"/>
    <w:rsid w:val="00D85984"/>
    <w:rsid w:val="00D87600"/>
    <w:rsid w:val="00D878F6"/>
    <w:rsid w:val="00D879B4"/>
    <w:rsid w:val="00D87EA9"/>
    <w:rsid w:val="00D902AB"/>
    <w:rsid w:val="00D9066F"/>
    <w:rsid w:val="00D90A27"/>
    <w:rsid w:val="00D91110"/>
    <w:rsid w:val="00D9122E"/>
    <w:rsid w:val="00D93320"/>
    <w:rsid w:val="00D938C6"/>
    <w:rsid w:val="00D93D8F"/>
    <w:rsid w:val="00D9417D"/>
    <w:rsid w:val="00D965B2"/>
    <w:rsid w:val="00DA00C3"/>
    <w:rsid w:val="00DA02BC"/>
    <w:rsid w:val="00DA0722"/>
    <w:rsid w:val="00DA080F"/>
    <w:rsid w:val="00DA0B50"/>
    <w:rsid w:val="00DA0C2C"/>
    <w:rsid w:val="00DA1A34"/>
    <w:rsid w:val="00DA1E27"/>
    <w:rsid w:val="00DA306A"/>
    <w:rsid w:val="00DA3DB1"/>
    <w:rsid w:val="00DA540C"/>
    <w:rsid w:val="00DA5536"/>
    <w:rsid w:val="00DA5DB8"/>
    <w:rsid w:val="00DA7118"/>
    <w:rsid w:val="00DB0706"/>
    <w:rsid w:val="00DB07CD"/>
    <w:rsid w:val="00DB12A5"/>
    <w:rsid w:val="00DB13E7"/>
    <w:rsid w:val="00DB19E1"/>
    <w:rsid w:val="00DB1A0B"/>
    <w:rsid w:val="00DB1BC1"/>
    <w:rsid w:val="00DB2024"/>
    <w:rsid w:val="00DB41FE"/>
    <w:rsid w:val="00DB48ED"/>
    <w:rsid w:val="00DB4EB4"/>
    <w:rsid w:val="00DB50D1"/>
    <w:rsid w:val="00DB5346"/>
    <w:rsid w:val="00DB552C"/>
    <w:rsid w:val="00DB6683"/>
    <w:rsid w:val="00DB6693"/>
    <w:rsid w:val="00DB6DAD"/>
    <w:rsid w:val="00DB7251"/>
    <w:rsid w:val="00DB7939"/>
    <w:rsid w:val="00DB7F24"/>
    <w:rsid w:val="00DC0BB2"/>
    <w:rsid w:val="00DC0D43"/>
    <w:rsid w:val="00DC1C74"/>
    <w:rsid w:val="00DC2189"/>
    <w:rsid w:val="00DC21EA"/>
    <w:rsid w:val="00DC2C44"/>
    <w:rsid w:val="00DC2EE8"/>
    <w:rsid w:val="00DC3132"/>
    <w:rsid w:val="00DC5129"/>
    <w:rsid w:val="00DC59BE"/>
    <w:rsid w:val="00DC632A"/>
    <w:rsid w:val="00DC6617"/>
    <w:rsid w:val="00DC762C"/>
    <w:rsid w:val="00DD02C0"/>
    <w:rsid w:val="00DD094A"/>
    <w:rsid w:val="00DD09D6"/>
    <w:rsid w:val="00DD12AA"/>
    <w:rsid w:val="00DD1AD0"/>
    <w:rsid w:val="00DD2C69"/>
    <w:rsid w:val="00DD3722"/>
    <w:rsid w:val="00DD6499"/>
    <w:rsid w:val="00DD68F2"/>
    <w:rsid w:val="00DD6F98"/>
    <w:rsid w:val="00DD76B8"/>
    <w:rsid w:val="00DE01BA"/>
    <w:rsid w:val="00DE1E28"/>
    <w:rsid w:val="00DE224B"/>
    <w:rsid w:val="00DE2AC6"/>
    <w:rsid w:val="00DE439D"/>
    <w:rsid w:val="00DE489C"/>
    <w:rsid w:val="00DE4CF7"/>
    <w:rsid w:val="00DE5375"/>
    <w:rsid w:val="00DE6B67"/>
    <w:rsid w:val="00DE6F51"/>
    <w:rsid w:val="00DE71D9"/>
    <w:rsid w:val="00DE7557"/>
    <w:rsid w:val="00DF0DB9"/>
    <w:rsid w:val="00DF0ECC"/>
    <w:rsid w:val="00DF10CE"/>
    <w:rsid w:val="00DF22FB"/>
    <w:rsid w:val="00DF274A"/>
    <w:rsid w:val="00DF2C14"/>
    <w:rsid w:val="00DF3601"/>
    <w:rsid w:val="00DF36AC"/>
    <w:rsid w:val="00DF3D02"/>
    <w:rsid w:val="00DF4ED7"/>
    <w:rsid w:val="00DF4FBD"/>
    <w:rsid w:val="00DF58F4"/>
    <w:rsid w:val="00DF7EFA"/>
    <w:rsid w:val="00E01997"/>
    <w:rsid w:val="00E023F4"/>
    <w:rsid w:val="00E03287"/>
    <w:rsid w:val="00E033FD"/>
    <w:rsid w:val="00E04313"/>
    <w:rsid w:val="00E04562"/>
    <w:rsid w:val="00E04BA6"/>
    <w:rsid w:val="00E04E24"/>
    <w:rsid w:val="00E04F72"/>
    <w:rsid w:val="00E050DF"/>
    <w:rsid w:val="00E063B9"/>
    <w:rsid w:val="00E06AE1"/>
    <w:rsid w:val="00E06D7D"/>
    <w:rsid w:val="00E06FDA"/>
    <w:rsid w:val="00E07A5E"/>
    <w:rsid w:val="00E11403"/>
    <w:rsid w:val="00E122C2"/>
    <w:rsid w:val="00E12B85"/>
    <w:rsid w:val="00E12B93"/>
    <w:rsid w:val="00E13024"/>
    <w:rsid w:val="00E1326C"/>
    <w:rsid w:val="00E13F97"/>
    <w:rsid w:val="00E14B75"/>
    <w:rsid w:val="00E152ED"/>
    <w:rsid w:val="00E1533E"/>
    <w:rsid w:val="00E15608"/>
    <w:rsid w:val="00E15B47"/>
    <w:rsid w:val="00E17AC0"/>
    <w:rsid w:val="00E20370"/>
    <w:rsid w:val="00E20F6F"/>
    <w:rsid w:val="00E21F7C"/>
    <w:rsid w:val="00E232D1"/>
    <w:rsid w:val="00E237E0"/>
    <w:rsid w:val="00E24043"/>
    <w:rsid w:val="00E241BF"/>
    <w:rsid w:val="00E24252"/>
    <w:rsid w:val="00E256D7"/>
    <w:rsid w:val="00E300BE"/>
    <w:rsid w:val="00E308FC"/>
    <w:rsid w:val="00E30CD3"/>
    <w:rsid w:val="00E324AC"/>
    <w:rsid w:val="00E32756"/>
    <w:rsid w:val="00E32C0D"/>
    <w:rsid w:val="00E3303F"/>
    <w:rsid w:val="00E33151"/>
    <w:rsid w:val="00E34BF4"/>
    <w:rsid w:val="00E3659E"/>
    <w:rsid w:val="00E368C7"/>
    <w:rsid w:val="00E36978"/>
    <w:rsid w:val="00E40043"/>
    <w:rsid w:val="00E4079D"/>
    <w:rsid w:val="00E41BDD"/>
    <w:rsid w:val="00E41EEC"/>
    <w:rsid w:val="00E43173"/>
    <w:rsid w:val="00E434CE"/>
    <w:rsid w:val="00E43FB5"/>
    <w:rsid w:val="00E44080"/>
    <w:rsid w:val="00E44540"/>
    <w:rsid w:val="00E44DD1"/>
    <w:rsid w:val="00E45305"/>
    <w:rsid w:val="00E4535E"/>
    <w:rsid w:val="00E456C9"/>
    <w:rsid w:val="00E45701"/>
    <w:rsid w:val="00E45E4A"/>
    <w:rsid w:val="00E460CB"/>
    <w:rsid w:val="00E4684E"/>
    <w:rsid w:val="00E46CCF"/>
    <w:rsid w:val="00E46EE8"/>
    <w:rsid w:val="00E47113"/>
    <w:rsid w:val="00E4773C"/>
    <w:rsid w:val="00E477B0"/>
    <w:rsid w:val="00E4790F"/>
    <w:rsid w:val="00E47E04"/>
    <w:rsid w:val="00E501E6"/>
    <w:rsid w:val="00E505A4"/>
    <w:rsid w:val="00E50E9D"/>
    <w:rsid w:val="00E50FCA"/>
    <w:rsid w:val="00E51D08"/>
    <w:rsid w:val="00E51D9E"/>
    <w:rsid w:val="00E531DC"/>
    <w:rsid w:val="00E54936"/>
    <w:rsid w:val="00E55512"/>
    <w:rsid w:val="00E55BD6"/>
    <w:rsid w:val="00E55D92"/>
    <w:rsid w:val="00E56327"/>
    <w:rsid w:val="00E56CED"/>
    <w:rsid w:val="00E56D83"/>
    <w:rsid w:val="00E5783D"/>
    <w:rsid w:val="00E604BD"/>
    <w:rsid w:val="00E604CE"/>
    <w:rsid w:val="00E621CD"/>
    <w:rsid w:val="00E62E09"/>
    <w:rsid w:val="00E62E89"/>
    <w:rsid w:val="00E62EF8"/>
    <w:rsid w:val="00E63E4B"/>
    <w:rsid w:val="00E63FB2"/>
    <w:rsid w:val="00E64A73"/>
    <w:rsid w:val="00E650E4"/>
    <w:rsid w:val="00E652C4"/>
    <w:rsid w:val="00E65BF6"/>
    <w:rsid w:val="00E66809"/>
    <w:rsid w:val="00E70593"/>
    <w:rsid w:val="00E70A3E"/>
    <w:rsid w:val="00E72891"/>
    <w:rsid w:val="00E73164"/>
    <w:rsid w:val="00E73C2A"/>
    <w:rsid w:val="00E7483C"/>
    <w:rsid w:val="00E74FA6"/>
    <w:rsid w:val="00E75663"/>
    <w:rsid w:val="00E758E9"/>
    <w:rsid w:val="00E75A4D"/>
    <w:rsid w:val="00E75DC8"/>
    <w:rsid w:val="00E75E41"/>
    <w:rsid w:val="00E76467"/>
    <w:rsid w:val="00E778F9"/>
    <w:rsid w:val="00E77AFF"/>
    <w:rsid w:val="00E77EE5"/>
    <w:rsid w:val="00E81ABC"/>
    <w:rsid w:val="00E81E55"/>
    <w:rsid w:val="00E828B8"/>
    <w:rsid w:val="00E82C8F"/>
    <w:rsid w:val="00E82E22"/>
    <w:rsid w:val="00E8322E"/>
    <w:rsid w:val="00E83692"/>
    <w:rsid w:val="00E83B67"/>
    <w:rsid w:val="00E85289"/>
    <w:rsid w:val="00E859DE"/>
    <w:rsid w:val="00E860E9"/>
    <w:rsid w:val="00E870AA"/>
    <w:rsid w:val="00E872E2"/>
    <w:rsid w:val="00E874DB"/>
    <w:rsid w:val="00E90073"/>
    <w:rsid w:val="00E906D1"/>
    <w:rsid w:val="00E90D8B"/>
    <w:rsid w:val="00E911B1"/>
    <w:rsid w:val="00E913A9"/>
    <w:rsid w:val="00E9177C"/>
    <w:rsid w:val="00E917E2"/>
    <w:rsid w:val="00E920AD"/>
    <w:rsid w:val="00E926A1"/>
    <w:rsid w:val="00E93DD8"/>
    <w:rsid w:val="00E94277"/>
    <w:rsid w:val="00E9479A"/>
    <w:rsid w:val="00E9497A"/>
    <w:rsid w:val="00E9537E"/>
    <w:rsid w:val="00E96011"/>
    <w:rsid w:val="00E9609E"/>
    <w:rsid w:val="00E97A15"/>
    <w:rsid w:val="00EA01A1"/>
    <w:rsid w:val="00EA07EF"/>
    <w:rsid w:val="00EA1AE1"/>
    <w:rsid w:val="00EA2C7B"/>
    <w:rsid w:val="00EA3A9F"/>
    <w:rsid w:val="00EA3BF0"/>
    <w:rsid w:val="00EA4824"/>
    <w:rsid w:val="00EA4D5C"/>
    <w:rsid w:val="00EA4F65"/>
    <w:rsid w:val="00EA5DD9"/>
    <w:rsid w:val="00EA6811"/>
    <w:rsid w:val="00EA685B"/>
    <w:rsid w:val="00EA6931"/>
    <w:rsid w:val="00EA72CA"/>
    <w:rsid w:val="00EA7B0D"/>
    <w:rsid w:val="00EA7C35"/>
    <w:rsid w:val="00EB0202"/>
    <w:rsid w:val="00EB0CAF"/>
    <w:rsid w:val="00EB0DE8"/>
    <w:rsid w:val="00EB1E06"/>
    <w:rsid w:val="00EB25D5"/>
    <w:rsid w:val="00EB2D41"/>
    <w:rsid w:val="00EB2EAC"/>
    <w:rsid w:val="00EB32EA"/>
    <w:rsid w:val="00EB39F1"/>
    <w:rsid w:val="00EB3FAE"/>
    <w:rsid w:val="00EB4888"/>
    <w:rsid w:val="00EB52F3"/>
    <w:rsid w:val="00EB6015"/>
    <w:rsid w:val="00EB6406"/>
    <w:rsid w:val="00EB6577"/>
    <w:rsid w:val="00EB6C99"/>
    <w:rsid w:val="00EB7605"/>
    <w:rsid w:val="00EB7608"/>
    <w:rsid w:val="00EB7B4F"/>
    <w:rsid w:val="00EB7C78"/>
    <w:rsid w:val="00EC180A"/>
    <w:rsid w:val="00EC18CD"/>
    <w:rsid w:val="00EC1B65"/>
    <w:rsid w:val="00EC1FBB"/>
    <w:rsid w:val="00EC2724"/>
    <w:rsid w:val="00EC2E3D"/>
    <w:rsid w:val="00EC34C1"/>
    <w:rsid w:val="00EC35CA"/>
    <w:rsid w:val="00EC3748"/>
    <w:rsid w:val="00EC3DE8"/>
    <w:rsid w:val="00EC4919"/>
    <w:rsid w:val="00EC4B96"/>
    <w:rsid w:val="00EC4BC4"/>
    <w:rsid w:val="00EC4DEF"/>
    <w:rsid w:val="00EC4F32"/>
    <w:rsid w:val="00EC5888"/>
    <w:rsid w:val="00EC5CF4"/>
    <w:rsid w:val="00EC66DB"/>
    <w:rsid w:val="00EC70EF"/>
    <w:rsid w:val="00EC72C0"/>
    <w:rsid w:val="00EC7662"/>
    <w:rsid w:val="00EC7C03"/>
    <w:rsid w:val="00ED01AE"/>
    <w:rsid w:val="00ED136E"/>
    <w:rsid w:val="00ED1597"/>
    <w:rsid w:val="00ED1C79"/>
    <w:rsid w:val="00ED2198"/>
    <w:rsid w:val="00ED279C"/>
    <w:rsid w:val="00ED2805"/>
    <w:rsid w:val="00ED2CA9"/>
    <w:rsid w:val="00ED3C67"/>
    <w:rsid w:val="00ED4753"/>
    <w:rsid w:val="00ED50C3"/>
    <w:rsid w:val="00ED54FB"/>
    <w:rsid w:val="00ED5A95"/>
    <w:rsid w:val="00ED5F9B"/>
    <w:rsid w:val="00ED67FF"/>
    <w:rsid w:val="00ED6D2A"/>
    <w:rsid w:val="00ED6DCD"/>
    <w:rsid w:val="00ED6F52"/>
    <w:rsid w:val="00ED752D"/>
    <w:rsid w:val="00ED7D5E"/>
    <w:rsid w:val="00EE0E30"/>
    <w:rsid w:val="00EE204A"/>
    <w:rsid w:val="00EE213A"/>
    <w:rsid w:val="00EE272F"/>
    <w:rsid w:val="00EE2DD7"/>
    <w:rsid w:val="00EE379F"/>
    <w:rsid w:val="00EE390C"/>
    <w:rsid w:val="00EE43AB"/>
    <w:rsid w:val="00EE445B"/>
    <w:rsid w:val="00EE448D"/>
    <w:rsid w:val="00EE4B53"/>
    <w:rsid w:val="00EE4CF3"/>
    <w:rsid w:val="00EE6210"/>
    <w:rsid w:val="00EE6750"/>
    <w:rsid w:val="00EE70A0"/>
    <w:rsid w:val="00EE78A5"/>
    <w:rsid w:val="00EF011D"/>
    <w:rsid w:val="00EF0329"/>
    <w:rsid w:val="00EF0E37"/>
    <w:rsid w:val="00EF1E97"/>
    <w:rsid w:val="00EF1EA4"/>
    <w:rsid w:val="00EF262A"/>
    <w:rsid w:val="00EF2A6A"/>
    <w:rsid w:val="00EF3F33"/>
    <w:rsid w:val="00EF426C"/>
    <w:rsid w:val="00EF4BA7"/>
    <w:rsid w:val="00EF4C26"/>
    <w:rsid w:val="00EF4F45"/>
    <w:rsid w:val="00EF6B01"/>
    <w:rsid w:val="00EF7E04"/>
    <w:rsid w:val="00F00167"/>
    <w:rsid w:val="00F00B08"/>
    <w:rsid w:val="00F0125F"/>
    <w:rsid w:val="00F02399"/>
    <w:rsid w:val="00F02F0B"/>
    <w:rsid w:val="00F05C87"/>
    <w:rsid w:val="00F05D32"/>
    <w:rsid w:val="00F06FCC"/>
    <w:rsid w:val="00F07BAD"/>
    <w:rsid w:val="00F10D91"/>
    <w:rsid w:val="00F11230"/>
    <w:rsid w:val="00F12C73"/>
    <w:rsid w:val="00F13152"/>
    <w:rsid w:val="00F13A55"/>
    <w:rsid w:val="00F13F80"/>
    <w:rsid w:val="00F15B54"/>
    <w:rsid w:val="00F16221"/>
    <w:rsid w:val="00F1624F"/>
    <w:rsid w:val="00F20ED7"/>
    <w:rsid w:val="00F2170A"/>
    <w:rsid w:val="00F21FCF"/>
    <w:rsid w:val="00F22231"/>
    <w:rsid w:val="00F2244D"/>
    <w:rsid w:val="00F2264B"/>
    <w:rsid w:val="00F226B4"/>
    <w:rsid w:val="00F23225"/>
    <w:rsid w:val="00F23A24"/>
    <w:rsid w:val="00F23A9A"/>
    <w:rsid w:val="00F242B5"/>
    <w:rsid w:val="00F26B6F"/>
    <w:rsid w:val="00F26D6E"/>
    <w:rsid w:val="00F2703D"/>
    <w:rsid w:val="00F300E2"/>
    <w:rsid w:val="00F3143F"/>
    <w:rsid w:val="00F316E2"/>
    <w:rsid w:val="00F31CDF"/>
    <w:rsid w:val="00F341AD"/>
    <w:rsid w:val="00F34252"/>
    <w:rsid w:val="00F35103"/>
    <w:rsid w:val="00F35AA0"/>
    <w:rsid w:val="00F364A8"/>
    <w:rsid w:val="00F369C6"/>
    <w:rsid w:val="00F36D63"/>
    <w:rsid w:val="00F37773"/>
    <w:rsid w:val="00F37A7D"/>
    <w:rsid w:val="00F37C90"/>
    <w:rsid w:val="00F37F60"/>
    <w:rsid w:val="00F40C38"/>
    <w:rsid w:val="00F40F71"/>
    <w:rsid w:val="00F41027"/>
    <w:rsid w:val="00F41A69"/>
    <w:rsid w:val="00F42212"/>
    <w:rsid w:val="00F42CB8"/>
    <w:rsid w:val="00F43CBC"/>
    <w:rsid w:val="00F45139"/>
    <w:rsid w:val="00F4615D"/>
    <w:rsid w:val="00F4697F"/>
    <w:rsid w:val="00F46FB9"/>
    <w:rsid w:val="00F4721E"/>
    <w:rsid w:val="00F4764A"/>
    <w:rsid w:val="00F47756"/>
    <w:rsid w:val="00F478CC"/>
    <w:rsid w:val="00F47A64"/>
    <w:rsid w:val="00F47B8E"/>
    <w:rsid w:val="00F47CF7"/>
    <w:rsid w:val="00F502DA"/>
    <w:rsid w:val="00F51824"/>
    <w:rsid w:val="00F52843"/>
    <w:rsid w:val="00F528DD"/>
    <w:rsid w:val="00F52BB9"/>
    <w:rsid w:val="00F53630"/>
    <w:rsid w:val="00F53733"/>
    <w:rsid w:val="00F53B6E"/>
    <w:rsid w:val="00F54B8B"/>
    <w:rsid w:val="00F55166"/>
    <w:rsid w:val="00F56A12"/>
    <w:rsid w:val="00F5725F"/>
    <w:rsid w:val="00F57A15"/>
    <w:rsid w:val="00F6095A"/>
    <w:rsid w:val="00F61FB5"/>
    <w:rsid w:val="00F62426"/>
    <w:rsid w:val="00F62D32"/>
    <w:rsid w:val="00F636F3"/>
    <w:rsid w:val="00F639A8"/>
    <w:rsid w:val="00F63F14"/>
    <w:rsid w:val="00F64DD8"/>
    <w:rsid w:val="00F6591C"/>
    <w:rsid w:val="00F66D2C"/>
    <w:rsid w:val="00F7140E"/>
    <w:rsid w:val="00F71840"/>
    <w:rsid w:val="00F71959"/>
    <w:rsid w:val="00F71A08"/>
    <w:rsid w:val="00F71EB3"/>
    <w:rsid w:val="00F71FE2"/>
    <w:rsid w:val="00F72005"/>
    <w:rsid w:val="00F726AB"/>
    <w:rsid w:val="00F73F3C"/>
    <w:rsid w:val="00F7479A"/>
    <w:rsid w:val="00F74AFA"/>
    <w:rsid w:val="00F74B28"/>
    <w:rsid w:val="00F75178"/>
    <w:rsid w:val="00F75580"/>
    <w:rsid w:val="00F75D42"/>
    <w:rsid w:val="00F76B33"/>
    <w:rsid w:val="00F77134"/>
    <w:rsid w:val="00F77A39"/>
    <w:rsid w:val="00F81200"/>
    <w:rsid w:val="00F81350"/>
    <w:rsid w:val="00F81417"/>
    <w:rsid w:val="00F81493"/>
    <w:rsid w:val="00F81A84"/>
    <w:rsid w:val="00F83218"/>
    <w:rsid w:val="00F83AA4"/>
    <w:rsid w:val="00F847B7"/>
    <w:rsid w:val="00F84BCF"/>
    <w:rsid w:val="00F850FF"/>
    <w:rsid w:val="00F85AF1"/>
    <w:rsid w:val="00F85B0B"/>
    <w:rsid w:val="00F85F7C"/>
    <w:rsid w:val="00F867B3"/>
    <w:rsid w:val="00F87E98"/>
    <w:rsid w:val="00F87EB3"/>
    <w:rsid w:val="00F9067A"/>
    <w:rsid w:val="00F926FC"/>
    <w:rsid w:val="00F93D71"/>
    <w:rsid w:val="00F94545"/>
    <w:rsid w:val="00F95184"/>
    <w:rsid w:val="00F95C69"/>
    <w:rsid w:val="00F96317"/>
    <w:rsid w:val="00F96A9E"/>
    <w:rsid w:val="00F96CA1"/>
    <w:rsid w:val="00F96E1F"/>
    <w:rsid w:val="00F96EAD"/>
    <w:rsid w:val="00F97768"/>
    <w:rsid w:val="00FA028E"/>
    <w:rsid w:val="00FA0D98"/>
    <w:rsid w:val="00FA1AF7"/>
    <w:rsid w:val="00FA2577"/>
    <w:rsid w:val="00FA2B3E"/>
    <w:rsid w:val="00FA3CEE"/>
    <w:rsid w:val="00FA42D3"/>
    <w:rsid w:val="00FA45BB"/>
    <w:rsid w:val="00FA65ED"/>
    <w:rsid w:val="00FA6E5A"/>
    <w:rsid w:val="00FA70FF"/>
    <w:rsid w:val="00FB077E"/>
    <w:rsid w:val="00FB10B4"/>
    <w:rsid w:val="00FB1ECC"/>
    <w:rsid w:val="00FB2835"/>
    <w:rsid w:val="00FB2AEC"/>
    <w:rsid w:val="00FB3451"/>
    <w:rsid w:val="00FB3886"/>
    <w:rsid w:val="00FB49CB"/>
    <w:rsid w:val="00FB4D36"/>
    <w:rsid w:val="00FB63DE"/>
    <w:rsid w:val="00FB6522"/>
    <w:rsid w:val="00FB69D9"/>
    <w:rsid w:val="00FB6B45"/>
    <w:rsid w:val="00FB7064"/>
    <w:rsid w:val="00FB710D"/>
    <w:rsid w:val="00FB7840"/>
    <w:rsid w:val="00FC0099"/>
    <w:rsid w:val="00FC1530"/>
    <w:rsid w:val="00FC18F2"/>
    <w:rsid w:val="00FC1976"/>
    <w:rsid w:val="00FC2E5A"/>
    <w:rsid w:val="00FC3A5F"/>
    <w:rsid w:val="00FC461B"/>
    <w:rsid w:val="00FC467A"/>
    <w:rsid w:val="00FC471C"/>
    <w:rsid w:val="00FC4797"/>
    <w:rsid w:val="00FC4CB0"/>
    <w:rsid w:val="00FC788C"/>
    <w:rsid w:val="00FC7EC9"/>
    <w:rsid w:val="00FD0995"/>
    <w:rsid w:val="00FD108F"/>
    <w:rsid w:val="00FD2D68"/>
    <w:rsid w:val="00FD53BE"/>
    <w:rsid w:val="00FD555F"/>
    <w:rsid w:val="00FD559E"/>
    <w:rsid w:val="00FD57F2"/>
    <w:rsid w:val="00FD6656"/>
    <w:rsid w:val="00FD6799"/>
    <w:rsid w:val="00FD6829"/>
    <w:rsid w:val="00FD695F"/>
    <w:rsid w:val="00FD6BA0"/>
    <w:rsid w:val="00FD72ED"/>
    <w:rsid w:val="00FD78C3"/>
    <w:rsid w:val="00FD793F"/>
    <w:rsid w:val="00FE04EC"/>
    <w:rsid w:val="00FE1023"/>
    <w:rsid w:val="00FE1524"/>
    <w:rsid w:val="00FE2222"/>
    <w:rsid w:val="00FE2754"/>
    <w:rsid w:val="00FE2D39"/>
    <w:rsid w:val="00FE3096"/>
    <w:rsid w:val="00FE3176"/>
    <w:rsid w:val="00FE3646"/>
    <w:rsid w:val="00FE39AF"/>
    <w:rsid w:val="00FE44B5"/>
    <w:rsid w:val="00FE50DF"/>
    <w:rsid w:val="00FE5874"/>
    <w:rsid w:val="00FE78A1"/>
    <w:rsid w:val="00FF09E8"/>
    <w:rsid w:val="00FF0ED2"/>
    <w:rsid w:val="00FF15F5"/>
    <w:rsid w:val="00FF1B53"/>
    <w:rsid w:val="00FF341F"/>
    <w:rsid w:val="00FF3C2E"/>
    <w:rsid w:val="00FF3E03"/>
    <w:rsid w:val="00FF3FB0"/>
    <w:rsid w:val="00FF725E"/>
    <w:rsid w:val="00FF7B31"/>
    <w:rsid w:val="00FF7C14"/>
    <w:rsid w:val="00FF7EA9"/>
    <w:rsid w:val="00FF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9A6194"/>
  <w15:chartTrackingRefBased/>
  <w15:docId w15:val="{197B3F51-2088-429B-AD30-49ADB3D7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rmal (Web)" w:uiPriority="99"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B30"/>
    <w:rPr>
      <w:sz w:val="24"/>
      <w:szCs w:val="24"/>
    </w:rPr>
  </w:style>
  <w:style w:type="paragraph" w:styleId="1">
    <w:name w:val="heading 1"/>
    <w:basedOn w:val="a"/>
    <w:next w:val="a"/>
    <w:link w:val="10"/>
    <w:qFormat/>
    <w:rsid w:val="00EC72C0"/>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rsid w:val="0020626E"/>
    <w:pPr>
      <w:keepNext/>
      <w:spacing w:before="240" w:after="60"/>
      <w:outlineLvl w:val="1"/>
    </w:pPr>
    <w:rPr>
      <w:rFonts w:ascii="Arial" w:hAnsi="Arial" w:cs="Arial"/>
      <w:b/>
      <w:bCs/>
      <w:i/>
      <w:iCs/>
      <w:sz w:val="28"/>
      <w:szCs w:val="28"/>
    </w:rPr>
  </w:style>
  <w:style w:type="paragraph" w:styleId="3">
    <w:name w:val="heading 3"/>
    <w:basedOn w:val="a"/>
    <w:next w:val="a"/>
    <w:qFormat/>
    <w:rsid w:val="003B6489"/>
    <w:pPr>
      <w:keepNext/>
      <w:spacing w:before="240" w:after="60"/>
      <w:outlineLvl w:val="2"/>
    </w:pPr>
    <w:rPr>
      <w:rFonts w:ascii="Arial" w:hAnsi="Arial" w:cs="Arial"/>
      <w:b/>
      <w:bCs/>
      <w:sz w:val="26"/>
      <w:szCs w:val="26"/>
    </w:rPr>
  </w:style>
  <w:style w:type="paragraph" w:styleId="5">
    <w:name w:val="heading 5"/>
    <w:basedOn w:val="a"/>
    <w:next w:val="a"/>
    <w:qFormat/>
    <w:rsid w:val="006F5ADA"/>
    <w:pPr>
      <w:keepNext/>
      <w:jc w:val="center"/>
      <w:outlineLvl w:val="4"/>
    </w:pPr>
    <w:rPr>
      <w:b/>
      <w:sz w:val="40"/>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C72C0"/>
    <w:rPr>
      <w:rFonts w:ascii="Cambria" w:eastAsia="Times New Roman" w:hAnsi="Cambria" w:cs="Times New Roman"/>
      <w:b/>
      <w:bCs/>
      <w:kern w:val="32"/>
      <w:sz w:val="32"/>
      <w:szCs w:val="32"/>
    </w:rPr>
  </w:style>
  <w:style w:type="character" w:styleId="a3">
    <w:name w:val="Hyperlink"/>
    <w:uiPriority w:val="99"/>
    <w:rsid w:val="00B97D94"/>
    <w:rPr>
      <w:color w:val="701826"/>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qFormat/>
    <w:rsid w:val="00B97D94"/>
    <w:pPr>
      <w:spacing w:before="150" w:after="150"/>
    </w:pPr>
    <w:rPr>
      <w:lang w:val="x-none" w:eastAsia="x-none"/>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B11DF0"/>
    <w:rPr>
      <w:sz w:val="24"/>
      <w:szCs w:val="24"/>
    </w:rPr>
  </w:style>
  <w:style w:type="paragraph" w:customStyle="1" w:styleId="a6">
    <w:name w:val="Знак Знак Знак"/>
    <w:basedOn w:val="a"/>
    <w:rsid w:val="00B97D94"/>
    <w:rPr>
      <w:rFonts w:ascii="Verdana" w:hAnsi="Verdana" w:cs="Verdana"/>
      <w:sz w:val="20"/>
      <w:szCs w:val="20"/>
      <w:lang w:val="en-US" w:eastAsia="en-US"/>
    </w:rPr>
  </w:style>
  <w:style w:type="table" w:styleId="a7">
    <w:name w:val="Table Grid"/>
    <w:basedOn w:val="a1"/>
    <w:uiPriority w:val="59"/>
    <w:rsid w:val="007F45E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3E04F4"/>
    <w:pPr>
      <w:widowControl w:val="0"/>
      <w:tabs>
        <w:tab w:val="center" w:pos="4677"/>
        <w:tab w:val="right" w:pos="9355"/>
      </w:tabs>
      <w:autoSpaceDE w:val="0"/>
      <w:autoSpaceDN w:val="0"/>
      <w:adjustRightInd w:val="0"/>
    </w:pPr>
    <w:rPr>
      <w:rFonts w:ascii="Times New Roman CYR" w:hAnsi="Times New Roman CYR" w:cs="Times New Roman CYR"/>
    </w:rPr>
  </w:style>
  <w:style w:type="paragraph" w:customStyle="1" w:styleId="aa">
    <w:name w:val="Знак Знак"/>
    <w:basedOn w:val="a"/>
    <w:uiPriority w:val="99"/>
    <w:rsid w:val="002D363F"/>
    <w:rPr>
      <w:rFonts w:ascii="Verdana" w:eastAsia="Batang" w:hAnsi="Verdana" w:cs="Verdana"/>
      <w:sz w:val="20"/>
      <w:szCs w:val="20"/>
      <w:lang w:val="en-US" w:eastAsia="en-US"/>
    </w:rPr>
  </w:style>
  <w:style w:type="paragraph" w:customStyle="1" w:styleId="Just">
    <w:name w:val="Just"/>
    <w:rsid w:val="00856D58"/>
    <w:pPr>
      <w:autoSpaceDE w:val="0"/>
      <w:autoSpaceDN w:val="0"/>
      <w:adjustRightInd w:val="0"/>
      <w:spacing w:before="40" w:after="40"/>
      <w:ind w:firstLine="568"/>
      <w:jc w:val="both"/>
    </w:pPr>
    <w:rPr>
      <w:rFonts w:eastAsia="Batang"/>
      <w:sz w:val="24"/>
      <w:szCs w:val="24"/>
    </w:rPr>
  </w:style>
  <w:style w:type="paragraph" w:styleId="20">
    <w:name w:val="List 2"/>
    <w:basedOn w:val="a"/>
    <w:rsid w:val="00BB1A88"/>
    <w:pPr>
      <w:ind w:left="566" w:hanging="283"/>
    </w:pPr>
    <w:rPr>
      <w:rFonts w:eastAsia="Batang"/>
      <w:sz w:val="28"/>
      <w:szCs w:val="28"/>
    </w:rPr>
  </w:style>
  <w:style w:type="paragraph" w:styleId="ab">
    <w:name w:val="Body Text"/>
    <w:basedOn w:val="a"/>
    <w:link w:val="ac"/>
    <w:rsid w:val="006F5ADA"/>
    <w:rPr>
      <w:b/>
      <w:bCs/>
      <w:sz w:val="32"/>
    </w:rPr>
  </w:style>
  <w:style w:type="paragraph" w:customStyle="1" w:styleId="21">
    <w:name w:val="Без интервала2"/>
    <w:qFormat/>
    <w:rsid w:val="009841D7"/>
    <w:rPr>
      <w:sz w:val="28"/>
      <w:szCs w:val="28"/>
    </w:rPr>
  </w:style>
  <w:style w:type="paragraph" w:customStyle="1" w:styleId="11">
    <w:name w:val="Абзац списка1"/>
    <w:basedOn w:val="a"/>
    <w:rsid w:val="0012697F"/>
    <w:pPr>
      <w:spacing w:after="200" w:line="276" w:lineRule="auto"/>
      <w:ind w:left="720"/>
      <w:contextualSpacing/>
    </w:pPr>
    <w:rPr>
      <w:rFonts w:ascii="Calibri" w:hAnsi="Calibri"/>
      <w:sz w:val="22"/>
      <w:szCs w:val="22"/>
      <w:lang w:eastAsia="en-US"/>
    </w:rPr>
  </w:style>
  <w:style w:type="character" w:styleId="ad">
    <w:name w:val="Strong"/>
    <w:uiPriority w:val="22"/>
    <w:qFormat/>
    <w:rsid w:val="00674E5F"/>
    <w:rPr>
      <w:b/>
      <w:bCs/>
    </w:rPr>
  </w:style>
  <w:style w:type="paragraph" w:customStyle="1" w:styleId="rvps2">
    <w:name w:val="rvps2"/>
    <w:basedOn w:val="a"/>
    <w:rsid w:val="00151FDE"/>
    <w:pPr>
      <w:spacing w:before="100" w:beforeAutospacing="1" w:after="100" w:afterAutospacing="1"/>
    </w:pPr>
  </w:style>
  <w:style w:type="character" w:customStyle="1" w:styleId="apple-converted-space">
    <w:name w:val="apple-converted-space"/>
    <w:basedOn w:val="a0"/>
    <w:rsid w:val="0023204F"/>
  </w:style>
  <w:style w:type="paragraph" w:styleId="ae">
    <w:name w:val="Balloon Text"/>
    <w:basedOn w:val="a"/>
    <w:link w:val="af"/>
    <w:uiPriority w:val="99"/>
    <w:rsid w:val="00060E55"/>
    <w:rPr>
      <w:rFonts w:ascii="Tahoma" w:hAnsi="Tahoma" w:cs="Tahoma"/>
      <w:sz w:val="16"/>
      <w:szCs w:val="16"/>
    </w:rPr>
  </w:style>
  <w:style w:type="character" w:customStyle="1" w:styleId="af">
    <w:name w:val="Текст выноски Знак"/>
    <w:link w:val="ae"/>
    <w:uiPriority w:val="99"/>
    <w:locked/>
    <w:rsid w:val="00060E55"/>
    <w:rPr>
      <w:rFonts w:ascii="Tahoma" w:hAnsi="Tahoma" w:cs="Tahoma"/>
      <w:sz w:val="16"/>
      <w:szCs w:val="16"/>
      <w:lang w:val="ru-RU" w:eastAsia="ru-RU" w:bidi="ar-SA"/>
    </w:rPr>
  </w:style>
  <w:style w:type="character" w:styleId="af0">
    <w:name w:val="FollowedHyperlink"/>
    <w:uiPriority w:val="99"/>
    <w:rsid w:val="00060E55"/>
    <w:rPr>
      <w:rFonts w:cs="Times New Roman"/>
      <w:color w:val="800080"/>
      <w:u w:val="single"/>
    </w:rPr>
  </w:style>
  <w:style w:type="paragraph" w:customStyle="1" w:styleId="xl92">
    <w:name w:val="xl92"/>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4">
    <w:name w:val="xl94"/>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5">
    <w:name w:val="xl95"/>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i/>
      <w:iCs/>
      <w:color w:val="000000"/>
      <w:sz w:val="16"/>
      <w:szCs w:val="16"/>
    </w:rPr>
  </w:style>
  <w:style w:type="paragraph" w:customStyle="1" w:styleId="xl96">
    <w:name w:val="xl96"/>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color w:val="000000"/>
      <w:sz w:val="16"/>
      <w:szCs w:val="16"/>
    </w:rPr>
  </w:style>
  <w:style w:type="paragraph" w:customStyle="1" w:styleId="xl97">
    <w:name w:val="xl97"/>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98">
    <w:name w:val="xl98"/>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99">
    <w:name w:val="xl99"/>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0">
    <w:name w:val="xl100"/>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1">
    <w:name w:val="xl101"/>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102">
    <w:name w:val="xl102"/>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3">
    <w:name w:val="xl103"/>
    <w:basedOn w:val="a"/>
    <w:rsid w:val="00060E5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104">
    <w:name w:val="xl104"/>
    <w:basedOn w:val="a"/>
    <w:rsid w:val="00060E55"/>
    <w:pPr>
      <w:pBdr>
        <w:top w:val="single" w:sz="4" w:space="0" w:color="000000"/>
        <w:bottom w:val="single" w:sz="4" w:space="0" w:color="000000"/>
      </w:pBdr>
      <w:spacing w:before="100" w:beforeAutospacing="1" w:after="100" w:afterAutospacing="1"/>
      <w:textAlignment w:val="center"/>
    </w:pPr>
  </w:style>
  <w:style w:type="paragraph" w:customStyle="1" w:styleId="xl105">
    <w:name w:val="xl105"/>
    <w:basedOn w:val="a"/>
    <w:rsid w:val="00060E55"/>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6">
    <w:name w:val="xl106"/>
    <w:basedOn w:val="a"/>
    <w:rsid w:val="00060E5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12">
    <w:name w:val="Абзац списка1"/>
    <w:basedOn w:val="a"/>
    <w:uiPriority w:val="34"/>
    <w:qFormat/>
    <w:rsid w:val="0042733E"/>
    <w:pPr>
      <w:ind w:left="720"/>
      <w:contextualSpacing/>
    </w:pPr>
  </w:style>
  <w:style w:type="paragraph" w:customStyle="1" w:styleId="13">
    <w:name w:val="Без интервала1"/>
    <w:rsid w:val="00F41027"/>
    <w:pPr>
      <w:widowControl w:val="0"/>
      <w:autoSpaceDE w:val="0"/>
      <w:autoSpaceDN w:val="0"/>
    </w:pPr>
    <w:rPr>
      <w:rFonts w:ascii="Times New Roman CYR" w:hAnsi="Times New Roman CYR" w:cs="Times New Roman CYR"/>
      <w:sz w:val="24"/>
      <w:szCs w:val="24"/>
    </w:rPr>
  </w:style>
  <w:style w:type="paragraph" w:styleId="af1">
    <w:name w:val="footer"/>
    <w:basedOn w:val="a"/>
    <w:link w:val="af2"/>
    <w:uiPriority w:val="99"/>
    <w:rsid w:val="00B11DF0"/>
    <w:pPr>
      <w:widowControl w:val="0"/>
      <w:tabs>
        <w:tab w:val="center" w:pos="4677"/>
        <w:tab w:val="right" w:pos="9355"/>
      </w:tabs>
      <w:suppressAutoHyphens/>
      <w:autoSpaceDE w:val="0"/>
    </w:pPr>
    <w:rPr>
      <w:rFonts w:ascii="Times New Roman CYR" w:hAnsi="Times New Roman CYR"/>
      <w:lang w:val="x-none" w:eastAsia="ar-SA"/>
    </w:rPr>
  </w:style>
  <w:style w:type="character" w:customStyle="1" w:styleId="af2">
    <w:name w:val="Нижний колонтитул Знак"/>
    <w:link w:val="af1"/>
    <w:uiPriority w:val="99"/>
    <w:rsid w:val="00B11DF0"/>
    <w:rPr>
      <w:rFonts w:ascii="Times New Roman CYR" w:hAnsi="Times New Roman CYR"/>
      <w:sz w:val="24"/>
      <w:szCs w:val="24"/>
      <w:lang w:eastAsia="ar-SA"/>
    </w:rPr>
  </w:style>
  <w:style w:type="paragraph" w:customStyle="1" w:styleId="14">
    <w:name w:val="Звичайний (веб)1"/>
    <w:basedOn w:val="a"/>
    <w:rsid w:val="00B11DF0"/>
    <w:pPr>
      <w:suppressAutoHyphens/>
      <w:spacing w:before="280" w:after="280"/>
    </w:pPr>
    <w:rPr>
      <w:lang w:val="uk-UA" w:eastAsia="ar-SA"/>
    </w:rPr>
  </w:style>
  <w:style w:type="character" w:customStyle="1" w:styleId="WW8Num4z0">
    <w:name w:val="WW8Num4z0"/>
    <w:rsid w:val="001D7C8A"/>
    <w:rPr>
      <w:rFonts w:ascii="Times New Roman" w:hAnsi="Times New Roman"/>
    </w:rPr>
  </w:style>
  <w:style w:type="paragraph" w:customStyle="1" w:styleId="3f3f3f3f3f3f3f3f3f3f3f3f3f2">
    <w:name w:val="О3fс3fн3fо3fв3fн3fо3fй3f т3fе3fк3fс3fт3f 2"/>
    <w:basedOn w:val="a"/>
    <w:rsid w:val="00EC72C0"/>
    <w:pPr>
      <w:jc w:val="both"/>
    </w:pPr>
    <w:rPr>
      <w:rFonts w:ascii="Times New Roman CYR" w:hAnsi="Times New Roman CYR"/>
      <w:szCs w:val="20"/>
      <w:lang w:val="uk-UA" w:eastAsia="ar-SA"/>
    </w:rPr>
  </w:style>
  <w:style w:type="paragraph" w:styleId="HTML">
    <w:name w:val="HTML Preformatted"/>
    <w:aliases w:val=" Знак,Знак, Знак1,Знак2"/>
    <w:basedOn w:val="a"/>
    <w:link w:val="HTML0"/>
    <w:uiPriority w:val="99"/>
    <w:rsid w:val="00EC7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ar-SA"/>
    </w:rPr>
  </w:style>
  <w:style w:type="character" w:customStyle="1" w:styleId="HTML0">
    <w:name w:val="Стандартный HTML Знак"/>
    <w:aliases w:val=" Знак Знак,Знак Знак2, Знак1 Знак,Знак2 Знак"/>
    <w:link w:val="HTML"/>
    <w:uiPriority w:val="99"/>
    <w:rsid w:val="00EC72C0"/>
    <w:rPr>
      <w:rFonts w:ascii="Courier New" w:hAnsi="Courier New" w:cs="Courier New"/>
      <w:lang w:eastAsia="ar-SA"/>
    </w:rPr>
  </w:style>
  <w:style w:type="paragraph" w:customStyle="1" w:styleId="af3">
    <w:name w:val="Знак Знак Знак Знак"/>
    <w:basedOn w:val="a"/>
    <w:rsid w:val="00813D6E"/>
    <w:rPr>
      <w:rFonts w:ascii="Verdana" w:hAnsi="Verdana"/>
      <w:lang w:val="en-US" w:eastAsia="en-US"/>
    </w:rPr>
  </w:style>
  <w:style w:type="paragraph" w:customStyle="1" w:styleId="af4">
    <w:name w:val="Нормальний текст"/>
    <w:rsid w:val="00813D6E"/>
    <w:pPr>
      <w:suppressAutoHyphens/>
      <w:spacing w:before="120"/>
      <w:ind w:firstLine="567"/>
      <w:jc w:val="both"/>
    </w:pPr>
    <w:rPr>
      <w:rFonts w:ascii="Antiqua" w:hAnsi="Antiqua" w:cs="Courier New"/>
      <w:color w:val="000000"/>
      <w:sz w:val="26"/>
      <w:lang w:val="uk-UA" w:eastAsia="ar-SA"/>
    </w:rPr>
  </w:style>
  <w:style w:type="paragraph" w:styleId="af5">
    <w:name w:val="Body Text Indent"/>
    <w:basedOn w:val="a"/>
    <w:link w:val="af6"/>
    <w:rsid w:val="00955D87"/>
    <w:pPr>
      <w:spacing w:after="120"/>
      <w:ind w:left="283"/>
    </w:pPr>
  </w:style>
  <w:style w:type="character" w:customStyle="1" w:styleId="af6">
    <w:name w:val="Основной текст с отступом Знак"/>
    <w:link w:val="af5"/>
    <w:rsid w:val="00955D87"/>
    <w:rPr>
      <w:sz w:val="24"/>
      <w:szCs w:val="24"/>
      <w:lang w:val="ru-RU" w:eastAsia="ru-RU"/>
    </w:rPr>
  </w:style>
  <w:style w:type="character" w:customStyle="1" w:styleId="Bodytext">
    <w:name w:val="Body text_"/>
    <w:link w:val="Bodytext1"/>
    <w:uiPriority w:val="99"/>
    <w:locked/>
    <w:rsid w:val="00050B68"/>
    <w:rPr>
      <w:sz w:val="24"/>
      <w:szCs w:val="24"/>
      <w:shd w:val="clear" w:color="auto" w:fill="FFFFFF"/>
    </w:rPr>
  </w:style>
  <w:style w:type="paragraph" w:customStyle="1" w:styleId="Bodytext1">
    <w:name w:val="Body text1"/>
    <w:basedOn w:val="a"/>
    <w:link w:val="Bodytext"/>
    <w:uiPriority w:val="99"/>
    <w:rsid w:val="00050B68"/>
    <w:pPr>
      <w:shd w:val="clear" w:color="auto" w:fill="FFFFFF"/>
      <w:spacing w:after="240" w:line="240" w:lineRule="atLeast"/>
      <w:ind w:hanging="460"/>
    </w:pPr>
    <w:rPr>
      <w:lang w:val="x-none" w:eastAsia="x-none"/>
    </w:rPr>
  </w:style>
  <w:style w:type="character" w:customStyle="1" w:styleId="Bodytext7">
    <w:name w:val="Body text7"/>
    <w:uiPriority w:val="99"/>
    <w:rsid w:val="00050B68"/>
    <w:rPr>
      <w:rFonts w:ascii="Times New Roman" w:hAnsi="Times New Roman" w:cs="Times New Roman" w:hint="default"/>
      <w:spacing w:val="0"/>
      <w:sz w:val="24"/>
      <w:szCs w:val="24"/>
      <w:u w:val="single"/>
      <w:lang w:bidi="ar-SA"/>
    </w:rPr>
  </w:style>
  <w:style w:type="paragraph" w:customStyle="1" w:styleId="af7">
    <w:name w:val="Знак Знак Знак Знак Знак"/>
    <w:basedOn w:val="a"/>
    <w:rsid w:val="001D1CA9"/>
    <w:rPr>
      <w:rFonts w:ascii="Verdana" w:hAnsi="Verdana" w:cs="Verdana"/>
      <w:sz w:val="20"/>
      <w:szCs w:val="20"/>
      <w:lang w:val="en-US" w:eastAsia="en-US"/>
    </w:rPr>
  </w:style>
  <w:style w:type="character" w:customStyle="1" w:styleId="HTML1">
    <w:name w:val="Стандартный HTML Знак1"/>
    <w:uiPriority w:val="99"/>
    <w:locked/>
    <w:rsid w:val="00C833EE"/>
    <w:rPr>
      <w:rFonts w:ascii="Courier New" w:eastAsia="Calibri" w:hAnsi="Courier New" w:cs="Courier New"/>
      <w:color w:val="000000"/>
      <w:sz w:val="21"/>
      <w:szCs w:val="21"/>
      <w:lang w:val="ru-RU" w:eastAsia="ru-RU" w:bidi="ar-SA"/>
    </w:rPr>
  </w:style>
  <w:style w:type="character" w:customStyle="1" w:styleId="rvts0">
    <w:name w:val="rvts0"/>
    <w:rsid w:val="00942F89"/>
    <w:rPr>
      <w:rFonts w:cs="Times New Roman"/>
    </w:rPr>
  </w:style>
  <w:style w:type="paragraph" w:customStyle="1" w:styleId="210">
    <w:name w:val="Основной текст с отступом 21"/>
    <w:basedOn w:val="a"/>
    <w:rsid w:val="00A44D2D"/>
    <w:pPr>
      <w:widowControl w:val="0"/>
      <w:suppressAutoHyphens/>
      <w:spacing w:after="120" w:line="480" w:lineRule="auto"/>
      <w:ind w:left="283"/>
    </w:pPr>
    <w:rPr>
      <w:rFonts w:ascii="Times New Roman CYR" w:hAnsi="Times New Roman CYR" w:cs="Times New Roman CYR"/>
      <w:kern w:val="1"/>
      <w:lang w:val="uk-UA" w:eastAsia="hi-IN" w:bidi="hi-IN"/>
    </w:rPr>
  </w:style>
  <w:style w:type="paragraph" w:customStyle="1" w:styleId="CharChar2">
    <w:name w:val="Char Char2"/>
    <w:basedOn w:val="a"/>
    <w:rsid w:val="00573EDC"/>
    <w:pPr>
      <w:suppressAutoHyphens/>
    </w:pPr>
    <w:rPr>
      <w:rFonts w:ascii="Verdana" w:hAnsi="Verdana" w:cs="Verdana"/>
      <w:sz w:val="20"/>
      <w:szCs w:val="20"/>
      <w:lang w:val="en-US" w:eastAsia="ar-SA"/>
    </w:rPr>
  </w:style>
  <w:style w:type="paragraph" w:styleId="22">
    <w:name w:val="Body Text 2"/>
    <w:basedOn w:val="a"/>
    <w:link w:val="23"/>
    <w:rsid w:val="008303C7"/>
    <w:pPr>
      <w:spacing w:after="120" w:line="480" w:lineRule="auto"/>
    </w:pPr>
  </w:style>
  <w:style w:type="character" w:customStyle="1" w:styleId="23">
    <w:name w:val="Основной текст 2 Знак"/>
    <w:link w:val="22"/>
    <w:rsid w:val="008303C7"/>
    <w:rPr>
      <w:sz w:val="24"/>
      <w:szCs w:val="24"/>
      <w:lang w:val="ru-RU" w:eastAsia="ru-RU"/>
    </w:rPr>
  </w:style>
  <w:style w:type="paragraph" w:styleId="24">
    <w:name w:val="Body Text Indent 2"/>
    <w:basedOn w:val="a"/>
    <w:link w:val="25"/>
    <w:rsid w:val="008303C7"/>
    <w:pPr>
      <w:spacing w:after="120" w:line="480" w:lineRule="auto"/>
      <w:ind w:left="283"/>
    </w:pPr>
  </w:style>
  <w:style w:type="character" w:customStyle="1" w:styleId="25">
    <w:name w:val="Основной текст с отступом 2 Знак"/>
    <w:link w:val="24"/>
    <w:rsid w:val="008303C7"/>
    <w:rPr>
      <w:sz w:val="24"/>
      <w:szCs w:val="24"/>
      <w:lang w:val="ru-RU" w:eastAsia="ru-RU"/>
    </w:rPr>
  </w:style>
  <w:style w:type="paragraph" w:customStyle="1" w:styleId="Default">
    <w:name w:val="Default"/>
    <w:rsid w:val="00907AA9"/>
    <w:pPr>
      <w:autoSpaceDE w:val="0"/>
      <w:autoSpaceDN w:val="0"/>
      <w:adjustRightInd w:val="0"/>
    </w:pPr>
    <w:rPr>
      <w:color w:val="000000"/>
      <w:sz w:val="24"/>
      <w:szCs w:val="24"/>
      <w:lang w:val="uk-UA" w:eastAsia="uk-UA"/>
    </w:rPr>
  </w:style>
  <w:style w:type="paragraph" w:customStyle="1" w:styleId="LO-normal">
    <w:name w:val="LO-normal"/>
    <w:qFormat/>
    <w:rsid w:val="00A248CE"/>
    <w:pPr>
      <w:spacing w:line="276" w:lineRule="auto"/>
    </w:pPr>
    <w:rPr>
      <w:rFonts w:ascii="Arial" w:eastAsia="Arial" w:hAnsi="Arial" w:cs="Arial"/>
      <w:color w:val="000000"/>
      <w:sz w:val="22"/>
      <w:szCs w:val="22"/>
      <w:lang w:eastAsia="zh-CN"/>
    </w:rPr>
  </w:style>
  <w:style w:type="character" w:customStyle="1" w:styleId="WW8Num1z0">
    <w:name w:val="WW8Num1z0"/>
    <w:rsid w:val="00091037"/>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091037"/>
  </w:style>
  <w:style w:type="paragraph" w:customStyle="1" w:styleId="15">
    <w:name w:val="Знак Знак1 Знак"/>
    <w:basedOn w:val="a"/>
    <w:rsid w:val="00190EB6"/>
    <w:rPr>
      <w:rFonts w:ascii="Verdana" w:hAnsi="Verdana" w:cs="Verdana"/>
      <w:sz w:val="20"/>
      <w:szCs w:val="20"/>
      <w:lang w:val="en-US" w:eastAsia="en-US"/>
    </w:rPr>
  </w:style>
  <w:style w:type="paragraph" w:customStyle="1" w:styleId="16">
    <w:name w:val="Знак Знак1 Знак Знак Знак"/>
    <w:basedOn w:val="a"/>
    <w:rsid w:val="00350940"/>
    <w:rPr>
      <w:rFonts w:ascii="Verdana" w:hAnsi="Verdana" w:cs="Verdana"/>
      <w:sz w:val="20"/>
      <w:szCs w:val="20"/>
      <w:lang w:val="en-US" w:eastAsia="en-US"/>
    </w:rPr>
  </w:style>
  <w:style w:type="character" w:customStyle="1" w:styleId="s11">
    <w:name w:val="s11"/>
    <w:rsid w:val="0042714C"/>
    <w:rPr>
      <w:rFonts w:cs="Times New Roman"/>
    </w:rPr>
  </w:style>
  <w:style w:type="character" w:customStyle="1" w:styleId="af8">
    <w:name w:val="Основной текст_"/>
    <w:link w:val="50"/>
    <w:rsid w:val="005920F1"/>
    <w:rPr>
      <w:sz w:val="23"/>
      <w:szCs w:val="23"/>
      <w:shd w:val="clear" w:color="auto" w:fill="FFFFFF"/>
    </w:rPr>
  </w:style>
  <w:style w:type="paragraph" w:customStyle="1" w:styleId="50">
    <w:name w:val="Основной текст5"/>
    <w:basedOn w:val="a"/>
    <w:link w:val="af8"/>
    <w:rsid w:val="005920F1"/>
    <w:pPr>
      <w:shd w:val="clear" w:color="auto" w:fill="FFFFFF"/>
      <w:spacing w:after="240" w:line="277" w:lineRule="exact"/>
    </w:pPr>
    <w:rPr>
      <w:sz w:val="23"/>
      <w:szCs w:val="23"/>
      <w:lang w:val="uk-UA" w:eastAsia="uk-UA"/>
    </w:rPr>
  </w:style>
  <w:style w:type="character" w:customStyle="1" w:styleId="ac">
    <w:name w:val="Основной текст Знак"/>
    <w:link w:val="ab"/>
    <w:uiPriority w:val="99"/>
    <w:rsid w:val="007512FE"/>
    <w:rPr>
      <w:b/>
      <w:bCs/>
      <w:sz w:val="32"/>
      <w:szCs w:val="24"/>
      <w:lang w:val="ru-RU" w:eastAsia="ru-RU"/>
    </w:rPr>
  </w:style>
  <w:style w:type="paragraph" w:customStyle="1" w:styleId="26">
    <w:name w:val="Абзац списка2"/>
    <w:basedOn w:val="a"/>
    <w:rsid w:val="002B68BB"/>
    <w:pPr>
      <w:spacing w:after="200" w:line="276" w:lineRule="auto"/>
      <w:ind w:left="720"/>
      <w:contextualSpacing/>
    </w:pPr>
    <w:rPr>
      <w:rFonts w:ascii="Calibri" w:hAnsi="Calibri"/>
      <w:sz w:val="22"/>
      <w:szCs w:val="22"/>
      <w:lang w:eastAsia="en-US"/>
    </w:rPr>
  </w:style>
  <w:style w:type="character" w:customStyle="1" w:styleId="a9">
    <w:name w:val="Верхний колонтитул Знак"/>
    <w:link w:val="a8"/>
    <w:uiPriority w:val="99"/>
    <w:rsid w:val="00982904"/>
    <w:rPr>
      <w:rFonts w:ascii="Times New Roman CYR" w:hAnsi="Times New Roman CYR" w:cs="Times New Roman CYR"/>
      <w:sz w:val="24"/>
      <w:szCs w:val="24"/>
      <w:lang w:val="ru-RU" w:eastAsia="ru-RU"/>
    </w:rPr>
  </w:style>
  <w:style w:type="paragraph" w:customStyle="1" w:styleId="30">
    <w:name w:val="Абзац списка3"/>
    <w:basedOn w:val="a"/>
    <w:uiPriority w:val="34"/>
    <w:qFormat/>
    <w:rsid w:val="00652D5C"/>
    <w:pPr>
      <w:spacing w:after="200" w:line="276" w:lineRule="auto"/>
      <w:ind w:left="720"/>
      <w:contextualSpacing/>
    </w:pPr>
    <w:rPr>
      <w:rFonts w:ascii="Calibri" w:eastAsia="Calibri" w:hAnsi="Calibri"/>
      <w:sz w:val="22"/>
      <w:szCs w:val="22"/>
      <w:lang w:eastAsia="en-US"/>
    </w:rPr>
  </w:style>
  <w:style w:type="paragraph" w:customStyle="1" w:styleId="31">
    <w:name w:val="Знак Знак3 Знак Знак Знак Знак"/>
    <w:basedOn w:val="a"/>
    <w:rsid w:val="005D37F8"/>
    <w:rPr>
      <w:rFonts w:ascii="Verdana" w:hAnsi="Verdana" w:cs="Verdana"/>
      <w:sz w:val="20"/>
      <w:szCs w:val="20"/>
      <w:lang w:val="en-US" w:eastAsia="en-US"/>
    </w:rPr>
  </w:style>
  <w:style w:type="paragraph" w:customStyle="1" w:styleId="TableParagraph">
    <w:name w:val="Table Paragraph"/>
    <w:basedOn w:val="a"/>
    <w:uiPriority w:val="1"/>
    <w:qFormat/>
    <w:rsid w:val="007B6062"/>
    <w:pPr>
      <w:widowControl w:val="0"/>
      <w:autoSpaceDE w:val="0"/>
      <w:autoSpaceDN w:val="0"/>
      <w:spacing w:line="227" w:lineRule="exact"/>
      <w:ind w:left="38"/>
      <w:jc w:val="center"/>
    </w:pPr>
    <w:rPr>
      <w:rFonts w:ascii="Arial" w:eastAsia="Arial" w:hAnsi="Arial" w:cs="Arial"/>
      <w:sz w:val="22"/>
      <w:szCs w:val="22"/>
      <w:lang w:bidi="ru-RU"/>
    </w:rPr>
  </w:style>
  <w:style w:type="character" w:customStyle="1" w:styleId="xfm51977604">
    <w:name w:val="xfm_51977604"/>
    <w:rsid w:val="004A20DF"/>
  </w:style>
  <w:style w:type="character" w:customStyle="1" w:styleId="rvts46">
    <w:name w:val="rvts46"/>
    <w:uiPriority w:val="99"/>
    <w:rsid w:val="007923E1"/>
  </w:style>
  <w:style w:type="table" w:customStyle="1" w:styleId="TableNormal">
    <w:name w:val="Table Normal"/>
    <w:uiPriority w:val="2"/>
    <w:semiHidden/>
    <w:unhideWhenUsed/>
    <w:qFormat/>
    <w:rsid w:val="00913F5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7">
    <w:name w:val="Обычный (веб)1"/>
    <w:basedOn w:val="a"/>
    <w:rsid w:val="00E51D9E"/>
    <w:pPr>
      <w:widowControl w:val="0"/>
      <w:suppressAutoHyphens/>
      <w:autoSpaceDE w:val="0"/>
    </w:pPr>
    <w:rPr>
      <w:rFonts w:ascii="Times New Roman CYR" w:hAnsi="Times New Roman CYR" w:cs="Times New Roman CYR"/>
      <w:lang w:eastAsia="ar-SA"/>
    </w:r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4D2DB3"/>
  </w:style>
  <w:style w:type="paragraph" w:styleId="af9">
    <w:name w:val="No Spacing"/>
    <w:link w:val="afa"/>
    <w:uiPriority w:val="1"/>
    <w:qFormat/>
    <w:rsid w:val="00126FA5"/>
    <w:rPr>
      <w:sz w:val="28"/>
      <w:szCs w:val="28"/>
    </w:rPr>
  </w:style>
  <w:style w:type="character" w:customStyle="1" w:styleId="afa">
    <w:name w:val="Без интервала Знак"/>
    <w:link w:val="af9"/>
    <w:uiPriority w:val="1"/>
    <w:rsid w:val="00126FA5"/>
    <w:rPr>
      <w:sz w:val="28"/>
      <w:szCs w:val="28"/>
    </w:rPr>
  </w:style>
  <w:style w:type="paragraph" w:customStyle="1" w:styleId="xl75">
    <w:name w:val="xl75"/>
    <w:basedOn w:val="a"/>
    <w:rsid w:val="009D4A76"/>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18">
    <w:name w:val="Знак Знак1"/>
    <w:basedOn w:val="a"/>
    <w:rsid w:val="001E6D26"/>
    <w:rPr>
      <w:rFonts w:ascii="Verdana" w:hAnsi="Verdana" w:cs="Verdana"/>
      <w:sz w:val="20"/>
      <w:szCs w:val="20"/>
      <w:lang w:val="en-US" w:eastAsia="en-US"/>
    </w:rPr>
  </w:style>
  <w:style w:type="character" w:customStyle="1" w:styleId="xfm53919140">
    <w:name w:val="xfm_53919140"/>
    <w:rsid w:val="00EB6577"/>
  </w:style>
  <w:style w:type="paragraph" w:customStyle="1" w:styleId="msonormal0">
    <w:name w:val="msonormal"/>
    <w:basedOn w:val="a"/>
    <w:rsid w:val="00076C00"/>
    <w:pPr>
      <w:spacing w:before="100" w:beforeAutospacing="1" w:after="100" w:afterAutospacing="1"/>
    </w:pPr>
  </w:style>
  <w:style w:type="paragraph" w:customStyle="1" w:styleId="xl63">
    <w:name w:val="xl63"/>
    <w:basedOn w:val="a"/>
    <w:rsid w:val="00076C0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CYR" w:hAnsi="Times New Roman CYR"/>
      <w:sz w:val="16"/>
      <w:szCs w:val="16"/>
    </w:rPr>
  </w:style>
  <w:style w:type="paragraph" w:customStyle="1" w:styleId="xl64">
    <w:name w:val="xl64"/>
    <w:basedOn w:val="a"/>
    <w:rsid w:val="00076C0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CYR" w:hAnsi="Times New Roman CYR"/>
      <w:sz w:val="18"/>
      <w:szCs w:val="18"/>
    </w:rPr>
  </w:style>
  <w:style w:type="paragraph" w:customStyle="1" w:styleId="xl65">
    <w:name w:val="xl65"/>
    <w:basedOn w:val="a"/>
    <w:rsid w:val="00076C0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sz w:val="18"/>
      <w:szCs w:val="18"/>
    </w:rPr>
  </w:style>
  <w:style w:type="paragraph" w:customStyle="1" w:styleId="xl66">
    <w:name w:val="xl66"/>
    <w:basedOn w:val="a"/>
    <w:rsid w:val="00076C00"/>
    <w:pPr>
      <w:pBdr>
        <w:left w:val="single" w:sz="4" w:space="0" w:color="000000"/>
        <w:right w:val="single" w:sz="4" w:space="0" w:color="000000"/>
      </w:pBdr>
      <w:spacing w:before="100" w:beforeAutospacing="1" w:after="100" w:afterAutospacing="1"/>
      <w:jc w:val="center"/>
      <w:textAlignment w:val="top"/>
    </w:pPr>
    <w:rPr>
      <w:rFonts w:ascii="Times New Roman CYR" w:hAnsi="Times New Roman CYR"/>
      <w:sz w:val="18"/>
      <w:szCs w:val="18"/>
    </w:rPr>
  </w:style>
  <w:style w:type="paragraph" w:customStyle="1" w:styleId="xl67">
    <w:name w:val="xl67"/>
    <w:basedOn w:val="a"/>
    <w:rsid w:val="00076C00"/>
    <w:pPr>
      <w:pBdr>
        <w:left w:val="single" w:sz="4" w:space="0" w:color="000000"/>
        <w:right w:val="single" w:sz="4" w:space="0" w:color="000000"/>
      </w:pBdr>
      <w:spacing w:before="100" w:beforeAutospacing="1" w:after="100" w:afterAutospacing="1"/>
      <w:textAlignment w:val="top"/>
    </w:pPr>
    <w:rPr>
      <w:rFonts w:ascii="Times New Roman CYR" w:hAnsi="Times New Roman CYR"/>
      <w:sz w:val="18"/>
      <w:szCs w:val="18"/>
    </w:rPr>
  </w:style>
  <w:style w:type="paragraph" w:customStyle="1" w:styleId="xl68">
    <w:name w:val="xl68"/>
    <w:basedOn w:val="a"/>
    <w:rsid w:val="00076C00"/>
    <w:pPr>
      <w:pBdr>
        <w:left w:val="single" w:sz="4" w:space="0" w:color="000000"/>
        <w:right w:val="single" w:sz="4" w:space="0" w:color="000000"/>
      </w:pBdr>
      <w:spacing w:before="100" w:beforeAutospacing="1" w:after="100" w:afterAutospacing="1"/>
      <w:jc w:val="center"/>
      <w:textAlignment w:val="top"/>
    </w:pPr>
    <w:rPr>
      <w:rFonts w:ascii="Times New Roman CYR" w:hAnsi="Times New Roman CYR"/>
      <w:sz w:val="18"/>
      <w:szCs w:val="18"/>
    </w:rPr>
  </w:style>
  <w:style w:type="paragraph" w:customStyle="1" w:styleId="xl69">
    <w:name w:val="xl69"/>
    <w:basedOn w:val="a"/>
    <w:rsid w:val="00076C0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b/>
      <w:bCs/>
      <w:sz w:val="18"/>
      <w:szCs w:val="18"/>
    </w:rPr>
  </w:style>
  <w:style w:type="paragraph" w:customStyle="1" w:styleId="xl70">
    <w:name w:val="xl70"/>
    <w:basedOn w:val="a"/>
    <w:rsid w:val="00076C0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i/>
      <w:iCs/>
      <w:sz w:val="18"/>
      <w:szCs w:val="18"/>
    </w:rPr>
  </w:style>
  <w:style w:type="paragraph" w:customStyle="1" w:styleId="xl71">
    <w:name w:val="xl71"/>
    <w:basedOn w:val="a"/>
    <w:rsid w:val="00076C0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b/>
      <w:bCs/>
      <w:i/>
      <w:iCs/>
      <w:sz w:val="18"/>
      <w:szCs w:val="18"/>
    </w:rPr>
  </w:style>
  <w:style w:type="paragraph" w:customStyle="1" w:styleId="xl72">
    <w:name w:val="xl72"/>
    <w:basedOn w:val="a"/>
    <w:rsid w:val="00076C0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b/>
      <w:bCs/>
    </w:rPr>
  </w:style>
  <w:style w:type="paragraph" w:customStyle="1" w:styleId="xl73">
    <w:name w:val="xl73"/>
    <w:basedOn w:val="a"/>
    <w:rsid w:val="00076C0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b/>
      <w:bCs/>
      <w:i/>
      <w:iCs/>
    </w:rPr>
  </w:style>
  <w:style w:type="paragraph" w:customStyle="1" w:styleId="xl74">
    <w:name w:val="xl74"/>
    <w:basedOn w:val="a"/>
    <w:rsid w:val="00076C0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b/>
      <w:bCs/>
      <w:i/>
      <w:iCs/>
      <w:sz w:val="18"/>
      <w:szCs w:val="18"/>
      <w:u w:val="single"/>
    </w:rPr>
  </w:style>
  <w:style w:type="paragraph" w:customStyle="1" w:styleId="xl76">
    <w:name w:val="xl76"/>
    <w:basedOn w:val="a"/>
    <w:rsid w:val="001679E7"/>
    <w:pPr>
      <w:pBdr>
        <w:top w:val="dashed" w:sz="4" w:space="0" w:color="000000"/>
        <w:left w:val="dashed" w:sz="4" w:space="0" w:color="000000"/>
        <w:bottom w:val="dashed" w:sz="4" w:space="0" w:color="000000"/>
        <w:right w:val="dashed" w:sz="4" w:space="0" w:color="000000"/>
      </w:pBdr>
      <w:shd w:val="clear" w:color="000000" w:fill="D9D9D9"/>
      <w:spacing w:before="100" w:beforeAutospacing="1" w:after="100" w:afterAutospacing="1"/>
      <w:textAlignment w:val="center"/>
    </w:pPr>
    <w:rPr>
      <w:rFonts w:ascii="Times New Roman CYR" w:hAnsi="Times New Roman CYR" w:cs="Times New Roman CYR"/>
      <w:sz w:val="18"/>
      <w:szCs w:val="18"/>
    </w:rPr>
  </w:style>
  <w:style w:type="character" w:styleId="afb">
    <w:name w:val="Emphasis"/>
    <w:qFormat/>
    <w:rsid w:val="009270D0"/>
    <w:rPr>
      <w:i/>
      <w:iCs/>
    </w:rPr>
  </w:style>
  <w:style w:type="paragraph" w:styleId="afc">
    <w:name w:val="List Paragraph"/>
    <w:basedOn w:val="a"/>
    <w:uiPriority w:val="34"/>
    <w:qFormat/>
    <w:rsid w:val="000C0744"/>
    <w:pPr>
      <w:spacing w:line="256" w:lineRule="auto"/>
      <w:ind w:left="720"/>
      <w:contextualSpacing/>
    </w:pPr>
    <w:rPr>
      <w:rFonts w:ascii="Calibri" w:eastAsia="Calibri" w:hAnsi="Calibri" w:cs="Calibri"/>
      <w:sz w:val="22"/>
      <w:szCs w:val="22"/>
    </w:rPr>
  </w:style>
  <w:style w:type="numbering" w:customStyle="1" w:styleId="19">
    <w:name w:val="Нет списка1"/>
    <w:next w:val="a2"/>
    <w:uiPriority w:val="99"/>
    <w:semiHidden/>
    <w:unhideWhenUsed/>
    <w:rsid w:val="00F42212"/>
  </w:style>
  <w:style w:type="character" w:customStyle="1" w:styleId="rvts23">
    <w:name w:val="rvts23"/>
    <w:rsid w:val="00A67DF5"/>
  </w:style>
  <w:style w:type="character" w:customStyle="1" w:styleId="tlid-translationtranslation">
    <w:name w:val="tlid-translation translation"/>
    <w:rsid w:val="00A67DF5"/>
  </w:style>
  <w:style w:type="paragraph" w:customStyle="1" w:styleId="1a">
    <w:name w:val="Обычный1"/>
    <w:rsid w:val="00A67DF5"/>
    <w:pPr>
      <w:suppressAutoHyphens/>
      <w:spacing w:line="276" w:lineRule="auto"/>
      <w:ind w:firstLine="260"/>
    </w:pPr>
    <w:rPr>
      <w:kern w:val="1"/>
      <w:lang w:val="uk-UA" w:eastAsia="ar-SA"/>
    </w:rPr>
  </w:style>
  <w:style w:type="paragraph" w:customStyle="1" w:styleId="FR1">
    <w:name w:val="FR1"/>
    <w:rsid w:val="00A67DF5"/>
    <w:pPr>
      <w:widowControl w:val="0"/>
      <w:suppressAutoHyphens/>
    </w:pPr>
    <w:rPr>
      <w:kern w:val="1"/>
      <w:lang w:eastAsia="ar-SA"/>
    </w:rPr>
  </w:style>
  <w:style w:type="paragraph" w:customStyle="1" w:styleId="220">
    <w:name w:val="Основной текст с отступом 22"/>
    <w:basedOn w:val="a"/>
    <w:rsid w:val="00A67DF5"/>
    <w:pPr>
      <w:suppressAutoHyphens/>
      <w:spacing w:line="276" w:lineRule="auto"/>
      <w:ind w:firstLine="260"/>
    </w:pPr>
    <w:rPr>
      <w:rFonts w:ascii="Liberation Serif" w:eastAsia="NSimSun" w:hAnsi="Liberation Serif" w:cs="Arial Unicode MS"/>
      <w:kern w:val="1"/>
      <w:lang w:val="uk-UA" w:eastAsia="hi-IN" w:bidi="hi-IN"/>
    </w:rPr>
  </w:style>
  <w:style w:type="paragraph" w:customStyle="1" w:styleId="27">
    <w:name w:val="Обычный2"/>
    <w:rsid w:val="00A67DF5"/>
    <w:pPr>
      <w:widowControl w:val="0"/>
      <w:spacing w:line="280" w:lineRule="auto"/>
      <w:ind w:firstLine="260"/>
    </w:pPr>
    <w:rPr>
      <w:lang w:val="uk-UA"/>
    </w:rPr>
  </w:style>
  <w:style w:type="paragraph" w:styleId="32">
    <w:name w:val="Body Text 3"/>
    <w:basedOn w:val="a"/>
    <w:link w:val="33"/>
    <w:uiPriority w:val="99"/>
    <w:unhideWhenUsed/>
    <w:rsid w:val="00A67DF5"/>
    <w:pPr>
      <w:suppressAutoHyphens/>
      <w:spacing w:after="120" w:line="276" w:lineRule="auto"/>
      <w:ind w:firstLine="260"/>
    </w:pPr>
    <w:rPr>
      <w:rFonts w:ascii="Liberation Serif" w:eastAsia="NSimSun" w:hAnsi="Liberation Serif" w:cs="Mangal"/>
      <w:kern w:val="1"/>
      <w:sz w:val="16"/>
      <w:szCs w:val="14"/>
      <w:lang w:val="uk-UA" w:eastAsia="hi-IN" w:bidi="hi-IN"/>
    </w:rPr>
  </w:style>
  <w:style w:type="character" w:customStyle="1" w:styleId="33">
    <w:name w:val="Основной текст 3 Знак"/>
    <w:basedOn w:val="a0"/>
    <w:link w:val="32"/>
    <w:uiPriority w:val="99"/>
    <w:rsid w:val="00A67DF5"/>
    <w:rPr>
      <w:rFonts w:ascii="Liberation Serif" w:eastAsia="NSimSun" w:hAnsi="Liberation Serif" w:cs="Mangal"/>
      <w:kern w:val="1"/>
      <w:sz w:val="16"/>
      <w:szCs w:val="14"/>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2711">
      <w:bodyDiv w:val="1"/>
      <w:marLeft w:val="0"/>
      <w:marRight w:val="0"/>
      <w:marTop w:val="0"/>
      <w:marBottom w:val="0"/>
      <w:divBdr>
        <w:top w:val="none" w:sz="0" w:space="0" w:color="auto"/>
        <w:left w:val="none" w:sz="0" w:space="0" w:color="auto"/>
        <w:bottom w:val="none" w:sz="0" w:space="0" w:color="auto"/>
        <w:right w:val="none" w:sz="0" w:space="0" w:color="auto"/>
      </w:divBdr>
    </w:div>
    <w:div w:id="69155605">
      <w:bodyDiv w:val="1"/>
      <w:marLeft w:val="0"/>
      <w:marRight w:val="0"/>
      <w:marTop w:val="0"/>
      <w:marBottom w:val="0"/>
      <w:divBdr>
        <w:top w:val="none" w:sz="0" w:space="0" w:color="auto"/>
        <w:left w:val="none" w:sz="0" w:space="0" w:color="auto"/>
        <w:bottom w:val="none" w:sz="0" w:space="0" w:color="auto"/>
        <w:right w:val="none" w:sz="0" w:space="0" w:color="auto"/>
      </w:divBdr>
    </w:div>
    <w:div w:id="102653030">
      <w:bodyDiv w:val="1"/>
      <w:marLeft w:val="0"/>
      <w:marRight w:val="0"/>
      <w:marTop w:val="0"/>
      <w:marBottom w:val="0"/>
      <w:divBdr>
        <w:top w:val="none" w:sz="0" w:space="0" w:color="auto"/>
        <w:left w:val="none" w:sz="0" w:space="0" w:color="auto"/>
        <w:bottom w:val="none" w:sz="0" w:space="0" w:color="auto"/>
        <w:right w:val="none" w:sz="0" w:space="0" w:color="auto"/>
      </w:divBdr>
    </w:div>
    <w:div w:id="253058330">
      <w:bodyDiv w:val="1"/>
      <w:marLeft w:val="0"/>
      <w:marRight w:val="0"/>
      <w:marTop w:val="0"/>
      <w:marBottom w:val="0"/>
      <w:divBdr>
        <w:top w:val="none" w:sz="0" w:space="0" w:color="auto"/>
        <w:left w:val="none" w:sz="0" w:space="0" w:color="auto"/>
        <w:bottom w:val="none" w:sz="0" w:space="0" w:color="auto"/>
        <w:right w:val="none" w:sz="0" w:space="0" w:color="auto"/>
      </w:divBdr>
    </w:div>
    <w:div w:id="297031962">
      <w:bodyDiv w:val="1"/>
      <w:marLeft w:val="0"/>
      <w:marRight w:val="0"/>
      <w:marTop w:val="0"/>
      <w:marBottom w:val="0"/>
      <w:divBdr>
        <w:top w:val="none" w:sz="0" w:space="0" w:color="auto"/>
        <w:left w:val="none" w:sz="0" w:space="0" w:color="auto"/>
        <w:bottom w:val="none" w:sz="0" w:space="0" w:color="auto"/>
        <w:right w:val="none" w:sz="0" w:space="0" w:color="auto"/>
      </w:divBdr>
    </w:div>
    <w:div w:id="316033636">
      <w:bodyDiv w:val="1"/>
      <w:marLeft w:val="0"/>
      <w:marRight w:val="0"/>
      <w:marTop w:val="0"/>
      <w:marBottom w:val="0"/>
      <w:divBdr>
        <w:top w:val="none" w:sz="0" w:space="0" w:color="auto"/>
        <w:left w:val="none" w:sz="0" w:space="0" w:color="auto"/>
        <w:bottom w:val="none" w:sz="0" w:space="0" w:color="auto"/>
        <w:right w:val="none" w:sz="0" w:space="0" w:color="auto"/>
      </w:divBdr>
    </w:div>
    <w:div w:id="322438058">
      <w:bodyDiv w:val="1"/>
      <w:marLeft w:val="0"/>
      <w:marRight w:val="0"/>
      <w:marTop w:val="0"/>
      <w:marBottom w:val="0"/>
      <w:divBdr>
        <w:top w:val="none" w:sz="0" w:space="0" w:color="auto"/>
        <w:left w:val="none" w:sz="0" w:space="0" w:color="auto"/>
        <w:bottom w:val="none" w:sz="0" w:space="0" w:color="auto"/>
        <w:right w:val="none" w:sz="0" w:space="0" w:color="auto"/>
      </w:divBdr>
    </w:div>
    <w:div w:id="323823038">
      <w:bodyDiv w:val="1"/>
      <w:marLeft w:val="0"/>
      <w:marRight w:val="0"/>
      <w:marTop w:val="0"/>
      <w:marBottom w:val="0"/>
      <w:divBdr>
        <w:top w:val="none" w:sz="0" w:space="0" w:color="auto"/>
        <w:left w:val="none" w:sz="0" w:space="0" w:color="auto"/>
        <w:bottom w:val="none" w:sz="0" w:space="0" w:color="auto"/>
        <w:right w:val="none" w:sz="0" w:space="0" w:color="auto"/>
      </w:divBdr>
      <w:divsChild>
        <w:div w:id="983042506">
          <w:marLeft w:val="525"/>
          <w:marRight w:val="150"/>
          <w:marTop w:val="0"/>
          <w:marBottom w:val="0"/>
          <w:divBdr>
            <w:top w:val="none" w:sz="0" w:space="0" w:color="auto"/>
            <w:left w:val="none" w:sz="0" w:space="0" w:color="auto"/>
            <w:bottom w:val="none" w:sz="0" w:space="0" w:color="auto"/>
            <w:right w:val="none" w:sz="0" w:space="0" w:color="auto"/>
          </w:divBdr>
          <w:divsChild>
            <w:div w:id="1383215256">
              <w:marLeft w:val="0"/>
              <w:marRight w:val="0"/>
              <w:marTop w:val="0"/>
              <w:marBottom w:val="0"/>
              <w:divBdr>
                <w:top w:val="none" w:sz="0" w:space="0" w:color="auto"/>
                <w:left w:val="none" w:sz="0" w:space="0" w:color="auto"/>
                <w:bottom w:val="none" w:sz="0" w:space="0" w:color="auto"/>
                <w:right w:val="none" w:sz="0" w:space="0" w:color="auto"/>
              </w:divBdr>
              <w:divsChild>
                <w:div w:id="1483305370">
                  <w:marLeft w:val="0"/>
                  <w:marRight w:val="0"/>
                  <w:marTop w:val="0"/>
                  <w:marBottom w:val="0"/>
                  <w:divBdr>
                    <w:top w:val="none" w:sz="0" w:space="0" w:color="auto"/>
                    <w:left w:val="single" w:sz="6" w:space="19" w:color="CCCCCC"/>
                    <w:bottom w:val="none" w:sz="0" w:space="0" w:color="auto"/>
                    <w:right w:val="single" w:sz="6" w:space="19" w:color="CCCCCC"/>
                  </w:divBdr>
                  <w:divsChild>
                    <w:div w:id="62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87288">
      <w:bodyDiv w:val="1"/>
      <w:marLeft w:val="0"/>
      <w:marRight w:val="0"/>
      <w:marTop w:val="0"/>
      <w:marBottom w:val="0"/>
      <w:divBdr>
        <w:top w:val="none" w:sz="0" w:space="0" w:color="auto"/>
        <w:left w:val="none" w:sz="0" w:space="0" w:color="auto"/>
        <w:bottom w:val="none" w:sz="0" w:space="0" w:color="auto"/>
        <w:right w:val="none" w:sz="0" w:space="0" w:color="auto"/>
      </w:divBdr>
    </w:div>
    <w:div w:id="375861828">
      <w:bodyDiv w:val="1"/>
      <w:marLeft w:val="0"/>
      <w:marRight w:val="0"/>
      <w:marTop w:val="0"/>
      <w:marBottom w:val="0"/>
      <w:divBdr>
        <w:top w:val="none" w:sz="0" w:space="0" w:color="auto"/>
        <w:left w:val="none" w:sz="0" w:space="0" w:color="auto"/>
        <w:bottom w:val="none" w:sz="0" w:space="0" w:color="auto"/>
        <w:right w:val="none" w:sz="0" w:space="0" w:color="auto"/>
      </w:divBdr>
    </w:div>
    <w:div w:id="392394613">
      <w:bodyDiv w:val="1"/>
      <w:marLeft w:val="0"/>
      <w:marRight w:val="0"/>
      <w:marTop w:val="0"/>
      <w:marBottom w:val="0"/>
      <w:divBdr>
        <w:top w:val="none" w:sz="0" w:space="0" w:color="auto"/>
        <w:left w:val="none" w:sz="0" w:space="0" w:color="auto"/>
        <w:bottom w:val="none" w:sz="0" w:space="0" w:color="auto"/>
        <w:right w:val="none" w:sz="0" w:space="0" w:color="auto"/>
      </w:divBdr>
    </w:div>
    <w:div w:id="458185352">
      <w:bodyDiv w:val="1"/>
      <w:marLeft w:val="0"/>
      <w:marRight w:val="0"/>
      <w:marTop w:val="0"/>
      <w:marBottom w:val="0"/>
      <w:divBdr>
        <w:top w:val="none" w:sz="0" w:space="0" w:color="auto"/>
        <w:left w:val="none" w:sz="0" w:space="0" w:color="auto"/>
        <w:bottom w:val="none" w:sz="0" w:space="0" w:color="auto"/>
        <w:right w:val="none" w:sz="0" w:space="0" w:color="auto"/>
      </w:divBdr>
    </w:div>
    <w:div w:id="459298866">
      <w:bodyDiv w:val="1"/>
      <w:marLeft w:val="0"/>
      <w:marRight w:val="0"/>
      <w:marTop w:val="0"/>
      <w:marBottom w:val="0"/>
      <w:divBdr>
        <w:top w:val="none" w:sz="0" w:space="0" w:color="auto"/>
        <w:left w:val="none" w:sz="0" w:space="0" w:color="auto"/>
        <w:bottom w:val="none" w:sz="0" w:space="0" w:color="auto"/>
        <w:right w:val="none" w:sz="0" w:space="0" w:color="auto"/>
      </w:divBdr>
    </w:div>
    <w:div w:id="461772889">
      <w:bodyDiv w:val="1"/>
      <w:marLeft w:val="0"/>
      <w:marRight w:val="0"/>
      <w:marTop w:val="0"/>
      <w:marBottom w:val="0"/>
      <w:divBdr>
        <w:top w:val="none" w:sz="0" w:space="0" w:color="auto"/>
        <w:left w:val="none" w:sz="0" w:space="0" w:color="auto"/>
        <w:bottom w:val="none" w:sz="0" w:space="0" w:color="auto"/>
        <w:right w:val="none" w:sz="0" w:space="0" w:color="auto"/>
      </w:divBdr>
    </w:div>
    <w:div w:id="462697262">
      <w:bodyDiv w:val="1"/>
      <w:marLeft w:val="0"/>
      <w:marRight w:val="0"/>
      <w:marTop w:val="0"/>
      <w:marBottom w:val="0"/>
      <w:divBdr>
        <w:top w:val="none" w:sz="0" w:space="0" w:color="auto"/>
        <w:left w:val="none" w:sz="0" w:space="0" w:color="auto"/>
        <w:bottom w:val="none" w:sz="0" w:space="0" w:color="auto"/>
        <w:right w:val="none" w:sz="0" w:space="0" w:color="auto"/>
      </w:divBdr>
    </w:div>
    <w:div w:id="478376838">
      <w:bodyDiv w:val="1"/>
      <w:marLeft w:val="0"/>
      <w:marRight w:val="0"/>
      <w:marTop w:val="0"/>
      <w:marBottom w:val="0"/>
      <w:divBdr>
        <w:top w:val="none" w:sz="0" w:space="0" w:color="auto"/>
        <w:left w:val="none" w:sz="0" w:space="0" w:color="auto"/>
        <w:bottom w:val="none" w:sz="0" w:space="0" w:color="auto"/>
        <w:right w:val="none" w:sz="0" w:space="0" w:color="auto"/>
      </w:divBdr>
    </w:div>
    <w:div w:id="506945247">
      <w:bodyDiv w:val="1"/>
      <w:marLeft w:val="0"/>
      <w:marRight w:val="0"/>
      <w:marTop w:val="0"/>
      <w:marBottom w:val="0"/>
      <w:divBdr>
        <w:top w:val="none" w:sz="0" w:space="0" w:color="auto"/>
        <w:left w:val="none" w:sz="0" w:space="0" w:color="auto"/>
        <w:bottom w:val="none" w:sz="0" w:space="0" w:color="auto"/>
        <w:right w:val="none" w:sz="0" w:space="0" w:color="auto"/>
      </w:divBdr>
    </w:div>
    <w:div w:id="537550044">
      <w:bodyDiv w:val="1"/>
      <w:marLeft w:val="0"/>
      <w:marRight w:val="0"/>
      <w:marTop w:val="0"/>
      <w:marBottom w:val="0"/>
      <w:divBdr>
        <w:top w:val="none" w:sz="0" w:space="0" w:color="auto"/>
        <w:left w:val="none" w:sz="0" w:space="0" w:color="auto"/>
        <w:bottom w:val="none" w:sz="0" w:space="0" w:color="auto"/>
        <w:right w:val="none" w:sz="0" w:space="0" w:color="auto"/>
      </w:divBdr>
    </w:div>
    <w:div w:id="560673256">
      <w:bodyDiv w:val="1"/>
      <w:marLeft w:val="0"/>
      <w:marRight w:val="0"/>
      <w:marTop w:val="0"/>
      <w:marBottom w:val="0"/>
      <w:divBdr>
        <w:top w:val="none" w:sz="0" w:space="0" w:color="auto"/>
        <w:left w:val="none" w:sz="0" w:space="0" w:color="auto"/>
        <w:bottom w:val="none" w:sz="0" w:space="0" w:color="auto"/>
        <w:right w:val="none" w:sz="0" w:space="0" w:color="auto"/>
      </w:divBdr>
    </w:div>
    <w:div w:id="589629775">
      <w:bodyDiv w:val="1"/>
      <w:marLeft w:val="0"/>
      <w:marRight w:val="0"/>
      <w:marTop w:val="0"/>
      <w:marBottom w:val="0"/>
      <w:divBdr>
        <w:top w:val="none" w:sz="0" w:space="0" w:color="auto"/>
        <w:left w:val="none" w:sz="0" w:space="0" w:color="auto"/>
        <w:bottom w:val="none" w:sz="0" w:space="0" w:color="auto"/>
        <w:right w:val="none" w:sz="0" w:space="0" w:color="auto"/>
      </w:divBdr>
    </w:div>
    <w:div w:id="741682093">
      <w:bodyDiv w:val="1"/>
      <w:marLeft w:val="0"/>
      <w:marRight w:val="0"/>
      <w:marTop w:val="0"/>
      <w:marBottom w:val="0"/>
      <w:divBdr>
        <w:top w:val="none" w:sz="0" w:space="0" w:color="auto"/>
        <w:left w:val="none" w:sz="0" w:space="0" w:color="auto"/>
        <w:bottom w:val="none" w:sz="0" w:space="0" w:color="auto"/>
        <w:right w:val="none" w:sz="0" w:space="0" w:color="auto"/>
      </w:divBdr>
    </w:div>
    <w:div w:id="772474208">
      <w:bodyDiv w:val="1"/>
      <w:marLeft w:val="0"/>
      <w:marRight w:val="0"/>
      <w:marTop w:val="0"/>
      <w:marBottom w:val="0"/>
      <w:divBdr>
        <w:top w:val="none" w:sz="0" w:space="0" w:color="auto"/>
        <w:left w:val="none" w:sz="0" w:space="0" w:color="auto"/>
        <w:bottom w:val="none" w:sz="0" w:space="0" w:color="auto"/>
        <w:right w:val="none" w:sz="0" w:space="0" w:color="auto"/>
      </w:divBdr>
    </w:div>
    <w:div w:id="788426905">
      <w:bodyDiv w:val="1"/>
      <w:marLeft w:val="0"/>
      <w:marRight w:val="0"/>
      <w:marTop w:val="0"/>
      <w:marBottom w:val="0"/>
      <w:divBdr>
        <w:top w:val="none" w:sz="0" w:space="0" w:color="auto"/>
        <w:left w:val="none" w:sz="0" w:space="0" w:color="auto"/>
        <w:bottom w:val="none" w:sz="0" w:space="0" w:color="auto"/>
        <w:right w:val="none" w:sz="0" w:space="0" w:color="auto"/>
      </w:divBdr>
    </w:div>
    <w:div w:id="866410892">
      <w:bodyDiv w:val="1"/>
      <w:marLeft w:val="0"/>
      <w:marRight w:val="0"/>
      <w:marTop w:val="0"/>
      <w:marBottom w:val="0"/>
      <w:divBdr>
        <w:top w:val="none" w:sz="0" w:space="0" w:color="auto"/>
        <w:left w:val="none" w:sz="0" w:space="0" w:color="auto"/>
        <w:bottom w:val="none" w:sz="0" w:space="0" w:color="auto"/>
        <w:right w:val="none" w:sz="0" w:space="0" w:color="auto"/>
      </w:divBdr>
    </w:div>
    <w:div w:id="891305406">
      <w:bodyDiv w:val="1"/>
      <w:marLeft w:val="0"/>
      <w:marRight w:val="0"/>
      <w:marTop w:val="0"/>
      <w:marBottom w:val="0"/>
      <w:divBdr>
        <w:top w:val="none" w:sz="0" w:space="0" w:color="auto"/>
        <w:left w:val="none" w:sz="0" w:space="0" w:color="auto"/>
        <w:bottom w:val="none" w:sz="0" w:space="0" w:color="auto"/>
        <w:right w:val="none" w:sz="0" w:space="0" w:color="auto"/>
      </w:divBdr>
    </w:div>
    <w:div w:id="923874541">
      <w:bodyDiv w:val="1"/>
      <w:marLeft w:val="0"/>
      <w:marRight w:val="0"/>
      <w:marTop w:val="0"/>
      <w:marBottom w:val="0"/>
      <w:divBdr>
        <w:top w:val="none" w:sz="0" w:space="0" w:color="auto"/>
        <w:left w:val="none" w:sz="0" w:space="0" w:color="auto"/>
        <w:bottom w:val="none" w:sz="0" w:space="0" w:color="auto"/>
        <w:right w:val="none" w:sz="0" w:space="0" w:color="auto"/>
      </w:divBdr>
    </w:div>
    <w:div w:id="933437940">
      <w:bodyDiv w:val="1"/>
      <w:marLeft w:val="0"/>
      <w:marRight w:val="0"/>
      <w:marTop w:val="0"/>
      <w:marBottom w:val="0"/>
      <w:divBdr>
        <w:top w:val="none" w:sz="0" w:space="0" w:color="auto"/>
        <w:left w:val="none" w:sz="0" w:space="0" w:color="auto"/>
        <w:bottom w:val="none" w:sz="0" w:space="0" w:color="auto"/>
        <w:right w:val="none" w:sz="0" w:space="0" w:color="auto"/>
      </w:divBdr>
    </w:div>
    <w:div w:id="976763554">
      <w:bodyDiv w:val="1"/>
      <w:marLeft w:val="0"/>
      <w:marRight w:val="0"/>
      <w:marTop w:val="0"/>
      <w:marBottom w:val="0"/>
      <w:divBdr>
        <w:top w:val="none" w:sz="0" w:space="0" w:color="auto"/>
        <w:left w:val="none" w:sz="0" w:space="0" w:color="auto"/>
        <w:bottom w:val="none" w:sz="0" w:space="0" w:color="auto"/>
        <w:right w:val="none" w:sz="0" w:space="0" w:color="auto"/>
      </w:divBdr>
    </w:div>
    <w:div w:id="1018316080">
      <w:bodyDiv w:val="1"/>
      <w:marLeft w:val="0"/>
      <w:marRight w:val="0"/>
      <w:marTop w:val="0"/>
      <w:marBottom w:val="0"/>
      <w:divBdr>
        <w:top w:val="none" w:sz="0" w:space="0" w:color="auto"/>
        <w:left w:val="none" w:sz="0" w:space="0" w:color="auto"/>
        <w:bottom w:val="none" w:sz="0" w:space="0" w:color="auto"/>
        <w:right w:val="none" w:sz="0" w:space="0" w:color="auto"/>
      </w:divBdr>
    </w:div>
    <w:div w:id="1022124749">
      <w:bodyDiv w:val="1"/>
      <w:marLeft w:val="0"/>
      <w:marRight w:val="0"/>
      <w:marTop w:val="0"/>
      <w:marBottom w:val="0"/>
      <w:divBdr>
        <w:top w:val="none" w:sz="0" w:space="0" w:color="auto"/>
        <w:left w:val="none" w:sz="0" w:space="0" w:color="auto"/>
        <w:bottom w:val="none" w:sz="0" w:space="0" w:color="auto"/>
        <w:right w:val="none" w:sz="0" w:space="0" w:color="auto"/>
      </w:divBdr>
    </w:div>
    <w:div w:id="1138494326">
      <w:bodyDiv w:val="1"/>
      <w:marLeft w:val="0"/>
      <w:marRight w:val="0"/>
      <w:marTop w:val="0"/>
      <w:marBottom w:val="0"/>
      <w:divBdr>
        <w:top w:val="none" w:sz="0" w:space="0" w:color="auto"/>
        <w:left w:val="none" w:sz="0" w:space="0" w:color="auto"/>
        <w:bottom w:val="none" w:sz="0" w:space="0" w:color="auto"/>
        <w:right w:val="none" w:sz="0" w:space="0" w:color="auto"/>
      </w:divBdr>
    </w:div>
    <w:div w:id="1163164979">
      <w:bodyDiv w:val="1"/>
      <w:marLeft w:val="0"/>
      <w:marRight w:val="0"/>
      <w:marTop w:val="0"/>
      <w:marBottom w:val="0"/>
      <w:divBdr>
        <w:top w:val="none" w:sz="0" w:space="0" w:color="auto"/>
        <w:left w:val="none" w:sz="0" w:space="0" w:color="auto"/>
        <w:bottom w:val="none" w:sz="0" w:space="0" w:color="auto"/>
        <w:right w:val="none" w:sz="0" w:space="0" w:color="auto"/>
      </w:divBdr>
    </w:div>
    <w:div w:id="1165051706">
      <w:bodyDiv w:val="1"/>
      <w:marLeft w:val="0"/>
      <w:marRight w:val="0"/>
      <w:marTop w:val="0"/>
      <w:marBottom w:val="0"/>
      <w:divBdr>
        <w:top w:val="none" w:sz="0" w:space="0" w:color="auto"/>
        <w:left w:val="none" w:sz="0" w:space="0" w:color="auto"/>
        <w:bottom w:val="none" w:sz="0" w:space="0" w:color="auto"/>
        <w:right w:val="none" w:sz="0" w:space="0" w:color="auto"/>
      </w:divBdr>
    </w:div>
    <w:div w:id="1169907159">
      <w:bodyDiv w:val="1"/>
      <w:marLeft w:val="0"/>
      <w:marRight w:val="0"/>
      <w:marTop w:val="0"/>
      <w:marBottom w:val="0"/>
      <w:divBdr>
        <w:top w:val="none" w:sz="0" w:space="0" w:color="auto"/>
        <w:left w:val="none" w:sz="0" w:space="0" w:color="auto"/>
        <w:bottom w:val="none" w:sz="0" w:space="0" w:color="auto"/>
        <w:right w:val="none" w:sz="0" w:space="0" w:color="auto"/>
      </w:divBdr>
    </w:div>
    <w:div w:id="1177845009">
      <w:bodyDiv w:val="1"/>
      <w:marLeft w:val="0"/>
      <w:marRight w:val="0"/>
      <w:marTop w:val="0"/>
      <w:marBottom w:val="0"/>
      <w:divBdr>
        <w:top w:val="none" w:sz="0" w:space="0" w:color="auto"/>
        <w:left w:val="none" w:sz="0" w:space="0" w:color="auto"/>
        <w:bottom w:val="none" w:sz="0" w:space="0" w:color="auto"/>
        <w:right w:val="none" w:sz="0" w:space="0" w:color="auto"/>
      </w:divBdr>
    </w:div>
    <w:div w:id="1225868152">
      <w:bodyDiv w:val="1"/>
      <w:marLeft w:val="0"/>
      <w:marRight w:val="0"/>
      <w:marTop w:val="0"/>
      <w:marBottom w:val="0"/>
      <w:divBdr>
        <w:top w:val="none" w:sz="0" w:space="0" w:color="auto"/>
        <w:left w:val="none" w:sz="0" w:space="0" w:color="auto"/>
        <w:bottom w:val="none" w:sz="0" w:space="0" w:color="auto"/>
        <w:right w:val="none" w:sz="0" w:space="0" w:color="auto"/>
      </w:divBdr>
    </w:div>
    <w:div w:id="1294214600">
      <w:bodyDiv w:val="1"/>
      <w:marLeft w:val="0"/>
      <w:marRight w:val="0"/>
      <w:marTop w:val="0"/>
      <w:marBottom w:val="0"/>
      <w:divBdr>
        <w:top w:val="none" w:sz="0" w:space="0" w:color="auto"/>
        <w:left w:val="none" w:sz="0" w:space="0" w:color="auto"/>
        <w:bottom w:val="none" w:sz="0" w:space="0" w:color="auto"/>
        <w:right w:val="none" w:sz="0" w:space="0" w:color="auto"/>
      </w:divBdr>
    </w:div>
    <w:div w:id="1348828559">
      <w:bodyDiv w:val="1"/>
      <w:marLeft w:val="0"/>
      <w:marRight w:val="0"/>
      <w:marTop w:val="0"/>
      <w:marBottom w:val="0"/>
      <w:divBdr>
        <w:top w:val="none" w:sz="0" w:space="0" w:color="auto"/>
        <w:left w:val="none" w:sz="0" w:space="0" w:color="auto"/>
        <w:bottom w:val="none" w:sz="0" w:space="0" w:color="auto"/>
        <w:right w:val="none" w:sz="0" w:space="0" w:color="auto"/>
      </w:divBdr>
    </w:div>
    <w:div w:id="1356542486">
      <w:bodyDiv w:val="1"/>
      <w:marLeft w:val="0"/>
      <w:marRight w:val="0"/>
      <w:marTop w:val="0"/>
      <w:marBottom w:val="0"/>
      <w:divBdr>
        <w:top w:val="none" w:sz="0" w:space="0" w:color="auto"/>
        <w:left w:val="none" w:sz="0" w:space="0" w:color="auto"/>
        <w:bottom w:val="none" w:sz="0" w:space="0" w:color="auto"/>
        <w:right w:val="none" w:sz="0" w:space="0" w:color="auto"/>
      </w:divBdr>
    </w:div>
    <w:div w:id="1386635346">
      <w:bodyDiv w:val="1"/>
      <w:marLeft w:val="0"/>
      <w:marRight w:val="0"/>
      <w:marTop w:val="0"/>
      <w:marBottom w:val="0"/>
      <w:divBdr>
        <w:top w:val="none" w:sz="0" w:space="0" w:color="auto"/>
        <w:left w:val="none" w:sz="0" w:space="0" w:color="auto"/>
        <w:bottom w:val="none" w:sz="0" w:space="0" w:color="auto"/>
        <w:right w:val="none" w:sz="0" w:space="0" w:color="auto"/>
      </w:divBdr>
    </w:div>
    <w:div w:id="1416633042">
      <w:bodyDiv w:val="1"/>
      <w:marLeft w:val="0"/>
      <w:marRight w:val="0"/>
      <w:marTop w:val="0"/>
      <w:marBottom w:val="0"/>
      <w:divBdr>
        <w:top w:val="none" w:sz="0" w:space="0" w:color="auto"/>
        <w:left w:val="none" w:sz="0" w:space="0" w:color="auto"/>
        <w:bottom w:val="none" w:sz="0" w:space="0" w:color="auto"/>
        <w:right w:val="none" w:sz="0" w:space="0" w:color="auto"/>
      </w:divBdr>
    </w:div>
    <w:div w:id="1488593580">
      <w:bodyDiv w:val="1"/>
      <w:marLeft w:val="0"/>
      <w:marRight w:val="0"/>
      <w:marTop w:val="0"/>
      <w:marBottom w:val="0"/>
      <w:divBdr>
        <w:top w:val="none" w:sz="0" w:space="0" w:color="auto"/>
        <w:left w:val="none" w:sz="0" w:space="0" w:color="auto"/>
        <w:bottom w:val="none" w:sz="0" w:space="0" w:color="auto"/>
        <w:right w:val="none" w:sz="0" w:space="0" w:color="auto"/>
      </w:divBdr>
    </w:div>
    <w:div w:id="1542009930">
      <w:bodyDiv w:val="1"/>
      <w:marLeft w:val="0"/>
      <w:marRight w:val="0"/>
      <w:marTop w:val="0"/>
      <w:marBottom w:val="0"/>
      <w:divBdr>
        <w:top w:val="none" w:sz="0" w:space="0" w:color="auto"/>
        <w:left w:val="none" w:sz="0" w:space="0" w:color="auto"/>
        <w:bottom w:val="none" w:sz="0" w:space="0" w:color="auto"/>
        <w:right w:val="none" w:sz="0" w:space="0" w:color="auto"/>
      </w:divBdr>
    </w:div>
    <w:div w:id="1544517127">
      <w:bodyDiv w:val="1"/>
      <w:marLeft w:val="0"/>
      <w:marRight w:val="0"/>
      <w:marTop w:val="0"/>
      <w:marBottom w:val="0"/>
      <w:divBdr>
        <w:top w:val="none" w:sz="0" w:space="0" w:color="auto"/>
        <w:left w:val="none" w:sz="0" w:space="0" w:color="auto"/>
        <w:bottom w:val="none" w:sz="0" w:space="0" w:color="auto"/>
        <w:right w:val="none" w:sz="0" w:space="0" w:color="auto"/>
      </w:divBdr>
    </w:div>
    <w:div w:id="1600140675">
      <w:bodyDiv w:val="1"/>
      <w:marLeft w:val="0"/>
      <w:marRight w:val="0"/>
      <w:marTop w:val="0"/>
      <w:marBottom w:val="0"/>
      <w:divBdr>
        <w:top w:val="none" w:sz="0" w:space="0" w:color="auto"/>
        <w:left w:val="none" w:sz="0" w:space="0" w:color="auto"/>
        <w:bottom w:val="none" w:sz="0" w:space="0" w:color="auto"/>
        <w:right w:val="none" w:sz="0" w:space="0" w:color="auto"/>
      </w:divBdr>
    </w:div>
    <w:div w:id="1621917259">
      <w:bodyDiv w:val="1"/>
      <w:marLeft w:val="0"/>
      <w:marRight w:val="0"/>
      <w:marTop w:val="0"/>
      <w:marBottom w:val="0"/>
      <w:divBdr>
        <w:top w:val="none" w:sz="0" w:space="0" w:color="auto"/>
        <w:left w:val="none" w:sz="0" w:space="0" w:color="auto"/>
        <w:bottom w:val="none" w:sz="0" w:space="0" w:color="auto"/>
        <w:right w:val="none" w:sz="0" w:space="0" w:color="auto"/>
      </w:divBdr>
    </w:div>
    <w:div w:id="1638755824">
      <w:bodyDiv w:val="1"/>
      <w:marLeft w:val="0"/>
      <w:marRight w:val="0"/>
      <w:marTop w:val="0"/>
      <w:marBottom w:val="0"/>
      <w:divBdr>
        <w:top w:val="none" w:sz="0" w:space="0" w:color="auto"/>
        <w:left w:val="none" w:sz="0" w:space="0" w:color="auto"/>
        <w:bottom w:val="none" w:sz="0" w:space="0" w:color="auto"/>
        <w:right w:val="none" w:sz="0" w:space="0" w:color="auto"/>
      </w:divBdr>
    </w:div>
    <w:div w:id="1661233363">
      <w:bodyDiv w:val="1"/>
      <w:marLeft w:val="0"/>
      <w:marRight w:val="0"/>
      <w:marTop w:val="0"/>
      <w:marBottom w:val="0"/>
      <w:divBdr>
        <w:top w:val="none" w:sz="0" w:space="0" w:color="auto"/>
        <w:left w:val="none" w:sz="0" w:space="0" w:color="auto"/>
        <w:bottom w:val="none" w:sz="0" w:space="0" w:color="auto"/>
        <w:right w:val="none" w:sz="0" w:space="0" w:color="auto"/>
      </w:divBdr>
    </w:div>
    <w:div w:id="1677537282">
      <w:bodyDiv w:val="1"/>
      <w:marLeft w:val="0"/>
      <w:marRight w:val="0"/>
      <w:marTop w:val="0"/>
      <w:marBottom w:val="0"/>
      <w:divBdr>
        <w:top w:val="none" w:sz="0" w:space="0" w:color="auto"/>
        <w:left w:val="none" w:sz="0" w:space="0" w:color="auto"/>
        <w:bottom w:val="none" w:sz="0" w:space="0" w:color="auto"/>
        <w:right w:val="none" w:sz="0" w:space="0" w:color="auto"/>
      </w:divBdr>
    </w:div>
    <w:div w:id="1715150905">
      <w:bodyDiv w:val="1"/>
      <w:marLeft w:val="0"/>
      <w:marRight w:val="0"/>
      <w:marTop w:val="0"/>
      <w:marBottom w:val="0"/>
      <w:divBdr>
        <w:top w:val="none" w:sz="0" w:space="0" w:color="auto"/>
        <w:left w:val="none" w:sz="0" w:space="0" w:color="auto"/>
        <w:bottom w:val="none" w:sz="0" w:space="0" w:color="auto"/>
        <w:right w:val="none" w:sz="0" w:space="0" w:color="auto"/>
      </w:divBdr>
    </w:div>
    <w:div w:id="1721858006">
      <w:bodyDiv w:val="1"/>
      <w:marLeft w:val="0"/>
      <w:marRight w:val="0"/>
      <w:marTop w:val="0"/>
      <w:marBottom w:val="0"/>
      <w:divBdr>
        <w:top w:val="none" w:sz="0" w:space="0" w:color="auto"/>
        <w:left w:val="none" w:sz="0" w:space="0" w:color="auto"/>
        <w:bottom w:val="none" w:sz="0" w:space="0" w:color="auto"/>
        <w:right w:val="none" w:sz="0" w:space="0" w:color="auto"/>
      </w:divBdr>
    </w:div>
    <w:div w:id="1752895947">
      <w:bodyDiv w:val="1"/>
      <w:marLeft w:val="0"/>
      <w:marRight w:val="0"/>
      <w:marTop w:val="0"/>
      <w:marBottom w:val="0"/>
      <w:divBdr>
        <w:top w:val="none" w:sz="0" w:space="0" w:color="auto"/>
        <w:left w:val="none" w:sz="0" w:space="0" w:color="auto"/>
        <w:bottom w:val="none" w:sz="0" w:space="0" w:color="auto"/>
        <w:right w:val="none" w:sz="0" w:space="0" w:color="auto"/>
      </w:divBdr>
    </w:div>
    <w:div w:id="1788232629">
      <w:bodyDiv w:val="1"/>
      <w:marLeft w:val="0"/>
      <w:marRight w:val="0"/>
      <w:marTop w:val="0"/>
      <w:marBottom w:val="0"/>
      <w:divBdr>
        <w:top w:val="none" w:sz="0" w:space="0" w:color="auto"/>
        <w:left w:val="none" w:sz="0" w:space="0" w:color="auto"/>
        <w:bottom w:val="none" w:sz="0" w:space="0" w:color="auto"/>
        <w:right w:val="none" w:sz="0" w:space="0" w:color="auto"/>
      </w:divBdr>
    </w:div>
    <w:div w:id="1817724163">
      <w:bodyDiv w:val="1"/>
      <w:marLeft w:val="0"/>
      <w:marRight w:val="0"/>
      <w:marTop w:val="0"/>
      <w:marBottom w:val="0"/>
      <w:divBdr>
        <w:top w:val="none" w:sz="0" w:space="0" w:color="auto"/>
        <w:left w:val="none" w:sz="0" w:space="0" w:color="auto"/>
        <w:bottom w:val="none" w:sz="0" w:space="0" w:color="auto"/>
        <w:right w:val="none" w:sz="0" w:space="0" w:color="auto"/>
      </w:divBdr>
    </w:div>
    <w:div w:id="1886137302">
      <w:bodyDiv w:val="1"/>
      <w:marLeft w:val="0"/>
      <w:marRight w:val="0"/>
      <w:marTop w:val="0"/>
      <w:marBottom w:val="0"/>
      <w:divBdr>
        <w:top w:val="none" w:sz="0" w:space="0" w:color="auto"/>
        <w:left w:val="none" w:sz="0" w:space="0" w:color="auto"/>
        <w:bottom w:val="none" w:sz="0" w:space="0" w:color="auto"/>
        <w:right w:val="none" w:sz="0" w:space="0" w:color="auto"/>
      </w:divBdr>
    </w:div>
    <w:div w:id="1937903612">
      <w:bodyDiv w:val="1"/>
      <w:marLeft w:val="0"/>
      <w:marRight w:val="0"/>
      <w:marTop w:val="0"/>
      <w:marBottom w:val="0"/>
      <w:divBdr>
        <w:top w:val="none" w:sz="0" w:space="0" w:color="auto"/>
        <w:left w:val="none" w:sz="0" w:space="0" w:color="auto"/>
        <w:bottom w:val="none" w:sz="0" w:space="0" w:color="auto"/>
        <w:right w:val="none" w:sz="0" w:space="0" w:color="auto"/>
      </w:divBdr>
    </w:div>
    <w:div w:id="2081369727">
      <w:bodyDiv w:val="1"/>
      <w:marLeft w:val="0"/>
      <w:marRight w:val="0"/>
      <w:marTop w:val="0"/>
      <w:marBottom w:val="0"/>
      <w:divBdr>
        <w:top w:val="none" w:sz="0" w:space="0" w:color="auto"/>
        <w:left w:val="none" w:sz="0" w:space="0" w:color="auto"/>
        <w:bottom w:val="none" w:sz="0" w:space="0" w:color="auto"/>
        <w:right w:val="none" w:sz="0" w:space="0" w:color="auto"/>
      </w:divBdr>
    </w:div>
    <w:div w:id="212430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kvna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19BCE-9A1E-492A-89EB-1B2C41F3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23</Pages>
  <Words>8464</Words>
  <Characters>48246</Characters>
  <Application>Microsoft Office Word</Application>
  <DocSecurity>0</DocSecurity>
  <Lines>402</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SPecialiST RePack</Company>
  <LinksUpToDate>false</LinksUpToDate>
  <CharactersWithSpaces>56597</CharactersWithSpaces>
  <SharedDoc>false</SharedDoc>
  <HLinks>
    <vt:vector size="54" baseType="variant">
      <vt:variant>
        <vt:i4>29</vt:i4>
      </vt:variant>
      <vt:variant>
        <vt:i4>24</vt:i4>
      </vt:variant>
      <vt:variant>
        <vt:i4>0</vt:i4>
      </vt:variant>
      <vt:variant>
        <vt:i4>5</vt:i4>
      </vt:variant>
      <vt:variant>
        <vt:lpwstr>https://usr.minjust.gov.ua/ua/freesearch</vt:lpwstr>
      </vt:variant>
      <vt:variant>
        <vt:lpwstr/>
      </vt:variant>
      <vt:variant>
        <vt:i4>4522026</vt:i4>
      </vt:variant>
      <vt:variant>
        <vt:i4>21</vt:i4>
      </vt:variant>
      <vt:variant>
        <vt:i4>0</vt:i4>
      </vt:variant>
      <vt:variant>
        <vt:i4>5</vt:i4>
      </vt:variant>
      <vt:variant>
        <vt:lpwstr>mailto:37460298@mail.gov.ua</vt:lpwstr>
      </vt:variant>
      <vt:variant>
        <vt:lpwstr/>
      </vt:variant>
      <vt:variant>
        <vt:i4>5242970</vt:i4>
      </vt:variant>
      <vt:variant>
        <vt:i4>18</vt:i4>
      </vt:variant>
      <vt:variant>
        <vt:i4>0</vt:i4>
      </vt:variant>
      <vt:variant>
        <vt:i4>5</vt:i4>
      </vt:variant>
      <vt:variant>
        <vt:lpwstr>http://zakon5.rada.gov.ua/laws/show/922-19/print1454579589256715</vt:lpwstr>
      </vt:variant>
      <vt:variant>
        <vt:lpwstr>n295</vt:lpwstr>
      </vt:variant>
      <vt:variant>
        <vt:i4>2293801</vt:i4>
      </vt:variant>
      <vt:variant>
        <vt:i4>15</vt:i4>
      </vt:variant>
      <vt:variant>
        <vt:i4>0</vt:i4>
      </vt:variant>
      <vt:variant>
        <vt:i4>5</vt:i4>
      </vt:variant>
      <vt:variant>
        <vt:lpwstr>http://zakon3.rada.gov.ua/laws/show/2210-14</vt:lpwstr>
      </vt:variant>
      <vt:variant>
        <vt:lpwstr/>
      </vt:variant>
      <vt:variant>
        <vt:i4>7995498</vt:i4>
      </vt:variant>
      <vt:variant>
        <vt:i4>12</vt:i4>
      </vt:variant>
      <vt:variant>
        <vt:i4>0</vt:i4>
      </vt:variant>
      <vt:variant>
        <vt:i4>5</vt:i4>
      </vt:variant>
      <vt:variant>
        <vt:lpwstr>https://zakon.rada.gov.ua/laws/show/922-19</vt:lpwstr>
      </vt:variant>
      <vt:variant>
        <vt:lpwstr>n1261</vt:lpwstr>
      </vt:variant>
      <vt:variant>
        <vt:i4>8323176</vt:i4>
      </vt:variant>
      <vt:variant>
        <vt:i4>9</vt:i4>
      </vt:variant>
      <vt:variant>
        <vt:i4>0</vt:i4>
      </vt:variant>
      <vt:variant>
        <vt:i4>5</vt:i4>
      </vt:variant>
      <vt:variant>
        <vt:lpwstr>https://zakon.rada.gov.ua/laws/show/922-19</vt:lpwstr>
      </vt:variant>
      <vt:variant>
        <vt:lpwstr>n1039</vt:lpwstr>
      </vt:variant>
      <vt:variant>
        <vt:i4>7602286</vt:i4>
      </vt:variant>
      <vt:variant>
        <vt:i4>6</vt:i4>
      </vt:variant>
      <vt:variant>
        <vt:i4>0</vt:i4>
      </vt:variant>
      <vt:variant>
        <vt:i4>5</vt:i4>
      </vt:variant>
      <vt:variant>
        <vt:lpwstr>https://zakon.rada.gov.ua/laws/show/922-19</vt:lpwstr>
      </vt:variant>
      <vt:variant>
        <vt:lpwstr>n960</vt:lpwstr>
      </vt:variant>
      <vt:variant>
        <vt:i4>8323176</vt:i4>
      </vt:variant>
      <vt:variant>
        <vt:i4>3</vt:i4>
      </vt:variant>
      <vt:variant>
        <vt:i4>0</vt:i4>
      </vt:variant>
      <vt:variant>
        <vt:i4>5</vt:i4>
      </vt:variant>
      <vt:variant>
        <vt:lpwstr>https://zakon.rada.gov.ua/laws/show/922-19</vt:lpwstr>
      </vt:variant>
      <vt:variant>
        <vt:lpwstr>n1039</vt:lpwstr>
      </vt:variant>
      <vt:variant>
        <vt:i4>8323176</vt:i4>
      </vt:variant>
      <vt:variant>
        <vt:i4>0</vt:i4>
      </vt:variant>
      <vt:variant>
        <vt:i4>0</vt:i4>
      </vt:variant>
      <vt:variant>
        <vt:i4>5</vt:i4>
      </vt:variant>
      <vt:variant>
        <vt:lpwstr>https://zakon.rada.gov.ua/laws/show/922-19</vt:lpwstr>
      </vt:variant>
      <vt:variant>
        <vt:lpwstr>n1039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Your User Name</dc:creator>
  <cp:keywords/>
  <cp:lastModifiedBy>buh1</cp:lastModifiedBy>
  <cp:revision>130</cp:revision>
  <cp:lastPrinted>2021-02-12T09:11:00Z</cp:lastPrinted>
  <dcterms:created xsi:type="dcterms:W3CDTF">2023-01-17T14:38:00Z</dcterms:created>
  <dcterms:modified xsi:type="dcterms:W3CDTF">2024-01-15T13:53:00Z</dcterms:modified>
</cp:coreProperties>
</file>