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ECE3F" w14:textId="72C03DB6" w:rsidR="009C1CB5" w:rsidRPr="007F5072" w:rsidRDefault="00D33163" w:rsidP="007348F9">
      <w:pPr>
        <w:spacing w:after="0" w:line="240" w:lineRule="auto"/>
        <w:jc w:val="center"/>
        <w:rPr>
          <w:rFonts w:ascii="Times New Roman" w:hAnsi="Times New Roman"/>
          <w:b/>
          <w:bCs/>
          <w:noProof/>
          <w:sz w:val="24"/>
          <w:szCs w:val="24"/>
          <w:lang w:val="uk-UA"/>
        </w:rPr>
      </w:pPr>
      <w:bookmarkStart w:id="0" w:name="_GoBack"/>
      <w:bookmarkEnd w:id="0"/>
      <w:r w:rsidRPr="000F0DA6">
        <w:rPr>
          <w:rFonts w:ascii="Times New Roman" w:hAnsi="Times New Roman"/>
          <w:b/>
          <w:sz w:val="24"/>
          <w:szCs w:val="24"/>
          <w:lang w:val="uk-UA"/>
        </w:rPr>
        <w:t>Комунальна установа «Гніванський центр з обслуговування закладів освіти»</w:t>
      </w:r>
    </w:p>
    <w:p w14:paraId="5F6B27C4" w14:textId="77777777" w:rsidR="009C1CB5" w:rsidRDefault="009C1CB5" w:rsidP="00274330">
      <w:pPr>
        <w:spacing w:after="0" w:line="240" w:lineRule="auto"/>
        <w:ind w:left="4962"/>
        <w:rPr>
          <w:rFonts w:ascii="Times New Roman" w:hAnsi="Times New Roman"/>
          <w:b/>
          <w:bCs/>
          <w:noProof/>
          <w:sz w:val="24"/>
          <w:szCs w:val="24"/>
          <w:lang w:val="uk-UA"/>
        </w:rPr>
      </w:pPr>
    </w:p>
    <w:p w14:paraId="2CE18516" w14:textId="77777777" w:rsidR="007F5072" w:rsidRDefault="007F5072" w:rsidP="00274330">
      <w:pPr>
        <w:spacing w:after="0" w:line="240" w:lineRule="auto"/>
        <w:ind w:left="4962"/>
        <w:rPr>
          <w:rFonts w:ascii="Times New Roman" w:hAnsi="Times New Roman"/>
          <w:b/>
          <w:bCs/>
          <w:noProof/>
          <w:sz w:val="24"/>
          <w:szCs w:val="24"/>
          <w:lang w:val="uk-UA"/>
        </w:rPr>
      </w:pPr>
    </w:p>
    <w:p w14:paraId="62BB72A2" w14:textId="77777777" w:rsidR="007F5072" w:rsidRPr="007F5072" w:rsidRDefault="007F5072" w:rsidP="00274330">
      <w:pPr>
        <w:spacing w:after="0" w:line="240" w:lineRule="auto"/>
        <w:ind w:left="4962"/>
        <w:rPr>
          <w:rFonts w:ascii="Times New Roman" w:hAnsi="Times New Roman"/>
          <w:b/>
          <w:bCs/>
          <w:noProof/>
          <w:sz w:val="24"/>
          <w:szCs w:val="24"/>
          <w:lang w:val="uk-UA"/>
        </w:rPr>
      </w:pPr>
    </w:p>
    <w:p w14:paraId="4C29A24B" w14:textId="77777777" w:rsidR="00274330" w:rsidRPr="00FF59CC" w:rsidRDefault="00274330" w:rsidP="00274330">
      <w:pPr>
        <w:spacing w:after="0" w:line="240" w:lineRule="auto"/>
        <w:ind w:left="4962"/>
        <w:rPr>
          <w:rFonts w:ascii="Times New Roman" w:hAnsi="Times New Roman"/>
          <w:b/>
          <w:bCs/>
          <w:noProof/>
          <w:sz w:val="24"/>
          <w:szCs w:val="24"/>
          <w:lang w:val="uk-UA"/>
        </w:rPr>
      </w:pPr>
      <w:r w:rsidRPr="00FF59CC">
        <w:rPr>
          <w:rFonts w:ascii="Times New Roman" w:hAnsi="Times New Roman"/>
          <w:b/>
          <w:bCs/>
          <w:noProof/>
          <w:sz w:val="24"/>
          <w:szCs w:val="24"/>
          <w:lang w:val="uk-UA"/>
        </w:rPr>
        <w:t>«ЗАТВЕРДЖЕНО»</w:t>
      </w:r>
    </w:p>
    <w:p w14:paraId="7443F13B" w14:textId="47DE891B" w:rsidR="00274330" w:rsidRPr="00D132A7" w:rsidRDefault="00BB78B9" w:rsidP="00246364">
      <w:pPr>
        <w:spacing w:after="0" w:line="240" w:lineRule="auto"/>
        <w:ind w:left="4961"/>
        <w:rPr>
          <w:rFonts w:ascii="Times New Roman" w:hAnsi="Times New Roman"/>
          <w:bCs/>
          <w:noProof/>
          <w:sz w:val="24"/>
          <w:szCs w:val="24"/>
          <w:lang w:val="uk-UA"/>
        </w:rPr>
      </w:pPr>
      <w:r>
        <w:rPr>
          <w:rFonts w:ascii="Times New Roman" w:hAnsi="Times New Roman"/>
          <w:bCs/>
          <w:noProof/>
          <w:sz w:val="24"/>
          <w:szCs w:val="24"/>
          <w:lang w:val="uk-UA"/>
        </w:rPr>
        <w:t>Протоколом</w:t>
      </w:r>
      <w:r w:rsidR="00107587">
        <w:rPr>
          <w:rFonts w:ascii="Times New Roman" w:hAnsi="Times New Roman"/>
          <w:bCs/>
          <w:noProof/>
          <w:sz w:val="24"/>
          <w:szCs w:val="24"/>
          <w:lang w:val="uk-UA"/>
        </w:rPr>
        <w:t xml:space="preserve"> Уповноваженої особи</w:t>
      </w:r>
    </w:p>
    <w:p w14:paraId="724A9CFE" w14:textId="39537401" w:rsidR="00246364" w:rsidRDefault="00F03EAC" w:rsidP="00C57DCE">
      <w:pPr>
        <w:spacing w:after="0" w:line="240" w:lineRule="auto"/>
        <w:ind w:left="4961"/>
        <w:rPr>
          <w:rFonts w:ascii="Times New Roman" w:hAnsi="Times New Roman"/>
          <w:bCs/>
          <w:noProof/>
          <w:sz w:val="24"/>
          <w:szCs w:val="24"/>
          <w:lang w:val="uk-UA"/>
        </w:rPr>
      </w:pPr>
      <w:r w:rsidRPr="0092205B">
        <w:rPr>
          <w:rFonts w:ascii="Times New Roman" w:hAnsi="Times New Roman"/>
          <w:bCs/>
          <w:noProof/>
          <w:sz w:val="24"/>
          <w:szCs w:val="24"/>
          <w:lang w:val="uk-UA"/>
        </w:rPr>
        <w:t xml:space="preserve">від </w:t>
      </w:r>
      <w:r w:rsidRPr="00392771">
        <w:rPr>
          <w:rFonts w:ascii="Times New Roman" w:hAnsi="Times New Roman"/>
          <w:bCs/>
          <w:noProof/>
          <w:sz w:val="24"/>
          <w:szCs w:val="24"/>
          <w:lang w:val="uk-UA"/>
        </w:rPr>
        <w:t>«</w:t>
      </w:r>
      <w:r w:rsidR="00392771" w:rsidRPr="00392771">
        <w:rPr>
          <w:rFonts w:ascii="Times New Roman" w:hAnsi="Times New Roman"/>
          <w:bCs/>
          <w:noProof/>
          <w:sz w:val="24"/>
          <w:szCs w:val="24"/>
          <w:lang w:val="uk-UA"/>
        </w:rPr>
        <w:t>10</w:t>
      </w:r>
      <w:r w:rsidRPr="00392771">
        <w:rPr>
          <w:rFonts w:ascii="Times New Roman" w:hAnsi="Times New Roman"/>
          <w:bCs/>
          <w:noProof/>
          <w:sz w:val="24"/>
          <w:szCs w:val="24"/>
          <w:lang w:val="uk-UA"/>
        </w:rPr>
        <w:t>»</w:t>
      </w:r>
      <w:r>
        <w:rPr>
          <w:rFonts w:ascii="Times New Roman" w:hAnsi="Times New Roman"/>
          <w:bCs/>
          <w:noProof/>
          <w:sz w:val="24"/>
          <w:szCs w:val="24"/>
          <w:lang w:val="uk-UA"/>
        </w:rPr>
        <w:t xml:space="preserve"> </w:t>
      </w:r>
      <w:r w:rsidR="00BB78B9">
        <w:rPr>
          <w:rFonts w:ascii="Times New Roman" w:hAnsi="Times New Roman"/>
          <w:bCs/>
          <w:noProof/>
          <w:sz w:val="24"/>
          <w:szCs w:val="24"/>
          <w:lang w:val="uk-UA"/>
        </w:rPr>
        <w:t>квітня</w:t>
      </w:r>
      <w:r w:rsidR="00A02FAA">
        <w:rPr>
          <w:rFonts w:ascii="Times New Roman" w:hAnsi="Times New Roman"/>
          <w:bCs/>
          <w:noProof/>
          <w:sz w:val="24"/>
          <w:szCs w:val="24"/>
          <w:lang w:val="uk-UA"/>
        </w:rPr>
        <w:t xml:space="preserve"> 202</w:t>
      </w:r>
      <w:r w:rsidR="00BB78B9">
        <w:rPr>
          <w:rFonts w:ascii="Times New Roman" w:hAnsi="Times New Roman"/>
          <w:bCs/>
          <w:noProof/>
          <w:sz w:val="24"/>
          <w:szCs w:val="24"/>
          <w:lang w:val="uk-UA"/>
        </w:rPr>
        <w:t>4</w:t>
      </w:r>
      <w:r w:rsidR="00274330" w:rsidRPr="006D4324">
        <w:rPr>
          <w:rFonts w:ascii="Times New Roman" w:hAnsi="Times New Roman"/>
          <w:bCs/>
          <w:noProof/>
          <w:sz w:val="24"/>
          <w:szCs w:val="24"/>
          <w:lang w:val="uk-UA"/>
        </w:rPr>
        <w:t xml:space="preserve"> року</w:t>
      </w:r>
    </w:p>
    <w:p w14:paraId="7220E8ED" w14:textId="77777777" w:rsidR="009C1CB5" w:rsidRDefault="009C1CB5" w:rsidP="00274330">
      <w:pPr>
        <w:spacing w:after="0" w:line="240" w:lineRule="auto"/>
        <w:ind w:left="4962"/>
        <w:jc w:val="both"/>
        <w:rPr>
          <w:rFonts w:ascii="Times New Roman" w:hAnsi="Times New Roman"/>
          <w:bCs/>
          <w:noProof/>
          <w:sz w:val="24"/>
          <w:szCs w:val="24"/>
          <w:lang w:val="uk-UA"/>
        </w:rPr>
      </w:pPr>
    </w:p>
    <w:p w14:paraId="7394C182" w14:textId="03F0EE2C" w:rsidR="00810879" w:rsidRPr="007F5072" w:rsidRDefault="00274330" w:rsidP="00274330">
      <w:pPr>
        <w:spacing w:after="0" w:line="240" w:lineRule="auto"/>
        <w:ind w:left="4962"/>
        <w:jc w:val="both"/>
        <w:rPr>
          <w:rFonts w:ascii="Times New Roman" w:hAnsi="Times New Roman"/>
          <w:sz w:val="24"/>
          <w:szCs w:val="24"/>
        </w:rPr>
      </w:pPr>
      <w:r w:rsidRPr="006D4324">
        <w:rPr>
          <w:rFonts w:ascii="Times New Roman" w:hAnsi="Times New Roman"/>
          <w:bCs/>
          <w:noProof/>
          <w:sz w:val="24"/>
          <w:szCs w:val="24"/>
          <w:lang w:val="uk-UA"/>
        </w:rPr>
        <w:t>______________/</w:t>
      </w:r>
      <w:r w:rsidR="00BB78B9">
        <w:rPr>
          <w:rFonts w:ascii="Times New Roman" w:hAnsi="Times New Roman"/>
          <w:bCs/>
          <w:noProof/>
          <w:sz w:val="24"/>
          <w:szCs w:val="24"/>
          <w:lang w:val="uk-UA"/>
        </w:rPr>
        <w:t>Михальчишина І. А.</w:t>
      </w:r>
    </w:p>
    <w:p w14:paraId="2CD08A58" w14:textId="77777777" w:rsidR="00274330" w:rsidRPr="00F57E8D" w:rsidRDefault="0092205B" w:rsidP="00274330">
      <w:pPr>
        <w:spacing w:after="0" w:line="240" w:lineRule="auto"/>
        <w:ind w:left="4962"/>
        <w:jc w:val="both"/>
        <w:rPr>
          <w:rFonts w:ascii="Times New Roman" w:hAnsi="Times New Roman"/>
          <w:sz w:val="16"/>
          <w:szCs w:val="16"/>
        </w:rPr>
      </w:pPr>
      <w:r w:rsidRPr="00F57E8D">
        <w:rPr>
          <w:rFonts w:ascii="Times New Roman" w:hAnsi="Times New Roman"/>
          <w:sz w:val="16"/>
          <w:szCs w:val="16"/>
        </w:rPr>
        <w:t>підпис</w:t>
      </w:r>
    </w:p>
    <w:p w14:paraId="57581E05" w14:textId="77777777" w:rsidR="008825B6" w:rsidRPr="00F57E8D" w:rsidRDefault="008825B6" w:rsidP="00B42265">
      <w:pPr>
        <w:spacing w:after="0" w:line="240" w:lineRule="auto"/>
        <w:rPr>
          <w:rFonts w:ascii="Times New Roman" w:hAnsi="Times New Roman"/>
          <w:b/>
          <w:sz w:val="16"/>
          <w:szCs w:val="16"/>
          <w:lang w:val="uk-UA"/>
        </w:rPr>
      </w:pPr>
    </w:p>
    <w:p w14:paraId="6A848DAA" w14:textId="77777777" w:rsidR="009C1CB5" w:rsidRDefault="009C1CB5" w:rsidP="00B42265">
      <w:pPr>
        <w:spacing w:after="0" w:line="240" w:lineRule="auto"/>
        <w:rPr>
          <w:rFonts w:ascii="Times New Roman" w:hAnsi="Times New Roman"/>
          <w:b/>
          <w:sz w:val="24"/>
          <w:szCs w:val="24"/>
          <w:lang w:val="uk-UA"/>
        </w:rPr>
      </w:pPr>
    </w:p>
    <w:p w14:paraId="7A3BA984" w14:textId="77777777" w:rsidR="003A5EC4" w:rsidRDefault="003A5EC4" w:rsidP="00B42265">
      <w:pPr>
        <w:spacing w:after="0" w:line="240" w:lineRule="auto"/>
        <w:rPr>
          <w:rFonts w:ascii="Times New Roman" w:hAnsi="Times New Roman"/>
          <w:b/>
          <w:sz w:val="24"/>
          <w:szCs w:val="24"/>
          <w:lang w:val="uk-UA"/>
        </w:rPr>
      </w:pPr>
    </w:p>
    <w:p w14:paraId="5DE32955" w14:textId="77777777" w:rsidR="003A5EC4" w:rsidRDefault="003A5EC4" w:rsidP="00B42265">
      <w:pPr>
        <w:spacing w:after="0" w:line="240" w:lineRule="auto"/>
        <w:rPr>
          <w:rFonts w:ascii="Times New Roman" w:hAnsi="Times New Roman"/>
          <w:b/>
          <w:sz w:val="24"/>
          <w:szCs w:val="24"/>
          <w:lang w:val="uk-UA"/>
        </w:rPr>
      </w:pPr>
    </w:p>
    <w:p w14:paraId="6EB58FCC" w14:textId="77777777" w:rsidR="003A5EC4" w:rsidRDefault="003A5EC4" w:rsidP="00B42265">
      <w:pPr>
        <w:spacing w:after="0" w:line="240" w:lineRule="auto"/>
        <w:rPr>
          <w:rFonts w:ascii="Times New Roman" w:hAnsi="Times New Roman"/>
          <w:b/>
          <w:sz w:val="24"/>
          <w:szCs w:val="24"/>
          <w:lang w:val="uk-UA"/>
        </w:rPr>
      </w:pPr>
    </w:p>
    <w:p w14:paraId="465A70DB" w14:textId="77777777" w:rsidR="009C1CB5" w:rsidRDefault="009C1CB5" w:rsidP="00B42265">
      <w:pPr>
        <w:spacing w:after="0" w:line="240" w:lineRule="auto"/>
        <w:rPr>
          <w:rFonts w:ascii="Times New Roman" w:hAnsi="Times New Roman"/>
          <w:b/>
          <w:sz w:val="24"/>
          <w:szCs w:val="24"/>
          <w:lang w:val="uk-UA"/>
        </w:rPr>
      </w:pPr>
    </w:p>
    <w:p w14:paraId="16A86331" w14:textId="77777777" w:rsidR="002836F4" w:rsidRPr="0092043A" w:rsidRDefault="002836F4" w:rsidP="00620013">
      <w:pPr>
        <w:spacing w:after="0" w:line="240" w:lineRule="auto"/>
        <w:jc w:val="center"/>
        <w:rPr>
          <w:rFonts w:ascii="Times New Roman" w:hAnsi="Times New Roman"/>
          <w:b/>
          <w:sz w:val="24"/>
          <w:szCs w:val="24"/>
        </w:rPr>
      </w:pPr>
      <w:r w:rsidRPr="00FF59CC">
        <w:rPr>
          <w:rFonts w:ascii="Times New Roman" w:hAnsi="Times New Roman"/>
          <w:b/>
          <w:sz w:val="24"/>
          <w:szCs w:val="24"/>
          <w:lang w:val="uk-UA"/>
        </w:rPr>
        <w:t>ТЕНДЕРНА ДОКУМЕНТАЦІЯ</w:t>
      </w:r>
    </w:p>
    <w:p w14:paraId="54F21C47" w14:textId="77777777" w:rsidR="00942043" w:rsidRDefault="002836F4" w:rsidP="00EE1EE5">
      <w:pPr>
        <w:spacing w:after="0" w:line="240" w:lineRule="auto"/>
        <w:jc w:val="center"/>
        <w:rPr>
          <w:rFonts w:ascii="Times New Roman" w:hAnsi="Times New Roman"/>
          <w:i/>
          <w:sz w:val="24"/>
          <w:szCs w:val="24"/>
          <w:lang w:val="uk-UA"/>
        </w:rPr>
      </w:pPr>
      <w:r w:rsidRPr="00FF59CC">
        <w:rPr>
          <w:rFonts w:ascii="Times New Roman" w:hAnsi="Times New Roman"/>
          <w:sz w:val="24"/>
          <w:szCs w:val="24"/>
          <w:lang w:val="uk-UA"/>
        </w:rPr>
        <w:t xml:space="preserve">на закупівлю </w:t>
      </w:r>
      <w:r w:rsidRPr="00FF59CC">
        <w:rPr>
          <w:rFonts w:ascii="Times New Roman" w:hAnsi="Times New Roman"/>
          <w:i/>
          <w:sz w:val="24"/>
          <w:szCs w:val="24"/>
          <w:lang w:val="uk-UA"/>
        </w:rPr>
        <w:t>товару –</w:t>
      </w:r>
    </w:p>
    <w:p w14:paraId="6733A296" w14:textId="77777777" w:rsidR="009C1CB5" w:rsidRDefault="009C1CB5" w:rsidP="00F03EAC">
      <w:pPr>
        <w:spacing w:after="0" w:line="240" w:lineRule="auto"/>
        <w:rPr>
          <w:rFonts w:ascii="Times New Roman" w:hAnsi="Times New Roman"/>
          <w:i/>
          <w:sz w:val="24"/>
          <w:szCs w:val="24"/>
          <w:lang w:val="uk-UA"/>
        </w:rPr>
      </w:pPr>
    </w:p>
    <w:p w14:paraId="42F149AE" w14:textId="77777777" w:rsidR="003A5EC4" w:rsidRDefault="003A5EC4" w:rsidP="00F03EAC">
      <w:pPr>
        <w:spacing w:after="0" w:line="240" w:lineRule="auto"/>
        <w:rPr>
          <w:rFonts w:ascii="Times New Roman" w:hAnsi="Times New Roman"/>
          <w:i/>
          <w:sz w:val="24"/>
          <w:szCs w:val="24"/>
          <w:lang w:val="uk-UA"/>
        </w:rPr>
      </w:pPr>
    </w:p>
    <w:p w14:paraId="3DA47559" w14:textId="45E4713F" w:rsidR="003A5EC4" w:rsidRPr="00635D41" w:rsidRDefault="00F80B3E" w:rsidP="007B134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Інтерактивна панель в комплекті</w:t>
      </w:r>
    </w:p>
    <w:p w14:paraId="3B180110" w14:textId="0CCDE156" w:rsidR="009B780C" w:rsidRDefault="009B780C" w:rsidP="009B780C">
      <w:pPr>
        <w:spacing w:after="0" w:line="240" w:lineRule="auto"/>
        <w:jc w:val="center"/>
        <w:rPr>
          <w:rFonts w:ascii="Times New Roman" w:hAnsi="Times New Roman"/>
          <w:b/>
          <w:sz w:val="24"/>
          <w:szCs w:val="24"/>
        </w:rPr>
      </w:pPr>
    </w:p>
    <w:p w14:paraId="70F2E544" w14:textId="62DFF579" w:rsidR="00874423" w:rsidRPr="00926213" w:rsidRDefault="009B780C" w:rsidP="009B780C">
      <w:pPr>
        <w:spacing w:after="0" w:line="240" w:lineRule="auto"/>
        <w:jc w:val="center"/>
        <w:rPr>
          <w:rFonts w:ascii="Times New Roman" w:hAnsi="Times New Roman"/>
          <w:b/>
          <w:sz w:val="24"/>
          <w:szCs w:val="24"/>
          <w:lang w:val="uk-UA"/>
        </w:rPr>
      </w:pPr>
      <w:r w:rsidRPr="003E3DC6">
        <w:rPr>
          <w:rFonts w:ascii="Times New Roman" w:hAnsi="Times New Roman"/>
          <w:b/>
          <w:sz w:val="24"/>
          <w:szCs w:val="24"/>
        </w:rPr>
        <w:t xml:space="preserve">(ДК 021:2015 «Єдиний закупівельний словник» –   </w:t>
      </w:r>
      <w:r w:rsidR="00F80B3E">
        <w:rPr>
          <w:rFonts w:ascii="Times New Roman" w:hAnsi="Times New Roman"/>
          <w:b/>
          <w:sz w:val="24"/>
          <w:szCs w:val="24"/>
          <w:lang w:val="uk-UA"/>
        </w:rPr>
        <w:t>3232</w:t>
      </w:r>
      <w:r w:rsidR="00992DCF">
        <w:rPr>
          <w:rFonts w:ascii="Times New Roman" w:hAnsi="Times New Roman"/>
          <w:b/>
          <w:sz w:val="24"/>
          <w:szCs w:val="24"/>
          <w:lang w:val="uk-UA"/>
        </w:rPr>
        <w:t>0</w:t>
      </w:r>
      <w:r w:rsidR="00F80B3E">
        <w:rPr>
          <w:rFonts w:ascii="Times New Roman" w:hAnsi="Times New Roman"/>
          <w:b/>
          <w:sz w:val="24"/>
          <w:szCs w:val="24"/>
          <w:lang w:val="uk-UA"/>
        </w:rPr>
        <w:t>000-</w:t>
      </w:r>
      <w:r w:rsidR="00992DCF">
        <w:rPr>
          <w:rFonts w:ascii="Times New Roman" w:hAnsi="Times New Roman"/>
          <w:b/>
          <w:sz w:val="24"/>
          <w:szCs w:val="24"/>
          <w:lang w:val="uk-UA"/>
        </w:rPr>
        <w:t>2</w:t>
      </w:r>
      <w:r w:rsidR="00F80B3E">
        <w:rPr>
          <w:rFonts w:ascii="Times New Roman" w:hAnsi="Times New Roman"/>
          <w:b/>
          <w:sz w:val="24"/>
          <w:szCs w:val="24"/>
          <w:lang w:val="uk-UA"/>
        </w:rPr>
        <w:t>-</w:t>
      </w:r>
      <w:r w:rsidR="00992DCF">
        <w:rPr>
          <w:rFonts w:ascii="Times New Roman" w:hAnsi="Times New Roman"/>
          <w:b/>
          <w:sz w:val="24"/>
          <w:szCs w:val="24"/>
          <w:lang w:val="uk-UA"/>
        </w:rPr>
        <w:t>Телевізійне та аудіовізуальне обладнання</w:t>
      </w:r>
      <w:r w:rsidRPr="008A5F0D">
        <w:rPr>
          <w:rFonts w:ascii="Times New Roman" w:hAnsi="Times New Roman"/>
          <w:b/>
          <w:sz w:val="24"/>
          <w:szCs w:val="24"/>
        </w:rPr>
        <w:t>)</w:t>
      </w:r>
    </w:p>
    <w:p w14:paraId="315266C7" w14:textId="77777777" w:rsidR="009C1CB5" w:rsidRPr="00635D41" w:rsidRDefault="009C1CB5" w:rsidP="002836F4">
      <w:pPr>
        <w:spacing w:after="0" w:line="240" w:lineRule="auto"/>
        <w:jc w:val="center"/>
        <w:rPr>
          <w:rFonts w:ascii="Times New Roman" w:hAnsi="Times New Roman"/>
          <w:b/>
          <w:sz w:val="24"/>
          <w:szCs w:val="24"/>
          <w:lang w:val="uk-UA" w:eastAsia="ru-RU"/>
        </w:rPr>
      </w:pPr>
    </w:p>
    <w:p w14:paraId="413DAA8C" w14:textId="77777777" w:rsidR="009C1CB5" w:rsidRPr="00635D41" w:rsidRDefault="009C1CB5" w:rsidP="002836F4">
      <w:pPr>
        <w:spacing w:after="0" w:line="240" w:lineRule="auto"/>
        <w:jc w:val="center"/>
        <w:rPr>
          <w:rFonts w:ascii="Times New Roman" w:hAnsi="Times New Roman"/>
          <w:b/>
          <w:sz w:val="24"/>
          <w:szCs w:val="24"/>
          <w:lang w:val="uk-UA" w:eastAsia="ru-RU"/>
        </w:rPr>
      </w:pPr>
    </w:p>
    <w:p w14:paraId="75C496EC" w14:textId="77777777" w:rsidR="009C1CB5" w:rsidRDefault="009C1CB5" w:rsidP="002836F4">
      <w:pPr>
        <w:spacing w:after="0" w:line="240" w:lineRule="auto"/>
        <w:jc w:val="center"/>
        <w:rPr>
          <w:rFonts w:ascii="Times New Roman" w:hAnsi="Times New Roman"/>
          <w:b/>
          <w:sz w:val="24"/>
          <w:szCs w:val="24"/>
          <w:lang w:val="uk-UA" w:eastAsia="ru-RU"/>
        </w:rPr>
      </w:pPr>
    </w:p>
    <w:p w14:paraId="11DEC250" w14:textId="77777777" w:rsidR="00874423" w:rsidRDefault="002836F4" w:rsidP="00B42265">
      <w:pPr>
        <w:spacing w:after="0" w:line="240" w:lineRule="auto"/>
        <w:jc w:val="center"/>
        <w:rPr>
          <w:rFonts w:ascii="Times New Roman" w:hAnsi="Times New Roman"/>
          <w:b/>
          <w:sz w:val="24"/>
          <w:szCs w:val="24"/>
          <w:lang w:val="uk-UA" w:eastAsia="ru-RU"/>
        </w:rPr>
      </w:pPr>
      <w:r w:rsidRPr="00FF59CC">
        <w:rPr>
          <w:rFonts w:ascii="Times New Roman" w:hAnsi="Times New Roman"/>
          <w:b/>
          <w:sz w:val="24"/>
          <w:szCs w:val="24"/>
          <w:lang w:val="uk-UA" w:eastAsia="ru-RU"/>
        </w:rPr>
        <w:t>Процедура закупівлі: ВІДКРИТІ ТОРГИ</w:t>
      </w:r>
    </w:p>
    <w:p w14:paraId="29D1442A" w14:textId="77777777" w:rsidR="007E4FEC" w:rsidRPr="007E4FEC" w:rsidRDefault="007E4FEC" w:rsidP="00B42265">
      <w:pPr>
        <w:spacing w:after="0" w:line="240" w:lineRule="auto"/>
        <w:jc w:val="center"/>
        <w:rPr>
          <w:rFonts w:ascii="Times New Roman" w:hAnsi="Times New Roman"/>
          <w:i/>
          <w:sz w:val="24"/>
          <w:szCs w:val="24"/>
          <w:lang w:val="uk-UA" w:eastAsia="ru-RU"/>
        </w:rPr>
      </w:pPr>
      <w:r w:rsidRPr="007E4FEC">
        <w:rPr>
          <w:rFonts w:ascii="Times New Roman" w:hAnsi="Times New Roman"/>
          <w:i/>
          <w:sz w:val="24"/>
          <w:szCs w:val="24"/>
          <w:lang w:val="uk-UA" w:eastAsia="ru-RU"/>
        </w:rPr>
        <w:t>(з особливостями)</w:t>
      </w:r>
    </w:p>
    <w:p w14:paraId="5C30D593" w14:textId="77777777" w:rsidR="00874423" w:rsidRDefault="00874423" w:rsidP="002836F4">
      <w:pPr>
        <w:spacing w:after="0" w:line="240" w:lineRule="auto"/>
        <w:rPr>
          <w:rFonts w:ascii="Times New Roman" w:hAnsi="Times New Roman"/>
          <w:sz w:val="24"/>
          <w:szCs w:val="24"/>
          <w:lang w:val="uk-UA"/>
        </w:rPr>
      </w:pPr>
    </w:p>
    <w:p w14:paraId="587E4BD5" w14:textId="77777777" w:rsidR="00874423" w:rsidRDefault="00874423" w:rsidP="002836F4">
      <w:pPr>
        <w:spacing w:after="0" w:line="240" w:lineRule="auto"/>
        <w:rPr>
          <w:rFonts w:ascii="Times New Roman" w:hAnsi="Times New Roman"/>
          <w:sz w:val="24"/>
          <w:szCs w:val="24"/>
          <w:lang w:val="uk-UA"/>
        </w:rPr>
      </w:pPr>
    </w:p>
    <w:p w14:paraId="003005A5" w14:textId="77777777" w:rsidR="00874423" w:rsidRDefault="00874423" w:rsidP="002836F4">
      <w:pPr>
        <w:spacing w:after="0" w:line="240" w:lineRule="auto"/>
        <w:rPr>
          <w:rFonts w:ascii="Times New Roman" w:hAnsi="Times New Roman"/>
          <w:sz w:val="24"/>
          <w:szCs w:val="24"/>
          <w:lang w:val="uk-UA"/>
        </w:rPr>
      </w:pPr>
    </w:p>
    <w:p w14:paraId="4D55478F" w14:textId="77777777" w:rsidR="00874423" w:rsidRDefault="00874423" w:rsidP="002836F4">
      <w:pPr>
        <w:spacing w:after="0" w:line="240" w:lineRule="auto"/>
        <w:rPr>
          <w:rFonts w:ascii="Times New Roman" w:hAnsi="Times New Roman"/>
          <w:sz w:val="24"/>
          <w:szCs w:val="24"/>
          <w:lang w:val="uk-UA"/>
        </w:rPr>
      </w:pPr>
    </w:p>
    <w:p w14:paraId="5BA710C4" w14:textId="77777777" w:rsidR="009C1CB5" w:rsidRDefault="009C1CB5" w:rsidP="002836F4">
      <w:pPr>
        <w:spacing w:after="0" w:line="240" w:lineRule="auto"/>
        <w:rPr>
          <w:rFonts w:ascii="Times New Roman" w:hAnsi="Times New Roman"/>
          <w:sz w:val="24"/>
          <w:szCs w:val="24"/>
          <w:lang w:val="uk-UA"/>
        </w:rPr>
      </w:pPr>
    </w:p>
    <w:p w14:paraId="333B12EF" w14:textId="77777777" w:rsidR="009C1CB5" w:rsidRDefault="009C1CB5" w:rsidP="002836F4">
      <w:pPr>
        <w:spacing w:after="0" w:line="240" w:lineRule="auto"/>
        <w:rPr>
          <w:rFonts w:ascii="Times New Roman" w:hAnsi="Times New Roman"/>
          <w:sz w:val="24"/>
          <w:szCs w:val="24"/>
          <w:lang w:val="uk-UA"/>
        </w:rPr>
      </w:pPr>
    </w:p>
    <w:p w14:paraId="7C522B98" w14:textId="77777777" w:rsidR="009C1CB5" w:rsidRDefault="009C1CB5" w:rsidP="002836F4">
      <w:pPr>
        <w:spacing w:after="0" w:line="240" w:lineRule="auto"/>
        <w:rPr>
          <w:rFonts w:ascii="Times New Roman" w:hAnsi="Times New Roman"/>
          <w:sz w:val="24"/>
          <w:szCs w:val="24"/>
          <w:lang w:val="uk-UA"/>
        </w:rPr>
      </w:pPr>
    </w:p>
    <w:p w14:paraId="775F5F13" w14:textId="77777777" w:rsidR="009C1CB5" w:rsidRDefault="009C1CB5" w:rsidP="002836F4">
      <w:pPr>
        <w:spacing w:after="0" w:line="240" w:lineRule="auto"/>
        <w:rPr>
          <w:rFonts w:ascii="Times New Roman" w:hAnsi="Times New Roman"/>
          <w:sz w:val="24"/>
          <w:szCs w:val="24"/>
          <w:lang w:val="uk-UA"/>
        </w:rPr>
      </w:pPr>
    </w:p>
    <w:p w14:paraId="20CF5BA8" w14:textId="77777777" w:rsidR="009C1CB5" w:rsidRDefault="009C1CB5" w:rsidP="002836F4">
      <w:pPr>
        <w:spacing w:after="0" w:line="240" w:lineRule="auto"/>
        <w:rPr>
          <w:rFonts w:ascii="Times New Roman" w:hAnsi="Times New Roman"/>
          <w:sz w:val="24"/>
          <w:szCs w:val="24"/>
          <w:lang w:val="uk-UA"/>
        </w:rPr>
      </w:pPr>
    </w:p>
    <w:p w14:paraId="4DFC0A55" w14:textId="77777777" w:rsidR="009C1CB5" w:rsidRDefault="009C1CB5" w:rsidP="002836F4">
      <w:pPr>
        <w:spacing w:after="0" w:line="240" w:lineRule="auto"/>
        <w:rPr>
          <w:rFonts w:ascii="Times New Roman" w:hAnsi="Times New Roman"/>
          <w:sz w:val="24"/>
          <w:szCs w:val="24"/>
          <w:lang w:val="uk-UA"/>
        </w:rPr>
      </w:pPr>
    </w:p>
    <w:p w14:paraId="59253199" w14:textId="77777777" w:rsidR="009C1CB5" w:rsidRDefault="009C1CB5" w:rsidP="002836F4">
      <w:pPr>
        <w:spacing w:after="0" w:line="240" w:lineRule="auto"/>
        <w:rPr>
          <w:rFonts w:ascii="Times New Roman" w:hAnsi="Times New Roman"/>
          <w:sz w:val="24"/>
          <w:szCs w:val="24"/>
          <w:lang w:val="uk-UA"/>
        </w:rPr>
      </w:pPr>
    </w:p>
    <w:p w14:paraId="02ECA8CE" w14:textId="77777777" w:rsidR="009C1CB5" w:rsidRDefault="009C1CB5" w:rsidP="002836F4">
      <w:pPr>
        <w:spacing w:after="0" w:line="240" w:lineRule="auto"/>
        <w:rPr>
          <w:rFonts w:ascii="Times New Roman" w:hAnsi="Times New Roman"/>
          <w:sz w:val="24"/>
          <w:szCs w:val="24"/>
          <w:lang w:val="uk-UA"/>
        </w:rPr>
      </w:pPr>
    </w:p>
    <w:p w14:paraId="4C14A1BB" w14:textId="77777777" w:rsidR="009C1CB5" w:rsidRDefault="009C1CB5" w:rsidP="002836F4">
      <w:pPr>
        <w:spacing w:after="0" w:line="240" w:lineRule="auto"/>
        <w:rPr>
          <w:rFonts w:ascii="Times New Roman" w:hAnsi="Times New Roman"/>
          <w:sz w:val="24"/>
          <w:szCs w:val="24"/>
          <w:lang w:val="uk-UA"/>
        </w:rPr>
      </w:pPr>
    </w:p>
    <w:p w14:paraId="4E8D53EF" w14:textId="77777777" w:rsidR="009C1CB5" w:rsidRDefault="009C1CB5" w:rsidP="002836F4">
      <w:pPr>
        <w:spacing w:after="0" w:line="240" w:lineRule="auto"/>
        <w:rPr>
          <w:rFonts w:ascii="Times New Roman" w:hAnsi="Times New Roman"/>
          <w:sz w:val="24"/>
          <w:szCs w:val="24"/>
          <w:lang w:val="uk-UA"/>
        </w:rPr>
      </w:pPr>
    </w:p>
    <w:p w14:paraId="1ED9CFDE" w14:textId="77777777" w:rsidR="009C1CB5" w:rsidRDefault="009C1CB5" w:rsidP="002836F4">
      <w:pPr>
        <w:spacing w:after="0" w:line="240" w:lineRule="auto"/>
        <w:rPr>
          <w:rFonts w:ascii="Times New Roman" w:hAnsi="Times New Roman"/>
          <w:sz w:val="24"/>
          <w:szCs w:val="24"/>
          <w:lang w:val="uk-UA"/>
        </w:rPr>
      </w:pPr>
    </w:p>
    <w:p w14:paraId="25083B89" w14:textId="77777777" w:rsidR="009C1CB5" w:rsidRDefault="009C1CB5" w:rsidP="002836F4">
      <w:pPr>
        <w:spacing w:after="0" w:line="240" w:lineRule="auto"/>
        <w:rPr>
          <w:rFonts w:ascii="Times New Roman" w:hAnsi="Times New Roman"/>
          <w:sz w:val="24"/>
          <w:szCs w:val="24"/>
          <w:lang w:val="uk-UA"/>
        </w:rPr>
      </w:pPr>
    </w:p>
    <w:p w14:paraId="47E0BFF9" w14:textId="77777777" w:rsidR="009C1CB5" w:rsidRDefault="009C1CB5" w:rsidP="002836F4">
      <w:pPr>
        <w:spacing w:after="0" w:line="240" w:lineRule="auto"/>
        <w:rPr>
          <w:rFonts w:ascii="Times New Roman" w:hAnsi="Times New Roman"/>
          <w:sz w:val="24"/>
          <w:szCs w:val="24"/>
          <w:lang w:val="uk-UA"/>
        </w:rPr>
      </w:pPr>
    </w:p>
    <w:p w14:paraId="14319F0F" w14:textId="77777777" w:rsidR="009C1CB5" w:rsidRDefault="009C1CB5" w:rsidP="002836F4">
      <w:pPr>
        <w:spacing w:after="0" w:line="240" w:lineRule="auto"/>
        <w:rPr>
          <w:rFonts w:ascii="Times New Roman" w:hAnsi="Times New Roman"/>
          <w:sz w:val="24"/>
          <w:szCs w:val="24"/>
          <w:lang w:val="uk-UA"/>
        </w:rPr>
      </w:pPr>
    </w:p>
    <w:p w14:paraId="4EAFAFA1" w14:textId="77777777" w:rsidR="009C1CB5" w:rsidRDefault="009C1CB5" w:rsidP="002836F4">
      <w:pPr>
        <w:spacing w:after="0" w:line="240" w:lineRule="auto"/>
        <w:rPr>
          <w:rFonts w:ascii="Times New Roman" w:hAnsi="Times New Roman"/>
          <w:sz w:val="24"/>
          <w:szCs w:val="24"/>
          <w:lang w:val="uk-UA"/>
        </w:rPr>
      </w:pPr>
    </w:p>
    <w:p w14:paraId="44F1A1A2" w14:textId="77777777" w:rsidR="009C1CB5" w:rsidRDefault="009C1CB5" w:rsidP="002836F4">
      <w:pPr>
        <w:spacing w:after="0" w:line="240" w:lineRule="auto"/>
        <w:rPr>
          <w:rFonts w:ascii="Times New Roman" w:hAnsi="Times New Roman"/>
          <w:sz w:val="24"/>
          <w:szCs w:val="24"/>
          <w:lang w:val="uk-UA"/>
        </w:rPr>
      </w:pPr>
    </w:p>
    <w:p w14:paraId="04D29E25" w14:textId="77777777" w:rsidR="00874423" w:rsidRDefault="00874423" w:rsidP="002836F4">
      <w:pPr>
        <w:spacing w:after="0" w:line="240" w:lineRule="auto"/>
        <w:rPr>
          <w:rFonts w:ascii="Times New Roman" w:hAnsi="Times New Roman"/>
          <w:sz w:val="24"/>
          <w:szCs w:val="24"/>
          <w:lang w:val="uk-UA"/>
        </w:rPr>
      </w:pPr>
    </w:p>
    <w:p w14:paraId="1F09A033" w14:textId="77777777" w:rsidR="00874423" w:rsidRPr="009877EC" w:rsidRDefault="00874423" w:rsidP="002836F4">
      <w:pPr>
        <w:spacing w:after="0" w:line="240" w:lineRule="auto"/>
        <w:rPr>
          <w:rFonts w:ascii="Times New Roman" w:hAnsi="Times New Roman"/>
          <w:sz w:val="24"/>
          <w:szCs w:val="24"/>
          <w:lang w:val="uk-UA"/>
        </w:rPr>
      </w:pPr>
    </w:p>
    <w:p w14:paraId="4F538531" w14:textId="782B2C36" w:rsidR="002836F4" w:rsidRPr="00EE1EE5" w:rsidRDefault="00F80B3E" w:rsidP="00570F23">
      <w:pPr>
        <w:spacing w:after="0" w:line="240" w:lineRule="auto"/>
        <w:jc w:val="center"/>
        <w:outlineLvl w:val="0"/>
        <w:rPr>
          <w:rFonts w:ascii="Times New Roman" w:eastAsia="Times New Roman" w:hAnsi="Times New Roman"/>
          <w:bCs/>
          <w:sz w:val="24"/>
          <w:szCs w:val="24"/>
          <w:lang w:val="uk-UA"/>
        </w:rPr>
      </w:pPr>
      <w:r>
        <w:rPr>
          <w:rFonts w:ascii="Times New Roman" w:hAnsi="Times New Roman"/>
          <w:b/>
          <w:sz w:val="24"/>
          <w:szCs w:val="24"/>
          <w:lang w:val="uk-UA"/>
        </w:rPr>
        <w:t xml:space="preserve">м. Гнівань </w:t>
      </w:r>
      <w:r w:rsidR="005B14E9" w:rsidRPr="005B18C8">
        <w:rPr>
          <w:rFonts w:ascii="Times New Roman" w:hAnsi="Times New Roman"/>
          <w:b/>
          <w:sz w:val="24"/>
          <w:szCs w:val="24"/>
          <w:lang w:val="uk-UA"/>
        </w:rPr>
        <w:t>202</w:t>
      </w:r>
      <w:r w:rsidR="00BB78B9">
        <w:rPr>
          <w:rFonts w:ascii="Times New Roman" w:hAnsi="Times New Roman"/>
          <w:b/>
          <w:sz w:val="24"/>
          <w:szCs w:val="24"/>
          <w:lang w:val="uk-UA"/>
        </w:rPr>
        <w:t>4</w:t>
      </w:r>
      <w:r w:rsidR="005B14E9">
        <w:rPr>
          <w:rFonts w:ascii="Times New Roman" w:hAnsi="Times New Roman"/>
          <w:b/>
          <w:sz w:val="24"/>
          <w:szCs w:val="24"/>
          <w:lang w:val="uk-UA"/>
        </w:rPr>
        <w:t xml:space="preserve"> рік</w:t>
      </w:r>
      <w:r w:rsidR="005B14E9" w:rsidRPr="009877EC">
        <w:rPr>
          <w:rFonts w:ascii="Times New Roman" w:hAnsi="Times New Roman"/>
          <w:sz w:val="24"/>
          <w:szCs w:val="24"/>
          <w:lang w:val="uk-UA"/>
        </w:rPr>
        <w:t xml:space="preserve"> </w:t>
      </w:r>
      <w:r w:rsidR="002836F4" w:rsidRPr="009877EC">
        <w:rPr>
          <w:rFonts w:ascii="Times New Roman" w:hAnsi="Times New Roman"/>
          <w:sz w:val="24"/>
          <w:szCs w:val="24"/>
          <w:lang w:val="uk-UA"/>
        </w:rPr>
        <w:br w:type="page"/>
      </w:r>
    </w:p>
    <w:p w14:paraId="52297946" w14:textId="77777777"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1C1E4F6B"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51D97F4E"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1FF5BF76"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31BEC977"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7F43AB86"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621836F4"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56011178"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020818D7"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0BADA755"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1FF91657"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1DAC364"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30869BF9"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371A69F9"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0B6054BB"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099F4EDF"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3FA178AF"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309FA9D7" w14:textId="77777777" w:rsidR="004D4C6D" w:rsidRPr="00CC5FA7"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5FA7">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784375E4" w14:textId="77777777" w:rsidR="004D4C6D" w:rsidRPr="00CC5FA7"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5FA7">
        <w:rPr>
          <w:rFonts w:ascii="Times New Roman" w:eastAsia="Times New Roman" w:hAnsi="Times New Roman" w:cs="Times New Roman"/>
          <w:color w:val="auto"/>
          <w:lang w:val="uk-UA"/>
        </w:rPr>
        <w:t>Строк, протягом якого тендерні пропозиції є дійсними</w:t>
      </w:r>
    </w:p>
    <w:p w14:paraId="4F0EB565" w14:textId="76CD9663" w:rsidR="003E1410" w:rsidRPr="00CC5FA7" w:rsidRDefault="00CC5FA7" w:rsidP="009B780C">
      <w:pPr>
        <w:pStyle w:val="10"/>
        <w:widowControl w:val="0"/>
        <w:numPr>
          <w:ilvl w:val="0"/>
          <w:numId w:val="3"/>
        </w:numPr>
        <w:spacing w:line="240" w:lineRule="auto"/>
        <w:ind w:left="0" w:firstLine="0"/>
        <w:rPr>
          <w:rFonts w:ascii="Times New Roman" w:eastAsia="Times New Roman" w:hAnsi="Times New Roman" w:cs="Times New Roman"/>
          <w:color w:val="auto"/>
          <w:lang w:val="uk-UA"/>
        </w:rPr>
      </w:pPr>
      <w:r w:rsidRPr="00CC5FA7">
        <w:rPr>
          <w:rFonts w:ascii="Times New Roman" w:eastAsia="Times New Roman" w:hAnsi="Times New Roman"/>
          <w:lang w:val="uk-UA"/>
        </w:rPr>
        <w:t>Підстави визначені</w:t>
      </w:r>
      <w:r w:rsidRPr="00CC5FA7">
        <w:rPr>
          <w:rFonts w:ascii="Times New Roman" w:eastAsia="Times New Roman" w:hAnsi="Times New Roman"/>
        </w:rPr>
        <w:t xml:space="preserve"> пунктом 47 Особливостей</w:t>
      </w:r>
    </w:p>
    <w:p w14:paraId="0251D06B" w14:textId="77777777" w:rsidR="004D4C6D" w:rsidRPr="005C6078"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5FA7">
        <w:rPr>
          <w:rFonts w:ascii="Times New Roman" w:eastAsia="Times New Roman" w:hAnsi="Times New Roman" w:cs="Times New Roman"/>
          <w:color w:val="auto"/>
          <w:lang w:val="uk-UA"/>
        </w:rPr>
        <w:t>Інформація</w:t>
      </w:r>
      <w:r w:rsidRPr="005C6078">
        <w:rPr>
          <w:rFonts w:ascii="Times New Roman" w:eastAsia="Times New Roman" w:hAnsi="Times New Roman" w:cs="Times New Roman"/>
          <w:color w:val="auto"/>
          <w:lang w:val="uk-UA"/>
        </w:rPr>
        <w:t xml:space="preserve"> про технічні, якісні та кількісні характеристики предмета закупівлі</w:t>
      </w:r>
    </w:p>
    <w:p w14:paraId="17B53B7E" w14:textId="77777777"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C6078">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Pr="00D4375E">
        <w:rPr>
          <w:rFonts w:ascii="Times New Roman" w:eastAsia="Times New Roman" w:hAnsi="Times New Roman"/>
          <w:bCs/>
        </w:rPr>
        <w:t>)</w:t>
      </w:r>
    </w:p>
    <w:p w14:paraId="1EB8011B"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140F395C"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27183C04"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67C324C4"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44665FB3"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26723078"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05BA284A"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51A8574E"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bCs/>
        </w:rPr>
        <w:t xml:space="preserve">Опис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формальних (несуттєвих) помилок, допущення яких учасниками не призведе до відхилення їх тендерних пропозицій</w:t>
      </w:r>
    </w:p>
    <w:p w14:paraId="422A1C8F"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64966FE4"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7A4F64C7"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52DA1629"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13910414"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3D563D4C"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307A51C5"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5F9FBF24"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0E74BA59"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2F1D9BE2"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3058D2BC" w14:textId="77777777" w:rsidR="00FC781D" w:rsidRDefault="00FC781D" w:rsidP="00B37358">
      <w:pPr>
        <w:spacing w:after="0" w:line="240" w:lineRule="auto"/>
        <w:jc w:val="both"/>
        <w:rPr>
          <w:rFonts w:ascii="Times New Roman" w:eastAsia="Times New Roman" w:hAnsi="Times New Roman"/>
          <w:b/>
          <w:lang w:val="uk-UA"/>
        </w:rPr>
      </w:pPr>
    </w:p>
    <w:p w14:paraId="68D31F4A" w14:textId="3D955D6C" w:rsidR="00B37358" w:rsidRPr="00B37358" w:rsidRDefault="009B780C" w:rsidP="00B37358">
      <w:pPr>
        <w:spacing w:after="0" w:line="240" w:lineRule="auto"/>
        <w:jc w:val="both"/>
        <w:rPr>
          <w:rFonts w:ascii="Times New Roman" w:eastAsia="Times New Roman" w:hAnsi="Times New Roman"/>
          <w:i/>
          <w:lang w:val="uk-UA"/>
        </w:rPr>
      </w:pPr>
      <w:r>
        <w:rPr>
          <w:rFonts w:ascii="Times New Roman" w:eastAsia="Times New Roman" w:hAnsi="Times New Roman"/>
          <w:b/>
          <w:lang w:val="uk-UA"/>
        </w:rPr>
        <w:t>Додаток 1</w:t>
      </w:r>
      <w:r w:rsidR="004D4C6D" w:rsidRPr="00D4375E">
        <w:rPr>
          <w:rFonts w:ascii="Times New Roman" w:eastAsia="Times New Roman" w:hAnsi="Times New Roman"/>
          <w:b/>
          <w:lang w:val="uk-UA"/>
        </w:rPr>
        <w:t xml:space="preserve">. </w:t>
      </w:r>
      <w:r w:rsidR="003E1410">
        <w:rPr>
          <w:rFonts w:ascii="Times New Roman" w:eastAsia="Times New Roman" w:hAnsi="Times New Roman"/>
          <w:i/>
          <w:lang w:val="uk-UA"/>
        </w:rPr>
        <w:t>Вимоги, визначені пунктом 47</w:t>
      </w:r>
      <w:r w:rsidR="00B37358"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06644EDA" w14:textId="7762B3F8" w:rsidR="00DC33C0" w:rsidRDefault="009B780C" w:rsidP="00D4375E">
      <w:pPr>
        <w:spacing w:after="0" w:line="240" w:lineRule="auto"/>
        <w:jc w:val="both"/>
        <w:rPr>
          <w:rFonts w:ascii="Times New Roman" w:hAnsi="Times New Roman"/>
          <w:b/>
          <w:lang w:val="uk-UA"/>
        </w:rPr>
      </w:pPr>
      <w:r>
        <w:rPr>
          <w:rFonts w:ascii="Times New Roman" w:eastAsia="Times New Roman" w:hAnsi="Times New Roman"/>
          <w:b/>
          <w:lang w:val="uk-UA"/>
        </w:rPr>
        <w:t>Додаток 2</w:t>
      </w:r>
      <w:r w:rsidR="004D4C6D" w:rsidRPr="00D4375E">
        <w:rPr>
          <w:rFonts w:ascii="Times New Roman" w:eastAsia="Times New Roman" w:hAnsi="Times New Roman"/>
          <w:b/>
          <w:lang w:val="uk-UA"/>
        </w:rPr>
        <w:t xml:space="preserve">. </w:t>
      </w:r>
      <w:r w:rsidR="00DC33C0" w:rsidRPr="00DC33C0">
        <w:rPr>
          <w:rFonts w:ascii="Times New Roman" w:eastAsia="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5131A310" w14:textId="15F0E542" w:rsidR="004D4C6D" w:rsidRPr="00D4375E" w:rsidRDefault="009B780C" w:rsidP="00D4375E">
      <w:pPr>
        <w:spacing w:after="0" w:line="240" w:lineRule="auto"/>
        <w:jc w:val="both"/>
        <w:rPr>
          <w:rFonts w:ascii="Times New Roman" w:hAnsi="Times New Roman"/>
          <w:i/>
          <w:lang w:val="uk-UA"/>
        </w:rPr>
      </w:pPr>
      <w:r>
        <w:rPr>
          <w:rFonts w:ascii="Times New Roman" w:hAnsi="Times New Roman"/>
          <w:b/>
          <w:lang w:val="uk-UA"/>
        </w:rPr>
        <w:t>Додаток 3</w:t>
      </w:r>
      <w:r w:rsidR="004D4C6D" w:rsidRPr="00D4375E">
        <w:rPr>
          <w:rFonts w:ascii="Times New Roman" w:hAnsi="Times New Roman"/>
          <w:b/>
          <w:i/>
          <w:lang w:val="uk-UA"/>
        </w:rPr>
        <w:t xml:space="preserve">. </w:t>
      </w:r>
      <w:r w:rsidR="004D4C6D" w:rsidRPr="00D4375E">
        <w:rPr>
          <w:rFonts w:ascii="Times New Roman" w:hAnsi="Times New Roman"/>
          <w:i/>
          <w:lang w:val="uk-UA"/>
        </w:rPr>
        <w:t>Проект договору про закупівлю</w:t>
      </w:r>
    </w:p>
    <w:p w14:paraId="78497A8B" w14:textId="77777777" w:rsidR="004D4C6D" w:rsidRPr="006C4F14" w:rsidRDefault="004D4C6D" w:rsidP="00624A0C">
      <w:pPr>
        <w:spacing w:after="0" w:line="240" w:lineRule="auto"/>
        <w:jc w:val="both"/>
        <w:outlineLvl w:val="0"/>
        <w:rPr>
          <w:rFonts w:ascii="Times New Roman" w:hAnsi="Times New Roman"/>
          <w:bCs/>
          <w:i/>
          <w:sz w:val="24"/>
          <w:szCs w:val="24"/>
          <w:lang w:val="uk-UA"/>
        </w:rPr>
      </w:pPr>
      <w:r w:rsidRPr="006C4F14">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5F7A0F25" w14:textId="77777777" w:rsidTr="009D2C83">
        <w:tc>
          <w:tcPr>
            <w:tcW w:w="284" w:type="pct"/>
            <w:shd w:val="clear" w:color="auto" w:fill="FFFFFF"/>
          </w:tcPr>
          <w:p w14:paraId="35EF2F9E"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34028376"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461017FF" w14:textId="77777777" w:rsidTr="006D4324">
        <w:tc>
          <w:tcPr>
            <w:tcW w:w="284" w:type="pct"/>
            <w:shd w:val="clear" w:color="auto" w:fill="FFFFFF"/>
          </w:tcPr>
          <w:p w14:paraId="68A3F101"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461A926"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61A30552"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BB78B9" w14:paraId="0AC77890" w14:textId="77777777" w:rsidTr="006D4324">
        <w:tc>
          <w:tcPr>
            <w:tcW w:w="284" w:type="pct"/>
            <w:shd w:val="clear" w:color="auto" w:fill="FFFFFF"/>
          </w:tcPr>
          <w:p w14:paraId="7275591E"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1AE8B8AE"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4F412395" w14:textId="77777777" w:rsidR="00F80B3E" w:rsidRPr="00F80B3E" w:rsidRDefault="00F80B3E" w:rsidP="00F80B3E">
            <w:pPr>
              <w:spacing w:after="0" w:line="240" w:lineRule="auto"/>
              <w:ind w:left="84" w:right="146"/>
              <w:jc w:val="both"/>
              <w:textAlignment w:val="baseline"/>
              <w:rPr>
                <w:rFonts w:ascii="Times New Roman" w:hAnsi="Times New Roman"/>
                <w:lang w:val="uk-UA"/>
              </w:rPr>
            </w:pPr>
            <w:r w:rsidRPr="00F80B3E">
              <w:rPr>
                <w:rFonts w:ascii="Times New Roman" w:hAnsi="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F585526" w14:textId="10FEDFE0" w:rsidR="004D4C6D" w:rsidRPr="007C7A83" w:rsidRDefault="00F80B3E" w:rsidP="00F80B3E">
            <w:pPr>
              <w:spacing w:after="0" w:line="240" w:lineRule="auto"/>
              <w:ind w:left="84" w:right="146"/>
              <w:jc w:val="both"/>
              <w:textAlignment w:val="baseline"/>
              <w:rPr>
                <w:rFonts w:ascii="Times New Roman" w:eastAsia="Times New Roman" w:hAnsi="Times New Roman"/>
                <w:lang w:val="uk-UA" w:eastAsia="ru-RU"/>
              </w:rPr>
            </w:pPr>
            <w:r w:rsidRPr="00F80B3E">
              <w:rPr>
                <w:rFonts w:ascii="Times New Roman" w:hAnsi="Times New Roman"/>
                <w:lang w:val="uk-UA"/>
              </w:rPr>
              <w:t xml:space="preserve"> Терміни, які використовуються в цій документації, вживаються у значенні, наведеному в Законі та Особливостях.</w:t>
            </w:r>
          </w:p>
        </w:tc>
      </w:tr>
      <w:tr w:rsidR="006C4F14" w:rsidRPr="006C4F14" w14:paraId="1B645654" w14:textId="77777777" w:rsidTr="006D4324">
        <w:tc>
          <w:tcPr>
            <w:tcW w:w="284" w:type="pct"/>
            <w:shd w:val="clear" w:color="auto" w:fill="FFFFFF"/>
          </w:tcPr>
          <w:p w14:paraId="2168EA0E"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50E7E856" w14:textId="77777777"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6BC90F7E"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9B780C" w:rsidRPr="006F30A6" w14:paraId="6249B9B8" w14:textId="77777777" w:rsidTr="006D4324">
        <w:tc>
          <w:tcPr>
            <w:tcW w:w="284" w:type="pct"/>
            <w:shd w:val="clear" w:color="auto" w:fill="FFFFFF"/>
          </w:tcPr>
          <w:p w14:paraId="73508A3D" w14:textId="77777777" w:rsidR="009B780C" w:rsidRPr="006C4F14" w:rsidRDefault="009B780C" w:rsidP="009B78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73D42910" w14:textId="77777777" w:rsidR="009B780C" w:rsidRPr="006C4F14" w:rsidRDefault="009B780C" w:rsidP="009B78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2D384206" w14:textId="216F60C5" w:rsidR="009B780C" w:rsidRPr="003E2694" w:rsidRDefault="009B780C" w:rsidP="009A410E">
            <w:pPr>
              <w:spacing w:after="0" w:line="240" w:lineRule="auto"/>
              <w:ind w:left="84" w:right="146"/>
              <w:jc w:val="both"/>
              <w:textAlignment w:val="baseline"/>
              <w:rPr>
                <w:rFonts w:ascii="Times New Roman" w:eastAsia="Times New Roman" w:hAnsi="Times New Roman"/>
                <w:b/>
                <w:lang w:val="uk-UA" w:eastAsia="ru-RU"/>
              </w:rPr>
            </w:pPr>
            <w:r w:rsidRPr="009B780C">
              <w:rPr>
                <w:rFonts w:ascii="Times New Roman" w:eastAsia="Times New Roman" w:hAnsi="Times New Roman"/>
                <w:b/>
                <w:lang w:val="uk-UA" w:eastAsia="ru-RU"/>
              </w:rPr>
              <w:t>Комунальн</w:t>
            </w:r>
            <w:r w:rsidR="009A410E">
              <w:rPr>
                <w:rFonts w:ascii="Times New Roman" w:eastAsia="Times New Roman" w:hAnsi="Times New Roman"/>
                <w:b/>
                <w:lang w:val="uk-UA" w:eastAsia="ru-RU"/>
              </w:rPr>
              <w:t xml:space="preserve">а установа «Гніванський центр з </w:t>
            </w:r>
            <w:r w:rsidRPr="009B780C">
              <w:rPr>
                <w:rFonts w:ascii="Times New Roman" w:eastAsia="Times New Roman" w:hAnsi="Times New Roman"/>
                <w:b/>
                <w:lang w:val="uk-UA" w:eastAsia="ru-RU"/>
              </w:rPr>
              <w:t>обслуговування закладів освіти»</w:t>
            </w:r>
          </w:p>
        </w:tc>
      </w:tr>
      <w:tr w:rsidR="009B780C" w:rsidRPr="006C4F14" w14:paraId="28F9D24E" w14:textId="77777777" w:rsidTr="006D4324">
        <w:tc>
          <w:tcPr>
            <w:tcW w:w="284" w:type="pct"/>
            <w:shd w:val="clear" w:color="auto" w:fill="FFFFFF"/>
          </w:tcPr>
          <w:p w14:paraId="4166A401" w14:textId="77777777" w:rsidR="009B780C" w:rsidRPr="007C7A83" w:rsidRDefault="009B780C" w:rsidP="009B78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19AEA43D" w14:textId="77777777" w:rsidR="009B780C" w:rsidRPr="007C7A83" w:rsidRDefault="009B780C" w:rsidP="009B78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5BDF84E3" w14:textId="04A6D5D7" w:rsidR="009B780C" w:rsidRPr="003E2694" w:rsidRDefault="009B780C" w:rsidP="00E13EB9">
            <w:pPr>
              <w:spacing w:after="0" w:line="240" w:lineRule="auto"/>
              <w:ind w:left="84" w:right="146"/>
              <w:jc w:val="both"/>
              <w:textAlignment w:val="baseline"/>
              <w:rPr>
                <w:rFonts w:ascii="Times New Roman" w:eastAsia="Times New Roman" w:hAnsi="Times New Roman"/>
                <w:b/>
                <w:lang w:val="uk-UA" w:eastAsia="ru-RU"/>
              </w:rPr>
            </w:pPr>
            <w:r w:rsidRPr="009B780C">
              <w:rPr>
                <w:rFonts w:ascii="Times New Roman" w:eastAsia="Times New Roman" w:hAnsi="Times New Roman"/>
                <w:b/>
                <w:lang w:val="uk-UA" w:eastAsia="ru-RU"/>
              </w:rPr>
              <w:t>Україна, 23310, Вінницька область, Вінницький район, м. Гнівань, вул. Соборна, 56</w:t>
            </w:r>
          </w:p>
        </w:tc>
      </w:tr>
      <w:tr w:rsidR="003511F6" w:rsidRPr="00790FA5" w14:paraId="119DF1DE" w14:textId="77777777" w:rsidTr="00803D75">
        <w:trPr>
          <w:trHeight w:val="833"/>
        </w:trPr>
        <w:tc>
          <w:tcPr>
            <w:tcW w:w="284" w:type="pct"/>
            <w:shd w:val="clear" w:color="auto" w:fill="FFFFFF"/>
          </w:tcPr>
          <w:p w14:paraId="1305CC03" w14:textId="77777777" w:rsidR="003511F6" w:rsidRPr="007C7A83" w:rsidRDefault="003511F6" w:rsidP="003511F6">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070421D" w14:textId="77777777" w:rsidR="003511F6" w:rsidRPr="007C7A83" w:rsidRDefault="003511F6" w:rsidP="003511F6">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6075CD7A" w14:textId="2343F2F0" w:rsidR="009B780C" w:rsidRPr="009B780C" w:rsidRDefault="00BB78B9" w:rsidP="009B780C">
            <w:pPr>
              <w:pStyle w:val="rvps2"/>
              <w:shd w:val="clear" w:color="auto" w:fill="FFFFFF"/>
              <w:spacing w:before="0" w:beforeAutospacing="0" w:after="0" w:afterAutospacing="0"/>
              <w:ind w:left="84" w:right="146"/>
              <w:jc w:val="both"/>
              <w:textAlignment w:val="baseline"/>
              <w:rPr>
                <w:color w:val="000000"/>
                <w:sz w:val="22"/>
                <w:szCs w:val="22"/>
                <w:lang w:val="uk-UA"/>
              </w:rPr>
            </w:pPr>
            <w:r>
              <w:rPr>
                <w:color w:val="000000"/>
                <w:sz w:val="22"/>
                <w:szCs w:val="22"/>
                <w:lang w:val="uk-UA"/>
              </w:rPr>
              <w:t>Михальчишина Ірина Андріївна</w:t>
            </w:r>
            <w:r w:rsidR="009B780C" w:rsidRPr="009B780C">
              <w:rPr>
                <w:color w:val="000000"/>
                <w:sz w:val="22"/>
                <w:szCs w:val="22"/>
                <w:lang w:val="uk-UA"/>
              </w:rPr>
              <w:t xml:space="preserve"> – директор, уповноважена особа; </w:t>
            </w:r>
          </w:p>
          <w:p w14:paraId="0218EF38" w14:textId="1D012D2D" w:rsidR="000B2D95" w:rsidRPr="003B46E3" w:rsidRDefault="009B780C" w:rsidP="009B780C">
            <w:pPr>
              <w:pStyle w:val="rvps2"/>
              <w:shd w:val="clear" w:color="auto" w:fill="FFFFFF"/>
              <w:spacing w:before="0" w:beforeAutospacing="0" w:after="0" w:afterAutospacing="0"/>
              <w:ind w:left="84" w:right="146"/>
              <w:jc w:val="both"/>
              <w:textAlignment w:val="baseline"/>
              <w:rPr>
                <w:b/>
                <w:bCs/>
                <w:sz w:val="22"/>
                <w:szCs w:val="22"/>
                <w:lang w:val="uk-UA"/>
              </w:rPr>
            </w:pPr>
            <w:r w:rsidRPr="009B780C">
              <w:rPr>
                <w:color w:val="000000"/>
                <w:lang w:val="uk-UA"/>
              </w:rPr>
              <w:t>тел.: 068</w:t>
            </w:r>
            <w:r w:rsidR="00BB78B9">
              <w:rPr>
                <w:color w:val="000000"/>
                <w:lang w:val="uk-UA"/>
              </w:rPr>
              <w:t>0146560</w:t>
            </w:r>
            <w:r w:rsidRPr="009B780C">
              <w:rPr>
                <w:color w:val="000000"/>
                <w:lang w:val="uk-UA"/>
              </w:rPr>
              <w:t xml:space="preserve">, Е-mail: </w:t>
            </w:r>
            <w:hyperlink r:id="rId6" w:history="1">
              <w:r w:rsidRPr="009B780C">
                <w:rPr>
                  <w:color w:val="000000"/>
                  <w:lang w:val="uk-UA"/>
                </w:rPr>
                <w:t>kucozo@ukr.net</w:t>
              </w:r>
            </w:hyperlink>
          </w:p>
        </w:tc>
      </w:tr>
      <w:tr w:rsidR="006C4F14" w:rsidRPr="005478A2" w14:paraId="2C815301" w14:textId="77777777" w:rsidTr="006D4324">
        <w:tc>
          <w:tcPr>
            <w:tcW w:w="284" w:type="pct"/>
            <w:shd w:val="clear" w:color="auto" w:fill="FFFFFF"/>
          </w:tcPr>
          <w:p w14:paraId="73547FCE"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0BB7EE7C"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A44CD36" w14:textId="77777777" w:rsidR="004D4C6D" w:rsidRPr="007C7A83" w:rsidRDefault="004D4C6D" w:rsidP="00624A0C">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r w:rsidR="006439A7">
              <w:rPr>
                <w:rFonts w:ascii="Times New Roman" w:eastAsia="Times New Roman" w:hAnsi="Times New Roman"/>
                <w:b/>
                <w:lang w:val="uk-UA" w:eastAsia="ru-RU"/>
              </w:rPr>
              <w:t xml:space="preserve"> </w:t>
            </w:r>
            <w:r w:rsidR="006439A7" w:rsidRPr="006439A7">
              <w:rPr>
                <w:rFonts w:ascii="Times New Roman" w:eastAsia="Times New Roman" w:hAnsi="Times New Roman"/>
                <w:lang w:val="uk-UA" w:eastAsia="ru-RU"/>
              </w:rPr>
              <w:t>(з особливостями)</w:t>
            </w:r>
          </w:p>
        </w:tc>
      </w:tr>
      <w:tr w:rsidR="006C4F14" w:rsidRPr="005478A2" w14:paraId="6E49F8B8" w14:textId="77777777" w:rsidTr="006D4324">
        <w:tc>
          <w:tcPr>
            <w:tcW w:w="284" w:type="pct"/>
            <w:shd w:val="clear" w:color="auto" w:fill="FFFFFF"/>
          </w:tcPr>
          <w:p w14:paraId="785A24A7"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353D0BF6"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0200A86C" w14:textId="77777777" w:rsidR="004D4C6D" w:rsidRPr="007C7A83" w:rsidRDefault="004D4C6D" w:rsidP="00624A0C">
            <w:pPr>
              <w:spacing w:after="0" w:line="240" w:lineRule="auto"/>
              <w:ind w:left="84" w:right="146"/>
              <w:textAlignment w:val="baseline"/>
              <w:rPr>
                <w:rFonts w:ascii="Times New Roman" w:eastAsia="Times New Roman" w:hAnsi="Times New Roman"/>
                <w:lang w:val="uk-UA" w:eastAsia="ru-RU"/>
              </w:rPr>
            </w:pPr>
          </w:p>
        </w:tc>
      </w:tr>
      <w:tr w:rsidR="006C4F14" w:rsidRPr="00EF5F9B" w14:paraId="3FCA75B8" w14:textId="77777777" w:rsidTr="006D4324">
        <w:tc>
          <w:tcPr>
            <w:tcW w:w="284" w:type="pct"/>
            <w:shd w:val="clear" w:color="auto" w:fill="FFFFFF"/>
          </w:tcPr>
          <w:p w14:paraId="26D7A19C"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395FA454"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25300F5F" w14:textId="1C0BE4BA" w:rsidR="002B4697" w:rsidRPr="0058666A" w:rsidRDefault="00F80B3E" w:rsidP="00CB24E5">
            <w:pPr>
              <w:spacing w:after="0" w:line="240" w:lineRule="auto"/>
              <w:ind w:left="84" w:right="146"/>
              <w:jc w:val="both"/>
              <w:textAlignment w:val="baseline"/>
              <w:rPr>
                <w:rFonts w:ascii="Times New Roman" w:hAnsi="Times New Roman"/>
                <w:b/>
                <w:lang w:val="uk-UA"/>
              </w:rPr>
            </w:pPr>
            <w:r>
              <w:rPr>
                <w:rFonts w:ascii="Times New Roman" w:eastAsia="Times New Roman" w:hAnsi="Times New Roman"/>
                <w:b/>
                <w:lang w:val="uk-UA" w:eastAsia="ru-RU"/>
              </w:rPr>
              <w:t xml:space="preserve">Інтерактивна панель у </w:t>
            </w:r>
            <w:r w:rsidR="00D90417">
              <w:rPr>
                <w:rFonts w:ascii="Times New Roman" w:eastAsia="Times New Roman" w:hAnsi="Times New Roman"/>
                <w:b/>
                <w:lang w:val="uk-UA" w:eastAsia="ru-RU"/>
              </w:rPr>
              <w:t>к</w:t>
            </w:r>
            <w:r>
              <w:rPr>
                <w:rFonts w:ascii="Times New Roman" w:eastAsia="Times New Roman" w:hAnsi="Times New Roman"/>
                <w:b/>
                <w:lang w:val="uk-UA" w:eastAsia="ru-RU"/>
              </w:rPr>
              <w:t>омплекті</w:t>
            </w:r>
            <w:r w:rsidR="00CB24E5" w:rsidRPr="00CB24E5">
              <w:rPr>
                <w:rFonts w:ascii="Times New Roman" w:eastAsia="Times New Roman" w:hAnsi="Times New Roman"/>
                <w:b/>
                <w:lang w:val="uk-UA" w:eastAsia="ru-RU"/>
              </w:rPr>
              <w:t xml:space="preserve"> (ДК 021:2015 «Єдиний закупівельний словник» – </w:t>
            </w:r>
            <w:r w:rsidR="00992DCF" w:rsidRPr="00992DCF">
              <w:rPr>
                <w:rFonts w:ascii="Times New Roman" w:eastAsia="Times New Roman" w:hAnsi="Times New Roman"/>
                <w:b/>
                <w:lang w:val="uk-UA" w:eastAsia="ru-RU"/>
              </w:rPr>
              <w:t>32320000-2-Телевізійне та аудіовізуальне обладнання</w:t>
            </w:r>
            <w:r w:rsidR="00CB24E5" w:rsidRPr="00CB24E5">
              <w:rPr>
                <w:rFonts w:ascii="Times New Roman" w:eastAsia="Times New Roman" w:hAnsi="Times New Roman"/>
                <w:b/>
                <w:lang w:val="uk-UA" w:eastAsia="ru-RU"/>
              </w:rPr>
              <w:t>)</w:t>
            </w:r>
          </w:p>
        </w:tc>
      </w:tr>
      <w:tr w:rsidR="006C4F14" w:rsidRPr="009C1CB5" w14:paraId="12B8E992" w14:textId="77777777" w:rsidTr="006D4324">
        <w:tc>
          <w:tcPr>
            <w:tcW w:w="284" w:type="pct"/>
            <w:shd w:val="clear" w:color="auto" w:fill="FFFFFF"/>
          </w:tcPr>
          <w:p w14:paraId="5512F540"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5357772F"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5D84253B" w14:textId="77777777" w:rsidR="00D3656B" w:rsidRPr="007C7A83" w:rsidRDefault="00D3656B" w:rsidP="00D3656B">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14:paraId="31953C80" w14:textId="77777777" w:rsidR="00D3656B" w:rsidRPr="007C7A83" w:rsidRDefault="00D3656B" w:rsidP="00D3656B">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14:paraId="453EBBD6" w14:textId="77777777" w:rsidR="004D4C6D" w:rsidRPr="007C7A83"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392771" w14:paraId="692E023B" w14:textId="77777777" w:rsidTr="006D4324">
        <w:tc>
          <w:tcPr>
            <w:tcW w:w="284" w:type="pct"/>
            <w:shd w:val="clear" w:color="auto" w:fill="FFFFFF"/>
          </w:tcPr>
          <w:p w14:paraId="5AE53DEF"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2785E6FF"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56FB9110" w14:textId="2A3D7C43" w:rsidR="00D3656B" w:rsidRPr="007B52D0" w:rsidRDefault="00D3656B" w:rsidP="00580670">
            <w:pPr>
              <w:spacing w:after="0" w:line="240" w:lineRule="auto"/>
              <w:ind w:left="91" w:right="125"/>
              <w:jc w:val="both"/>
              <w:rPr>
                <w:rFonts w:ascii="Times New Roman" w:eastAsia="Times New Roman" w:hAnsi="Times New Roman"/>
                <w:b/>
                <w:lang w:val="uk-UA" w:eastAsia="ru-RU"/>
              </w:rPr>
            </w:pPr>
            <w:r w:rsidRPr="007C7A83">
              <w:rPr>
                <w:rFonts w:ascii="Times New Roman" w:hAnsi="Times New Roman"/>
                <w:lang w:val="uk-UA"/>
              </w:rPr>
              <w:t xml:space="preserve">місце поставки (передачі) товару: </w:t>
            </w:r>
            <w:r w:rsidR="007B52D0" w:rsidRPr="007B52D0">
              <w:rPr>
                <w:rFonts w:ascii="Times New Roman" w:eastAsia="Times New Roman" w:hAnsi="Times New Roman"/>
                <w:b/>
                <w:lang w:val="uk-UA" w:eastAsia="ru-RU"/>
              </w:rPr>
              <w:t>Україна,  Вінницька область, Вінницький район, навчальні заклади Гніванської ОТГ (навчальні заклади освіти, заклади дошкільної освіти)</w:t>
            </w:r>
          </w:p>
          <w:p w14:paraId="0BF8F725" w14:textId="00849A02" w:rsidR="004D4C6D" w:rsidRPr="007C7A83" w:rsidRDefault="00D3656B" w:rsidP="00D3656B">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1" w:name="n50"/>
            <w:bookmarkStart w:id="2" w:name="n51"/>
            <w:bookmarkEnd w:id="1"/>
            <w:bookmarkEnd w:id="2"/>
            <w:r w:rsidRPr="007C7A83">
              <w:rPr>
                <w:rFonts w:ascii="Times New Roman" w:hAnsi="Times New Roman"/>
                <w:bCs/>
                <w:i/>
                <w:lang w:val="uk-UA"/>
              </w:rPr>
              <w:t xml:space="preserve"> наведено в </w:t>
            </w:r>
            <w:r w:rsidR="00F9218F">
              <w:rPr>
                <w:rFonts w:ascii="Times New Roman" w:eastAsia="Times New Roman" w:hAnsi="Times New Roman"/>
                <w:i/>
                <w:lang w:val="uk-UA"/>
              </w:rPr>
              <w:t>Технічних, якісних та кількісних характеристиках</w:t>
            </w:r>
            <w:r w:rsidR="00F9218F" w:rsidRPr="00DC33C0">
              <w:rPr>
                <w:rFonts w:ascii="Times New Roman" w:eastAsia="Times New Roman" w:hAnsi="Times New Roman"/>
                <w:i/>
                <w:lang w:val="uk-UA"/>
              </w:rPr>
              <w:t xml:space="preserve"> предмета </w:t>
            </w:r>
            <w:r w:rsidR="00F9218F">
              <w:rPr>
                <w:rFonts w:ascii="Times New Roman" w:eastAsia="Times New Roman" w:hAnsi="Times New Roman"/>
                <w:i/>
                <w:lang w:val="uk-UA"/>
              </w:rPr>
              <w:t>закупівлі, в тому числі технічної</w:t>
            </w:r>
            <w:r w:rsidR="00F9218F" w:rsidRPr="00DC33C0">
              <w:rPr>
                <w:rFonts w:ascii="Times New Roman" w:eastAsia="Times New Roman" w:hAnsi="Times New Roman"/>
                <w:i/>
                <w:lang w:val="uk-UA"/>
              </w:rPr>
              <w:t xml:space="preserve"> специфікація, та інші вимоги щодо предмета закупівлі тендерної документації</w:t>
            </w:r>
            <w:r w:rsidR="00F459DE">
              <w:rPr>
                <w:rFonts w:ascii="Times New Roman" w:hAnsi="Times New Roman"/>
                <w:bCs/>
                <w:i/>
                <w:lang w:val="uk-UA"/>
              </w:rPr>
              <w:t xml:space="preserve"> (Додаток 2</w:t>
            </w:r>
            <w:r w:rsidRPr="007C7A83">
              <w:rPr>
                <w:rFonts w:ascii="Times New Roman" w:hAnsi="Times New Roman"/>
                <w:bCs/>
                <w:i/>
                <w:lang w:val="uk-UA"/>
              </w:rPr>
              <w:t xml:space="preserve"> </w:t>
            </w:r>
            <w:r w:rsidR="00F9218F">
              <w:rPr>
                <w:rFonts w:ascii="Times New Roman" w:hAnsi="Times New Roman"/>
                <w:bCs/>
                <w:i/>
                <w:lang w:val="uk-UA"/>
              </w:rPr>
              <w:t>до цієї тендерної документації)</w:t>
            </w:r>
          </w:p>
        </w:tc>
      </w:tr>
      <w:tr w:rsidR="006C4F14" w:rsidRPr="006C4F14" w14:paraId="6D85EA2D" w14:textId="77777777" w:rsidTr="006D4324">
        <w:tc>
          <w:tcPr>
            <w:tcW w:w="284" w:type="pct"/>
            <w:shd w:val="clear" w:color="auto" w:fill="FFFFFF"/>
          </w:tcPr>
          <w:p w14:paraId="25188FB1"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14:paraId="3A4D2F40"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3E1A7BB3" w14:textId="77777777" w:rsidR="00F47BE4" w:rsidRPr="00013AD8" w:rsidRDefault="002F147B" w:rsidP="00624A0C">
            <w:pPr>
              <w:spacing w:after="0" w:line="240" w:lineRule="auto"/>
              <w:ind w:left="84" w:right="146"/>
              <w:textAlignment w:val="baseline"/>
              <w:rPr>
                <w:rFonts w:ascii="Times New Roman" w:hAnsi="Times New Roman"/>
                <w:sz w:val="23"/>
                <w:szCs w:val="23"/>
                <w:lang w:val="uk-UA"/>
              </w:rPr>
            </w:pPr>
            <w:r w:rsidRPr="00013AD8">
              <w:rPr>
                <w:rFonts w:ascii="Times New Roman" w:hAnsi="Times New Roman"/>
                <w:sz w:val="23"/>
                <w:szCs w:val="23"/>
                <w:lang w:val="uk-UA"/>
              </w:rPr>
              <w:t xml:space="preserve">Строк (термін) поставки (передачі) товару: </w:t>
            </w:r>
          </w:p>
          <w:p w14:paraId="19084684" w14:textId="7A9BCF7D" w:rsidR="004D4C6D" w:rsidRPr="0005747E" w:rsidRDefault="00181190" w:rsidP="00DA1C45">
            <w:pPr>
              <w:spacing w:after="0" w:line="240" w:lineRule="auto"/>
              <w:ind w:left="84" w:right="146"/>
              <w:textAlignment w:val="baseline"/>
              <w:rPr>
                <w:rFonts w:ascii="Times New Roman" w:eastAsia="Times New Roman" w:hAnsi="Times New Roman"/>
                <w:b/>
                <w:sz w:val="23"/>
                <w:szCs w:val="23"/>
                <w:lang w:val="uk-UA" w:eastAsia="ru-RU"/>
              </w:rPr>
            </w:pPr>
            <w:r>
              <w:rPr>
                <w:rFonts w:ascii="Times New Roman" w:hAnsi="Times New Roman"/>
                <w:b/>
                <w:sz w:val="23"/>
                <w:szCs w:val="23"/>
                <w:lang w:val="uk-UA" w:eastAsia="ru-RU"/>
              </w:rPr>
              <w:t>до</w:t>
            </w:r>
            <w:r w:rsidR="002356DA">
              <w:rPr>
                <w:rFonts w:ascii="Times New Roman" w:hAnsi="Times New Roman"/>
                <w:b/>
                <w:sz w:val="23"/>
                <w:szCs w:val="23"/>
                <w:lang w:val="uk-UA" w:eastAsia="ru-RU"/>
              </w:rPr>
              <w:t xml:space="preserve"> </w:t>
            </w:r>
            <w:r w:rsidR="00BB78B9">
              <w:rPr>
                <w:rFonts w:ascii="Times New Roman" w:hAnsi="Times New Roman"/>
                <w:b/>
                <w:sz w:val="23"/>
                <w:szCs w:val="23"/>
                <w:lang w:val="uk-UA" w:eastAsia="ru-RU"/>
              </w:rPr>
              <w:t>31</w:t>
            </w:r>
            <w:r w:rsidR="006C6486" w:rsidRPr="00907948">
              <w:rPr>
                <w:rFonts w:ascii="Times New Roman" w:hAnsi="Times New Roman"/>
                <w:b/>
                <w:sz w:val="23"/>
                <w:szCs w:val="23"/>
                <w:lang w:val="uk-UA" w:eastAsia="ru-RU"/>
              </w:rPr>
              <w:t>.</w:t>
            </w:r>
            <w:r w:rsidR="00BB78B9">
              <w:rPr>
                <w:rFonts w:ascii="Times New Roman" w:hAnsi="Times New Roman"/>
                <w:b/>
                <w:sz w:val="23"/>
                <w:szCs w:val="23"/>
                <w:lang w:val="uk-UA" w:eastAsia="ru-RU"/>
              </w:rPr>
              <w:t>12</w:t>
            </w:r>
            <w:r w:rsidR="006C6486" w:rsidRPr="00907948">
              <w:rPr>
                <w:rFonts w:ascii="Times New Roman" w:hAnsi="Times New Roman"/>
                <w:b/>
                <w:sz w:val="23"/>
                <w:szCs w:val="23"/>
                <w:lang w:val="uk-UA" w:eastAsia="ru-RU"/>
              </w:rPr>
              <w:t>.</w:t>
            </w:r>
            <w:r w:rsidR="006C6486" w:rsidRPr="00907948">
              <w:rPr>
                <w:rFonts w:ascii="Times New Roman" w:hAnsi="Times New Roman"/>
                <w:b/>
                <w:sz w:val="23"/>
                <w:szCs w:val="23"/>
                <w:lang w:eastAsia="ru-RU"/>
              </w:rPr>
              <w:t>20</w:t>
            </w:r>
            <w:r w:rsidR="002356DA">
              <w:rPr>
                <w:rFonts w:ascii="Times New Roman" w:hAnsi="Times New Roman"/>
                <w:b/>
                <w:sz w:val="23"/>
                <w:szCs w:val="23"/>
                <w:lang w:val="uk-UA" w:eastAsia="ru-RU"/>
              </w:rPr>
              <w:t>24</w:t>
            </w:r>
            <w:r w:rsidR="006C6486" w:rsidRPr="00907948">
              <w:rPr>
                <w:rFonts w:ascii="Times New Roman" w:hAnsi="Times New Roman"/>
                <w:b/>
                <w:sz w:val="23"/>
                <w:szCs w:val="23"/>
                <w:lang w:val="uk-UA" w:eastAsia="ru-RU"/>
              </w:rPr>
              <w:t xml:space="preserve"> </w:t>
            </w:r>
            <w:r w:rsidR="006C6486" w:rsidRPr="00907948">
              <w:rPr>
                <w:rFonts w:ascii="Times New Roman" w:hAnsi="Times New Roman"/>
                <w:b/>
                <w:sz w:val="23"/>
                <w:szCs w:val="23"/>
                <w:lang w:eastAsia="ru-RU"/>
              </w:rPr>
              <w:t>р.</w:t>
            </w:r>
          </w:p>
        </w:tc>
      </w:tr>
      <w:tr w:rsidR="006C4F14" w:rsidRPr="006D4324" w14:paraId="629B8D31" w14:textId="77777777" w:rsidTr="006D4324">
        <w:tc>
          <w:tcPr>
            <w:tcW w:w="284" w:type="pct"/>
            <w:shd w:val="clear" w:color="auto" w:fill="FFFFFF"/>
          </w:tcPr>
          <w:p w14:paraId="4575B15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4F212D26"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46CDDCC7" w14:textId="7418EA1E" w:rsidR="004D4C6D" w:rsidRPr="00013AD8" w:rsidRDefault="00E20E0B" w:rsidP="002D5C6F">
            <w:pPr>
              <w:spacing w:after="0" w:line="240" w:lineRule="auto"/>
              <w:ind w:left="80" w:right="142"/>
              <w:jc w:val="both"/>
              <w:textAlignment w:val="baseline"/>
              <w:rPr>
                <w:rFonts w:ascii="Times New Roman" w:eastAsia="Times New Roman" w:hAnsi="Times New Roman"/>
                <w:lang w:val="uk-UA" w:eastAsia="ru-RU"/>
              </w:rPr>
            </w:pPr>
            <w:r w:rsidRPr="00E20E0B">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5E2688" w:rsidRPr="00013AD8">
              <w:rPr>
                <w:rFonts w:ascii="Times New Roman" w:hAnsi="Times New Roman"/>
                <w:lang w:val="uk-UA"/>
              </w:rPr>
              <w:t xml:space="preserve">, крім фізичних та юридичних осіб, до яких застосовані санкції відповідно до Закону України “Про санкції”. </w:t>
            </w:r>
          </w:p>
        </w:tc>
      </w:tr>
      <w:tr w:rsidR="006C4F14" w:rsidRPr="00392771" w14:paraId="39165C95" w14:textId="77777777" w:rsidTr="006D4324">
        <w:tc>
          <w:tcPr>
            <w:tcW w:w="284" w:type="pct"/>
            <w:shd w:val="clear" w:color="auto" w:fill="FFFFFF"/>
          </w:tcPr>
          <w:p w14:paraId="048474E9"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6885B588"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6C9206A8" w14:textId="73EC7856"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F80B3E">
              <w:rPr>
                <w:rFonts w:ascii="Times New Roman" w:eastAsia="Times New Roman" w:hAnsi="Times New Roman"/>
                <w:lang w:val="uk-UA"/>
              </w:rPr>
              <w:t xml:space="preserve"> </w:t>
            </w:r>
            <w:r w:rsidRPr="00BE6925">
              <w:rPr>
                <w:rFonts w:ascii="Times New Roman" w:eastAsia="Times New Roman" w:hAnsi="Times New Roman"/>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392771" w14:paraId="2699C77B" w14:textId="77777777" w:rsidTr="006D4324">
        <w:tc>
          <w:tcPr>
            <w:tcW w:w="284" w:type="pct"/>
            <w:shd w:val="clear" w:color="auto" w:fill="FFFFFF"/>
          </w:tcPr>
          <w:p w14:paraId="29EA9C38"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2877CCE3"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16FBF151"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Мова тендерної пропозиції – українська.</w:t>
            </w:r>
          </w:p>
          <w:p w14:paraId="5A656387"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w:t>
            </w:r>
            <w:r w:rsidRPr="0003272D">
              <w:rPr>
                <w:rFonts w:ascii="Times New Roman" w:eastAsia="Times New Roman" w:hAnsi="Times New Roman"/>
              </w:rPr>
              <w:lastRenderedPageBreak/>
              <w:t>текст, викладений українською мовою.</w:t>
            </w:r>
          </w:p>
          <w:p w14:paraId="7EA8073C"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A76CB"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Уся інформація розміщується в електронній системі зак</w:t>
            </w:r>
            <w:r>
              <w:rPr>
                <w:rFonts w:ascii="Times New Roman" w:eastAsia="Times New Roman" w:hAnsi="Times New Roman"/>
              </w:rPr>
              <w:t>упівель українською мовою, крім</w:t>
            </w:r>
            <w:r w:rsidRPr="0003272D">
              <w:rPr>
                <w:rFonts w:ascii="Times New Roman" w:eastAsia="Times New Roman" w:hAnsi="Times New Roman"/>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57879B4" w14:textId="77777777" w:rsidR="00E20E0B" w:rsidRPr="00E20E0B" w:rsidRDefault="00E20E0B" w:rsidP="00E20E0B">
            <w:pPr>
              <w:spacing w:after="0" w:line="240" w:lineRule="auto"/>
              <w:ind w:left="80" w:right="142"/>
              <w:jc w:val="both"/>
              <w:rPr>
                <w:rFonts w:ascii="Times New Roman" w:eastAsia="Times New Roman" w:hAnsi="Times New Roman"/>
                <w:b/>
                <w:lang w:val="uk-UA"/>
              </w:rPr>
            </w:pPr>
            <w:r w:rsidRPr="00E20E0B">
              <w:rPr>
                <w:rFonts w:ascii="Times New Roman" w:eastAsia="Times New Roman" w:hAnsi="Times New Roman"/>
                <w:b/>
                <w:lang w:val="uk-UA"/>
              </w:rPr>
              <w:t>Виключення:</w:t>
            </w:r>
          </w:p>
          <w:p w14:paraId="19E1C35D" w14:textId="77777777" w:rsidR="00E20E0B" w:rsidRPr="00E20E0B" w:rsidRDefault="00E20E0B" w:rsidP="00E20E0B">
            <w:pPr>
              <w:spacing w:after="0" w:line="240" w:lineRule="auto"/>
              <w:ind w:left="80" w:right="142"/>
              <w:jc w:val="both"/>
              <w:rPr>
                <w:rFonts w:ascii="Times New Roman" w:eastAsia="Times New Roman" w:hAnsi="Times New Roman"/>
                <w:lang w:val="uk-UA"/>
              </w:rPr>
            </w:pPr>
            <w:r w:rsidRPr="00E20E0B">
              <w:rPr>
                <w:rFonts w:ascii="Times New Roman" w:eastAsia="Times New Roman" w:hAnsi="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889A72" w14:textId="05107984" w:rsidR="004D4C6D" w:rsidRPr="00134416" w:rsidRDefault="00E20E0B" w:rsidP="00E20E0B">
            <w:pPr>
              <w:spacing w:after="0" w:line="240" w:lineRule="auto"/>
              <w:ind w:left="80" w:right="142"/>
              <w:jc w:val="both"/>
              <w:rPr>
                <w:rFonts w:ascii="Times New Roman" w:eastAsia="Times New Roman" w:hAnsi="Times New Roman"/>
                <w:lang w:val="uk-UA"/>
              </w:rPr>
            </w:pPr>
            <w:r w:rsidRPr="00E20E0B">
              <w:rPr>
                <w:rFonts w:ascii="Times New Roman" w:eastAsia="Times New Roman" w:hAnsi="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5430" w:rsidRPr="006C4F14" w14:paraId="5B47BC41" w14:textId="77777777" w:rsidTr="006D4324">
        <w:tc>
          <w:tcPr>
            <w:tcW w:w="284" w:type="pct"/>
            <w:shd w:val="clear" w:color="auto" w:fill="FFFFFF"/>
          </w:tcPr>
          <w:p w14:paraId="748678C5" w14:textId="77777777" w:rsidR="00365430" w:rsidRPr="00D90417" w:rsidRDefault="00365430" w:rsidP="00624A0C">
            <w:pPr>
              <w:spacing w:after="0" w:line="240" w:lineRule="auto"/>
              <w:jc w:val="center"/>
              <w:textAlignment w:val="baseline"/>
              <w:rPr>
                <w:rFonts w:ascii="Times New Roman" w:eastAsia="Times New Roman" w:hAnsi="Times New Roman"/>
                <w:b/>
                <w:lang w:val="uk-UA" w:eastAsia="ru-RU"/>
              </w:rPr>
            </w:pPr>
            <w:r w:rsidRPr="00D90417">
              <w:rPr>
                <w:rFonts w:ascii="Times New Roman" w:eastAsia="Times New Roman" w:hAnsi="Times New Roman"/>
                <w:b/>
                <w:lang w:val="uk-UA" w:eastAsia="ru-RU"/>
              </w:rPr>
              <w:lastRenderedPageBreak/>
              <w:t>8</w:t>
            </w:r>
          </w:p>
        </w:tc>
        <w:tc>
          <w:tcPr>
            <w:tcW w:w="1570" w:type="pct"/>
            <w:shd w:val="clear" w:color="auto" w:fill="FFFFFF"/>
          </w:tcPr>
          <w:p w14:paraId="65D41B85" w14:textId="77777777" w:rsidR="00365430" w:rsidRPr="00D90417" w:rsidRDefault="00365430" w:rsidP="00624A0C">
            <w:pPr>
              <w:spacing w:after="0" w:line="240" w:lineRule="auto"/>
              <w:ind w:left="152" w:right="58"/>
              <w:jc w:val="both"/>
              <w:textAlignment w:val="baseline"/>
              <w:rPr>
                <w:rFonts w:ascii="Times New Roman" w:eastAsia="Times New Roman" w:hAnsi="Times New Roman"/>
                <w:b/>
                <w:lang w:val="uk-UA" w:eastAsia="ru-RU"/>
              </w:rPr>
            </w:pPr>
            <w:r w:rsidRPr="00D90417">
              <w:rPr>
                <w:rFonts w:ascii="Times New Roman" w:eastAsia="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6" w:type="pct"/>
            <w:shd w:val="clear" w:color="auto" w:fill="FFFFFF"/>
          </w:tcPr>
          <w:p w14:paraId="1530A432" w14:textId="130EA3DD" w:rsidR="00365430" w:rsidRPr="00D90417" w:rsidRDefault="00365430" w:rsidP="00365430">
            <w:pPr>
              <w:spacing w:after="0" w:line="240" w:lineRule="auto"/>
              <w:ind w:left="80" w:right="142"/>
              <w:jc w:val="both"/>
              <w:rPr>
                <w:rFonts w:ascii="Times New Roman" w:eastAsia="Times New Roman" w:hAnsi="Times New Roman"/>
                <w:lang w:val="uk-UA"/>
              </w:rPr>
            </w:pPr>
            <w:r w:rsidRPr="00D90417">
              <w:rPr>
                <w:rFonts w:ascii="Times New Roman" w:eastAsia="Times New Roman" w:hAnsi="Times New Roman"/>
                <w:lang w:val="uk-UA"/>
              </w:rPr>
              <w:t>Замовник</w:t>
            </w:r>
            <w:r w:rsidRPr="00D90417">
              <w:rPr>
                <w:rFonts w:ascii="Times New Roman" w:eastAsia="Times New Roman" w:hAnsi="Times New Roman"/>
              </w:rPr>
              <w:t xml:space="preserve"> не приймає до розгляду тендерні пропозиції, ціни яких є вищими ніж очікувана вартість предмета</w:t>
            </w:r>
            <w:r w:rsidR="00FD7FE2" w:rsidRPr="00D90417">
              <w:rPr>
                <w:rFonts w:ascii="Times New Roman" w:eastAsia="Times New Roman" w:hAnsi="Times New Roman"/>
                <w:lang w:val="uk-UA"/>
              </w:rPr>
              <w:t xml:space="preserve"> закупівлі</w:t>
            </w:r>
            <w:r w:rsidRPr="00D90417">
              <w:rPr>
                <w:rFonts w:ascii="Times New Roman" w:eastAsia="Times New Roman" w:hAnsi="Times New Roman"/>
              </w:rPr>
              <w:t>, визначена замовником в оголошенні про проведення відкритих торгів</w:t>
            </w:r>
            <w:r w:rsidR="00F5709A" w:rsidRPr="00D90417">
              <w:rPr>
                <w:rFonts w:ascii="Times New Roman" w:eastAsia="Times New Roman" w:hAnsi="Times New Roman"/>
                <w:lang w:val="uk-UA"/>
              </w:rPr>
              <w:t>.</w:t>
            </w:r>
          </w:p>
          <w:p w14:paraId="0617D4B4" w14:textId="77777777" w:rsidR="00365430" w:rsidRPr="00D90417" w:rsidRDefault="00365430" w:rsidP="00365430">
            <w:pPr>
              <w:spacing w:after="0" w:line="240" w:lineRule="auto"/>
              <w:ind w:left="80" w:right="142"/>
              <w:jc w:val="both"/>
              <w:rPr>
                <w:rFonts w:ascii="Times New Roman" w:eastAsia="Times New Roman" w:hAnsi="Times New Roman"/>
              </w:rPr>
            </w:pPr>
          </w:p>
        </w:tc>
      </w:tr>
      <w:tr w:rsidR="006C4F14" w:rsidRPr="006C4F14" w14:paraId="3423308F" w14:textId="77777777" w:rsidTr="009D2C83">
        <w:tc>
          <w:tcPr>
            <w:tcW w:w="5000" w:type="pct"/>
            <w:gridSpan w:val="3"/>
            <w:shd w:val="clear" w:color="auto" w:fill="FFFFFF"/>
          </w:tcPr>
          <w:p w14:paraId="6A0DF2A9"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392771" w14:paraId="29B2C150" w14:textId="77777777" w:rsidTr="006D4324">
        <w:tc>
          <w:tcPr>
            <w:tcW w:w="284" w:type="pct"/>
            <w:shd w:val="clear" w:color="auto" w:fill="FFFFFF"/>
          </w:tcPr>
          <w:p w14:paraId="450ABEC2"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4844E607"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56B291AA" w14:textId="77777777" w:rsidR="003C5592" w:rsidRPr="003C5592" w:rsidRDefault="003C5592" w:rsidP="003C5592">
            <w:pPr>
              <w:spacing w:after="0" w:line="240" w:lineRule="auto"/>
              <w:ind w:left="80" w:right="142"/>
              <w:jc w:val="both"/>
              <w:rPr>
                <w:rFonts w:ascii="Times New Roman" w:eastAsia="Times New Roman" w:hAnsi="Times New Roman"/>
                <w:lang w:val="uk-UA"/>
              </w:rPr>
            </w:pPr>
            <w:r w:rsidRPr="003C5592">
              <w:rPr>
                <w:rFonts w:ascii="Times New Roman" w:eastAsia="Times New Roman" w:hAnsi="Times New Roman"/>
                <w:lang w:val="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B8B10DC" w14:textId="77777777" w:rsidR="003C5592" w:rsidRPr="003C5592" w:rsidRDefault="003C5592" w:rsidP="003C5592">
            <w:pPr>
              <w:spacing w:after="0" w:line="240" w:lineRule="auto"/>
              <w:ind w:left="80" w:right="142"/>
              <w:jc w:val="both"/>
              <w:rPr>
                <w:rFonts w:ascii="Times New Roman" w:eastAsia="Times New Roman" w:hAnsi="Times New Roman"/>
                <w:lang w:val="uk-UA"/>
              </w:rPr>
            </w:pPr>
            <w:r w:rsidRPr="003C5592">
              <w:rPr>
                <w:rFonts w:ascii="Times New Roman" w:eastAsia="Times New Roman" w:hAnsi="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128331" w14:textId="77777777" w:rsidR="003C5592" w:rsidRPr="003C5592" w:rsidRDefault="003C5592" w:rsidP="003C5592">
            <w:pPr>
              <w:spacing w:after="0" w:line="240" w:lineRule="auto"/>
              <w:ind w:left="80" w:right="142"/>
              <w:jc w:val="both"/>
              <w:rPr>
                <w:rFonts w:ascii="Times New Roman" w:eastAsia="Times New Roman" w:hAnsi="Times New Roman"/>
                <w:lang w:val="uk-UA"/>
              </w:rPr>
            </w:pPr>
            <w:r w:rsidRPr="003C5592">
              <w:rPr>
                <w:rFonts w:ascii="Times New Roman" w:eastAsia="Times New Roman" w:hAnsi="Times New Roman"/>
                <w:lang w:val="uk-UA"/>
              </w:rPr>
              <w:t xml:space="preserve">Замовник повинен </w:t>
            </w:r>
            <w:r w:rsidRPr="003C5592">
              <w:rPr>
                <w:rFonts w:ascii="Times New Roman" w:eastAsia="Times New Roman" w:hAnsi="Times New Roman"/>
                <w:b/>
                <w:i/>
                <w:lang w:val="uk-UA"/>
              </w:rPr>
              <w:t>протягом трьох днів</w:t>
            </w:r>
            <w:r w:rsidRPr="003C5592">
              <w:rPr>
                <w:rFonts w:ascii="Times New Roman" w:eastAsia="Times New Roman" w:hAnsi="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7E3FBC46" w14:textId="77777777" w:rsidR="003C5592" w:rsidRPr="003C5592" w:rsidRDefault="003C5592" w:rsidP="003C5592">
            <w:pPr>
              <w:spacing w:after="0" w:line="240" w:lineRule="auto"/>
              <w:ind w:left="80" w:right="142"/>
              <w:jc w:val="both"/>
              <w:rPr>
                <w:rFonts w:ascii="Times New Roman" w:eastAsia="Times New Roman" w:hAnsi="Times New Roman"/>
                <w:lang w:val="uk-UA"/>
              </w:rPr>
            </w:pPr>
            <w:r w:rsidRPr="003C5592">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B4DDEF" w14:textId="6E26C296" w:rsidR="004D4C6D" w:rsidRPr="00D529F6" w:rsidRDefault="003C5592" w:rsidP="003C5592">
            <w:pPr>
              <w:spacing w:after="0" w:line="240" w:lineRule="auto"/>
              <w:ind w:left="80" w:right="142"/>
              <w:jc w:val="both"/>
              <w:rPr>
                <w:rFonts w:ascii="Times New Roman" w:eastAsia="Times New Roman" w:hAnsi="Times New Roman"/>
                <w:lang w:val="uk-UA"/>
              </w:rPr>
            </w:pPr>
            <w:r w:rsidRPr="003C5592">
              <w:rPr>
                <w:rFonts w:ascii="Times New Roman" w:eastAsia="Times New Roman" w:hAnsi="Times New Roman"/>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C5592">
              <w:rPr>
                <w:rFonts w:ascii="Times New Roman" w:eastAsia="Times New Roman" w:hAnsi="Times New Roman"/>
                <w:b/>
                <w:i/>
                <w:lang w:val="uk-UA"/>
              </w:rPr>
              <w:t>не</w:t>
            </w:r>
            <w:r w:rsidRPr="003C5592">
              <w:rPr>
                <w:rFonts w:ascii="Times New Roman" w:eastAsia="Times New Roman" w:hAnsi="Times New Roman"/>
                <w:b/>
                <w:lang w:val="uk-UA"/>
              </w:rPr>
              <w:t xml:space="preserve"> </w:t>
            </w:r>
            <w:r w:rsidRPr="003C5592">
              <w:rPr>
                <w:rFonts w:ascii="Times New Roman" w:eastAsia="Times New Roman" w:hAnsi="Times New Roman"/>
                <w:b/>
                <w:i/>
                <w:lang w:val="uk-UA"/>
              </w:rPr>
              <w:t>менш як на чотири дні</w:t>
            </w:r>
            <w:r w:rsidRPr="003C5592">
              <w:rPr>
                <w:rFonts w:ascii="Times New Roman" w:eastAsia="Times New Roman" w:hAnsi="Times New Roman"/>
                <w:b/>
                <w:lang w:val="uk-UA"/>
              </w:rPr>
              <w:t>.</w:t>
            </w:r>
          </w:p>
        </w:tc>
      </w:tr>
      <w:tr w:rsidR="006C4F14" w:rsidRPr="006C4F14" w14:paraId="04AF73C5" w14:textId="77777777" w:rsidTr="006D4324">
        <w:tc>
          <w:tcPr>
            <w:tcW w:w="284" w:type="pct"/>
            <w:shd w:val="clear" w:color="auto" w:fill="FFFFFF"/>
          </w:tcPr>
          <w:p w14:paraId="49AEE956"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563A68D3"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19D445AA" w14:textId="77777777" w:rsidR="003E1410" w:rsidRPr="005C6078" w:rsidRDefault="003E1410" w:rsidP="003E1410">
            <w:pPr>
              <w:spacing w:after="0" w:line="240" w:lineRule="auto"/>
              <w:ind w:left="80" w:right="142"/>
              <w:jc w:val="both"/>
              <w:textAlignment w:val="baseline"/>
              <w:rPr>
                <w:rFonts w:ascii="Times New Roman" w:eastAsia="Times New Roman" w:hAnsi="Times New Roman"/>
                <w:sz w:val="24"/>
                <w:szCs w:val="24"/>
              </w:rPr>
            </w:pPr>
            <w:r w:rsidRPr="005C6078">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5C6078">
              <w:rPr>
                <w:rFonts w:ascii="Times New Roman" w:eastAsia="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814A85" w14:textId="77777777" w:rsidR="003E1410" w:rsidRPr="005C6078" w:rsidRDefault="003E1410" w:rsidP="003E1410">
            <w:pPr>
              <w:spacing w:after="0" w:line="240" w:lineRule="auto"/>
              <w:ind w:left="80" w:right="142"/>
              <w:jc w:val="both"/>
              <w:textAlignment w:val="baseline"/>
              <w:rPr>
                <w:rFonts w:ascii="Times New Roman" w:eastAsia="Times New Roman" w:hAnsi="Times New Roman"/>
                <w:lang w:val="uk-UA" w:eastAsia="ru-RU"/>
              </w:rPr>
            </w:pPr>
            <w:r w:rsidRPr="005C6078">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E14C043" w14:textId="77777777" w:rsidR="003E1410" w:rsidRPr="005C6078" w:rsidRDefault="003E1410" w:rsidP="003E1410">
            <w:pPr>
              <w:spacing w:after="0" w:line="240" w:lineRule="auto"/>
              <w:ind w:left="80" w:right="142"/>
              <w:jc w:val="both"/>
              <w:textAlignment w:val="baseline"/>
              <w:rPr>
                <w:rFonts w:ascii="Times New Roman" w:eastAsia="Times New Roman" w:hAnsi="Times New Roman"/>
                <w:lang w:val="uk-UA" w:eastAsia="ru-RU"/>
              </w:rPr>
            </w:pPr>
            <w:r w:rsidRPr="005C6078">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1D208C34" w14:textId="77777777" w:rsidR="004D4C6D" w:rsidRPr="005C6078" w:rsidRDefault="003E1410" w:rsidP="003E1410">
            <w:pPr>
              <w:spacing w:after="0" w:line="240" w:lineRule="auto"/>
              <w:ind w:left="80" w:right="142"/>
              <w:jc w:val="both"/>
              <w:textAlignment w:val="baseline"/>
              <w:rPr>
                <w:rFonts w:ascii="Times New Roman" w:eastAsia="Times New Roman" w:hAnsi="Times New Roman"/>
                <w:lang w:val="uk-UA" w:eastAsia="ru-RU"/>
              </w:rPr>
            </w:pPr>
            <w:r w:rsidRPr="005C6078">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5C6078">
              <w:rPr>
                <w:rFonts w:ascii="Times New Roman" w:eastAsia="Times New Roman" w:hAnsi="Times New Roman"/>
                <w:lang w:val="uk-UA" w:eastAsia="ru-RU"/>
              </w:rPr>
              <w:t>-порталу Уповноваженого органу.</w:t>
            </w:r>
          </w:p>
        </w:tc>
      </w:tr>
      <w:tr w:rsidR="006C4F14" w:rsidRPr="006C4F14" w14:paraId="429A1F9D" w14:textId="77777777" w:rsidTr="009D2C83">
        <w:tc>
          <w:tcPr>
            <w:tcW w:w="5000" w:type="pct"/>
            <w:gridSpan w:val="3"/>
            <w:shd w:val="clear" w:color="auto" w:fill="FFFFFF"/>
          </w:tcPr>
          <w:p w14:paraId="59F90DFA" w14:textId="77777777" w:rsidR="004D4C6D" w:rsidRPr="005C6078"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C6078">
              <w:rPr>
                <w:rFonts w:ascii="Times New Roman" w:eastAsia="Times New Roman" w:hAnsi="Times New Roman"/>
                <w:b/>
                <w:sz w:val="24"/>
                <w:szCs w:val="24"/>
                <w:lang w:val="uk-UA"/>
              </w:rPr>
              <w:t xml:space="preserve">Розділ III. </w:t>
            </w:r>
            <w:r w:rsidRPr="005C6078">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72B9D594" w14:textId="77777777" w:rsidTr="006D4324">
        <w:tc>
          <w:tcPr>
            <w:tcW w:w="284" w:type="pct"/>
            <w:shd w:val="clear" w:color="auto" w:fill="FFFFFF"/>
          </w:tcPr>
          <w:p w14:paraId="2DBBA42D"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12961988"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235E3F50" w14:textId="77777777" w:rsidR="003E1410" w:rsidRPr="005C6078" w:rsidRDefault="003E1410" w:rsidP="003E1410">
            <w:pPr>
              <w:spacing w:after="0" w:line="240" w:lineRule="auto"/>
              <w:ind w:left="80" w:right="142" w:firstLine="13"/>
              <w:jc w:val="both"/>
              <w:rPr>
                <w:rFonts w:ascii="Times New Roman" w:eastAsia="Times New Roman" w:hAnsi="Times New Roman"/>
              </w:rPr>
            </w:pPr>
            <w:r w:rsidRPr="005C6078">
              <w:rPr>
                <w:rFonts w:ascii="Times New Roman" w:eastAsia="Times New Roman" w:hAnsi="Times New Roman"/>
              </w:rPr>
              <w:t xml:space="preserve">Тендерні </w:t>
            </w:r>
            <w:r w:rsidRPr="005C6078">
              <w:rPr>
                <w:rFonts w:ascii="Times New Roman" w:eastAsia="Times New Roman" w:hAnsi="Times New Roman"/>
                <w:lang w:val="uk-UA"/>
              </w:rPr>
              <w:t>пропозиції</w:t>
            </w:r>
            <w:r w:rsidRPr="005C6078">
              <w:rPr>
                <w:rFonts w:ascii="Times New Roman" w:eastAsia="Times New Roman" w:hAnsi="Times New Roman"/>
              </w:rPr>
              <w:t xml:space="preserve"> подаються відповідно до порядку, визначеного статтею 26 Закону, крім положень частин першої, четвертої, шостої та сьомої статті 26 Закону. </w:t>
            </w:r>
          </w:p>
          <w:p w14:paraId="71AFAFC9" w14:textId="77777777" w:rsidR="003E1410" w:rsidRPr="005C6078" w:rsidRDefault="003E1410" w:rsidP="003E1410">
            <w:pPr>
              <w:spacing w:after="0" w:line="240" w:lineRule="auto"/>
              <w:ind w:left="80" w:right="142" w:firstLine="13"/>
              <w:jc w:val="both"/>
              <w:rPr>
                <w:rFonts w:ascii="Times New Roman" w:eastAsia="Times New Roman" w:hAnsi="Times New Roman"/>
              </w:rPr>
            </w:pPr>
            <w:r w:rsidRPr="005C6078">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C6078">
                <w:rPr>
                  <w:rFonts w:ascii="Times New Roman" w:eastAsia="Times New Roman" w:hAnsi="Times New Roman"/>
                </w:rPr>
                <w:t>пункті 47</w:t>
              </w:r>
            </w:hyperlink>
            <w:r w:rsidRPr="005C6078">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w:t>
            </w:r>
            <w:r w:rsidRPr="005C6078">
              <w:rPr>
                <w:rFonts w:ascii="Times New Roman" w:eastAsia="Times New Roman" w:hAnsi="Times New Roman"/>
                <w:lang w:val="uk-UA"/>
              </w:rPr>
              <w:t xml:space="preserve"> цій</w:t>
            </w:r>
            <w:r w:rsidRPr="005C6078">
              <w:rPr>
                <w:rFonts w:ascii="Times New Roman" w:eastAsia="Times New Roman" w:hAnsi="Times New Roman"/>
              </w:rPr>
              <w:t xml:space="preserve"> тендерній документації</w:t>
            </w:r>
            <w:r w:rsidRPr="005C6078">
              <w:rPr>
                <w:rFonts w:ascii="Times New Roman" w:eastAsia="Times New Roman" w:hAnsi="Times New Roman"/>
                <w:lang w:val="uk-UA"/>
              </w:rPr>
              <w:t>, а саме:</w:t>
            </w:r>
          </w:p>
          <w:p w14:paraId="7ED2080C" w14:textId="7E387A89" w:rsidR="00CA566D" w:rsidRPr="00CA566D" w:rsidRDefault="00CA566D" w:rsidP="00CA566D">
            <w:pPr>
              <w:pStyle w:val="a7"/>
              <w:numPr>
                <w:ilvl w:val="0"/>
                <w:numId w:val="41"/>
              </w:numPr>
              <w:spacing w:after="0" w:line="240" w:lineRule="auto"/>
              <w:ind w:right="142"/>
              <w:jc w:val="both"/>
              <w:rPr>
                <w:rFonts w:ascii="Times New Roman" w:eastAsia="Times New Roman" w:hAnsi="Times New Roman"/>
                <w:lang w:val="uk-UA"/>
              </w:rPr>
            </w:pPr>
            <w:r w:rsidRPr="00CA566D">
              <w:rPr>
                <w:rFonts w:ascii="Times New Roman" w:eastAsia="Times New Roman" w:hAnsi="Times New Roman"/>
                <w:lang w:val="uk-UA"/>
              </w:rPr>
              <w:t xml:space="preserve">інформацією, що підтверджує відповідність учасника кваліфікаційним (кваліфікаційному) критеріям – </w:t>
            </w:r>
            <w:r w:rsidRPr="00CA566D">
              <w:rPr>
                <w:rFonts w:ascii="Times New Roman" w:eastAsia="Times New Roman" w:hAnsi="Times New Roman"/>
                <w:b/>
                <w:i/>
                <w:lang w:val="uk-UA"/>
              </w:rPr>
              <w:t>згідно</w:t>
            </w:r>
            <w:r w:rsidRPr="00CA566D">
              <w:rPr>
                <w:rFonts w:ascii="Times New Roman" w:eastAsia="Times New Roman" w:hAnsi="Times New Roman"/>
                <w:lang w:val="uk-UA"/>
              </w:rPr>
              <w:t xml:space="preserve"> з </w:t>
            </w:r>
            <w:r w:rsidRPr="00CA566D">
              <w:rPr>
                <w:rFonts w:ascii="Times New Roman" w:eastAsia="Times New Roman" w:hAnsi="Times New Roman"/>
                <w:b/>
                <w:i/>
                <w:lang w:val="uk-UA"/>
              </w:rPr>
              <w:t>Додатком 1</w:t>
            </w:r>
            <w:r w:rsidRPr="00CA566D">
              <w:rPr>
                <w:rFonts w:ascii="Times New Roman" w:eastAsia="Times New Roman" w:hAnsi="Times New Roman"/>
                <w:lang w:val="uk-UA"/>
              </w:rPr>
              <w:t xml:space="preserve"> до цієї тендерної документації;</w:t>
            </w:r>
          </w:p>
          <w:p w14:paraId="5A8BC006" w14:textId="77777777" w:rsidR="00CA566D" w:rsidRPr="00CA566D" w:rsidRDefault="00CA566D" w:rsidP="00CA566D">
            <w:pPr>
              <w:pStyle w:val="a7"/>
              <w:numPr>
                <w:ilvl w:val="0"/>
                <w:numId w:val="41"/>
              </w:numPr>
              <w:spacing w:after="0" w:line="240" w:lineRule="auto"/>
              <w:ind w:right="142"/>
              <w:jc w:val="both"/>
              <w:rPr>
                <w:rFonts w:ascii="Times New Roman" w:eastAsia="Times New Roman" w:hAnsi="Times New Roman"/>
                <w:lang w:val="uk-UA"/>
              </w:rPr>
            </w:pPr>
            <w:r w:rsidRPr="00CA566D">
              <w:rPr>
                <w:rFonts w:ascii="Times New Roman" w:eastAsia="Times New Roman" w:hAnsi="Times New Roman"/>
                <w:lang w:val="uk-UA"/>
              </w:rPr>
              <w:t xml:space="preserve">інформацією щодо відсутності підстав, установлених в пункті 47 Особливостей, – </w:t>
            </w:r>
            <w:r w:rsidRPr="00CA566D">
              <w:rPr>
                <w:rFonts w:ascii="Times New Roman" w:eastAsia="Times New Roman" w:hAnsi="Times New Roman"/>
                <w:b/>
                <w:i/>
                <w:lang w:val="uk-UA"/>
              </w:rPr>
              <w:t>згідно з Додатком 1</w:t>
            </w:r>
            <w:r w:rsidRPr="00CA566D">
              <w:rPr>
                <w:rFonts w:ascii="Times New Roman" w:eastAsia="Times New Roman" w:hAnsi="Times New Roman"/>
                <w:lang w:val="uk-UA"/>
              </w:rPr>
              <w:t xml:space="preserve"> до цієї </w:t>
            </w:r>
            <w:r w:rsidRPr="00CA566D">
              <w:rPr>
                <w:rFonts w:ascii="Times New Roman" w:eastAsia="Times New Roman" w:hAnsi="Times New Roman"/>
                <w:lang w:val="uk-UA"/>
              </w:rPr>
              <w:lastRenderedPageBreak/>
              <w:t>тендерної документації;</w:t>
            </w:r>
          </w:p>
          <w:p w14:paraId="64443714" w14:textId="4E16C4C9" w:rsidR="003E1410" w:rsidRPr="00CA566D" w:rsidRDefault="00CA566D" w:rsidP="00CA566D">
            <w:pPr>
              <w:pStyle w:val="a7"/>
              <w:numPr>
                <w:ilvl w:val="0"/>
                <w:numId w:val="41"/>
              </w:numPr>
              <w:spacing w:after="0" w:line="240" w:lineRule="auto"/>
              <w:ind w:right="142"/>
              <w:jc w:val="both"/>
              <w:rPr>
                <w:rFonts w:ascii="Times New Roman" w:eastAsia="Times New Roman" w:hAnsi="Times New Roman"/>
                <w:lang w:val="uk-UA"/>
              </w:rPr>
            </w:pPr>
            <w:r w:rsidRPr="00CA566D">
              <w:rPr>
                <w:rFonts w:ascii="Times New Roman" w:eastAsia="Times New Roman" w:hAnsi="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A566D">
                <w:rPr>
                  <w:rStyle w:val="a4"/>
                  <w:rFonts w:ascii="Times New Roman" w:eastAsia="Times New Roman" w:hAnsi="Times New Roman"/>
                  <w:color w:val="auto"/>
                  <w:lang w:val="uk-UA"/>
                </w:rPr>
                <w:t>47</w:t>
              </w:r>
            </w:hyperlink>
            <w:r w:rsidRPr="00CA566D">
              <w:rPr>
                <w:rFonts w:ascii="Times New Roman" w:eastAsia="Times New Roman" w:hAnsi="Times New Roman"/>
                <w:lang w:val="uk-UA"/>
              </w:rPr>
              <w:t xml:space="preserve">  Особливостей, - згідно з </w:t>
            </w:r>
            <w:r w:rsidRPr="00CA566D">
              <w:rPr>
                <w:rFonts w:ascii="Times New Roman" w:eastAsia="Times New Roman" w:hAnsi="Times New Roman"/>
                <w:b/>
                <w:i/>
                <w:lang w:val="uk-UA"/>
              </w:rPr>
              <w:t xml:space="preserve">Додатком 1 </w:t>
            </w:r>
            <w:r w:rsidRPr="00CA566D">
              <w:rPr>
                <w:rFonts w:ascii="Times New Roman" w:eastAsia="Times New Roman" w:hAnsi="Times New Roman"/>
                <w:lang w:val="uk-UA"/>
              </w:rPr>
              <w:t>до цієї тендерної документації;</w:t>
            </w:r>
          </w:p>
          <w:p w14:paraId="2801E9B0" w14:textId="1FBAC5FF" w:rsidR="00021F81" w:rsidRPr="00336D84" w:rsidRDefault="00021F81" w:rsidP="00CA566D">
            <w:pPr>
              <w:pStyle w:val="a7"/>
              <w:numPr>
                <w:ilvl w:val="0"/>
                <w:numId w:val="42"/>
              </w:numPr>
              <w:spacing w:after="0" w:line="240" w:lineRule="auto"/>
              <w:ind w:right="142"/>
              <w:jc w:val="both"/>
              <w:rPr>
                <w:rFonts w:ascii="Times New Roman" w:eastAsia="Times New Roman" w:hAnsi="Times New Roman"/>
                <w:i/>
                <w:lang w:val="uk-UA"/>
              </w:rPr>
            </w:pPr>
            <w:r w:rsidRPr="00336D84">
              <w:rPr>
                <w:rFonts w:ascii="Times New Roman" w:eastAsia="Times New Roman" w:hAnsi="Times New Roman"/>
                <w:lang w:val="uk-UA"/>
              </w:rPr>
              <w:t>і</w:t>
            </w:r>
            <w:r w:rsidRPr="00CA566D">
              <w:rPr>
                <w:rFonts w:ascii="Times New Roman" w:eastAsia="Times New Roman" w:hAnsi="Times New Roman"/>
                <w:lang w:val="uk-UA"/>
              </w:rPr>
              <w:t>нформацією про необхідні технічні, якісні та інші характеристики предмет</w:t>
            </w:r>
            <w:r w:rsidR="00A4446D" w:rsidRPr="00CA566D">
              <w:rPr>
                <w:rFonts w:ascii="Times New Roman" w:eastAsia="Times New Roman" w:hAnsi="Times New Roman"/>
                <w:lang w:val="uk-UA"/>
              </w:rPr>
              <w:t>а закупівлі (</w:t>
            </w:r>
            <w:r w:rsidR="00A4446D" w:rsidRPr="00CA566D">
              <w:rPr>
                <w:rFonts w:ascii="Times New Roman" w:eastAsia="Times New Roman" w:hAnsi="Times New Roman"/>
                <w:b/>
                <w:bCs/>
                <w:i/>
                <w:iCs/>
                <w:lang w:val="uk-UA"/>
              </w:rPr>
              <w:t>згідно з Додатком 2</w:t>
            </w:r>
            <w:r w:rsidRPr="00CA566D">
              <w:rPr>
                <w:rFonts w:ascii="Times New Roman" w:eastAsia="Times New Roman" w:hAnsi="Times New Roman"/>
                <w:lang w:val="uk-UA"/>
              </w:rPr>
              <w:t xml:space="preserve"> до ц</w:t>
            </w:r>
            <w:r w:rsidR="00B81591" w:rsidRPr="00CA566D">
              <w:rPr>
                <w:rFonts w:ascii="Times New Roman" w:eastAsia="Times New Roman" w:hAnsi="Times New Roman"/>
                <w:lang w:val="uk-UA"/>
              </w:rPr>
              <w:t>ієї тендерної документації та пункту</w:t>
            </w:r>
            <w:r w:rsidRPr="00CA566D">
              <w:rPr>
                <w:rFonts w:ascii="Times New Roman" w:eastAsia="Times New Roman" w:hAnsi="Times New Roman"/>
                <w:lang w:val="uk-UA"/>
              </w:rPr>
              <w:t xml:space="preserve"> </w:t>
            </w:r>
            <w:r w:rsidRPr="00336D84">
              <w:rPr>
                <w:rFonts w:ascii="Times New Roman" w:eastAsia="Times New Roman" w:hAnsi="Times New Roman"/>
                <w:lang w:val="uk-UA"/>
              </w:rPr>
              <w:t>6  розділу III тендерної документації);</w:t>
            </w:r>
            <w:r w:rsidRPr="00336D84">
              <w:rPr>
                <w:rFonts w:ascii="Times New Roman" w:eastAsia="Times New Roman" w:hAnsi="Times New Roman"/>
                <w:i/>
                <w:lang w:val="uk-UA"/>
              </w:rPr>
              <w:t> </w:t>
            </w:r>
          </w:p>
          <w:p w14:paraId="6C6EBC3B" w14:textId="046D4074" w:rsidR="00021F81" w:rsidRPr="00CA566D" w:rsidRDefault="00021F81" w:rsidP="00CA566D">
            <w:pPr>
              <w:pStyle w:val="a7"/>
              <w:numPr>
                <w:ilvl w:val="0"/>
                <w:numId w:val="42"/>
              </w:numPr>
              <w:spacing w:after="0" w:line="240" w:lineRule="auto"/>
              <w:ind w:right="142"/>
              <w:jc w:val="both"/>
              <w:rPr>
                <w:rFonts w:ascii="Times New Roman" w:hAnsi="Times New Roman"/>
                <w:lang w:val="uk-UA"/>
              </w:rPr>
            </w:pPr>
            <w:r w:rsidRPr="00CA566D">
              <w:rPr>
                <w:rFonts w:ascii="Times New Roman" w:eastAsia="Times New Roman" w:hAnsi="Times New Roman"/>
                <w:lang w:val="uk-UA"/>
              </w:rPr>
              <w:t>інформацію</w:t>
            </w:r>
            <w:r w:rsidRPr="00CA566D">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CA566D">
              <w:rPr>
                <w:rFonts w:ascii="Times New Roman" w:hAnsi="Times New Roman"/>
                <w:iCs/>
                <w:lang w:val="uk-UA"/>
              </w:rPr>
              <w:t>(у разі встановлення даної вимоги в тендерній документації)</w:t>
            </w:r>
            <w:r w:rsidRPr="00CA566D">
              <w:rPr>
                <w:rFonts w:ascii="Times New Roman" w:hAnsi="Times New Roman"/>
                <w:lang w:val="uk-UA"/>
              </w:rPr>
              <w:t>;</w:t>
            </w:r>
          </w:p>
          <w:p w14:paraId="6F382595" w14:textId="36348092" w:rsidR="00212863" w:rsidRPr="00CA566D" w:rsidRDefault="00212863" w:rsidP="00CA566D">
            <w:pPr>
              <w:pStyle w:val="a7"/>
              <w:numPr>
                <w:ilvl w:val="0"/>
                <w:numId w:val="42"/>
              </w:numPr>
              <w:spacing w:after="0" w:line="240" w:lineRule="auto"/>
              <w:ind w:right="142"/>
              <w:jc w:val="both"/>
              <w:rPr>
                <w:rFonts w:ascii="Times New Roman" w:eastAsia="Times New Roman" w:hAnsi="Times New Roman"/>
                <w:lang w:val="uk-UA"/>
              </w:rPr>
            </w:pPr>
            <w:r w:rsidRPr="00CA566D">
              <w:rPr>
                <w:rFonts w:ascii="Times New Roman" w:eastAsia="Times New Roman" w:hAnsi="Times New Roman"/>
                <w:lang w:val="uk-UA"/>
              </w:rPr>
              <w:t xml:space="preserve">документів, що підтверджують повноваження уповноваженої особи учасника процедури закупівлі (керівника) щодо підпису документів </w:t>
            </w:r>
            <w:r w:rsidRPr="00CA566D">
              <w:rPr>
                <w:rFonts w:ascii="Times New Roman" w:eastAsia="Times New Roman" w:hAnsi="Times New Roman"/>
                <w:lang w:val="uk-UA" w:eastAsia="ru-RU"/>
              </w:rPr>
              <w:t xml:space="preserve">(тендерної пропозиції учасника процедури закупівлі </w:t>
            </w:r>
            <w:r w:rsidRPr="00CA566D">
              <w:rPr>
                <w:rFonts w:ascii="Times New Roman" w:eastAsia="Times New Roman" w:hAnsi="Times New Roman"/>
                <w:lang w:val="uk-UA"/>
              </w:rPr>
              <w:t>та договору за результатами проведення процедури закупівлі);</w:t>
            </w:r>
          </w:p>
          <w:p w14:paraId="5806B299" w14:textId="5EBC062D" w:rsidR="00021F81" w:rsidRPr="00CA566D" w:rsidRDefault="00021F81" w:rsidP="00CA566D">
            <w:pPr>
              <w:pStyle w:val="a7"/>
              <w:numPr>
                <w:ilvl w:val="0"/>
                <w:numId w:val="42"/>
              </w:numPr>
              <w:spacing w:after="0" w:line="240" w:lineRule="auto"/>
              <w:ind w:right="142"/>
              <w:jc w:val="both"/>
              <w:textAlignment w:val="baseline"/>
              <w:rPr>
                <w:rFonts w:ascii="Times New Roman" w:hAnsi="Times New Roman"/>
                <w:lang w:val="uk-UA" w:eastAsia="ru-RU"/>
              </w:rPr>
            </w:pPr>
            <w:r w:rsidRPr="00CA566D">
              <w:rPr>
                <w:rFonts w:ascii="Times New Roman" w:hAnsi="Times New Roman"/>
                <w:lang w:val="uk-UA"/>
              </w:rPr>
              <w:t xml:space="preserve">проекту договору про закупівлю </w:t>
            </w:r>
            <w:r w:rsidRPr="00CA566D">
              <w:rPr>
                <w:rFonts w:ascii="Times New Roman" w:hAnsi="Times New Roman"/>
                <w:lang w:val="uk-UA" w:eastAsia="ru-RU"/>
              </w:rPr>
              <w:t>(</w:t>
            </w:r>
            <w:r w:rsidR="00A4446D" w:rsidRPr="00CA566D">
              <w:rPr>
                <w:rFonts w:ascii="Times New Roman" w:hAnsi="Times New Roman"/>
                <w:b/>
                <w:bCs/>
                <w:i/>
                <w:iCs/>
                <w:lang w:val="uk-UA"/>
              </w:rPr>
              <w:t>згідно з Додатком 3</w:t>
            </w:r>
            <w:r w:rsidRPr="00CA566D">
              <w:rPr>
                <w:rFonts w:ascii="Times New Roman" w:hAnsi="Times New Roman"/>
                <w:lang w:val="uk-UA"/>
              </w:rPr>
              <w:t xml:space="preserve"> до цієї тендерної документації</w:t>
            </w:r>
            <w:r w:rsidRPr="00CA566D">
              <w:rPr>
                <w:rFonts w:ascii="Times New Roman" w:hAnsi="Times New Roman"/>
                <w:lang w:val="uk-UA" w:eastAsia="ru-RU"/>
              </w:rPr>
              <w:t>);</w:t>
            </w:r>
          </w:p>
          <w:p w14:paraId="13FE7FF6" w14:textId="58E1B07D" w:rsidR="00021F81" w:rsidRPr="00CA566D" w:rsidRDefault="00021F81" w:rsidP="00CA566D">
            <w:pPr>
              <w:pStyle w:val="a7"/>
              <w:numPr>
                <w:ilvl w:val="0"/>
                <w:numId w:val="42"/>
              </w:numPr>
              <w:spacing w:after="0" w:line="240" w:lineRule="auto"/>
              <w:ind w:right="142"/>
              <w:jc w:val="both"/>
              <w:textAlignment w:val="baseline"/>
              <w:rPr>
                <w:rFonts w:ascii="Times New Roman" w:hAnsi="Times New Roman"/>
                <w:lang w:val="uk-UA"/>
              </w:rPr>
            </w:pPr>
            <w:r w:rsidRPr="00CA566D">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7FB4D2" w14:textId="34F3B11A" w:rsidR="00021F81" w:rsidRPr="00CA566D" w:rsidRDefault="00021F81" w:rsidP="00CA566D">
            <w:pPr>
              <w:pStyle w:val="a7"/>
              <w:numPr>
                <w:ilvl w:val="0"/>
                <w:numId w:val="43"/>
              </w:numPr>
              <w:spacing w:after="0" w:line="240" w:lineRule="auto"/>
              <w:ind w:right="142"/>
              <w:jc w:val="both"/>
              <w:rPr>
                <w:rFonts w:ascii="Times New Roman" w:eastAsia="Times New Roman" w:hAnsi="Times New Roman"/>
                <w:lang w:val="uk-UA"/>
              </w:rPr>
            </w:pPr>
            <w:r w:rsidRPr="00CA566D">
              <w:rPr>
                <w:rFonts w:ascii="Times New Roman" w:eastAsia="Times New Roman" w:hAnsi="Times New Roman"/>
                <w:lang w:val="uk-UA"/>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2F489576" w14:textId="77777777" w:rsidR="00021F81" w:rsidRPr="005C6078" w:rsidRDefault="00021F81" w:rsidP="00021F81">
            <w:pPr>
              <w:spacing w:after="0" w:line="240" w:lineRule="auto"/>
              <w:ind w:left="80" w:right="142" w:firstLine="13"/>
              <w:jc w:val="both"/>
              <w:rPr>
                <w:rFonts w:ascii="Times New Roman" w:hAnsi="Times New Roman"/>
                <w:lang w:val="uk-UA"/>
              </w:rPr>
            </w:pPr>
            <w:r w:rsidRPr="005C6078">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E9A9A0D" w14:textId="77777777" w:rsidR="00021F81" w:rsidRPr="005C6078" w:rsidRDefault="00021F81" w:rsidP="00021F81">
            <w:pPr>
              <w:spacing w:after="0" w:line="240" w:lineRule="auto"/>
              <w:ind w:left="80" w:right="142" w:firstLine="13"/>
              <w:jc w:val="both"/>
              <w:rPr>
                <w:rFonts w:ascii="Times New Roman" w:hAnsi="Times New Roman"/>
                <w:lang w:val="uk-UA"/>
              </w:rPr>
            </w:pPr>
            <w:r w:rsidRPr="005C6078">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683B178"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xml:space="preserve">Переможець процедури закупівлі у строк, що не перевищує </w:t>
            </w:r>
            <w:r w:rsidRPr="00CA566D">
              <w:rPr>
                <w:rFonts w:ascii="Times New Roman" w:hAnsi="Times New Roman"/>
                <w:b/>
                <w:u w:val="single"/>
                <w:lang w:val="uk-UA"/>
              </w:rPr>
              <w:t>чотири дні з дати оприлюднення в електронній системі закупівель повідомлення про намір укласти договір про закупівлю</w:t>
            </w:r>
            <w:r w:rsidRPr="00CA566D">
              <w:rPr>
                <w:rFonts w:ascii="Times New Roman" w:hAnsi="Times New Roman"/>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53C2DE6"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B99A35" w14:textId="77777777" w:rsidR="00CA566D" w:rsidRPr="00CA566D" w:rsidRDefault="00CA566D" w:rsidP="00CA566D">
            <w:pPr>
              <w:spacing w:after="0" w:line="240" w:lineRule="auto"/>
              <w:ind w:left="80" w:right="142" w:firstLine="13"/>
              <w:jc w:val="both"/>
              <w:rPr>
                <w:rFonts w:ascii="Times New Roman" w:hAnsi="Times New Roman"/>
                <w:b/>
                <w:i/>
                <w:lang w:val="uk-UA"/>
              </w:rPr>
            </w:pPr>
            <w:r w:rsidRPr="00CA566D">
              <w:rPr>
                <w:rFonts w:ascii="Times New Roman" w:hAnsi="Times New Roman"/>
                <w:b/>
                <w:i/>
                <w:lang w:val="uk-UA"/>
              </w:rPr>
              <w:t>Опис та приклади формальних несуттєвих помилок.</w:t>
            </w:r>
          </w:p>
          <w:p w14:paraId="4B5DD24C"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9598ECA"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C7CBC7" w14:textId="77777777" w:rsidR="00CA566D" w:rsidRPr="00CA566D" w:rsidRDefault="00CA566D" w:rsidP="00CA566D">
            <w:pPr>
              <w:spacing w:after="0" w:line="240" w:lineRule="auto"/>
              <w:ind w:left="80" w:right="142" w:firstLine="13"/>
              <w:jc w:val="both"/>
              <w:rPr>
                <w:rFonts w:ascii="Times New Roman" w:hAnsi="Times New Roman"/>
                <w:i/>
                <w:u w:val="single"/>
                <w:lang w:val="uk-UA"/>
              </w:rPr>
            </w:pPr>
            <w:r w:rsidRPr="00CA566D">
              <w:rPr>
                <w:rFonts w:ascii="Times New Roman" w:hAnsi="Times New Roman"/>
                <w:i/>
                <w:u w:val="single"/>
                <w:lang w:val="uk-UA"/>
              </w:rPr>
              <w:t>Опис формальних помилок:</w:t>
            </w:r>
          </w:p>
          <w:p w14:paraId="2AE15674"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1.</w:t>
            </w:r>
            <w:r w:rsidRPr="00CA566D">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21BE6CB8"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w:t>
            </w:r>
            <w:r w:rsidRPr="00CA566D">
              <w:rPr>
                <w:rFonts w:ascii="Times New Roman" w:hAnsi="Times New Roman"/>
                <w:lang w:val="uk-UA"/>
              </w:rPr>
              <w:tab/>
              <w:t>уживання великої літери;</w:t>
            </w:r>
          </w:p>
          <w:p w14:paraId="215D9AC0"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w:t>
            </w:r>
            <w:r w:rsidRPr="00CA566D">
              <w:rPr>
                <w:rFonts w:ascii="Times New Roman" w:hAnsi="Times New Roman"/>
                <w:lang w:val="uk-UA"/>
              </w:rPr>
              <w:tab/>
              <w:t>уживання розділових знаків та відмінювання слів у реченні;</w:t>
            </w:r>
          </w:p>
          <w:p w14:paraId="1F066B4E"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w:t>
            </w:r>
            <w:r w:rsidRPr="00CA566D">
              <w:rPr>
                <w:rFonts w:ascii="Times New Roman" w:hAnsi="Times New Roman"/>
                <w:lang w:val="uk-UA"/>
              </w:rPr>
              <w:tab/>
              <w:t>використання слова або мовного звороту, запозичених з іншої мови;</w:t>
            </w:r>
          </w:p>
          <w:p w14:paraId="544F419D"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w:t>
            </w:r>
            <w:r w:rsidRPr="00CA566D">
              <w:rPr>
                <w:rFonts w:ascii="Times New Roman" w:hAnsi="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94F94D"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w:t>
            </w:r>
            <w:r w:rsidRPr="00CA566D">
              <w:rPr>
                <w:rFonts w:ascii="Times New Roman" w:hAnsi="Times New Roman"/>
                <w:lang w:val="uk-UA"/>
              </w:rPr>
              <w:tab/>
              <w:t>застосування правил переносу частини слова з рядка в рядок;</w:t>
            </w:r>
          </w:p>
          <w:p w14:paraId="112CF3F0"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w:t>
            </w:r>
            <w:r w:rsidRPr="00CA566D">
              <w:rPr>
                <w:rFonts w:ascii="Times New Roman" w:hAnsi="Times New Roman"/>
                <w:lang w:val="uk-UA"/>
              </w:rPr>
              <w:tab/>
              <w:t>написання слів разом та/або окремо, та/або через дефіс;</w:t>
            </w:r>
          </w:p>
          <w:p w14:paraId="0497067F"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30E0F47A"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2.</w:t>
            </w:r>
            <w:r w:rsidRPr="00CA566D">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10FCAF4"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3.</w:t>
            </w:r>
            <w:r w:rsidRPr="00CA566D">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E9DC4B"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4.</w:t>
            </w:r>
            <w:r w:rsidRPr="00CA566D">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B4E111"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5.</w:t>
            </w:r>
            <w:r w:rsidRPr="00CA566D">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2B2F62"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6.</w:t>
            </w:r>
            <w:r w:rsidRPr="00CA566D">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C56CC9"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7.</w:t>
            </w:r>
            <w:r w:rsidRPr="00CA566D">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EB3EF9"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8.</w:t>
            </w:r>
            <w:r w:rsidRPr="00CA566D">
              <w:rPr>
                <w:rFonts w:ascii="Times New Roman" w:hAnsi="Times New Roman"/>
                <w:lang w:val="uk-UA"/>
              </w:rPr>
              <w:tab/>
              <w:t xml:space="preserve">Подання документа учасником процедури закупівлі у складі тендерної пропозиції, що є сканованою копією </w:t>
            </w:r>
            <w:r w:rsidRPr="00CA566D">
              <w:rPr>
                <w:rFonts w:ascii="Times New Roman" w:hAnsi="Times New Roman"/>
                <w:lang w:val="uk-UA"/>
              </w:rPr>
              <w:lastRenderedPageBreak/>
              <w:t>оригіналу документа / електронного документа.</w:t>
            </w:r>
          </w:p>
          <w:p w14:paraId="3BDBC7AD"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9.</w:t>
            </w:r>
            <w:r w:rsidRPr="00CA566D">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87FCEE"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10.</w:t>
            </w:r>
            <w:r w:rsidRPr="00CA566D">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FF226E"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11.</w:t>
            </w:r>
            <w:r w:rsidRPr="00CA566D">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D8CC6D"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12.</w:t>
            </w:r>
            <w:r w:rsidRPr="00CA566D">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272BD1" w14:textId="77777777" w:rsidR="00CA566D" w:rsidRPr="00CA566D" w:rsidRDefault="00CA566D" w:rsidP="00CA566D">
            <w:pPr>
              <w:spacing w:after="0" w:line="240" w:lineRule="auto"/>
              <w:ind w:left="80" w:right="142" w:firstLine="13"/>
              <w:jc w:val="both"/>
              <w:rPr>
                <w:rFonts w:ascii="Times New Roman" w:hAnsi="Times New Roman"/>
                <w:i/>
                <w:u w:val="single"/>
                <w:lang w:val="uk-UA"/>
              </w:rPr>
            </w:pPr>
            <w:r w:rsidRPr="00CA566D">
              <w:rPr>
                <w:rFonts w:ascii="Times New Roman" w:hAnsi="Times New Roman"/>
                <w:i/>
                <w:u w:val="single"/>
                <w:lang w:val="uk-UA"/>
              </w:rPr>
              <w:t>Приклади формальних помилок:</w:t>
            </w:r>
          </w:p>
          <w:p w14:paraId="67C8CFEF"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DDE9F4"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«м.київ» замість «м.Київ»;</w:t>
            </w:r>
          </w:p>
          <w:p w14:paraId="6564FF38"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«поряд -ок» замість «поря – док»;</w:t>
            </w:r>
          </w:p>
          <w:p w14:paraId="6E9FEF6B"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«ненадається» замість «не надається»»;</w:t>
            </w:r>
          </w:p>
          <w:p w14:paraId="08B0C12E"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«______________№_____________» замість «14.08.2020 №320/13/14-01»;</w:t>
            </w:r>
          </w:p>
          <w:p w14:paraId="7FEFA500"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 xml:space="preserve">— учасник розмістив (завантажив) документ у форматі «JPG» замість  документа у форматі «pdf» (PortableDocumentFormat)». </w:t>
            </w:r>
          </w:p>
          <w:p w14:paraId="2799E00C" w14:textId="77777777" w:rsidR="00CA566D" w:rsidRPr="00CA566D" w:rsidRDefault="00CA566D" w:rsidP="00CA566D">
            <w:pPr>
              <w:spacing w:after="0" w:line="240" w:lineRule="auto"/>
              <w:ind w:left="80" w:right="142" w:firstLine="13"/>
              <w:jc w:val="both"/>
              <w:rPr>
                <w:rFonts w:ascii="Times New Roman" w:hAnsi="Times New Roman"/>
                <w:lang w:val="uk-UA"/>
              </w:rPr>
            </w:pPr>
            <w:r w:rsidRPr="00CA566D">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34E754"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УВАГА!!!</w:t>
            </w:r>
          </w:p>
          <w:p w14:paraId="699B597B" w14:textId="77777777" w:rsidR="00CA566D" w:rsidRPr="00CA566D" w:rsidRDefault="00CA566D" w:rsidP="00CA566D">
            <w:pPr>
              <w:spacing w:after="0" w:line="240" w:lineRule="auto"/>
              <w:ind w:left="80" w:right="142" w:firstLine="13"/>
              <w:jc w:val="both"/>
              <w:rPr>
                <w:rFonts w:ascii="Times New Roman" w:hAnsi="Times New Roman"/>
                <w:b/>
                <w:lang w:val="uk-UA"/>
              </w:rPr>
            </w:pPr>
            <w:bookmarkStart w:id="3" w:name="_heading=h.3znysh7" w:colFirst="0" w:colLast="0"/>
            <w:bookmarkEnd w:id="3"/>
            <w:r w:rsidRPr="00CA566D">
              <w:rPr>
                <w:rFonts w:ascii="Times New Roman" w:hAnsi="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C4A6F8"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1) документи мають бути чіткими та розбірливими для читання;</w:t>
            </w:r>
          </w:p>
          <w:p w14:paraId="1E461F0F"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2) тендерна пропозиція учасника повинна бути підписана  кваліфікованим електронним підписом (КЕП) / удосконаленим електронним підписом (УЕП);</w:t>
            </w:r>
          </w:p>
          <w:p w14:paraId="03224750"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 xml:space="preserve">3) якщо тендерна пропозиція містить і скановані, і електронні документи, потрібно накласти КЕП/УЕП на </w:t>
            </w:r>
            <w:r w:rsidRPr="00CA566D">
              <w:rPr>
                <w:rFonts w:ascii="Times New Roman" w:hAnsi="Times New Roman"/>
                <w:b/>
                <w:lang w:val="uk-UA"/>
              </w:rPr>
              <w:lastRenderedPageBreak/>
              <w:t>тендерну пропозицію в цілому та на кожен електронний документ окремо.</w:t>
            </w:r>
          </w:p>
          <w:p w14:paraId="551678C4"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Винятки:</w:t>
            </w:r>
          </w:p>
          <w:p w14:paraId="5A23D397"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793747"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4A5617"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D58C25" w14:textId="77777777" w:rsidR="00CA566D" w:rsidRPr="00CA566D" w:rsidRDefault="00CA566D" w:rsidP="00CA566D">
            <w:pPr>
              <w:spacing w:after="0" w:line="240" w:lineRule="auto"/>
              <w:ind w:left="80" w:right="142" w:firstLine="13"/>
              <w:jc w:val="both"/>
              <w:rPr>
                <w:rFonts w:ascii="Times New Roman" w:hAnsi="Times New Roman"/>
                <w:b/>
                <w:lang w:val="uk-UA"/>
              </w:rPr>
            </w:pPr>
            <w:r w:rsidRPr="00CA566D">
              <w:rPr>
                <w:rFonts w:ascii="Times New Roman" w:hAnsi="Times New Roman"/>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6E2E7A" w14:textId="77777777" w:rsidR="00CA566D" w:rsidRPr="00CA566D" w:rsidRDefault="00CA566D" w:rsidP="00CA566D">
            <w:pPr>
              <w:spacing w:after="0" w:line="240" w:lineRule="auto"/>
              <w:ind w:left="80" w:right="142" w:firstLine="13"/>
              <w:jc w:val="both"/>
              <w:rPr>
                <w:rFonts w:ascii="Times New Roman" w:hAnsi="Times New Roman"/>
                <w:lang w:val="uk-UA"/>
              </w:rPr>
            </w:pPr>
            <w:bookmarkStart w:id="4" w:name="_heading=h.2et92p0" w:colFirst="0" w:colLast="0"/>
            <w:bookmarkEnd w:id="4"/>
            <w:r w:rsidRPr="00CA566D">
              <w:rPr>
                <w:rFonts w:ascii="Times New Roman" w:hAnsi="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F9B94B" w14:textId="77777777" w:rsidR="00CA566D" w:rsidRPr="00CA566D" w:rsidRDefault="00CA566D" w:rsidP="00CA566D">
            <w:pPr>
              <w:spacing w:after="0" w:line="240" w:lineRule="auto"/>
              <w:ind w:left="80" w:right="142" w:firstLine="13"/>
              <w:jc w:val="both"/>
              <w:rPr>
                <w:rFonts w:ascii="Times New Roman" w:hAnsi="Times New Roman"/>
                <w:lang w:val="uk-UA"/>
              </w:rPr>
            </w:pPr>
            <w:bookmarkStart w:id="5" w:name="_heading=h.hjqm8skarbdr" w:colFirst="0" w:colLast="0"/>
            <w:bookmarkEnd w:id="5"/>
            <w:r w:rsidRPr="00CA566D">
              <w:rPr>
                <w:rFonts w:ascii="Times New Roman" w:hAnsi="Times New Roman"/>
                <w:lang w:val="uk-UA"/>
              </w:rPr>
              <w:t xml:space="preserve">Тендерні пропозиції мають право подавати всі заінтересовані особи. </w:t>
            </w:r>
          </w:p>
          <w:p w14:paraId="645A2E94" w14:textId="1D4623DA" w:rsidR="00650607" w:rsidRPr="005C6078" w:rsidRDefault="00CA566D" w:rsidP="00CA566D">
            <w:pPr>
              <w:spacing w:after="0" w:line="240" w:lineRule="auto"/>
              <w:ind w:left="80" w:right="142"/>
              <w:jc w:val="both"/>
              <w:rPr>
                <w:rFonts w:ascii="Times New Roman" w:hAnsi="Times New Roman"/>
                <w:lang w:val="uk-UA"/>
              </w:rPr>
            </w:pPr>
            <w:bookmarkStart w:id="6" w:name="_heading=h.ftj7vaqoric" w:colFirst="0" w:colLast="0"/>
            <w:bookmarkEnd w:id="6"/>
            <w:r w:rsidRPr="00CA566D">
              <w:rPr>
                <w:rFonts w:ascii="Times New Roman" w:hAnsi="Times New Roman"/>
                <w:lang w:val="uk-UA"/>
              </w:rPr>
              <w:t>Кожен учасник має право подати тільки одну тендерну пропозицію</w:t>
            </w:r>
            <w:r w:rsidRPr="00CA566D">
              <w:rPr>
                <w:rFonts w:ascii="Times New Roman" w:hAnsi="Times New Roman"/>
                <w:b/>
                <w:lang w:val="uk-UA"/>
              </w:rPr>
              <w:t xml:space="preserve"> </w:t>
            </w:r>
            <w:r w:rsidRPr="00CA566D">
              <w:rPr>
                <w:rFonts w:ascii="Times New Roman" w:hAnsi="Times New Roman"/>
                <w:lang w:val="uk-UA"/>
              </w:rPr>
              <w:t xml:space="preserve">(у тому числі до визначеної в тендерній документації частини предмета закупівлі (лота) </w:t>
            </w:r>
            <w:r w:rsidRPr="00CA566D">
              <w:rPr>
                <w:rFonts w:ascii="Times New Roman" w:hAnsi="Times New Roman"/>
                <w:i/>
                <w:lang w:val="uk-UA"/>
              </w:rPr>
              <w:t>(у разі здійснення закупівлі за лотами)</w:t>
            </w:r>
            <w:r w:rsidRPr="00CA566D">
              <w:rPr>
                <w:rFonts w:ascii="Times New Roman" w:hAnsi="Times New Roman"/>
                <w:lang w:val="uk-UA"/>
              </w:rPr>
              <w:t>.</w:t>
            </w:r>
          </w:p>
        </w:tc>
      </w:tr>
      <w:tr w:rsidR="00523403" w:rsidRPr="00573FB4" w14:paraId="33BB811A" w14:textId="77777777" w:rsidTr="006D4324">
        <w:trPr>
          <w:trHeight w:val="582"/>
        </w:trPr>
        <w:tc>
          <w:tcPr>
            <w:tcW w:w="284" w:type="pct"/>
            <w:shd w:val="clear" w:color="auto" w:fill="FFFFFF"/>
          </w:tcPr>
          <w:p w14:paraId="5E438B98" w14:textId="77777777" w:rsidR="00523403" w:rsidRPr="00134416" w:rsidRDefault="00523403" w:rsidP="00523403">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604F37BC" w14:textId="77777777" w:rsidR="00523403" w:rsidRPr="00134416" w:rsidRDefault="00523403" w:rsidP="00523403">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5A1A0841" w14:textId="77777777" w:rsidR="00523403" w:rsidRPr="00134416" w:rsidRDefault="00523403" w:rsidP="00523403">
            <w:pPr>
              <w:tabs>
                <w:tab w:val="left" w:pos="2952"/>
                <w:tab w:val="left" w:pos="5754"/>
              </w:tabs>
              <w:spacing w:after="0" w:line="240" w:lineRule="auto"/>
              <w:ind w:left="90" w:right="127"/>
              <w:jc w:val="both"/>
              <w:rPr>
                <w:rFonts w:ascii="Times New Roman" w:hAnsi="Times New Roman"/>
                <w:i/>
                <w:color w:val="FF0000"/>
                <w:u w:val="single"/>
                <w:lang w:val="uk-UA" w:eastAsia="zh-CN"/>
              </w:rPr>
            </w:pPr>
            <w:r w:rsidRPr="00134416">
              <w:rPr>
                <w:rFonts w:ascii="Times New Roman" w:eastAsia="Times New Roman" w:hAnsi="Times New Roman"/>
                <w:lang w:val="uk-UA" w:eastAsia="ru-RU"/>
              </w:rPr>
              <w:t>Забезпечення тендерної пропозиції не вимагається.</w:t>
            </w:r>
          </w:p>
        </w:tc>
      </w:tr>
      <w:tr w:rsidR="00523403" w:rsidRPr="00B74FA4" w14:paraId="412BE356" w14:textId="77777777" w:rsidTr="006D4324">
        <w:tc>
          <w:tcPr>
            <w:tcW w:w="284" w:type="pct"/>
            <w:shd w:val="clear" w:color="auto" w:fill="FFFFFF"/>
          </w:tcPr>
          <w:p w14:paraId="3B5493F8" w14:textId="77777777" w:rsidR="00523403" w:rsidRPr="00134416" w:rsidRDefault="00523403" w:rsidP="00523403">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3</w:t>
            </w:r>
          </w:p>
        </w:tc>
        <w:tc>
          <w:tcPr>
            <w:tcW w:w="1570" w:type="pct"/>
            <w:shd w:val="clear" w:color="auto" w:fill="FFFFFF"/>
          </w:tcPr>
          <w:p w14:paraId="36BD5C8C" w14:textId="77777777" w:rsidR="00523403" w:rsidRPr="00134416" w:rsidRDefault="00523403" w:rsidP="00523403">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19943D54" w14:textId="77777777" w:rsidR="00523403" w:rsidRPr="00134416" w:rsidRDefault="00523403" w:rsidP="0052340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Не передбачено, оскільки забезпечення тендерної пропозиції не вимагається.</w:t>
            </w:r>
          </w:p>
          <w:p w14:paraId="67018A84" w14:textId="77777777" w:rsidR="00523403" w:rsidRPr="00134416" w:rsidRDefault="00523403" w:rsidP="00523403">
            <w:pPr>
              <w:tabs>
                <w:tab w:val="left" w:pos="5735"/>
              </w:tabs>
              <w:spacing w:after="0" w:line="240" w:lineRule="auto"/>
              <w:ind w:left="84" w:right="146"/>
              <w:jc w:val="both"/>
              <w:textAlignment w:val="baseline"/>
              <w:rPr>
                <w:rFonts w:ascii="Times New Roman" w:eastAsia="Times New Roman" w:hAnsi="Times New Roman"/>
                <w:lang w:val="uk-UA" w:eastAsia="ru-RU"/>
              </w:rPr>
            </w:pPr>
          </w:p>
        </w:tc>
      </w:tr>
      <w:tr w:rsidR="006C4F14" w:rsidRPr="00392771" w14:paraId="65B01393" w14:textId="77777777" w:rsidTr="006D4324">
        <w:tc>
          <w:tcPr>
            <w:tcW w:w="284" w:type="pct"/>
            <w:shd w:val="clear" w:color="auto" w:fill="FFFFFF"/>
          </w:tcPr>
          <w:p w14:paraId="4BBD3DF9"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14:paraId="35FF4A3B" w14:textId="77777777" w:rsidR="00FA0C7A" w:rsidRPr="00BF3433"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1DCF8BEF" w14:textId="77777777" w:rsidR="004D4C6D" w:rsidRPr="00134416"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0B510F90" w14:textId="77777777" w:rsidR="00174375" w:rsidRDefault="00174375" w:rsidP="00174375">
            <w:pPr>
              <w:pStyle w:val="rvps2"/>
              <w:shd w:val="clear" w:color="auto" w:fill="FFFFFF"/>
              <w:tabs>
                <w:tab w:val="left" w:pos="5735"/>
              </w:tabs>
              <w:spacing w:before="0" w:beforeAutospacing="0" w:after="0" w:afterAutospacing="0"/>
              <w:ind w:left="84" w:right="146"/>
              <w:textAlignment w:val="baseline"/>
              <w:rPr>
                <w:sz w:val="22"/>
                <w:szCs w:val="22"/>
                <w:lang w:val="uk-UA"/>
              </w:rPr>
            </w:pPr>
            <w:r w:rsidRPr="00174375">
              <w:rPr>
                <w:sz w:val="22"/>
                <w:szCs w:val="22"/>
                <w:lang w:val="uk-UA"/>
              </w:rPr>
              <w:t xml:space="preserve">Тендерні пропозиції вважаються дійсними </w:t>
            </w:r>
            <w:r w:rsidRPr="00174375">
              <w:rPr>
                <w:b/>
                <w:i/>
                <w:sz w:val="22"/>
                <w:szCs w:val="22"/>
                <w:u w:val="single"/>
                <w:lang w:val="uk-UA"/>
              </w:rPr>
              <w:t>протягом 120 (ста двадцяти) днів</w:t>
            </w:r>
            <w:r w:rsidRPr="00174375">
              <w:rPr>
                <w:sz w:val="22"/>
                <w:szCs w:val="22"/>
                <w:lang w:val="uk-UA"/>
              </w:rPr>
              <w:t xml:space="preserve"> із дати кінцевого строку подання тендерних пропозицій. </w:t>
            </w:r>
          </w:p>
          <w:p w14:paraId="1F727D4D" w14:textId="77121232" w:rsidR="00174375" w:rsidRPr="00174375" w:rsidRDefault="00174375" w:rsidP="00174375">
            <w:pPr>
              <w:pStyle w:val="rvps2"/>
              <w:shd w:val="clear" w:color="auto" w:fill="FFFFFF"/>
              <w:tabs>
                <w:tab w:val="left" w:pos="5735"/>
              </w:tabs>
              <w:spacing w:before="0" w:beforeAutospacing="0" w:after="0" w:afterAutospacing="0"/>
              <w:ind w:left="84" w:right="146"/>
              <w:textAlignment w:val="baseline"/>
              <w:rPr>
                <w:sz w:val="22"/>
                <w:szCs w:val="22"/>
                <w:lang w:val="uk-UA"/>
              </w:rPr>
            </w:pPr>
            <w:r w:rsidRPr="00174375">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63DAB2C" w14:textId="77777777" w:rsidR="00174375" w:rsidRPr="00174375" w:rsidRDefault="00174375" w:rsidP="00174375">
            <w:pPr>
              <w:pStyle w:val="rvps2"/>
              <w:shd w:val="clear" w:color="auto" w:fill="FFFFFF"/>
              <w:tabs>
                <w:tab w:val="left" w:pos="5735"/>
              </w:tabs>
              <w:spacing w:before="0" w:beforeAutospacing="0" w:after="0" w:afterAutospacing="0"/>
              <w:ind w:left="84" w:right="146"/>
              <w:textAlignment w:val="baseline"/>
              <w:rPr>
                <w:sz w:val="22"/>
                <w:szCs w:val="22"/>
                <w:u w:val="single"/>
                <w:lang w:val="uk-UA"/>
              </w:rPr>
            </w:pPr>
            <w:r w:rsidRPr="00174375">
              <w:rPr>
                <w:sz w:val="22"/>
                <w:szCs w:val="22"/>
                <w:lang w:val="uk-UA"/>
              </w:rPr>
              <w:t xml:space="preserve">Учасник процедури закупівлі </w:t>
            </w:r>
            <w:r w:rsidRPr="00174375">
              <w:rPr>
                <w:sz w:val="22"/>
                <w:szCs w:val="22"/>
                <w:u w:val="single"/>
                <w:lang w:val="uk-UA"/>
              </w:rPr>
              <w:t>має право:</w:t>
            </w:r>
          </w:p>
          <w:p w14:paraId="06DC734E" w14:textId="77777777" w:rsidR="00174375" w:rsidRPr="00174375" w:rsidRDefault="00174375" w:rsidP="00174375">
            <w:pPr>
              <w:pStyle w:val="rvps2"/>
              <w:shd w:val="clear" w:color="auto" w:fill="FFFFFF"/>
              <w:tabs>
                <w:tab w:val="left" w:pos="5735"/>
              </w:tabs>
              <w:spacing w:before="0" w:beforeAutospacing="0" w:after="0" w:afterAutospacing="0"/>
              <w:ind w:left="84" w:right="146"/>
              <w:textAlignment w:val="baseline"/>
              <w:rPr>
                <w:sz w:val="22"/>
                <w:szCs w:val="22"/>
                <w:lang w:val="uk-UA"/>
              </w:rPr>
            </w:pPr>
            <w:r w:rsidRPr="00174375">
              <w:rPr>
                <w:sz w:val="22"/>
                <w:szCs w:val="22"/>
                <w:lang w:val="uk-UA"/>
              </w:rPr>
              <w:t>відхилити таку вимогу, не втрачаючи при цьому наданого ним забезпечення тендерної пропозиції;</w:t>
            </w:r>
          </w:p>
          <w:p w14:paraId="52403347" w14:textId="77777777" w:rsidR="00174375" w:rsidRPr="00174375" w:rsidRDefault="00174375" w:rsidP="00174375">
            <w:pPr>
              <w:pStyle w:val="rvps2"/>
              <w:shd w:val="clear" w:color="auto" w:fill="FFFFFF"/>
              <w:tabs>
                <w:tab w:val="left" w:pos="5735"/>
              </w:tabs>
              <w:spacing w:before="0" w:beforeAutospacing="0" w:after="0" w:afterAutospacing="0"/>
              <w:ind w:left="84" w:right="146"/>
              <w:textAlignment w:val="baseline"/>
              <w:rPr>
                <w:sz w:val="22"/>
                <w:szCs w:val="22"/>
                <w:lang w:val="uk-UA"/>
              </w:rPr>
            </w:pPr>
            <w:r w:rsidRPr="00174375">
              <w:rPr>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174375">
              <w:rPr>
                <w:i/>
                <w:sz w:val="22"/>
                <w:szCs w:val="22"/>
                <w:lang w:val="uk-UA"/>
              </w:rPr>
              <w:t>(у разі якщо таке вимагалося)</w:t>
            </w:r>
            <w:r w:rsidRPr="00174375">
              <w:rPr>
                <w:sz w:val="22"/>
                <w:szCs w:val="22"/>
                <w:lang w:val="uk-UA"/>
              </w:rPr>
              <w:t>.</w:t>
            </w:r>
          </w:p>
          <w:p w14:paraId="6A309AD0" w14:textId="03FC10A0" w:rsidR="004D4C6D" w:rsidRPr="00134416" w:rsidRDefault="00174375" w:rsidP="0017437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74375">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w:t>
            </w:r>
            <w:r w:rsidRPr="00174375">
              <w:rPr>
                <w:sz w:val="22"/>
                <w:szCs w:val="22"/>
                <w:lang w:val="uk-UA"/>
              </w:rPr>
              <w:lastRenderedPageBreak/>
              <w:t>пропозиції, повідомивши про це замовникові через електронну систему закупівель.</w:t>
            </w:r>
          </w:p>
        </w:tc>
      </w:tr>
      <w:tr w:rsidR="006C4F14" w:rsidRPr="00B45CFA" w14:paraId="30BF76ED" w14:textId="77777777" w:rsidTr="006D4324">
        <w:tc>
          <w:tcPr>
            <w:tcW w:w="284" w:type="pct"/>
            <w:shd w:val="clear" w:color="auto" w:fill="FFFFFF"/>
          </w:tcPr>
          <w:p w14:paraId="2EEBCB7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5</w:t>
            </w:r>
          </w:p>
        </w:tc>
        <w:tc>
          <w:tcPr>
            <w:tcW w:w="1570" w:type="pct"/>
            <w:shd w:val="clear" w:color="auto" w:fill="FFFFFF"/>
          </w:tcPr>
          <w:p w14:paraId="61E054DA" w14:textId="2F6680D3" w:rsidR="004D4C6D" w:rsidRPr="00134416" w:rsidRDefault="00174375" w:rsidP="003E1410">
            <w:pPr>
              <w:spacing w:after="0" w:line="240" w:lineRule="auto"/>
              <w:ind w:left="152" w:right="58"/>
              <w:jc w:val="both"/>
              <w:textAlignment w:val="baseline"/>
              <w:rPr>
                <w:rFonts w:ascii="Times New Roman" w:eastAsia="Times New Roman" w:hAnsi="Times New Roman"/>
                <w:i/>
                <w:sz w:val="20"/>
                <w:szCs w:val="20"/>
                <w:lang w:val="uk-UA" w:eastAsia="ru-RU"/>
              </w:rPr>
            </w:pPr>
            <w:r w:rsidRPr="00D90417">
              <w:rPr>
                <w:rFonts w:ascii="Times New Roman" w:eastAsia="Times New Roman" w:hAnsi="Times New Roman"/>
                <w:b/>
                <w:lang w:val="uk-UA"/>
              </w:rPr>
              <w:t>Кваліфікаційні критерії до учасників та вимоги, згідно  з пунктом 28  та пунктом 47  Особливостей</w:t>
            </w:r>
          </w:p>
        </w:tc>
        <w:tc>
          <w:tcPr>
            <w:tcW w:w="3146" w:type="pct"/>
            <w:shd w:val="clear" w:color="auto" w:fill="FFFFFF"/>
          </w:tcPr>
          <w:p w14:paraId="65A4AB8F" w14:textId="77777777" w:rsidR="00336D84" w:rsidRPr="00336D84" w:rsidRDefault="00336D84" w:rsidP="00336D84">
            <w:pPr>
              <w:pStyle w:val="rvps2"/>
              <w:shd w:val="clear" w:color="auto" w:fill="FFFFFF"/>
              <w:tabs>
                <w:tab w:val="left" w:pos="5735"/>
              </w:tabs>
              <w:spacing w:after="0"/>
              <w:ind w:left="84" w:right="146"/>
              <w:textAlignment w:val="baseline"/>
              <w:rPr>
                <w:u w:val="single"/>
                <w:lang w:val="uk-UA"/>
              </w:rPr>
            </w:pPr>
            <w:r w:rsidRPr="00336D84">
              <w:rPr>
                <w:u w:val="single"/>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D84">
              <w:rPr>
                <w:b/>
                <w:i/>
                <w:u w:val="single"/>
                <w:lang w:val="uk-UA"/>
              </w:rPr>
              <w:t>Додатку 1</w:t>
            </w:r>
            <w:r w:rsidRPr="00336D84">
              <w:rPr>
                <w:i/>
                <w:u w:val="single"/>
                <w:lang w:val="uk-UA"/>
              </w:rPr>
              <w:t xml:space="preserve"> </w:t>
            </w:r>
            <w:r w:rsidRPr="00336D84">
              <w:rPr>
                <w:u w:val="single"/>
                <w:lang w:val="uk-UA"/>
              </w:rPr>
              <w:t xml:space="preserve">до цієї тендерної документації. </w:t>
            </w:r>
          </w:p>
          <w:p w14:paraId="1D2486F0" w14:textId="2A25F0FA" w:rsidR="00336D84" w:rsidRPr="00336D84" w:rsidRDefault="00336D84" w:rsidP="00336D84">
            <w:pPr>
              <w:pStyle w:val="rvps2"/>
              <w:shd w:val="clear" w:color="auto" w:fill="FFFFFF"/>
              <w:tabs>
                <w:tab w:val="left" w:pos="5735"/>
              </w:tabs>
              <w:spacing w:after="0"/>
              <w:ind w:left="84" w:right="146"/>
              <w:textAlignment w:val="baseline"/>
              <w:rPr>
                <w:u w:val="single"/>
                <w:lang w:val="uk-UA"/>
              </w:rPr>
            </w:pPr>
            <w:r w:rsidRPr="00336D84">
              <w:rPr>
                <w:u w:val="single"/>
                <w:lang w:val="uk-UA"/>
              </w:rPr>
              <w:t>Спосіб  підтвердження відповідності учасника критеріям і вимогам згідно із законодавством наведено в</w:t>
            </w:r>
            <w:r w:rsidRPr="00336D84">
              <w:rPr>
                <w:b/>
                <w:u w:val="single"/>
                <w:lang w:val="uk-UA"/>
              </w:rPr>
              <w:t xml:space="preserve"> </w:t>
            </w:r>
            <w:r w:rsidRPr="00336D84">
              <w:rPr>
                <w:b/>
                <w:i/>
                <w:u w:val="single"/>
                <w:lang w:val="uk-UA"/>
              </w:rPr>
              <w:t>Додатку 1</w:t>
            </w:r>
            <w:r w:rsidRPr="00336D84">
              <w:rPr>
                <w:u w:val="single"/>
                <w:lang w:val="uk-UA"/>
              </w:rPr>
              <w:t xml:space="preserve"> до цієї тендерної документації. </w:t>
            </w:r>
          </w:p>
          <w:p w14:paraId="6360108B" w14:textId="5C434E6D" w:rsidR="00336D84" w:rsidRPr="00CE03A4" w:rsidRDefault="003E1410" w:rsidP="00336D84">
            <w:pPr>
              <w:pStyle w:val="rvps2"/>
              <w:shd w:val="clear" w:color="auto" w:fill="FFFFFF"/>
              <w:tabs>
                <w:tab w:val="left" w:pos="5735"/>
              </w:tabs>
              <w:spacing w:before="0" w:beforeAutospacing="0" w:after="0" w:afterAutospacing="0"/>
              <w:ind w:left="84" w:right="146"/>
              <w:jc w:val="both"/>
              <w:textAlignment w:val="baseline"/>
              <w:rPr>
                <w:sz w:val="22"/>
                <w:szCs w:val="22"/>
                <w:u w:val="single"/>
                <w:lang w:val="uk-UA"/>
              </w:rPr>
            </w:pPr>
            <w:r>
              <w:rPr>
                <w:sz w:val="22"/>
                <w:szCs w:val="22"/>
                <w:u w:val="single"/>
                <w:lang w:val="uk-UA"/>
              </w:rPr>
              <w:t xml:space="preserve">Підстави, визначені пунктом 47 </w:t>
            </w:r>
            <w:r w:rsidR="00CE03A4" w:rsidRPr="00CE03A4">
              <w:rPr>
                <w:sz w:val="22"/>
                <w:szCs w:val="22"/>
                <w:u w:val="single"/>
                <w:lang w:val="uk-UA"/>
              </w:rPr>
              <w:t>Особливостей.</w:t>
            </w:r>
          </w:p>
          <w:p w14:paraId="76031B87"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43FCAE"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419C1D"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F0EFCF2"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0AA5DC"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89A983"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38D019"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409D4"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49CD13"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24D418C" w14:textId="77777777" w:rsidR="00CE03A4" w:rsidRPr="005C6078"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5C607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D86437" w14:textId="77777777" w:rsidR="00CE03A4" w:rsidRPr="005C6078"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C607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272EC7" w:rsidRPr="005C6078">
              <w:rPr>
                <w:sz w:val="22"/>
                <w:szCs w:val="22"/>
                <w:lang w:val="uk-UA"/>
              </w:rPr>
              <w:t xml:space="preserve">бо робіт дорівнює чи перевищує </w:t>
            </w:r>
            <w:r w:rsidRPr="005C6078">
              <w:rPr>
                <w:sz w:val="22"/>
                <w:szCs w:val="22"/>
                <w:lang w:val="uk-UA"/>
              </w:rPr>
              <w:t>20 млн. гривень (у тому числі за лотом);</w:t>
            </w:r>
          </w:p>
          <w:p w14:paraId="7A8935A3" w14:textId="77777777" w:rsidR="00B81591" w:rsidRPr="00CE03A4" w:rsidRDefault="00B81591" w:rsidP="00B81591">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9A47FD">
              <w:rPr>
                <w:sz w:val="22"/>
                <w:szCs w:val="22"/>
                <w:lang w:val="uk-UA"/>
              </w:rPr>
              <w:t>до якої застосовано санкцію у вигл</w:t>
            </w:r>
            <w:r>
              <w:rPr>
                <w:sz w:val="22"/>
                <w:szCs w:val="22"/>
                <w:lang w:val="uk-UA"/>
              </w:rPr>
              <w:t>яді заборони на здійснення у неї</w:t>
            </w:r>
            <w:r w:rsidRPr="009A47FD">
              <w:rPr>
                <w:sz w:val="22"/>
                <w:szCs w:val="22"/>
                <w:lang w:val="uk-UA"/>
              </w:rPr>
              <w:t xml:space="preserve"> публічних закупівель товарів, робіт і послуг згідно із Законом</w:t>
            </w:r>
            <w:r w:rsidRPr="00CE03A4">
              <w:rPr>
                <w:sz w:val="22"/>
                <w:szCs w:val="22"/>
                <w:lang w:val="uk-UA"/>
              </w:rPr>
              <w:t xml:space="preserve"> України “Про санкції”</w:t>
            </w:r>
            <w:r>
              <w:rPr>
                <w:sz w:val="22"/>
                <w:szCs w:val="22"/>
                <w:lang w:val="uk-UA"/>
              </w:rPr>
              <w:t>, крім випадку, коли активи такої особи в установленому законодавством порядку передані в управління АРМА</w:t>
            </w:r>
            <w:r w:rsidRPr="00CE03A4">
              <w:rPr>
                <w:sz w:val="22"/>
                <w:szCs w:val="22"/>
                <w:lang w:val="uk-UA"/>
              </w:rPr>
              <w:t>;</w:t>
            </w:r>
          </w:p>
          <w:p w14:paraId="7DC18518" w14:textId="77777777" w:rsidR="00CE03A4" w:rsidRPr="005C6078"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C607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1BE79A" w14:textId="77777777" w:rsidR="003E1410" w:rsidRPr="005C6078" w:rsidRDefault="003E1410" w:rsidP="003E1410">
            <w:pPr>
              <w:pStyle w:val="rvps2"/>
              <w:shd w:val="clear" w:color="auto" w:fill="FFFFFF"/>
              <w:tabs>
                <w:tab w:val="left" w:pos="5735"/>
              </w:tabs>
              <w:spacing w:before="0" w:beforeAutospacing="0" w:after="0" w:afterAutospacing="0"/>
              <w:ind w:left="84" w:right="146"/>
              <w:jc w:val="both"/>
              <w:textAlignment w:val="baseline"/>
              <w:rPr>
                <w:sz w:val="22"/>
                <w:szCs w:val="22"/>
              </w:rPr>
            </w:pPr>
            <w:r w:rsidRPr="005C6078">
              <w:rPr>
                <w:sz w:val="22"/>
                <w:szCs w:val="22"/>
              </w:rPr>
              <w:t xml:space="preserve">Замовник може </w:t>
            </w:r>
            <w:r w:rsidRPr="005C6078">
              <w:rPr>
                <w:sz w:val="22"/>
                <w:szCs w:val="22"/>
                <w:lang w:val="uk-UA"/>
              </w:rPr>
              <w:t>прийняти</w:t>
            </w:r>
            <w:r w:rsidRPr="005C6078">
              <w:rPr>
                <w:sz w:val="22"/>
                <w:szCs w:val="22"/>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90B86A" w14:textId="77777777" w:rsidR="003E1410" w:rsidRPr="00D90417" w:rsidRDefault="003E1410" w:rsidP="003E1410">
            <w:pPr>
              <w:pStyle w:val="rvps2"/>
              <w:shd w:val="clear" w:color="auto" w:fill="FFFFFF"/>
              <w:tabs>
                <w:tab w:val="left" w:pos="5735"/>
              </w:tabs>
              <w:spacing w:before="0" w:beforeAutospacing="0" w:after="0" w:afterAutospacing="0"/>
              <w:ind w:left="84" w:right="146"/>
              <w:jc w:val="both"/>
              <w:textAlignment w:val="baseline"/>
              <w:rPr>
                <w:sz w:val="22"/>
                <w:szCs w:val="22"/>
              </w:rPr>
            </w:pPr>
            <w:bookmarkStart w:id="7" w:name="n629"/>
            <w:bookmarkEnd w:id="7"/>
            <w:r w:rsidRPr="00D90417">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sidRPr="00D90417">
                <w:rPr>
                  <w:sz w:val="22"/>
                  <w:szCs w:val="22"/>
                </w:rPr>
                <w:t>підпунктах 3</w:t>
              </w:r>
            </w:hyperlink>
            <w:r w:rsidRPr="00D90417">
              <w:rPr>
                <w:sz w:val="22"/>
                <w:szCs w:val="22"/>
              </w:rPr>
              <w:t>, </w:t>
            </w:r>
            <w:hyperlink r:id="rId10" w:anchor="n620" w:history="1">
              <w:r w:rsidRPr="00D90417">
                <w:rPr>
                  <w:sz w:val="22"/>
                  <w:szCs w:val="22"/>
                </w:rPr>
                <w:t>5</w:t>
              </w:r>
            </w:hyperlink>
            <w:r w:rsidRPr="00D90417">
              <w:rPr>
                <w:sz w:val="22"/>
                <w:szCs w:val="22"/>
              </w:rPr>
              <w:t>, </w:t>
            </w:r>
            <w:hyperlink r:id="rId11" w:anchor="n621" w:history="1">
              <w:r w:rsidRPr="00D90417">
                <w:rPr>
                  <w:sz w:val="22"/>
                  <w:szCs w:val="22"/>
                </w:rPr>
                <w:t>6</w:t>
              </w:r>
            </w:hyperlink>
            <w:r w:rsidRPr="00D90417">
              <w:rPr>
                <w:sz w:val="22"/>
                <w:szCs w:val="22"/>
              </w:rPr>
              <w:t> і </w:t>
            </w:r>
            <w:hyperlink r:id="rId12" w:anchor="n627" w:history="1">
              <w:r w:rsidRPr="00D90417">
                <w:rPr>
                  <w:sz w:val="22"/>
                  <w:szCs w:val="22"/>
                </w:rPr>
                <w:t>12</w:t>
              </w:r>
            </w:hyperlink>
            <w:r w:rsidRPr="00D90417">
              <w:rPr>
                <w:sz w:val="22"/>
                <w:szCs w:val="22"/>
              </w:rPr>
              <w:t> та в </w:t>
            </w:r>
            <w:hyperlink r:id="rId13" w:anchor="n628" w:history="1">
              <w:r w:rsidRPr="00D90417">
                <w:rPr>
                  <w:sz w:val="22"/>
                  <w:szCs w:val="22"/>
                </w:rPr>
                <w:t>абзаці чотирнадцятому</w:t>
              </w:r>
            </w:hyperlink>
            <w:r w:rsidRPr="00D90417">
              <w:rPr>
                <w:sz w:val="22"/>
                <w:szCs w:val="22"/>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D90417">
                <w:rPr>
                  <w:sz w:val="22"/>
                  <w:szCs w:val="22"/>
                </w:rPr>
                <w:t>Законом України</w:t>
              </w:r>
            </w:hyperlink>
            <w:r w:rsidRPr="00D90417">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FFA08F" w14:textId="70F620E6" w:rsidR="00DA6D6C" w:rsidRPr="00ED49D1" w:rsidRDefault="003E1410" w:rsidP="003E141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90417">
              <w:rPr>
                <w:sz w:val="22"/>
                <w:szCs w:val="22"/>
                <w:lang w:val="uk-UA"/>
              </w:rPr>
              <w:lastRenderedPageBreak/>
              <w:t>Перелік документів для підтвердження відповідності учасника (у т.ч. учасника-переможця)  вимогам, визначеним у пункту 47 Особливостей та інформацію про спосіб  підтвердження відповідності учасника критеріям і вимогам згідно із зак</w:t>
            </w:r>
            <w:r w:rsidR="00FC781D" w:rsidRPr="00D90417">
              <w:rPr>
                <w:sz w:val="22"/>
                <w:szCs w:val="22"/>
                <w:lang w:val="uk-UA"/>
              </w:rPr>
              <w:t>онодавством наведено в Додатку 1</w:t>
            </w:r>
            <w:r w:rsidRPr="00D90417">
              <w:rPr>
                <w:sz w:val="22"/>
                <w:szCs w:val="22"/>
                <w:lang w:val="uk-UA"/>
              </w:rPr>
              <w:t xml:space="preserve"> до цієї тендерної документації.</w:t>
            </w:r>
          </w:p>
        </w:tc>
      </w:tr>
      <w:tr w:rsidR="006C4F14" w:rsidRPr="00A14CA5" w14:paraId="3D902D28" w14:textId="77777777" w:rsidTr="006D4324">
        <w:tc>
          <w:tcPr>
            <w:tcW w:w="284" w:type="pct"/>
            <w:shd w:val="clear" w:color="auto" w:fill="FFFFFF"/>
          </w:tcPr>
          <w:p w14:paraId="3C422802"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51059A42"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468D8713" w14:textId="5DF03951" w:rsidR="00236949" w:rsidRPr="00A956FD" w:rsidRDefault="00236949" w:rsidP="00236949">
            <w:pPr>
              <w:pStyle w:val="rvps2"/>
              <w:shd w:val="clear" w:color="auto" w:fill="FFFFFF"/>
              <w:tabs>
                <w:tab w:val="left" w:pos="5735"/>
              </w:tabs>
              <w:spacing w:before="0" w:beforeAutospacing="0" w:after="0" w:afterAutospacing="0"/>
              <w:ind w:left="85" w:right="147"/>
              <w:jc w:val="both"/>
              <w:textAlignment w:val="baseline"/>
              <w:rPr>
                <w:rFonts w:cs="Calibri"/>
                <w:color w:val="00000A"/>
                <w:sz w:val="22"/>
                <w:szCs w:val="22"/>
                <w:lang w:val="uk-UA"/>
              </w:rPr>
            </w:pPr>
            <w:r>
              <w:rPr>
                <w:color w:val="00000A"/>
                <w:sz w:val="22"/>
                <w:szCs w:val="22"/>
                <w:lang w:val="uk-UA"/>
              </w:rPr>
              <w:t>Факт подання Учасником</w:t>
            </w:r>
            <w:r w:rsidRPr="003C1E8E">
              <w:rPr>
                <w:color w:val="00000A"/>
                <w:sz w:val="22"/>
                <w:szCs w:val="22"/>
                <w:lang w:val="uk-UA"/>
              </w:rPr>
              <w:t xml:space="preserve"> </w:t>
            </w:r>
            <w:r w:rsidRPr="003C1E8E">
              <w:rPr>
                <w:sz w:val="22"/>
                <w:szCs w:val="22"/>
                <w:lang w:val="uk-UA"/>
              </w:rPr>
              <w:t>процедури</w:t>
            </w:r>
            <w:r w:rsidRPr="003C1E8E">
              <w:rPr>
                <w:color w:val="00000A"/>
                <w:sz w:val="22"/>
                <w:szCs w:val="22"/>
                <w:lang w:val="uk-UA"/>
              </w:rPr>
              <w:t xml:space="preserve"> за</w:t>
            </w:r>
            <w:r>
              <w:rPr>
                <w:color w:val="00000A"/>
                <w:sz w:val="22"/>
                <w:szCs w:val="22"/>
                <w:lang w:val="uk-UA"/>
              </w:rPr>
              <w:t>купівлі тендерної</w:t>
            </w:r>
            <w:r w:rsidRPr="003C1E8E">
              <w:rPr>
                <w:color w:val="00000A"/>
                <w:sz w:val="22"/>
                <w:szCs w:val="22"/>
                <w:lang w:val="uk-UA"/>
              </w:rPr>
              <w:t xml:space="preserve"> пропозицій </w:t>
            </w:r>
            <w:r>
              <w:rPr>
                <w:color w:val="00000A"/>
                <w:sz w:val="22"/>
                <w:szCs w:val="22"/>
                <w:lang w:val="uk-UA"/>
              </w:rPr>
              <w:t xml:space="preserve">є </w:t>
            </w:r>
            <w:r w:rsidRPr="003C1E8E">
              <w:rPr>
                <w:sz w:val="22"/>
                <w:szCs w:val="22"/>
                <w:lang w:val="uk-UA"/>
              </w:rPr>
              <w:t>підтвердження</w:t>
            </w:r>
            <w:r w:rsidRPr="003C1E8E">
              <w:rPr>
                <w:color w:val="00000A"/>
                <w:sz w:val="22"/>
                <w:szCs w:val="22"/>
                <w:lang w:val="uk-UA"/>
              </w:rPr>
              <w:t xml:space="preserve"> відповідності товарів та умов, які пропонуються учасником, технічним, якісним та кількісним вимогам та інш</w:t>
            </w:r>
            <w:r>
              <w:rPr>
                <w:color w:val="00000A"/>
                <w:sz w:val="22"/>
                <w:szCs w:val="22"/>
                <w:lang w:val="uk-UA"/>
              </w:rPr>
              <w:t>им вимогам до предмета закупівлі</w:t>
            </w:r>
            <w:r w:rsidR="00BE25CA">
              <w:rPr>
                <w:color w:val="00000A"/>
                <w:sz w:val="22"/>
                <w:szCs w:val="22"/>
                <w:lang w:val="uk-UA"/>
              </w:rPr>
              <w:t>,</w:t>
            </w:r>
            <w:r>
              <w:rPr>
                <w:color w:val="00000A"/>
                <w:sz w:val="22"/>
                <w:szCs w:val="22"/>
                <w:lang w:val="uk-UA"/>
              </w:rPr>
              <w:t xml:space="preserve"> </w:t>
            </w:r>
            <w:r w:rsidRPr="003C1E8E">
              <w:rPr>
                <w:color w:val="00000A"/>
                <w:sz w:val="22"/>
                <w:szCs w:val="22"/>
                <w:lang w:val="uk-UA"/>
              </w:rPr>
              <w:t>згідно з </w:t>
            </w:r>
            <w:r w:rsidR="00663273">
              <w:rPr>
                <w:bCs/>
                <w:color w:val="00000A"/>
                <w:sz w:val="22"/>
                <w:szCs w:val="22"/>
                <w:lang w:val="uk-UA"/>
              </w:rPr>
              <w:t>Додатком 2</w:t>
            </w:r>
            <w:r w:rsidRPr="003C1E8E">
              <w:rPr>
                <w:color w:val="00000A"/>
                <w:sz w:val="22"/>
                <w:szCs w:val="22"/>
                <w:lang w:val="uk-UA"/>
              </w:rPr>
              <w:t> до цієї</w:t>
            </w:r>
            <w:r>
              <w:rPr>
                <w:color w:val="00000A"/>
                <w:sz w:val="22"/>
                <w:szCs w:val="22"/>
                <w:lang w:val="uk-UA"/>
              </w:rPr>
              <w:t xml:space="preserve"> тендерної документації.</w:t>
            </w:r>
          </w:p>
          <w:p w14:paraId="3E83C05D" w14:textId="13A5FCFC" w:rsidR="00236949" w:rsidRPr="001B21E9" w:rsidRDefault="00236949" w:rsidP="00236949">
            <w:pPr>
              <w:spacing w:after="0" w:line="240" w:lineRule="auto"/>
              <w:ind w:left="84" w:right="146"/>
              <w:jc w:val="both"/>
              <w:textAlignment w:val="baseline"/>
              <w:rPr>
                <w:rFonts w:ascii="Times New Roman" w:eastAsia="Times New Roman" w:hAnsi="Times New Roman"/>
                <w:i/>
                <w:lang w:val="uk-UA"/>
              </w:rPr>
            </w:pPr>
            <w:r w:rsidRPr="001B21E9">
              <w:rPr>
                <w:rFonts w:ascii="Times New Roman" w:eastAsia="Times New Roman" w:hAnsi="Times New Roman"/>
                <w:i/>
                <w:lang w:val="uk-UA"/>
              </w:rPr>
              <w:t xml:space="preserve">Вимоги до </w:t>
            </w:r>
            <w:r w:rsidRPr="001B21E9">
              <w:rPr>
                <w:rFonts w:ascii="Times New Roman" w:hAnsi="Times New Roman"/>
                <w:lang w:val="uk-UA"/>
              </w:rPr>
              <w:t>предмета</w:t>
            </w:r>
            <w:r w:rsidRPr="001B21E9">
              <w:rPr>
                <w:rFonts w:ascii="Times New Roman" w:eastAsia="Times New Roman" w:hAnsi="Times New Roman"/>
                <w:i/>
                <w:lang w:val="uk-UA"/>
              </w:rPr>
              <w:t xml:space="preserve"> закупівлі (технічні, якісні, кількісні та інші вимоги до предмета закупівлі), </w:t>
            </w:r>
            <w:r w:rsidR="003E6251" w:rsidRPr="003E6251">
              <w:rPr>
                <w:rFonts w:ascii="Times New Roman" w:eastAsia="Times New Roman" w:hAnsi="Times New Roman"/>
                <w:i/>
                <w:lang w:val="uk-UA"/>
              </w:rPr>
              <w:t>згідно з</w:t>
            </w:r>
            <w:hyperlink r:id="rId15">
              <w:r w:rsidR="003E6251" w:rsidRPr="003E6251">
                <w:rPr>
                  <w:rStyle w:val="a4"/>
                  <w:rFonts w:ascii="Times New Roman" w:eastAsia="Times New Roman" w:hAnsi="Times New Roman"/>
                  <w:iCs/>
                  <w:color w:val="auto"/>
                  <w:u w:val="none"/>
                  <w:lang w:val="uk-UA"/>
                </w:rPr>
                <w:t xml:space="preserve"> пунктом третім </w:t>
              </w:r>
            </w:hyperlink>
            <w:hyperlink r:id="rId16">
              <w:r w:rsidR="003E6251" w:rsidRPr="003E6251">
                <w:rPr>
                  <w:rStyle w:val="a4"/>
                  <w:rFonts w:ascii="Times New Roman" w:eastAsia="Times New Roman" w:hAnsi="Times New Roman"/>
                  <w:iCs/>
                  <w:color w:val="auto"/>
                  <w:u w:val="none"/>
                  <w:lang w:val="uk-UA"/>
                </w:rPr>
                <w:t>частини друго</w:t>
              </w:r>
            </w:hyperlink>
            <w:r w:rsidR="003E6251" w:rsidRPr="003E6251">
              <w:rPr>
                <w:rFonts w:ascii="Times New Roman" w:eastAsia="Times New Roman" w:hAnsi="Times New Roman"/>
                <w:iCs/>
                <w:lang w:val="uk-UA"/>
              </w:rPr>
              <w:t>ї статті 22 Закону</w:t>
            </w:r>
            <w:r w:rsidRPr="003E6251">
              <w:rPr>
                <w:rFonts w:ascii="Times New Roman" w:eastAsia="Times New Roman" w:hAnsi="Times New Roman"/>
                <w:iCs/>
                <w:lang w:val="uk-UA"/>
              </w:rPr>
              <w:t>, зазначен</w:t>
            </w:r>
            <w:r>
              <w:rPr>
                <w:rFonts w:ascii="Times New Roman" w:eastAsia="Times New Roman" w:hAnsi="Times New Roman"/>
                <w:i/>
                <w:lang w:val="uk-UA"/>
              </w:rPr>
              <w:t>о в Додатку 2</w:t>
            </w:r>
            <w:r w:rsidRPr="001B21E9">
              <w:rPr>
                <w:rFonts w:ascii="Times New Roman" w:eastAsia="Times New Roman" w:hAnsi="Times New Roman"/>
                <w:i/>
                <w:lang w:val="uk-UA"/>
              </w:rPr>
              <w:t xml:space="preserve"> до тендерної документації.</w:t>
            </w:r>
          </w:p>
          <w:p w14:paraId="0B65057C" w14:textId="5F778F2B" w:rsidR="00451227" w:rsidRPr="00933DC3" w:rsidRDefault="00236949" w:rsidP="00236949">
            <w:pPr>
              <w:spacing w:after="0" w:line="240" w:lineRule="auto"/>
              <w:ind w:left="84" w:right="146"/>
              <w:jc w:val="both"/>
              <w:textAlignment w:val="baseline"/>
              <w:rPr>
                <w:rFonts w:ascii="Times New Roman" w:hAnsi="Times New Roman"/>
                <w:i/>
                <w:lang w:val="uk-UA"/>
              </w:rPr>
            </w:pPr>
            <w:r w:rsidRPr="001B21E9">
              <w:rPr>
                <w:rFonts w:ascii="Times New Roman" w:hAnsi="Times New Roman"/>
                <w:color w:val="000000"/>
                <w:shd w:val="clear" w:color="auto" w:fill="FFFFFF"/>
                <w:lang w:val="uk-UA"/>
              </w:rPr>
              <w:t xml:space="preserve">Всі </w:t>
            </w:r>
            <w:r w:rsidRPr="001B21E9">
              <w:rPr>
                <w:rFonts w:ascii="Times New Roman" w:hAnsi="Times New Roman"/>
                <w:lang w:val="uk-UA"/>
              </w:rPr>
              <w:t>посилання</w:t>
            </w:r>
            <w:r w:rsidRPr="001B21E9">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1B21E9">
              <w:rPr>
                <w:rFonts w:ascii="Times New Roman" w:hAnsi="Times New Roman"/>
                <w:i/>
                <w:color w:val="000000"/>
                <w:shd w:val="clear" w:color="auto" w:fill="FFFFFF"/>
                <w:lang w:val="uk-UA"/>
              </w:rPr>
              <w:t>або еквівалент</w:t>
            </w:r>
            <w:r w:rsidRPr="001B21E9">
              <w:rPr>
                <w:rFonts w:ascii="Times New Roman" w:hAnsi="Times New Roman"/>
                <w:color w:val="000000"/>
                <w:shd w:val="clear" w:color="auto" w:fill="FFFFFF"/>
                <w:lang w:val="uk-UA"/>
              </w:rPr>
              <w:t xml:space="preserve">». </w:t>
            </w:r>
            <w:r w:rsidRPr="001B21E9">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1B21E9">
              <w:rPr>
                <w:rFonts w:ascii="Times New Roman" w:hAnsi="Times New Roman"/>
                <w:color w:val="000000"/>
                <w:shd w:val="clear" w:color="auto" w:fill="FFFFFF"/>
                <w:lang w:val="uk-UA"/>
              </w:rPr>
              <w:t>, назву</w:t>
            </w:r>
            <w:r w:rsidRPr="001B21E9">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1B21E9">
              <w:rPr>
                <w:rFonts w:ascii="Times New Roman" w:hAnsi="Times New Roman"/>
                <w:color w:val="000000"/>
                <w:shd w:val="clear" w:color="auto" w:fill="FFFFFF"/>
                <w:lang w:val="uk-UA"/>
              </w:rPr>
              <w:t xml:space="preserve">, марку, тощо  </w:t>
            </w:r>
            <w:r w:rsidRPr="001B21E9">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0E691B" w:rsidRPr="002836F4" w14:paraId="457D0ECD" w14:textId="77777777" w:rsidTr="006D4324">
        <w:tc>
          <w:tcPr>
            <w:tcW w:w="284" w:type="pct"/>
            <w:shd w:val="clear" w:color="auto" w:fill="FFFFFF"/>
          </w:tcPr>
          <w:p w14:paraId="5F211977" w14:textId="77777777" w:rsidR="000E691B" w:rsidRPr="00933DC3" w:rsidRDefault="000E691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14:paraId="13DAE471" w14:textId="77777777" w:rsidR="000E691B" w:rsidRPr="00933DC3" w:rsidRDefault="000E691B"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46" w:type="pct"/>
            <w:shd w:val="clear" w:color="auto" w:fill="FFFFFF"/>
          </w:tcPr>
          <w:p w14:paraId="4F7A8057"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9A79C6"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DC3">
              <w:rPr>
                <w:rFonts w:ascii="Times New Roman" w:eastAsia="Times New Roman" w:hAnsi="Times New Roman"/>
                <w:b/>
                <w:bCs/>
              </w:rPr>
              <w:t xml:space="preserve"> </w:t>
            </w:r>
            <w:r w:rsidRPr="00933DC3">
              <w:rPr>
                <w:rFonts w:ascii="Times New Roman" w:eastAsia="Times New Roman" w:hAnsi="Times New Roman"/>
              </w:rPr>
              <w:t>рішення. </w:t>
            </w:r>
          </w:p>
          <w:p w14:paraId="263E778C"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4E3B" w:rsidRPr="006C4F14" w14:paraId="75150C67" w14:textId="77777777" w:rsidTr="006D4324">
        <w:tc>
          <w:tcPr>
            <w:tcW w:w="284" w:type="pct"/>
            <w:shd w:val="clear" w:color="auto" w:fill="FFFFFF"/>
          </w:tcPr>
          <w:p w14:paraId="69AD9940" w14:textId="77777777" w:rsidR="00D24E3B" w:rsidRPr="00933DC3" w:rsidRDefault="00D24E3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14:paraId="43DD10BB" w14:textId="77777777" w:rsidR="00D24E3B" w:rsidRPr="00933DC3" w:rsidRDefault="00D24E3B" w:rsidP="00D24E3B">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 закупівлі робіт чи послуг)</w:t>
            </w:r>
          </w:p>
        </w:tc>
        <w:tc>
          <w:tcPr>
            <w:tcW w:w="3146" w:type="pct"/>
            <w:shd w:val="clear" w:color="auto" w:fill="FFFFFF"/>
          </w:tcPr>
          <w:p w14:paraId="12D79FAB" w14:textId="77777777" w:rsidR="00D24E3B" w:rsidRPr="00933DC3" w:rsidRDefault="00D24E3B" w:rsidP="00D24E3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6C4F14" w:rsidRPr="00392771" w14:paraId="015DBA36" w14:textId="77777777" w:rsidTr="006D4324">
        <w:tc>
          <w:tcPr>
            <w:tcW w:w="284" w:type="pct"/>
            <w:shd w:val="clear" w:color="auto" w:fill="FFFFFF"/>
          </w:tcPr>
          <w:p w14:paraId="4389CED8" w14:textId="77777777" w:rsidR="004D4C6D" w:rsidRPr="00933DC3" w:rsidRDefault="004842A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18D0FF06"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24D458C1" w14:textId="77777777" w:rsidR="004D4C6D" w:rsidRPr="00412919"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w:t>
            </w:r>
            <w:r w:rsidRPr="00412919">
              <w:rPr>
                <w:rFonts w:ascii="Times New Roman" w:eastAsia="Times New Roman" w:hAnsi="Times New Roman"/>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4F14" w:rsidRPr="006C4F14" w14:paraId="10F726EC" w14:textId="77777777" w:rsidTr="009D2C83">
        <w:tc>
          <w:tcPr>
            <w:tcW w:w="5000" w:type="pct"/>
            <w:gridSpan w:val="3"/>
            <w:shd w:val="clear" w:color="auto" w:fill="FFFFFF"/>
          </w:tcPr>
          <w:p w14:paraId="03BD51C8" w14:textId="77777777" w:rsidR="004D4C6D" w:rsidRPr="00537471"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lastRenderedPageBreak/>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6C4F14" w:rsidRPr="00573FB4" w14:paraId="79D61FA3" w14:textId="77777777" w:rsidTr="006D4324">
        <w:tc>
          <w:tcPr>
            <w:tcW w:w="284" w:type="pct"/>
            <w:shd w:val="clear" w:color="auto" w:fill="FFFFFF"/>
          </w:tcPr>
          <w:p w14:paraId="749CF2B9"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44188C9D"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7CD7342E" w14:textId="77777777" w:rsidR="00CA538A" w:rsidRPr="005C6078" w:rsidRDefault="004D4C6D" w:rsidP="00CA538A">
            <w:pPr>
              <w:spacing w:after="0" w:line="240" w:lineRule="auto"/>
              <w:ind w:left="84" w:right="146"/>
              <w:jc w:val="both"/>
              <w:rPr>
                <w:rFonts w:ascii="Times New Roman" w:eastAsia="Times New Roman" w:hAnsi="Times New Roman"/>
                <w:lang w:val="uk-UA" w:eastAsia="ru-RU"/>
              </w:rPr>
            </w:pPr>
            <w:r w:rsidRPr="005C6078">
              <w:rPr>
                <w:rFonts w:ascii="Times New Roman" w:eastAsia="Times New Roman" w:hAnsi="Times New Roman"/>
                <w:lang w:val="uk-UA" w:eastAsia="ru-RU"/>
              </w:rPr>
              <w:t xml:space="preserve">Кінцевий строк подання тендерних пропозицій: </w:t>
            </w:r>
          </w:p>
          <w:p w14:paraId="66F9BE0C" w14:textId="5A4173B0" w:rsidR="004D4C6D" w:rsidRPr="005C6078" w:rsidRDefault="00EA0796" w:rsidP="00CB6F01">
            <w:pPr>
              <w:shd w:val="clear" w:color="auto" w:fill="FFFFFF"/>
              <w:spacing w:after="0" w:line="240" w:lineRule="auto"/>
              <w:ind w:right="146"/>
              <w:jc w:val="both"/>
              <w:textAlignment w:val="baseline"/>
              <w:rPr>
                <w:rFonts w:ascii="Times New Roman" w:hAnsi="Times New Roman"/>
                <w:lang w:val="uk-UA" w:eastAsia="ru-RU"/>
              </w:rPr>
            </w:pPr>
            <w:r>
              <w:rPr>
                <w:rFonts w:ascii="Times New Roman" w:hAnsi="Times New Roman"/>
                <w:b/>
                <w:i/>
                <w:lang w:val="uk-UA"/>
              </w:rPr>
              <w:t xml:space="preserve">  </w:t>
            </w:r>
            <w:r w:rsidR="00392771">
              <w:rPr>
                <w:rFonts w:ascii="Times New Roman" w:hAnsi="Times New Roman"/>
                <w:b/>
                <w:i/>
                <w:lang w:val="uk-UA"/>
              </w:rPr>
              <w:t xml:space="preserve">18 </w:t>
            </w:r>
            <w:r w:rsidR="00392771" w:rsidRPr="00392771">
              <w:rPr>
                <w:rFonts w:ascii="Times New Roman" w:hAnsi="Times New Roman"/>
                <w:b/>
                <w:i/>
                <w:lang w:val="uk-UA"/>
              </w:rPr>
              <w:t xml:space="preserve">квітня </w:t>
            </w:r>
            <w:r w:rsidR="00AE77E9" w:rsidRPr="00392771">
              <w:rPr>
                <w:rFonts w:ascii="Times New Roman" w:hAnsi="Times New Roman"/>
                <w:b/>
                <w:i/>
                <w:lang w:val="uk-UA"/>
              </w:rPr>
              <w:t>202</w:t>
            </w:r>
            <w:r w:rsidR="003E6251" w:rsidRPr="00392771">
              <w:rPr>
                <w:rFonts w:ascii="Times New Roman" w:hAnsi="Times New Roman"/>
                <w:b/>
                <w:i/>
                <w:lang w:val="uk-UA"/>
              </w:rPr>
              <w:t>4</w:t>
            </w:r>
            <w:r w:rsidR="00C54D8B" w:rsidRPr="00392771">
              <w:rPr>
                <w:rFonts w:ascii="Times New Roman" w:hAnsi="Times New Roman"/>
                <w:b/>
                <w:i/>
                <w:lang w:val="uk-UA"/>
              </w:rPr>
              <w:t xml:space="preserve"> року,</w:t>
            </w:r>
            <w:r w:rsidR="00C54D8B" w:rsidRPr="00392771">
              <w:rPr>
                <w:rFonts w:ascii="Times New Roman" w:hAnsi="Times New Roman"/>
                <w:i/>
                <w:bdr w:val="none" w:sz="0" w:space="0" w:color="auto" w:frame="1"/>
                <w:lang w:val="uk-UA"/>
              </w:rPr>
              <w:t xml:space="preserve"> ч</w:t>
            </w:r>
            <w:r w:rsidR="005A7E40" w:rsidRPr="00392771">
              <w:rPr>
                <w:rFonts w:ascii="Times New Roman" w:hAnsi="Times New Roman"/>
                <w:i/>
                <w:bdr w:val="none" w:sz="0" w:space="0" w:color="auto" w:frame="1"/>
                <w:lang w:val="uk-UA"/>
              </w:rPr>
              <w:t xml:space="preserve">ас </w:t>
            </w:r>
            <w:r w:rsidR="00392771" w:rsidRPr="00392771">
              <w:rPr>
                <w:rFonts w:ascii="Times New Roman" w:hAnsi="Times New Roman"/>
                <w:i/>
                <w:bdr w:val="none" w:sz="0" w:space="0" w:color="auto" w:frame="1"/>
                <w:lang w:val="uk-UA"/>
              </w:rPr>
              <w:t>13</w:t>
            </w:r>
            <w:r w:rsidR="005A7E40" w:rsidRPr="00392771">
              <w:rPr>
                <w:rFonts w:ascii="Times New Roman" w:hAnsi="Times New Roman"/>
                <w:i/>
                <w:bdr w:val="none" w:sz="0" w:space="0" w:color="auto" w:frame="1"/>
                <w:lang w:val="uk-UA"/>
              </w:rPr>
              <w:t>:</w:t>
            </w:r>
            <w:r w:rsidR="00392771" w:rsidRPr="00392771">
              <w:rPr>
                <w:rFonts w:ascii="Times New Roman" w:hAnsi="Times New Roman"/>
                <w:i/>
                <w:bdr w:val="none" w:sz="0" w:space="0" w:color="auto" w:frame="1"/>
                <w:lang w:val="uk-UA"/>
              </w:rPr>
              <w:t>3</w:t>
            </w:r>
            <w:r w:rsidR="005A7E40" w:rsidRPr="00392771">
              <w:rPr>
                <w:rFonts w:ascii="Times New Roman" w:hAnsi="Times New Roman"/>
                <w:i/>
                <w:bdr w:val="none" w:sz="0" w:space="0" w:color="auto" w:frame="1"/>
                <w:lang w:val="uk-UA"/>
              </w:rPr>
              <w:t>0 год</w:t>
            </w:r>
          </w:p>
          <w:p w14:paraId="15FCBD96" w14:textId="77777777" w:rsidR="00C97E46" w:rsidRPr="005C6078" w:rsidRDefault="00C97E46" w:rsidP="00C97E46">
            <w:pPr>
              <w:spacing w:after="0" w:line="240" w:lineRule="auto"/>
              <w:ind w:left="84" w:right="146"/>
              <w:jc w:val="both"/>
              <w:rPr>
                <w:rFonts w:ascii="Times New Roman" w:eastAsia="Times New Roman" w:hAnsi="Times New Roman"/>
                <w:lang w:val="uk-UA" w:eastAsia="ru-RU"/>
              </w:rPr>
            </w:pPr>
            <w:r w:rsidRPr="005C607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14:paraId="1C01D433" w14:textId="77777777" w:rsidR="00C97E46" w:rsidRPr="005C6078" w:rsidRDefault="00C97E46" w:rsidP="00C97E46">
            <w:pPr>
              <w:spacing w:after="0" w:line="240" w:lineRule="auto"/>
              <w:ind w:left="84" w:right="146"/>
              <w:jc w:val="both"/>
              <w:rPr>
                <w:rFonts w:ascii="Times New Roman" w:eastAsia="Times New Roman" w:hAnsi="Times New Roman"/>
                <w:lang w:val="uk-UA" w:eastAsia="ru-RU"/>
              </w:rPr>
            </w:pPr>
            <w:r w:rsidRPr="005C6078">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365E8E" w14:textId="77777777" w:rsidR="004D4C6D" w:rsidRPr="005C6078" w:rsidRDefault="00A52CE9" w:rsidP="00A52CE9">
            <w:pPr>
              <w:spacing w:after="0" w:line="240" w:lineRule="auto"/>
              <w:ind w:left="84" w:right="146"/>
              <w:jc w:val="both"/>
              <w:rPr>
                <w:rFonts w:ascii="Times New Roman" w:hAnsi="Times New Roman"/>
                <w:sz w:val="28"/>
                <w:szCs w:val="28"/>
                <w:shd w:val="solid" w:color="FFFFFF" w:fill="FFFFFF"/>
              </w:rPr>
            </w:pPr>
            <w:r w:rsidRPr="005C607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C4F14" w:rsidRPr="006C4F14" w14:paraId="5DFFD73E" w14:textId="77777777" w:rsidTr="006D4324">
        <w:tc>
          <w:tcPr>
            <w:tcW w:w="284" w:type="pct"/>
            <w:shd w:val="clear" w:color="auto" w:fill="FFFFFF"/>
          </w:tcPr>
          <w:p w14:paraId="268896F2"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61137696"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42B94CEE"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lang w:val="uk-UA" w:eastAsia="ru-RU"/>
              </w:rPr>
              <w:t>Дата</w:t>
            </w:r>
            <w:r w:rsidRPr="005C6078">
              <w:rPr>
                <w:rFonts w:ascii="Times New Roman" w:eastAsia="Times New Roman" w:hAnsi="Times New Roman"/>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C92AA4"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lang w:val="uk-UA" w:eastAsia="ru-RU"/>
              </w:rPr>
              <w:t>Розкриття</w:t>
            </w:r>
            <w:r w:rsidRPr="005C6078">
              <w:rPr>
                <w:rFonts w:ascii="Times New Roman" w:eastAsia="Times New Roman" w:hAnsi="Times New Roman"/>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75A9CD" w14:textId="77777777" w:rsidR="00595783" w:rsidRPr="005C6078" w:rsidRDefault="003B1BCC" w:rsidP="003B1BCC">
            <w:pPr>
              <w:spacing w:after="0" w:line="240" w:lineRule="auto"/>
              <w:ind w:left="84" w:right="146"/>
              <w:jc w:val="both"/>
              <w:rPr>
                <w:rFonts w:ascii="Times New Roman" w:eastAsia="Times New Roman" w:hAnsi="Times New Roman"/>
                <w:lang w:val="uk-UA"/>
              </w:rPr>
            </w:pPr>
            <w:r w:rsidRPr="005C6078">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C6078">
                <w:rPr>
                  <w:rFonts w:ascii="Times New Roman" w:eastAsia="Times New Roman" w:hAnsi="Times New Roman"/>
                </w:rPr>
                <w:t>47</w:t>
              </w:r>
            </w:hyperlink>
            <w:r w:rsidRPr="005C6078">
              <w:rPr>
                <w:rFonts w:ascii="Times New Roman" w:eastAsia="Times New Roman" w:hAnsi="Times New Roman"/>
              </w:rPr>
              <w:t xml:space="preserve"> Особливостей.</w:t>
            </w:r>
          </w:p>
        </w:tc>
      </w:tr>
      <w:tr w:rsidR="006C4F14" w:rsidRPr="006C4F14" w14:paraId="545AC17B" w14:textId="77777777" w:rsidTr="009D2C83">
        <w:tc>
          <w:tcPr>
            <w:tcW w:w="5000" w:type="pct"/>
            <w:gridSpan w:val="3"/>
            <w:shd w:val="clear" w:color="auto" w:fill="FFFFFF"/>
          </w:tcPr>
          <w:p w14:paraId="3AF14116" w14:textId="77777777" w:rsidR="004D4C6D" w:rsidRPr="000213B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6C4F14" w:rsidRPr="00573FB4" w14:paraId="1428ED43" w14:textId="77777777" w:rsidTr="006D4324">
        <w:tc>
          <w:tcPr>
            <w:tcW w:w="284" w:type="pct"/>
            <w:shd w:val="clear" w:color="auto" w:fill="FFFFFF"/>
          </w:tcPr>
          <w:p w14:paraId="38BD7961"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57E65514"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3A5ACE1C"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C6078">
                <w:rPr>
                  <w:rFonts w:ascii="Times New Roman" w:hAnsi="Times New Roman"/>
                  <w:lang w:val="uk-UA"/>
                </w:rPr>
                <w:t>шістнадцятої</w:t>
              </w:r>
            </w:hyperlink>
            <w:r w:rsidRPr="005C6078">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8A1ECF3"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0C0BE2"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Критерії та методика оцінки визначаються відповідно до статті 29 Закону.</w:t>
            </w:r>
          </w:p>
          <w:p w14:paraId="74309C43" w14:textId="77777777" w:rsidR="003B1BCC" w:rsidRPr="005C6078" w:rsidRDefault="003B1BCC" w:rsidP="003B1BCC">
            <w:pPr>
              <w:spacing w:after="0" w:line="240" w:lineRule="auto"/>
              <w:ind w:left="84" w:right="146"/>
              <w:jc w:val="both"/>
              <w:rPr>
                <w:rFonts w:ascii="Times New Roman" w:hAnsi="Times New Roman"/>
                <w:u w:val="single"/>
                <w:lang w:val="uk-UA"/>
              </w:rPr>
            </w:pPr>
            <w:r w:rsidRPr="005C6078">
              <w:rPr>
                <w:rFonts w:ascii="Times New Roman" w:hAnsi="Times New Roman"/>
                <w:u w:val="single"/>
                <w:lang w:val="uk-UA"/>
              </w:rPr>
              <w:t>Перелік критеріїв та методика оцінки тендерної пропозиції із зазначенням питомої ваги критерію:</w:t>
            </w:r>
          </w:p>
          <w:p w14:paraId="07E7BB44"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007DC2B"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C6078">
              <w:rPr>
                <w:rFonts w:ascii="Times New Roman" w:hAnsi="Times New Roman"/>
                <w:lang w:val="uk-UA"/>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964DDE"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35F4DF"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Оцінка тендерних пропозицій здійснюється на основі критерію „Ціна”. Питома вага – 100 %.</w:t>
            </w:r>
          </w:p>
          <w:p w14:paraId="15FFE3D5"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Оцінка здійснюється щодо предмета закупівлі в цілому.</w:t>
            </w:r>
          </w:p>
          <w:p w14:paraId="14D42D89" w14:textId="77777777" w:rsidR="003B1BCC" w:rsidRPr="005C6078" w:rsidRDefault="003B1BCC" w:rsidP="003B1BCC">
            <w:pPr>
              <w:spacing w:after="0" w:line="240" w:lineRule="auto"/>
              <w:ind w:left="84" w:right="146"/>
              <w:jc w:val="both"/>
              <w:rPr>
                <w:rFonts w:ascii="Times New Roman" w:hAnsi="Times New Roman"/>
                <w:lang w:val="uk-UA"/>
              </w:rPr>
            </w:pPr>
            <w:r w:rsidRPr="005C6078">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E39B5D" w14:textId="74FD0CC3" w:rsidR="003B1BCC" w:rsidRPr="005C6078" w:rsidRDefault="003B1BCC" w:rsidP="003B1BCC">
            <w:pPr>
              <w:spacing w:after="0" w:line="240" w:lineRule="auto"/>
              <w:ind w:left="84" w:right="146"/>
              <w:jc w:val="both"/>
              <w:rPr>
                <w:rFonts w:ascii="Times New Roman" w:eastAsia="Times New Roman" w:hAnsi="Times New Roman"/>
                <w:i/>
                <w:iCs/>
                <w:lang w:val="uk-UA"/>
              </w:rPr>
            </w:pPr>
            <w:r w:rsidRPr="005C6078">
              <w:rPr>
                <w:rFonts w:ascii="Times New Roman" w:eastAsia="Times New Roman" w:hAnsi="Times New Roman"/>
                <w:lang w:val="uk-UA"/>
              </w:rPr>
              <w:t xml:space="preserve">Розмір мінімального кроку пониження ціни під час електронного аукціону </w:t>
            </w:r>
            <w:r w:rsidR="00A34999">
              <w:rPr>
                <w:rFonts w:ascii="Times New Roman" w:eastAsia="Times New Roman" w:hAnsi="Times New Roman"/>
                <w:lang w:val="uk-UA"/>
              </w:rPr>
              <w:t>–</w:t>
            </w:r>
            <w:r w:rsidRPr="005C6078">
              <w:rPr>
                <w:rFonts w:ascii="Times New Roman" w:eastAsia="Times New Roman" w:hAnsi="Times New Roman"/>
                <w:lang w:val="uk-UA"/>
              </w:rPr>
              <w:t xml:space="preserve"> </w:t>
            </w:r>
            <w:r w:rsidR="00A34999">
              <w:rPr>
                <w:rFonts w:ascii="Times New Roman" w:hAnsi="Times New Roman"/>
                <w:i/>
                <w:lang w:val="uk-UA"/>
              </w:rPr>
              <w:t>0,5 %</w:t>
            </w:r>
          </w:p>
          <w:p w14:paraId="78CC1A45" w14:textId="77777777" w:rsidR="003B1BCC" w:rsidRPr="005C6078" w:rsidRDefault="003B1BCC" w:rsidP="003B1BCC">
            <w:pPr>
              <w:spacing w:after="0" w:line="240" w:lineRule="auto"/>
              <w:ind w:left="84" w:right="146"/>
              <w:jc w:val="both"/>
              <w:rPr>
                <w:rFonts w:ascii="Times New Roman" w:eastAsia="Times New Roman" w:hAnsi="Times New Roman"/>
              </w:rPr>
            </w:pPr>
            <w:r w:rsidRPr="00D90417">
              <w:rPr>
                <w:rFonts w:ascii="Times New Roman" w:eastAsia="Times New Roman" w:hAnsi="Times New Roman"/>
              </w:rPr>
              <w:t xml:space="preserve">Учасник </w:t>
            </w:r>
            <w:r w:rsidRPr="00D90417">
              <w:rPr>
                <w:rFonts w:ascii="Times New Roman" w:eastAsia="Times New Roman" w:hAnsi="Times New Roman"/>
                <w:lang w:val="uk-UA"/>
              </w:rPr>
              <w:t>процедури</w:t>
            </w:r>
            <w:r w:rsidRPr="00D90417">
              <w:rPr>
                <w:rFonts w:ascii="Times New Roman" w:eastAsia="Times New Roman" w:hAnsi="Times New Roman"/>
              </w:rPr>
              <w:t xml:space="preserve">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90417">
              <w:rPr>
                <w:rFonts w:ascii="Times New Roman" w:eastAsia="Times New Roman" w:hAnsi="Times New Roman"/>
                <w:lang w:val="uk-UA"/>
              </w:rPr>
              <w:t>)</w:t>
            </w:r>
            <w:r w:rsidRPr="00D90417">
              <w:rPr>
                <w:rFonts w:ascii="Times New Roman" w:eastAsia="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18C0F4"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AF1C18"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D59B30"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 xml:space="preserve">Якщо замовником під час розгляду тендерної пропозиції учасника процедури закупівлі виявлено невідповідності в </w:t>
            </w:r>
            <w:r w:rsidRPr="005C6078">
              <w:rPr>
                <w:rFonts w:ascii="Times New Roman" w:eastAsia="Times New Roman" w:hAnsi="Times New Roman"/>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AF4B71"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EE0113"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ABF345"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1A06ED7" w14:textId="77777777" w:rsidR="003B1BCC" w:rsidRPr="005C6078" w:rsidRDefault="003B1BCC" w:rsidP="003B1BCC">
            <w:pPr>
              <w:spacing w:after="0" w:line="240" w:lineRule="auto"/>
              <w:ind w:left="84" w:right="146"/>
              <w:jc w:val="both"/>
              <w:rPr>
                <w:rFonts w:ascii="Times New Roman" w:eastAsia="Times New Roman" w:hAnsi="Times New Roman"/>
              </w:rPr>
            </w:pPr>
            <w:r w:rsidRPr="005C6078">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C9009B" w14:textId="77777777" w:rsidR="00D70460" w:rsidRPr="005C6078" w:rsidRDefault="003B1BCC" w:rsidP="003B1BCC">
            <w:pPr>
              <w:spacing w:after="0" w:line="240" w:lineRule="auto"/>
              <w:ind w:left="84" w:right="146"/>
              <w:jc w:val="both"/>
              <w:rPr>
                <w:rFonts w:ascii="Times New Roman" w:hAnsi="Times New Roman"/>
                <w:lang w:val="uk-UA"/>
              </w:rPr>
            </w:pPr>
            <w:r w:rsidRPr="005C6078">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BC0" w:rsidRPr="006C4F14" w14:paraId="305E5466" w14:textId="77777777" w:rsidTr="006D4324">
        <w:tc>
          <w:tcPr>
            <w:tcW w:w="284" w:type="pct"/>
            <w:shd w:val="clear" w:color="auto" w:fill="FFFFFF"/>
          </w:tcPr>
          <w:p w14:paraId="0122EA9A" w14:textId="77777777" w:rsidR="00F51BC0" w:rsidRPr="00933DC3" w:rsidRDefault="00F51BC0" w:rsidP="00F51BC0">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338EBF75" w14:textId="77777777" w:rsidR="00F51BC0" w:rsidRPr="00933DC3" w:rsidRDefault="00F51BC0" w:rsidP="00F51BC0">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bCs/>
              </w:rPr>
              <w:t xml:space="preserve">Опис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формальних (несуттєвих) помилок, допущення яких учасниками не призведе до відх</w:t>
            </w:r>
            <w:r w:rsidR="001A16D6" w:rsidRPr="00933DC3">
              <w:rPr>
                <w:rFonts w:ascii="Times New Roman" w:eastAsia="Times New Roman" w:hAnsi="Times New Roman"/>
                <w:b/>
                <w:bCs/>
              </w:rPr>
              <w:t>илення їх тендерних пропозицій</w:t>
            </w:r>
          </w:p>
        </w:tc>
        <w:tc>
          <w:tcPr>
            <w:tcW w:w="3146" w:type="pct"/>
            <w:shd w:val="clear" w:color="auto" w:fill="FFFFFF"/>
          </w:tcPr>
          <w:p w14:paraId="0653B71D"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Опис та приклади формальних несуттєвих помилок.</w:t>
            </w:r>
          </w:p>
          <w:p w14:paraId="54A476B7"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6B1BE4"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C19CE0C" w14:textId="77777777" w:rsidR="00FC35E6" w:rsidRPr="005C6078" w:rsidRDefault="00FC35E6" w:rsidP="00FC35E6">
            <w:pPr>
              <w:spacing w:after="0" w:line="240" w:lineRule="auto"/>
              <w:ind w:left="84" w:right="146"/>
              <w:jc w:val="both"/>
              <w:rPr>
                <w:rFonts w:ascii="Times New Roman" w:hAnsi="Times New Roman"/>
                <w:u w:val="single"/>
                <w:lang w:val="uk-UA"/>
              </w:rPr>
            </w:pPr>
            <w:r w:rsidRPr="005C6078">
              <w:rPr>
                <w:rFonts w:ascii="Times New Roman" w:hAnsi="Times New Roman"/>
                <w:u w:val="single"/>
                <w:lang w:val="uk-UA"/>
              </w:rPr>
              <w:t>Опис формальних помилок:</w:t>
            </w:r>
          </w:p>
          <w:p w14:paraId="6502827E"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1.</w:t>
            </w:r>
            <w:r w:rsidRPr="005C6078">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2C54F756"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lang w:val="uk-UA"/>
              </w:rPr>
              <w:t>—</w:t>
            </w:r>
            <w:r w:rsidRPr="005C6078">
              <w:rPr>
                <w:rFonts w:ascii="Times New Roman" w:hAnsi="Times New Roman"/>
                <w:lang w:val="uk-UA"/>
              </w:rPr>
              <w:tab/>
            </w:r>
            <w:r w:rsidRPr="005C6078">
              <w:rPr>
                <w:rFonts w:ascii="Times New Roman" w:hAnsi="Times New Roman"/>
                <w:i/>
                <w:lang w:val="uk-UA"/>
              </w:rPr>
              <w:t>уживання великої літери;</w:t>
            </w:r>
          </w:p>
          <w:p w14:paraId="52A176BB"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w:t>
            </w:r>
            <w:r w:rsidRPr="005C6078">
              <w:rPr>
                <w:rFonts w:ascii="Times New Roman" w:hAnsi="Times New Roman"/>
                <w:i/>
                <w:lang w:val="uk-UA"/>
              </w:rPr>
              <w:tab/>
              <w:t>уживання розділових знаків та відмінювання слів у реченні;</w:t>
            </w:r>
          </w:p>
          <w:p w14:paraId="1754D1A2"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w:t>
            </w:r>
            <w:r w:rsidRPr="005C6078">
              <w:rPr>
                <w:rFonts w:ascii="Times New Roman" w:hAnsi="Times New Roman"/>
                <w:i/>
                <w:lang w:val="uk-UA"/>
              </w:rPr>
              <w:tab/>
              <w:t>використання слова або мовного звороту, запозичених з іншої мови;</w:t>
            </w:r>
          </w:p>
          <w:p w14:paraId="2BFAE455"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w:t>
            </w:r>
            <w:r w:rsidRPr="005C6078">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16585C"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w:t>
            </w:r>
            <w:r w:rsidRPr="005C6078">
              <w:rPr>
                <w:rFonts w:ascii="Times New Roman" w:hAnsi="Times New Roman"/>
                <w:i/>
                <w:lang w:val="uk-UA"/>
              </w:rPr>
              <w:tab/>
              <w:t>застосування правил переносу частини слова з рядка в рядок;</w:t>
            </w:r>
          </w:p>
          <w:p w14:paraId="1B48A634"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w:t>
            </w:r>
            <w:r w:rsidRPr="005C6078">
              <w:rPr>
                <w:rFonts w:ascii="Times New Roman" w:hAnsi="Times New Roman"/>
                <w:i/>
                <w:lang w:val="uk-UA"/>
              </w:rPr>
              <w:tab/>
              <w:t>написання слів разом та/або окремо, та/або через дефіс;</w:t>
            </w:r>
          </w:p>
          <w:p w14:paraId="4D1CD821"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9C4F84"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2.</w:t>
            </w:r>
            <w:r w:rsidRPr="005C6078">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A35984"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3.</w:t>
            </w:r>
            <w:r w:rsidRPr="005C6078">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ADD945"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4.</w:t>
            </w:r>
            <w:r w:rsidRPr="005C6078">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750E5F"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5.</w:t>
            </w:r>
            <w:r w:rsidRPr="005C6078">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B53858"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6.</w:t>
            </w:r>
            <w:r w:rsidRPr="005C6078">
              <w:rPr>
                <w:rFonts w:ascii="Times New Roman" w:hAnsi="Times New Roman"/>
                <w:lang w:val="uk-UA"/>
              </w:rPr>
              <w:tab/>
              <w:t xml:space="preserve">Подання документа (документів) учасником процедури закупівлі у складі тендерної пропозиції, що не містить </w:t>
            </w:r>
            <w:r w:rsidRPr="005C6078">
              <w:rPr>
                <w:rFonts w:ascii="Times New Roman" w:hAnsi="Times New Roman"/>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3F35AD"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7.</w:t>
            </w:r>
            <w:r w:rsidRPr="005C6078">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FB000B"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8.</w:t>
            </w:r>
            <w:r w:rsidRPr="005C6078">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3D89CE"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9.</w:t>
            </w:r>
            <w:r w:rsidRPr="005C6078">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DC5536"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10.</w:t>
            </w:r>
            <w:r w:rsidRPr="005C6078">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DED5A"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11.</w:t>
            </w:r>
            <w:r w:rsidRPr="005C6078">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4795BF" w14:textId="77777777" w:rsidR="00FC35E6" w:rsidRPr="005C6078" w:rsidRDefault="00FC35E6" w:rsidP="00FC35E6">
            <w:pPr>
              <w:spacing w:after="0" w:line="240" w:lineRule="auto"/>
              <w:ind w:left="84" w:right="146"/>
              <w:jc w:val="both"/>
              <w:rPr>
                <w:rFonts w:ascii="Times New Roman" w:hAnsi="Times New Roman"/>
                <w:lang w:val="uk-UA"/>
              </w:rPr>
            </w:pPr>
            <w:r w:rsidRPr="005C6078">
              <w:rPr>
                <w:rFonts w:ascii="Times New Roman" w:hAnsi="Times New Roman"/>
                <w:lang w:val="uk-UA"/>
              </w:rPr>
              <w:t>12.</w:t>
            </w:r>
            <w:r w:rsidRPr="005C6078">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48AA7C" w14:textId="77777777" w:rsidR="00FC35E6" w:rsidRPr="005C6078" w:rsidRDefault="00FC35E6" w:rsidP="00FC35E6">
            <w:pPr>
              <w:spacing w:after="0" w:line="240" w:lineRule="auto"/>
              <w:ind w:left="84" w:right="146"/>
              <w:jc w:val="both"/>
              <w:rPr>
                <w:rFonts w:ascii="Times New Roman" w:hAnsi="Times New Roman"/>
                <w:u w:val="single"/>
                <w:lang w:val="uk-UA"/>
              </w:rPr>
            </w:pPr>
            <w:r w:rsidRPr="005C6078">
              <w:rPr>
                <w:rFonts w:ascii="Times New Roman" w:hAnsi="Times New Roman"/>
                <w:u w:val="single"/>
                <w:lang w:val="uk-UA"/>
              </w:rPr>
              <w:t>Приклади формальних помилок:</w:t>
            </w:r>
          </w:p>
          <w:p w14:paraId="3BC138AE"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lang w:val="uk-UA"/>
              </w:rPr>
              <w:t xml:space="preserve">— </w:t>
            </w:r>
            <w:r w:rsidRPr="005C6078">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EA838AF"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 «м.київ» замість «м.Київ»;</w:t>
            </w:r>
          </w:p>
          <w:p w14:paraId="16938ABC"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 «поряд -ок» замість «поря – док»;</w:t>
            </w:r>
          </w:p>
          <w:p w14:paraId="353E1D33"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 «ненадається» замість «не надається»»;</w:t>
            </w:r>
          </w:p>
          <w:p w14:paraId="2AF2EB45"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 «________№________» замість «14.08.2020 №320/13/14-01»</w:t>
            </w:r>
          </w:p>
          <w:p w14:paraId="44388351" w14:textId="77777777" w:rsidR="00FC35E6" w:rsidRPr="005C6078" w:rsidRDefault="00FC35E6" w:rsidP="00FC35E6">
            <w:pPr>
              <w:spacing w:after="0" w:line="240" w:lineRule="auto"/>
              <w:ind w:left="84" w:right="146"/>
              <w:jc w:val="both"/>
              <w:rPr>
                <w:rFonts w:ascii="Times New Roman" w:hAnsi="Times New Roman"/>
                <w:i/>
                <w:lang w:val="uk-UA"/>
              </w:rPr>
            </w:pPr>
            <w:r w:rsidRPr="005C6078">
              <w:rPr>
                <w:rFonts w:ascii="Times New Roman" w:hAnsi="Times New Roman"/>
                <w:i/>
                <w:lang w:val="uk-UA"/>
              </w:rPr>
              <w:t xml:space="preserve">— учасник розмістив (завантажив) документ у форматі «JPG» замість документа у форматі «pdf» (PortableDocumentFormat)». </w:t>
            </w:r>
          </w:p>
          <w:p w14:paraId="47129EAE" w14:textId="77777777" w:rsidR="00F51BC0" w:rsidRPr="005C6078"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5C6078">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007F06D5" w:rsidRPr="005C6078">
              <w:rPr>
                <w:rFonts w:ascii="Times New Roman" w:hAnsi="Times New Roman"/>
                <w:lang w:val="uk-UA" w:eastAsia="ru-RU"/>
              </w:rPr>
              <w:t xml:space="preserve"> </w:t>
            </w:r>
            <w:r w:rsidRPr="005C6078">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8" w:name="n454"/>
            <w:bookmarkEnd w:id="8"/>
          </w:p>
        </w:tc>
      </w:tr>
      <w:tr w:rsidR="006C4F14" w:rsidRPr="000A6E81" w14:paraId="624DAF2C" w14:textId="77777777" w:rsidTr="006D4324">
        <w:tc>
          <w:tcPr>
            <w:tcW w:w="284" w:type="pct"/>
            <w:shd w:val="clear" w:color="auto" w:fill="FFFFFF"/>
          </w:tcPr>
          <w:p w14:paraId="2DD8A911" w14:textId="77777777" w:rsidR="004D4C6D" w:rsidRPr="00933DC3" w:rsidRDefault="00C22C87"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6BDACD1C"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43FBA681" w14:textId="77777777" w:rsidR="00B97312" w:rsidRPr="006D168A" w:rsidRDefault="00B97312" w:rsidP="00B97312">
            <w:pPr>
              <w:spacing w:after="0" w:line="240" w:lineRule="auto"/>
              <w:ind w:left="84" w:right="146"/>
              <w:jc w:val="both"/>
              <w:textAlignment w:val="baseline"/>
              <w:rPr>
                <w:rFonts w:ascii="Times New Roman" w:hAnsi="Times New Roman"/>
                <w:b/>
                <w:bCs/>
                <w:u w:val="single"/>
                <w:shd w:val="clear" w:color="auto" w:fill="FFFFFF"/>
              </w:rPr>
            </w:pPr>
            <w:r w:rsidRPr="006D168A">
              <w:rPr>
                <w:rFonts w:ascii="Times New Roman" w:hAnsi="Times New Roman"/>
                <w:b/>
                <w:bCs/>
                <w:u w:val="single"/>
                <w:shd w:val="clear" w:color="auto" w:fill="FFFFFF"/>
              </w:rPr>
              <w:t>Інша інформація відповідно до законодавства, яку замовник вважає за необхідне передбачити:</w:t>
            </w:r>
          </w:p>
          <w:p w14:paraId="7A200ACE"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Вартість тендерної пропозиції та всі інші ціни повинні бути чітко визначені.</w:t>
            </w:r>
          </w:p>
          <w:p w14:paraId="3A4B750D"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D64312"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 xml:space="preserve">До розрахунку ціни  пропозиції не включаються будь-які </w:t>
            </w:r>
            <w:r w:rsidRPr="006D168A">
              <w:rPr>
                <w:rFonts w:ascii="Times New Roman" w:hAnsi="Times New Roman"/>
                <w:shd w:val="clear" w:color="auto" w:fill="FFFFFF"/>
                <w:lang w:val="uk-UA"/>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D7F117"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48DA65"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DEF22C5" w14:textId="77777777" w:rsidR="006D168A" w:rsidRPr="006D168A" w:rsidRDefault="006D168A" w:rsidP="006D168A">
            <w:pPr>
              <w:spacing w:after="0" w:line="240" w:lineRule="auto"/>
              <w:ind w:left="84" w:right="146"/>
              <w:jc w:val="both"/>
              <w:textAlignment w:val="baseline"/>
              <w:rPr>
                <w:rFonts w:ascii="Times New Roman" w:hAnsi="Times New Roman"/>
                <w:b/>
                <w:bCs/>
                <w:shd w:val="clear" w:color="auto" w:fill="FFFFFF"/>
                <w:lang w:val="uk-UA"/>
              </w:rPr>
            </w:pPr>
            <w:r w:rsidRPr="006D168A">
              <w:rPr>
                <w:rFonts w:ascii="Times New Roman" w:hAnsi="Times New Roman"/>
                <w:b/>
                <w:bCs/>
                <w:shd w:val="clear" w:color="auto" w:fill="FFFFFF"/>
                <w:lang w:val="uk-UA"/>
              </w:rPr>
              <w:t>Інші умови тендерної документації:</w:t>
            </w:r>
          </w:p>
          <w:p w14:paraId="2A159D62"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1. Учасники відповідають за зміст своїх тендерних пропозицій та повинні дотримуватись норм чинного законодавства України.</w:t>
            </w:r>
          </w:p>
          <w:p w14:paraId="1A438CD3"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7E346C"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ADEECD"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AEE09A"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EEB3B47"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14DF523"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6D168A">
              <w:rPr>
                <w:rFonts w:ascii="Times New Roman" w:hAnsi="Times New Roman"/>
                <w:shd w:val="clear" w:color="auto" w:fill="FFFFFF"/>
                <w:lang w:val="uk-UA"/>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C215F5"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7. Документи, видані державними органами, повинні відповідати вимогам нормативних актів, відповідно до яких такі документи видані.</w:t>
            </w:r>
          </w:p>
          <w:p w14:paraId="4ED13477"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AD6989D"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A9A1A5"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AAEBEA"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11. Тендерна пропозиція учасника може містити документи з водяними знаками.</w:t>
            </w:r>
          </w:p>
          <w:p w14:paraId="732959F4"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6CDFDA"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 xml:space="preserve">—   </w:t>
            </w:r>
            <w:r w:rsidRPr="006D168A">
              <w:rPr>
                <w:rFonts w:ascii="Times New Roman" w:hAnsi="Times New Roman"/>
                <w:shd w:val="clear" w:color="auto" w:fill="FFFFFF"/>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FD46B90"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 xml:space="preserve">—   </w:t>
            </w:r>
            <w:r w:rsidRPr="006D168A">
              <w:rPr>
                <w:rFonts w:ascii="Times New Roman" w:hAnsi="Times New Roman"/>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2F4417"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 xml:space="preserve">—   </w:t>
            </w:r>
            <w:r w:rsidRPr="006D168A">
              <w:rPr>
                <w:rFonts w:ascii="Times New Roman" w:hAnsi="Times New Roman"/>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753D27D" w14:textId="77777777" w:rsidR="006D168A"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w:t>
            </w:r>
            <w:r w:rsidRPr="006D168A">
              <w:rPr>
                <w:rFonts w:ascii="Times New Roman" w:hAnsi="Times New Roman"/>
                <w:shd w:val="clear" w:color="auto" w:fill="FFFFFF"/>
                <w:lang w:val="uk-UA"/>
              </w:rPr>
              <w:lastRenderedPageBreak/>
              <w:t>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B882DB0" w14:textId="37A67065" w:rsidR="00011109" w:rsidRPr="006D168A" w:rsidRDefault="006D168A" w:rsidP="006D168A">
            <w:pPr>
              <w:spacing w:after="0" w:line="240" w:lineRule="auto"/>
              <w:ind w:left="84" w:right="146"/>
              <w:jc w:val="both"/>
              <w:textAlignment w:val="baseline"/>
              <w:rPr>
                <w:rFonts w:ascii="Times New Roman" w:hAnsi="Times New Roman"/>
                <w:shd w:val="clear" w:color="auto" w:fill="FFFFFF"/>
                <w:lang w:val="uk-UA"/>
              </w:rPr>
            </w:pPr>
            <w:r w:rsidRPr="006D168A">
              <w:rPr>
                <w:rFonts w:ascii="Times New Roman" w:hAnsi="Times New Roman"/>
                <w:shd w:val="clear" w:color="auto" w:fill="FFFFFF"/>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4F14" w:rsidRPr="00B45CFA" w14:paraId="46F07935" w14:textId="77777777" w:rsidTr="006D4324">
        <w:tc>
          <w:tcPr>
            <w:tcW w:w="284" w:type="pct"/>
            <w:shd w:val="clear" w:color="auto" w:fill="FFFFFF"/>
          </w:tcPr>
          <w:p w14:paraId="59461D19" w14:textId="77777777" w:rsidR="004D4C6D" w:rsidRPr="00CF78BB" w:rsidRDefault="00333C57"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71D73A6B"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68E9221D"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C6078">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52CEAD7E"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C6078">
              <w:rPr>
                <w:sz w:val="22"/>
                <w:szCs w:val="22"/>
                <w:shd w:val="clear" w:color="auto" w:fill="FFFFFF"/>
                <w:lang w:val="uk-UA"/>
              </w:rPr>
              <w:t>1) учасник процедури закупівлі:</w:t>
            </w:r>
          </w:p>
          <w:p w14:paraId="5DE29762"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shd w:val="clear" w:color="auto" w:fill="FFFFFF"/>
                <w:lang w:val="uk-UA"/>
              </w:rPr>
              <w:t xml:space="preserve">- </w:t>
            </w:r>
            <w:r w:rsidRPr="005C6078">
              <w:rPr>
                <w:sz w:val="22"/>
                <w:szCs w:val="22"/>
              </w:rPr>
              <w:t xml:space="preserve">підпадає під </w:t>
            </w:r>
            <w:r w:rsidRPr="005C6078">
              <w:rPr>
                <w:sz w:val="22"/>
                <w:szCs w:val="22"/>
                <w:shd w:val="clear" w:color="auto" w:fill="FFFFFF"/>
                <w:lang w:val="uk-UA"/>
              </w:rPr>
              <w:t>підстави</w:t>
            </w:r>
            <w:r w:rsidRPr="005C6078">
              <w:rPr>
                <w:sz w:val="22"/>
                <w:szCs w:val="22"/>
              </w:rPr>
              <w:t xml:space="preserve">, встановлені пунктом 47 </w:t>
            </w:r>
            <w:r w:rsidRPr="005C6078">
              <w:rPr>
                <w:sz w:val="22"/>
                <w:szCs w:val="22"/>
                <w:lang w:val="uk-UA"/>
              </w:rPr>
              <w:t>Ос</w:t>
            </w:r>
            <w:r w:rsidRPr="005C6078">
              <w:rPr>
                <w:sz w:val="22"/>
                <w:szCs w:val="22"/>
              </w:rPr>
              <w:t>обливостей;</w:t>
            </w:r>
          </w:p>
          <w:p w14:paraId="58D677EC"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 xml:space="preserve">зазначив у </w:t>
            </w:r>
            <w:r w:rsidRPr="005C6078">
              <w:rPr>
                <w:sz w:val="22"/>
                <w:szCs w:val="22"/>
                <w:shd w:val="clear" w:color="auto" w:fill="FFFFFF"/>
                <w:lang w:val="uk-UA"/>
              </w:rPr>
              <w:t>тендерній</w:t>
            </w:r>
            <w:r w:rsidRPr="005C6078">
              <w:rPr>
                <w:sz w:val="22"/>
                <w:szCs w:val="22"/>
              </w:rPr>
              <w:t xml:space="preserve">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5C6078">
              <w:rPr>
                <w:sz w:val="22"/>
                <w:szCs w:val="22"/>
                <w:lang w:val="uk-UA"/>
              </w:rPr>
              <w:t>О</w:t>
            </w:r>
            <w:r w:rsidRPr="005C6078">
              <w:rPr>
                <w:sz w:val="22"/>
                <w:szCs w:val="22"/>
              </w:rPr>
              <w:t>собливостей;</w:t>
            </w:r>
          </w:p>
          <w:p w14:paraId="36C37319"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 xml:space="preserve">не надав </w:t>
            </w:r>
            <w:r w:rsidRPr="005C6078">
              <w:rPr>
                <w:sz w:val="22"/>
                <w:szCs w:val="22"/>
                <w:shd w:val="clear" w:color="auto" w:fill="FFFFFF"/>
                <w:lang w:val="uk-UA"/>
              </w:rPr>
              <w:t>забезпечення</w:t>
            </w:r>
            <w:r w:rsidRPr="005C6078">
              <w:rPr>
                <w:sz w:val="22"/>
                <w:szCs w:val="22"/>
              </w:rPr>
              <w:t xml:space="preserve"> тендерної пропозиції, якщо таке забезпечення вимагалося замовником;</w:t>
            </w:r>
          </w:p>
          <w:p w14:paraId="0323622C"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79EE86"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C6078">
              <w:rPr>
                <w:sz w:val="22"/>
                <w:szCs w:val="22"/>
                <w:lang w:val="uk-UA"/>
              </w:rPr>
              <w:t>О</w:t>
            </w:r>
            <w:r w:rsidRPr="005C6078">
              <w:rPr>
                <w:sz w:val="22"/>
                <w:szCs w:val="22"/>
              </w:rPr>
              <w:t>собливостей;</w:t>
            </w:r>
          </w:p>
          <w:p w14:paraId="03C081E6"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 xml:space="preserve">визначив конфіденційною інформацію, що не може бути визначена як конфіденційна відповідно до вимог пункту 40 </w:t>
            </w:r>
            <w:r w:rsidRPr="005C6078">
              <w:rPr>
                <w:sz w:val="22"/>
                <w:szCs w:val="22"/>
                <w:lang w:val="uk-UA"/>
              </w:rPr>
              <w:t>О</w:t>
            </w:r>
            <w:r w:rsidRPr="005C6078">
              <w:rPr>
                <w:sz w:val="22"/>
                <w:szCs w:val="22"/>
              </w:rPr>
              <w:t>собливостей;</w:t>
            </w:r>
          </w:p>
          <w:p w14:paraId="5308F89B" w14:textId="77777777" w:rsidR="00BD341E" w:rsidRPr="00BD341E" w:rsidRDefault="005C6078" w:rsidP="00BD341E">
            <w:pPr>
              <w:pStyle w:val="rvps2"/>
              <w:spacing w:after="0"/>
              <w:ind w:left="84" w:right="146"/>
              <w:textAlignment w:val="baseline"/>
              <w:rPr>
                <w:sz w:val="22"/>
                <w:szCs w:val="22"/>
                <w:lang w:val="uk-UA"/>
              </w:rPr>
            </w:pPr>
            <w:r w:rsidRPr="005C6078">
              <w:rPr>
                <w:sz w:val="22"/>
                <w:szCs w:val="22"/>
                <w:lang w:val="uk-UA"/>
              </w:rPr>
              <w:t xml:space="preserve">- </w:t>
            </w:r>
            <w:r w:rsidR="00BD341E" w:rsidRPr="00BD341E">
              <w:rPr>
                <w:sz w:val="22"/>
                <w:szCs w:val="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w:t>
            </w:r>
            <w:r w:rsidR="00BD341E" w:rsidRPr="00BD341E">
              <w:rPr>
                <w:sz w:val="22"/>
                <w:szCs w:val="22"/>
                <w:lang w:val="uk-UA"/>
              </w:rPr>
              <w:lastRenderedPageBreak/>
              <w:t>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9947BC" w14:textId="1A36385D" w:rsidR="005C6078" w:rsidRPr="00392771" w:rsidRDefault="005C6078" w:rsidP="005C6078">
            <w:pPr>
              <w:pStyle w:val="rvps2"/>
              <w:shd w:val="clear" w:color="auto" w:fill="FFFFFF"/>
              <w:spacing w:before="0" w:beforeAutospacing="0" w:after="0" w:afterAutospacing="0"/>
              <w:ind w:left="84" w:right="146"/>
              <w:jc w:val="both"/>
              <w:textAlignment w:val="baseline"/>
              <w:rPr>
                <w:sz w:val="22"/>
                <w:szCs w:val="22"/>
                <w:lang w:val="uk-UA"/>
              </w:rPr>
            </w:pPr>
            <w:r w:rsidRPr="00392771">
              <w:rPr>
                <w:sz w:val="22"/>
                <w:szCs w:val="22"/>
                <w:lang w:val="uk-UA"/>
              </w:rPr>
              <w:t>2) тендерна пропозиція:</w:t>
            </w:r>
          </w:p>
          <w:p w14:paraId="1861E61E" w14:textId="77777777" w:rsidR="005C6078" w:rsidRPr="00392771" w:rsidRDefault="005C6078" w:rsidP="005C6078">
            <w:pPr>
              <w:pStyle w:val="rvps2"/>
              <w:shd w:val="clear" w:color="auto" w:fill="FFFFFF"/>
              <w:spacing w:before="0" w:beforeAutospacing="0" w:after="0" w:afterAutospacing="0"/>
              <w:ind w:left="84" w:right="146"/>
              <w:jc w:val="both"/>
              <w:textAlignment w:val="baseline"/>
              <w:rPr>
                <w:sz w:val="22"/>
                <w:szCs w:val="22"/>
                <w:lang w:val="uk-UA"/>
              </w:rPr>
            </w:pPr>
            <w:r w:rsidRPr="005C6078">
              <w:rPr>
                <w:sz w:val="22"/>
                <w:szCs w:val="22"/>
                <w:lang w:val="uk-UA"/>
              </w:rPr>
              <w:t xml:space="preserve">- </w:t>
            </w:r>
            <w:r w:rsidRPr="00392771">
              <w:rPr>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92771">
                <w:rPr>
                  <w:sz w:val="22"/>
                  <w:szCs w:val="22"/>
                  <w:lang w:val="uk-UA"/>
                </w:rPr>
                <w:t>пункту 4</w:t>
              </w:r>
            </w:hyperlink>
            <w:r w:rsidRPr="00392771">
              <w:rPr>
                <w:sz w:val="22"/>
                <w:szCs w:val="22"/>
                <w:lang w:val="uk-UA"/>
              </w:rPr>
              <w:t xml:space="preserve">3 </w:t>
            </w:r>
            <w:r w:rsidRPr="005C6078">
              <w:rPr>
                <w:sz w:val="22"/>
                <w:szCs w:val="22"/>
                <w:lang w:val="uk-UA"/>
              </w:rPr>
              <w:t>О</w:t>
            </w:r>
            <w:r w:rsidRPr="00392771">
              <w:rPr>
                <w:sz w:val="22"/>
                <w:szCs w:val="22"/>
                <w:lang w:val="uk-UA"/>
              </w:rPr>
              <w:t>собливостей;</w:t>
            </w:r>
          </w:p>
          <w:p w14:paraId="7EC5D92C" w14:textId="77777777" w:rsidR="005C6078" w:rsidRPr="00392771" w:rsidRDefault="005C6078" w:rsidP="005C6078">
            <w:pPr>
              <w:pStyle w:val="rvps2"/>
              <w:shd w:val="clear" w:color="auto" w:fill="FFFFFF"/>
              <w:spacing w:before="0" w:beforeAutospacing="0" w:after="0" w:afterAutospacing="0"/>
              <w:ind w:left="84" w:right="146"/>
              <w:jc w:val="both"/>
              <w:textAlignment w:val="baseline"/>
              <w:rPr>
                <w:sz w:val="22"/>
                <w:szCs w:val="22"/>
                <w:lang w:val="uk-UA"/>
              </w:rPr>
            </w:pPr>
            <w:r w:rsidRPr="005C6078">
              <w:rPr>
                <w:sz w:val="22"/>
                <w:szCs w:val="22"/>
                <w:lang w:val="uk-UA"/>
              </w:rPr>
              <w:t xml:space="preserve">- </w:t>
            </w:r>
            <w:r w:rsidRPr="00392771">
              <w:rPr>
                <w:sz w:val="22"/>
                <w:szCs w:val="22"/>
                <w:lang w:val="uk-UA"/>
              </w:rPr>
              <w:t>є такою, строк дії якої закінчився;</w:t>
            </w:r>
          </w:p>
          <w:p w14:paraId="072969BE" w14:textId="77777777" w:rsidR="005C6078" w:rsidRPr="00392771" w:rsidRDefault="005C6078" w:rsidP="005C6078">
            <w:pPr>
              <w:pStyle w:val="rvps2"/>
              <w:shd w:val="clear" w:color="auto" w:fill="FFFFFF"/>
              <w:spacing w:before="0" w:beforeAutospacing="0" w:after="0" w:afterAutospacing="0"/>
              <w:ind w:left="84" w:right="146"/>
              <w:jc w:val="both"/>
              <w:textAlignment w:val="baseline"/>
              <w:rPr>
                <w:sz w:val="22"/>
                <w:szCs w:val="22"/>
                <w:lang w:val="uk-UA"/>
              </w:rPr>
            </w:pPr>
            <w:r w:rsidRPr="005C6078">
              <w:rPr>
                <w:sz w:val="22"/>
                <w:szCs w:val="22"/>
                <w:lang w:val="uk-UA"/>
              </w:rPr>
              <w:t xml:space="preserve">- </w:t>
            </w:r>
            <w:r w:rsidRPr="00392771">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CA6222"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21239077"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rPr>
              <w:t>3) переможець процедури закупівлі:</w:t>
            </w:r>
          </w:p>
          <w:p w14:paraId="6C69DE19"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7A601E"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5C6078">
              <w:rPr>
                <w:sz w:val="22"/>
                <w:szCs w:val="22"/>
                <w:lang w:val="uk-UA"/>
              </w:rPr>
              <w:t>О</w:t>
            </w:r>
            <w:r w:rsidRPr="005C6078">
              <w:rPr>
                <w:sz w:val="22"/>
                <w:szCs w:val="22"/>
              </w:rPr>
              <w:t>собливостей;</w:t>
            </w:r>
          </w:p>
          <w:p w14:paraId="55C61C44"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не надав забезпечення виконання договору про закупівлю, якщо таке забезпечення вимагалося замовником;</w:t>
            </w:r>
          </w:p>
          <w:p w14:paraId="2C372D7A"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lang w:val="uk-UA"/>
              </w:rPr>
              <w:t xml:space="preserve">- </w:t>
            </w:r>
            <w:r w:rsidRPr="005C6078">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5C6078">
              <w:rPr>
                <w:sz w:val="22"/>
                <w:szCs w:val="22"/>
                <w:lang w:val="uk-UA"/>
              </w:rPr>
              <w:t>О</w:t>
            </w:r>
            <w:r w:rsidRPr="005C6078">
              <w:rPr>
                <w:sz w:val="22"/>
                <w:szCs w:val="22"/>
              </w:rPr>
              <w:t>собливостей.</w:t>
            </w:r>
          </w:p>
          <w:p w14:paraId="5BD873D1"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rPr>
              <w:t>Замовник може відхилити тендерну пропозицію із зазначенням аргументації в електронній системі закупівель у разі, коли:</w:t>
            </w:r>
          </w:p>
          <w:p w14:paraId="19DFF23E"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5CFBC8"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rPr>
              <w:t xml:space="preserve">2) учасник процедури закупівлі не виконав свої зобов’язання за раніше укладеним договором про закупівлю </w:t>
            </w:r>
            <w:r w:rsidRPr="005C6078">
              <w:rPr>
                <w:color w:val="00B050"/>
                <w:sz w:val="22"/>
                <w:szCs w:val="22"/>
              </w:rPr>
              <w:t>з</w:t>
            </w:r>
            <w:r w:rsidRPr="005C6078">
              <w:rPr>
                <w:sz w:val="22"/>
                <w:szCs w:val="22"/>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33F787" w14:textId="77777777" w:rsidR="005C6078" w:rsidRPr="005C6078" w:rsidRDefault="005C6078" w:rsidP="005C6078">
            <w:pPr>
              <w:pStyle w:val="rvps2"/>
              <w:shd w:val="clear" w:color="auto" w:fill="FFFFFF"/>
              <w:spacing w:before="0" w:beforeAutospacing="0" w:after="0" w:afterAutospacing="0"/>
              <w:ind w:left="84" w:right="146"/>
              <w:jc w:val="both"/>
              <w:textAlignment w:val="baseline"/>
              <w:rPr>
                <w:sz w:val="22"/>
                <w:szCs w:val="22"/>
              </w:rPr>
            </w:pPr>
            <w:r w:rsidRPr="005C6078">
              <w:rPr>
                <w:sz w:val="22"/>
                <w:szCs w:val="22"/>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ABE801" w14:textId="77777777" w:rsidR="008A4B64" w:rsidRPr="005C6078" w:rsidRDefault="005C6078" w:rsidP="005C607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C6078">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4F14" w:rsidRPr="006C4F14" w14:paraId="087D0612" w14:textId="77777777" w:rsidTr="009D2C83">
        <w:tc>
          <w:tcPr>
            <w:tcW w:w="5000" w:type="pct"/>
            <w:gridSpan w:val="3"/>
            <w:shd w:val="clear" w:color="auto" w:fill="FFFFFF"/>
          </w:tcPr>
          <w:p w14:paraId="1266B010" w14:textId="77777777" w:rsidR="004D4C6D" w:rsidRPr="00D529F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C4F14" w:rsidRPr="002836F4" w14:paraId="31A5F991" w14:textId="77777777" w:rsidTr="006D4324">
        <w:tc>
          <w:tcPr>
            <w:tcW w:w="284" w:type="pct"/>
            <w:shd w:val="clear" w:color="auto" w:fill="FFFFFF"/>
          </w:tcPr>
          <w:p w14:paraId="3F5E931E"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A3EB0AE"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420CC154"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7E617D3E"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7D0EA988"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8AC9E8"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05709ABB"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4BECBC6B"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4052F75"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65FA8C7E"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ECBAAE"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FC2772F" w14:textId="77777777" w:rsidR="005C6078" w:rsidRPr="005C6078" w:rsidRDefault="005C6078" w:rsidP="005C6078">
            <w:pPr>
              <w:pStyle w:val="rvps2"/>
              <w:shd w:val="clear" w:color="auto" w:fill="FFFFFF"/>
              <w:spacing w:before="0" w:beforeAutospacing="0" w:after="0" w:afterAutospacing="0"/>
              <w:ind w:left="84" w:right="146"/>
              <w:jc w:val="both"/>
              <w:textAlignment w:val="baseline"/>
            </w:pPr>
            <w:r w:rsidRPr="00396115">
              <w:rPr>
                <w:sz w:val="22"/>
                <w:szCs w:val="22"/>
                <w:shd w:val="clear" w:color="auto" w:fill="FFFFFF"/>
                <w:lang w:val="uk-UA"/>
              </w:rPr>
              <w:t xml:space="preserve">Електронною системою </w:t>
            </w:r>
            <w:r w:rsidRPr="005C6078">
              <w:rPr>
                <w:sz w:val="22"/>
                <w:szCs w:val="22"/>
                <w:shd w:val="clear" w:color="auto" w:fill="FFFFFF"/>
                <w:lang w:val="uk-UA"/>
              </w:rPr>
              <w:t>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5C6078">
              <w:t>.</w:t>
            </w:r>
          </w:p>
          <w:p w14:paraId="526314F9" w14:textId="77777777" w:rsidR="005C6078" w:rsidRPr="00D529F6" w:rsidRDefault="005C6078" w:rsidP="005C607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C6078">
              <w:rPr>
                <w:sz w:val="22"/>
                <w:szCs w:val="22"/>
                <w:shd w:val="clear" w:color="auto" w:fill="FFFFFF"/>
                <w:lang w:val="uk-UA"/>
              </w:rPr>
              <w:t>Відкриті торги можуть бути відмінені частково</w:t>
            </w:r>
            <w:r w:rsidRPr="00D529F6">
              <w:rPr>
                <w:sz w:val="22"/>
                <w:szCs w:val="22"/>
                <w:shd w:val="clear" w:color="auto" w:fill="FFFFFF"/>
                <w:lang w:val="uk-UA"/>
              </w:rPr>
              <w:t xml:space="preserve"> (за лотом).</w:t>
            </w:r>
          </w:p>
          <w:p w14:paraId="3E287890" w14:textId="77777777" w:rsidR="004D4C6D" w:rsidRPr="00D529F6" w:rsidRDefault="005C6078" w:rsidP="005C607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4F14" w:rsidRPr="006C4F14" w14:paraId="6AAE381A" w14:textId="77777777" w:rsidTr="006D4324">
        <w:tc>
          <w:tcPr>
            <w:tcW w:w="284" w:type="pct"/>
            <w:shd w:val="clear" w:color="auto" w:fill="FFFFFF"/>
          </w:tcPr>
          <w:p w14:paraId="4763ED91"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2</w:t>
            </w:r>
          </w:p>
        </w:tc>
        <w:tc>
          <w:tcPr>
            <w:tcW w:w="1570" w:type="pct"/>
            <w:shd w:val="clear" w:color="auto" w:fill="FFFFFF"/>
          </w:tcPr>
          <w:p w14:paraId="5F9DAEDD"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3F4A304C" w14:textId="77777777"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C2BAF8D" w14:textId="77777777"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2FA62D4" w14:textId="77777777" w:rsidR="00F676BB" w:rsidRPr="00C522E7" w:rsidRDefault="00C522E7" w:rsidP="00C522E7">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6078" w:rsidRPr="006C4F14" w14:paraId="7E42CEAF" w14:textId="77777777" w:rsidTr="006D4324">
        <w:tc>
          <w:tcPr>
            <w:tcW w:w="284" w:type="pct"/>
            <w:shd w:val="clear" w:color="auto" w:fill="FFFFFF"/>
          </w:tcPr>
          <w:p w14:paraId="38AB3C86" w14:textId="77777777" w:rsidR="005C6078" w:rsidRPr="00CF78BB" w:rsidRDefault="005C6078" w:rsidP="005C6078">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3</w:t>
            </w:r>
          </w:p>
        </w:tc>
        <w:tc>
          <w:tcPr>
            <w:tcW w:w="1570" w:type="pct"/>
            <w:shd w:val="clear" w:color="auto" w:fill="FFFFFF"/>
          </w:tcPr>
          <w:p w14:paraId="1C3DBCEB" w14:textId="77777777" w:rsidR="005C6078" w:rsidRPr="00CF78BB" w:rsidRDefault="005C6078" w:rsidP="005C6078">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07854DDB" w14:textId="73599F8E" w:rsidR="005C6078" w:rsidRPr="005C6078" w:rsidRDefault="005C6078" w:rsidP="005C6078">
            <w:pPr>
              <w:spacing w:after="0" w:line="240" w:lineRule="auto"/>
              <w:ind w:left="84" w:right="146"/>
              <w:jc w:val="both"/>
              <w:textAlignment w:val="baseline"/>
              <w:rPr>
                <w:rFonts w:ascii="Times New Roman" w:eastAsia="Times New Roman" w:hAnsi="Times New Roman"/>
              </w:rPr>
            </w:pPr>
            <w:r w:rsidRPr="005C6078">
              <w:rPr>
                <w:rFonts w:ascii="Times New Roman" w:eastAsia="Times New Roman" w:hAnsi="Times New Roman"/>
              </w:rPr>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w:t>
            </w:r>
            <w:r w:rsidR="00DF0125">
              <w:rPr>
                <w:rFonts w:ascii="Times New Roman" w:eastAsia="Times New Roman" w:hAnsi="Times New Roman"/>
                <w:lang w:val="uk-UA"/>
              </w:rPr>
              <w:t>3</w:t>
            </w:r>
            <w:r w:rsidRPr="005C6078">
              <w:rPr>
                <w:rFonts w:ascii="Times New Roman" w:eastAsia="Times New Roman" w:hAnsi="Times New Roman"/>
              </w:rPr>
              <w:t xml:space="preserve"> до цієї тендерної документації.</w:t>
            </w:r>
          </w:p>
          <w:p w14:paraId="20086CCE"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rPr>
            </w:pPr>
            <w:r w:rsidRPr="005C6078">
              <w:rPr>
                <w:rFonts w:ascii="Times New Roman" w:eastAsia="Times New Roman" w:hAnsi="Times New Roman"/>
              </w:rPr>
              <w:t>Договір</w:t>
            </w:r>
            <w:r w:rsidRPr="005C6078">
              <w:rPr>
                <w:rFonts w:ascii="Times New Roman" w:eastAsia="Times New Roman" w:hAnsi="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6078">
              <w:rPr>
                <w:rFonts w:ascii="Times New Roman" w:eastAsia="Times New Roman" w:hAnsi="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6078" w:rsidRPr="00832551" w14:paraId="7F6A738C" w14:textId="77777777" w:rsidTr="006D4324">
        <w:tc>
          <w:tcPr>
            <w:tcW w:w="284" w:type="pct"/>
            <w:shd w:val="clear" w:color="auto" w:fill="FFFFFF"/>
          </w:tcPr>
          <w:p w14:paraId="64000416" w14:textId="77777777" w:rsidR="005C6078" w:rsidRPr="00CF78BB" w:rsidRDefault="005C6078" w:rsidP="005C6078">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6FA9AB36" w14:textId="77777777" w:rsidR="005C6078" w:rsidRPr="00CF78BB" w:rsidRDefault="005C6078" w:rsidP="005C6078">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05EEF13A" w14:textId="77777777" w:rsidR="00D0597B" w:rsidRPr="00D0597B" w:rsidRDefault="00D0597B" w:rsidP="00D0597B">
            <w:pPr>
              <w:spacing w:after="0" w:line="240" w:lineRule="auto"/>
              <w:ind w:left="84" w:right="146"/>
              <w:jc w:val="both"/>
              <w:textAlignment w:val="baseline"/>
              <w:rPr>
                <w:rFonts w:ascii="Times New Roman" w:eastAsia="Times New Roman" w:hAnsi="Times New Roman"/>
                <w:lang w:val="uk-UA"/>
              </w:rPr>
            </w:pPr>
            <w:r w:rsidRPr="00D0597B">
              <w:rPr>
                <w:rFonts w:ascii="Times New Roman" w:eastAsia="Times New Roman" w:hAnsi="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A8F704" w14:textId="77777777" w:rsidR="00D0597B" w:rsidRPr="00D0597B" w:rsidRDefault="00D0597B" w:rsidP="00D0597B">
            <w:pPr>
              <w:spacing w:after="0" w:line="240" w:lineRule="auto"/>
              <w:ind w:left="84" w:right="146"/>
              <w:jc w:val="both"/>
              <w:textAlignment w:val="baseline"/>
              <w:rPr>
                <w:rFonts w:ascii="Times New Roman" w:eastAsia="Times New Roman" w:hAnsi="Times New Roman"/>
                <w:lang w:val="uk-UA"/>
              </w:rPr>
            </w:pPr>
            <w:r w:rsidRPr="00D0597B">
              <w:rPr>
                <w:rFonts w:ascii="Times New Roman" w:eastAsia="Times New Roman" w:hAnsi="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ED8E42"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rPr>
            </w:pPr>
            <w:r w:rsidRPr="005C6078">
              <w:rPr>
                <w:rFonts w:ascii="Times New Roman" w:eastAsia="Times New Roman" w:hAnsi="Times New Roman"/>
              </w:rPr>
              <w:t xml:space="preserve">Умови </w:t>
            </w:r>
            <w:r w:rsidRPr="005C6078">
              <w:rPr>
                <w:rFonts w:ascii="Times New Roman" w:eastAsia="Times New Roman" w:hAnsi="Times New Roman"/>
                <w:lang w:val="uk-UA"/>
              </w:rPr>
              <w:t>договору</w:t>
            </w:r>
            <w:r w:rsidRPr="005C6078">
              <w:rPr>
                <w:rFonts w:ascii="Times New Roman" w:eastAsia="Times New Roman" w:hAnsi="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B773578" w14:textId="77777777" w:rsidR="005C6078" w:rsidRPr="005C6078" w:rsidRDefault="005C6078" w:rsidP="005C6078">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5C6078">
              <w:rPr>
                <w:rFonts w:ascii="Times New Roman" w:eastAsia="Times New Roman" w:hAnsi="Times New Roman"/>
                <w:lang w:val="uk-UA"/>
              </w:rPr>
              <w:t xml:space="preserve">- </w:t>
            </w:r>
            <w:r w:rsidRPr="005C6078">
              <w:rPr>
                <w:rFonts w:ascii="Times New Roman" w:eastAsia="Times New Roman" w:hAnsi="Times New Roman"/>
              </w:rPr>
              <w:t xml:space="preserve">визначення </w:t>
            </w:r>
            <w:r w:rsidRPr="005C6078">
              <w:rPr>
                <w:rFonts w:ascii="Times New Roman" w:eastAsia="Times New Roman" w:hAnsi="Times New Roman"/>
                <w:lang w:val="uk-UA"/>
              </w:rPr>
              <w:t>грошового</w:t>
            </w:r>
            <w:r w:rsidRPr="005C6078">
              <w:rPr>
                <w:rFonts w:ascii="Times New Roman" w:eastAsia="Times New Roman" w:hAnsi="Times New Roman"/>
              </w:rPr>
              <w:t xml:space="preserve"> еквівалента зобов’язання в іноземній валюті;</w:t>
            </w:r>
          </w:p>
          <w:p w14:paraId="574B1EF9" w14:textId="77777777" w:rsidR="005C6078" w:rsidRPr="005C6078" w:rsidRDefault="005C6078" w:rsidP="005C6078">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5C6078">
              <w:rPr>
                <w:rFonts w:ascii="Times New Roman" w:eastAsia="Times New Roman" w:hAnsi="Times New Roman"/>
                <w:lang w:val="uk-UA"/>
              </w:rPr>
              <w:t xml:space="preserve">- </w:t>
            </w:r>
            <w:r w:rsidRPr="005C6078">
              <w:rPr>
                <w:rFonts w:ascii="Times New Roman" w:eastAsia="Times New Roman" w:hAnsi="Times New Roman"/>
              </w:rPr>
              <w:t xml:space="preserve">перерахунку </w:t>
            </w:r>
            <w:r w:rsidRPr="005C6078">
              <w:rPr>
                <w:rFonts w:ascii="Times New Roman" w:eastAsia="Times New Roman" w:hAnsi="Times New Roman"/>
                <w:lang w:val="uk-UA"/>
              </w:rPr>
              <w:t>ціни</w:t>
            </w:r>
            <w:r w:rsidRPr="005C6078">
              <w:rPr>
                <w:rFonts w:ascii="Times New Roman" w:eastAsia="Times New Roman" w:hAnsi="Times New Roman"/>
              </w:rPr>
              <w:t xml:space="preserve"> в бік зменшення ціни тендерної пропозиції переможця без зменшення обсягів закупівлі;</w:t>
            </w:r>
          </w:p>
          <w:p w14:paraId="77F02353"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 xml:space="preserve">- </w:t>
            </w:r>
            <w:r w:rsidRPr="005C6078">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5C6078">
              <w:rPr>
                <w:rFonts w:ascii="Times New Roman" w:eastAsia="Times New Roman" w:hAnsi="Times New Roman"/>
                <w:lang w:val="uk-UA"/>
              </w:rPr>
              <w:t>.</w:t>
            </w:r>
          </w:p>
          <w:p w14:paraId="5288246E"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EA84C6"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7EF48095"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5C6078">
              <w:rPr>
                <w:rFonts w:ascii="Times New Roman" w:eastAsia="Times New Roman" w:hAnsi="Times New Roman"/>
                <w:lang w:val="uk-UA"/>
              </w:rPr>
              <w:lastRenderedPageBreak/>
              <w:t>укладення;</w:t>
            </w:r>
          </w:p>
          <w:p w14:paraId="04F5E079"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7B13DAC"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97E6C6"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7F7CF3FF"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5C6078">
              <w:rPr>
                <w:rFonts w:ascii="Times New Roman" w:eastAsia="Times New Roman" w:hAnsi="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A97512"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FD220F" w14:textId="0F56324A" w:rsid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8) зміни умов у зв’язку із застосуванням положень частини шостої статті 41 Закону.</w:t>
            </w:r>
          </w:p>
          <w:p w14:paraId="78D3FFAB" w14:textId="68177BC0" w:rsidR="00D0597B" w:rsidRPr="005C6078" w:rsidRDefault="00D0597B" w:rsidP="005C6078">
            <w:pPr>
              <w:spacing w:after="0" w:line="240" w:lineRule="auto"/>
              <w:ind w:left="84" w:right="146"/>
              <w:jc w:val="both"/>
              <w:textAlignment w:val="baseline"/>
              <w:rPr>
                <w:rFonts w:ascii="Times New Roman" w:eastAsia="Times New Roman" w:hAnsi="Times New Roman"/>
                <w:lang w:val="uk-UA"/>
              </w:rPr>
            </w:pPr>
            <w:r>
              <w:rPr>
                <w:rFonts w:ascii="Times New Roman" w:eastAsia="Times New Roman" w:hAnsi="Times New Roman"/>
                <w:lang w:val="uk-UA"/>
              </w:rPr>
              <w:t>9) зменшення обсягів заупівлі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уксперементального проекту щодо відновлення населених пунктів, які постраждали внаслідок збройної</w:t>
            </w:r>
            <w:r w:rsidR="005A5291">
              <w:rPr>
                <w:rFonts w:ascii="Times New Roman" w:eastAsia="Times New Roman" w:hAnsi="Times New Roman"/>
                <w:lang w:val="uk-UA"/>
              </w:rPr>
              <w:t xml:space="preserve"> агресії Російсьої Федерації» (Офіційний вісник України, 2023 р., № 46, ст. 2466), якщо розроблення проетної документації поладено на підрядника, після проведення експертизи та затвердження проектної документації в установленому законодавством порядку.</w:t>
            </w:r>
          </w:p>
          <w:p w14:paraId="1C10704B"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bookmarkStart w:id="9" w:name="n1777"/>
            <w:bookmarkEnd w:id="9"/>
            <w:r w:rsidRPr="005C6078">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B0B4BA"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u w:val="single"/>
                <w:lang w:val="uk-UA"/>
              </w:rPr>
            </w:pPr>
            <w:r w:rsidRPr="005C6078">
              <w:rPr>
                <w:rFonts w:ascii="Times New Roman" w:eastAsia="Times New Roman" w:hAnsi="Times New Roman"/>
                <w:u w:val="single"/>
                <w:lang w:val="uk-UA"/>
              </w:rPr>
              <w:t>Договір про закупівлю є нікчемним у разі:</w:t>
            </w:r>
          </w:p>
          <w:p w14:paraId="3F122859"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r w:rsidRPr="005C6078">
              <w:rPr>
                <w:rFonts w:ascii="Times New Roman" w:eastAsia="Times New Roman" w:hAnsi="Times New Roman"/>
                <w:lang w:val="uk-UA"/>
              </w:rPr>
              <w:t>1) коли замовник уклав договір про закупівлю з порушенням вимог, визначених </w:t>
            </w:r>
            <w:hyperlink r:id="rId20" w:anchor="n444" w:history="1">
              <w:r w:rsidRPr="005C6078">
                <w:rPr>
                  <w:rFonts w:ascii="Times New Roman" w:eastAsia="Times New Roman" w:hAnsi="Times New Roman"/>
                  <w:lang w:val="uk-UA"/>
                </w:rPr>
                <w:t>пунктом 5</w:t>
              </w:r>
            </w:hyperlink>
            <w:r w:rsidRPr="005C6078">
              <w:rPr>
                <w:rFonts w:ascii="Times New Roman" w:eastAsia="Times New Roman" w:hAnsi="Times New Roman"/>
                <w:lang w:val="uk-UA"/>
              </w:rPr>
              <w:t> Особливостей;</w:t>
            </w:r>
          </w:p>
          <w:p w14:paraId="36A2C3F0"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bookmarkStart w:id="10" w:name="n533"/>
            <w:bookmarkEnd w:id="10"/>
            <w:r w:rsidRPr="005C6078">
              <w:rPr>
                <w:rFonts w:ascii="Times New Roman" w:eastAsia="Times New Roman" w:hAnsi="Times New Roman"/>
                <w:lang w:val="uk-UA"/>
              </w:rPr>
              <w:t>2) укладення договору про закупівлю з порушенням вимог </w:t>
            </w:r>
            <w:hyperlink r:id="rId21" w:anchor="n505" w:history="1">
              <w:r w:rsidRPr="005C6078">
                <w:rPr>
                  <w:rFonts w:ascii="Times New Roman" w:eastAsia="Times New Roman" w:hAnsi="Times New Roman"/>
                  <w:lang w:val="uk-UA"/>
                </w:rPr>
                <w:t>пункту 18</w:t>
              </w:r>
            </w:hyperlink>
            <w:r w:rsidRPr="005C6078">
              <w:rPr>
                <w:rFonts w:ascii="Times New Roman" w:eastAsia="Times New Roman" w:hAnsi="Times New Roman"/>
                <w:lang w:val="uk-UA"/>
              </w:rPr>
              <w:t xml:space="preserve"> Особливостей;</w:t>
            </w:r>
          </w:p>
          <w:p w14:paraId="1D438D5B"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bookmarkStart w:id="11" w:name="n534"/>
            <w:bookmarkEnd w:id="11"/>
            <w:r w:rsidRPr="005C6078">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2" w:anchor="n1284" w:tgtFrame="_blank" w:history="1">
              <w:r w:rsidRPr="005C6078">
                <w:rPr>
                  <w:rFonts w:ascii="Times New Roman" w:eastAsia="Times New Roman" w:hAnsi="Times New Roman"/>
                  <w:lang w:val="uk-UA"/>
                </w:rPr>
                <w:t>статті 18</w:t>
              </w:r>
            </w:hyperlink>
            <w:r w:rsidRPr="005C6078">
              <w:rPr>
                <w:rFonts w:ascii="Times New Roman" w:eastAsia="Times New Roman" w:hAnsi="Times New Roman"/>
                <w:lang w:val="uk-UA"/>
              </w:rPr>
              <w:t>  Закону та Особливостей;</w:t>
            </w:r>
          </w:p>
          <w:p w14:paraId="43929441"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bookmarkStart w:id="12" w:name="n535"/>
            <w:bookmarkEnd w:id="12"/>
            <w:r w:rsidRPr="005C6078">
              <w:rPr>
                <w:rFonts w:ascii="Times New Roman" w:eastAsia="Times New Roman" w:hAnsi="Times New Roman"/>
                <w:lang w:val="uk-UA"/>
              </w:rPr>
              <w:t>4) укладення договору з порушенням строків, передбачених </w:t>
            </w:r>
            <w:hyperlink r:id="rId23" w:anchor="n638" w:history="1">
              <w:r w:rsidRPr="005C6078">
                <w:rPr>
                  <w:rFonts w:ascii="Times New Roman" w:eastAsia="Times New Roman" w:hAnsi="Times New Roman"/>
                  <w:lang w:val="uk-UA"/>
                </w:rPr>
                <w:t>абзацами третім</w:t>
              </w:r>
            </w:hyperlink>
            <w:r w:rsidRPr="005C6078">
              <w:rPr>
                <w:rFonts w:ascii="Times New Roman" w:eastAsia="Times New Roman" w:hAnsi="Times New Roman"/>
                <w:lang w:val="uk-UA"/>
              </w:rPr>
              <w:t> та </w:t>
            </w:r>
            <w:hyperlink r:id="rId24" w:anchor="n639" w:history="1">
              <w:r w:rsidRPr="005C6078">
                <w:rPr>
                  <w:rFonts w:ascii="Times New Roman" w:eastAsia="Times New Roman" w:hAnsi="Times New Roman"/>
                  <w:lang w:val="uk-UA"/>
                </w:rPr>
                <w:t>четвертим</w:t>
              </w:r>
            </w:hyperlink>
            <w:r w:rsidRPr="005C6078">
              <w:rPr>
                <w:rFonts w:ascii="Times New Roman" w:eastAsia="Times New Roman" w:hAnsi="Times New Roman"/>
                <w:lang w:val="uk-UA"/>
              </w:rPr>
              <w:t xml:space="preserve"> пункту 49 Особливостей, крім випадків зупинення перебігу строків у зв’язку з розглядом скарги органом оскарження відповідно </w:t>
            </w:r>
            <w:r w:rsidRPr="005C6078">
              <w:rPr>
                <w:rFonts w:ascii="Times New Roman" w:eastAsia="Times New Roman" w:hAnsi="Times New Roman"/>
                <w:lang w:val="uk-UA"/>
              </w:rPr>
              <w:lastRenderedPageBreak/>
              <w:t>до </w:t>
            </w:r>
            <w:hyperlink r:id="rId25" w:anchor="n1284" w:tgtFrame="_blank" w:history="1">
              <w:r w:rsidRPr="005C6078">
                <w:rPr>
                  <w:rFonts w:ascii="Times New Roman" w:eastAsia="Times New Roman" w:hAnsi="Times New Roman"/>
                  <w:lang w:val="uk-UA"/>
                </w:rPr>
                <w:t>статті 18</w:t>
              </w:r>
            </w:hyperlink>
            <w:r w:rsidRPr="005C6078">
              <w:rPr>
                <w:rFonts w:ascii="Times New Roman" w:eastAsia="Times New Roman" w:hAnsi="Times New Roman"/>
                <w:lang w:val="uk-UA"/>
              </w:rPr>
              <w:t> Закону з урахуванням Особливостей;</w:t>
            </w:r>
          </w:p>
          <w:p w14:paraId="694E644B" w14:textId="77777777" w:rsidR="005C6078" w:rsidRPr="005C6078" w:rsidRDefault="005C6078" w:rsidP="005C6078">
            <w:pPr>
              <w:spacing w:after="0" w:line="240" w:lineRule="auto"/>
              <w:ind w:left="84" w:right="146"/>
              <w:jc w:val="both"/>
              <w:textAlignment w:val="baseline"/>
              <w:rPr>
                <w:rFonts w:ascii="Times New Roman" w:eastAsia="Times New Roman" w:hAnsi="Times New Roman"/>
                <w:lang w:val="uk-UA"/>
              </w:rPr>
            </w:pPr>
            <w:bookmarkStart w:id="13" w:name="n536"/>
            <w:bookmarkEnd w:id="13"/>
            <w:r w:rsidRPr="005C6078">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078" w:rsidRPr="006C4F14" w14:paraId="50511065" w14:textId="77777777" w:rsidTr="006D4324">
        <w:tc>
          <w:tcPr>
            <w:tcW w:w="284" w:type="pct"/>
            <w:shd w:val="clear" w:color="auto" w:fill="FFFFFF"/>
          </w:tcPr>
          <w:p w14:paraId="31DFCE0D" w14:textId="77777777" w:rsidR="005C6078" w:rsidRPr="00CF78BB" w:rsidRDefault="005C6078" w:rsidP="005C6078">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71F09CDD" w14:textId="77777777" w:rsidR="005C6078" w:rsidRPr="00CF78BB" w:rsidRDefault="005C6078" w:rsidP="005C6078">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36BEC9D0" w14:textId="77777777" w:rsidR="005C6078" w:rsidRPr="005C6078" w:rsidRDefault="005C6078" w:rsidP="005C6078">
            <w:pPr>
              <w:pStyle w:val="10"/>
              <w:widowControl w:val="0"/>
              <w:spacing w:line="240" w:lineRule="auto"/>
              <w:ind w:left="84" w:right="146"/>
              <w:jc w:val="both"/>
              <w:rPr>
                <w:rFonts w:ascii="Times New Roman" w:eastAsia="Times New Roman" w:hAnsi="Times New Roman"/>
                <w:lang w:val="uk-UA"/>
              </w:rPr>
            </w:pPr>
            <w:r w:rsidRPr="005C6078">
              <w:rPr>
                <w:rFonts w:ascii="Times New Roman" w:eastAsia="Times New Roman" w:hAnsi="Times New Roman" w:cs="Times New Roman"/>
                <w:color w:val="auto"/>
                <w:lang w:val="uk-UA"/>
              </w:rPr>
              <w:t>У разі відхилення тендерної пропозиції з підстави, визначеної </w:t>
            </w:r>
            <w:hyperlink r:id="rId26" w:anchor="n605" w:history="1">
              <w:r w:rsidRPr="005C6078">
                <w:rPr>
                  <w:rFonts w:ascii="Times New Roman" w:eastAsia="Times New Roman" w:hAnsi="Times New Roman" w:cs="Times New Roman"/>
                  <w:color w:val="auto"/>
                  <w:lang w:val="uk-UA"/>
                </w:rPr>
                <w:t>підпунктом 3</w:t>
              </w:r>
            </w:hyperlink>
            <w:r w:rsidRPr="005C6078">
              <w:rPr>
                <w:rFonts w:ascii="Times New Roman" w:eastAsia="Times New Roman" w:hAnsi="Times New Roman" w:cs="Times New Roman"/>
                <w:color w:val="auto"/>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7" w:anchor="n1611" w:tgtFrame="_blank" w:history="1">
              <w:r w:rsidRPr="005C6078">
                <w:rPr>
                  <w:rFonts w:ascii="Times New Roman" w:eastAsia="Times New Roman" w:hAnsi="Times New Roman" w:cs="Times New Roman"/>
                  <w:color w:val="auto"/>
                  <w:lang w:val="uk-UA"/>
                </w:rPr>
                <w:t>статтею</w:t>
              </w:r>
            </w:hyperlink>
            <w:hyperlink r:id="rId28" w:anchor="n1611" w:tgtFrame="_blank" w:history="1">
              <w:r w:rsidRPr="005C6078">
                <w:rPr>
                  <w:rFonts w:ascii="Times New Roman" w:eastAsia="Times New Roman" w:hAnsi="Times New Roman" w:cs="Times New Roman"/>
                  <w:color w:val="auto"/>
                  <w:lang w:val="uk-UA"/>
                </w:rPr>
                <w:t> 33</w:t>
              </w:r>
            </w:hyperlink>
            <w:r w:rsidRPr="005C6078">
              <w:rPr>
                <w:rFonts w:ascii="Times New Roman" w:eastAsia="Times New Roman" w:hAnsi="Times New Roman" w:cs="Times New Roman"/>
                <w:color w:val="auto"/>
                <w:lang w:val="uk-UA"/>
              </w:rPr>
              <w:t> Закону з урахуванням Особливостей.</w:t>
            </w:r>
          </w:p>
        </w:tc>
      </w:tr>
      <w:tr w:rsidR="005C6078" w:rsidRPr="006C4F14" w14:paraId="08508B50" w14:textId="77777777" w:rsidTr="006D4324">
        <w:tc>
          <w:tcPr>
            <w:tcW w:w="284" w:type="pct"/>
            <w:shd w:val="clear" w:color="auto" w:fill="FFFFFF"/>
          </w:tcPr>
          <w:p w14:paraId="50EED8BE" w14:textId="77777777" w:rsidR="005C6078" w:rsidRPr="00CF78BB" w:rsidRDefault="005C6078" w:rsidP="005C6078">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75FDD9FF" w14:textId="77777777" w:rsidR="005C6078" w:rsidRPr="00CF78BB" w:rsidRDefault="005C6078" w:rsidP="005C6078">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26A0F7D6" w14:textId="77777777" w:rsidR="005C6078" w:rsidRPr="00CF78BB" w:rsidRDefault="005C6078" w:rsidP="005C6078">
            <w:pPr>
              <w:pStyle w:val="10"/>
              <w:widowControl w:val="0"/>
              <w:spacing w:line="240" w:lineRule="auto"/>
              <w:ind w:left="84" w:right="146"/>
              <w:jc w:val="both"/>
              <w:rPr>
                <w:rFonts w:ascii="Times New Roman" w:eastAsia="Times New Roman" w:hAnsi="Times New Roman" w:cs="Times New Roman"/>
                <w:color w:val="auto"/>
                <w:lang w:val="uk-UA"/>
              </w:rPr>
            </w:pPr>
            <w:r w:rsidRPr="00CF78BB">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14:paraId="14FD22E1" w14:textId="77777777" w:rsidR="004D4C6D" w:rsidRPr="00DA1C45" w:rsidRDefault="004D4C6D" w:rsidP="00624A0C">
      <w:pPr>
        <w:spacing w:after="0" w:line="240" w:lineRule="auto"/>
        <w:rPr>
          <w:rFonts w:ascii="Times New Roman" w:hAnsi="Times New Roman"/>
          <w:sz w:val="24"/>
          <w:szCs w:val="24"/>
        </w:rPr>
      </w:pPr>
    </w:p>
    <w:sectPr w:rsidR="004D4C6D" w:rsidRPr="00DA1C45" w:rsidSect="0031767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564BCE"/>
    <w:multiLevelType w:val="hybridMultilevel"/>
    <w:tmpl w:val="BFF6C5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1C53AA1"/>
    <w:multiLevelType w:val="hybridMultilevel"/>
    <w:tmpl w:val="C992A072"/>
    <w:lvl w:ilvl="0" w:tplc="12163B6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5DF23E1"/>
    <w:multiLevelType w:val="hybridMultilevel"/>
    <w:tmpl w:val="36F015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9">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1">
    <w:nsid w:val="3DAB0A1E"/>
    <w:multiLevelType w:val="hybridMultilevel"/>
    <w:tmpl w:val="C6CC345C"/>
    <w:lvl w:ilvl="0" w:tplc="12163B68">
      <w:start w:val="8"/>
      <w:numFmt w:val="bullet"/>
      <w:lvlText w:val="-"/>
      <w:lvlJc w:val="left"/>
      <w:pPr>
        <w:ind w:left="813" w:hanging="360"/>
      </w:pPr>
      <w:rPr>
        <w:rFonts w:ascii="Times New Roman" w:eastAsia="Times New Roman" w:hAnsi="Times New Roman" w:cs="Times New Roman" w:hint="default"/>
      </w:rPr>
    </w:lvl>
    <w:lvl w:ilvl="1" w:tplc="04220003" w:tentative="1">
      <w:start w:val="1"/>
      <w:numFmt w:val="bullet"/>
      <w:lvlText w:val="o"/>
      <w:lvlJc w:val="left"/>
      <w:pPr>
        <w:ind w:left="1533" w:hanging="360"/>
      </w:pPr>
      <w:rPr>
        <w:rFonts w:ascii="Courier New" w:hAnsi="Courier New" w:cs="Courier New" w:hint="default"/>
      </w:rPr>
    </w:lvl>
    <w:lvl w:ilvl="2" w:tplc="04220005" w:tentative="1">
      <w:start w:val="1"/>
      <w:numFmt w:val="bullet"/>
      <w:lvlText w:val=""/>
      <w:lvlJc w:val="left"/>
      <w:pPr>
        <w:ind w:left="2253" w:hanging="360"/>
      </w:pPr>
      <w:rPr>
        <w:rFonts w:ascii="Wingdings" w:hAnsi="Wingdings" w:hint="default"/>
      </w:rPr>
    </w:lvl>
    <w:lvl w:ilvl="3" w:tplc="04220001" w:tentative="1">
      <w:start w:val="1"/>
      <w:numFmt w:val="bullet"/>
      <w:lvlText w:val=""/>
      <w:lvlJc w:val="left"/>
      <w:pPr>
        <w:ind w:left="2973" w:hanging="360"/>
      </w:pPr>
      <w:rPr>
        <w:rFonts w:ascii="Symbol" w:hAnsi="Symbol" w:hint="default"/>
      </w:rPr>
    </w:lvl>
    <w:lvl w:ilvl="4" w:tplc="04220003" w:tentative="1">
      <w:start w:val="1"/>
      <w:numFmt w:val="bullet"/>
      <w:lvlText w:val="o"/>
      <w:lvlJc w:val="left"/>
      <w:pPr>
        <w:ind w:left="3693" w:hanging="360"/>
      </w:pPr>
      <w:rPr>
        <w:rFonts w:ascii="Courier New" w:hAnsi="Courier New" w:cs="Courier New" w:hint="default"/>
      </w:rPr>
    </w:lvl>
    <w:lvl w:ilvl="5" w:tplc="04220005" w:tentative="1">
      <w:start w:val="1"/>
      <w:numFmt w:val="bullet"/>
      <w:lvlText w:val=""/>
      <w:lvlJc w:val="left"/>
      <w:pPr>
        <w:ind w:left="4413" w:hanging="360"/>
      </w:pPr>
      <w:rPr>
        <w:rFonts w:ascii="Wingdings" w:hAnsi="Wingdings" w:hint="default"/>
      </w:rPr>
    </w:lvl>
    <w:lvl w:ilvl="6" w:tplc="04220001" w:tentative="1">
      <w:start w:val="1"/>
      <w:numFmt w:val="bullet"/>
      <w:lvlText w:val=""/>
      <w:lvlJc w:val="left"/>
      <w:pPr>
        <w:ind w:left="5133" w:hanging="360"/>
      </w:pPr>
      <w:rPr>
        <w:rFonts w:ascii="Symbol" w:hAnsi="Symbol" w:hint="default"/>
      </w:rPr>
    </w:lvl>
    <w:lvl w:ilvl="7" w:tplc="04220003" w:tentative="1">
      <w:start w:val="1"/>
      <w:numFmt w:val="bullet"/>
      <w:lvlText w:val="o"/>
      <w:lvlJc w:val="left"/>
      <w:pPr>
        <w:ind w:left="5853" w:hanging="360"/>
      </w:pPr>
      <w:rPr>
        <w:rFonts w:ascii="Courier New" w:hAnsi="Courier New" w:cs="Courier New" w:hint="default"/>
      </w:rPr>
    </w:lvl>
    <w:lvl w:ilvl="8" w:tplc="04220005" w:tentative="1">
      <w:start w:val="1"/>
      <w:numFmt w:val="bullet"/>
      <w:lvlText w:val=""/>
      <w:lvlJc w:val="left"/>
      <w:pPr>
        <w:ind w:left="6573" w:hanging="360"/>
      </w:pPr>
      <w:rPr>
        <w:rFonts w:ascii="Wingdings" w:hAnsi="Wingdings" w:hint="default"/>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3">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4">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502FF"/>
    <w:multiLevelType w:val="multilevel"/>
    <w:tmpl w:val="5BCC08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2">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4">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D770206"/>
    <w:multiLevelType w:val="hybridMultilevel"/>
    <w:tmpl w:val="85C07DCC"/>
    <w:lvl w:ilvl="0" w:tplc="12163B68">
      <w:start w:val="8"/>
      <w:numFmt w:val="bullet"/>
      <w:lvlText w:val="-"/>
      <w:lvlJc w:val="left"/>
      <w:pPr>
        <w:ind w:left="813" w:hanging="360"/>
      </w:pPr>
      <w:rPr>
        <w:rFonts w:ascii="Times New Roman" w:eastAsia="Times New Roman" w:hAnsi="Times New Roman" w:cs="Times New Roman" w:hint="default"/>
      </w:rPr>
    </w:lvl>
    <w:lvl w:ilvl="1" w:tplc="04220003" w:tentative="1">
      <w:start w:val="1"/>
      <w:numFmt w:val="bullet"/>
      <w:lvlText w:val="o"/>
      <w:lvlJc w:val="left"/>
      <w:pPr>
        <w:ind w:left="1533" w:hanging="360"/>
      </w:pPr>
      <w:rPr>
        <w:rFonts w:ascii="Courier New" w:hAnsi="Courier New" w:cs="Courier New" w:hint="default"/>
      </w:rPr>
    </w:lvl>
    <w:lvl w:ilvl="2" w:tplc="04220005" w:tentative="1">
      <w:start w:val="1"/>
      <w:numFmt w:val="bullet"/>
      <w:lvlText w:val=""/>
      <w:lvlJc w:val="left"/>
      <w:pPr>
        <w:ind w:left="2253" w:hanging="360"/>
      </w:pPr>
      <w:rPr>
        <w:rFonts w:ascii="Wingdings" w:hAnsi="Wingdings" w:hint="default"/>
      </w:rPr>
    </w:lvl>
    <w:lvl w:ilvl="3" w:tplc="04220001" w:tentative="1">
      <w:start w:val="1"/>
      <w:numFmt w:val="bullet"/>
      <w:lvlText w:val=""/>
      <w:lvlJc w:val="left"/>
      <w:pPr>
        <w:ind w:left="2973" w:hanging="360"/>
      </w:pPr>
      <w:rPr>
        <w:rFonts w:ascii="Symbol" w:hAnsi="Symbol" w:hint="default"/>
      </w:rPr>
    </w:lvl>
    <w:lvl w:ilvl="4" w:tplc="04220003" w:tentative="1">
      <w:start w:val="1"/>
      <w:numFmt w:val="bullet"/>
      <w:lvlText w:val="o"/>
      <w:lvlJc w:val="left"/>
      <w:pPr>
        <w:ind w:left="3693" w:hanging="360"/>
      </w:pPr>
      <w:rPr>
        <w:rFonts w:ascii="Courier New" w:hAnsi="Courier New" w:cs="Courier New" w:hint="default"/>
      </w:rPr>
    </w:lvl>
    <w:lvl w:ilvl="5" w:tplc="04220005" w:tentative="1">
      <w:start w:val="1"/>
      <w:numFmt w:val="bullet"/>
      <w:lvlText w:val=""/>
      <w:lvlJc w:val="left"/>
      <w:pPr>
        <w:ind w:left="4413" w:hanging="360"/>
      </w:pPr>
      <w:rPr>
        <w:rFonts w:ascii="Wingdings" w:hAnsi="Wingdings" w:hint="default"/>
      </w:rPr>
    </w:lvl>
    <w:lvl w:ilvl="6" w:tplc="04220001" w:tentative="1">
      <w:start w:val="1"/>
      <w:numFmt w:val="bullet"/>
      <w:lvlText w:val=""/>
      <w:lvlJc w:val="left"/>
      <w:pPr>
        <w:ind w:left="5133" w:hanging="360"/>
      </w:pPr>
      <w:rPr>
        <w:rFonts w:ascii="Symbol" w:hAnsi="Symbol" w:hint="default"/>
      </w:rPr>
    </w:lvl>
    <w:lvl w:ilvl="7" w:tplc="04220003" w:tentative="1">
      <w:start w:val="1"/>
      <w:numFmt w:val="bullet"/>
      <w:lvlText w:val="o"/>
      <w:lvlJc w:val="left"/>
      <w:pPr>
        <w:ind w:left="5853" w:hanging="360"/>
      </w:pPr>
      <w:rPr>
        <w:rFonts w:ascii="Courier New" w:hAnsi="Courier New" w:cs="Courier New" w:hint="default"/>
      </w:rPr>
    </w:lvl>
    <w:lvl w:ilvl="8" w:tplc="04220005" w:tentative="1">
      <w:start w:val="1"/>
      <w:numFmt w:val="bullet"/>
      <w:lvlText w:val=""/>
      <w:lvlJc w:val="left"/>
      <w:pPr>
        <w:ind w:left="657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16"/>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2"/>
  </w:num>
  <w:num w:numId="15">
    <w:abstractNumId w:val="16"/>
  </w:num>
  <w:num w:numId="16">
    <w:abstractNumId w:val="37"/>
  </w:num>
  <w:num w:numId="17">
    <w:abstractNumId w:val="14"/>
  </w:num>
  <w:num w:numId="18">
    <w:abstractNumId w:val="9"/>
  </w:num>
  <w:num w:numId="19">
    <w:abstractNumId w:val="36"/>
  </w:num>
  <w:num w:numId="20">
    <w:abstractNumId w:val="26"/>
  </w:num>
  <w:num w:numId="21">
    <w:abstractNumId w:val="15"/>
  </w:num>
  <w:num w:numId="22">
    <w:abstractNumId w:val="6"/>
  </w:num>
  <w:num w:numId="23">
    <w:abstractNumId w:val="23"/>
  </w:num>
  <w:num w:numId="24">
    <w:abstractNumId w:val="5"/>
  </w:num>
  <w:num w:numId="25">
    <w:abstractNumId w:val="25"/>
  </w:num>
  <w:num w:numId="26">
    <w:abstractNumId w:val="12"/>
  </w:num>
  <w:num w:numId="27">
    <w:abstractNumId w:val="30"/>
  </w:num>
  <w:num w:numId="28">
    <w:abstractNumId w:val="24"/>
  </w:num>
  <w:num w:numId="29">
    <w:abstractNumId w:val="34"/>
  </w:num>
  <w:num w:numId="30">
    <w:abstractNumId w:val="17"/>
  </w:num>
  <w:num w:numId="31">
    <w:abstractNumId w:val="7"/>
  </w:num>
  <w:num w:numId="32">
    <w:abstractNumId w:val="35"/>
  </w:num>
  <w:num w:numId="33">
    <w:abstractNumId w:val="27"/>
  </w:num>
  <w:num w:numId="34">
    <w:abstractNumId w:val="28"/>
  </w:num>
  <w:num w:numId="35">
    <w:abstractNumId w:val="8"/>
  </w:num>
  <w:num w:numId="36">
    <w:abstractNumId w:val="3"/>
  </w:num>
  <w:num w:numId="37">
    <w:abstractNumId w:val="1"/>
  </w:num>
  <w:num w:numId="38">
    <w:abstractNumId w:val="29"/>
  </w:num>
  <w:num w:numId="39">
    <w:abstractNumId w:val="10"/>
  </w:num>
  <w:num w:numId="40">
    <w:abstractNumId w:val="13"/>
  </w:num>
  <w:num w:numId="41">
    <w:abstractNumId w:val="11"/>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5B2"/>
    <w:rsid w:val="0000400F"/>
    <w:rsid w:val="0000570D"/>
    <w:rsid w:val="00007662"/>
    <w:rsid w:val="00010819"/>
    <w:rsid w:val="00011109"/>
    <w:rsid w:val="00011C8A"/>
    <w:rsid w:val="000135F0"/>
    <w:rsid w:val="00013AD8"/>
    <w:rsid w:val="00015351"/>
    <w:rsid w:val="000156A5"/>
    <w:rsid w:val="00015E2E"/>
    <w:rsid w:val="00020CA3"/>
    <w:rsid w:val="000213B6"/>
    <w:rsid w:val="00021F81"/>
    <w:rsid w:val="00022AEF"/>
    <w:rsid w:val="0002530A"/>
    <w:rsid w:val="00025507"/>
    <w:rsid w:val="00025684"/>
    <w:rsid w:val="0002591B"/>
    <w:rsid w:val="00025BD8"/>
    <w:rsid w:val="0002609F"/>
    <w:rsid w:val="00026142"/>
    <w:rsid w:val="00026D5E"/>
    <w:rsid w:val="00027355"/>
    <w:rsid w:val="0003083B"/>
    <w:rsid w:val="00030CC9"/>
    <w:rsid w:val="0003106F"/>
    <w:rsid w:val="00031226"/>
    <w:rsid w:val="0003272D"/>
    <w:rsid w:val="0003560C"/>
    <w:rsid w:val="00036333"/>
    <w:rsid w:val="00036E62"/>
    <w:rsid w:val="0003797A"/>
    <w:rsid w:val="000408D0"/>
    <w:rsid w:val="00041E8F"/>
    <w:rsid w:val="00042CE7"/>
    <w:rsid w:val="000437F4"/>
    <w:rsid w:val="00044B02"/>
    <w:rsid w:val="0004559E"/>
    <w:rsid w:val="0004655F"/>
    <w:rsid w:val="00047D7B"/>
    <w:rsid w:val="00047DAE"/>
    <w:rsid w:val="00050D02"/>
    <w:rsid w:val="00050D7A"/>
    <w:rsid w:val="000517F7"/>
    <w:rsid w:val="00051E80"/>
    <w:rsid w:val="00052145"/>
    <w:rsid w:val="00052FD0"/>
    <w:rsid w:val="00053D27"/>
    <w:rsid w:val="00056772"/>
    <w:rsid w:val="000572F5"/>
    <w:rsid w:val="0005747E"/>
    <w:rsid w:val="000600DC"/>
    <w:rsid w:val="000613C9"/>
    <w:rsid w:val="0006224C"/>
    <w:rsid w:val="00062710"/>
    <w:rsid w:val="0006325F"/>
    <w:rsid w:val="0006336F"/>
    <w:rsid w:val="000634BC"/>
    <w:rsid w:val="000641B2"/>
    <w:rsid w:val="000658F5"/>
    <w:rsid w:val="00066B72"/>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83ACA"/>
    <w:rsid w:val="00090508"/>
    <w:rsid w:val="0009119A"/>
    <w:rsid w:val="00092DD9"/>
    <w:rsid w:val="00093438"/>
    <w:rsid w:val="00095AEA"/>
    <w:rsid w:val="000969D1"/>
    <w:rsid w:val="00096DC8"/>
    <w:rsid w:val="000971E1"/>
    <w:rsid w:val="0009751C"/>
    <w:rsid w:val="000A3034"/>
    <w:rsid w:val="000A69E8"/>
    <w:rsid w:val="000A6E81"/>
    <w:rsid w:val="000A70E7"/>
    <w:rsid w:val="000B2A6B"/>
    <w:rsid w:val="000B2D95"/>
    <w:rsid w:val="000B2EAA"/>
    <w:rsid w:val="000B4643"/>
    <w:rsid w:val="000B479F"/>
    <w:rsid w:val="000B676C"/>
    <w:rsid w:val="000B77D4"/>
    <w:rsid w:val="000C0B53"/>
    <w:rsid w:val="000C30EE"/>
    <w:rsid w:val="000C3FA3"/>
    <w:rsid w:val="000C464E"/>
    <w:rsid w:val="000C5E64"/>
    <w:rsid w:val="000C69D6"/>
    <w:rsid w:val="000C6A8B"/>
    <w:rsid w:val="000D2C97"/>
    <w:rsid w:val="000D6AF0"/>
    <w:rsid w:val="000E09E8"/>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41A6"/>
    <w:rsid w:val="001044B6"/>
    <w:rsid w:val="00105FDA"/>
    <w:rsid w:val="001071FA"/>
    <w:rsid w:val="00107587"/>
    <w:rsid w:val="0010783F"/>
    <w:rsid w:val="00110BD4"/>
    <w:rsid w:val="00111B6B"/>
    <w:rsid w:val="00116211"/>
    <w:rsid w:val="001166C3"/>
    <w:rsid w:val="00116EF9"/>
    <w:rsid w:val="00117D01"/>
    <w:rsid w:val="00120A06"/>
    <w:rsid w:val="00120FC0"/>
    <w:rsid w:val="001213D6"/>
    <w:rsid w:val="00125A46"/>
    <w:rsid w:val="00126FAE"/>
    <w:rsid w:val="00127852"/>
    <w:rsid w:val="001300D8"/>
    <w:rsid w:val="0013165D"/>
    <w:rsid w:val="001319E9"/>
    <w:rsid w:val="00134416"/>
    <w:rsid w:val="00134D92"/>
    <w:rsid w:val="00135B56"/>
    <w:rsid w:val="00136955"/>
    <w:rsid w:val="001407DE"/>
    <w:rsid w:val="001409A6"/>
    <w:rsid w:val="001420CF"/>
    <w:rsid w:val="00142C09"/>
    <w:rsid w:val="00142DD5"/>
    <w:rsid w:val="0014536F"/>
    <w:rsid w:val="001455BD"/>
    <w:rsid w:val="00146309"/>
    <w:rsid w:val="00146A20"/>
    <w:rsid w:val="00147746"/>
    <w:rsid w:val="0015058C"/>
    <w:rsid w:val="00154CF6"/>
    <w:rsid w:val="00157F5A"/>
    <w:rsid w:val="00160CD1"/>
    <w:rsid w:val="00162056"/>
    <w:rsid w:val="00163825"/>
    <w:rsid w:val="001644AD"/>
    <w:rsid w:val="00165E64"/>
    <w:rsid w:val="00166A19"/>
    <w:rsid w:val="001719DD"/>
    <w:rsid w:val="00172A6D"/>
    <w:rsid w:val="00173D87"/>
    <w:rsid w:val="00174375"/>
    <w:rsid w:val="00174B86"/>
    <w:rsid w:val="00177723"/>
    <w:rsid w:val="00177D5C"/>
    <w:rsid w:val="00181190"/>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C97"/>
    <w:rsid w:val="001C0C3C"/>
    <w:rsid w:val="001C27F8"/>
    <w:rsid w:val="001C32DF"/>
    <w:rsid w:val="001C3BD2"/>
    <w:rsid w:val="001C42A9"/>
    <w:rsid w:val="001C5B6A"/>
    <w:rsid w:val="001C60C4"/>
    <w:rsid w:val="001C70A7"/>
    <w:rsid w:val="001D0FA9"/>
    <w:rsid w:val="001D128A"/>
    <w:rsid w:val="001D1783"/>
    <w:rsid w:val="001D2F86"/>
    <w:rsid w:val="001E1377"/>
    <w:rsid w:val="001E2F84"/>
    <w:rsid w:val="001E5303"/>
    <w:rsid w:val="001E5CA5"/>
    <w:rsid w:val="001E5CC5"/>
    <w:rsid w:val="001E7D40"/>
    <w:rsid w:val="001F269E"/>
    <w:rsid w:val="001F51CD"/>
    <w:rsid w:val="001F6793"/>
    <w:rsid w:val="002023B4"/>
    <w:rsid w:val="00202BB8"/>
    <w:rsid w:val="00203BC4"/>
    <w:rsid w:val="002048EE"/>
    <w:rsid w:val="0020596C"/>
    <w:rsid w:val="002069DC"/>
    <w:rsid w:val="00207063"/>
    <w:rsid w:val="002073CD"/>
    <w:rsid w:val="00212863"/>
    <w:rsid w:val="00214A15"/>
    <w:rsid w:val="00222B29"/>
    <w:rsid w:val="00224CA1"/>
    <w:rsid w:val="002264A1"/>
    <w:rsid w:val="002303F7"/>
    <w:rsid w:val="00232DF3"/>
    <w:rsid w:val="002348DB"/>
    <w:rsid w:val="002352C2"/>
    <w:rsid w:val="002354D1"/>
    <w:rsid w:val="002356DA"/>
    <w:rsid w:val="00236949"/>
    <w:rsid w:val="002376E7"/>
    <w:rsid w:val="00237D24"/>
    <w:rsid w:val="002402AB"/>
    <w:rsid w:val="00240D4E"/>
    <w:rsid w:val="00240FE5"/>
    <w:rsid w:val="002445E4"/>
    <w:rsid w:val="00244740"/>
    <w:rsid w:val="00244EEB"/>
    <w:rsid w:val="0024512E"/>
    <w:rsid w:val="00246364"/>
    <w:rsid w:val="00254417"/>
    <w:rsid w:val="00255957"/>
    <w:rsid w:val="00257CF6"/>
    <w:rsid w:val="00261ED9"/>
    <w:rsid w:val="002649AA"/>
    <w:rsid w:val="00270292"/>
    <w:rsid w:val="00271E6A"/>
    <w:rsid w:val="002723FE"/>
    <w:rsid w:val="00272DEB"/>
    <w:rsid w:val="00272EC7"/>
    <w:rsid w:val="00274330"/>
    <w:rsid w:val="002748D8"/>
    <w:rsid w:val="00274E25"/>
    <w:rsid w:val="002752ED"/>
    <w:rsid w:val="00276C7C"/>
    <w:rsid w:val="00280DAC"/>
    <w:rsid w:val="002812BB"/>
    <w:rsid w:val="0028334C"/>
    <w:rsid w:val="002836F4"/>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333E"/>
    <w:rsid w:val="002C57E6"/>
    <w:rsid w:val="002C5AF2"/>
    <w:rsid w:val="002C7670"/>
    <w:rsid w:val="002D0B46"/>
    <w:rsid w:val="002D0D09"/>
    <w:rsid w:val="002D1484"/>
    <w:rsid w:val="002D1EF0"/>
    <w:rsid w:val="002D5C6F"/>
    <w:rsid w:val="002D7605"/>
    <w:rsid w:val="002E4E0F"/>
    <w:rsid w:val="002E62F0"/>
    <w:rsid w:val="002E6C50"/>
    <w:rsid w:val="002E7E91"/>
    <w:rsid w:val="002F0431"/>
    <w:rsid w:val="002F12CD"/>
    <w:rsid w:val="002F13AC"/>
    <w:rsid w:val="002F147B"/>
    <w:rsid w:val="002F4591"/>
    <w:rsid w:val="002F6803"/>
    <w:rsid w:val="002F7EB4"/>
    <w:rsid w:val="002F7F39"/>
    <w:rsid w:val="003013F7"/>
    <w:rsid w:val="003049D8"/>
    <w:rsid w:val="00305CD1"/>
    <w:rsid w:val="00306624"/>
    <w:rsid w:val="003077A4"/>
    <w:rsid w:val="00310BE2"/>
    <w:rsid w:val="00310C2D"/>
    <w:rsid w:val="00311944"/>
    <w:rsid w:val="00313FD7"/>
    <w:rsid w:val="003143C2"/>
    <w:rsid w:val="00315382"/>
    <w:rsid w:val="003162BD"/>
    <w:rsid w:val="00316626"/>
    <w:rsid w:val="00317671"/>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6D84"/>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C57"/>
    <w:rsid w:val="003556D3"/>
    <w:rsid w:val="0035671D"/>
    <w:rsid w:val="0036004A"/>
    <w:rsid w:val="00361FCA"/>
    <w:rsid w:val="00362702"/>
    <w:rsid w:val="00362F3B"/>
    <w:rsid w:val="00365430"/>
    <w:rsid w:val="00365587"/>
    <w:rsid w:val="003718E8"/>
    <w:rsid w:val="00371D3B"/>
    <w:rsid w:val="00371D8C"/>
    <w:rsid w:val="00371E89"/>
    <w:rsid w:val="0037312C"/>
    <w:rsid w:val="00373B8F"/>
    <w:rsid w:val="003749B1"/>
    <w:rsid w:val="00375899"/>
    <w:rsid w:val="00382C37"/>
    <w:rsid w:val="00383E13"/>
    <w:rsid w:val="0038440B"/>
    <w:rsid w:val="0038493F"/>
    <w:rsid w:val="00392771"/>
    <w:rsid w:val="00393BA0"/>
    <w:rsid w:val="00396CD7"/>
    <w:rsid w:val="00397DE2"/>
    <w:rsid w:val="003A11E5"/>
    <w:rsid w:val="003A12D6"/>
    <w:rsid w:val="003A1A74"/>
    <w:rsid w:val="003A5EC4"/>
    <w:rsid w:val="003A6D8B"/>
    <w:rsid w:val="003B1BCC"/>
    <w:rsid w:val="003B3EBC"/>
    <w:rsid w:val="003B46E3"/>
    <w:rsid w:val="003B4F17"/>
    <w:rsid w:val="003B561D"/>
    <w:rsid w:val="003B5E28"/>
    <w:rsid w:val="003C02AC"/>
    <w:rsid w:val="003C0774"/>
    <w:rsid w:val="003C37C2"/>
    <w:rsid w:val="003C3C63"/>
    <w:rsid w:val="003C5592"/>
    <w:rsid w:val="003C658E"/>
    <w:rsid w:val="003C6E6F"/>
    <w:rsid w:val="003C731D"/>
    <w:rsid w:val="003D14A0"/>
    <w:rsid w:val="003D37F5"/>
    <w:rsid w:val="003D475C"/>
    <w:rsid w:val="003D5E27"/>
    <w:rsid w:val="003E0C43"/>
    <w:rsid w:val="003E1410"/>
    <w:rsid w:val="003E2694"/>
    <w:rsid w:val="003E2FCD"/>
    <w:rsid w:val="003E5FCD"/>
    <w:rsid w:val="003E6251"/>
    <w:rsid w:val="003E723A"/>
    <w:rsid w:val="003F1CDB"/>
    <w:rsid w:val="003F32A4"/>
    <w:rsid w:val="003F341A"/>
    <w:rsid w:val="003F3807"/>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270E"/>
    <w:rsid w:val="00423167"/>
    <w:rsid w:val="00423686"/>
    <w:rsid w:val="004238AE"/>
    <w:rsid w:val="00423944"/>
    <w:rsid w:val="00424873"/>
    <w:rsid w:val="00424A0D"/>
    <w:rsid w:val="00424E5D"/>
    <w:rsid w:val="004276F3"/>
    <w:rsid w:val="00427AF9"/>
    <w:rsid w:val="00430923"/>
    <w:rsid w:val="00432487"/>
    <w:rsid w:val="004327F6"/>
    <w:rsid w:val="00432DA1"/>
    <w:rsid w:val="0043406F"/>
    <w:rsid w:val="00434551"/>
    <w:rsid w:val="004347B1"/>
    <w:rsid w:val="004359BF"/>
    <w:rsid w:val="00437170"/>
    <w:rsid w:val="00437806"/>
    <w:rsid w:val="004413BF"/>
    <w:rsid w:val="00441490"/>
    <w:rsid w:val="00442ED5"/>
    <w:rsid w:val="004437C0"/>
    <w:rsid w:val="00443B08"/>
    <w:rsid w:val="00451227"/>
    <w:rsid w:val="00451AA3"/>
    <w:rsid w:val="00453146"/>
    <w:rsid w:val="00453D5C"/>
    <w:rsid w:val="00454370"/>
    <w:rsid w:val="00454523"/>
    <w:rsid w:val="004555D8"/>
    <w:rsid w:val="004559F2"/>
    <w:rsid w:val="00457B15"/>
    <w:rsid w:val="00457D1F"/>
    <w:rsid w:val="00460BB7"/>
    <w:rsid w:val="00460DC3"/>
    <w:rsid w:val="00463EE4"/>
    <w:rsid w:val="00464D1F"/>
    <w:rsid w:val="0046665C"/>
    <w:rsid w:val="00467DF8"/>
    <w:rsid w:val="004701B4"/>
    <w:rsid w:val="00472417"/>
    <w:rsid w:val="00472670"/>
    <w:rsid w:val="004729C5"/>
    <w:rsid w:val="004737C1"/>
    <w:rsid w:val="00476658"/>
    <w:rsid w:val="0047698F"/>
    <w:rsid w:val="004800FB"/>
    <w:rsid w:val="00482986"/>
    <w:rsid w:val="004839FD"/>
    <w:rsid w:val="004842AB"/>
    <w:rsid w:val="0048451D"/>
    <w:rsid w:val="00484E27"/>
    <w:rsid w:val="00484F8C"/>
    <w:rsid w:val="00487E23"/>
    <w:rsid w:val="0049293C"/>
    <w:rsid w:val="00492AB3"/>
    <w:rsid w:val="0049374F"/>
    <w:rsid w:val="004937F3"/>
    <w:rsid w:val="00493ED9"/>
    <w:rsid w:val="00496997"/>
    <w:rsid w:val="00496DD9"/>
    <w:rsid w:val="00497145"/>
    <w:rsid w:val="004975C5"/>
    <w:rsid w:val="00497723"/>
    <w:rsid w:val="004A4A4B"/>
    <w:rsid w:val="004A68C2"/>
    <w:rsid w:val="004A7159"/>
    <w:rsid w:val="004A761B"/>
    <w:rsid w:val="004A7BB3"/>
    <w:rsid w:val="004B2973"/>
    <w:rsid w:val="004B2F8B"/>
    <w:rsid w:val="004B4478"/>
    <w:rsid w:val="004B6B38"/>
    <w:rsid w:val="004B7E46"/>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C13"/>
    <w:rsid w:val="004F35D5"/>
    <w:rsid w:val="004F536C"/>
    <w:rsid w:val="004F56C6"/>
    <w:rsid w:val="004F5E5B"/>
    <w:rsid w:val="004F7197"/>
    <w:rsid w:val="004F7593"/>
    <w:rsid w:val="00501E32"/>
    <w:rsid w:val="00510634"/>
    <w:rsid w:val="00510C39"/>
    <w:rsid w:val="00510F3B"/>
    <w:rsid w:val="00511BCF"/>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ECE"/>
    <w:rsid w:val="00542B1E"/>
    <w:rsid w:val="00542C01"/>
    <w:rsid w:val="00543F1F"/>
    <w:rsid w:val="005478A2"/>
    <w:rsid w:val="005508F4"/>
    <w:rsid w:val="00550D33"/>
    <w:rsid w:val="00550F08"/>
    <w:rsid w:val="005532E8"/>
    <w:rsid w:val="0055357B"/>
    <w:rsid w:val="00554658"/>
    <w:rsid w:val="00555646"/>
    <w:rsid w:val="00555CE8"/>
    <w:rsid w:val="005610C9"/>
    <w:rsid w:val="005615FF"/>
    <w:rsid w:val="0056350F"/>
    <w:rsid w:val="005636AB"/>
    <w:rsid w:val="00564B59"/>
    <w:rsid w:val="0056637B"/>
    <w:rsid w:val="00570F0D"/>
    <w:rsid w:val="00570F23"/>
    <w:rsid w:val="005711F6"/>
    <w:rsid w:val="005712E3"/>
    <w:rsid w:val="005713CE"/>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6018"/>
    <w:rsid w:val="005A01CA"/>
    <w:rsid w:val="005A069D"/>
    <w:rsid w:val="005A1C29"/>
    <w:rsid w:val="005A2622"/>
    <w:rsid w:val="005A4C84"/>
    <w:rsid w:val="005A5291"/>
    <w:rsid w:val="005A6991"/>
    <w:rsid w:val="005A7E40"/>
    <w:rsid w:val="005B14E9"/>
    <w:rsid w:val="005B1806"/>
    <w:rsid w:val="005B31B8"/>
    <w:rsid w:val="005B4CC2"/>
    <w:rsid w:val="005B4FF6"/>
    <w:rsid w:val="005B50BB"/>
    <w:rsid w:val="005B6117"/>
    <w:rsid w:val="005B61BE"/>
    <w:rsid w:val="005B68D3"/>
    <w:rsid w:val="005C1490"/>
    <w:rsid w:val="005C2BC5"/>
    <w:rsid w:val="005C3651"/>
    <w:rsid w:val="005C3AA0"/>
    <w:rsid w:val="005C3B6B"/>
    <w:rsid w:val="005C4D17"/>
    <w:rsid w:val="005C6078"/>
    <w:rsid w:val="005C6B65"/>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2D24"/>
    <w:rsid w:val="005F40D4"/>
    <w:rsid w:val="005F6D64"/>
    <w:rsid w:val="006000BC"/>
    <w:rsid w:val="0060010C"/>
    <w:rsid w:val="0060125C"/>
    <w:rsid w:val="006013A0"/>
    <w:rsid w:val="00601A78"/>
    <w:rsid w:val="00602D0B"/>
    <w:rsid w:val="006066E9"/>
    <w:rsid w:val="006075B2"/>
    <w:rsid w:val="00611ED0"/>
    <w:rsid w:val="00612DB0"/>
    <w:rsid w:val="00612E47"/>
    <w:rsid w:val="00613F18"/>
    <w:rsid w:val="00614BB6"/>
    <w:rsid w:val="006155ED"/>
    <w:rsid w:val="00617194"/>
    <w:rsid w:val="006174B3"/>
    <w:rsid w:val="00620013"/>
    <w:rsid w:val="00621EED"/>
    <w:rsid w:val="00622075"/>
    <w:rsid w:val="006228E3"/>
    <w:rsid w:val="00622FE0"/>
    <w:rsid w:val="006247D4"/>
    <w:rsid w:val="00624A0C"/>
    <w:rsid w:val="0062501C"/>
    <w:rsid w:val="006266FD"/>
    <w:rsid w:val="0063008C"/>
    <w:rsid w:val="006309A9"/>
    <w:rsid w:val="00630C5D"/>
    <w:rsid w:val="00631646"/>
    <w:rsid w:val="00634A7E"/>
    <w:rsid w:val="006355E0"/>
    <w:rsid w:val="00635D41"/>
    <w:rsid w:val="00637B67"/>
    <w:rsid w:val="006422A8"/>
    <w:rsid w:val="006439A7"/>
    <w:rsid w:val="0064597E"/>
    <w:rsid w:val="00646E1E"/>
    <w:rsid w:val="0065002D"/>
    <w:rsid w:val="00650607"/>
    <w:rsid w:val="00653C0F"/>
    <w:rsid w:val="00653DB6"/>
    <w:rsid w:val="0065477C"/>
    <w:rsid w:val="00655663"/>
    <w:rsid w:val="00656BB8"/>
    <w:rsid w:val="00656F03"/>
    <w:rsid w:val="006600BE"/>
    <w:rsid w:val="006625D2"/>
    <w:rsid w:val="006630CE"/>
    <w:rsid w:val="00663273"/>
    <w:rsid w:val="006647F1"/>
    <w:rsid w:val="00665561"/>
    <w:rsid w:val="006662FD"/>
    <w:rsid w:val="00667578"/>
    <w:rsid w:val="00670614"/>
    <w:rsid w:val="0067070D"/>
    <w:rsid w:val="00671011"/>
    <w:rsid w:val="006719EA"/>
    <w:rsid w:val="006767B0"/>
    <w:rsid w:val="00676FDA"/>
    <w:rsid w:val="006772C7"/>
    <w:rsid w:val="0068270A"/>
    <w:rsid w:val="00682BFF"/>
    <w:rsid w:val="00683A72"/>
    <w:rsid w:val="00683F4C"/>
    <w:rsid w:val="00684197"/>
    <w:rsid w:val="00685512"/>
    <w:rsid w:val="006858EC"/>
    <w:rsid w:val="00686D4D"/>
    <w:rsid w:val="006879E0"/>
    <w:rsid w:val="00690C46"/>
    <w:rsid w:val="00692A62"/>
    <w:rsid w:val="006955D5"/>
    <w:rsid w:val="0069608E"/>
    <w:rsid w:val="0069755C"/>
    <w:rsid w:val="006A2A06"/>
    <w:rsid w:val="006A3634"/>
    <w:rsid w:val="006A3914"/>
    <w:rsid w:val="006A4189"/>
    <w:rsid w:val="006A4475"/>
    <w:rsid w:val="006A7161"/>
    <w:rsid w:val="006A7BD2"/>
    <w:rsid w:val="006B11C0"/>
    <w:rsid w:val="006B18D0"/>
    <w:rsid w:val="006B1D7A"/>
    <w:rsid w:val="006B363C"/>
    <w:rsid w:val="006B36A5"/>
    <w:rsid w:val="006B4BF6"/>
    <w:rsid w:val="006B645B"/>
    <w:rsid w:val="006C3847"/>
    <w:rsid w:val="006C4F14"/>
    <w:rsid w:val="006C59D4"/>
    <w:rsid w:val="006C5AE9"/>
    <w:rsid w:val="006C5DB7"/>
    <w:rsid w:val="006C6486"/>
    <w:rsid w:val="006D0C22"/>
    <w:rsid w:val="006D0E14"/>
    <w:rsid w:val="006D0E71"/>
    <w:rsid w:val="006D168A"/>
    <w:rsid w:val="006D4324"/>
    <w:rsid w:val="006D566E"/>
    <w:rsid w:val="006D6450"/>
    <w:rsid w:val="006D6806"/>
    <w:rsid w:val="006E2403"/>
    <w:rsid w:val="006E2C26"/>
    <w:rsid w:val="006E49C7"/>
    <w:rsid w:val="006F1451"/>
    <w:rsid w:val="006F1CA5"/>
    <w:rsid w:val="006F1FE7"/>
    <w:rsid w:val="006F30A6"/>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67A6"/>
    <w:rsid w:val="007173AC"/>
    <w:rsid w:val="00724BEC"/>
    <w:rsid w:val="00725CD8"/>
    <w:rsid w:val="00725F06"/>
    <w:rsid w:val="00727100"/>
    <w:rsid w:val="00730357"/>
    <w:rsid w:val="00730365"/>
    <w:rsid w:val="007312B1"/>
    <w:rsid w:val="00731C94"/>
    <w:rsid w:val="00732D39"/>
    <w:rsid w:val="0073465F"/>
    <w:rsid w:val="007348F9"/>
    <w:rsid w:val="007425CD"/>
    <w:rsid w:val="00743616"/>
    <w:rsid w:val="00743859"/>
    <w:rsid w:val="00744637"/>
    <w:rsid w:val="00744FFD"/>
    <w:rsid w:val="0074660C"/>
    <w:rsid w:val="00746784"/>
    <w:rsid w:val="007555EB"/>
    <w:rsid w:val="007600AA"/>
    <w:rsid w:val="00762310"/>
    <w:rsid w:val="0076294A"/>
    <w:rsid w:val="00764358"/>
    <w:rsid w:val="00765AB4"/>
    <w:rsid w:val="007667B9"/>
    <w:rsid w:val="007673B7"/>
    <w:rsid w:val="0076761B"/>
    <w:rsid w:val="007710DE"/>
    <w:rsid w:val="007718C8"/>
    <w:rsid w:val="00771A67"/>
    <w:rsid w:val="00776B4D"/>
    <w:rsid w:val="00776B53"/>
    <w:rsid w:val="0078223F"/>
    <w:rsid w:val="00782FD7"/>
    <w:rsid w:val="00783030"/>
    <w:rsid w:val="007830A5"/>
    <w:rsid w:val="0078488F"/>
    <w:rsid w:val="0078694F"/>
    <w:rsid w:val="007900B4"/>
    <w:rsid w:val="00790FA5"/>
    <w:rsid w:val="00791207"/>
    <w:rsid w:val="00793861"/>
    <w:rsid w:val="00794148"/>
    <w:rsid w:val="007950E9"/>
    <w:rsid w:val="007956FE"/>
    <w:rsid w:val="00796169"/>
    <w:rsid w:val="007A0957"/>
    <w:rsid w:val="007A0BEA"/>
    <w:rsid w:val="007A1573"/>
    <w:rsid w:val="007A2DE1"/>
    <w:rsid w:val="007A779B"/>
    <w:rsid w:val="007A7B16"/>
    <w:rsid w:val="007B134B"/>
    <w:rsid w:val="007B3A48"/>
    <w:rsid w:val="007B3B67"/>
    <w:rsid w:val="007B52D0"/>
    <w:rsid w:val="007B5F5E"/>
    <w:rsid w:val="007C06CE"/>
    <w:rsid w:val="007C23D1"/>
    <w:rsid w:val="007C2879"/>
    <w:rsid w:val="007C2B36"/>
    <w:rsid w:val="007C3C8E"/>
    <w:rsid w:val="007C47AE"/>
    <w:rsid w:val="007C752B"/>
    <w:rsid w:val="007C7A83"/>
    <w:rsid w:val="007D0E52"/>
    <w:rsid w:val="007D563B"/>
    <w:rsid w:val="007D5F6C"/>
    <w:rsid w:val="007E0795"/>
    <w:rsid w:val="007E2267"/>
    <w:rsid w:val="007E4FEC"/>
    <w:rsid w:val="007E5097"/>
    <w:rsid w:val="007E6407"/>
    <w:rsid w:val="007E69A1"/>
    <w:rsid w:val="007F06D5"/>
    <w:rsid w:val="007F0D5A"/>
    <w:rsid w:val="007F2322"/>
    <w:rsid w:val="007F3573"/>
    <w:rsid w:val="007F5072"/>
    <w:rsid w:val="007F6B45"/>
    <w:rsid w:val="00803230"/>
    <w:rsid w:val="00803D75"/>
    <w:rsid w:val="0080783D"/>
    <w:rsid w:val="00810879"/>
    <w:rsid w:val="00811F9E"/>
    <w:rsid w:val="00814436"/>
    <w:rsid w:val="00814786"/>
    <w:rsid w:val="008153C4"/>
    <w:rsid w:val="008167A5"/>
    <w:rsid w:val="00817FEA"/>
    <w:rsid w:val="00821375"/>
    <w:rsid w:val="00821DE7"/>
    <w:rsid w:val="00822155"/>
    <w:rsid w:val="00822165"/>
    <w:rsid w:val="00823163"/>
    <w:rsid w:val="00824B7C"/>
    <w:rsid w:val="0082662B"/>
    <w:rsid w:val="00826A5B"/>
    <w:rsid w:val="00827823"/>
    <w:rsid w:val="00831578"/>
    <w:rsid w:val="00832551"/>
    <w:rsid w:val="00832638"/>
    <w:rsid w:val="00836F51"/>
    <w:rsid w:val="008412E8"/>
    <w:rsid w:val="00843F92"/>
    <w:rsid w:val="0084492E"/>
    <w:rsid w:val="00845B2A"/>
    <w:rsid w:val="00845BCA"/>
    <w:rsid w:val="00846874"/>
    <w:rsid w:val="00847016"/>
    <w:rsid w:val="00850C33"/>
    <w:rsid w:val="008555E3"/>
    <w:rsid w:val="00857800"/>
    <w:rsid w:val="00860168"/>
    <w:rsid w:val="008614CA"/>
    <w:rsid w:val="0086238D"/>
    <w:rsid w:val="0086308F"/>
    <w:rsid w:val="0086424C"/>
    <w:rsid w:val="00864828"/>
    <w:rsid w:val="0086644C"/>
    <w:rsid w:val="008672E4"/>
    <w:rsid w:val="00867FF5"/>
    <w:rsid w:val="00872C59"/>
    <w:rsid w:val="00872E5C"/>
    <w:rsid w:val="00874423"/>
    <w:rsid w:val="008755D4"/>
    <w:rsid w:val="008817E0"/>
    <w:rsid w:val="008825B6"/>
    <w:rsid w:val="0088484B"/>
    <w:rsid w:val="00891668"/>
    <w:rsid w:val="00893754"/>
    <w:rsid w:val="00893DCB"/>
    <w:rsid w:val="00894D59"/>
    <w:rsid w:val="00895684"/>
    <w:rsid w:val="0089761A"/>
    <w:rsid w:val="008A0E9D"/>
    <w:rsid w:val="008A1CB2"/>
    <w:rsid w:val="008A1CD8"/>
    <w:rsid w:val="008A3AFB"/>
    <w:rsid w:val="008A4877"/>
    <w:rsid w:val="008A4B64"/>
    <w:rsid w:val="008A736B"/>
    <w:rsid w:val="008B0AE4"/>
    <w:rsid w:val="008B0B10"/>
    <w:rsid w:val="008B1889"/>
    <w:rsid w:val="008B1C67"/>
    <w:rsid w:val="008B6C14"/>
    <w:rsid w:val="008C0970"/>
    <w:rsid w:val="008C1174"/>
    <w:rsid w:val="008C6A47"/>
    <w:rsid w:val="008D0356"/>
    <w:rsid w:val="008D2E6A"/>
    <w:rsid w:val="008D52CC"/>
    <w:rsid w:val="008E0E7A"/>
    <w:rsid w:val="008E3755"/>
    <w:rsid w:val="008F00E7"/>
    <w:rsid w:val="008F3AD0"/>
    <w:rsid w:val="008F62EE"/>
    <w:rsid w:val="00900721"/>
    <w:rsid w:val="009007E9"/>
    <w:rsid w:val="009024AC"/>
    <w:rsid w:val="00902C5D"/>
    <w:rsid w:val="0090559D"/>
    <w:rsid w:val="00906D21"/>
    <w:rsid w:val="00907327"/>
    <w:rsid w:val="009106CB"/>
    <w:rsid w:val="0091156E"/>
    <w:rsid w:val="0091585F"/>
    <w:rsid w:val="00915CB5"/>
    <w:rsid w:val="009164A3"/>
    <w:rsid w:val="0092043A"/>
    <w:rsid w:val="009213E6"/>
    <w:rsid w:val="00921700"/>
    <w:rsid w:val="0092205B"/>
    <w:rsid w:val="00922471"/>
    <w:rsid w:val="0092453B"/>
    <w:rsid w:val="00924E12"/>
    <w:rsid w:val="009253DD"/>
    <w:rsid w:val="00926213"/>
    <w:rsid w:val="009275D8"/>
    <w:rsid w:val="0093014D"/>
    <w:rsid w:val="009302DB"/>
    <w:rsid w:val="00931EA7"/>
    <w:rsid w:val="00933DC3"/>
    <w:rsid w:val="00937E9B"/>
    <w:rsid w:val="0094148C"/>
    <w:rsid w:val="00942043"/>
    <w:rsid w:val="0094371C"/>
    <w:rsid w:val="00944268"/>
    <w:rsid w:val="009522D6"/>
    <w:rsid w:val="0095466D"/>
    <w:rsid w:val="00954DD5"/>
    <w:rsid w:val="00955412"/>
    <w:rsid w:val="00957E16"/>
    <w:rsid w:val="009604ED"/>
    <w:rsid w:val="00960CE7"/>
    <w:rsid w:val="00963A2C"/>
    <w:rsid w:val="00963B15"/>
    <w:rsid w:val="009654D4"/>
    <w:rsid w:val="00965C32"/>
    <w:rsid w:val="009662D7"/>
    <w:rsid w:val="00966DBC"/>
    <w:rsid w:val="00970FFA"/>
    <w:rsid w:val="009730F4"/>
    <w:rsid w:val="00976E27"/>
    <w:rsid w:val="0098055D"/>
    <w:rsid w:val="00982729"/>
    <w:rsid w:val="00990352"/>
    <w:rsid w:val="0099060B"/>
    <w:rsid w:val="0099093A"/>
    <w:rsid w:val="00992DCF"/>
    <w:rsid w:val="00994C91"/>
    <w:rsid w:val="00995C0E"/>
    <w:rsid w:val="00997062"/>
    <w:rsid w:val="0099708F"/>
    <w:rsid w:val="00997A2A"/>
    <w:rsid w:val="009A0B49"/>
    <w:rsid w:val="009A0BBF"/>
    <w:rsid w:val="009A0D0D"/>
    <w:rsid w:val="009A2CDF"/>
    <w:rsid w:val="009A2EA7"/>
    <w:rsid w:val="009A410E"/>
    <w:rsid w:val="009A4952"/>
    <w:rsid w:val="009A4CD8"/>
    <w:rsid w:val="009A768B"/>
    <w:rsid w:val="009B0230"/>
    <w:rsid w:val="009B03F4"/>
    <w:rsid w:val="009B0544"/>
    <w:rsid w:val="009B068C"/>
    <w:rsid w:val="009B20E0"/>
    <w:rsid w:val="009B28E4"/>
    <w:rsid w:val="009B342A"/>
    <w:rsid w:val="009B4E11"/>
    <w:rsid w:val="009B6877"/>
    <w:rsid w:val="009B780C"/>
    <w:rsid w:val="009C1567"/>
    <w:rsid w:val="009C1CB5"/>
    <w:rsid w:val="009C1EEB"/>
    <w:rsid w:val="009C24F8"/>
    <w:rsid w:val="009C29C8"/>
    <w:rsid w:val="009C3033"/>
    <w:rsid w:val="009C6276"/>
    <w:rsid w:val="009C7302"/>
    <w:rsid w:val="009C7C9F"/>
    <w:rsid w:val="009C7E26"/>
    <w:rsid w:val="009D077C"/>
    <w:rsid w:val="009D1D18"/>
    <w:rsid w:val="009D2372"/>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5768"/>
    <w:rsid w:val="00A07730"/>
    <w:rsid w:val="00A077EB"/>
    <w:rsid w:val="00A07AE3"/>
    <w:rsid w:val="00A106EA"/>
    <w:rsid w:val="00A1096D"/>
    <w:rsid w:val="00A11DBE"/>
    <w:rsid w:val="00A11E98"/>
    <w:rsid w:val="00A131AB"/>
    <w:rsid w:val="00A1378E"/>
    <w:rsid w:val="00A14596"/>
    <w:rsid w:val="00A14CA5"/>
    <w:rsid w:val="00A16198"/>
    <w:rsid w:val="00A162EB"/>
    <w:rsid w:val="00A22A97"/>
    <w:rsid w:val="00A22BAF"/>
    <w:rsid w:val="00A238C0"/>
    <w:rsid w:val="00A2609F"/>
    <w:rsid w:val="00A269D6"/>
    <w:rsid w:val="00A277C9"/>
    <w:rsid w:val="00A319B4"/>
    <w:rsid w:val="00A3222D"/>
    <w:rsid w:val="00A34999"/>
    <w:rsid w:val="00A35A79"/>
    <w:rsid w:val="00A36B47"/>
    <w:rsid w:val="00A36E46"/>
    <w:rsid w:val="00A408E1"/>
    <w:rsid w:val="00A410BF"/>
    <w:rsid w:val="00A42852"/>
    <w:rsid w:val="00A4446D"/>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66E4B"/>
    <w:rsid w:val="00A70663"/>
    <w:rsid w:val="00A7077C"/>
    <w:rsid w:val="00A713EA"/>
    <w:rsid w:val="00A718D7"/>
    <w:rsid w:val="00A729B8"/>
    <w:rsid w:val="00A73A54"/>
    <w:rsid w:val="00A73CEE"/>
    <w:rsid w:val="00A77E1F"/>
    <w:rsid w:val="00A830C2"/>
    <w:rsid w:val="00A8367B"/>
    <w:rsid w:val="00A83BF9"/>
    <w:rsid w:val="00A8473C"/>
    <w:rsid w:val="00A849D6"/>
    <w:rsid w:val="00A85BB5"/>
    <w:rsid w:val="00A93346"/>
    <w:rsid w:val="00A93D10"/>
    <w:rsid w:val="00A94C4B"/>
    <w:rsid w:val="00A94EB5"/>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17DC"/>
    <w:rsid w:val="00AC2085"/>
    <w:rsid w:val="00AC27A5"/>
    <w:rsid w:val="00AC7BC0"/>
    <w:rsid w:val="00AD2032"/>
    <w:rsid w:val="00AD21A9"/>
    <w:rsid w:val="00AD236C"/>
    <w:rsid w:val="00AD7B96"/>
    <w:rsid w:val="00AE1BD6"/>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16AC"/>
    <w:rsid w:val="00B017B4"/>
    <w:rsid w:val="00B0287B"/>
    <w:rsid w:val="00B04B91"/>
    <w:rsid w:val="00B05B63"/>
    <w:rsid w:val="00B0627A"/>
    <w:rsid w:val="00B070A0"/>
    <w:rsid w:val="00B101FE"/>
    <w:rsid w:val="00B1051D"/>
    <w:rsid w:val="00B12D3E"/>
    <w:rsid w:val="00B13331"/>
    <w:rsid w:val="00B15FF5"/>
    <w:rsid w:val="00B17701"/>
    <w:rsid w:val="00B20A01"/>
    <w:rsid w:val="00B2278A"/>
    <w:rsid w:val="00B24640"/>
    <w:rsid w:val="00B246E5"/>
    <w:rsid w:val="00B25941"/>
    <w:rsid w:val="00B25B38"/>
    <w:rsid w:val="00B30FFA"/>
    <w:rsid w:val="00B31121"/>
    <w:rsid w:val="00B31697"/>
    <w:rsid w:val="00B333E5"/>
    <w:rsid w:val="00B339B2"/>
    <w:rsid w:val="00B345AE"/>
    <w:rsid w:val="00B34709"/>
    <w:rsid w:val="00B36C50"/>
    <w:rsid w:val="00B37358"/>
    <w:rsid w:val="00B37390"/>
    <w:rsid w:val="00B3797B"/>
    <w:rsid w:val="00B37A6C"/>
    <w:rsid w:val="00B41127"/>
    <w:rsid w:val="00B41867"/>
    <w:rsid w:val="00B42265"/>
    <w:rsid w:val="00B45CFA"/>
    <w:rsid w:val="00B4679C"/>
    <w:rsid w:val="00B47781"/>
    <w:rsid w:val="00B50B99"/>
    <w:rsid w:val="00B514BE"/>
    <w:rsid w:val="00B51F54"/>
    <w:rsid w:val="00B5204A"/>
    <w:rsid w:val="00B57260"/>
    <w:rsid w:val="00B5773F"/>
    <w:rsid w:val="00B60117"/>
    <w:rsid w:val="00B6105C"/>
    <w:rsid w:val="00B61212"/>
    <w:rsid w:val="00B61C89"/>
    <w:rsid w:val="00B63C16"/>
    <w:rsid w:val="00B72E14"/>
    <w:rsid w:val="00B745AF"/>
    <w:rsid w:val="00B74781"/>
    <w:rsid w:val="00B74FA4"/>
    <w:rsid w:val="00B7639E"/>
    <w:rsid w:val="00B779EC"/>
    <w:rsid w:val="00B81591"/>
    <w:rsid w:val="00B866EB"/>
    <w:rsid w:val="00B908C7"/>
    <w:rsid w:val="00B947A3"/>
    <w:rsid w:val="00B97312"/>
    <w:rsid w:val="00BA190C"/>
    <w:rsid w:val="00BA22F9"/>
    <w:rsid w:val="00BA33BA"/>
    <w:rsid w:val="00BA3707"/>
    <w:rsid w:val="00BA3BE2"/>
    <w:rsid w:val="00BA3ED3"/>
    <w:rsid w:val="00BA75A5"/>
    <w:rsid w:val="00BB0C81"/>
    <w:rsid w:val="00BB3599"/>
    <w:rsid w:val="00BB5774"/>
    <w:rsid w:val="00BB57BD"/>
    <w:rsid w:val="00BB595D"/>
    <w:rsid w:val="00BB6F03"/>
    <w:rsid w:val="00BB78B9"/>
    <w:rsid w:val="00BC29A3"/>
    <w:rsid w:val="00BC312E"/>
    <w:rsid w:val="00BD0F25"/>
    <w:rsid w:val="00BD1449"/>
    <w:rsid w:val="00BD1EF7"/>
    <w:rsid w:val="00BD27A5"/>
    <w:rsid w:val="00BD341E"/>
    <w:rsid w:val="00BD3B5E"/>
    <w:rsid w:val="00BE00D3"/>
    <w:rsid w:val="00BE25CA"/>
    <w:rsid w:val="00BE3F9F"/>
    <w:rsid w:val="00BE4FBB"/>
    <w:rsid w:val="00BE5C8C"/>
    <w:rsid w:val="00BE687E"/>
    <w:rsid w:val="00BE6925"/>
    <w:rsid w:val="00BF0AC0"/>
    <w:rsid w:val="00BF0FF0"/>
    <w:rsid w:val="00BF1D63"/>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12447"/>
    <w:rsid w:val="00C12458"/>
    <w:rsid w:val="00C13EEB"/>
    <w:rsid w:val="00C149F2"/>
    <w:rsid w:val="00C16BFE"/>
    <w:rsid w:val="00C174DF"/>
    <w:rsid w:val="00C205BA"/>
    <w:rsid w:val="00C22C05"/>
    <w:rsid w:val="00C22C87"/>
    <w:rsid w:val="00C22E50"/>
    <w:rsid w:val="00C26A07"/>
    <w:rsid w:val="00C26DB2"/>
    <w:rsid w:val="00C27175"/>
    <w:rsid w:val="00C33958"/>
    <w:rsid w:val="00C34687"/>
    <w:rsid w:val="00C34E0A"/>
    <w:rsid w:val="00C35112"/>
    <w:rsid w:val="00C366B7"/>
    <w:rsid w:val="00C3672B"/>
    <w:rsid w:val="00C375E8"/>
    <w:rsid w:val="00C4031C"/>
    <w:rsid w:val="00C420A6"/>
    <w:rsid w:val="00C454E4"/>
    <w:rsid w:val="00C46453"/>
    <w:rsid w:val="00C46D9C"/>
    <w:rsid w:val="00C476C7"/>
    <w:rsid w:val="00C47DF2"/>
    <w:rsid w:val="00C50982"/>
    <w:rsid w:val="00C522E7"/>
    <w:rsid w:val="00C528EB"/>
    <w:rsid w:val="00C53E61"/>
    <w:rsid w:val="00C53F07"/>
    <w:rsid w:val="00C54C2A"/>
    <w:rsid w:val="00C54D8B"/>
    <w:rsid w:val="00C57738"/>
    <w:rsid w:val="00C57DCE"/>
    <w:rsid w:val="00C60BB8"/>
    <w:rsid w:val="00C65E01"/>
    <w:rsid w:val="00C65E4D"/>
    <w:rsid w:val="00C80372"/>
    <w:rsid w:val="00C80477"/>
    <w:rsid w:val="00C81B5A"/>
    <w:rsid w:val="00C84A2A"/>
    <w:rsid w:val="00C8567E"/>
    <w:rsid w:val="00C916AE"/>
    <w:rsid w:val="00C9349C"/>
    <w:rsid w:val="00C96151"/>
    <w:rsid w:val="00C97E46"/>
    <w:rsid w:val="00CA083A"/>
    <w:rsid w:val="00CA2BC9"/>
    <w:rsid w:val="00CA40F5"/>
    <w:rsid w:val="00CA538A"/>
    <w:rsid w:val="00CA566D"/>
    <w:rsid w:val="00CA5908"/>
    <w:rsid w:val="00CA665C"/>
    <w:rsid w:val="00CA7458"/>
    <w:rsid w:val="00CB02E2"/>
    <w:rsid w:val="00CB0430"/>
    <w:rsid w:val="00CB1A3B"/>
    <w:rsid w:val="00CB24E5"/>
    <w:rsid w:val="00CB6F01"/>
    <w:rsid w:val="00CB7BA5"/>
    <w:rsid w:val="00CC2F47"/>
    <w:rsid w:val="00CC42DD"/>
    <w:rsid w:val="00CC5FA7"/>
    <w:rsid w:val="00CD4A0C"/>
    <w:rsid w:val="00CD4B58"/>
    <w:rsid w:val="00CD4E30"/>
    <w:rsid w:val="00CD5D17"/>
    <w:rsid w:val="00CD64B5"/>
    <w:rsid w:val="00CE03A4"/>
    <w:rsid w:val="00CE2384"/>
    <w:rsid w:val="00CE26C3"/>
    <w:rsid w:val="00CE59E5"/>
    <w:rsid w:val="00CE6065"/>
    <w:rsid w:val="00CE640A"/>
    <w:rsid w:val="00CE7BE7"/>
    <w:rsid w:val="00CF0D14"/>
    <w:rsid w:val="00CF1B23"/>
    <w:rsid w:val="00CF206B"/>
    <w:rsid w:val="00CF6309"/>
    <w:rsid w:val="00CF6D66"/>
    <w:rsid w:val="00CF78BB"/>
    <w:rsid w:val="00D02557"/>
    <w:rsid w:val="00D0300A"/>
    <w:rsid w:val="00D042C3"/>
    <w:rsid w:val="00D04320"/>
    <w:rsid w:val="00D05221"/>
    <w:rsid w:val="00D0597B"/>
    <w:rsid w:val="00D06402"/>
    <w:rsid w:val="00D07CE1"/>
    <w:rsid w:val="00D10051"/>
    <w:rsid w:val="00D113C0"/>
    <w:rsid w:val="00D11674"/>
    <w:rsid w:val="00D132A7"/>
    <w:rsid w:val="00D14841"/>
    <w:rsid w:val="00D16084"/>
    <w:rsid w:val="00D16127"/>
    <w:rsid w:val="00D2166E"/>
    <w:rsid w:val="00D23222"/>
    <w:rsid w:val="00D23526"/>
    <w:rsid w:val="00D24E3B"/>
    <w:rsid w:val="00D25112"/>
    <w:rsid w:val="00D2735D"/>
    <w:rsid w:val="00D27721"/>
    <w:rsid w:val="00D27D9B"/>
    <w:rsid w:val="00D27FD0"/>
    <w:rsid w:val="00D31061"/>
    <w:rsid w:val="00D3127C"/>
    <w:rsid w:val="00D33163"/>
    <w:rsid w:val="00D33F10"/>
    <w:rsid w:val="00D342E9"/>
    <w:rsid w:val="00D364C1"/>
    <w:rsid w:val="00D3656B"/>
    <w:rsid w:val="00D428C6"/>
    <w:rsid w:val="00D42A8B"/>
    <w:rsid w:val="00D4375E"/>
    <w:rsid w:val="00D45CB3"/>
    <w:rsid w:val="00D46741"/>
    <w:rsid w:val="00D46C3A"/>
    <w:rsid w:val="00D47447"/>
    <w:rsid w:val="00D477A0"/>
    <w:rsid w:val="00D5200A"/>
    <w:rsid w:val="00D529F6"/>
    <w:rsid w:val="00D530BA"/>
    <w:rsid w:val="00D549D4"/>
    <w:rsid w:val="00D54E59"/>
    <w:rsid w:val="00D57DA7"/>
    <w:rsid w:val="00D604DB"/>
    <w:rsid w:val="00D612A2"/>
    <w:rsid w:val="00D62D30"/>
    <w:rsid w:val="00D63B92"/>
    <w:rsid w:val="00D63FD7"/>
    <w:rsid w:val="00D65CAB"/>
    <w:rsid w:val="00D65E91"/>
    <w:rsid w:val="00D66A60"/>
    <w:rsid w:val="00D672E8"/>
    <w:rsid w:val="00D70460"/>
    <w:rsid w:val="00D7079D"/>
    <w:rsid w:val="00D70EDF"/>
    <w:rsid w:val="00D715F3"/>
    <w:rsid w:val="00D72E05"/>
    <w:rsid w:val="00D74060"/>
    <w:rsid w:val="00D76B25"/>
    <w:rsid w:val="00D80352"/>
    <w:rsid w:val="00D80864"/>
    <w:rsid w:val="00D81CDA"/>
    <w:rsid w:val="00D86F91"/>
    <w:rsid w:val="00D87191"/>
    <w:rsid w:val="00D8793A"/>
    <w:rsid w:val="00D90417"/>
    <w:rsid w:val="00D91308"/>
    <w:rsid w:val="00D92A24"/>
    <w:rsid w:val="00D95D5C"/>
    <w:rsid w:val="00D967F7"/>
    <w:rsid w:val="00D97DBE"/>
    <w:rsid w:val="00DA1C45"/>
    <w:rsid w:val="00DA28A8"/>
    <w:rsid w:val="00DA5391"/>
    <w:rsid w:val="00DA57AE"/>
    <w:rsid w:val="00DA61D1"/>
    <w:rsid w:val="00DA6681"/>
    <w:rsid w:val="00DA6D6C"/>
    <w:rsid w:val="00DA7A55"/>
    <w:rsid w:val="00DB3AF1"/>
    <w:rsid w:val="00DB5B95"/>
    <w:rsid w:val="00DB5F1F"/>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68F"/>
    <w:rsid w:val="00DE07F3"/>
    <w:rsid w:val="00DE5125"/>
    <w:rsid w:val="00DE55E4"/>
    <w:rsid w:val="00DE5D17"/>
    <w:rsid w:val="00DF0125"/>
    <w:rsid w:val="00DF022A"/>
    <w:rsid w:val="00DF2ACA"/>
    <w:rsid w:val="00DF3322"/>
    <w:rsid w:val="00DF47ED"/>
    <w:rsid w:val="00DF6A7E"/>
    <w:rsid w:val="00DF78D5"/>
    <w:rsid w:val="00E0110F"/>
    <w:rsid w:val="00E0234C"/>
    <w:rsid w:val="00E03952"/>
    <w:rsid w:val="00E04B42"/>
    <w:rsid w:val="00E1001C"/>
    <w:rsid w:val="00E10039"/>
    <w:rsid w:val="00E10805"/>
    <w:rsid w:val="00E124B6"/>
    <w:rsid w:val="00E12D1F"/>
    <w:rsid w:val="00E12E73"/>
    <w:rsid w:val="00E13EB9"/>
    <w:rsid w:val="00E149DD"/>
    <w:rsid w:val="00E15FAE"/>
    <w:rsid w:val="00E16C63"/>
    <w:rsid w:val="00E17B9A"/>
    <w:rsid w:val="00E17CDE"/>
    <w:rsid w:val="00E20E0B"/>
    <w:rsid w:val="00E23F41"/>
    <w:rsid w:val="00E253B0"/>
    <w:rsid w:val="00E27451"/>
    <w:rsid w:val="00E277C2"/>
    <w:rsid w:val="00E324CD"/>
    <w:rsid w:val="00E32ECE"/>
    <w:rsid w:val="00E33536"/>
    <w:rsid w:val="00E34493"/>
    <w:rsid w:val="00E34FBE"/>
    <w:rsid w:val="00E37B82"/>
    <w:rsid w:val="00E42959"/>
    <w:rsid w:val="00E436D4"/>
    <w:rsid w:val="00E44045"/>
    <w:rsid w:val="00E45211"/>
    <w:rsid w:val="00E46C3E"/>
    <w:rsid w:val="00E46F59"/>
    <w:rsid w:val="00E478FD"/>
    <w:rsid w:val="00E54353"/>
    <w:rsid w:val="00E560AC"/>
    <w:rsid w:val="00E57BC6"/>
    <w:rsid w:val="00E60442"/>
    <w:rsid w:val="00E62787"/>
    <w:rsid w:val="00E6290B"/>
    <w:rsid w:val="00E64AA8"/>
    <w:rsid w:val="00E66474"/>
    <w:rsid w:val="00E665DA"/>
    <w:rsid w:val="00E73C52"/>
    <w:rsid w:val="00E75AA6"/>
    <w:rsid w:val="00E75D3C"/>
    <w:rsid w:val="00E75DF6"/>
    <w:rsid w:val="00E765CA"/>
    <w:rsid w:val="00E77EE1"/>
    <w:rsid w:val="00E813BA"/>
    <w:rsid w:val="00E8164C"/>
    <w:rsid w:val="00E837E9"/>
    <w:rsid w:val="00E8404D"/>
    <w:rsid w:val="00E852B3"/>
    <w:rsid w:val="00E85769"/>
    <w:rsid w:val="00E86327"/>
    <w:rsid w:val="00E91AFC"/>
    <w:rsid w:val="00E91F3C"/>
    <w:rsid w:val="00E934E1"/>
    <w:rsid w:val="00E93C49"/>
    <w:rsid w:val="00E93CCC"/>
    <w:rsid w:val="00E94834"/>
    <w:rsid w:val="00E979ED"/>
    <w:rsid w:val="00E97DA2"/>
    <w:rsid w:val="00EA0796"/>
    <w:rsid w:val="00EA0C6B"/>
    <w:rsid w:val="00EA138C"/>
    <w:rsid w:val="00EA4328"/>
    <w:rsid w:val="00EA4E87"/>
    <w:rsid w:val="00EA5A9E"/>
    <w:rsid w:val="00EA7B81"/>
    <w:rsid w:val="00EB785C"/>
    <w:rsid w:val="00EB7ECE"/>
    <w:rsid w:val="00EC11D4"/>
    <w:rsid w:val="00EC56C9"/>
    <w:rsid w:val="00EC696F"/>
    <w:rsid w:val="00ED0317"/>
    <w:rsid w:val="00ED09C0"/>
    <w:rsid w:val="00ED0CC9"/>
    <w:rsid w:val="00ED2742"/>
    <w:rsid w:val="00ED29E0"/>
    <w:rsid w:val="00ED4766"/>
    <w:rsid w:val="00ED49D1"/>
    <w:rsid w:val="00EE1057"/>
    <w:rsid w:val="00EE1EE5"/>
    <w:rsid w:val="00EE2FBA"/>
    <w:rsid w:val="00EE6976"/>
    <w:rsid w:val="00EE73B8"/>
    <w:rsid w:val="00EE755B"/>
    <w:rsid w:val="00EE7C36"/>
    <w:rsid w:val="00EF265C"/>
    <w:rsid w:val="00EF50E5"/>
    <w:rsid w:val="00EF5F9B"/>
    <w:rsid w:val="00EF655E"/>
    <w:rsid w:val="00EF7102"/>
    <w:rsid w:val="00F02489"/>
    <w:rsid w:val="00F02699"/>
    <w:rsid w:val="00F03D1C"/>
    <w:rsid w:val="00F03EAC"/>
    <w:rsid w:val="00F11EF4"/>
    <w:rsid w:val="00F12C44"/>
    <w:rsid w:val="00F15D37"/>
    <w:rsid w:val="00F15D67"/>
    <w:rsid w:val="00F17FE2"/>
    <w:rsid w:val="00F22566"/>
    <w:rsid w:val="00F230E6"/>
    <w:rsid w:val="00F25F6F"/>
    <w:rsid w:val="00F2609F"/>
    <w:rsid w:val="00F266AB"/>
    <w:rsid w:val="00F26A3A"/>
    <w:rsid w:val="00F26D17"/>
    <w:rsid w:val="00F30569"/>
    <w:rsid w:val="00F3102C"/>
    <w:rsid w:val="00F31BA4"/>
    <w:rsid w:val="00F31C0F"/>
    <w:rsid w:val="00F34B04"/>
    <w:rsid w:val="00F36F1B"/>
    <w:rsid w:val="00F37C73"/>
    <w:rsid w:val="00F40FA1"/>
    <w:rsid w:val="00F41640"/>
    <w:rsid w:val="00F41C4F"/>
    <w:rsid w:val="00F41F68"/>
    <w:rsid w:val="00F43808"/>
    <w:rsid w:val="00F43F18"/>
    <w:rsid w:val="00F4590E"/>
    <w:rsid w:val="00F459DE"/>
    <w:rsid w:val="00F46899"/>
    <w:rsid w:val="00F47BE4"/>
    <w:rsid w:val="00F50F51"/>
    <w:rsid w:val="00F516A5"/>
    <w:rsid w:val="00F51795"/>
    <w:rsid w:val="00F51BC0"/>
    <w:rsid w:val="00F51C0C"/>
    <w:rsid w:val="00F51D50"/>
    <w:rsid w:val="00F52728"/>
    <w:rsid w:val="00F52D45"/>
    <w:rsid w:val="00F54D6A"/>
    <w:rsid w:val="00F56151"/>
    <w:rsid w:val="00F56363"/>
    <w:rsid w:val="00F5709A"/>
    <w:rsid w:val="00F57E8D"/>
    <w:rsid w:val="00F60DBE"/>
    <w:rsid w:val="00F622DD"/>
    <w:rsid w:val="00F631C9"/>
    <w:rsid w:val="00F676BB"/>
    <w:rsid w:val="00F712D8"/>
    <w:rsid w:val="00F729BA"/>
    <w:rsid w:val="00F74A04"/>
    <w:rsid w:val="00F80B3E"/>
    <w:rsid w:val="00F821F0"/>
    <w:rsid w:val="00F8276D"/>
    <w:rsid w:val="00F83795"/>
    <w:rsid w:val="00F83FF2"/>
    <w:rsid w:val="00F853DC"/>
    <w:rsid w:val="00F860BB"/>
    <w:rsid w:val="00F860CB"/>
    <w:rsid w:val="00F90317"/>
    <w:rsid w:val="00F9116E"/>
    <w:rsid w:val="00F91B16"/>
    <w:rsid w:val="00F9218F"/>
    <w:rsid w:val="00F93C57"/>
    <w:rsid w:val="00FA0C7A"/>
    <w:rsid w:val="00FA0E5D"/>
    <w:rsid w:val="00FA1338"/>
    <w:rsid w:val="00FA3B8E"/>
    <w:rsid w:val="00FA4161"/>
    <w:rsid w:val="00FA55D7"/>
    <w:rsid w:val="00FA7BE8"/>
    <w:rsid w:val="00FB0228"/>
    <w:rsid w:val="00FB12D8"/>
    <w:rsid w:val="00FB1A4D"/>
    <w:rsid w:val="00FB1D9C"/>
    <w:rsid w:val="00FB3576"/>
    <w:rsid w:val="00FB6F51"/>
    <w:rsid w:val="00FC2629"/>
    <w:rsid w:val="00FC35E6"/>
    <w:rsid w:val="00FC3711"/>
    <w:rsid w:val="00FC61BE"/>
    <w:rsid w:val="00FC781D"/>
    <w:rsid w:val="00FC7BEC"/>
    <w:rsid w:val="00FD036F"/>
    <w:rsid w:val="00FD0CC0"/>
    <w:rsid w:val="00FD1A2E"/>
    <w:rsid w:val="00FD3211"/>
    <w:rsid w:val="00FD6C8D"/>
    <w:rsid w:val="00FD7FE2"/>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DAB5"/>
  <w15:docId w15:val="{B4592CE0-5D0A-4E74-A405-161B0F5C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7F5072"/>
    <w:pPr>
      <w:widowControl w:val="0"/>
      <w:autoSpaceDE w:val="0"/>
      <w:autoSpaceDN w:val="0"/>
      <w:spacing w:after="0" w:line="240" w:lineRule="auto"/>
      <w:ind w:left="90"/>
      <w:jc w:val="both"/>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CA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ucozo@ukr.net"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0D81-4768-499D-8858-1EE1AC69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10871</Words>
  <Characters>61971</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72697</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PC</cp:lastModifiedBy>
  <cp:revision>2</cp:revision>
  <cp:lastPrinted>2020-05-21T08:40:00Z</cp:lastPrinted>
  <dcterms:created xsi:type="dcterms:W3CDTF">2024-04-10T13:10:00Z</dcterms:created>
  <dcterms:modified xsi:type="dcterms:W3CDTF">2024-04-10T13:10:00Z</dcterms:modified>
</cp:coreProperties>
</file>