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D3B93" w14:textId="77777777" w:rsidR="004111A7" w:rsidRDefault="004111A7" w:rsidP="004111A7">
      <w:pPr>
        <w:pStyle w:val="11"/>
        <w:spacing w:before="0" w:line="240" w:lineRule="auto"/>
        <w:jc w:val="center"/>
        <w:rPr>
          <w:rFonts w:ascii="Times New Roman" w:hAnsi="Times New Roman"/>
          <w:color w:val="00000A"/>
          <w:sz w:val="32"/>
          <w:szCs w:val="32"/>
        </w:rPr>
      </w:pPr>
      <w:r>
        <w:rPr>
          <w:rFonts w:ascii="Times New Roman" w:hAnsi="Times New Roman"/>
          <w:color w:val="00000A"/>
          <w:sz w:val="32"/>
          <w:szCs w:val="32"/>
        </w:rPr>
        <w:t>СМОТРИЦЬКИЙ БУДИНОК-ІНТЕРНАТ ДЛЯ ГРОМАДЯН ПОХИЛОГО ВІКУ ТА ОСІБ З ІНВАЛІДНІСТЮ</w:t>
      </w:r>
    </w:p>
    <w:p w14:paraId="6DB346DF" w14:textId="77777777" w:rsidR="004111A7" w:rsidRPr="0015281B" w:rsidRDefault="004111A7" w:rsidP="004111A7">
      <w:pPr>
        <w:rPr>
          <w:rFonts w:ascii="Times New Roman" w:hAnsi="Times New Roman" w:cs="Times New Roman"/>
        </w:rPr>
      </w:pPr>
    </w:p>
    <w:p w14:paraId="0037F357" w14:textId="77777777" w:rsidR="004111A7" w:rsidRDefault="004111A7" w:rsidP="004111A7">
      <w:pPr>
        <w:keepNext/>
        <w:rPr>
          <w:rFonts w:ascii="Times New Roman" w:hAnsi="Times New Roman" w:cs="Times New Roman"/>
          <w:b/>
          <w:bCs/>
          <w:sz w:val="28"/>
          <w:szCs w:val="28"/>
          <w:lang w:eastAsia="ar-SA"/>
        </w:rPr>
      </w:pPr>
    </w:p>
    <w:tbl>
      <w:tblPr>
        <w:tblpPr w:leftFromText="180" w:rightFromText="180" w:vertAnchor="text" w:horzAnchor="page" w:tblpX="1145" w:tblpY="218"/>
        <w:tblW w:w="10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6"/>
        <w:gridCol w:w="437"/>
        <w:gridCol w:w="142"/>
        <w:gridCol w:w="5041"/>
        <w:gridCol w:w="142"/>
      </w:tblGrid>
      <w:tr w:rsidR="004111A7" w:rsidRPr="00183EE0" w14:paraId="0CCC6B4E" w14:textId="77777777" w:rsidTr="00986155">
        <w:trPr>
          <w:gridBefore w:val="3"/>
          <w:wBefore w:w="5495" w:type="dxa"/>
        </w:trPr>
        <w:tc>
          <w:tcPr>
            <w:tcW w:w="5183" w:type="dxa"/>
            <w:gridSpan w:val="2"/>
            <w:tcBorders>
              <w:top w:val="nil"/>
              <w:left w:val="nil"/>
              <w:bottom w:val="nil"/>
              <w:right w:val="nil"/>
            </w:tcBorders>
            <w:hideMark/>
          </w:tcPr>
          <w:p w14:paraId="7D7F0414" w14:textId="77777777" w:rsidR="004111A7" w:rsidRPr="00183EE0" w:rsidRDefault="004111A7" w:rsidP="00986155">
            <w:pPr>
              <w:ind w:left="-13"/>
              <w:rPr>
                <w:rFonts w:ascii="Times New Roman" w:hAnsi="Times New Roman" w:cs="Times New Roman"/>
                <w:b/>
                <w:bCs/>
                <w:noProof/>
              </w:rPr>
            </w:pPr>
            <w:r w:rsidRPr="00183EE0">
              <w:rPr>
                <w:rFonts w:ascii="Times New Roman" w:hAnsi="Times New Roman" w:cs="Times New Roman"/>
                <w:b/>
                <w:bCs/>
                <w:noProof/>
              </w:rPr>
              <w:t xml:space="preserve">ЗАТВЕРДЖЕНО </w:t>
            </w:r>
          </w:p>
        </w:tc>
      </w:tr>
      <w:tr w:rsidR="004111A7" w:rsidRPr="00183EE0" w14:paraId="604F9F2E" w14:textId="77777777" w:rsidTr="00986155">
        <w:trPr>
          <w:gridBefore w:val="3"/>
          <w:wBefore w:w="5495" w:type="dxa"/>
        </w:trPr>
        <w:tc>
          <w:tcPr>
            <w:tcW w:w="5183" w:type="dxa"/>
            <w:gridSpan w:val="2"/>
            <w:tcBorders>
              <w:top w:val="nil"/>
              <w:left w:val="nil"/>
              <w:bottom w:val="nil"/>
              <w:right w:val="nil"/>
            </w:tcBorders>
            <w:hideMark/>
          </w:tcPr>
          <w:p w14:paraId="193D50C0" w14:textId="5B124B8E" w:rsidR="004111A7" w:rsidRPr="00183EE0" w:rsidRDefault="00131D08" w:rsidP="00986155">
            <w:pPr>
              <w:ind w:left="-13"/>
              <w:rPr>
                <w:rFonts w:ascii="Times New Roman" w:hAnsi="Times New Roman" w:cs="Times New Roman"/>
                <w:b/>
                <w:bCs/>
              </w:rPr>
            </w:pPr>
            <w:r>
              <w:rPr>
                <w:rFonts w:ascii="Times New Roman" w:hAnsi="Times New Roman" w:cs="Times New Roman"/>
                <w:b/>
                <w:bCs/>
              </w:rPr>
              <w:t>Протоколом</w:t>
            </w:r>
            <w:r w:rsidR="004111A7" w:rsidRPr="00183EE0">
              <w:rPr>
                <w:rFonts w:ascii="Times New Roman" w:hAnsi="Times New Roman" w:cs="Times New Roman"/>
                <w:b/>
                <w:bCs/>
              </w:rPr>
              <w:t xml:space="preserve"> Уповноваженої особи</w:t>
            </w:r>
          </w:p>
        </w:tc>
      </w:tr>
      <w:tr w:rsidR="004111A7" w:rsidRPr="00183EE0" w14:paraId="67744F60" w14:textId="77777777" w:rsidTr="00986155">
        <w:trPr>
          <w:gridBefore w:val="3"/>
          <w:wBefore w:w="5495" w:type="dxa"/>
          <w:trHeight w:val="342"/>
        </w:trPr>
        <w:tc>
          <w:tcPr>
            <w:tcW w:w="5183" w:type="dxa"/>
            <w:gridSpan w:val="2"/>
            <w:tcBorders>
              <w:top w:val="nil"/>
              <w:left w:val="nil"/>
              <w:bottom w:val="nil"/>
              <w:right w:val="nil"/>
            </w:tcBorders>
            <w:hideMark/>
          </w:tcPr>
          <w:p w14:paraId="699A81D9" w14:textId="3C90D6FC" w:rsidR="004111A7" w:rsidRPr="00183EE0" w:rsidRDefault="004111A7" w:rsidP="00986155">
            <w:pPr>
              <w:ind w:left="-13"/>
              <w:rPr>
                <w:rFonts w:ascii="Times New Roman" w:hAnsi="Times New Roman" w:cs="Times New Roman"/>
                <w:b/>
                <w:bCs/>
              </w:rPr>
            </w:pPr>
            <w:r w:rsidRPr="00183EE0">
              <w:rPr>
                <w:rFonts w:ascii="Times New Roman" w:hAnsi="Times New Roman" w:cs="Times New Roman"/>
                <w:b/>
                <w:bCs/>
              </w:rPr>
              <w:t xml:space="preserve"> </w:t>
            </w:r>
          </w:p>
        </w:tc>
      </w:tr>
      <w:tr w:rsidR="004111A7" w:rsidRPr="00183EE0" w14:paraId="0BD02C2B" w14:textId="77777777" w:rsidTr="00986155">
        <w:trPr>
          <w:gridBefore w:val="3"/>
          <w:wBefore w:w="5495" w:type="dxa"/>
        </w:trPr>
        <w:tc>
          <w:tcPr>
            <w:tcW w:w="5183" w:type="dxa"/>
            <w:gridSpan w:val="2"/>
            <w:tcBorders>
              <w:top w:val="nil"/>
              <w:left w:val="nil"/>
              <w:bottom w:val="nil"/>
              <w:right w:val="nil"/>
            </w:tcBorders>
            <w:hideMark/>
          </w:tcPr>
          <w:p w14:paraId="74160524" w14:textId="2D9E80ED" w:rsidR="004111A7" w:rsidRPr="00183EE0" w:rsidRDefault="004111A7" w:rsidP="00986155">
            <w:pPr>
              <w:ind w:left="-13"/>
              <w:rPr>
                <w:rFonts w:ascii="Times New Roman" w:hAnsi="Times New Roman" w:cs="Times New Roman"/>
                <w:b/>
                <w:bCs/>
              </w:rPr>
            </w:pPr>
            <w:r w:rsidRPr="00183EE0">
              <w:rPr>
                <w:rFonts w:ascii="Times New Roman" w:hAnsi="Times New Roman" w:cs="Times New Roman"/>
                <w:b/>
                <w:bCs/>
              </w:rPr>
              <w:t xml:space="preserve">від </w:t>
            </w:r>
            <w:r w:rsidR="00131D08">
              <w:rPr>
                <w:rFonts w:ascii="Times New Roman" w:hAnsi="Times New Roman" w:cs="Times New Roman"/>
                <w:b/>
                <w:bCs/>
              </w:rPr>
              <w:t>«18</w:t>
            </w:r>
            <w:r>
              <w:rPr>
                <w:rFonts w:ascii="Times New Roman" w:hAnsi="Times New Roman" w:cs="Times New Roman"/>
                <w:b/>
                <w:bCs/>
              </w:rPr>
              <w:t xml:space="preserve">» січня </w:t>
            </w:r>
            <w:r>
              <w:rPr>
                <w:rFonts w:ascii="Times New Roman" w:hAnsi="Times New Roman" w:cs="Times New Roman"/>
                <w:b/>
              </w:rPr>
              <w:t>2024</w:t>
            </w:r>
            <w:r w:rsidRPr="00183EE0">
              <w:rPr>
                <w:rFonts w:ascii="Times New Roman" w:hAnsi="Times New Roman" w:cs="Times New Roman"/>
                <w:b/>
              </w:rPr>
              <w:t xml:space="preserve"> року </w:t>
            </w:r>
          </w:p>
        </w:tc>
      </w:tr>
      <w:tr w:rsidR="004111A7" w:rsidRPr="00183EE0" w14:paraId="1BC03FA3" w14:textId="77777777" w:rsidTr="00986155">
        <w:trPr>
          <w:gridBefore w:val="2"/>
          <w:gridAfter w:val="1"/>
          <w:wBefore w:w="5353" w:type="dxa"/>
          <w:wAfter w:w="142" w:type="dxa"/>
          <w:trHeight w:val="383"/>
        </w:trPr>
        <w:tc>
          <w:tcPr>
            <w:tcW w:w="5183" w:type="dxa"/>
            <w:gridSpan w:val="2"/>
            <w:tcBorders>
              <w:top w:val="nil"/>
              <w:left w:val="nil"/>
              <w:bottom w:val="nil"/>
              <w:right w:val="nil"/>
            </w:tcBorders>
            <w:hideMark/>
          </w:tcPr>
          <w:p w14:paraId="4C3B2B49" w14:textId="77777777" w:rsidR="004111A7" w:rsidRDefault="004111A7" w:rsidP="00986155">
            <w:pPr>
              <w:ind w:left="-13"/>
              <w:rPr>
                <w:rFonts w:ascii="Times New Roman" w:hAnsi="Times New Roman" w:cs="Times New Roman"/>
                <w:b/>
                <w:bCs/>
              </w:rPr>
            </w:pPr>
            <w:r>
              <w:rPr>
                <w:rFonts w:ascii="Times New Roman" w:hAnsi="Times New Roman" w:cs="Times New Roman"/>
                <w:b/>
                <w:bCs/>
              </w:rPr>
              <w:t xml:space="preserve">  </w:t>
            </w:r>
          </w:p>
          <w:p w14:paraId="14F87C2B" w14:textId="77777777" w:rsidR="004111A7" w:rsidRPr="00183EE0" w:rsidRDefault="004111A7" w:rsidP="00986155">
            <w:pPr>
              <w:ind w:left="-13"/>
              <w:rPr>
                <w:rFonts w:ascii="Times New Roman" w:hAnsi="Times New Roman" w:cs="Times New Roman"/>
                <w:b/>
                <w:bCs/>
              </w:rPr>
            </w:pPr>
            <w:r>
              <w:rPr>
                <w:rFonts w:ascii="Times New Roman" w:hAnsi="Times New Roman" w:cs="Times New Roman"/>
                <w:b/>
                <w:bCs/>
              </w:rPr>
              <w:t xml:space="preserve">  </w:t>
            </w:r>
            <w:r w:rsidRPr="00183EE0">
              <w:rPr>
                <w:rFonts w:ascii="Times New Roman" w:hAnsi="Times New Roman" w:cs="Times New Roman"/>
                <w:b/>
                <w:bCs/>
              </w:rPr>
              <w:t xml:space="preserve">Уповноважена особа </w:t>
            </w:r>
          </w:p>
        </w:tc>
      </w:tr>
      <w:tr w:rsidR="004111A7" w:rsidRPr="00183EE0" w14:paraId="33FDCD4B" w14:textId="77777777" w:rsidTr="00986155">
        <w:trPr>
          <w:gridBefore w:val="3"/>
          <w:wBefore w:w="5495" w:type="dxa"/>
        </w:trPr>
        <w:tc>
          <w:tcPr>
            <w:tcW w:w="5183" w:type="dxa"/>
            <w:gridSpan w:val="2"/>
            <w:tcBorders>
              <w:top w:val="nil"/>
              <w:left w:val="nil"/>
              <w:bottom w:val="nil"/>
              <w:right w:val="nil"/>
            </w:tcBorders>
            <w:hideMark/>
          </w:tcPr>
          <w:p w14:paraId="395604AA" w14:textId="77777777" w:rsidR="004111A7" w:rsidRPr="00183EE0" w:rsidRDefault="004111A7" w:rsidP="00986155">
            <w:pPr>
              <w:ind w:left="-13"/>
              <w:jc w:val="both"/>
              <w:rPr>
                <w:rFonts w:ascii="Times New Roman" w:hAnsi="Times New Roman" w:cs="Times New Roman"/>
                <w:b/>
                <w:bCs/>
              </w:rPr>
            </w:pPr>
            <w:r>
              <w:rPr>
                <w:rFonts w:ascii="Times New Roman" w:hAnsi="Times New Roman" w:cs="Times New Roman"/>
                <w:b/>
              </w:rPr>
              <w:t>______________Тамара ГАВРІЛОВА</w:t>
            </w:r>
          </w:p>
        </w:tc>
      </w:tr>
      <w:tr w:rsidR="004111A7" w:rsidRPr="00764236" w14:paraId="2980A8B2" w14:textId="77777777" w:rsidTr="0098615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4"/>
          <w:wAfter w:w="5762" w:type="dxa"/>
          <w:trHeight w:val="98"/>
        </w:trPr>
        <w:tc>
          <w:tcPr>
            <w:tcW w:w="4916" w:type="dxa"/>
          </w:tcPr>
          <w:p w14:paraId="2AB9806D" w14:textId="77777777" w:rsidR="004111A7" w:rsidRPr="00764236" w:rsidRDefault="004111A7" w:rsidP="004111A7">
            <w:pPr>
              <w:pStyle w:val="3"/>
              <w:numPr>
                <w:ilvl w:val="2"/>
                <w:numId w:val="6"/>
              </w:numPr>
              <w:suppressAutoHyphens/>
              <w:spacing w:before="0" w:after="0" w:line="276" w:lineRule="auto"/>
              <w:contextualSpacing/>
              <w:jc w:val="right"/>
              <w:rPr>
                <w:b w:val="0"/>
              </w:rPr>
            </w:pPr>
          </w:p>
        </w:tc>
      </w:tr>
      <w:tr w:rsidR="004111A7" w:rsidRPr="00764236" w14:paraId="3D32C1A7" w14:textId="77777777" w:rsidTr="0098615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4"/>
          <w:wAfter w:w="5762" w:type="dxa"/>
          <w:trHeight w:val="493"/>
        </w:trPr>
        <w:tc>
          <w:tcPr>
            <w:tcW w:w="4916" w:type="dxa"/>
          </w:tcPr>
          <w:p w14:paraId="47D47900" w14:textId="77777777" w:rsidR="004111A7" w:rsidRPr="00764236" w:rsidRDefault="004111A7" w:rsidP="004111A7">
            <w:pPr>
              <w:pStyle w:val="3"/>
              <w:numPr>
                <w:ilvl w:val="2"/>
                <w:numId w:val="6"/>
              </w:numPr>
              <w:suppressAutoHyphens/>
              <w:spacing w:before="0" w:after="0" w:line="276" w:lineRule="auto"/>
              <w:contextualSpacing/>
              <w:jc w:val="right"/>
              <w:rPr>
                <w:rFonts w:ascii="Times New Roman" w:hAnsi="Times New Roman"/>
              </w:rPr>
            </w:pPr>
          </w:p>
        </w:tc>
      </w:tr>
      <w:tr w:rsidR="004111A7" w:rsidRPr="00935653" w14:paraId="1A6DE1EE" w14:textId="77777777" w:rsidTr="0098615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4"/>
          <w:wAfter w:w="5762" w:type="dxa"/>
          <w:trHeight w:val="98"/>
        </w:trPr>
        <w:tc>
          <w:tcPr>
            <w:tcW w:w="4916" w:type="dxa"/>
          </w:tcPr>
          <w:p w14:paraId="5F3BF689" w14:textId="77777777" w:rsidR="004111A7" w:rsidRPr="00935653" w:rsidRDefault="004111A7" w:rsidP="004111A7">
            <w:pPr>
              <w:pStyle w:val="3"/>
              <w:numPr>
                <w:ilvl w:val="2"/>
                <w:numId w:val="6"/>
              </w:numPr>
              <w:suppressAutoHyphens/>
              <w:spacing w:before="0" w:after="0" w:line="276" w:lineRule="auto"/>
              <w:contextualSpacing/>
              <w:jc w:val="right"/>
              <w:rPr>
                <w:rFonts w:ascii="Times New Roman" w:hAnsi="Times New Roman"/>
                <w:b w:val="0"/>
              </w:rPr>
            </w:pPr>
          </w:p>
        </w:tc>
      </w:tr>
      <w:tr w:rsidR="004111A7" w:rsidRPr="00935653" w14:paraId="67D39C48" w14:textId="77777777" w:rsidTr="0098615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4"/>
          <w:wAfter w:w="5762" w:type="dxa"/>
          <w:trHeight w:val="694"/>
        </w:trPr>
        <w:tc>
          <w:tcPr>
            <w:tcW w:w="4916" w:type="dxa"/>
            <w:shd w:val="clear" w:color="auto" w:fill="auto"/>
          </w:tcPr>
          <w:p w14:paraId="04811A1E" w14:textId="77777777" w:rsidR="004111A7" w:rsidRPr="00935653" w:rsidRDefault="004111A7" w:rsidP="004111A7">
            <w:pPr>
              <w:pStyle w:val="3"/>
              <w:numPr>
                <w:ilvl w:val="2"/>
                <w:numId w:val="6"/>
              </w:numPr>
              <w:suppressAutoHyphens/>
              <w:spacing w:before="0" w:after="0" w:line="276" w:lineRule="auto"/>
              <w:contextualSpacing/>
              <w:jc w:val="right"/>
              <w:rPr>
                <w:rFonts w:ascii="Times New Roman" w:hAnsi="Times New Roman"/>
                <w:b w:val="0"/>
              </w:rPr>
            </w:pPr>
          </w:p>
        </w:tc>
      </w:tr>
      <w:tr w:rsidR="004111A7" w:rsidRPr="00935653" w14:paraId="1946D00F" w14:textId="77777777" w:rsidTr="00986155">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4"/>
          <w:wAfter w:w="5762" w:type="dxa"/>
          <w:trHeight w:val="694"/>
        </w:trPr>
        <w:tc>
          <w:tcPr>
            <w:tcW w:w="4916" w:type="dxa"/>
            <w:shd w:val="clear" w:color="auto" w:fill="auto"/>
          </w:tcPr>
          <w:p w14:paraId="3C1F5684" w14:textId="77777777" w:rsidR="004111A7" w:rsidRPr="00935653" w:rsidRDefault="004111A7" w:rsidP="004111A7">
            <w:pPr>
              <w:pStyle w:val="3"/>
              <w:numPr>
                <w:ilvl w:val="2"/>
                <w:numId w:val="6"/>
              </w:numPr>
              <w:suppressAutoHyphens/>
              <w:spacing w:before="0" w:after="0" w:line="276" w:lineRule="auto"/>
              <w:contextualSpacing/>
              <w:jc w:val="right"/>
              <w:rPr>
                <w:rFonts w:ascii="Times New Roman" w:hAnsi="Times New Roman"/>
                <w:b w:val="0"/>
              </w:rPr>
            </w:pPr>
          </w:p>
        </w:tc>
      </w:tr>
    </w:tbl>
    <w:p w14:paraId="771D67FB" w14:textId="77777777" w:rsidR="004111A7" w:rsidRPr="00830FDF" w:rsidRDefault="004111A7" w:rsidP="004111A7">
      <w:pPr>
        <w:keepNext/>
        <w:jc w:val="center"/>
      </w:pPr>
      <w:r w:rsidRPr="00830FDF">
        <w:rPr>
          <w:rFonts w:ascii="Times New Roman" w:hAnsi="Times New Roman" w:cs="Times New Roman"/>
          <w:b/>
          <w:bCs/>
          <w:sz w:val="28"/>
          <w:szCs w:val="28"/>
          <w:lang w:eastAsia="ar-SA"/>
        </w:rPr>
        <w:t>ТЕНДЕРНА ДОКУМЕНТАЦІЯ</w:t>
      </w:r>
    </w:p>
    <w:p w14:paraId="3E2B0517" w14:textId="77777777" w:rsidR="004111A7" w:rsidRPr="00830FDF" w:rsidRDefault="004111A7" w:rsidP="004111A7">
      <w:pPr>
        <w:keepNext/>
        <w:jc w:val="center"/>
      </w:pPr>
      <w:r w:rsidRPr="00830FDF">
        <w:rPr>
          <w:rFonts w:ascii="Times New Roman" w:hAnsi="Times New Roman" w:cs="Times New Roman"/>
          <w:b/>
          <w:bCs/>
          <w:sz w:val="28"/>
          <w:szCs w:val="28"/>
          <w:lang w:eastAsia="ar-SA"/>
        </w:rPr>
        <w:t xml:space="preserve">щодо проведення процедури відкритих торгів (з особливостями) </w:t>
      </w:r>
    </w:p>
    <w:p w14:paraId="136F1568" w14:textId="77777777" w:rsidR="004111A7" w:rsidRPr="00830FDF" w:rsidRDefault="004111A7" w:rsidP="004111A7">
      <w:pPr>
        <w:keepNext/>
        <w:jc w:val="center"/>
        <w:rPr>
          <w:rFonts w:ascii="Times New Roman" w:hAnsi="Times New Roman" w:cs="Times New Roman"/>
          <w:b/>
          <w:bCs/>
          <w:sz w:val="28"/>
          <w:szCs w:val="28"/>
          <w:lang w:eastAsia="ar-SA"/>
        </w:rPr>
      </w:pPr>
      <w:r w:rsidRPr="00830FDF">
        <w:rPr>
          <w:rFonts w:ascii="Times New Roman" w:hAnsi="Times New Roman" w:cs="Times New Roman"/>
          <w:b/>
          <w:bCs/>
          <w:sz w:val="28"/>
          <w:szCs w:val="28"/>
          <w:lang w:eastAsia="ar-SA"/>
        </w:rPr>
        <w:t xml:space="preserve"> на закупівлю </w:t>
      </w:r>
      <w:r>
        <w:rPr>
          <w:rFonts w:ascii="Times New Roman" w:hAnsi="Times New Roman" w:cs="Times New Roman"/>
          <w:b/>
          <w:bCs/>
          <w:sz w:val="28"/>
          <w:szCs w:val="28"/>
          <w:lang w:eastAsia="ar-SA"/>
        </w:rPr>
        <w:t>Товару</w:t>
      </w:r>
    </w:p>
    <w:p w14:paraId="16535E81" w14:textId="77777777" w:rsidR="004111A7" w:rsidRPr="00830FDF" w:rsidRDefault="004111A7" w:rsidP="004111A7">
      <w:pPr>
        <w:tabs>
          <w:tab w:val="center" w:pos="5104"/>
          <w:tab w:val="left" w:pos="7095"/>
        </w:tabs>
        <w:rPr>
          <w:rFonts w:ascii="Times New Roman" w:eastAsia="SimSun" w:hAnsi="Times New Roman" w:cs="Times New Roman"/>
          <w:b/>
          <w:sz w:val="32"/>
          <w:szCs w:val="32"/>
          <w:lang w:eastAsia="ar-SA"/>
        </w:rPr>
      </w:pPr>
    </w:p>
    <w:p w14:paraId="4DA06650" w14:textId="36793856" w:rsidR="00131D08" w:rsidRDefault="00131D08" w:rsidP="00131D08">
      <w:pPr>
        <w:pStyle w:val="2"/>
        <w:jc w:val="center"/>
        <w:rPr>
          <w:rFonts w:ascii="Times New Roman" w:hAnsi="Times New Roman" w:cs="Times New Roman"/>
          <w:i/>
          <w:shd w:val="clear" w:color="auto" w:fill="F0F5F2"/>
        </w:rPr>
      </w:pPr>
      <w:r w:rsidRPr="00131D08">
        <w:rPr>
          <w:rFonts w:ascii="Times New Roman" w:hAnsi="Times New Roman" w:cs="Times New Roman"/>
          <w:i/>
          <w:shd w:val="clear" w:color="auto" w:fill="F0F5F2"/>
        </w:rPr>
        <w:t>Риба свіжоморож</w:t>
      </w:r>
      <w:r>
        <w:rPr>
          <w:rFonts w:ascii="Times New Roman" w:hAnsi="Times New Roman" w:cs="Times New Roman"/>
          <w:i/>
          <w:shd w:val="clear" w:color="auto" w:fill="F0F5F2"/>
        </w:rPr>
        <w:t>ена х</w:t>
      </w:r>
      <w:r w:rsidRPr="00131D08">
        <w:rPr>
          <w:rFonts w:ascii="Times New Roman" w:hAnsi="Times New Roman" w:cs="Times New Roman"/>
          <w:i/>
          <w:shd w:val="clear" w:color="auto" w:fill="F0F5F2"/>
        </w:rPr>
        <w:t xml:space="preserve">ек </w:t>
      </w:r>
    </w:p>
    <w:p w14:paraId="58B7803F" w14:textId="1D81FB28" w:rsidR="004111A7" w:rsidRPr="00131D08" w:rsidRDefault="00131D08" w:rsidP="00131D08">
      <w:pPr>
        <w:pStyle w:val="2"/>
        <w:jc w:val="center"/>
        <w:rPr>
          <w:rFonts w:ascii="Times New Roman" w:hAnsi="Times New Roman" w:cs="Times New Roman"/>
          <w:i/>
        </w:rPr>
      </w:pPr>
      <w:r w:rsidRPr="00131D08">
        <w:rPr>
          <w:rFonts w:ascii="Times New Roman" w:hAnsi="Times New Roman" w:cs="Times New Roman"/>
          <w:i/>
          <w:shd w:val="clear" w:color="auto" w:fill="F0F5F2"/>
        </w:rPr>
        <w:t>(код за ДК 021:2015:15220000-6 - Риба, рибне філе та інше м’ясо риби морожені, деталізований код - 15221000-3 - Морожена риба)</w:t>
      </w:r>
    </w:p>
    <w:p w14:paraId="12BFC9AE" w14:textId="77777777" w:rsidR="004111A7" w:rsidRPr="00830FDF" w:rsidRDefault="004111A7" w:rsidP="004111A7">
      <w:pPr>
        <w:tabs>
          <w:tab w:val="center" w:pos="5104"/>
          <w:tab w:val="left" w:pos="7095"/>
        </w:tabs>
        <w:jc w:val="center"/>
        <w:rPr>
          <w:rFonts w:ascii="Times New Roman" w:hAnsi="Times New Roman" w:cs="Times New Roman"/>
        </w:rPr>
      </w:pPr>
    </w:p>
    <w:p w14:paraId="62A8D50D" w14:textId="77777777" w:rsidR="004111A7" w:rsidRPr="00830FDF" w:rsidRDefault="004111A7" w:rsidP="004111A7">
      <w:pPr>
        <w:tabs>
          <w:tab w:val="center" w:pos="5104"/>
          <w:tab w:val="left" w:pos="7095"/>
        </w:tabs>
        <w:jc w:val="center"/>
        <w:rPr>
          <w:rFonts w:ascii="Times New Roman" w:hAnsi="Times New Roman" w:cs="Times New Roman"/>
        </w:rPr>
      </w:pPr>
    </w:p>
    <w:p w14:paraId="02024073" w14:textId="77777777" w:rsidR="004111A7" w:rsidRDefault="004111A7" w:rsidP="004111A7">
      <w:pPr>
        <w:tabs>
          <w:tab w:val="center" w:pos="5104"/>
          <w:tab w:val="left" w:pos="7095"/>
        </w:tabs>
        <w:jc w:val="center"/>
        <w:rPr>
          <w:rFonts w:ascii="Times New Roman" w:hAnsi="Times New Roman" w:cs="Times New Roman"/>
        </w:rPr>
      </w:pPr>
    </w:p>
    <w:p w14:paraId="2B6F1E65" w14:textId="77777777" w:rsidR="004111A7" w:rsidRDefault="004111A7" w:rsidP="004111A7">
      <w:pPr>
        <w:tabs>
          <w:tab w:val="center" w:pos="5104"/>
          <w:tab w:val="left" w:pos="7095"/>
        </w:tabs>
        <w:jc w:val="center"/>
        <w:rPr>
          <w:rFonts w:ascii="Times New Roman" w:hAnsi="Times New Roman" w:cs="Times New Roman"/>
        </w:rPr>
      </w:pPr>
    </w:p>
    <w:p w14:paraId="3725E850" w14:textId="77777777" w:rsidR="004111A7" w:rsidRDefault="004111A7" w:rsidP="004111A7">
      <w:pPr>
        <w:tabs>
          <w:tab w:val="center" w:pos="5104"/>
          <w:tab w:val="left" w:pos="7095"/>
        </w:tabs>
        <w:rPr>
          <w:rFonts w:ascii="Times New Roman" w:hAnsi="Times New Roman" w:cs="Times New Roman"/>
        </w:rPr>
      </w:pPr>
    </w:p>
    <w:p w14:paraId="444E0EB8" w14:textId="77777777" w:rsidR="004111A7" w:rsidRPr="00830FDF" w:rsidRDefault="004111A7" w:rsidP="004111A7">
      <w:pPr>
        <w:tabs>
          <w:tab w:val="center" w:pos="5104"/>
          <w:tab w:val="left" w:pos="7095"/>
        </w:tabs>
        <w:jc w:val="center"/>
        <w:rPr>
          <w:rFonts w:ascii="Times New Roman" w:hAnsi="Times New Roman" w:cs="Times New Roman"/>
        </w:rPr>
      </w:pPr>
    </w:p>
    <w:p w14:paraId="01977187" w14:textId="77777777" w:rsidR="004111A7" w:rsidRPr="00830FDF" w:rsidRDefault="004111A7" w:rsidP="004111A7">
      <w:pPr>
        <w:tabs>
          <w:tab w:val="center" w:pos="5104"/>
          <w:tab w:val="left" w:pos="7095"/>
        </w:tabs>
        <w:jc w:val="center"/>
        <w:rPr>
          <w:rFonts w:ascii="Times New Roman" w:eastAsia="SimSun" w:hAnsi="Times New Roman" w:cs="Times New Roman"/>
          <w:b/>
          <w:lang w:eastAsia="ar-SA"/>
        </w:rPr>
      </w:pPr>
      <w:proofErr w:type="spellStart"/>
      <w:r>
        <w:rPr>
          <w:rFonts w:ascii="Times New Roman" w:hAnsi="Times New Roman" w:cs="Times New Roman"/>
        </w:rPr>
        <w:t>смт.Смотрич</w:t>
      </w:r>
      <w:proofErr w:type="spellEnd"/>
    </w:p>
    <w:p w14:paraId="223D74A8" w14:textId="4C0AF501" w:rsidR="005B081E" w:rsidRDefault="005B081E">
      <w:pPr>
        <w:spacing w:before="240" w:after="0" w:line="240" w:lineRule="auto"/>
        <w:jc w:val="center"/>
        <w:rPr>
          <w:rFonts w:ascii="Times New Roman" w:eastAsia="Times New Roman" w:hAnsi="Times New Roman" w:cs="Times New Roman"/>
          <w:color w:val="000000"/>
          <w:sz w:val="24"/>
          <w:szCs w:val="24"/>
          <w:highlight w:val="white"/>
        </w:rPr>
      </w:pPr>
    </w:p>
    <w:p w14:paraId="2AB10B7A" w14:textId="77777777" w:rsidR="005B081E" w:rsidRDefault="005B081E">
      <w:pPr>
        <w:spacing w:after="0" w:line="240" w:lineRule="auto"/>
        <w:rPr>
          <w:rFonts w:ascii="Times New Roman" w:eastAsia="Times New Roman" w:hAnsi="Times New Roman" w:cs="Times New Roman"/>
          <w:sz w:val="24"/>
          <w:szCs w:val="24"/>
        </w:rPr>
      </w:pPr>
    </w:p>
    <w:p w14:paraId="651214DF" w14:textId="77777777" w:rsidR="005B081E" w:rsidRDefault="005B081E">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B081E" w14:paraId="420EFEBC" w14:textId="77777777">
        <w:trPr>
          <w:trHeight w:val="416"/>
          <w:jc w:val="center"/>
        </w:trPr>
        <w:tc>
          <w:tcPr>
            <w:tcW w:w="705" w:type="dxa"/>
            <w:vAlign w:val="center"/>
          </w:tcPr>
          <w:p w14:paraId="790704FE"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D578827" w14:textId="77777777" w:rsidR="005B081E" w:rsidRDefault="008D0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081E" w14:paraId="26AD1E05" w14:textId="77777777">
        <w:trPr>
          <w:trHeight w:val="411"/>
          <w:jc w:val="center"/>
        </w:trPr>
        <w:tc>
          <w:tcPr>
            <w:tcW w:w="705" w:type="dxa"/>
            <w:vAlign w:val="center"/>
          </w:tcPr>
          <w:p w14:paraId="544F3F79"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F42E23D"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3EE43D5"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081E" w14:paraId="7BFE7A9A" w14:textId="77777777">
        <w:trPr>
          <w:trHeight w:val="1119"/>
          <w:jc w:val="center"/>
        </w:trPr>
        <w:tc>
          <w:tcPr>
            <w:tcW w:w="705" w:type="dxa"/>
          </w:tcPr>
          <w:p w14:paraId="5A655EE9"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DF6FA37"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6EA0D90" w14:textId="77777777" w:rsidR="005B081E" w:rsidRDefault="008D0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171145" w14:textId="77777777" w:rsidR="005B081E" w:rsidRDefault="008D0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B081E" w14:paraId="7CB2D130" w14:textId="77777777">
        <w:trPr>
          <w:trHeight w:val="615"/>
          <w:jc w:val="center"/>
        </w:trPr>
        <w:tc>
          <w:tcPr>
            <w:tcW w:w="705" w:type="dxa"/>
          </w:tcPr>
          <w:p w14:paraId="6CB24D6B"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F50FC3B"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0E92EBD" w14:textId="77777777" w:rsidR="005B081E" w:rsidRDefault="008D0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081E" w14:paraId="6AA7ACB8" w14:textId="77777777">
        <w:trPr>
          <w:trHeight w:val="285"/>
          <w:jc w:val="center"/>
        </w:trPr>
        <w:tc>
          <w:tcPr>
            <w:tcW w:w="705" w:type="dxa"/>
          </w:tcPr>
          <w:p w14:paraId="7310180B"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7756B5"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A4C4330" w14:textId="64BDF2BD" w:rsidR="00B014DF" w:rsidRDefault="00CE2DE9" w:rsidP="00B014DF">
            <w:pPr>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Смотрицький</w:t>
            </w:r>
            <w:r w:rsidR="00B014DF" w:rsidRPr="00B014DF">
              <w:rPr>
                <w:rFonts w:ascii="Times New Roman" w:eastAsia="Times New Roman" w:hAnsi="Times New Roman" w:cs="Times New Roman"/>
                <w:b/>
                <w:bCs/>
                <w:i/>
                <w:sz w:val="24"/>
                <w:szCs w:val="24"/>
              </w:rPr>
              <w:t xml:space="preserve"> будинок-інтернат для громадян похилого віку та осіб з інвалідністю </w:t>
            </w:r>
          </w:p>
          <w:p w14:paraId="62AEFE98" w14:textId="16BE98A1" w:rsidR="00491820" w:rsidRPr="00B014DF" w:rsidRDefault="00491820" w:rsidP="00B014DF">
            <w:pPr>
              <w:jc w:val="both"/>
              <w:rPr>
                <w:rFonts w:ascii="Times New Roman" w:eastAsia="Times New Roman" w:hAnsi="Times New Roman" w:cs="Times New Roman"/>
                <w:b/>
                <w:bCs/>
                <w:i/>
                <w:sz w:val="24"/>
                <w:szCs w:val="24"/>
              </w:rPr>
            </w:pPr>
            <w:r w:rsidRPr="00491820">
              <w:rPr>
                <w:rFonts w:ascii="Times New Roman" w:eastAsia="Times New Roman" w:hAnsi="Times New Roman" w:cs="Times New Roman"/>
                <w:b/>
                <w:bCs/>
                <w:i/>
                <w:sz w:val="24"/>
                <w:szCs w:val="24"/>
              </w:rPr>
              <w:t>Категорія замовника: Відповідно до п.3 ч.4 ст.2 ЗУ «Про публічні закупівлі»</w:t>
            </w:r>
          </w:p>
          <w:p w14:paraId="3C462935" w14:textId="1275D4D8" w:rsidR="005B081E" w:rsidRDefault="00CE2DE9" w:rsidP="00B014DF">
            <w:pPr>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код ЄДРПОУ 26094116</w:t>
            </w:r>
          </w:p>
        </w:tc>
      </w:tr>
      <w:tr w:rsidR="005B081E" w14:paraId="4FCEDEB0" w14:textId="77777777">
        <w:trPr>
          <w:trHeight w:val="536"/>
          <w:jc w:val="center"/>
        </w:trPr>
        <w:tc>
          <w:tcPr>
            <w:tcW w:w="705" w:type="dxa"/>
          </w:tcPr>
          <w:p w14:paraId="3D9A0036"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806EAA3"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C6452F2" w14:textId="1FBEBFA5" w:rsidR="005B081E" w:rsidRDefault="00CE2DE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32423</w:t>
            </w:r>
            <w:r w:rsidR="00B014DF" w:rsidRPr="00B014DF">
              <w:rPr>
                <w:rFonts w:ascii="Times New Roman" w:eastAsia="Times New Roman" w:hAnsi="Times New Roman" w:cs="Times New Roman"/>
                <w:sz w:val="24"/>
                <w:szCs w:val="24"/>
              </w:rPr>
              <w:t>, Хмельницька область, Кам’янець-Подільський район, с</w:t>
            </w:r>
            <w:r>
              <w:rPr>
                <w:rFonts w:ascii="Times New Roman" w:eastAsia="Times New Roman" w:hAnsi="Times New Roman" w:cs="Times New Roman"/>
                <w:sz w:val="24"/>
                <w:szCs w:val="24"/>
              </w:rPr>
              <w:t>мт. Смотрич  вул. Д.Бачинського,1</w:t>
            </w:r>
          </w:p>
        </w:tc>
      </w:tr>
      <w:tr w:rsidR="005B081E" w14:paraId="19CAA768" w14:textId="77777777">
        <w:trPr>
          <w:trHeight w:val="1119"/>
          <w:jc w:val="center"/>
        </w:trPr>
        <w:tc>
          <w:tcPr>
            <w:tcW w:w="705" w:type="dxa"/>
          </w:tcPr>
          <w:p w14:paraId="4E41D86F"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F18F3A3"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B67C35E" w14:textId="4C5B9DB6" w:rsidR="00B014DF" w:rsidRPr="00CE2DE9" w:rsidRDefault="00CE2DE9" w:rsidP="00B014DF">
            <w:pPr>
              <w:jc w:val="both"/>
              <w:rPr>
                <w:rFonts w:ascii="Times New Roman" w:eastAsia="Times New Roman" w:hAnsi="Times New Roman" w:cs="Times New Roman"/>
                <w:sz w:val="24"/>
                <w:szCs w:val="24"/>
              </w:rPr>
            </w:pPr>
            <w:proofErr w:type="spellStart"/>
            <w:r w:rsidRPr="00CE2DE9">
              <w:rPr>
                <w:rFonts w:ascii="Times New Roman" w:eastAsia="Times New Roman" w:hAnsi="Times New Roman" w:cs="Times New Roman"/>
                <w:sz w:val="24"/>
                <w:szCs w:val="24"/>
              </w:rPr>
              <w:t>Гаврілова</w:t>
            </w:r>
            <w:proofErr w:type="spellEnd"/>
            <w:r w:rsidRPr="00CE2DE9">
              <w:rPr>
                <w:rFonts w:ascii="Times New Roman" w:eastAsia="Times New Roman" w:hAnsi="Times New Roman" w:cs="Times New Roman"/>
                <w:sz w:val="24"/>
                <w:szCs w:val="24"/>
              </w:rPr>
              <w:t xml:space="preserve"> Тамара Сергіївна</w:t>
            </w:r>
            <w:r w:rsidR="00B014DF" w:rsidRPr="00CE2DE9">
              <w:rPr>
                <w:rFonts w:ascii="Times New Roman" w:eastAsia="Times New Roman" w:hAnsi="Times New Roman" w:cs="Times New Roman"/>
                <w:sz w:val="24"/>
                <w:szCs w:val="24"/>
              </w:rPr>
              <w:t xml:space="preserve">, </w:t>
            </w:r>
          </w:p>
          <w:p w14:paraId="0C1ED50A" w14:textId="77777777" w:rsidR="00B014DF" w:rsidRPr="00CE2DE9" w:rsidRDefault="00B014DF" w:rsidP="00B014DF">
            <w:pPr>
              <w:jc w:val="both"/>
              <w:rPr>
                <w:rFonts w:ascii="Times New Roman" w:eastAsia="Times New Roman" w:hAnsi="Times New Roman" w:cs="Times New Roman"/>
                <w:sz w:val="24"/>
                <w:szCs w:val="24"/>
              </w:rPr>
            </w:pPr>
            <w:r w:rsidRPr="00CE2DE9">
              <w:rPr>
                <w:rFonts w:ascii="Times New Roman" w:eastAsia="Times New Roman" w:hAnsi="Times New Roman" w:cs="Times New Roman"/>
                <w:sz w:val="24"/>
                <w:szCs w:val="24"/>
              </w:rPr>
              <w:t xml:space="preserve">Фахівець з публічних </w:t>
            </w:r>
            <w:proofErr w:type="spellStart"/>
            <w:r w:rsidRPr="00CE2DE9">
              <w:rPr>
                <w:rFonts w:ascii="Times New Roman" w:eastAsia="Times New Roman" w:hAnsi="Times New Roman" w:cs="Times New Roman"/>
                <w:sz w:val="24"/>
                <w:szCs w:val="24"/>
              </w:rPr>
              <w:t>закупівель</w:t>
            </w:r>
            <w:proofErr w:type="spellEnd"/>
            <w:r w:rsidRPr="00CE2DE9">
              <w:rPr>
                <w:rFonts w:ascii="Times New Roman" w:eastAsia="Times New Roman" w:hAnsi="Times New Roman" w:cs="Times New Roman"/>
                <w:sz w:val="24"/>
                <w:szCs w:val="24"/>
              </w:rPr>
              <w:t xml:space="preserve">, </w:t>
            </w:r>
          </w:p>
          <w:p w14:paraId="482275C3" w14:textId="76BEADCF" w:rsidR="00B014DF" w:rsidRPr="00CE2DE9" w:rsidRDefault="00B014DF" w:rsidP="00B014DF">
            <w:pPr>
              <w:jc w:val="both"/>
              <w:rPr>
                <w:rFonts w:ascii="Times New Roman" w:eastAsia="Times New Roman" w:hAnsi="Times New Roman" w:cs="Times New Roman"/>
                <w:sz w:val="24"/>
                <w:szCs w:val="24"/>
              </w:rPr>
            </w:pPr>
            <w:r w:rsidRPr="00CE2DE9">
              <w:rPr>
                <w:rFonts w:ascii="Times New Roman" w:eastAsia="Times New Roman" w:hAnsi="Times New Roman" w:cs="Times New Roman"/>
                <w:sz w:val="24"/>
                <w:szCs w:val="24"/>
              </w:rPr>
              <w:t xml:space="preserve">Уповноважена особа з питань публічних </w:t>
            </w:r>
            <w:proofErr w:type="spellStart"/>
            <w:r w:rsidRPr="00CE2DE9">
              <w:rPr>
                <w:rFonts w:ascii="Times New Roman" w:eastAsia="Times New Roman" w:hAnsi="Times New Roman" w:cs="Times New Roman"/>
                <w:sz w:val="24"/>
                <w:szCs w:val="24"/>
              </w:rPr>
              <w:t>закупівель</w:t>
            </w:r>
            <w:proofErr w:type="spellEnd"/>
            <w:r w:rsidRPr="00CE2DE9">
              <w:rPr>
                <w:rFonts w:ascii="Times New Roman" w:eastAsia="Times New Roman" w:hAnsi="Times New Roman" w:cs="Times New Roman"/>
                <w:sz w:val="24"/>
                <w:szCs w:val="24"/>
              </w:rPr>
              <w:t xml:space="preserve">, </w:t>
            </w:r>
          </w:p>
          <w:p w14:paraId="6D0C92A1" w14:textId="37EA52D9" w:rsidR="00B014DF" w:rsidRPr="00B014DF" w:rsidRDefault="00B014DF" w:rsidP="00B014DF">
            <w:pPr>
              <w:jc w:val="both"/>
              <w:rPr>
                <w:rFonts w:ascii="Times New Roman" w:eastAsia="Times New Roman" w:hAnsi="Times New Roman" w:cs="Times New Roman"/>
                <w:i/>
                <w:sz w:val="28"/>
                <w:szCs w:val="28"/>
              </w:rPr>
            </w:pPr>
            <w:r w:rsidRPr="00CE2DE9">
              <w:rPr>
                <w:rFonts w:ascii="Times New Roman" w:eastAsia="Times New Roman" w:hAnsi="Times New Roman" w:cs="Times New Roman"/>
                <w:sz w:val="24"/>
                <w:szCs w:val="24"/>
              </w:rPr>
              <w:t>e-</w:t>
            </w:r>
            <w:proofErr w:type="spellStart"/>
            <w:r w:rsidRPr="00CE2DE9">
              <w:rPr>
                <w:rFonts w:ascii="Times New Roman" w:eastAsia="Times New Roman" w:hAnsi="Times New Roman" w:cs="Times New Roman"/>
                <w:sz w:val="24"/>
                <w:szCs w:val="24"/>
              </w:rPr>
              <w:t>mail</w:t>
            </w:r>
            <w:proofErr w:type="spellEnd"/>
            <w:r w:rsidRPr="00CE2DE9">
              <w:rPr>
                <w:rFonts w:ascii="Times New Roman" w:eastAsia="Times New Roman" w:hAnsi="Times New Roman" w:cs="Times New Roman"/>
                <w:sz w:val="24"/>
                <w:szCs w:val="24"/>
              </w:rPr>
              <w:t>:</w:t>
            </w:r>
            <w:r w:rsidRPr="00B014DF">
              <w:rPr>
                <w:rFonts w:ascii="Times New Roman" w:eastAsia="Times New Roman" w:hAnsi="Times New Roman" w:cs="Times New Roman"/>
                <w:i/>
                <w:sz w:val="28"/>
                <w:szCs w:val="28"/>
              </w:rPr>
              <w:t xml:space="preserve"> </w:t>
            </w:r>
            <w:r w:rsidR="00CE2DE9">
              <w:rPr>
                <w:rFonts w:ascii="Arial" w:hAnsi="Arial" w:cs="Arial"/>
                <w:b/>
                <w:bCs/>
                <w:color w:val="343840"/>
                <w:sz w:val="18"/>
                <w:szCs w:val="18"/>
                <w:shd w:val="clear" w:color="auto" w:fill="FFFFFF"/>
              </w:rPr>
              <w:t>smotrich.bud-int@ukr.net</w:t>
            </w:r>
          </w:p>
          <w:p w14:paraId="6372C911" w14:textId="77777777" w:rsidR="00B014DF" w:rsidRPr="00B014DF" w:rsidRDefault="00B014DF" w:rsidP="00B014DF">
            <w:pPr>
              <w:jc w:val="both"/>
              <w:rPr>
                <w:rFonts w:ascii="Times New Roman" w:eastAsia="Times New Roman" w:hAnsi="Times New Roman" w:cs="Times New Roman"/>
                <w:i/>
                <w:sz w:val="24"/>
                <w:szCs w:val="24"/>
              </w:rPr>
            </w:pPr>
          </w:p>
          <w:p w14:paraId="7FF29EFF" w14:textId="5539E4F5" w:rsidR="005B081E" w:rsidRDefault="005B081E" w:rsidP="00B014DF">
            <w:pPr>
              <w:jc w:val="both"/>
              <w:rPr>
                <w:rFonts w:ascii="Times New Roman" w:eastAsia="Times New Roman" w:hAnsi="Times New Roman" w:cs="Times New Roman"/>
                <w:i/>
                <w:color w:val="FF0000"/>
                <w:sz w:val="24"/>
                <w:szCs w:val="24"/>
                <w:highlight w:val="yellow"/>
              </w:rPr>
            </w:pPr>
          </w:p>
        </w:tc>
      </w:tr>
      <w:tr w:rsidR="005B081E" w14:paraId="08CF7A42" w14:textId="77777777">
        <w:trPr>
          <w:trHeight w:val="15"/>
          <w:jc w:val="center"/>
        </w:trPr>
        <w:tc>
          <w:tcPr>
            <w:tcW w:w="705" w:type="dxa"/>
          </w:tcPr>
          <w:p w14:paraId="0E85038C"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FE5BF45"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BE77064" w14:textId="77777777" w:rsidR="005B081E" w:rsidRDefault="008D0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E2DE9">
              <w:rPr>
                <w:rFonts w:ascii="Times New Roman" w:eastAsia="Times New Roman" w:hAnsi="Times New Roman" w:cs="Times New Roman"/>
                <w:sz w:val="24"/>
                <w:szCs w:val="24"/>
              </w:rPr>
              <w:t>з особливостями</w:t>
            </w:r>
          </w:p>
        </w:tc>
      </w:tr>
      <w:tr w:rsidR="005B081E" w14:paraId="15B66123" w14:textId="77777777">
        <w:trPr>
          <w:trHeight w:val="240"/>
          <w:jc w:val="center"/>
        </w:trPr>
        <w:tc>
          <w:tcPr>
            <w:tcW w:w="705" w:type="dxa"/>
          </w:tcPr>
          <w:p w14:paraId="1A91E5DC"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A2BDF05"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017A234" w14:textId="77777777" w:rsidR="005B081E" w:rsidRDefault="008D0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081E" w:rsidRPr="00131D08" w14:paraId="4A02B39D" w14:textId="77777777">
        <w:trPr>
          <w:jc w:val="center"/>
        </w:trPr>
        <w:tc>
          <w:tcPr>
            <w:tcW w:w="705" w:type="dxa"/>
          </w:tcPr>
          <w:p w14:paraId="10B930B1" w14:textId="77777777" w:rsidR="005B081E" w:rsidRDefault="008D0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8DB9E3" w14:textId="77777777" w:rsidR="005B081E" w:rsidRDefault="008D0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2A17AAA" w14:textId="75889277" w:rsidR="00131D08" w:rsidRPr="00131D08" w:rsidRDefault="00131D08" w:rsidP="00131D08">
            <w:pPr>
              <w:pStyle w:val="2"/>
              <w:outlineLvl w:val="1"/>
              <w:rPr>
                <w:rFonts w:ascii="Times New Roman" w:hAnsi="Times New Roman" w:cs="Times New Roman"/>
                <w:i/>
                <w:sz w:val="24"/>
                <w:szCs w:val="24"/>
                <w:shd w:val="clear" w:color="auto" w:fill="F0F5F2"/>
              </w:rPr>
            </w:pPr>
            <w:r w:rsidRPr="00131D08">
              <w:rPr>
                <w:rFonts w:ascii="Times New Roman" w:hAnsi="Times New Roman" w:cs="Times New Roman"/>
                <w:i/>
                <w:sz w:val="24"/>
                <w:szCs w:val="24"/>
                <w:shd w:val="clear" w:color="auto" w:fill="F0F5F2"/>
              </w:rPr>
              <w:t>Риба свіжоморожена хек (код за ДК 021:2015:15220000-6 - Риба, рибне філе та інше м’ясо риби морожені, деталізований код - 15221000-3 - Морожена риба)</w:t>
            </w:r>
          </w:p>
          <w:p w14:paraId="77210D28" w14:textId="62EADB84" w:rsidR="005B081E" w:rsidRPr="00131D08" w:rsidRDefault="005B081E" w:rsidP="00CE2DE9">
            <w:pPr>
              <w:jc w:val="both"/>
              <w:rPr>
                <w:rFonts w:ascii="Times New Roman" w:eastAsia="Times New Roman" w:hAnsi="Times New Roman" w:cs="Times New Roman"/>
                <w:b/>
                <w:bCs/>
                <w:i/>
                <w:iCs/>
                <w:sz w:val="24"/>
                <w:szCs w:val="24"/>
              </w:rPr>
            </w:pPr>
          </w:p>
        </w:tc>
      </w:tr>
      <w:tr w:rsidR="005B081E" w14:paraId="6E96711B" w14:textId="77777777">
        <w:trPr>
          <w:trHeight w:val="1119"/>
          <w:jc w:val="center"/>
        </w:trPr>
        <w:tc>
          <w:tcPr>
            <w:tcW w:w="705" w:type="dxa"/>
          </w:tcPr>
          <w:p w14:paraId="64B16014" w14:textId="77777777" w:rsidR="005B081E" w:rsidRDefault="008D0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3BFDB80" w14:textId="77777777" w:rsidR="005B081E" w:rsidRDefault="008D0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254771E" w14:textId="77777777" w:rsidR="005B081E" w:rsidRDefault="008D0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1D1A5D0" w14:textId="77777777" w:rsidR="005B081E" w:rsidRDefault="005B081E" w:rsidP="00B014DF">
            <w:pPr>
              <w:widowControl w:val="0"/>
              <w:ind w:right="120"/>
              <w:jc w:val="both"/>
              <w:rPr>
                <w:rFonts w:ascii="Times New Roman" w:eastAsia="Times New Roman" w:hAnsi="Times New Roman" w:cs="Times New Roman"/>
                <w:i/>
                <w:color w:val="FF0000"/>
                <w:sz w:val="24"/>
                <w:szCs w:val="24"/>
                <w:highlight w:val="yellow"/>
              </w:rPr>
            </w:pPr>
          </w:p>
          <w:p w14:paraId="025D7DEE" w14:textId="77777777" w:rsidR="00BD3A93" w:rsidRDefault="00BD3A93" w:rsidP="00B014DF">
            <w:pPr>
              <w:widowControl w:val="0"/>
              <w:ind w:right="120"/>
              <w:jc w:val="both"/>
              <w:rPr>
                <w:rFonts w:ascii="Times New Roman" w:eastAsia="Times New Roman" w:hAnsi="Times New Roman" w:cs="Times New Roman"/>
                <w:i/>
                <w:color w:val="FF0000"/>
                <w:sz w:val="24"/>
                <w:szCs w:val="24"/>
                <w:highlight w:val="yellow"/>
              </w:rPr>
            </w:pPr>
          </w:p>
          <w:p w14:paraId="4D605570" w14:textId="77777777" w:rsidR="00BD3A93" w:rsidRDefault="00BD3A93" w:rsidP="00B014DF">
            <w:pPr>
              <w:widowControl w:val="0"/>
              <w:ind w:right="120"/>
              <w:jc w:val="both"/>
              <w:rPr>
                <w:rFonts w:ascii="Times New Roman" w:eastAsia="Times New Roman" w:hAnsi="Times New Roman" w:cs="Times New Roman"/>
                <w:i/>
                <w:color w:val="FF0000"/>
                <w:sz w:val="24"/>
                <w:szCs w:val="24"/>
                <w:highlight w:val="yellow"/>
              </w:rPr>
            </w:pPr>
          </w:p>
          <w:p w14:paraId="27AA88D1" w14:textId="77777777" w:rsidR="00BD3A93" w:rsidRDefault="00BD3A93" w:rsidP="00B014DF">
            <w:pPr>
              <w:widowControl w:val="0"/>
              <w:ind w:right="120"/>
              <w:jc w:val="both"/>
              <w:rPr>
                <w:rFonts w:ascii="Times New Roman" w:eastAsia="Times New Roman" w:hAnsi="Times New Roman" w:cs="Times New Roman"/>
                <w:i/>
                <w:color w:val="FF0000"/>
                <w:sz w:val="24"/>
                <w:szCs w:val="24"/>
                <w:highlight w:val="yellow"/>
              </w:rPr>
            </w:pPr>
          </w:p>
          <w:p w14:paraId="09D96F6A" w14:textId="77777777" w:rsidR="00BD3A93" w:rsidRDefault="00BD3A93" w:rsidP="00B014DF">
            <w:pPr>
              <w:widowControl w:val="0"/>
              <w:ind w:right="120"/>
              <w:jc w:val="both"/>
              <w:rPr>
                <w:rFonts w:ascii="Times New Roman" w:eastAsia="Times New Roman" w:hAnsi="Times New Roman" w:cs="Times New Roman"/>
                <w:i/>
                <w:color w:val="FF0000"/>
                <w:sz w:val="24"/>
                <w:szCs w:val="24"/>
                <w:highlight w:val="yellow"/>
              </w:rPr>
            </w:pPr>
          </w:p>
          <w:p w14:paraId="709DBE32" w14:textId="544F8620" w:rsidR="00BD3A93" w:rsidRDefault="00BD3A93" w:rsidP="00B014DF">
            <w:pPr>
              <w:widowControl w:val="0"/>
              <w:ind w:right="120"/>
              <w:jc w:val="both"/>
              <w:rPr>
                <w:rFonts w:ascii="Times New Roman" w:eastAsia="Times New Roman" w:hAnsi="Times New Roman" w:cs="Times New Roman"/>
                <w:i/>
                <w:color w:val="FF0000"/>
                <w:sz w:val="24"/>
                <w:szCs w:val="24"/>
                <w:highlight w:val="yellow"/>
              </w:rPr>
            </w:pPr>
          </w:p>
        </w:tc>
      </w:tr>
      <w:tr w:rsidR="005B081E" w14:paraId="665A70ED" w14:textId="77777777">
        <w:trPr>
          <w:trHeight w:val="1119"/>
          <w:jc w:val="center"/>
        </w:trPr>
        <w:tc>
          <w:tcPr>
            <w:tcW w:w="705" w:type="dxa"/>
          </w:tcPr>
          <w:p w14:paraId="1C7E1D36"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2D335299" w14:textId="07FF6F70" w:rsidR="005B081E" w:rsidRPr="00B014DF" w:rsidRDefault="008D02A3">
            <w:pPr>
              <w:widowControl w:val="0"/>
              <w:rPr>
                <w:rFonts w:ascii="Times New Roman" w:eastAsia="Times New Roman" w:hAnsi="Times New Roman" w:cs="Times New Roman"/>
                <w:i/>
                <w:color w:val="FF0000"/>
                <w:sz w:val="24"/>
                <w:szCs w:val="24"/>
              </w:rPr>
            </w:pPr>
            <w:r w:rsidRPr="00B014DF">
              <w:rPr>
                <w:rFonts w:ascii="Times New Roman" w:eastAsia="Times New Roman" w:hAnsi="Times New Roman" w:cs="Times New Roman"/>
                <w:color w:val="000000"/>
                <w:sz w:val="24"/>
                <w:szCs w:val="24"/>
              </w:rPr>
              <w:t xml:space="preserve">кількість товару та місце його поставки </w:t>
            </w:r>
          </w:p>
          <w:p w14:paraId="14B4B606" w14:textId="77777777" w:rsidR="005B081E" w:rsidRDefault="005B081E">
            <w:pPr>
              <w:widowControl w:val="0"/>
              <w:rPr>
                <w:rFonts w:ascii="Times New Roman" w:eastAsia="Times New Roman" w:hAnsi="Times New Roman" w:cs="Times New Roman"/>
                <w:color w:val="000000"/>
                <w:sz w:val="24"/>
                <w:szCs w:val="24"/>
                <w:highlight w:val="yellow"/>
              </w:rPr>
            </w:pPr>
          </w:p>
          <w:p w14:paraId="6A0D79B3" w14:textId="77777777" w:rsidR="00E9681F" w:rsidRDefault="00E9681F">
            <w:pPr>
              <w:widowControl w:val="0"/>
              <w:rPr>
                <w:rFonts w:ascii="Times New Roman" w:eastAsia="Times New Roman" w:hAnsi="Times New Roman" w:cs="Times New Roman"/>
                <w:color w:val="000000"/>
                <w:sz w:val="24"/>
                <w:szCs w:val="24"/>
                <w:highlight w:val="yellow"/>
              </w:rPr>
            </w:pPr>
          </w:p>
          <w:p w14:paraId="5FBCD19F" w14:textId="77777777" w:rsidR="00E9681F" w:rsidRDefault="00E9681F">
            <w:pPr>
              <w:widowControl w:val="0"/>
              <w:rPr>
                <w:rFonts w:ascii="Times New Roman" w:eastAsia="Times New Roman" w:hAnsi="Times New Roman" w:cs="Times New Roman"/>
                <w:color w:val="000000"/>
                <w:sz w:val="24"/>
                <w:szCs w:val="24"/>
                <w:highlight w:val="yellow"/>
              </w:rPr>
            </w:pPr>
          </w:p>
          <w:p w14:paraId="6C18FBF0" w14:textId="77777777" w:rsidR="00E9681F" w:rsidRDefault="00E9681F">
            <w:pPr>
              <w:widowControl w:val="0"/>
              <w:rPr>
                <w:rFonts w:ascii="Times New Roman" w:eastAsia="Times New Roman" w:hAnsi="Times New Roman" w:cs="Times New Roman"/>
                <w:color w:val="000000"/>
                <w:sz w:val="24"/>
                <w:szCs w:val="24"/>
                <w:highlight w:val="yellow"/>
              </w:rPr>
            </w:pPr>
          </w:p>
          <w:p w14:paraId="567B9C13" w14:textId="77777777" w:rsidR="00E9681F" w:rsidRDefault="00E9681F">
            <w:pPr>
              <w:widowControl w:val="0"/>
              <w:rPr>
                <w:rFonts w:ascii="Times New Roman" w:eastAsia="Times New Roman" w:hAnsi="Times New Roman" w:cs="Times New Roman"/>
                <w:color w:val="000000"/>
                <w:sz w:val="24"/>
                <w:szCs w:val="24"/>
                <w:highlight w:val="yellow"/>
              </w:rPr>
            </w:pPr>
          </w:p>
          <w:p w14:paraId="527C8571" w14:textId="77777777" w:rsidR="00E9681F" w:rsidRDefault="00E9681F">
            <w:pPr>
              <w:widowControl w:val="0"/>
              <w:rPr>
                <w:rFonts w:ascii="Times New Roman" w:eastAsia="Times New Roman" w:hAnsi="Times New Roman" w:cs="Times New Roman"/>
                <w:color w:val="000000"/>
                <w:sz w:val="24"/>
                <w:szCs w:val="24"/>
                <w:highlight w:val="yellow"/>
              </w:rPr>
            </w:pPr>
          </w:p>
          <w:p w14:paraId="5157C6F3" w14:textId="77777777" w:rsidR="00E9681F" w:rsidRDefault="00E9681F">
            <w:pPr>
              <w:widowControl w:val="0"/>
              <w:rPr>
                <w:rFonts w:ascii="Times New Roman" w:eastAsia="Times New Roman" w:hAnsi="Times New Roman" w:cs="Times New Roman"/>
                <w:color w:val="000000"/>
                <w:sz w:val="24"/>
                <w:szCs w:val="24"/>
                <w:highlight w:val="yellow"/>
              </w:rPr>
            </w:pPr>
          </w:p>
          <w:p w14:paraId="34DEEFC4" w14:textId="77777777" w:rsidR="00E9681F" w:rsidRDefault="00E9681F">
            <w:pPr>
              <w:widowControl w:val="0"/>
              <w:rPr>
                <w:rFonts w:ascii="Times New Roman" w:eastAsia="Times New Roman" w:hAnsi="Times New Roman" w:cs="Times New Roman"/>
                <w:color w:val="000000"/>
                <w:sz w:val="24"/>
                <w:szCs w:val="24"/>
                <w:highlight w:val="yellow"/>
              </w:rPr>
            </w:pPr>
          </w:p>
          <w:p w14:paraId="2513594E" w14:textId="77777777" w:rsidR="00E9681F" w:rsidRDefault="00E9681F">
            <w:pPr>
              <w:widowControl w:val="0"/>
              <w:rPr>
                <w:rFonts w:ascii="Times New Roman" w:eastAsia="Times New Roman" w:hAnsi="Times New Roman" w:cs="Times New Roman"/>
                <w:color w:val="000000"/>
                <w:sz w:val="24"/>
                <w:szCs w:val="24"/>
                <w:highlight w:val="yellow"/>
              </w:rPr>
            </w:pPr>
          </w:p>
          <w:p w14:paraId="7A776ED8" w14:textId="77777777" w:rsidR="00833943" w:rsidRDefault="00833943">
            <w:pPr>
              <w:widowControl w:val="0"/>
              <w:rPr>
                <w:rFonts w:ascii="Times New Roman" w:eastAsia="Times New Roman" w:hAnsi="Times New Roman" w:cs="Times New Roman"/>
                <w:b/>
                <w:bCs/>
                <w:color w:val="000000"/>
                <w:sz w:val="24"/>
                <w:szCs w:val="24"/>
              </w:rPr>
            </w:pPr>
          </w:p>
          <w:p w14:paraId="1B99E75B" w14:textId="77777777" w:rsidR="00833943" w:rsidRDefault="00833943">
            <w:pPr>
              <w:widowControl w:val="0"/>
              <w:rPr>
                <w:rFonts w:ascii="Times New Roman" w:eastAsia="Times New Roman" w:hAnsi="Times New Roman" w:cs="Times New Roman"/>
                <w:b/>
                <w:bCs/>
                <w:color w:val="000000"/>
                <w:sz w:val="24"/>
                <w:szCs w:val="24"/>
              </w:rPr>
            </w:pPr>
          </w:p>
          <w:p w14:paraId="7CE37CB3" w14:textId="77777777" w:rsidR="00833943" w:rsidRDefault="00833943">
            <w:pPr>
              <w:widowControl w:val="0"/>
              <w:rPr>
                <w:rFonts w:ascii="Times New Roman" w:eastAsia="Times New Roman" w:hAnsi="Times New Roman" w:cs="Times New Roman"/>
                <w:b/>
                <w:bCs/>
                <w:color w:val="000000"/>
                <w:sz w:val="24"/>
                <w:szCs w:val="24"/>
              </w:rPr>
            </w:pPr>
          </w:p>
          <w:p w14:paraId="509F05E7" w14:textId="3E33EB98" w:rsidR="00E9681F" w:rsidRPr="00E9681F" w:rsidRDefault="00E9681F">
            <w:pPr>
              <w:widowControl w:val="0"/>
              <w:rPr>
                <w:rFonts w:ascii="Times New Roman" w:eastAsia="Times New Roman" w:hAnsi="Times New Roman" w:cs="Times New Roman"/>
                <w:b/>
                <w:bCs/>
                <w:color w:val="000000"/>
                <w:sz w:val="24"/>
                <w:szCs w:val="24"/>
                <w:highlight w:val="yellow"/>
              </w:rPr>
            </w:pPr>
            <w:r w:rsidRPr="00E9681F">
              <w:rPr>
                <w:rFonts w:ascii="Times New Roman" w:eastAsia="Times New Roman" w:hAnsi="Times New Roman" w:cs="Times New Roman"/>
                <w:b/>
                <w:bCs/>
                <w:color w:val="000000"/>
                <w:sz w:val="24"/>
                <w:szCs w:val="24"/>
              </w:rPr>
              <w:t>Очікувана вартість предмет закупівлі</w:t>
            </w:r>
          </w:p>
        </w:tc>
        <w:tc>
          <w:tcPr>
            <w:tcW w:w="6450" w:type="dxa"/>
          </w:tcPr>
          <w:p w14:paraId="456431CD" w14:textId="77777777" w:rsidR="00E6564B" w:rsidRPr="00E6564B" w:rsidRDefault="00B014DF" w:rsidP="00E6564B">
            <w:pPr>
              <w:widowControl w:val="0"/>
              <w:ind w:right="113"/>
              <w:rPr>
                <w:rFonts w:ascii="Times New Roman" w:eastAsia="Times New Roman" w:hAnsi="Times New Roman" w:cs="Times New Roman"/>
                <w:color w:val="000000"/>
                <w:sz w:val="24"/>
                <w:szCs w:val="24"/>
                <w:u w:val="single"/>
              </w:rPr>
            </w:pPr>
            <w:r w:rsidRPr="00E6564B">
              <w:rPr>
                <w:rFonts w:ascii="Times New Roman" w:eastAsia="Times New Roman" w:hAnsi="Times New Roman" w:cs="Times New Roman"/>
                <w:b/>
                <w:bCs/>
                <w:i/>
                <w:iCs/>
                <w:color w:val="000000"/>
                <w:sz w:val="24"/>
                <w:szCs w:val="24"/>
                <w:u w:val="single"/>
              </w:rPr>
              <w:t>Місце поставки:</w:t>
            </w:r>
            <w:r w:rsidRPr="00E6564B">
              <w:rPr>
                <w:rFonts w:ascii="Times New Roman" w:eastAsia="Times New Roman" w:hAnsi="Times New Roman" w:cs="Times New Roman"/>
                <w:color w:val="000000"/>
                <w:sz w:val="24"/>
                <w:szCs w:val="24"/>
                <w:u w:val="single"/>
              </w:rPr>
              <w:t xml:space="preserve"> </w:t>
            </w:r>
          </w:p>
          <w:p w14:paraId="4F189B4A" w14:textId="2FD76143" w:rsidR="00B014DF" w:rsidRDefault="00B014DF" w:rsidP="00E6564B">
            <w:pPr>
              <w:widowControl w:val="0"/>
              <w:ind w:right="113"/>
              <w:rPr>
                <w:rFonts w:ascii="Times New Roman" w:eastAsia="Times New Roman" w:hAnsi="Times New Roman" w:cs="Times New Roman"/>
                <w:b/>
                <w:bCs/>
                <w:i/>
                <w:iCs/>
                <w:sz w:val="24"/>
                <w:szCs w:val="24"/>
              </w:rPr>
            </w:pPr>
            <w:r w:rsidRPr="00833943">
              <w:rPr>
                <w:rFonts w:ascii="Times New Roman" w:eastAsia="Times New Roman" w:hAnsi="Times New Roman" w:cs="Times New Roman"/>
                <w:b/>
                <w:bCs/>
                <w:i/>
                <w:iCs/>
                <w:sz w:val="24"/>
                <w:szCs w:val="24"/>
              </w:rPr>
              <w:t>Хмельницька область, Кам</w:t>
            </w:r>
            <w:r w:rsidR="00383C24">
              <w:rPr>
                <w:rFonts w:ascii="Times New Roman" w:eastAsia="Times New Roman" w:hAnsi="Times New Roman" w:cs="Times New Roman"/>
                <w:b/>
                <w:bCs/>
                <w:i/>
                <w:iCs/>
                <w:sz w:val="24"/>
                <w:szCs w:val="24"/>
              </w:rPr>
              <w:t>’</w:t>
            </w:r>
            <w:r w:rsidRPr="00833943">
              <w:rPr>
                <w:rFonts w:ascii="Times New Roman" w:eastAsia="Times New Roman" w:hAnsi="Times New Roman" w:cs="Times New Roman"/>
                <w:b/>
                <w:bCs/>
                <w:i/>
                <w:iCs/>
                <w:sz w:val="24"/>
                <w:szCs w:val="24"/>
              </w:rPr>
              <w:t xml:space="preserve">янець-Подільський район, </w:t>
            </w:r>
            <w:proofErr w:type="spellStart"/>
            <w:r w:rsidRPr="00833943">
              <w:rPr>
                <w:rFonts w:ascii="Times New Roman" w:eastAsia="Times New Roman" w:hAnsi="Times New Roman" w:cs="Times New Roman"/>
                <w:b/>
                <w:bCs/>
                <w:i/>
                <w:iCs/>
                <w:sz w:val="24"/>
                <w:szCs w:val="24"/>
              </w:rPr>
              <w:t>с</w:t>
            </w:r>
            <w:r w:rsidR="00E6564B">
              <w:rPr>
                <w:rFonts w:ascii="Times New Roman" w:eastAsia="Times New Roman" w:hAnsi="Times New Roman" w:cs="Times New Roman"/>
                <w:b/>
                <w:bCs/>
                <w:i/>
                <w:iCs/>
                <w:sz w:val="24"/>
                <w:szCs w:val="24"/>
              </w:rPr>
              <w:t>мт.Смотрич</w:t>
            </w:r>
            <w:proofErr w:type="spellEnd"/>
            <w:r w:rsidRPr="00833943">
              <w:rPr>
                <w:rFonts w:ascii="Times New Roman" w:eastAsia="Times New Roman" w:hAnsi="Times New Roman" w:cs="Times New Roman"/>
                <w:b/>
                <w:bCs/>
                <w:i/>
                <w:iCs/>
                <w:sz w:val="24"/>
                <w:szCs w:val="24"/>
              </w:rPr>
              <w:t xml:space="preserve">, вулиця </w:t>
            </w:r>
            <w:proofErr w:type="spellStart"/>
            <w:r w:rsidR="00E6564B">
              <w:rPr>
                <w:rFonts w:ascii="Times New Roman" w:eastAsia="Times New Roman" w:hAnsi="Times New Roman" w:cs="Times New Roman"/>
                <w:b/>
                <w:bCs/>
                <w:i/>
                <w:iCs/>
                <w:sz w:val="24"/>
                <w:szCs w:val="24"/>
              </w:rPr>
              <w:t>Д.Бачинського</w:t>
            </w:r>
            <w:proofErr w:type="spellEnd"/>
            <w:r w:rsidRPr="00833943">
              <w:rPr>
                <w:rFonts w:ascii="Times New Roman" w:eastAsia="Times New Roman" w:hAnsi="Times New Roman" w:cs="Times New Roman"/>
                <w:b/>
                <w:bCs/>
                <w:i/>
                <w:iCs/>
                <w:sz w:val="24"/>
                <w:szCs w:val="24"/>
              </w:rPr>
              <w:t>,</w:t>
            </w:r>
            <w:r w:rsidR="00E6564B">
              <w:rPr>
                <w:rFonts w:ascii="Times New Roman" w:eastAsia="Times New Roman" w:hAnsi="Times New Roman" w:cs="Times New Roman"/>
                <w:b/>
                <w:bCs/>
                <w:i/>
                <w:iCs/>
                <w:sz w:val="24"/>
                <w:szCs w:val="24"/>
              </w:rPr>
              <w:t xml:space="preserve"> 1</w:t>
            </w:r>
          </w:p>
          <w:p w14:paraId="67AA63B1" w14:textId="0EBF6202" w:rsidR="00833943" w:rsidRDefault="00833943" w:rsidP="00B014DF">
            <w:pPr>
              <w:widowControl w:val="0"/>
              <w:ind w:right="113" w:firstLine="176"/>
              <w:rPr>
                <w:rFonts w:ascii="Times New Roman" w:eastAsia="Times New Roman" w:hAnsi="Times New Roman" w:cs="Times New Roman"/>
                <w:b/>
                <w:bCs/>
                <w:i/>
                <w:iCs/>
                <w:sz w:val="24"/>
                <w:szCs w:val="24"/>
              </w:rPr>
            </w:pPr>
          </w:p>
          <w:p w14:paraId="6DB685C9" w14:textId="74BB0E5E" w:rsidR="00B014DF" w:rsidRPr="00E6564B" w:rsidRDefault="00B014DF" w:rsidP="00E6564B">
            <w:pPr>
              <w:widowControl w:val="0"/>
              <w:ind w:right="113"/>
              <w:rPr>
                <w:rFonts w:ascii="Times New Roman" w:eastAsia="Times New Roman" w:hAnsi="Times New Roman" w:cs="Times New Roman"/>
                <w:color w:val="000000"/>
                <w:sz w:val="24"/>
                <w:szCs w:val="24"/>
                <w:u w:val="single"/>
              </w:rPr>
            </w:pPr>
            <w:r w:rsidRPr="00E6564B">
              <w:rPr>
                <w:rFonts w:ascii="Times New Roman" w:eastAsia="Times New Roman" w:hAnsi="Times New Roman" w:cs="Times New Roman"/>
                <w:b/>
                <w:bCs/>
                <w:i/>
                <w:iCs/>
                <w:color w:val="000000"/>
                <w:sz w:val="24"/>
                <w:szCs w:val="24"/>
                <w:u w:val="single"/>
              </w:rPr>
              <w:t>Кількість товару</w:t>
            </w:r>
            <w:r w:rsidR="00E6564B">
              <w:rPr>
                <w:rFonts w:ascii="Times New Roman" w:eastAsia="Times New Roman" w:hAnsi="Times New Roman" w:cs="Times New Roman"/>
                <w:b/>
                <w:bCs/>
                <w:i/>
                <w:iCs/>
                <w:color w:val="000000"/>
                <w:sz w:val="24"/>
                <w:szCs w:val="24"/>
                <w:u w:val="single"/>
              </w:rPr>
              <w:t>:</w:t>
            </w:r>
            <w:r w:rsidRPr="00E6564B">
              <w:rPr>
                <w:rFonts w:ascii="Times New Roman" w:eastAsia="Times New Roman" w:hAnsi="Times New Roman" w:cs="Times New Roman"/>
                <w:color w:val="000000"/>
                <w:sz w:val="24"/>
                <w:szCs w:val="24"/>
                <w:u w:val="single"/>
              </w:rPr>
              <w:t xml:space="preserve"> </w:t>
            </w:r>
          </w:p>
          <w:p w14:paraId="47D8A29D" w14:textId="77777777" w:rsidR="00A559B2" w:rsidRDefault="00A559B2" w:rsidP="00B014DF">
            <w:pPr>
              <w:widowControl w:val="0"/>
              <w:ind w:right="113" w:firstLine="176"/>
              <w:rPr>
                <w:rFonts w:ascii="Times New Roman" w:eastAsia="Times New Roman" w:hAnsi="Times New Roman" w:cs="Times New Roman"/>
                <w:color w:val="000000"/>
                <w:sz w:val="24"/>
                <w:szCs w:val="24"/>
              </w:rPr>
            </w:pPr>
          </w:p>
          <w:p w14:paraId="6D3FCB47" w14:textId="6CD3202C" w:rsidR="00833943" w:rsidRPr="00833943" w:rsidRDefault="00CD18FF" w:rsidP="00833943">
            <w:pPr>
              <w:widowControl w:val="0"/>
              <w:ind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Риба свіжоморожена хек</w:t>
            </w:r>
            <w:r w:rsidR="00833943" w:rsidRPr="00833943">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rPr>
              <w:t>13</w:t>
            </w:r>
            <w:r w:rsidR="00CA7902">
              <w:rPr>
                <w:rFonts w:ascii="Times New Roman" w:eastAsia="Times New Roman" w:hAnsi="Times New Roman" w:cs="Times New Roman"/>
                <w:b/>
                <w:bCs/>
                <w:color w:val="000000"/>
                <w:sz w:val="24"/>
                <w:szCs w:val="24"/>
              </w:rPr>
              <w:t>00</w:t>
            </w:r>
            <w:r w:rsidR="00833943" w:rsidRPr="00833943">
              <w:rPr>
                <w:rFonts w:ascii="Times New Roman" w:eastAsia="Times New Roman" w:hAnsi="Times New Roman" w:cs="Times New Roman"/>
                <w:b/>
                <w:bCs/>
                <w:color w:val="000000"/>
                <w:sz w:val="24"/>
                <w:szCs w:val="24"/>
              </w:rPr>
              <w:t xml:space="preserve"> кг;</w:t>
            </w:r>
          </w:p>
          <w:p w14:paraId="23429C2A" w14:textId="77777777" w:rsidR="00CA7902" w:rsidRPr="00833943" w:rsidRDefault="00CA7902" w:rsidP="00833943">
            <w:pPr>
              <w:widowControl w:val="0"/>
              <w:ind w:right="113"/>
              <w:rPr>
                <w:rFonts w:ascii="Times New Roman" w:eastAsia="Times New Roman" w:hAnsi="Times New Roman" w:cs="Times New Roman"/>
                <w:b/>
                <w:bCs/>
                <w:color w:val="000000"/>
                <w:sz w:val="24"/>
                <w:szCs w:val="24"/>
              </w:rPr>
            </w:pPr>
          </w:p>
          <w:p w14:paraId="62231A26" w14:textId="2C67C022" w:rsidR="00E9681F" w:rsidRPr="00B014DF" w:rsidRDefault="00B014DF" w:rsidP="00CA7902">
            <w:pPr>
              <w:widowControl w:val="0"/>
              <w:ind w:right="113" w:firstLine="176"/>
              <w:rPr>
                <w:rFonts w:ascii="Times New Roman" w:eastAsia="Times New Roman" w:hAnsi="Times New Roman" w:cs="Times New Roman"/>
                <w:i/>
                <w:iCs/>
                <w:color w:val="000000"/>
                <w:sz w:val="24"/>
                <w:szCs w:val="24"/>
              </w:rPr>
            </w:pPr>
            <w:r w:rsidRPr="00B014DF">
              <w:rPr>
                <w:rFonts w:ascii="Times New Roman" w:eastAsia="Times New Roman" w:hAnsi="Times New Roman" w:cs="Times New Roman"/>
                <w:i/>
                <w:iCs/>
                <w:color w:val="000000"/>
                <w:sz w:val="24"/>
                <w:szCs w:val="24"/>
              </w:rPr>
              <w:t>Замовник залишає за собою право зменшувати кількість товару відповідно до бюджетного фінансування та фактичної потреби.</w:t>
            </w:r>
          </w:p>
          <w:p w14:paraId="475A83AE" w14:textId="77777777" w:rsidR="005B081E" w:rsidRDefault="005B081E">
            <w:pPr>
              <w:widowControl w:val="0"/>
              <w:ind w:right="120"/>
              <w:jc w:val="both"/>
              <w:rPr>
                <w:rFonts w:ascii="Times New Roman" w:eastAsia="Times New Roman" w:hAnsi="Times New Roman" w:cs="Times New Roman"/>
                <w:i/>
                <w:color w:val="4A86E8"/>
                <w:sz w:val="24"/>
                <w:szCs w:val="24"/>
                <w:highlight w:val="white"/>
              </w:rPr>
            </w:pPr>
          </w:p>
          <w:p w14:paraId="3AF7FBC0" w14:textId="5C7F863C" w:rsidR="00E9681F" w:rsidRPr="00833943" w:rsidRDefault="00CD18FF" w:rsidP="00E9681F">
            <w:pPr>
              <w:widowControl w:val="0"/>
              <w:ind w:right="120"/>
              <w:jc w:val="both"/>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195 00</w:t>
            </w:r>
            <w:r w:rsidR="00CA7902">
              <w:rPr>
                <w:rFonts w:ascii="Times New Roman" w:eastAsia="Times New Roman" w:hAnsi="Times New Roman" w:cs="Times New Roman"/>
                <w:b/>
                <w:bCs/>
                <w:iCs/>
                <w:sz w:val="24"/>
                <w:szCs w:val="24"/>
              </w:rPr>
              <w:t>0</w:t>
            </w:r>
            <w:r w:rsidR="00E9681F" w:rsidRPr="00833943">
              <w:rPr>
                <w:rFonts w:ascii="Times New Roman" w:eastAsia="Times New Roman" w:hAnsi="Times New Roman" w:cs="Times New Roman"/>
                <w:b/>
                <w:bCs/>
                <w:iCs/>
                <w:sz w:val="24"/>
                <w:szCs w:val="24"/>
              </w:rPr>
              <w:t>,00 (</w:t>
            </w:r>
            <w:r>
              <w:rPr>
                <w:rFonts w:ascii="Times New Roman" w:eastAsia="Times New Roman" w:hAnsi="Times New Roman" w:cs="Times New Roman"/>
                <w:b/>
                <w:bCs/>
                <w:iCs/>
                <w:sz w:val="24"/>
                <w:szCs w:val="24"/>
              </w:rPr>
              <w:t>сто дев’яносто п’ять</w:t>
            </w:r>
            <w:r w:rsidR="00383C24">
              <w:rPr>
                <w:rFonts w:ascii="Times New Roman" w:eastAsia="Times New Roman" w:hAnsi="Times New Roman" w:cs="Times New Roman"/>
                <w:b/>
                <w:bCs/>
                <w:iCs/>
                <w:sz w:val="24"/>
                <w:szCs w:val="24"/>
              </w:rPr>
              <w:t xml:space="preserve"> </w:t>
            </w:r>
            <w:r w:rsidR="00E9681F" w:rsidRPr="00833943">
              <w:rPr>
                <w:rFonts w:ascii="Times New Roman" w:eastAsia="Times New Roman" w:hAnsi="Times New Roman" w:cs="Times New Roman"/>
                <w:b/>
                <w:bCs/>
                <w:iCs/>
                <w:sz w:val="24"/>
                <w:szCs w:val="24"/>
              </w:rPr>
              <w:t>тисяч</w:t>
            </w:r>
            <w:r w:rsidR="00383C24">
              <w:rPr>
                <w:rFonts w:ascii="Times New Roman" w:eastAsia="Times New Roman" w:hAnsi="Times New Roman" w:cs="Times New Roman"/>
                <w:b/>
                <w:bCs/>
                <w:iCs/>
                <w:sz w:val="24"/>
                <w:szCs w:val="24"/>
              </w:rPr>
              <w:t xml:space="preserve"> гривен</w:t>
            </w:r>
            <w:r w:rsidR="00CA7902">
              <w:rPr>
                <w:rFonts w:ascii="Times New Roman" w:eastAsia="Times New Roman" w:hAnsi="Times New Roman" w:cs="Times New Roman"/>
                <w:b/>
                <w:bCs/>
                <w:iCs/>
                <w:sz w:val="24"/>
                <w:szCs w:val="24"/>
              </w:rPr>
              <w:t>ь 00</w:t>
            </w:r>
            <w:r w:rsidR="00E9681F" w:rsidRPr="00833943">
              <w:rPr>
                <w:rFonts w:ascii="Times New Roman" w:eastAsia="Times New Roman" w:hAnsi="Times New Roman" w:cs="Times New Roman"/>
                <w:b/>
                <w:bCs/>
                <w:iCs/>
                <w:sz w:val="24"/>
                <w:szCs w:val="24"/>
              </w:rPr>
              <w:t xml:space="preserve"> копійок)</w:t>
            </w:r>
            <w:r w:rsidR="00E9681F" w:rsidRPr="00833943">
              <w:rPr>
                <w:rFonts w:ascii="Times New Roman" w:eastAsia="Times New Roman" w:hAnsi="Times New Roman" w:cs="Times New Roman"/>
                <w:iCs/>
                <w:sz w:val="24"/>
                <w:szCs w:val="24"/>
              </w:rPr>
              <w:t xml:space="preserve"> </w:t>
            </w:r>
            <w:r w:rsidR="00E9681F" w:rsidRPr="00833943">
              <w:rPr>
                <w:rFonts w:ascii="Times New Roman" w:eastAsia="Times New Roman" w:hAnsi="Times New Roman" w:cs="Times New Roman"/>
                <w:i/>
                <w:sz w:val="24"/>
                <w:szCs w:val="24"/>
              </w:rPr>
              <w:t>з ПДВ*</w:t>
            </w:r>
          </w:p>
          <w:p w14:paraId="57FCF8E8" w14:textId="77777777" w:rsidR="00E9681F" w:rsidRPr="00833943" w:rsidRDefault="00E9681F" w:rsidP="00E9681F">
            <w:pPr>
              <w:widowControl w:val="0"/>
              <w:ind w:right="120"/>
              <w:jc w:val="both"/>
              <w:rPr>
                <w:rFonts w:ascii="Times New Roman" w:eastAsia="Times New Roman" w:hAnsi="Times New Roman" w:cs="Times New Roman"/>
                <w:i/>
                <w:sz w:val="18"/>
                <w:szCs w:val="18"/>
              </w:rPr>
            </w:pPr>
          </w:p>
          <w:p w14:paraId="6C2F1C38" w14:textId="1EE5B958" w:rsidR="00E9681F" w:rsidRPr="00E9681F" w:rsidRDefault="00E9681F" w:rsidP="00E9681F">
            <w:pPr>
              <w:widowControl w:val="0"/>
              <w:ind w:right="120"/>
              <w:jc w:val="both"/>
              <w:rPr>
                <w:rFonts w:ascii="Times New Roman" w:eastAsia="Times New Roman" w:hAnsi="Times New Roman" w:cs="Times New Roman"/>
                <w:iCs/>
                <w:color w:val="4A86E8"/>
                <w:sz w:val="24"/>
                <w:szCs w:val="24"/>
                <w:highlight w:val="white"/>
              </w:rPr>
            </w:pPr>
            <w:r w:rsidRPr="00833943">
              <w:rPr>
                <w:rFonts w:ascii="Times New Roman" w:eastAsia="Times New Roman" w:hAnsi="Times New Roman" w:cs="Times New Roman"/>
                <w:i/>
                <w:sz w:val="18"/>
                <w:szCs w:val="18"/>
              </w:rPr>
              <w:t>*без ПДВ – для учасників, які не є платниками податку на додану вартість, відповідно до вимог Податкового кодексу України;</w:t>
            </w:r>
          </w:p>
        </w:tc>
      </w:tr>
      <w:tr w:rsidR="005B081E" w14:paraId="2E15EF7C" w14:textId="77777777">
        <w:trPr>
          <w:trHeight w:val="645"/>
          <w:jc w:val="center"/>
        </w:trPr>
        <w:tc>
          <w:tcPr>
            <w:tcW w:w="705" w:type="dxa"/>
          </w:tcPr>
          <w:p w14:paraId="36AB132F"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C0BB8CE" w14:textId="77777777" w:rsidR="005B081E" w:rsidRDefault="008D0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BDA2A8" w14:textId="50DE9444" w:rsidR="005B081E" w:rsidRPr="004430B2" w:rsidRDefault="00491820">
            <w:pPr>
              <w:widowControl w:val="0"/>
              <w:rPr>
                <w:rFonts w:ascii="Times New Roman" w:eastAsia="Times New Roman" w:hAnsi="Times New Roman" w:cs="Times New Roman"/>
                <w:b/>
                <w:bCs/>
                <w:sz w:val="24"/>
                <w:szCs w:val="24"/>
                <w:highlight w:val="cyan"/>
              </w:rPr>
            </w:pPr>
            <w:r>
              <w:rPr>
                <w:rFonts w:ascii="Times New Roman" w:eastAsia="Times New Roman" w:hAnsi="Times New Roman" w:cs="Times New Roman"/>
                <w:b/>
                <w:bCs/>
                <w:sz w:val="24"/>
                <w:szCs w:val="24"/>
              </w:rPr>
              <w:t xml:space="preserve">З дати підписання договору </w:t>
            </w:r>
            <w:r w:rsidR="008D02A3" w:rsidRPr="004430B2">
              <w:rPr>
                <w:rFonts w:ascii="Times New Roman" w:eastAsia="Times New Roman" w:hAnsi="Times New Roman" w:cs="Times New Roman"/>
                <w:b/>
                <w:bCs/>
                <w:sz w:val="24"/>
                <w:szCs w:val="24"/>
              </w:rPr>
              <w:t>до </w:t>
            </w:r>
            <w:r w:rsidR="008D02A3" w:rsidRPr="004430B2">
              <w:rPr>
                <w:rFonts w:ascii="Times New Roman" w:eastAsia="Times New Roman" w:hAnsi="Times New Roman" w:cs="Times New Roman"/>
                <w:b/>
                <w:bCs/>
                <w:color w:val="FF0000"/>
                <w:sz w:val="24"/>
                <w:szCs w:val="24"/>
              </w:rPr>
              <w:t xml:space="preserve"> </w:t>
            </w:r>
            <w:r w:rsidR="008D02A3" w:rsidRPr="004430B2">
              <w:rPr>
                <w:rFonts w:ascii="Times New Roman" w:eastAsia="Times New Roman" w:hAnsi="Times New Roman" w:cs="Times New Roman"/>
                <w:b/>
                <w:bCs/>
                <w:sz w:val="24"/>
                <w:szCs w:val="24"/>
              </w:rPr>
              <w:t>31 грудня  20</w:t>
            </w:r>
            <w:r w:rsidR="00B014DF" w:rsidRPr="004430B2">
              <w:rPr>
                <w:rFonts w:ascii="Times New Roman" w:eastAsia="Times New Roman" w:hAnsi="Times New Roman" w:cs="Times New Roman"/>
                <w:b/>
                <w:bCs/>
                <w:sz w:val="24"/>
                <w:szCs w:val="24"/>
              </w:rPr>
              <w:t xml:space="preserve">24 </w:t>
            </w:r>
            <w:r w:rsidR="008D02A3" w:rsidRPr="004430B2">
              <w:rPr>
                <w:rFonts w:ascii="Times New Roman" w:eastAsia="Times New Roman" w:hAnsi="Times New Roman" w:cs="Times New Roman"/>
                <w:b/>
                <w:bCs/>
                <w:sz w:val="24"/>
                <w:szCs w:val="24"/>
              </w:rPr>
              <w:t>рок</w:t>
            </w:r>
            <w:r w:rsidR="00B014DF" w:rsidRPr="004430B2">
              <w:rPr>
                <w:rFonts w:ascii="Times New Roman" w:eastAsia="Times New Roman" w:hAnsi="Times New Roman" w:cs="Times New Roman"/>
                <w:b/>
                <w:bCs/>
                <w:sz w:val="24"/>
                <w:szCs w:val="24"/>
              </w:rPr>
              <w:t>у</w:t>
            </w:r>
          </w:p>
        </w:tc>
      </w:tr>
      <w:tr w:rsidR="005B081E" w14:paraId="0D8EAAB7" w14:textId="77777777">
        <w:trPr>
          <w:trHeight w:val="841"/>
          <w:jc w:val="center"/>
        </w:trPr>
        <w:tc>
          <w:tcPr>
            <w:tcW w:w="705" w:type="dxa"/>
          </w:tcPr>
          <w:p w14:paraId="1A912378"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D0A67A4" w14:textId="77777777" w:rsidR="005B081E" w:rsidRDefault="008D0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336EF7F" w14:textId="77777777" w:rsidR="005B081E" w:rsidRDefault="008D0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B081E" w14:paraId="1CD36340" w14:textId="77777777">
        <w:trPr>
          <w:trHeight w:val="1119"/>
          <w:jc w:val="center"/>
        </w:trPr>
        <w:tc>
          <w:tcPr>
            <w:tcW w:w="705" w:type="dxa"/>
          </w:tcPr>
          <w:p w14:paraId="3537DE36"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B548C25" w14:textId="77777777" w:rsidR="005B081E" w:rsidRDefault="008D0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59128B4" w14:textId="77777777" w:rsidR="005B081E" w:rsidRDefault="008D0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B081E" w14:paraId="096AEAC6" w14:textId="77777777">
        <w:trPr>
          <w:trHeight w:val="1119"/>
          <w:jc w:val="center"/>
        </w:trPr>
        <w:tc>
          <w:tcPr>
            <w:tcW w:w="705" w:type="dxa"/>
          </w:tcPr>
          <w:p w14:paraId="74934A44"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194FF80" w14:textId="77777777" w:rsidR="005B081E" w:rsidRDefault="008D0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C1AA172" w14:textId="77777777" w:rsidR="005B081E" w:rsidRPr="00B8147D" w:rsidRDefault="008D02A3">
            <w:pPr>
              <w:widowControl w:val="0"/>
              <w:jc w:val="both"/>
              <w:rPr>
                <w:rFonts w:ascii="Times New Roman" w:eastAsia="Times New Roman" w:hAnsi="Times New Roman" w:cs="Times New Roman"/>
                <w:color w:val="000000"/>
                <w:sz w:val="18"/>
                <w:szCs w:val="18"/>
              </w:rPr>
            </w:pPr>
            <w:r w:rsidRPr="00B8147D">
              <w:rPr>
                <w:rFonts w:ascii="Times New Roman" w:eastAsia="Times New Roman" w:hAnsi="Times New Roman" w:cs="Times New Roman"/>
                <w:color w:val="000000"/>
                <w:sz w:val="18"/>
                <w:szCs w:val="18"/>
              </w:rPr>
              <w:t>Мова тендерної пропозиції – українська.</w:t>
            </w:r>
          </w:p>
          <w:p w14:paraId="04B08B5A" w14:textId="77777777" w:rsidR="005B081E" w:rsidRPr="00B8147D" w:rsidRDefault="008D02A3">
            <w:pPr>
              <w:widowControl w:val="0"/>
              <w:jc w:val="both"/>
              <w:rPr>
                <w:rFonts w:ascii="Times New Roman" w:eastAsia="Times New Roman" w:hAnsi="Times New Roman" w:cs="Times New Roman"/>
                <w:color w:val="000000"/>
                <w:sz w:val="18"/>
                <w:szCs w:val="18"/>
              </w:rPr>
            </w:pPr>
            <w:r w:rsidRPr="00B8147D">
              <w:rPr>
                <w:rFonts w:ascii="Times New Roman" w:eastAsia="Times New Roman" w:hAnsi="Times New Roman" w:cs="Times New Roman"/>
                <w:color w:val="000000"/>
                <w:sz w:val="18"/>
                <w:szCs w:val="18"/>
              </w:rPr>
              <w:t xml:space="preserve">Під час проведення процедур </w:t>
            </w:r>
            <w:proofErr w:type="spellStart"/>
            <w:r w:rsidRPr="00B8147D">
              <w:rPr>
                <w:rFonts w:ascii="Times New Roman" w:eastAsia="Times New Roman" w:hAnsi="Times New Roman" w:cs="Times New Roman"/>
                <w:color w:val="000000"/>
                <w:sz w:val="18"/>
                <w:szCs w:val="18"/>
              </w:rPr>
              <w:t>закупівель</w:t>
            </w:r>
            <w:proofErr w:type="spellEnd"/>
            <w:r w:rsidRPr="00B8147D">
              <w:rPr>
                <w:rFonts w:ascii="Times New Roman" w:eastAsia="Times New Roman" w:hAnsi="Times New Roman" w:cs="Times New Roman"/>
                <w:color w:val="000000"/>
                <w:sz w:val="18"/>
                <w:szCs w:val="18"/>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8147D">
              <w:rPr>
                <w:rFonts w:ascii="Times New Roman" w:eastAsia="Times New Roman" w:hAnsi="Times New Roman" w:cs="Times New Roman"/>
                <w:sz w:val="18"/>
                <w:szCs w:val="18"/>
              </w:rPr>
              <w:t>іншою мовою</w:t>
            </w:r>
            <w:r w:rsidRPr="00B8147D">
              <w:rPr>
                <w:rFonts w:ascii="Times New Roman" w:eastAsia="Times New Roman" w:hAnsi="Times New Roman" w:cs="Times New Roman"/>
                <w:color w:val="000000"/>
                <w:sz w:val="18"/>
                <w:szCs w:val="18"/>
              </w:rPr>
              <w:t>. Визначальним є текст, викладений українською мовою.</w:t>
            </w:r>
          </w:p>
          <w:p w14:paraId="03DEB59E" w14:textId="77777777" w:rsidR="005B081E" w:rsidRPr="00B8147D" w:rsidRDefault="008D02A3">
            <w:pPr>
              <w:widowControl w:val="0"/>
              <w:jc w:val="both"/>
              <w:rPr>
                <w:rFonts w:ascii="Times New Roman" w:eastAsia="Times New Roman" w:hAnsi="Times New Roman" w:cs="Times New Roman"/>
                <w:color w:val="000000"/>
                <w:sz w:val="18"/>
                <w:szCs w:val="18"/>
              </w:rPr>
            </w:pPr>
            <w:r w:rsidRPr="00B8147D">
              <w:rPr>
                <w:rFonts w:ascii="Times New Roman" w:eastAsia="Times New Roman" w:hAnsi="Times New Roman" w:cs="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EA318A" w14:textId="77777777" w:rsidR="005B081E" w:rsidRPr="00B8147D" w:rsidRDefault="008D02A3">
            <w:pPr>
              <w:widowControl w:val="0"/>
              <w:jc w:val="both"/>
              <w:rPr>
                <w:rFonts w:ascii="Times New Roman" w:eastAsia="Times New Roman" w:hAnsi="Times New Roman" w:cs="Times New Roman"/>
                <w:color w:val="000000"/>
                <w:sz w:val="18"/>
                <w:szCs w:val="18"/>
              </w:rPr>
            </w:pPr>
            <w:r w:rsidRPr="00B8147D">
              <w:rPr>
                <w:rFonts w:ascii="Times New Roman" w:eastAsia="Times New Roman" w:hAnsi="Times New Roman" w:cs="Times New Roman"/>
                <w:color w:val="000000"/>
                <w:sz w:val="18"/>
                <w:szCs w:val="18"/>
              </w:rPr>
              <w:t xml:space="preserve">Уся інформація розміщується в електронній системі </w:t>
            </w:r>
            <w:proofErr w:type="spellStart"/>
            <w:r w:rsidRPr="00B8147D">
              <w:rPr>
                <w:rFonts w:ascii="Times New Roman" w:eastAsia="Times New Roman" w:hAnsi="Times New Roman" w:cs="Times New Roman"/>
                <w:color w:val="000000"/>
                <w:sz w:val="18"/>
                <w:szCs w:val="18"/>
              </w:rPr>
              <w:t>закупівель</w:t>
            </w:r>
            <w:proofErr w:type="spellEnd"/>
            <w:r w:rsidRPr="00B8147D">
              <w:rPr>
                <w:rFonts w:ascii="Times New Roman" w:eastAsia="Times New Roman" w:hAnsi="Times New Roman" w:cs="Times New Roman"/>
                <w:color w:val="000000"/>
                <w:sz w:val="18"/>
                <w:szCs w:val="18"/>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8147D">
              <w:rPr>
                <w:rFonts w:ascii="Times New Roman" w:eastAsia="Times New Roman" w:hAnsi="Times New Roman" w:cs="Times New Roman"/>
                <w:sz w:val="18"/>
                <w:szCs w:val="18"/>
              </w:rPr>
              <w:t>І</w:t>
            </w:r>
            <w:r w:rsidRPr="00B8147D">
              <w:rPr>
                <w:rFonts w:ascii="Times New Roman" w:eastAsia="Times New Roman" w:hAnsi="Times New Roman" w:cs="Times New Roman"/>
                <w:color w:val="000000"/>
                <w:sz w:val="18"/>
                <w:szCs w:val="18"/>
              </w:rPr>
              <w:t>нтернет, адреси електронної пошти, торговельної марки (</w:t>
            </w:r>
            <w:proofErr w:type="spellStart"/>
            <w:r w:rsidRPr="00B8147D">
              <w:rPr>
                <w:rFonts w:ascii="Times New Roman" w:eastAsia="Times New Roman" w:hAnsi="Times New Roman" w:cs="Times New Roman"/>
                <w:color w:val="000000"/>
                <w:sz w:val="18"/>
                <w:szCs w:val="18"/>
              </w:rPr>
              <w:t>знак</w:t>
            </w:r>
            <w:r w:rsidRPr="00B8147D">
              <w:rPr>
                <w:rFonts w:ascii="Times New Roman" w:eastAsia="Times New Roman" w:hAnsi="Times New Roman" w:cs="Times New Roman"/>
                <w:sz w:val="18"/>
                <w:szCs w:val="18"/>
              </w:rPr>
              <w:t>а</w:t>
            </w:r>
            <w:proofErr w:type="spellEnd"/>
            <w:r w:rsidRPr="00B8147D">
              <w:rPr>
                <w:rFonts w:ascii="Times New Roman" w:eastAsia="Times New Roman" w:hAnsi="Times New Roman" w:cs="Times New Roman"/>
                <w:color w:val="000000"/>
                <w:sz w:val="18"/>
                <w:szCs w:val="18"/>
              </w:rPr>
              <w:t xml:space="preserve"> для товарів та послуг), загальноприйняті міжнародні терміни). Тендерна пропозиція та </w:t>
            </w:r>
            <w:r w:rsidRPr="00B8147D">
              <w:rPr>
                <w:rFonts w:ascii="Times New Roman" w:eastAsia="Times New Roman" w:hAnsi="Times New Roman" w:cs="Times New Roman"/>
                <w:sz w:val="18"/>
                <w:szCs w:val="18"/>
              </w:rPr>
              <w:t>в</w:t>
            </w:r>
            <w:r w:rsidRPr="00B8147D">
              <w:rPr>
                <w:rFonts w:ascii="Times New Roman" w:eastAsia="Times New Roman" w:hAnsi="Times New Roman" w:cs="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8147D">
              <w:rPr>
                <w:rFonts w:ascii="Times New Roman" w:eastAsia="Times New Roman" w:hAnsi="Times New Roman" w:cs="Times New Roman"/>
                <w:sz w:val="18"/>
                <w:szCs w:val="18"/>
              </w:rPr>
              <w:t>українською мовою</w:t>
            </w:r>
            <w:r w:rsidRPr="00B8147D">
              <w:rPr>
                <w:rFonts w:ascii="Times New Roman" w:eastAsia="Times New Roman" w:hAnsi="Times New Roman" w:cs="Times New Roman"/>
                <w:color w:val="000000"/>
                <w:sz w:val="18"/>
                <w:szCs w:val="18"/>
              </w:rPr>
              <w:t xml:space="preserve">. </w:t>
            </w:r>
          </w:p>
          <w:p w14:paraId="607B2504" w14:textId="77777777" w:rsidR="005B081E" w:rsidRPr="00B8147D" w:rsidRDefault="008D02A3">
            <w:pPr>
              <w:widowControl w:val="0"/>
              <w:jc w:val="both"/>
              <w:rPr>
                <w:rFonts w:ascii="Times New Roman" w:eastAsia="Times New Roman" w:hAnsi="Times New Roman" w:cs="Times New Roman"/>
                <w:b/>
                <w:color w:val="000000"/>
                <w:sz w:val="18"/>
                <w:szCs w:val="18"/>
              </w:rPr>
            </w:pPr>
            <w:r w:rsidRPr="00B8147D">
              <w:rPr>
                <w:rFonts w:ascii="Times New Roman" w:eastAsia="Times New Roman" w:hAnsi="Times New Roman" w:cs="Times New Roman"/>
                <w:b/>
                <w:color w:val="000000"/>
                <w:sz w:val="18"/>
                <w:szCs w:val="18"/>
              </w:rPr>
              <w:t>Виключення:</w:t>
            </w:r>
          </w:p>
          <w:p w14:paraId="6F47F8E5" w14:textId="77777777" w:rsidR="005B081E" w:rsidRPr="00B8147D" w:rsidRDefault="008D02A3">
            <w:pPr>
              <w:widowControl w:val="0"/>
              <w:jc w:val="both"/>
              <w:rPr>
                <w:rFonts w:ascii="Times New Roman" w:eastAsia="Times New Roman" w:hAnsi="Times New Roman" w:cs="Times New Roman"/>
                <w:color w:val="000000"/>
                <w:sz w:val="18"/>
                <w:szCs w:val="18"/>
              </w:rPr>
            </w:pPr>
            <w:r w:rsidRPr="00B8147D">
              <w:rPr>
                <w:rFonts w:ascii="Times New Roman" w:eastAsia="Times New Roman" w:hAnsi="Times New Roman" w:cs="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147D">
              <w:rPr>
                <w:rFonts w:ascii="Times New Roman" w:eastAsia="Times New Roman" w:hAnsi="Times New Roman" w:cs="Times New Roman"/>
                <w:sz w:val="18"/>
                <w:szCs w:val="18"/>
              </w:rPr>
              <w:t>у</w:t>
            </w:r>
            <w:r w:rsidRPr="00B8147D">
              <w:rPr>
                <w:rFonts w:ascii="Times New Roman" w:eastAsia="Times New Roman" w:hAnsi="Times New Roman" w:cs="Times New Roman"/>
                <w:color w:val="000000"/>
                <w:sz w:val="18"/>
                <w:szCs w:val="18"/>
              </w:rPr>
              <w:t xml:space="preserve"> тому числі якщо такі документи надані іноземною мовою без перекладу. </w:t>
            </w:r>
          </w:p>
          <w:p w14:paraId="37245F5B" w14:textId="77777777" w:rsidR="005B081E" w:rsidRPr="00B8147D" w:rsidRDefault="008D02A3">
            <w:pPr>
              <w:widowControl w:val="0"/>
              <w:jc w:val="both"/>
              <w:rPr>
                <w:rFonts w:ascii="Times New Roman" w:eastAsia="Times New Roman" w:hAnsi="Times New Roman" w:cs="Times New Roman"/>
                <w:sz w:val="18"/>
                <w:szCs w:val="18"/>
              </w:rPr>
            </w:pPr>
            <w:r w:rsidRPr="00B8147D">
              <w:rPr>
                <w:rFonts w:ascii="Times New Roman" w:eastAsia="Times New Roman" w:hAnsi="Times New Roman" w:cs="Times New Roman"/>
                <w:color w:val="000000"/>
                <w:sz w:val="18"/>
                <w:szCs w:val="18"/>
              </w:rPr>
              <w:t xml:space="preserve">2.  </w:t>
            </w:r>
            <w:r w:rsidRPr="00B8147D">
              <w:rPr>
                <w:rFonts w:ascii="Times New Roman" w:eastAsia="Times New Roman" w:hAnsi="Times New Roman" w:cs="Times New Roman"/>
                <w:sz w:val="18"/>
                <w:szCs w:val="18"/>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8147D">
              <w:rPr>
                <w:rFonts w:ascii="Times New Roman" w:eastAsia="Times New Roman" w:hAnsi="Times New Roman" w:cs="Times New Roman"/>
                <w:sz w:val="18"/>
                <w:szCs w:val="18"/>
              </w:rPr>
              <w:t>вимозі</w:t>
            </w:r>
            <w:proofErr w:type="spellEnd"/>
            <w:r w:rsidRPr="00B8147D">
              <w:rPr>
                <w:rFonts w:ascii="Times New Roman" w:eastAsia="Times New Roman" w:hAnsi="Times New Roman" w:cs="Times New Roman"/>
                <w:sz w:val="18"/>
                <w:szCs w:val="18"/>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081E" w14:paraId="2ACDA14B" w14:textId="77777777">
        <w:trPr>
          <w:trHeight w:val="501"/>
          <w:jc w:val="center"/>
        </w:trPr>
        <w:tc>
          <w:tcPr>
            <w:tcW w:w="9960" w:type="dxa"/>
            <w:gridSpan w:val="3"/>
            <w:vAlign w:val="center"/>
          </w:tcPr>
          <w:p w14:paraId="65BD50B2"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B081E" w14:paraId="766D8670" w14:textId="77777777">
        <w:trPr>
          <w:trHeight w:val="1975"/>
          <w:jc w:val="center"/>
        </w:trPr>
        <w:tc>
          <w:tcPr>
            <w:tcW w:w="705" w:type="dxa"/>
          </w:tcPr>
          <w:p w14:paraId="2DB191EA"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037856B" w14:textId="77777777" w:rsidR="005B081E" w:rsidRDefault="008D0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D061152" w14:textId="77777777" w:rsidR="005B081E" w:rsidRPr="00B8147D" w:rsidRDefault="008D02A3">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D33A27" w14:textId="77777777" w:rsidR="005B081E" w:rsidRPr="00B8147D" w:rsidRDefault="008D02A3">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3E6AA8F5" w14:textId="77777777" w:rsidR="005B081E" w:rsidRPr="00B8147D" w:rsidRDefault="008D02A3">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Замовник повинен </w:t>
            </w:r>
            <w:r w:rsidRPr="00B8147D">
              <w:rPr>
                <w:rFonts w:ascii="Times New Roman" w:eastAsia="Times New Roman" w:hAnsi="Times New Roman" w:cs="Times New Roman"/>
                <w:b/>
                <w:i/>
                <w:sz w:val="20"/>
                <w:szCs w:val="20"/>
                <w:highlight w:val="white"/>
              </w:rPr>
              <w:t>протягом трьох днів</w:t>
            </w:r>
            <w:r w:rsidRPr="00B8147D">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w:t>
            </w:r>
          </w:p>
          <w:p w14:paraId="1CE0A116" w14:textId="77777777" w:rsidR="005B081E" w:rsidRPr="00B8147D" w:rsidRDefault="008D02A3">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автоматично зупиняє перебіг відкритих торгів.</w:t>
            </w:r>
          </w:p>
          <w:p w14:paraId="709099E9" w14:textId="77777777" w:rsidR="005B081E" w:rsidRDefault="008D02A3">
            <w:pPr>
              <w:widowControl w:val="0"/>
              <w:jc w:val="both"/>
              <w:rPr>
                <w:rFonts w:ascii="Times New Roman" w:eastAsia="Times New Roman" w:hAnsi="Times New Roman" w:cs="Times New Roman"/>
                <w:i/>
                <w:sz w:val="24"/>
                <w:szCs w:val="24"/>
              </w:rPr>
            </w:pPr>
            <w:r w:rsidRPr="00B8147D">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8147D">
              <w:rPr>
                <w:rFonts w:ascii="Times New Roman" w:eastAsia="Times New Roman" w:hAnsi="Times New Roman" w:cs="Times New Roman"/>
                <w:b/>
                <w:i/>
                <w:sz w:val="20"/>
                <w:szCs w:val="20"/>
                <w:highlight w:val="white"/>
              </w:rPr>
              <w:t>не менш як на чотири дні.</w:t>
            </w:r>
          </w:p>
        </w:tc>
      </w:tr>
      <w:tr w:rsidR="005B081E" w14:paraId="5630D43D" w14:textId="77777777">
        <w:trPr>
          <w:trHeight w:val="1119"/>
          <w:jc w:val="center"/>
        </w:trPr>
        <w:tc>
          <w:tcPr>
            <w:tcW w:w="705" w:type="dxa"/>
          </w:tcPr>
          <w:p w14:paraId="62CB6E32"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14F6994" w14:textId="77777777" w:rsidR="005B081E" w:rsidRDefault="008D0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921E71" w14:textId="77777777" w:rsidR="005B081E" w:rsidRPr="00B8147D" w:rsidRDefault="008D02A3">
            <w:pPr>
              <w:spacing w:before="12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9" w:anchor="n960">
              <w:r w:rsidRPr="00B8147D">
                <w:rPr>
                  <w:rFonts w:ascii="Times New Roman" w:eastAsia="Times New Roman" w:hAnsi="Times New Roman" w:cs="Times New Roman"/>
                  <w:sz w:val="20"/>
                  <w:szCs w:val="20"/>
                  <w:highlight w:val="white"/>
                </w:rPr>
                <w:t>статті 8</w:t>
              </w:r>
            </w:hyperlink>
            <w:r w:rsidRPr="00B8147D">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8147D">
              <w:rPr>
                <w:rFonts w:ascii="Times New Roman" w:eastAsia="Times New Roman" w:hAnsi="Times New Roman" w:cs="Times New Roman"/>
                <w:sz w:val="20"/>
                <w:szCs w:val="20"/>
                <w:highlight w:val="white"/>
              </w:rPr>
              <w:t>внести</w:t>
            </w:r>
            <w:proofErr w:type="spellEnd"/>
            <w:r w:rsidRPr="00B8147D">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A6C06C" w14:textId="77777777" w:rsidR="005B081E" w:rsidRDefault="008D02A3">
            <w:pPr>
              <w:widowControl w:val="0"/>
              <w:jc w:val="both"/>
              <w:rPr>
                <w:rFonts w:ascii="Times New Roman" w:eastAsia="Times New Roman" w:hAnsi="Times New Roman" w:cs="Times New Roman"/>
                <w:sz w:val="24"/>
                <w:szCs w:val="24"/>
                <w:highlight w:val="white"/>
              </w:rPr>
            </w:pPr>
            <w:r w:rsidRPr="00B8147D">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w:t>
            </w:r>
            <w:r w:rsidRPr="00B8147D">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8147D">
              <w:rPr>
                <w:rFonts w:ascii="Times New Roman" w:eastAsia="Times New Roman" w:hAnsi="Times New Roman" w:cs="Times New Roman"/>
                <w:i/>
                <w:sz w:val="20"/>
                <w:szCs w:val="20"/>
                <w:highlight w:val="white"/>
              </w:rPr>
              <w:t xml:space="preserve"> </w:t>
            </w:r>
            <w:r w:rsidRPr="00B8147D">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8147D">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8147D">
              <w:rPr>
                <w:rFonts w:ascii="Times New Roman" w:eastAsia="Times New Roman" w:hAnsi="Times New Roman" w:cs="Times New Roman"/>
                <w:sz w:val="20"/>
                <w:szCs w:val="20"/>
                <w:highlight w:val="white"/>
              </w:rPr>
              <w:t>машинозчитувальному</w:t>
            </w:r>
            <w:proofErr w:type="spellEnd"/>
            <w:r w:rsidRPr="00B8147D">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5B081E" w14:paraId="19BE1581" w14:textId="77777777">
        <w:trPr>
          <w:trHeight w:val="480"/>
          <w:jc w:val="center"/>
        </w:trPr>
        <w:tc>
          <w:tcPr>
            <w:tcW w:w="9960" w:type="dxa"/>
            <w:gridSpan w:val="3"/>
            <w:vAlign w:val="center"/>
          </w:tcPr>
          <w:p w14:paraId="2A4AFC4E"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081E" w14:paraId="615208F9" w14:textId="77777777">
        <w:trPr>
          <w:trHeight w:val="1119"/>
          <w:jc w:val="center"/>
        </w:trPr>
        <w:tc>
          <w:tcPr>
            <w:tcW w:w="705" w:type="dxa"/>
          </w:tcPr>
          <w:p w14:paraId="2C4BAF2F" w14:textId="77777777" w:rsidR="005B081E" w:rsidRDefault="008D0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E8C7630" w14:textId="77777777" w:rsidR="005B081E" w:rsidRDefault="008D0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D9F00A8" w14:textId="77777777" w:rsidR="005B081E" w:rsidRPr="00B8147D" w:rsidRDefault="008D02A3">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8147D">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77E8F230" w14:textId="77777777" w:rsidR="005B081E" w:rsidRPr="00B8147D" w:rsidRDefault="008D02A3">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8147D">
                <w:rPr>
                  <w:rFonts w:ascii="Times New Roman" w:eastAsia="Times New Roman" w:hAnsi="Times New Roman" w:cs="Times New Roman"/>
                  <w:sz w:val="20"/>
                  <w:szCs w:val="20"/>
                  <w:highlight w:val="white"/>
                </w:rPr>
                <w:t>пункті 47</w:t>
              </w:r>
            </w:hyperlink>
            <w:r w:rsidRPr="00B8147D">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A00E61" w14:textId="77777777" w:rsidR="005B081E" w:rsidRPr="00B8147D" w:rsidRDefault="008D02A3">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8147D">
              <w:rPr>
                <w:rFonts w:ascii="Times New Roman" w:eastAsia="Times New Roman" w:hAnsi="Times New Roman" w:cs="Times New Roman"/>
                <w:b/>
                <w:i/>
                <w:sz w:val="20"/>
                <w:szCs w:val="20"/>
              </w:rPr>
              <w:t>згідно</w:t>
            </w:r>
            <w:r w:rsidRPr="00B8147D">
              <w:rPr>
                <w:rFonts w:ascii="Times New Roman" w:eastAsia="Times New Roman" w:hAnsi="Times New Roman" w:cs="Times New Roman"/>
                <w:sz w:val="20"/>
                <w:szCs w:val="20"/>
              </w:rPr>
              <w:t xml:space="preserve"> з </w:t>
            </w:r>
            <w:r w:rsidRPr="00B8147D">
              <w:rPr>
                <w:rFonts w:ascii="Times New Roman" w:eastAsia="Times New Roman" w:hAnsi="Times New Roman" w:cs="Times New Roman"/>
                <w:b/>
                <w:i/>
                <w:sz w:val="20"/>
                <w:szCs w:val="20"/>
              </w:rPr>
              <w:t>Додатком 1</w:t>
            </w:r>
            <w:r w:rsidRPr="00B8147D">
              <w:rPr>
                <w:rFonts w:ascii="Times New Roman" w:eastAsia="Times New Roman" w:hAnsi="Times New Roman" w:cs="Times New Roman"/>
                <w:sz w:val="20"/>
                <w:szCs w:val="20"/>
              </w:rPr>
              <w:t xml:space="preserve"> до цієї тендерної документації;</w:t>
            </w:r>
          </w:p>
          <w:p w14:paraId="1D546B4B" w14:textId="77777777" w:rsidR="005B081E" w:rsidRPr="00B8147D" w:rsidRDefault="008D02A3">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інформацією щодо відсутності підстав, установлених в пункт</w:t>
            </w:r>
            <w:r w:rsidRPr="00B8147D">
              <w:rPr>
                <w:rFonts w:ascii="Times New Roman" w:eastAsia="Times New Roman" w:hAnsi="Times New Roman" w:cs="Times New Roman"/>
                <w:sz w:val="20"/>
                <w:szCs w:val="20"/>
                <w:highlight w:val="white"/>
              </w:rPr>
              <w:t xml:space="preserve">і 47 Особливостей, – </w:t>
            </w:r>
            <w:r w:rsidRPr="00B8147D">
              <w:rPr>
                <w:rFonts w:ascii="Times New Roman" w:eastAsia="Times New Roman" w:hAnsi="Times New Roman" w:cs="Times New Roman"/>
                <w:b/>
                <w:i/>
                <w:sz w:val="20"/>
                <w:szCs w:val="20"/>
                <w:highlight w:val="white"/>
              </w:rPr>
              <w:t>згідно з Додатком 1</w:t>
            </w:r>
            <w:r w:rsidRPr="00B8147D">
              <w:rPr>
                <w:rFonts w:ascii="Times New Roman" w:eastAsia="Times New Roman" w:hAnsi="Times New Roman" w:cs="Times New Roman"/>
                <w:sz w:val="20"/>
                <w:szCs w:val="20"/>
                <w:highlight w:val="white"/>
              </w:rPr>
              <w:t xml:space="preserve"> до цієї тендерної документації;</w:t>
            </w:r>
          </w:p>
          <w:p w14:paraId="4AA4DDBC" w14:textId="6956855F" w:rsidR="005B081E" w:rsidRPr="00B8147D" w:rsidRDefault="008D02A3">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8147D">
                <w:rPr>
                  <w:rFonts w:ascii="Times New Roman" w:eastAsia="Times New Roman" w:hAnsi="Times New Roman" w:cs="Times New Roman"/>
                  <w:sz w:val="20"/>
                  <w:szCs w:val="20"/>
                  <w:highlight w:val="white"/>
                </w:rPr>
                <w:t>47</w:t>
              </w:r>
            </w:hyperlink>
            <w:r w:rsidRPr="00B8147D">
              <w:rPr>
                <w:rFonts w:ascii="Times New Roman" w:eastAsia="Times New Roman" w:hAnsi="Times New Roman" w:cs="Times New Roman"/>
                <w:sz w:val="20"/>
                <w:szCs w:val="20"/>
                <w:highlight w:val="white"/>
              </w:rPr>
              <w:t xml:space="preserve">  </w:t>
            </w:r>
            <w:r w:rsidRPr="00B8147D">
              <w:rPr>
                <w:rFonts w:ascii="Times New Roman" w:eastAsia="Times New Roman" w:hAnsi="Times New Roman" w:cs="Times New Roman"/>
                <w:sz w:val="20"/>
                <w:szCs w:val="20"/>
              </w:rPr>
              <w:t xml:space="preserve">Особливостей, - згідно з </w:t>
            </w:r>
            <w:r w:rsidRPr="00B8147D">
              <w:rPr>
                <w:rFonts w:ascii="Times New Roman" w:eastAsia="Times New Roman" w:hAnsi="Times New Roman" w:cs="Times New Roman"/>
                <w:b/>
                <w:i/>
                <w:sz w:val="20"/>
                <w:szCs w:val="20"/>
              </w:rPr>
              <w:t xml:space="preserve">Додатком 1 </w:t>
            </w:r>
            <w:r w:rsidRPr="00B8147D">
              <w:rPr>
                <w:rFonts w:ascii="Times New Roman" w:eastAsia="Times New Roman" w:hAnsi="Times New Roman" w:cs="Times New Roman"/>
                <w:sz w:val="20"/>
                <w:szCs w:val="20"/>
              </w:rPr>
              <w:lastRenderedPageBreak/>
              <w:t>до цієї тендерної документації</w:t>
            </w:r>
            <w:r w:rsidRPr="00B8147D">
              <w:rPr>
                <w:rFonts w:ascii="Times New Roman" w:eastAsia="Times New Roman" w:hAnsi="Times New Roman" w:cs="Times New Roman"/>
                <w:color w:val="00B050"/>
                <w:sz w:val="20"/>
                <w:szCs w:val="20"/>
              </w:rPr>
              <w:t>;</w:t>
            </w:r>
          </w:p>
          <w:p w14:paraId="37478480" w14:textId="137E61EB" w:rsidR="00B014DF" w:rsidRPr="00B8147D" w:rsidRDefault="00491820">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інформацію про необхідні технічні, якісні та кількісні характеристики предмета закупівлі/технічна специфікація. Учасник надає лист-погодження (або у вигляді довідки в довільній формі) з умовами та вимогами, які визначені у </w:t>
            </w:r>
            <w:r w:rsidRPr="00B8147D">
              <w:rPr>
                <w:rFonts w:ascii="Times New Roman" w:eastAsia="Times New Roman" w:hAnsi="Times New Roman" w:cs="Times New Roman"/>
                <w:b/>
                <w:bCs/>
                <w:i/>
                <w:iCs/>
                <w:sz w:val="20"/>
                <w:szCs w:val="20"/>
              </w:rPr>
              <w:t xml:space="preserve">Додатку 2 </w:t>
            </w:r>
            <w:r w:rsidRPr="00B8147D">
              <w:rPr>
                <w:rFonts w:ascii="Times New Roman" w:eastAsia="Times New Roman" w:hAnsi="Times New Roman" w:cs="Times New Roman"/>
                <w:sz w:val="20"/>
                <w:szCs w:val="20"/>
              </w:rPr>
              <w:t>тендерної документації;</w:t>
            </w:r>
          </w:p>
          <w:p w14:paraId="727F41EB" w14:textId="5A1DFFA6" w:rsidR="00491820" w:rsidRPr="00B8147D" w:rsidRDefault="00491820">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довідку, складена в довільній формі, яка містить інформацію про засновника та кінцевого </w:t>
            </w:r>
            <w:proofErr w:type="spellStart"/>
            <w:r w:rsidRPr="00B8147D">
              <w:rPr>
                <w:rFonts w:ascii="Times New Roman" w:eastAsia="Times New Roman" w:hAnsi="Times New Roman" w:cs="Times New Roman"/>
                <w:sz w:val="20"/>
                <w:szCs w:val="20"/>
              </w:rPr>
              <w:t>бенефіціарного</w:t>
            </w:r>
            <w:proofErr w:type="spellEnd"/>
            <w:r w:rsidRPr="00B8147D">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8147D">
              <w:rPr>
                <w:rFonts w:ascii="Times New Roman" w:eastAsia="Times New Roman" w:hAnsi="Times New Roman" w:cs="Times New Roman"/>
                <w:sz w:val="20"/>
                <w:szCs w:val="20"/>
              </w:rPr>
              <w:t>бенефіціарного</w:t>
            </w:r>
            <w:proofErr w:type="spellEnd"/>
            <w:r w:rsidRPr="00B8147D">
              <w:rPr>
                <w:rFonts w:ascii="Times New Roman" w:eastAsia="Times New Roman" w:hAnsi="Times New Roman" w:cs="Times New Roman"/>
                <w:sz w:val="20"/>
                <w:szCs w:val="2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8147D">
              <w:rPr>
                <w:rFonts w:ascii="Times New Roman" w:eastAsia="Times New Roman" w:hAnsi="Times New Roman" w:cs="Times New Roman"/>
                <w:sz w:val="20"/>
                <w:szCs w:val="20"/>
              </w:rPr>
              <w:t>бенефіціарного</w:t>
            </w:r>
            <w:proofErr w:type="spellEnd"/>
            <w:r w:rsidRPr="00B8147D">
              <w:rPr>
                <w:rFonts w:ascii="Times New Roman" w:eastAsia="Times New Roman" w:hAnsi="Times New Roman" w:cs="Times New Roman"/>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6392A5BC" w14:textId="4132EFAE" w:rsidR="005B081E" w:rsidRPr="00B8147D" w:rsidRDefault="008D02A3">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5A21C585" w14:textId="7F891B97" w:rsidR="00484A15" w:rsidRPr="00B8147D" w:rsidRDefault="00484A15">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інформація щодо погодження з істотними умовами договору, наведеного у </w:t>
            </w:r>
            <w:r w:rsidRPr="00B8147D">
              <w:rPr>
                <w:rFonts w:ascii="Times New Roman" w:eastAsia="Times New Roman" w:hAnsi="Times New Roman" w:cs="Times New Roman"/>
                <w:b/>
                <w:bCs/>
                <w:i/>
                <w:iCs/>
                <w:sz w:val="20"/>
                <w:szCs w:val="20"/>
              </w:rPr>
              <w:t>Додатку 3</w:t>
            </w:r>
            <w:r w:rsidRPr="00B8147D">
              <w:rPr>
                <w:rFonts w:ascii="Times New Roman" w:eastAsia="Times New Roman" w:hAnsi="Times New Roman" w:cs="Times New Roman"/>
                <w:sz w:val="20"/>
                <w:szCs w:val="20"/>
              </w:rPr>
              <w:t xml:space="preserve"> тендерної документації;</w:t>
            </w:r>
          </w:p>
          <w:p w14:paraId="33807AC5" w14:textId="423096F2" w:rsidR="00B014DF" w:rsidRPr="00B8147D" w:rsidRDefault="00484A15" w:rsidP="00B014DF">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документ,  що підтверджує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 тендерної пропозиції);</w:t>
            </w:r>
          </w:p>
          <w:p w14:paraId="3E4C9089" w14:textId="6554CD06" w:rsidR="00B014DF" w:rsidRPr="00B8147D" w:rsidRDefault="00484A15" w:rsidP="00B014DF">
            <w:pPr>
              <w:widowControl w:val="0"/>
              <w:numPr>
                <w:ilvl w:val="0"/>
                <w:numId w:val="3"/>
              </w:numP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Форму </w:t>
            </w:r>
            <w:r w:rsidR="00B014DF" w:rsidRPr="00B8147D">
              <w:rPr>
                <w:rFonts w:ascii="Times New Roman" w:eastAsia="Times New Roman" w:hAnsi="Times New Roman" w:cs="Times New Roman"/>
                <w:sz w:val="20"/>
                <w:szCs w:val="20"/>
              </w:rPr>
              <w:t xml:space="preserve">Цінової пропозиції відповідно до </w:t>
            </w:r>
            <w:r w:rsidR="00B014DF" w:rsidRPr="00B8147D">
              <w:rPr>
                <w:rFonts w:ascii="Times New Roman" w:eastAsia="Times New Roman" w:hAnsi="Times New Roman" w:cs="Times New Roman"/>
                <w:b/>
                <w:bCs/>
                <w:sz w:val="20"/>
                <w:szCs w:val="20"/>
              </w:rPr>
              <w:t xml:space="preserve">Додатку 4 </w:t>
            </w:r>
            <w:r w:rsidR="00B014DF" w:rsidRPr="00B8147D">
              <w:rPr>
                <w:rFonts w:ascii="Times New Roman" w:eastAsia="Times New Roman" w:hAnsi="Times New Roman" w:cs="Times New Roman"/>
                <w:sz w:val="20"/>
                <w:szCs w:val="20"/>
              </w:rPr>
              <w:t>до тендерної документації;</w:t>
            </w:r>
          </w:p>
          <w:p w14:paraId="0BECFEC8" w14:textId="72362A26" w:rsidR="005B081E" w:rsidRPr="00B8147D" w:rsidRDefault="008D02A3">
            <w:pPr>
              <w:widowControl w:val="0"/>
              <w:numPr>
                <w:ilvl w:val="0"/>
                <w:numId w:val="3"/>
              </w:numPr>
              <w:jc w:val="both"/>
              <w:rPr>
                <w:rFonts w:ascii="Times New Roman" w:eastAsia="Times New Roman" w:hAnsi="Times New Roman" w:cs="Times New Roman"/>
                <w:b/>
                <w:bCs/>
                <w:sz w:val="20"/>
                <w:szCs w:val="20"/>
              </w:rPr>
            </w:pPr>
            <w:r w:rsidRPr="00B8147D">
              <w:rPr>
                <w:rFonts w:ascii="Times New Roman" w:eastAsia="Times New Roman" w:hAnsi="Times New Roman" w:cs="Times New Roman"/>
                <w:b/>
                <w:bCs/>
                <w:sz w:val="20"/>
                <w:szCs w:val="20"/>
              </w:rPr>
              <w:t>іншою інформацією та документами, відповідно до вимог цієї тендерної документації та додатків до неї</w:t>
            </w:r>
            <w:r w:rsidR="00DD2A04" w:rsidRPr="00B8147D">
              <w:rPr>
                <w:rFonts w:ascii="Times New Roman" w:eastAsia="Times New Roman" w:hAnsi="Times New Roman" w:cs="Times New Roman"/>
                <w:b/>
                <w:bCs/>
                <w:sz w:val="20"/>
                <w:szCs w:val="20"/>
              </w:rPr>
              <w:t xml:space="preserve">, а саме: </w:t>
            </w:r>
          </w:p>
          <w:p w14:paraId="6CD76503" w14:textId="7B3AC522"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1.Копія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w:t>
            </w:r>
          </w:p>
          <w:p w14:paraId="1E4B1CE0"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2. Копія витягу з реєстру платника єдиного податку або копію свідоцтва платника єдиного податку (у передбачених законодавством випадках) (для фізичних осіб-підприємців).</w:t>
            </w:r>
          </w:p>
          <w:p w14:paraId="429F8FB9"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3.  Довідка Учасника (на фірмовому бланку Учасника – за наявністю) за підписом керівника Учасника або уповноваженої ним особи про те, що ним застосовуються заходи щодо захисту довкілля.</w:t>
            </w:r>
          </w:p>
          <w:p w14:paraId="7E597795"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4.Довідка в довільній формі, яка містить загальні відомості про учасника: повне найменування; місцезнаходження (адреса: юридична та фактична, телефон, факс, e-</w:t>
            </w:r>
            <w:proofErr w:type="spellStart"/>
            <w:r w:rsidRPr="00B8147D">
              <w:rPr>
                <w:rFonts w:ascii="Times New Roman" w:eastAsia="Times New Roman" w:hAnsi="Times New Roman" w:cs="Times New Roman"/>
                <w:sz w:val="20"/>
                <w:szCs w:val="20"/>
              </w:rPr>
              <w:t>mail</w:t>
            </w:r>
            <w:proofErr w:type="spellEnd"/>
            <w:r w:rsidRPr="00B8147D">
              <w:rPr>
                <w:rFonts w:ascii="Times New Roman" w:eastAsia="Times New Roman" w:hAnsi="Times New Roman" w:cs="Times New Roman"/>
                <w:sz w:val="20"/>
                <w:szCs w:val="20"/>
              </w:rPr>
              <w:t>);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w:t>
            </w:r>
            <w:proofErr w:type="spellStart"/>
            <w:r w:rsidRPr="00B8147D">
              <w:rPr>
                <w:rFonts w:ascii="Times New Roman" w:eastAsia="Times New Roman" w:hAnsi="Times New Roman" w:cs="Times New Roman"/>
                <w:sz w:val="20"/>
                <w:szCs w:val="20"/>
              </w:rPr>
              <w:t>ів</w:t>
            </w:r>
            <w:proofErr w:type="spellEnd"/>
            <w:r w:rsidRPr="00B8147D">
              <w:rPr>
                <w:rFonts w:ascii="Times New Roman" w:eastAsia="Times New Roman" w:hAnsi="Times New Roman" w:cs="Times New Roman"/>
                <w:sz w:val="20"/>
                <w:szCs w:val="20"/>
              </w:rPr>
              <w:t xml:space="preserve">));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p w14:paraId="494D84FE"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5. Для підтвердження дотримання належних умов зберігання та перевезення товару, що є предметом закупівлі, а саме відповідного </w:t>
            </w:r>
            <w:r w:rsidRPr="00B8147D">
              <w:rPr>
                <w:rFonts w:ascii="Times New Roman" w:eastAsia="Times New Roman" w:hAnsi="Times New Roman" w:cs="Times New Roman"/>
                <w:sz w:val="20"/>
                <w:szCs w:val="20"/>
              </w:rPr>
              <w:lastRenderedPageBreak/>
              <w:t xml:space="preserve">температурного режиму та рівня вологості у транспортному засобі та складському приміщенні Учасник подає: </w:t>
            </w:r>
          </w:p>
          <w:p w14:paraId="3DF3D379"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 свідоцтво/атестат/сертифікат про калібрування, видане на засіб вимірювання температури , видане органом із калібрування, акредитованим Національним агентством з акредитації України, на ім’я учасника, та дійсне на момент подання пропозиції; </w:t>
            </w:r>
          </w:p>
          <w:p w14:paraId="4E04A292"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 атестат/атестати про акредитацію органу/органів із калібрування. </w:t>
            </w:r>
          </w:p>
          <w:p w14:paraId="22DD9E2C" w14:textId="5F62553D"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завірену копію або оригінал протоколу випробувань перевірки зразків, що були відібрані згідно наданих актів відбору змивів з поверхонь (змиви зі стінок транспортного засобу та змиви з рук водія або водія-експедитора), на відповідність вимогам санітарно-мікробіологічному контролю об’єктів виробництва та реалізації, які підлягають ветеринарному нагляду за 2023рік. </w:t>
            </w:r>
          </w:p>
          <w:p w14:paraId="040B5121" w14:textId="2B09BD60" w:rsidR="00484A15"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у складі тендерної пропозиції учасник повинен надати 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 (посвідчення про якість та/або декларація про якість, чи експертні висновки).</w:t>
            </w:r>
          </w:p>
          <w:p w14:paraId="06B50565" w14:textId="699CB793" w:rsidR="00484A15" w:rsidRPr="00B8147D" w:rsidRDefault="00484A15" w:rsidP="00484A15">
            <w:pPr>
              <w:widowControl w:val="0"/>
              <w:jc w:val="both"/>
              <w:rPr>
                <w:rFonts w:ascii="Times New Roman" w:eastAsia="Times New Roman" w:hAnsi="Times New Roman" w:cs="Times New Roman"/>
                <w:sz w:val="20"/>
                <w:szCs w:val="20"/>
              </w:rPr>
            </w:pPr>
          </w:p>
          <w:p w14:paraId="3C3B71F9" w14:textId="1A6D388A" w:rsidR="00484A15" w:rsidRPr="00B8147D" w:rsidRDefault="00DD2A04" w:rsidP="00484A15">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Всі документи, що подаються учасником у складі тендерної пропозиції  повинні бути чинні на дату розкриття пропозицій та завірені підписом учасника або уповноваженою особою.</w:t>
            </w:r>
          </w:p>
          <w:p w14:paraId="686D98B6" w14:textId="0353D50C" w:rsidR="00B014DF" w:rsidRPr="00B8147D" w:rsidRDefault="00DD2A04" w:rsidP="00B014DF">
            <w:pPr>
              <w:widowControl w:val="0"/>
              <w:ind w:left="720"/>
              <w:jc w:val="both"/>
              <w:rPr>
                <w:rFonts w:ascii="Times New Roman" w:eastAsia="Times New Roman" w:hAnsi="Times New Roman" w:cs="Times New Roman"/>
                <w:b/>
                <w:bCs/>
                <w:sz w:val="20"/>
                <w:szCs w:val="20"/>
              </w:rPr>
            </w:pPr>
            <w:r w:rsidRPr="00B8147D">
              <w:rPr>
                <w:rFonts w:ascii="Times New Roman" w:eastAsia="Times New Roman" w:hAnsi="Times New Roman" w:cs="Times New Roman"/>
                <w:b/>
                <w:bCs/>
                <w:sz w:val="20"/>
                <w:szCs w:val="20"/>
              </w:rPr>
              <w:t xml:space="preserve">Всі довідки, листи повинні містити дату створення документу та реєстраційний номер,  бути на фірмовому  бланку з підписом керівника підприємства (або уповноваженої особи) і печатки (у разі наявності) та актуальними на час проведення торгів. На усіх документах , які складаються за довільною формою мають бути  подані на </w:t>
            </w:r>
            <w:proofErr w:type="spellStart"/>
            <w:r w:rsidRPr="00B8147D">
              <w:rPr>
                <w:rFonts w:ascii="Times New Roman" w:eastAsia="Times New Roman" w:hAnsi="Times New Roman" w:cs="Times New Roman"/>
                <w:b/>
                <w:bCs/>
                <w:sz w:val="20"/>
                <w:szCs w:val="20"/>
              </w:rPr>
              <w:t>імя</w:t>
            </w:r>
            <w:proofErr w:type="spellEnd"/>
            <w:r w:rsidRPr="00B8147D">
              <w:rPr>
                <w:rFonts w:ascii="Times New Roman" w:eastAsia="Times New Roman" w:hAnsi="Times New Roman" w:cs="Times New Roman"/>
                <w:b/>
                <w:bCs/>
                <w:sz w:val="20"/>
                <w:szCs w:val="20"/>
              </w:rPr>
              <w:t xml:space="preserve">  уповноваженої особи  Замовника, та має бути вказано   ідентифікатор закупівлі. Документи, що складаються учасником, повинні бути датовані не раніше оголошення процедури закупівлі,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14:paraId="1DF6FE33"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829F34" w14:textId="19EE8A21" w:rsidR="005B081E" w:rsidRPr="00B8147D" w:rsidRDefault="008D02A3">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8147D">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8147D">
              <w:rPr>
                <w:rFonts w:ascii="Times New Roman" w:eastAsia="Times New Roman" w:hAnsi="Times New Roman" w:cs="Times New Roman"/>
                <w:b/>
                <w:sz w:val="20"/>
                <w:szCs w:val="20"/>
                <w:highlight w:val="white"/>
                <w:u w:val="single"/>
              </w:rPr>
              <w:t>закупівель</w:t>
            </w:r>
            <w:proofErr w:type="spellEnd"/>
            <w:r w:rsidRPr="00B8147D">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8147D">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6F35DE8A" w14:textId="77777777" w:rsidR="00BD3A93" w:rsidRPr="00B8147D" w:rsidRDefault="00BD3A93">
            <w:pPr>
              <w:widowControl w:val="0"/>
              <w:jc w:val="both"/>
              <w:rPr>
                <w:rFonts w:ascii="Times New Roman" w:eastAsia="Times New Roman" w:hAnsi="Times New Roman" w:cs="Times New Roman"/>
                <w:sz w:val="20"/>
                <w:szCs w:val="20"/>
                <w:highlight w:val="white"/>
              </w:rPr>
            </w:pPr>
          </w:p>
          <w:p w14:paraId="59225BF7" w14:textId="00A74A13" w:rsidR="005B081E" w:rsidRPr="00B8147D" w:rsidRDefault="008D02A3">
            <w:pPr>
              <w:widowControl w:val="0"/>
              <w:jc w:val="both"/>
              <w:rPr>
                <w:rFonts w:ascii="Times New Roman" w:eastAsia="Times New Roman" w:hAnsi="Times New Roman" w:cs="Times New Roman"/>
                <w:b/>
                <w:sz w:val="20"/>
                <w:szCs w:val="20"/>
              </w:rPr>
            </w:pPr>
            <w:r w:rsidRPr="00B8147D">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D16AC8" w14:textId="77777777" w:rsidR="00BD3A93" w:rsidRPr="00B8147D" w:rsidRDefault="00BD3A93">
            <w:pPr>
              <w:widowControl w:val="0"/>
              <w:jc w:val="both"/>
              <w:rPr>
                <w:rFonts w:ascii="Times New Roman" w:eastAsia="Times New Roman" w:hAnsi="Times New Roman" w:cs="Times New Roman"/>
                <w:b/>
                <w:sz w:val="20"/>
                <w:szCs w:val="20"/>
              </w:rPr>
            </w:pPr>
          </w:p>
          <w:p w14:paraId="162EF6EA" w14:textId="77777777" w:rsidR="005B081E" w:rsidRPr="00B8147D" w:rsidRDefault="008D02A3">
            <w:pPr>
              <w:widowControl w:val="0"/>
              <w:jc w:val="both"/>
              <w:rPr>
                <w:rFonts w:ascii="Times New Roman" w:eastAsia="Times New Roman" w:hAnsi="Times New Roman" w:cs="Times New Roman"/>
                <w:b/>
                <w:i/>
                <w:sz w:val="20"/>
                <w:szCs w:val="20"/>
              </w:rPr>
            </w:pPr>
            <w:r w:rsidRPr="00B8147D">
              <w:rPr>
                <w:rFonts w:ascii="Times New Roman" w:eastAsia="Times New Roman" w:hAnsi="Times New Roman" w:cs="Times New Roman"/>
                <w:b/>
                <w:i/>
                <w:sz w:val="20"/>
                <w:szCs w:val="20"/>
              </w:rPr>
              <w:t>Опис та приклади формальних несуттєвих помилок.</w:t>
            </w:r>
          </w:p>
          <w:p w14:paraId="22C31CDE"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372A6B"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9632670" w14:textId="77777777" w:rsidR="005B081E" w:rsidRPr="00B8147D" w:rsidRDefault="008D02A3">
            <w:pPr>
              <w:widowControl w:val="0"/>
              <w:jc w:val="both"/>
              <w:rPr>
                <w:rFonts w:ascii="Times New Roman" w:eastAsia="Times New Roman" w:hAnsi="Times New Roman" w:cs="Times New Roman"/>
                <w:b/>
                <w:i/>
                <w:sz w:val="20"/>
                <w:szCs w:val="20"/>
                <w:u w:val="single"/>
              </w:rPr>
            </w:pPr>
            <w:r w:rsidRPr="00B8147D">
              <w:rPr>
                <w:rFonts w:ascii="Times New Roman" w:eastAsia="Times New Roman" w:hAnsi="Times New Roman" w:cs="Times New Roman"/>
                <w:b/>
                <w:i/>
                <w:sz w:val="20"/>
                <w:szCs w:val="20"/>
                <w:u w:val="single"/>
              </w:rPr>
              <w:t>Опис формальних помилок:</w:t>
            </w:r>
          </w:p>
          <w:p w14:paraId="3BC648D1"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lastRenderedPageBreak/>
              <w:t>1.</w:t>
            </w:r>
            <w:r w:rsidRPr="00B8147D">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40E44142"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sz w:val="20"/>
                <w:szCs w:val="20"/>
              </w:rPr>
              <w:tab/>
              <w:t>уживання великої літери;</w:t>
            </w:r>
          </w:p>
          <w:p w14:paraId="0FA857D2"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sz w:val="20"/>
                <w:szCs w:val="20"/>
              </w:rPr>
              <w:tab/>
              <w:t>уживання розділових знаків та відмінювання слів у реченні;</w:t>
            </w:r>
          </w:p>
          <w:p w14:paraId="483DDAC5"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sz w:val="20"/>
                <w:szCs w:val="20"/>
              </w:rPr>
              <w:tab/>
              <w:t xml:space="preserve">використання слова або </w:t>
            </w:r>
            <w:proofErr w:type="spellStart"/>
            <w:r w:rsidRPr="00B8147D">
              <w:rPr>
                <w:rFonts w:ascii="Times New Roman" w:eastAsia="Times New Roman" w:hAnsi="Times New Roman" w:cs="Times New Roman"/>
                <w:sz w:val="20"/>
                <w:szCs w:val="20"/>
              </w:rPr>
              <w:t>мовного</w:t>
            </w:r>
            <w:proofErr w:type="spellEnd"/>
            <w:r w:rsidRPr="00B8147D">
              <w:rPr>
                <w:rFonts w:ascii="Times New Roman" w:eastAsia="Times New Roman" w:hAnsi="Times New Roman" w:cs="Times New Roman"/>
                <w:sz w:val="20"/>
                <w:szCs w:val="20"/>
              </w:rPr>
              <w:t xml:space="preserve"> звороту, запозичених з іншої мови;</w:t>
            </w:r>
          </w:p>
          <w:p w14:paraId="07FE9C59"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4DC0C192"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sz w:val="20"/>
                <w:szCs w:val="20"/>
              </w:rPr>
              <w:tab/>
              <w:t>застосування правил переносу частини слова з рядка в рядок;</w:t>
            </w:r>
          </w:p>
          <w:p w14:paraId="76CEE390"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sz w:val="20"/>
                <w:szCs w:val="20"/>
              </w:rPr>
              <w:tab/>
              <w:t>написання слів разом та/або окремо, та/або через дефіс;</w:t>
            </w:r>
          </w:p>
          <w:p w14:paraId="79FD103B"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64B0A0"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2.</w:t>
            </w:r>
            <w:r w:rsidRPr="00B8147D">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D8DA71"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3.</w:t>
            </w:r>
            <w:r w:rsidRPr="00B8147D">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4105AE"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4.</w:t>
            </w:r>
            <w:r w:rsidRPr="00B8147D">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3BBE1"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5.</w:t>
            </w:r>
            <w:r w:rsidRPr="00B8147D">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B6E25"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6.</w:t>
            </w:r>
            <w:r w:rsidRPr="00B8147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4D5F41"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7.</w:t>
            </w:r>
            <w:r w:rsidRPr="00B8147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4C03FA"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8.</w:t>
            </w:r>
            <w:r w:rsidRPr="00B8147D">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414C9B"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9.</w:t>
            </w:r>
            <w:r w:rsidRPr="00B8147D">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24DEC1"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10.</w:t>
            </w:r>
            <w:r w:rsidRPr="00B8147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82631D"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11.</w:t>
            </w:r>
            <w:r w:rsidRPr="00B8147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211093"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12.</w:t>
            </w:r>
            <w:r w:rsidRPr="00B8147D">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B8147D">
              <w:rPr>
                <w:rFonts w:ascii="Times New Roman" w:eastAsia="Times New Roman" w:hAnsi="Times New Roman" w:cs="Times New Roman"/>
                <w:sz w:val="20"/>
                <w:szCs w:val="20"/>
              </w:rPr>
              <w:lastRenderedPageBreak/>
              <w:t>цьому такий формат документа забезпечує можливість його перегляду.</w:t>
            </w:r>
          </w:p>
          <w:p w14:paraId="6A85A45A" w14:textId="77777777" w:rsidR="005B081E" w:rsidRPr="00B8147D" w:rsidRDefault="008D02A3">
            <w:pPr>
              <w:widowControl w:val="0"/>
              <w:jc w:val="both"/>
              <w:rPr>
                <w:rFonts w:ascii="Times New Roman" w:eastAsia="Times New Roman" w:hAnsi="Times New Roman" w:cs="Times New Roman"/>
                <w:b/>
                <w:i/>
                <w:sz w:val="20"/>
                <w:szCs w:val="20"/>
                <w:u w:val="single"/>
              </w:rPr>
            </w:pPr>
            <w:r w:rsidRPr="00B8147D">
              <w:rPr>
                <w:rFonts w:ascii="Times New Roman" w:eastAsia="Times New Roman" w:hAnsi="Times New Roman" w:cs="Times New Roman"/>
                <w:b/>
                <w:i/>
                <w:sz w:val="20"/>
                <w:szCs w:val="20"/>
                <w:u w:val="single"/>
              </w:rPr>
              <w:t>Приклади формальних помилок:</w:t>
            </w:r>
          </w:p>
          <w:p w14:paraId="23FEFF71"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A575D"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w:t>
            </w:r>
            <w:proofErr w:type="spellStart"/>
            <w:r w:rsidRPr="00B8147D">
              <w:rPr>
                <w:rFonts w:ascii="Times New Roman" w:eastAsia="Times New Roman" w:hAnsi="Times New Roman" w:cs="Times New Roman"/>
                <w:sz w:val="20"/>
                <w:szCs w:val="20"/>
              </w:rPr>
              <w:t>м.київ</w:t>
            </w:r>
            <w:proofErr w:type="spellEnd"/>
            <w:r w:rsidRPr="00B8147D">
              <w:rPr>
                <w:rFonts w:ascii="Times New Roman" w:eastAsia="Times New Roman" w:hAnsi="Times New Roman" w:cs="Times New Roman"/>
                <w:sz w:val="20"/>
                <w:szCs w:val="20"/>
              </w:rPr>
              <w:t>» замість «</w:t>
            </w:r>
            <w:proofErr w:type="spellStart"/>
            <w:r w:rsidRPr="00B8147D">
              <w:rPr>
                <w:rFonts w:ascii="Times New Roman" w:eastAsia="Times New Roman" w:hAnsi="Times New Roman" w:cs="Times New Roman"/>
                <w:sz w:val="20"/>
                <w:szCs w:val="20"/>
              </w:rPr>
              <w:t>м.Київ</w:t>
            </w:r>
            <w:proofErr w:type="spellEnd"/>
            <w:r w:rsidRPr="00B8147D">
              <w:rPr>
                <w:rFonts w:ascii="Times New Roman" w:eastAsia="Times New Roman" w:hAnsi="Times New Roman" w:cs="Times New Roman"/>
                <w:sz w:val="20"/>
                <w:szCs w:val="20"/>
              </w:rPr>
              <w:t>»;</w:t>
            </w:r>
          </w:p>
          <w:p w14:paraId="24163EF0"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«поряд -</w:t>
            </w:r>
            <w:proofErr w:type="spellStart"/>
            <w:r w:rsidRPr="00B8147D">
              <w:rPr>
                <w:rFonts w:ascii="Times New Roman" w:eastAsia="Times New Roman" w:hAnsi="Times New Roman" w:cs="Times New Roman"/>
                <w:sz w:val="20"/>
                <w:szCs w:val="20"/>
              </w:rPr>
              <w:t>ок</w:t>
            </w:r>
            <w:proofErr w:type="spellEnd"/>
            <w:r w:rsidRPr="00B8147D">
              <w:rPr>
                <w:rFonts w:ascii="Times New Roman" w:eastAsia="Times New Roman" w:hAnsi="Times New Roman" w:cs="Times New Roman"/>
                <w:sz w:val="20"/>
                <w:szCs w:val="20"/>
              </w:rPr>
              <w:t>» замість «</w:t>
            </w:r>
            <w:proofErr w:type="spellStart"/>
            <w:r w:rsidRPr="00B8147D">
              <w:rPr>
                <w:rFonts w:ascii="Times New Roman" w:eastAsia="Times New Roman" w:hAnsi="Times New Roman" w:cs="Times New Roman"/>
                <w:sz w:val="20"/>
                <w:szCs w:val="20"/>
              </w:rPr>
              <w:t>поря</w:t>
            </w:r>
            <w:proofErr w:type="spellEnd"/>
            <w:r w:rsidRPr="00B8147D">
              <w:rPr>
                <w:rFonts w:ascii="Times New Roman" w:eastAsia="Times New Roman" w:hAnsi="Times New Roman" w:cs="Times New Roman"/>
                <w:sz w:val="20"/>
                <w:szCs w:val="20"/>
              </w:rPr>
              <w:t xml:space="preserve"> – док»;</w:t>
            </w:r>
          </w:p>
          <w:p w14:paraId="047940DA"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w:t>
            </w:r>
            <w:proofErr w:type="spellStart"/>
            <w:r w:rsidRPr="00B8147D">
              <w:rPr>
                <w:rFonts w:ascii="Times New Roman" w:eastAsia="Times New Roman" w:hAnsi="Times New Roman" w:cs="Times New Roman"/>
                <w:sz w:val="20"/>
                <w:szCs w:val="20"/>
              </w:rPr>
              <w:t>ненадається</w:t>
            </w:r>
            <w:proofErr w:type="spellEnd"/>
            <w:r w:rsidRPr="00B8147D">
              <w:rPr>
                <w:rFonts w:ascii="Times New Roman" w:eastAsia="Times New Roman" w:hAnsi="Times New Roman" w:cs="Times New Roman"/>
                <w:sz w:val="20"/>
                <w:szCs w:val="20"/>
              </w:rPr>
              <w:t>» замість «не надається»»;</w:t>
            </w:r>
          </w:p>
          <w:p w14:paraId="3AB99F7F"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«______________№_____________» замість «14.08.2020 №320/13/14-01»</w:t>
            </w:r>
          </w:p>
          <w:p w14:paraId="7E289CBB" w14:textId="77777777" w:rsidR="005B081E" w:rsidRPr="00B8147D" w:rsidRDefault="008D02A3">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8147D">
              <w:rPr>
                <w:rFonts w:ascii="Times New Roman" w:eastAsia="Times New Roman" w:hAnsi="Times New Roman" w:cs="Times New Roman"/>
                <w:sz w:val="20"/>
                <w:szCs w:val="20"/>
              </w:rPr>
              <w:t>pdf</w:t>
            </w:r>
            <w:proofErr w:type="spellEnd"/>
            <w:r w:rsidRPr="00B8147D">
              <w:rPr>
                <w:rFonts w:ascii="Times New Roman" w:eastAsia="Times New Roman" w:hAnsi="Times New Roman" w:cs="Times New Roman"/>
                <w:sz w:val="20"/>
                <w:szCs w:val="20"/>
              </w:rPr>
              <w:t>» (</w:t>
            </w:r>
            <w:proofErr w:type="spellStart"/>
            <w:r w:rsidRPr="00B8147D">
              <w:rPr>
                <w:rFonts w:ascii="Times New Roman" w:eastAsia="Times New Roman" w:hAnsi="Times New Roman" w:cs="Times New Roman"/>
                <w:sz w:val="20"/>
                <w:szCs w:val="20"/>
              </w:rPr>
              <w:t>PortableDocumentFormat</w:t>
            </w:r>
            <w:proofErr w:type="spellEnd"/>
            <w:r w:rsidRPr="00B8147D">
              <w:rPr>
                <w:rFonts w:ascii="Times New Roman" w:eastAsia="Times New Roman" w:hAnsi="Times New Roman" w:cs="Times New Roman"/>
                <w:sz w:val="20"/>
                <w:szCs w:val="20"/>
              </w:rPr>
              <w:t xml:space="preserve">)». </w:t>
            </w:r>
          </w:p>
          <w:p w14:paraId="7BCF2730" w14:textId="77777777" w:rsidR="005B081E" w:rsidRPr="00B8147D" w:rsidRDefault="008D02A3">
            <w:pPr>
              <w:widowControl w:val="0"/>
              <w:ind w:left="40" w:hanging="20"/>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551F4E41" w14:textId="77777777" w:rsidR="005B081E" w:rsidRPr="00B8147D" w:rsidRDefault="008D02A3">
            <w:pPr>
              <w:widowControl w:val="0"/>
              <w:ind w:left="40" w:hanging="20"/>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УВАГА!!!</w:t>
            </w:r>
          </w:p>
          <w:p w14:paraId="2D09EA28" w14:textId="77777777" w:rsidR="005B081E" w:rsidRPr="00B8147D" w:rsidRDefault="008D02A3">
            <w:pPr>
              <w:widowControl w:val="0"/>
              <w:jc w:val="both"/>
              <w:rPr>
                <w:rFonts w:ascii="Times New Roman" w:eastAsia="Times New Roman" w:hAnsi="Times New Roman" w:cs="Times New Roman"/>
                <w:b/>
                <w:color w:val="000000"/>
                <w:sz w:val="20"/>
                <w:szCs w:val="20"/>
              </w:rPr>
            </w:pPr>
            <w:bookmarkStart w:id="0" w:name="_heading=h.3znysh7" w:colFirst="0" w:colLast="0"/>
            <w:bookmarkEnd w:id="0"/>
            <w:r w:rsidRPr="00B8147D">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8147D">
              <w:rPr>
                <w:rFonts w:ascii="Times New Roman" w:eastAsia="Times New Roman" w:hAnsi="Times New Roman" w:cs="Times New Roman"/>
                <w:b/>
                <w:color w:val="000000"/>
                <w:sz w:val="20"/>
                <w:szCs w:val="20"/>
              </w:rPr>
              <w:t>закупівель</w:t>
            </w:r>
            <w:proofErr w:type="spellEnd"/>
            <w:r w:rsidRPr="00B8147D">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8147D">
              <w:rPr>
                <w:rFonts w:ascii="Times New Roman" w:eastAsia="Times New Roman" w:hAnsi="Times New Roman" w:cs="Times New Roman"/>
                <w:b/>
                <w:color w:val="000000"/>
                <w:sz w:val="20"/>
                <w:szCs w:val="20"/>
              </w:rPr>
              <w:t>скан</w:t>
            </w:r>
            <w:proofErr w:type="spellEnd"/>
            <w:r w:rsidRPr="00B8147D">
              <w:rPr>
                <w:rFonts w:ascii="Times New Roman" w:eastAsia="Times New Roman" w:hAnsi="Times New Roman" w:cs="Times New Roman"/>
                <w:b/>
                <w:color w:val="000000"/>
                <w:sz w:val="20"/>
                <w:szCs w:val="20"/>
              </w:rPr>
              <w:t xml:space="preserve">-копій через електронну систему </w:t>
            </w:r>
            <w:proofErr w:type="spellStart"/>
            <w:r w:rsidRPr="00B8147D">
              <w:rPr>
                <w:rFonts w:ascii="Times New Roman" w:eastAsia="Times New Roman" w:hAnsi="Times New Roman" w:cs="Times New Roman"/>
                <w:b/>
                <w:color w:val="000000"/>
                <w:sz w:val="20"/>
                <w:szCs w:val="20"/>
              </w:rPr>
              <w:t>закупівель</w:t>
            </w:r>
            <w:proofErr w:type="spellEnd"/>
            <w:r w:rsidRPr="00B8147D">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7068D280" w14:textId="77777777" w:rsidR="005B081E" w:rsidRPr="00B8147D" w:rsidRDefault="008D02A3">
            <w:pPr>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00606DC4" w14:textId="77777777" w:rsidR="005B081E" w:rsidRPr="00B8147D" w:rsidRDefault="008D02A3">
            <w:pPr>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8147D">
              <w:rPr>
                <w:rFonts w:ascii="Times New Roman" w:eastAsia="Times New Roman" w:hAnsi="Times New Roman" w:cs="Times New Roman"/>
                <w:b/>
                <w:sz w:val="20"/>
                <w:szCs w:val="20"/>
              </w:rPr>
              <w:t>сом (УЕП)</w:t>
            </w:r>
            <w:r w:rsidRPr="00B8147D">
              <w:rPr>
                <w:rFonts w:ascii="Times New Roman" w:eastAsia="Times New Roman" w:hAnsi="Times New Roman" w:cs="Times New Roman"/>
                <w:b/>
                <w:color w:val="000000"/>
                <w:sz w:val="20"/>
                <w:szCs w:val="20"/>
              </w:rPr>
              <w:t>;</w:t>
            </w:r>
          </w:p>
          <w:p w14:paraId="0E5FB606" w14:textId="77777777" w:rsidR="005B081E" w:rsidRPr="00B8147D" w:rsidRDefault="008D02A3">
            <w:pPr>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D6B20A" w14:textId="77777777" w:rsidR="005B081E" w:rsidRPr="00B8147D" w:rsidRDefault="008D02A3">
            <w:pPr>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Винятки:</w:t>
            </w:r>
          </w:p>
          <w:p w14:paraId="2F78F1C5" w14:textId="77777777" w:rsidR="005B081E" w:rsidRPr="00B8147D" w:rsidRDefault="008D02A3">
            <w:pPr>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DFF12E" w14:textId="77777777" w:rsidR="005B081E" w:rsidRPr="00B8147D" w:rsidRDefault="008D02A3">
            <w:pPr>
              <w:widowControl w:val="0"/>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34633B" w14:textId="77777777" w:rsidR="005B081E" w:rsidRPr="00B8147D" w:rsidRDefault="008D02A3">
            <w:pPr>
              <w:widowControl w:val="0"/>
              <w:ind w:left="40" w:hanging="20"/>
              <w:jc w:val="both"/>
              <w:rPr>
                <w:rFonts w:ascii="Times New Roman" w:eastAsia="Times New Roman" w:hAnsi="Times New Roman" w:cs="Times New Roman"/>
                <w:b/>
                <w:sz w:val="20"/>
                <w:szCs w:val="20"/>
              </w:rPr>
            </w:pPr>
            <w:r w:rsidRPr="00B8147D">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147D">
              <w:rPr>
                <w:rFonts w:ascii="Times New Roman" w:eastAsia="Times New Roman" w:hAnsi="Times New Roman" w:cs="Times New Roman"/>
                <w:b/>
                <w:color w:val="000000"/>
                <w:sz w:val="20"/>
                <w:szCs w:val="20"/>
              </w:rPr>
              <w:t>закупівель</w:t>
            </w:r>
            <w:proofErr w:type="spellEnd"/>
            <w:r w:rsidRPr="00B8147D">
              <w:rPr>
                <w:rFonts w:ascii="Times New Roman" w:eastAsia="Times New Roman" w:hAnsi="Times New Roman" w:cs="Times New Roman"/>
                <w:b/>
                <w:color w:val="000000"/>
                <w:sz w:val="20"/>
                <w:szCs w:val="20"/>
              </w:rPr>
              <w:t xml:space="preserve"> </w:t>
            </w:r>
            <w:r w:rsidRPr="00B8147D">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CF8907" w14:textId="77777777" w:rsidR="005B081E" w:rsidRPr="00B8147D" w:rsidRDefault="008D02A3">
            <w:pPr>
              <w:widowControl w:val="0"/>
              <w:ind w:left="40" w:hanging="20"/>
              <w:jc w:val="both"/>
              <w:rPr>
                <w:rFonts w:ascii="Times New Roman" w:eastAsia="Times New Roman" w:hAnsi="Times New Roman" w:cs="Times New Roman"/>
                <w:b/>
                <w:color w:val="000000"/>
                <w:sz w:val="20"/>
                <w:szCs w:val="20"/>
              </w:rPr>
            </w:pPr>
            <w:r w:rsidRPr="00B8147D">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8147D">
              <w:rPr>
                <w:rFonts w:ascii="Times New Roman" w:eastAsia="Times New Roman" w:hAnsi="Times New Roman" w:cs="Times New Roman"/>
                <w:b/>
                <w:color w:val="000000"/>
                <w:sz w:val="20"/>
                <w:szCs w:val="20"/>
              </w:rPr>
              <w:t>засвідчувального</w:t>
            </w:r>
            <w:proofErr w:type="spellEnd"/>
            <w:r w:rsidRPr="00B8147D">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AAE9BA" w14:textId="77777777" w:rsidR="00DD2A04" w:rsidRPr="00B8147D" w:rsidRDefault="00DD2A04">
            <w:pPr>
              <w:widowControl w:val="0"/>
              <w:jc w:val="both"/>
              <w:rPr>
                <w:rFonts w:ascii="Times New Roman" w:eastAsia="Times New Roman" w:hAnsi="Times New Roman" w:cs="Times New Roman"/>
                <w:sz w:val="20"/>
                <w:szCs w:val="20"/>
              </w:rPr>
            </w:pPr>
            <w:bookmarkStart w:id="1" w:name="_heading=h.2et92p0" w:colFirst="0" w:colLast="0"/>
            <w:bookmarkStart w:id="2" w:name="_heading=h.hjqm8skarbdr" w:colFirst="0" w:colLast="0"/>
            <w:bookmarkEnd w:id="1"/>
            <w:bookmarkEnd w:id="2"/>
          </w:p>
          <w:p w14:paraId="2429AE81" w14:textId="4E46FED4" w:rsidR="00DD2A04" w:rsidRPr="00B8147D" w:rsidRDefault="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Всі визначені цією тендерною документацією документи тендерної пропозиції завантажуються в електронну систему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у вигляді </w:t>
            </w:r>
            <w:proofErr w:type="spellStart"/>
            <w:r w:rsidRPr="00B8147D">
              <w:rPr>
                <w:rFonts w:ascii="Times New Roman" w:eastAsia="Times New Roman" w:hAnsi="Times New Roman" w:cs="Times New Roman"/>
                <w:sz w:val="20"/>
                <w:szCs w:val="20"/>
              </w:rPr>
              <w:t>скан</w:t>
            </w:r>
            <w:proofErr w:type="spellEnd"/>
            <w:r w:rsidRPr="00B8147D">
              <w:rPr>
                <w:rFonts w:ascii="Times New Roman" w:eastAsia="Times New Roman" w:hAnsi="Times New Roman" w:cs="Times New Roman"/>
                <w:sz w:val="20"/>
                <w:szCs w:val="20"/>
              </w:rPr>
              <w:t xml:space="preserve">-копій придатних для </w:t>
            </w:r>
            <w:proofErr w:type="spellStart"/>
            <w:r w:rsidRPr="00B8147D">
              <w:rPr>
                <w:rFonts w:ascii="Times New Roman" w:eastAsia="Times New Roman" w:hAnsi="Times New Roman" w:cs="Times New Roman"/>
                <w:sz w:val="20"/>
                <w:szCs w:val="20"/>
              </w:rPr>
              <w:t>машинозчитування</w:t>
            </w:r>
            <w:proofErr w:type="spellEnd"/>
            <w:r w:rsidRPr="00B8147D">
              <w:rPr>
                <w:rFonts w:ascii="Times New Roman" w:eastAsia="Times New Roman" w:hAnsi="Times New Roman" w:cs="Times New Roman"/>
                <w:sz w:val="20"/>
                <w:szCs w:val="20"/>
              </w:rPr>
              <w:t xml:space="preserve"> (файли з розширенням </w:t>
            </w:r>
            <w:r w:rsidRPr="00B8147D">
              <w:rPr>
                <w:rFonts w:ascii="Times New Roman" w:eastAsia="Times New Roman" w:hAnsi="Times New Roman" w:cs="Times New Roman"/>
                <w:sz w:val="20"/>
                <w:szCs w:val="20"/>
              </w:rPr>
              <w:lastRenderedPageBreak/>
              <w:t>«..</w:t>
            </w:r>
            <w:proofErr w:type="spellStart"/>
            <w:r w:rsidRPr="00B8147D">
              <w:rPr>
                <w:rFonts w:ascii="Times New Roman" w:eastAsia="Times New Roman" w:hAnsi="Times New Roman" w:cs="Times New Roman"/>
                <w:sz w:val="20"/>
                <w:szCs w:val="20"/>
              </w:rPr>
              <w:t>pdf</w:t>
            </w:r>
            <w:proofErr w:type="spellEnd"/>
            <w:r w:rsidRPr="00B8147D">
              <w:rPr>
                <w:rFonts w:ascii="Times New Roman" w:eastAsia="Times New Roman" w:hAnsi="Times New Roman" w:cs="Times New Roman"/>
                <w:sz w:val="20"/>
                <w:szCs w:val="20"/>
              </w:rPr>
              <w:t>.», «..</w:t>
            </w:r>
            <w:proofErr w:type="spellStart"/>
            <w:r w:rsidRPr="00B8147D">
              <w:rPr>
                <w:rFonts w:ascii="Times New Roman" w:eastAsia="Times New Roman" w:hAnsi="Times New Roman" w:cs="Times New Roman"/>
                <w:sz w:val="20"/>
                <w:szCs w:val="20"/>
              </w:rPr>
              <w:t>jpeg</w:t>
            </w:r>
            <w:proofErr w:type="spellEnd"/>
            <w:r w:rsidRPr="00B8147D">
              <w:rPr>
                <w:rFonts w:ascii="Times New Roman" w:eastAsia="Times New Roman" w:hAnsi="Times New Roman" w:cs="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8147D">
              <w:rPr>
                <w:rFonts w:ascii="Times New Roman" w:eastAsia="Times New Roman" w:hAnsi="Times New Roman" w:cs="Times New Roman"/>
                <w:sz w:val="20"/>
                <w:szCs w:val="20"/>
              </w:rPr>
              <w:t>скан</w:t>
            </w:r>
            <w:proofErr w:type="spellEnd"/>
            <w:r w:rsidRPr="00B8147D">
              <w:rPr>
                <w:rFonts w:ascii="Times New Roman" w:eastAsia="Times New Roman" w:hAnsi="Times New Roman" w:cs="Times New Roman"/>
                <w:sz w:val="20"/>
                <w:szCs w:val="20"/>
              </w:rPr>
              <w:t>-копії.</w:t>
            </w:r>
          </w:p>
          <w:p w14:paraId="75BBE417"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3646FCCF" w14:textId="77777777" w:rsidR="00DD2A04" w:rsidRPr="00B8147D" w:rsidRDefault="00DD2A04">
            <w:pPr>
              <w:widowControl w:val="0"/>
              <w:jc w:val="both"/>
              <w:rPr>
                <w:rFonts w:ascii="Times New Roman" w:eastAsia="Times New Roman" w:hAnsi="Times New Roman" w:cs="Times New Roman"/>
                <w:sz w:val="20"/>
                <w:szCs w:val="20"/>
              </w:rPr>
            </w:pPr>
          </w:p>
          <w:p w14:paraId="3B1F7BD2" w14:textId="77777777" w:rsidR="005B081E" w:rsidRPr="00B8147D" w:rsidRDefault="008D02A3">
            <w:pPr>
              <w:widowControl w:val="0"/>
              <w:jc w:val="both"/>
              <w:rPr>
                <w:rFonts w:ascii="Times New Roman" w:eastAsia="Times New Roman" w:hAnsi="Times New Roman" w:cs="Times New Roman"/>
                <w:sz w:val="20"/>
                <w:szCs w:val="20"/>
              </w:rPr>
            </w:pPr>
            <w:bookmarkStart w:id="3" w:name="_heading=h.ftj7vaqoric" w:colFirst="0" w:colLast="0"/>
            <w:bookmarkEnd w:id="3"/>
            <w:r w:rsidRPr="00B8147D">
              <w:rPr>
                <w:rFonts w:ascii="Times New Roman" w:eastAsia="Times New Roman" w:hAnsi="Times New Roman" w:cs="Times New Roman"/>
                <w:sz w:val="20"/>
                <w:szCs w:val="20"/>
              </w:rPr>
              <w:t>Кожен учасник має право подати тільки одну тендерну пропозицію</w:t>
            </w:r>
            <w:r w:rsidR="006F1DD0" w:rsidRPr="00B8147D">
              <w:rPr>
                <w:rFonts w:ascii="Times New Roman" w:eastAsia="Times New Roman" w:hAnsi="Times New Roman" w:cs="Times New Roman"/>
                <w:b/>
                <w:sz w:val="20"/>
                <w:szCs w:val="20"/>
                <w:highlight w:val="white"/>
              </w:rPr>
              <w:t>.</w:t>
            </w:r>
            <w:r w:rsidRPr="00B8147D">
              <w:rPr>
                <w:rFonts w:ascii="Times New Roman" w:eastAsia="Times New Roman" w:hAnsi="Times New Roman" w:cs="Times New Roman"/>
                <w:sz w:val="20"/>
                <w:szCs w:val="20"/>
                <w:highlight w:val="white"/>
              </w:rPr>
              <w:t xml:space="preserve"> </w:t>
            </w:r>
          </w:p>
          <w:p w14:paraId="7C73C571" w14:textId="77777777" w:rsidR="00DD2A04" w:rsidRPr="00B8147D" w:rsidRDefault="00DD2A04">
            <w:pPr>
              <w:widowControl w:val="0"/>
              <w:jc w:val="both"/>
              <w:rPr>
                <w:rFonts w:ascii="Times New Roman" w:eastAsia="Times New Roman" w:hAnsi="Times New Roman" w:cs="Times New Roman"/>
                <w:sz w:val="20"/>
                <w:szCs w:val="20"/>
              </w:rPr>
            </w:pPr>
          </w:p>
          <w:p w14:paraId="5D00A72A"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Вимоги щодо оформлення тендерних пропозицій:</w:t>
            </w:r>
          </w:p>
          <w:p w14:paraId="7D19D99C" w14:textId="77777777"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Документи та інформація неналежної якості (зміст яких неможливо прочитати), не братимуться до уваги під час розгляду тендерної пропозиції учасника. </w:t>
            </w:r>
          </w:p>
          <w:p w14:paraId="0715906B" w14:textId="63BE3054" w:rsidR="00DD2A04" w:rsidRPr="00B8147D" w:rsidRDefault="00DD2A04" w:rsidP="00DD2A04">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Будь-які виправлення у матеріалах, що містяться у складі тендерної пропозиції за допомогою коригувальних засобів чи іншим способом не допускаються.</w:t>
            </w:r>
          </w:p>
        </w:tc>
      </w:tr>
      <w:tr w:rsidR="00A84D67" w14:paraId="19249B41" w14:textId="77777777" w:rsidTr="00986155">
        <w:trPr>
          <w:trHeight w:val="913"/>
          <w:jc w:val="center"/>
        </w:trPr>
        <w:tc>
          <w:tcPr>
            <w:tcW w:w="705" w:type="dxa"/>
          </w:tcPr>
          <w:p w14:paraId="232F29D3"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36456AC" w14:textId="77777777" w:rsidR="00A84D67" w:rsidRDefault="00A84D67" w:rsidP="00A84D67">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E9C1C6B" w14:textId="77777777" w:rsidR="00A84D67" w:rsidRPr="00A84D67" w:rsidRDefault="00A84D67" w:rsidP="00986155">
            <w:pPr>
              <w:pStyle w:val="ad"/>
              <w:jc w:val="both"/>
              <w:rPr>
                <w:lang w:val="uk-UA"/>
              </w:rPr>
            </w:pPr>
            <w:bookmarkStart w:id="5" w:name="_GoBack"/>
            <w:r w:rsidRPr="00A84D67">
              <w:rPr>
                <w:lang w:val="uk-UA"/>
              </w:rPr>
              <w:t xml:space="preserve">Замовник вимагає надання учасниками </w:t>
            </w:r>
            <w:r w:rsidRPr="00A84D67">
              <w:rPr>
                <w:b/>
                <w:lang w:val="uk-UA"/>
              </w:rPr>
              <w:t>забезпечення тендерної пропозиції (</w:t>
            </w:r>
            <w:r w:rsidRPr="00A84D67">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14:paraId="35FB063F" w14:textId="0E3333EF" w:rsidR="00A84D67" w:rsidRPr="00986155" w:rsidRDefault="00986155" w:rsidP="00986155">
            <w:pPr>
              <w:spacing w:before="100" w:beforeAutospacing="1" w:after="100" w:afterAutospacing="1"/>
              <w:rPr>
                <w:rFonts w:ascii="Times New Roman" w:hAnsi="Times New Roman" w:cs="Times New Roman"/>
                <w:b/>
                <w:sz w:val="24"/>
                <w:szCs w:val="24"/>
                <w:lang w:val="ru-RU"/>
              </w:rPr>
            </w:pPr>
            <w:r>
              <w:rPr>
                <w:sz w:val="24"/>
                <w:szCs w:val="24"/>
              </w:rPr>
              <w:t xml:space="preserve">- </w:t>
            </w:r>
            <w:r w:rsidR="00A84D67" w:rsidRPr="00986155">
              <w:rPr>
                <w:rFonts w:ascii="Times New Roman" w:hAnsi="Times New Roman" w:cs="Times New Roman"/>
                <w:sz w:val="24"/>
                <w:szCs w:val="24"/>
              </w:rPr>
              <w:t xml:space="preserve">вид забезпечення тендерної пропозиції: </w:t>
            </w:r>
            <w:r w:rsidR="00A84D67" w:rsidRPr="00986155">
              <w:rPr>
                <w:rFonts w:ascii="Times New Roman" w:hAnsi="Times New Roman" w:cs="Times New Roman"/>
                <w:b/>
                <w:sz w:val="24"/>
                <w:szCs w:val="24"/>
              </w:rPr>
              <w:t xml:space="preserve">електронна банківська гарантія; </w:t>
            </w:r>
          </w:p>
          <w:p w14:paraId="7A2B5C66" w14:textId="597C80A7" w:rsidR="00A84D67" w:rsidRPr="00986155" w:rsidRDefault="00986155" w:rsidP="00986155">
            <w:pPr>
              <w:spacing w:before="100" w:beforeAutospacing="1" w:after="100" w:afterAutospacing="1"/>
              <w:rPr>
                <w:rFonts w:ascii="Times New Roman" w:hAnsi="Times New Roman" w:cs="Times New Roman"/>
                <w:sz w:val="24"/>
                <w:szCs w:val="24"/>
                <w:lang w:val="ru-RU"/>
              </w:rPr>
            </w:pPr>
            <w:r w:rsidRPr="00986155">
              <w:rPr>
                <w:rFonts w:ascii="Times New Roman" w:hAnsi="Times New Roman" w:cs="Times New Roman"/>
                <w:sz w:val="24"/>
                <w:szCs w:val="24"/>
              </w:rPr>
              <w:t xml:space="preserve">- </w:t>
            </w:r>
            <w:r w:rsidR="00A84D67" w:rsidRPr="00986155">
              <w:rPr>
                <w:rFonts w:ascii="Times New Roman" w:hAnsi="Times New Roman" w:cs="Times New Roman"/>
                <w:sz w:val="24"/>
                <w:szCs w:val="24"/>
              </w:rPr>
              <w:t xml:space="preserve">розмір забезпечення тендерної пропозиції – 3%- </w:t>
            </w:r>
            <w:r w:rsidR="00D9564F">
              <w:rPr>
                <w:rFonts w:ascii="Times New Roman" w:hAnsi="Times New Roman" w:cs="Times New Roman"/>
                <w:b/>
                <w:sz w:val="24"/>
                <w:szCs w:val="24"/>
              </w:rPr>
              <w:t>5850</w:t>
            </w:r>
            <w:r w:rsidR="004A5142" w:rsidRPr="00986155">
              <w:rPr>
                <w:rFonts w:ascii="Times New Roman" w:hAnsi="Times New Roman" w:cs="Times New Roman"/>
                <w:b/>
                <w:sz w:val="24"/>
                <w:szCs w:val="24"/>
              </w:rPr>
              <w:t>,</w:t>
            </w:r>
            <w:r w:rsidR="00D9564F">
              <w:rPr>
                <w:rFonts w:ascii="Times New Roman" w:hAnsi="Times New Roman" w:cs="Times New Roman"/>
                <w:b/>
                <w:sz w:val="24"/>
                <w:szCs w:val="24"/>
              </w:rPr>
              <w:t>0</w:t>
            </w:r>
            <w:r w:rsidR="00A84D67" w:rsidRPr="00986155">
              <w:rPr>
                <w:rFonts w:ascii="Times New Roman" w:hAnsi="Times New Roman" w:cs="Times New Roman"/>
                <w:b/>
                <w:sz w:val="24"/>
                <w:szCs w:val="24"/>
              </w:rPr>
              <w:t>0</w:t>
            </w:r>
            <w:r w:rsidR="00A84D67" w:rsidRPr="00986155">
              <w:rPr>
                <w:rFonts w:ascii="Times New Roman" w:hAnsi="Times New Roman" w:cs="Times New Roman"/>
                <w:sz w:val="24"/>
                <w:szCs w:val="24"/>
              </w:rPr>
              <w:t xml:space="preserve"> (</w:t>
            </w:r>
            <w:r w:rsidR="00D9564F">
              <w:rPr>
                <w:rFonts w:ascii="Times New Roman" w:hAnsi="Times New Roman" w:cs="Times New Roman"/>
                <w:sz w:val="24"/>
                <w:szCs w:val="24"/>
              </w:rPr>
              <w:t>п’ять</w:t>
            </w:r>
            <w:r w:rsidR="004A5142" w:rsidRPr="00986155">
              <w:rPr>
                <w:rFonts w:ascii="Times New Roman" w:hAnsi="Times New Roman" w:cs="Times New Roman"/>
                <w:sz w:val="24"/>
                <w:szCs w:val="24"/>
              </w:rPr>
              <w:t xml:space="preserve"> тисяч</w:t>
            </w:r>
            <w:r w:rsidR="00833943" w:rsidRPr="00986155">
              <w:rPr>
                <w:rFonts w:ascii="Times New Roman" w:hAnsi="Times New Roman" w:cs="Times New Roman"/>
                <w:sz w:val="24"/>
                <w:szCs w:val="24"/>
              </w:rPr>
              <w:t xml:space="preserve"> </w:t>
            </w:r>
            <w:r w:rsidR="00D9564F">
              <w:rPr>
                <w:rFonts w:ascii="Times New Roman" w:hAnsi="Times New Roman" w:cs="Times New Roman"/>
                <w:sz w:val="24"/>
                <w:szCs w:val="24"/>
              </w:rPr>
              <w:t>вісімсот п’ятдесят</w:t>
            </w:r>
            <w:r w:rsidR="00383C24" w:rsidRPr="00986155">
              <w:rPr>
                <w:rFonts w:ascii="Times New Roman" w:hAnsi="Times New Roman" w:cs="Times New Roman"/>
                <w:sz w:val="24"/>
                <w:szCs w:val="24"/>
              </w:rPr>
              <w:t xml:space="preserve"> </w:t>
            </w:r>
            <w:r w:rsidR="00A84D67" w:rsidRPr="00986155">
              <w:rPr>
                <w:rFonts w:ascii="Times New Roman" w:hAnsi="Times New Roman" w:cs="Times New Roman"/>
                <w:sz w:val="24"/>
                <w:szCs w:val="24"/>
              </w:rPr>
              <w:t>грив</w:t>
            </w:r>
            <w:r w:rsidR="00D9564F">
              <w:rPr>
                <w:rFonts w:ascii="Times New Roman" w:hAnsi="Times New Roman" w:cs="Times New Roman"/>
                <w:sz w:val="24"/>
                <w:szCs w:val="24"/>
              </w:rPr>
              <w:t>ень</w:t>
            </w:r>
            <w:r w:rsidR="00A84D67" w:rsidRPr="00986155">
              <w:rPr>
                <w:rFonts w:ascii="Times New Roman" w:hAnsi="Times New Roman" w:cs="Times New Roman"/>
                <w:sz w:val="24"/>
                <w:szCs w:val="24"/>
              </w:rPr>
              <w:t xml:space="preserve"> </w:t>
            </w:r>
            <w:r w:rsidR="00D9564F">
              <w:rPr>
                <w:rFonts w:ascii="Times New Roman" w:hAnsi="Times New Roman" w:cs="Times New Roman"/>
                <w:sz w:val="24"/>
                <w:szCs w:val="24"/>
              </w:rPr>
              <w:t>0</w:t>
            </w:r>
            <w:r w:rsidR="00A84D67" w:rsidRPr="00986155">
              <w:rPr>
                <w:rFonts w:ascii="Times New Roman" w:hAnsi="Times New Roman" w:cs="Times New Roman"/>
                <w:sz w:val="24"/>
                <w:szCs w:val="24"/>
              </w:rPr>
              <w:t xml:space="preserve">0 </w:t>
            </w:r>
            <w:proofErr w:type="spellStart"/>
            <w:r w:rsidR="00A84D67" w:rsidRPr="00986155">
              <w:rPr>
                <w:rFonts w:ascii="Times New Roman" w:hAnsi="Times New Roman" w:cs="Times New Roman"/>
                <w:sz w:val="24"/>
                <w:szCs w:val="24"/>
              </w:rPr>
              <w:t>коп</w:t>
            </w:r>
            <w:proofErr w:type="spellEnd"/>
            <w:r w:rsidR="00A84D67" w:rsidRPr="00986155">
              <w:rPr>
                <w:rFonts w:ascii="Times New Roman" w:hAnsi="Times New Roman" w:cs="Times New Roman"/>
                <w:sz w:val="24"/>
                <w:szCs w:val="24"/>
              </w:rPr>
              <w:t>);</w:t>
            </w:r>
          </w:p>
          <w:p w14:paraId="6C84BA20" w14:textId="30EE79A0" w:rsidR="00A84D67" w:rsidRPr="00986155" w:rsidRDefault="00986155" w:rsidP="00986155">
            <w:pPr>
              <w:spacing w:before="100" w:beforeAutospacing="1" w:after="100" w:afterAutospacing="1"/>
              <w:rPr>
                <w:rFonts w:ascii="Times New Roman" w:hAnsi="Times New Roman" w:cs="Times New Roman"/>
                <w:sz w:val="24"/>
                <w:szCs w:val="24"/>
                <w:lang w:val="ru-RU"/>
              </w:rPr>
            </w:pPr>
            <w:r w:rsidRPr="00986155">
              <w:rPr>
                <w:rFonts w:ascii="Times New Roman" w:hAnsi="Times New Roman" w:cs="Times New Roman"/>
                <w:sz w:val="24"/>
                <w:szCs w:val="24"/>
              </w:rPr>
              <w:t xml:space="preserve">- </w:t>
            </w:r>
            <w:r w:rsidR="00A84D67" w:rsidRPr="00986155">
              <w:rPr>
                <w:rFonts w:ascii="Times New Roman" w:hAnsi="Times New Roman" w:cs="Times New Roman"/>
                <w:sz w:val="24"/>
                <w:szCs w:val="24"/>
              </w:rPr>
              <w:t xml:space="preserve">строк дії забезпечення тендерної пропозиції: </w:t>
            </w:r>
            <w:r w:rsidR="00A84D67" w:rsidRPr="00986155">
              <w:rPr>
                <w:rFonts w:ascii="Times New Roman" w:hAnsi="Times New Roman" w:cs="Times New Roman"/>
                <w:b/>
                <w:sz w:val="24"/>
                <w:szCs w:val="24"/>
              </w:rPr>
              <w:t>90 (дев’яносто) днів з дати кінцевого строку подання тендерних пропозицій.</w:t>
            </w:r>
          </w:p>
          <w:p w14:paraId="3AE54E3E" w14:textId="77777777" w:rsidR="00A84D67" w:rsidRDefault="00A84D67" w:rsidP="00986155">
            <w:pPr>
              <w:pStyle w:val="ad"/>
              <w:jc w:val="both"/>
            </w:pPr>
            <w:r w:rsidRPr="007A5B1C">
              <w:t xml:space="preserve"> </w:t>
            </w:r>
            <w:proofErr w:type="spellStart"/>
            <w:r w:rsidRPr="007A5B1C">
              <w:t>Банківська</w:t>
            </w:r>
            <w:proofErr w:type="spellEnd"/>
            <w:r w:rsidRPr="007A5B1C">
              <w:t xml:space="preserve"> </w:t>
            </w:r>
            <w:proofErr w:type="spellStart"/>
            <w:r w:rsidRPr="007A5B1C">
              <w:t>гарантія</w:t>
            </w:r>
            <w:proofErr w:type="spellEnd"/>
            <w:r w:rsidRPr="007A5B1C">
              <w:t xml:space="preserve"> </w:t>
            </w:r>
            <w:proofErr w:type="spellStart"/>
            <w:r w:rsidRPr="007A5B1C">
              <w:t>має</w:t>
            </w:r>
            <w:proofErr w:type="spellEnd"/>
            <w:r w:rsidRPr="007A5B1C">
              <w:t xml:space="preserve"> </w:t>
            </w:r>
            <w:proofErr w:type="spellStart"/>
            <w:r w:rsidRPr="007A5B1C">
              <w:t>набувати</w:t>
            </w:r>
            <w:proofErr w:type="spellEnd"/>
            <w:r w:rsidRPr="007A5B1C">
              <w:t xml:space="preserve"> </w:t>
            </w:r>
            <w:proofErr w:type="spellStart"/>
            <w:r w:rsidRPr="007A5B1C">
              <w:t>чинності</w:t>
            </w:r>
            <w:proofErr w:type="spellEnd"/>
            <w:r w:rsidRPr="007A5B1C">
              <w:t xml:space="preserve"> з дня </w:t>
            </w:r>
            <w:proofErr w:type="spellStart"/>
            <w:r w:rsidRPr="007A5B1C">
              <w:t>її</w:t>
            </w:r>
            <w:proofErr w:type="spellEnd"/>
            <w:r w:rsidRPr="007A5B1C">
              <w:t xml:space="preserve"> </w:t>
            </w:r>
            <w:proofErr w:type="spellStart"/>
            <w:r w:rsidRPr="007A5B1C">
              <w:t>надання</w:t>
            </w:r>
            <w:proofErr w:type="spellEnd"/>
            <w:r w:rsidRPr="007A5B1C">
              <w:t xml:space="preserve"> і не </w:t>
            </w:r>
            <w:proofErr w:type="spellStart"/>
            <w:proofErr w:type="gramStart"/>
            <w:r w:rsidRPr="007A5B1C">
              <w:t>м</w:t>
            </w:r>
            <w:proofErr w:type="gramEnd"/>
            <w:r w:rsidRPr="007A5B1C">
              <w:t>істити</w:t>
            </w:r>
            <w:proofErr w:type="spellEnd"/>
            <w:r w:rsidRPr="007A5B1C">
              <w:t xml:space="preserve"> </w:t>
            </w:r>
            <w:proofErr w:type="spellStart"/>
            <w:r w:rsidRPr="007A5B1C">
              <w:t>відкла</w:t>
            </w:r>
            <w:r>
              <w:t>дних</w:t>
            </w:r>
            <w:proofErr w:type="spellEnd"/>
            <w:r>
              <w:t xml:space="preserve"> умов </w:t>
            </w:r>
            <w:proofErr w:type="spellStart"/>
            <w:r>
              <w:t>набуття</w:t>
            </w:r>
            <w:proofErr w:type="spellEnd"/>
            <w:r>
              <w:t xml:space="preserve"> нею </w:t>
            </w:r>
            <w:proofErr w:type="spellStart"/>
            <w:r>
              <w:t>чинності</w:t>
            </w:r>
            <w:proofErr w:type="spellEnd"/>
            <w:r>
              <w:t xml:space="preserve">. </w:t>
            </w:r>
          </w:p>
          <w:p w14:paraId="09F77AAA" w14:textId="77777777" w:rsidR="00A84D67" w:rsidRPr="00903888" w:rsidRDefault="00A84D67" w:rsidP="00986155">
            <w:pPr>
              <w:pStyle w:val="ad"/>
              <w:jc w:val="both"/>
              <w:rPr>
                <w:lang w:val="uk-UA"/>
              </w:rPr>
            </w:pPr>
            <w:proofErr w:type="spellStart"/>
            <w:r>
              <w:t>Гарантія</w:t>
            </w:r>
            <w:proofErr w:type="spellEnd"/>
            <w:r>
              <w:t xml:space="preserve"> </w:t>
            </w:r>
            <w:proofErr w:type="spellStart"/>
            <w:proofErr w:type="gramStart"/>
            <w:r>
              <w:t>подається</w:t>
            </w:r>
            <w:proofErr w:type="spellEnd"/>
            <w:proofErr w:type="gramEnd"/>
            <w:r>
              <w:t xml:space="preserve"> у </w:t>
            </w:r>
            <w:proofErr w:type="spellStart"/>
            <w:r>
              <w:t>вигляді</w:t>
            </w:r>
            <w:proofErr w:type="spellEnd"/>
            <w:r>
              <w:t xml:space="preserve"> </w:t>
            </w:r>
            <w:proofErr w:type="spellStart"/>
            <w:r>
              <w:t>електронної</w:t>
            </w:r>
            <w:proofErr w:type="spellEnd"/>
            <w:r>
              <w:t xml:space="preserve"> </w:t>
            </w:r>
            <w:proofErr w:type="spellStart"/>
            <w:r>
              <w:t>банківської</w:t>
            </w:r>
            <w:proofErr w:type="spellEnd"/>
            <w:r>
              <w:t xml:space="preserve"> </w:t>
            </w:r>
            <w:proofErr w:type="spellStart"/>
            <w:r>
              <w:t>гарантії</w:t>
            </w:r>
            <w:proofErr w:type="spellEnd"/>
            <w:r>
              <w:t xml:space="preserve"> у </w:t>
            </w:r>
            <w:proofErr w:type="spellStart"/>
            <w:r>
              <w:t>формі</w:t>
            </w:r>
            <w:proofErr w:type="spellEnd"/>
            <w:r>
              <w:t xml:space="preserve"> PDF з </w:t>
            </w:r>
            <w:proofErr w:type="spellStart"/>
            <w:r>
              <w:t>накладанням</w:t>
            </w:r>
            <w:proofErr w:type="spellEnd"/>
            <w:r>
              <w:t xml:space="preserve"> КЕП. </w:t>
            </w:r>
            <w:proofErr w:type="spellStart"/>
            <w:proofErr w:type="gramStart"/>
            <w:r>
              <w:t>Учасник</w:t>
            </w:r>
            <w:proofErr w:type="spellEnd"/>
            <w:r>
              <w:t xml:space="preserve"> </w:t>
            </w:r>
            <w:proofErr w:type="spellStart"/>
            <w:r>
              <w:t>забезпечує</w:t>
            </w:r>
            <w:proofErr w:type="spellEnd"/>
            <w:r>
              <w:t xml:space="preserve"> </w:t>
            </w:r>
            <w:proofErr w:type="spellStart"/>
            <w:r>
              <w:t>можливість</w:t>
            </w:r>
            <w:proofErr w:type="spellEnd"/>
            <w:r>
              <w:t xml:space="preserve"> </w:t>
            </w:r>
            <w:proofErr w:type="spellStart"/>
            <w:r>
              <w:t>перевірки</w:t>
            </w:r>
            <w:proofErr w:type="spellEnd"/>
            <w:r>
              <w:t xml:space="preserve"> </w:t>
            </w:r>
            <w:proofErr w:type="spellStart"/>
            <w:r>
              <w:t>замовником</w:t>
            </w:r>
            <w:proofErr w:type="spellEnd"/>
            <w:r>
              <w:t xml:space="preserve"> </w:t>
            </w:r>
            <w:proofErr w:type="spellStart"/>
            <w:r>
              <w:t>достовірності</w:t>
            </w:r>
            <w:proofErr w:type="spellEnd"/>
            <w:r>
              <w:t xml:space="preserve"> КЕП без </w:t>
            </w:r>
            <w:proofErr w:type="spellStart"/>
            <w:r>
              <w:t>встановлення</w:t>
            </w:r>
            <w:proofErr w:type="spellEnd"/>
            <w:r>
              <w:t xml:space="preserve"> </w:t>
            </w:r>
            <w:proofErr w:type="spellStart"/>
            <w:r>
              <w:t>додаткового</w:t>
            </w:r>
            <w:proofErr w:type="spellEnd"/>
            <w:r>
              <w:t xml:space="preserve"> </w:t>
            </w:r>
            <w:proofErr w:type="spellStart"/>
            <w:r>
              <w:t>програмного</w:t>
            </w:r>
            <w:proofErr w:type="spellEnd"/>
            <w:r>
              <w:t xml:space="preserve"> комплексу (</w:t>
            </w:r>
            <w:proofErr w:type="spellStart"/>
            <w:r>
              <w:t>бажано</w:t>
            </w:r>
            <w:proofErr w:type="spellEnd"/>
            <w:r>
              <w:t xml:space="preserve"> </w:t>
            </w:r>
            <w:proofErr w:type="spellStart"/>
            <w:r>
              <w:t>забезпечити</w:t>
            </w:r>
            <w:proofErr w:type="spellEnd"/>
            <w:r>
              <w:t xml:space="preserve"> </w:t>
            </w:r>
            <w:proofErr w:type="spellStart"/>
            <w:r>
              <w:t>можливість</w:t>
            </w:r>
            <w:proofErr w:type="spellEnd"/>
            <w:r>
              <w:t xml:space="preserve"> </w:t>
            </w:r>
            <w:proofErr w:type="spellStart"/>
            <w:r>
              <w:t>перевірки</w:t>
            </w:r>
            <w:proofErr w:type="spellEnd"/>
            <w:r>
              <w:t xml:space="preserve"> КЕП на </w:t>
            </w:r>
            <w:proofErr w:type="spellStart"/>
            <w:r>
              <w:t>офіційному</w:t>
            </w:r>
            <w:proofErr w:type="spellEnd"/>
            <w:r>
              <w:t xml:space="preserve"> веб-</w:t>
            </w:r>
            <w:proofErr w:type="spellStart"/>
            <w:r>
              <w:t>сайті</w:t>
            </w:r>
            <w:proofErr w:type="spellEnd"/>
            <w:r>
              <w:t xml:space="preserve"> «</w:t>
            </w:r>
            <w:proofErr w:type="spellStart"/>
            <w:r>
              <w:t>Центральний</w:t>
            </w:r>
            <w:proofErr w:type="spellEnd"/>
            <w:r>
              <w:t xml:space="preserve"> </w:t>
            </w:r>
            <w:proofErr w:type="spellStart"/>
            <w:r>
              <w:t>засвідчувальний</w:t>
            </w:r>
            <w:proofErr w:type="spellEnd"/>
            <w:r>
              <w:t xml:space="preserve"> орган» </w:t>
            </w:r>
            <w:proofErr w:type="spellStart"/>
            <w:r>
              <w:t>Міністерства</w:t>
            </w:r>
            <w:proofErr w:type="spellEnd"/>
            <w:r>
              <w:t xml:space="preserve"> </w:t>
            </w:r>
            <w:proofErr w:type="spellStart"/>
            <w:r>
              <w:t>юстиції</w:t>
            </w:r>
            <w:proofErr w:type="spellEnd"/>
            <w:r>
              <w:t xml:space="preserve"> </w:t>
            </w:r>
            <w:proofErr w:type="spellStart"/>
            <w:r>
              <w:t>України</w:t>
            </w:r>
            <w:proofErr w:type="spellEnd"/>
            <w:r>
              <w:t xml:space="preserve"> </w:t>
            </w:r>
            <w:hyperlink r:id="rId12" w:history="1">
              <w:r w:rsidRPr="00BB777F">
                <w:rPr>
                  <w:rStyle w:val="aa"/>
                </w:rPr>
                <w:t>http://czo.gov.ua/online-ecp</w:t>
              </w:r>
            </w:hyperlink>
            <w:r>
              <w:rPr>
                <w:lang w:val="uk-UA"/>
              </w:rPr>
              <w:t xml:space="preserve">, </w:t>
            </w:r>
            <w:proofErr w:type="spellStart"/>
            <w:r>
              <w:t>Банківським</w:t>
            </w:r>
            <w:proofErr w:type="spellEnd"/>
            <w:r>
              <w:t xml:space="preserve"> </w:t>
            </w:r>
            <w:proofErr w:type="spellStart"/>
            <w:r>
              <w:t>установам</w:t>
            </w:r>
            <w:proofErr w:type="spellEnd"/>
            <w:r>
              <w:t xml:space="preserve"> рекомендовано </w:t>
            </w:r>
            <w:proofErr w:type="spellStart"/>
            <w:r>
              <w:t>вказувати</w:t>
            </w:r>
            <w:proofErr w:type="spellEnd"/>
            <w:r>
              <w:t xml:space="preserve"> у колонтитулах </w:t>
            </w:r>
            <w:proofErr w:type="spellStart"/>
            <w:r>
              <w:t>гарантії</w:t>
            </w:r>
            <w:proofErr w:type="spellEnd"/>
            <w:r>
              <w:t xml:space="preserve"> </w:t>
            </w:r>
            <w:proofErr w:type="spellStart"/>
            <w:r>
              <w:t>посилання</w:t>
            </w:r>
            <w:proofErr w:type="spellEnd"/>
            <w:r>
              <w:t xml:space="preserve"> на </w:t>
            </w:r>
            <w:proofErr w:type="spellStart"/>
            <w:r>
              <w:t>програмний</w:t>
            </w:r>
            <w:proofErr w:type="spellEnd"/>
            <w:r>
              <w:t xml:space="preserve"> комплекс, </w:t>
            </w:r>
            <w:proofErr w:type="spellStart"/>
            <w:r>
              <w:t>яким</w:t>
            </w:r>
            <w:proofErr w:type="spellEnd"/>
            <w:r>
              <w:t xml:space="preserve"> </w:t>
            </w:r>
            <w:proofErr w:type="spellStart"/>
            <w:r>
              <w:t>накладено</w:t>
            </w:r>
            <w:proofErr w:type="spellEnd"/>
            <w:r>
              <w:t xml:space="preserve"> КЕП/УЕП </w:t>
            </w:r>
            <w:proofErr w:type="spellStart"/>
            <w:r>
              <w:t>або</w:t>
            </w:r>
            <w:proofErr w:type="spellEnd"/>
            <w:r>
              <w:t xml:space="preserve"> </w:t>
            </w:r>
            <w:proofErr w:type="spellStart"/>
            <w:r>
              <w:t>вказати</w:t>
            </w:r>
            <w:proofErr w:type="spellEnd"/>
            <w:proofErr w:type="gramEnd"/>
            <w:r>
              <w:t xml:space="preserve"> метод </w:t>
            </w:r>
            <w:proofErr w:type="spellStart"/>
            <w:proofErr w:type="gramStart"/>
            <w:r>
              <w:t>перев</w:t>
            </w:r>
            <w:proofErr w:type="gramEnd"/>
            <w:r>
              <w:t>ірки</w:t>
            </w:r>
            <w:proofErr w:type="spellEnd"/>
            <w:r>
              <w:t xml:space="preserve"> </w:t>
            </w:r>
            <w:proofErr w:type="spellStart"/>
            <w:r>
              <w:t>справжності</w:t>
            </w:r>
            <w:proofErr w:type="spellEnd"/>
            <w:r>
              <w:t xml:space="preserve"> </w:t>
            </w:r>
            <w:proofErr w:type="spellStart"/>
            <w:r>
              <w:t>гарантії</w:t>
            </w:r>
            <w:proofErr w:type="spellEnd"/>
            <w:r>
              <w:t>.</w:t>
            </w:r>
            <w:r>
              <w:rPr>
                <w:lang w:val="uk-UA"/>
              </w:rPr>
              <w:t>)</w:t>
            </w:r>
          </w:p>
          <w:p w14:paraId="762992F0" w14:textId="77777777" w:rsidR="00A84D67" w:rsidRPr="007E7367" w:rsidRDefault="00A84D67" w:rsidP="00986155">
            <w:pPr>
              <w:pStyle w:val="ad"/>
              <w:jc w:val="both"/>
            </w:pPr>
            <w:r>
              <w:t xml:space="preserve"> Разом з </w:t>
            </w:r>
            <w:proofErr w:type="spellStart"/>
            <w:r>
              <w:t>банківською</w:t>
            </w:r>
            <w:proofErr w:type="spellEnd"/>
            <w:r>
              <w:t xml:space="preserve"> </w:t>
            </w:r>
            <w:proofErr w:type="spellStart"/>
            <w:r>
              <w:t>гарантією</w:t>
            </w:r>
            <w:proofErr w:type="spellEnd"/>
            <w:r>
              <w:t xml:space="preserve"> </w:t>
            </w:r>
            <w:proofErr w:type="spellStart"/>
            <w:r>
              <w:t>надається</w:t>
            </w:r>
            <w:proofErr w:type="spellEnd"/>
            <w:r>
              <w:t xml:space="preserve"> документ, </w:t>
            </w:r>
            <w:proofErr w:type="spellStart"/>
            <w:r w:rsidRPr="00903888">
              <w:rPr>
                <w:b/>
              </w:rPr>
              <w:t>що</w:t>
            </w:r>
            <w:proofErr w:type="spellEnd"/>
            <w:r w:rsidRPr="00903888">
              <w:rPr>
                <w:b/>
              </w:rPr>
              <w:t xml:space="preserve"> </w:t>
            </w:r>
            <w:proofErr w:type="spellStart"/>
            <w:proofErr w:type="gramStart"/>
            <w:r w:rsidRPr="00903888">
              <w:rPr>
                <w:b/>
              </w:rPr>
              <w:t>п</w:t>
            </w:r>
            <w:proofErr w:type="gramEnd"/>
            <w:r w:rsidRPr="00903888">
              <w:rPr>
                <w:b/>
              </w:rPr>
              <w:t>ідтверджує</w:t>
            </w:r>
            <w:proofErr w:type="spellEnd"/>
            <w:r w:rsidRPr="00903888">
              <w:rPr>
                <w:b/>
              </w:rPr>
              <w:t xml:space="preserve"> </w:t>
            </w:r>
            <w:proofErr w:type="spellStart"/>
            <w:r w:rsidRPr="00903888">
              <w:rPr>
                <w:b/>
              </w:rPr>
              <w:t>наявність</w:t>
            </w:r>
            <w:proofErr w:type="spellEnd"/>
            <w:r w:rsidRPr="00903888">
              <w:rPr>
                <w:b/>
              </w:rPr>
              <w:t xml:space="preserve"> </w:t>
            </w:r>
            <w:proofErr w:type="spellStart"/>
            <w:r w:rsidRPr="00903888">
              <w:rPr>
                <w:b/>
              </w:rPr>
              <w:t>чинної</w:t>
            </w:r>
            <w:proofErr w:type="spellEnd"/>
            <w:r w:rsidRPr="00903888">
              <w:rPr>
                <w:b/>
              </w:rPr>
              <w:t xml:space="preserve"> </w:t>
            </w:r>
            <w:proofErr w:type="spellStart"/>
            <w:r w:rsidRPr="00903888">
              <w:rPr>
                <w:b/>
              </w:rPr>
              <w:t>банківської</w:t>
            </w:r>
            <w:proofErr w:type="spellEnd"/>
            <w:r w:rsidRPr="00903888">
              <w:rPr>
                <w:b/>
              </w:rPr>
              <w:t xml:space="preserve"> </w:t>
            </w:r>
            <w:proofErr w:type="spellStart"/>
            <w:r w:rsidRPr="00903888">
              <w:rPr>
                <w:b/>
              </w:rPr>
              <w:t>ліцензії</w:t>
            </w:r>
            <w:proofErr w:type="spellEnd"/>
            <w:r w:rsidRPr="00903888">
              <w:rPr>
                <w:b/>
              </w:rPr>
              <w:t xml:space="preserve"> банку</w:t>
            </w:r>
            <w:r>
              <w:t xml:space="preserve">, </w:t>
            </w:r>
            <w:proofErr w:type="spellStart"/>
            <w:r>
              <w:lastRenderedPageBreak/>
              <w:t>який</w:t>
            </w:r>
            <w:proofErr w:type="spellEnd"/>
            <w:r>
              <w:t xml:space="preserve"> </w:t>
            </w:r>
            <w:proofErr w:type="spellStart"/>
            <w:r>
              <w:t>надає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учаснику</w:t>
            </w:r>
            <w:proofErr w:type="spellEnd"/>
            <w:r>
              <w:t xml:space="preserve">, та документ, </w:t>
            </w:r>
            <w:proofErr w:type="spellStart"/>
            <w:r>
              <w:t>що</w:t>
            </w:r>
            <w:proofErr w:type="spellEnd"/>
            <w:r>
              <w:t xml:space="preserve"> </w:t>
            </w:r>
            <w:proofErr w:type="spellStart"/>
            <w:r>
              <w:t>підтверджуює</w:t>
            </w:r>
            <w:proofErr w:type="spellEnd"/>
            <w:r>
              <w:t xml:space="preserve"> </w:t>
            </w:r>
            <w:proofErr w:type="spellStart"/>
            <w:r>
              <w:t>повноваження</w:t>
            </w:r>
            <w:proofErr w:type="spellEnd"/>
            <w:r>
              <w:t xml:space="preserve"> особи, яка </w:t>
            </w:r>
            <w:proofErr w:type="spellStart"/>
            <w:r>
              <w:t>підписує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Гарантія</w:t>
            </w:r>
            <w:proofErr w:type="spellEnd"/>
            <w:r>
              <w:t xml:space="preserve"> </w:t>
            </w:r>
            <w:proofErr w:type="spellStart"/>
            <w:r>
              <w:t>має</w:t>
            </w:r>
            <w:proofErr w:type="spellEnd"/>
            <w:r>
              <w:t xml:space="preserve"> </w:t>
            </w:r>
            <w:proofErr w:type="spellStart"/>
            <w:r>
              <w:t>містити</w:t>
            </w:r>
            <w:proofErr w:type="spellEnd"/>
            <w:r>
              <w:t xml:space="preserve"> </w:t>
            </w:r>
            <w:proofErr w:type="spellStart"/>
            <w:r>
              <w:t>усі</w:t>
            </w:r>
            <w:proofErr w:type="spellEnd"/>
            <w:r>
              <w:t xml:space="preserve"> </w:t>
            </w:r>
            <w:proofErr w:type="spellStart"/>
            <w:r>
              <w:t>обов’язкові</w:t>
            </w:r>
            <w:proofErr w:type="spellEnd"/>
            <w:r>
              <w:t xml:space="preserve"> </w:t>
            </w:r>
            <w:proofErr w:type="spellStart"/>
            <w:r>
              <w:t>реквізити</w:t>
            </w:r>
            <w:proofErr w:type="spellEnd"/>
            <w:r>
              <w:t xml:space="preserve">, </w:t>
            </w:r>
            <w:proofErr w:type="spellStart"/>
            <w:r>
              <w:t>передбачені</w:t>
            </w:r>
            <w:proofErr w:type="spellEnd"/>
            <w:r>
              <w:t xml:space="preserve"> </w:t>
            </w:r>
            <w:proofErr w:type="spellStart"/>
            <w:r>
              <w:t>Положенням</w:t>
            </w:r>
            <w:proofErr w:type="spellEnd"/>
            <w:r>
              <w:t xml:space="preserve"> про порядок </w:t>
            </w:r>
            <w:proofErr w:type="spellStart"/>
            <w:r>
              <w:t>здійснення</w:t>
            </w:r>
            <w:proofErr w:type="spellEnd"/>
            <w:r>
              <w:t xml:space="preserve"> банками </w:t>
            </w:r>
            <w:proofErr w:type="spellStart"/>
            <w:r>
              <w:t>операцій</w:t>
            </w:r>
            <w:proofErr w:type="spellEnd"/>
            <w:r>
              <w:t xml:space="preserve"> </w:t>
            </w:r>
            <w:proofErr w:type="gramStart"/>
            <w:r>
              <w:t>за</w:t>
            </w:r>
            <w:proofErr w:type="gramEnd"/>
            <w:r>
              <w:t xml:space="preserve"> </w:t>
            </w:r>
            <w:proofErr w:type="spellStart"/>
            <w:proofErr w:type="gramStart"/>
            <w:r>
              <w:t>гарант</w:t>
            </w:r>
            <w:proofErr w:type="gramEnd"/>
            <w:r>
              <w:t>іями</w:t>
            </w:r>
            <w:proofErr w:type="spellEnd"/>
            <w:r>
              <w:t xml:space="preserve"> в </w:t>
            </w:r>
            <w:proofErr w:type="spellStart"/>
            <w:r>
              <w:t>національній</w:t>
            </w:r>
            <w:proofErr w:type="spellEnd"/>
            <w:r>
              <w:t xml:space="preserve"> та </w:t>
            </w:r>
            <w:proofErr w:type="spellStart"/>
            <w:r>
              <w:t>іноземній</w:t>
            </w:r>
            <w:proofErr w:type="spellEnd"/>
            <w:r>
              <w:t xml:space="preserve"> валютах, </w:t>
            </w:r>
            <w:proofErr w:type="spellStart"/>
            <w:r>
              <w:t>затвердженим</w:t>
            </w:r>
            <w:proofErr w:type="spellEnd"/>
            <w:r>
              <w:t xml:space="preserve"> </w:t>
            </w:r>
            <w:proofErr w:type="spellStart"/>
            <w:r>
              <w:t>Постановою</w:t>
            </w:r>
            <w:proofErr w:type="spellEnd"/>
            <w:r>
              <w:t xml:space="preserve"> </w:t>
            </w:r>
            <w:proofErr w:type="spellStart"/>
            <w:r>
              <w:t>Правління</w:t>
            </w:r>
            <w:proofErr w:type="spellEnd"/>
            <w:r>
              <w:t xml:space="preserve"> НБУ </w:t>
            </w:r>
            <w:proofErr w:type="spellStart"/>
            <w:r>
              <w:t>від</w:t>
            </w:r>
            <w:proofErr w:type="spellEnd"/>
            <w:r>
              <w:t xml:space="preserve"> 15.12.2004 № 639 (</w:t>
            </w:r>
            <w:proofErr w:type="spellStart"/>
            <w:r>
              <w:t>зі</w:t>
            </w:r>
            <w:proofErr w:type="spellEnd"/>
            <w:r>
              <w:t xml:space="preserve"> </w:t>
            </w:r>
            <w:proofErr w:type="spellStart"/>
            <w:r>
              <w:t>змінами</w:t>
            </w:r>
            <w:proofErr w:type="spellEnd"/>
            <w:r>
              <w:t xml:space="preserve">). </w:t>
            </w:r>
            <w:proofErr w:type="spellStart"/>
            <w:r>
              <w:t>Гарантія</w:t>
            </w:r>
            <w:proofErr w:type="spellEnd"/>
            <w:r>
              <w:t xml:space="preserve"> </w:t>
            </w:r>
            <w:proofErr w:type="spellStart"/>
            <w:r>
              <w:t>обов’язково</w:t>
            </w:r>
            <w:proofErr w:type="spellEnd"/>
            <w:r>
              <w:t xml:space="preserve"> повинна </w:t>
            </w:r>
            <w:proofErr w:type="spellStart"/>
            <w:proofErr w:type="gramStart"/>
            <w:r>
              <w:t>св</w:t>
            </w:r>
            <w:proofErr w:type="gramEnd"/>
            <w:r>
              <w:t>ідчити</w:t>
            </w:r>
            <w:proofErr w:type="spellEnd"/>
            <w:r>
              <w:t xml:space="preserve"> про </w:t>
            </w:r>
            <w:proofErr w:type="spellStart"/>
            <w:r>
              <w:t>обов’язок</w:t>
            </w:r>
            <w:proofErr w:type="spellEnd"/>
            <w:r>
              <w:t xml:space="preserve"> установи, </w:t>
            </w:r>
            <w:proofErr w:type="spellStart"/>
            <w:r>
              <w:t>що</w:t>
            </w:r>
            <w:proofErr w:type="spellEnd"/>
            <w:r>
              <w:t xml:space="preserve"> </w:t>
            </w:r>
            <w:proofErr w:type="spellStart"/>
            <w:r>
              <w:t>надала</w:t>
            </w:r>
            <w:proofErr w:type="spellEnd"/>
            <w:r>
              <w:t xml:space="preserve"> </w:t>
            </w:r>
            <w:proofErr w:type="spellStart"/>
            <w:r>
              <w:t>гарантію</w:t>
            </w:r>
            <w:proofErr w:type="spellEnd"/>
            <w:r>
              <w:t xml:space="preserve">, </w:t>
            </w:r>
            <w:proofErr w:type="spellStart"/>
            <w:r>
              <w:t>виплатити</w:t>
            </w:r>
            <w:proofErr w:type="spellEnd"/>
            <w:r>
              <w:t xml:space="preserve"> </w:t>
            </w:r>
            <w:proofErr w:type="spellStart"/>
            <w:r>
              <w:t>замовнику</w:t>
            </w:r>
            <w:proofErr w:type="spellEnd"/>
            <w:r>
              <w:t xml:space="preserve"> суму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при </w:t>
            </w:r>
            <w:proofErr w:type="spellStart"/>
            <w:r>
              <w:t>виникненні</w:t>
            </w:r>
            <w:proofErr w:type="spellEnd"/>
            <w:r>
              <w:t xml:space="preserve"> </w:t>
            </w:r>
            <w:proofErr w:type="spellStart"/>
            <w:r>
              <w:t>обставин</w:t>
            </w:r>
            <w:proofErr w:type="spellEnd"/>
            <w:r w:rsidRPr="007E7367">
              <w:t xml:space="preserve">, </w:t>
            </w:r>
            <w:proofErr w:type="spellStart"/>
            <w:r w:rsidRPr="007E7367">
              <w:t>вказану</w:t>
            </w:r>
            <w:proofErr w:type="spellEnd"/>
            <w:r w:rsidRPr="007E7367">
              <w:t xml:space="preserve"> у </w:t>
            </w:r>
            <w:proofErr w:type="spellStart"/>
            <w:r w:rsidRPr="007E7367">
              <w:t>цьому</w:t>
            </w:r>
            <w:proofErr w:type="spellEnd"/>
            <w:r w:rsidRPr="007E7367">
              <w:t xml:space="preserve">  </w:t>
            </w:r>
            <w:proofErr w:type="spellStart"/>
            <w:r w:rsidRPr="007E7367">
              <w:t>розділ</w:t>
            </w:r>
            <w:proofErr w:type="spellEnd"/>
            <w:r w:rsidRPr="007E7367">
              <w:rPr>
                <w:lang w:val="uk-UA"/>
              </w:rPr>
              <w:t>і</w:t>
            </w:r>
            <w:r w:rsidRPr="007E7367">
              <w:t xml:space="preserve"> </w:t>
            </w:r>
            <w:proofErr w:type="spellStart"/>
            <w:r w:rsidRPr="007E7367">
              <w:t>тендерної</w:t>
            </w:r>
            <w:proofErr w:type="spellEnd"/>
            <w:r w:rsidRPr="007E7367">
              <w:t xml:space="preserve"> </w:t>
            </w:r>
            <w:proofErr w:type="spellStart"/>
            <w:r w:rsidRPr="007E7367">
              <w:t>документації</w:t>
            </w:r>
            <w:proofErr w:type="spellEnd"/>
            <w:r w:rsidRPr="007E7367">
              <w:t xml:space="preserve">. </w:t>
            </w:r>
            <w:proofErr w:type="spellStart"/>
            <w:r w:rsidRPr="007E7367">
              <w:t>Банківська</w:t>
            </w:r>
            <w:proofErr w:type="spellEnd"/>
            <w:r w:rsidRPr="007E7367">
              <w:t xml:space="preserve"> </w:t>
            </w:r>
            <w:proofErr w:type="spellStart"/>
            <w:r w:rsidRPr="007E7367">
              <w:t>гарантія</w:t>
            </w:r>
            <w:proofErr w:type="spellEnd"/>
            <w:r w:rsidRPr="007E7367">
              <w:t xml:space="preserve"> повинна бути оформлена з </w:t>
            </w:r>
            <w:proofErr w:type="spellStart"/>
            <w:r w:rsidRPr="007E7367">
              <w:t>повним</w:t>
            </w:r>
            <w:proofErr w:type="spellEnd"/>
            <w:r w:rsidRPr="007E7367">
              <w:t xml:space="preserve"> </w:t>
            </w:r>
            <w:proofErr w:type="spellStart"/>
            <w:r w:rsidRPr="007E7367">
              <w:t>грошовим</w:t>
            </w:r>
            <w:proofErr w:type="spellEnd"/>
            <w:r w:rsidRPr="007E7367">
              <w:t xml:space="preserve"> </w:t>
            </w:r>
            <w:proofErr w:type="spellStart"/>
            <w:r w:rsidRPr="007E7367">
              <w:t>покриттям</w:t>
            </w:r>
            <w:proofErr w:type="spellEnd"/>
            <w:r w:rsidRPr="007E7367">
              <w:t xml:space="preserve"> на весь строк </w:t>
            </w:r>
            <w:proofErr w:type="spellStart"/>
            <w:r w:rsidRPr="007E7367">
              <w:t>дії</w:t>
            </w:r>
            <w:proofErr w:type="spellEnd"/>
            <w:r w:rsidRPr="007E7367">
              <w:t xml:space="preserve"> </w:t>
            </w:r>
            <w:proofErr w:type="spellStart"/>
            <w:r w:rsidRPr="007E7367">
              <w:t>такої</w:t>
            </w:r>
            <w:proofErr w:type="spellEnd"/>
            <w:r w:rsidRPr="007E7367">
              <w:t xml:space="preserve"> </w:t>
            </w:r>
            <w:proofErr w:type="spellStart"/>
            <w:r w:rsidRPr="007E7367">
              <w:t>гарантії</w:t>
            </w:r>
            <w:proofErr w:type="spellEnd"/>
            <w:r w:rsidRPr="007E7367">
              <w:t xml:space="preserve">. </w:t>
            </w:r>
          </w:p>
          <w:p w14:paraId="33F6F075" w14:textId="77777777" w:rsidR="00A84D67" w:rsidRDefault="00A84D67" w:rsidP="00986155">
            <w:pPr>
              <w:pStyle w:val="ad"/>
              <w:jc w:val="both"/>
            </w:pPr>
            <w:r w:rsidRPr="007E7367">
              <w:t xml:space="preserve">На </w:t>
            </w:r>
            <w:proofErr w:type="spellStart"/>
            <w:proofErr w:type="gramStart"/>
            <w:r w:rsidRPr="007E7367">
              <w:t>п</w:t>
            </w:r>
            <w:proofErr w:type="gramEnd"/>
            <w:r w:rsidRPr="007E7367">
              <w:t>ідтвердження</w:t>
            </w:r>
            <w:proofErr w:type="spellEnd"/>
            <w:r w:rsidRPr="007E7367">
              <w:t xml:space="preserve"> </w:t>
            </w:r>
            <w:proofErr w:type="spellStart"/>
            <w:r w:rsidRPr="007E7367">
              <w:t>наявності</w:t>
            </w:r>
            <w:proofErr w:type="spellEnd"/>
            <w:r w:rsidRPr="007E7367">
              <w:t xml:space="preserve"> грошового </w:t>
            </w:r>
            <w:proofErr w:type="spellStart"/>
            <w:r w:rsidRPr="007E7367">
              <w:t>покриття</w:t>
            </w:r>
            <w:proofErr w:type="spellEnd"/>
            <w:r w:rsidRPr="007E7367">
              <w:t xml:space="preserve"> </w:t>
            </w:r>
            <w:proofErr w:type="spellStart"/>
            <w:r w:rsidRPr="007E7367">
              <w:t>надається</w:t>
            </w:r>
            <w:proofErr w:type="spellEnd"/>
            <w:r w:rsidRPr="007E7367">
              <w:t xml:space="preserve"> </w:t>
            </w:r>
            <w:proofErr w:type="spellStart"/>
            <w:r w:rsidRPr="00903888">
              <w:rPr>
                <w:b/>
              </w:rPr>
              <w:t>довідка</w:t>
            </w:r>
            <w:proofErr w:type="spellEnd"/>
            <w:r w:rsidRPr="00903888">
              <w:rPr>
                <w:b/>
              </w:rPr>
              <w:t xml:space="preserve"> про </w:t>
            </w:r>
            <w:proofErr w:type="spellStart"/>
            <w:r w:rsidRPr="00903888">
              <w:rPr>
                <w:b/>
              </w:rPr>
              <w:t>наявність</w:t>
            </w:r>
            <w:proofErr w:type="spellEnd"/>
            <w:r w:rsidRPr="00903888">
              <w:rPr>
                <w:b/>
              </w:rPr>
              <w:t xml:space="preserve"> </w:t>
            </w:r>
            <w:proofErr w:type="spellStart"/>
            <w:r w:rsidRPr="00903888">
              <w:rPr>
                <w:b/>
              </w:rPr>
              <w:t>повного</w:t>
            </w:r>
            <w:proofErr w:type="spellEnd"/>
            <w:r w:rsidRPr="00903888">
              <w:rPr>
                <w:b/>
              </w:rPr>
              <w:t xml:space="preserve"> грошового </w:t>
            </w:r>
            <w:proofErr w:type="spellStart"/>
            <w:r w:rsidRPr="00903888">
              <w:rPr>
                <w:b/>
              </w:rPr>
              <w:t>покриття</w:t>
            </w:r>
            <w:proofErr w:type="spellEnd"/>
            <w:r w:rsidRPr="007E7367">
              <w:t xml:space="preserve"> на весь строк </w:t>
            </w:r>
            <w:proofErr w:type="spellStart"/>
            <w:r w:rsidRPr="007E7367">
              <w:t>дії</w:t>
            </w:r>
            <w:proofErr w:type="spellEnd"/>
            <w:r w:rsidRPr="007E7367">
              <w:t xml:space="preserve"> </w:t>
            </w:r>
            <w:proofErr w:type="spellStart"/>
            <w:r w:rsidRPr="007E7367">
              <w:t>відповідної</w:t>
            </w:r>
            <w:proofErr w:type="spellEnd"/>
            <w:r w:rsidRPr="007E7367">
              <w:t xml:space="preserve"> </w:t>
            </w:r>
            <w:proofErr w:type="spellStart"/>
            <w:r w:rsidRPr="007E7367">
              <w:t>гарантії</w:t>
            </w:r>
            <w:proofErr w:type="spellEnd"/>
            <w:r w:rsidRPr="007E7367">
              <w:t xml:space="preserve"> та </w:t>
            </w:r>
            <w:proofErr w:type="spellStart"/>
            <w:r w:rsidRPr="007E7367">
              <w:t>виписка</w:t>
            </w:r>
            <w:proofErr w:type="spellEnd"/>
            <w:r w:rsidRPr="007E7367">
              <w:t xml:space="preserve"> з банку про </w:t>
            </w:r>
            <w:proofErr w:type="spellStart"/>
            <w:r w:rsidRPr="007E7367">
              <w:t>зарахування</w:t>
            </w:r>
            <w:proofErr w:type="spellEnd"/>
            <w:r w:rsidRPr="007E7367">
              <w:t xml:space="preserve"> грошового </w:t>
            </w:r>
            <w:proofErr w:type="spellStart"/>
            <w:r w:rsidRPr="007E7367">
              <w:t>покриття</w:t>
            </w:r>
            <w:proofErr w:type="spellEnd"/>
            <w:r w:rsidRPr="007E7367">
              <w:t xml:space="preserve"> на </w:t>
            </w:r>
            <w:proofErr w:type="spellStart"/>
            <w:r w:rsidRPr="007E7367">
              <w:t>рахунок</w:t>
            </w:r>
            <w:proofErr w:type="spellEnd"/>
            <w:r w:rsidRPr="007E7367">
              <w:t xml:space="preserve"> </w:t>
            </w:r>
            <w:proofErr w:type="spellStart"/>
            <w:r w:rsidRPr="007E7367">
              <w:t>покриття</w:t>
            </w:r>
            <w:proofErr w:type="spellEnd"/>
            <w:r w:rsidRPr="007E7367">
              <w:t xml:space="preserve">, </w:t>
            </w:r>
            <w:proofErr w:type="spellStart"/>
            <w:r w:rsidRPr="007E7367">
              <w:t>видані</w:t>
            </w:r>
            <w:proofErr w:type="spellEnd"/>
            <w:r w:rsidRPr="007E7367">
              <w:t xml:space="preserve"> Банком-гарантом, </w:t>
            </w:r>
            <w:proofErr w:type="spellStart"/>
            <w:r w:rsidRPr="007E7367">
              <w:t>завірені</w:t>
            </w:r>
            <w:proofErr w:type="spellEnd"/>
            <w:r w:rsidRPr="007E7367">
              <w:t xml:space="preserve"> </w:t>
            </w:r>
            <w:proofErr w:type="spellStart"/>
            <w:r w:rsidRPr="007E7367">
              <w:t>печаткою</w:t>
            </w:r>
            <w:proofErr w:type="spellEnd"/>
            <w:r w:rsidRPr="007E7367">
              <w:t xml:space="preserve"> Банку-гаранта та </w:t>
            </w:r>
            <w:proofErr w:type="spellStart"/>
            <w:r w:rsidRPr="007E7367">
              <w:t>підписом</w:t>
            </w:r>
            <w:proofErr w:type="spellEnd"/>
            <w:r w:rsidRPr="007E7367">
              <w:t xml:space="preserve"> </w:t>
            </w:r>
            <w:proofErr w:type="spellStart"/>
            <w:r w:rsidRPr="007E7367">
              <w:t>уповноваженої</w:t>
            </w:r>
            <w:proofErr w:type="spellEnd"/>
            <w:r w:rsidRPr="007E7367">
              <w:t xml:space="preserve"> особи такого Банку-гаранта, </w:t>
            </w:r>
            <w:proofErr w:type="spellStart"/>
            <w:r w:rsidRPr="007E7367">
              <w:t>із</w:t>
            </w:r>
            <w:proofErr w:type="spellEnd"/>
            <w:r w:rsidRPr="007E7367">
              <w:t xml:space="preserve"> </w:t>
            </w:r>
            <w:proofErr w:type="spellStart"/>
            <w:r w:rsidRPr="00903888">
              <w:rPr>
                <w:b/>
              </w:rPr>
              <w:t>наданням</w:t>
            </w:r>
            <w:proofErr w:type="spellEnd"/>
            <w:r w:rsidRPr="00903888">
              <w:rPr>
                <w:b/>
              </w:rPr>
              <w:t xml:space="preserve"> </w:t>
            </w:r>
            <w:proofErr w:type="spellStart"/>
            <w:r w:rsidRPr="00903888">
              <w:rPr>
                <w:b/>
              </w:rPr>
              <w:t>підтвердження</w:t>
            </w:r>
            <w:proofErr w:type="spellEnd"/>
            <w:r w:rsidRPr="00903888">
              <w:rPr>
                <w:b/>
              </w:rPr>
              <w:t xml:space="preserve"> </w:t>
            </w:r>
            <w:proofErr w:type="spellStart"/>
            <w:r w:rsidRPr="00903888">
              <w:rPr>
                <w:b/>
              </w:rPr>
              <w:t>повноважень</w:t>
            </w:r>
            <w:proofErr w:type="spellEnd"/>
            <w:r w:rsidRPr="00903888">
              <w:rPr>
                <w:b/>
              </w:rPr>
              <w:t xml:space="preserve"> </w:t>
            </w:r>
            <w:proofErr w:type="spellStart"/>
            <w:r w:rsidRPr="00903888">
              <w:rPr>
                <w:b/>
              </w:rPr>
              <w:t>такої</w:t>
            </w:r>
            <w:proofErr w:type="spellEnd"/>
            <w:r w:rsidRPr="00903888">
              <w:rPr>
                <w:b/>
              </w:rPr>
              <w:t xml:space="preserve"> </w:t>
            </w:r>
            <w:proofErr w:type="spellStart"/>
            <w:r w:rsidRPr="00903888">
              <w:rPr>
                <w:b/>
              </w:rPr>
              <w:t>Уповноваженої</w:t>
            </w:r>
            <w:proofErr w:type="spellEnd"/>
            <w:r w:rsidRPr="00903888">
              <w:rPr>
                <w:b/>
              </w:rPr>
              <w:t xml:space="preserve"> особи</w:t>
            </w:r>
            <w:r w:rsidRPr="007E7367">
              <w:t xml:space="preserve"> </w:t>
            </w:r>
            <w:proofErr w:type="spellStart"/>
            <w:r w:rsidRPr="007E7367">
              <w:t>від</w:t>
            </w:r>
            <w:proofErr w:type="spellEnd"/>
            <w:r w:rsidRPr="007E7367">
              <w:t xml:space="preserve"> Банку-гаранта. </w:t>
            </w:r>
            <w:proofErr w:type="spellStart"/>
            <w:r w:rsidRPr="007E7367">
              <w:t>Грошове</w:t>
            </w:r>
            <w:proofErr w:type="spellEnd"/>
            <w:r w:rsidRPr="007E7367">
              <w:t xml:space="preserve"> </w:t>
            </w:r>
            <w:proofErr w:type="spellStart"/>
            <w:r w:rsidRPr="007E7367">
              <w:t>покриття</w:t>
            </w:r>
            <w:proofErr w:type="spellEnd"/>
            <w:r w:rsidRPr="007E7367">
              <w:t xml:space="preserve"> </w:t>
            </w:r>
            <w:proofErr w:type="spellStart"/>
            <w:r w:rsidRPr="007E7367">
              <w:t>передбачає</w:t>
            </w:r>
            <w:proofErr w:type="spellEnd"/>
            <w:r w:rsidRPr="007E7367">
              <w:t xml:space="preserve"> </w:t>
            </w:r>
            <w:proofErr w:type="spellStart"/>
            <w:r w:rsidRPr="007E7367">
              <w:t>списання</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із</w:t>
            </w:r>
            <w:proofErr w:type="spellEnd"/>
            <w:r>
              <w:t xml:space="preserve"> </w:t>
            </w:r>
            <w:proofErr w:type="gramStart"/>
            <w:r>
              <w:t>поточного</w:t>
            </w:r>
            <w:proofErr w:type="gramEnd"/>
            <w:r>
              <w:t xml:space="preserve"> </w:t>
            </w:r>
            <w:proofErr w:type="spellStart"/>
            <w:r>
              <w:t>рахунку</w:t>
            </w:r>
            <w:proofErr w:type="spellEnd"/>
            <w:r>
              <w:t xml:space="preserve"> </w:t>
            </w:r>
            <w:proofErr w:type="spellStart"/>
            <w:r>
              <w:t>Учасника</w:t>
            </w:r>
            <w:proofErr w:type="spellEnd"/>
            <w:r>
              <w:t xml:space="preserve"> на </w:t>
            </w:r>
            <w:proofErr w:type="spellStart"/>
            <w:r>
              <w:t>рахунок</w:t>
            </w:r>
            <w:proofErr w:type="spellEnd"/>
            <w:r>
              <w:t xml:space="preserve"> </w:t>
            </w:r>
            <w:proofErr w:type="spellStart"/>
            <w:r>
              <w:t>покриття</w:t>
            </w:r>
            <w:proofErr w:type="spellEnd"/>
            <w:r>
              <w:t xml:space="preserve"> за </w:t>
            </w:r>
            <w:proofErr w:type="spellStart"/>
            <w:r>
              <w:t>банківською</w:t>
            </w:r>
            <w:proofErr w:type="spellEnd"/>
            <w:r>
              <w:t xml:space="preserve"> </w:t>
            </w:r>
            <w:proofErr w:type="spellStart"/>
            <w:r>
              <w:t>гарантією</w:t>
            </w:r>
            <w:proofErr w:type="spellEnd"/>
            <w:r>
              <w:t xml:space="preserve">. </w:t>
            </w:r>
            <w:proofErr w:type="spellStart"/>
            <w:r>
              <w:t>Забороняється</w:t>
            </w:r>
            <w:proofErr w:type="spellEnd"/>
            <w:r>
              <w:t xml:space="preserve"> </w:t>
            </w:r>
            <w:proofErr w:type="spellStart"/>
            <w:r>
              <w:t>надання</w:t>
            </w:r>
            <w:proofErr w:type="spellEnd"/>
            <w:r>
              <w:t xml:space="preserve"> </w:t>
            </w:r>
            <w:proofErr w:type="spellStart"/>
            <w:r>
              <w:t>гарантій</w:t>
            </w:r>
            <w:proofErr w:type="spellEnd"/>
            <w:r>
              <w:t xml:space="preserve">, на </w:t>
            </w:r>
            <w:proofErr w:type="spellStart"/>
            <w:r>
              <w:t>умовах</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w:t>
            </w:r>
            <w:proofErr w:type="gramStart"/>
            <w:r>
              <w:t>в</w:t>
            </w:r>
            <w:proofErr w:type="spellEnd"/>
            <w:proofErr w:type="gramEnd"/>
            <w:r>
              <w:t xml:space="preserve"> на </w:t>
            </w:r>
            <w:proofErr w:type="spellStart"/>
            <w:r>
              <w:t>депозитний</w:t>
            </w:r>
            <w:proofErr w:type="spellEnd"/>
            <w:r>
              <w:t xml:space="preserve"> </w:t>
            </w:r>
            <w:proofErr w:type="spellStart"/>
            <w:r>
              <w:t>рахунок</w:t>
            </w:r>
            <w:proofErr w:type="spellEnd"/>
            <w:r>
              <w:t xml:space="preserve">. </w:t>
            </w:r>
            <w:proofErr w:type="spellStart"/>
            <w:r>
              <w:t>Грошове</w:t>
            </w:r>
            <w:proofErr w:type="spellEnd"/>
            <w:r>
              <w:t xml:space="preserve"> </w:t>
            </w:r>
            <w:proofErr w:type="spellStart"/>
            <w:r>
              <w:t>покриття</w:t>
            </w:r>
            <w:proofErr w:type="spellEnd"/>
            <w:r>
              <w:t xml:space="preserve"> не </w:t>
            </w:r>
            <w:proofErr w:type="spellStart"/>
            <w:r>
              <w:t>може</w:t>
            </w:r>
            <w:proofErr w:type="spellEnd"/>
            <w:r>
              <w:t xml:space="preserve"> </w:t>
            </w:r>
            <w:proofErr w:type="spellStart"/>
            <w:r>
              <w:t>виступати</w:t>
            </w:r>
            <w:proofErr w:type="spellEnd"/>
            <w:r>
              <w:t xml:space="preserve"> </w:t>
            </w:r>
            <w:proofErr w:type="spellStart"/>
            <w:r>
              <w:t>забезпеченням</w:t>
            </w:r>
            <w:proofErr w:type="spellEnd"/>
            <w:r>
              <w:t xml:space="preserve"> за будь-</w:t>
            </w:r>
            <w:proofErr w:type="spellStart"/>
            <w:r>
              <w:t>якими</w:t>
            </w:r>
            <w:proofErr w:type="spellEnd"/>
            <w:r>
              <w:t xml:space="preserve"> </w:t>
            </w:r>
            <w:proofErr w:type="spellStart"/>
            <w:r>
              <w:t>іншими</w:t>
            </w:r>
            <w:proofErr w:type="spellEnd"/>
            <w:r>
              <w:t xml:space="preserve"> </w:t>
            </w:r>
            <w:proofErr w:type="spellStart"/>
            <w:r>
              <w:t>фінансовими</w:t>
            </w:r>
            <w:proofErr w:type="spellEnd"/>
            <w:r>
              <w:t xml:space="preserve"> </w:t>
            </w:r>
            <w:proofErr w:type="spellStart"/>
            <w:r>
              <w:t>зобов’язаннями</w:t>
            </w:r>
            <w:proofErr w:type="spellEnd"/>
            <w:r>
              <w:t xml:space="preserve">. У </w:t>
            </w:r>
            <w:proofErr w:type="spellStart"/>
            <w:r>
              <w:t>разі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дія</w:t>
            </w:r>
            <w:proofErr w:type="spellEnd"/>
            <w:r>
              <w:t xml:space="preserve"> </w:t>
            </w:r>
            <w:proofErr w:type="spellStart"/>
            <w:r>
              <w:t>забезпечення</w:t>
            </w:r>
            <w:proofErr w:type="spellEnd"/>
            <w:r>
              <w:t xml:space="preserve"> </w:t>
            </w:r>
            <w:proofErr w:type="spellStart"/>
            <w:r>
              <w:t>має</w:t>
            </w:r>
            <w:proofErr w:type="spellEnd"/>
            <w:r>
              <w:t xml:space="preserve"> бути </w:t>
            </w:r>
            <w:proofErr w:type="spellStart"/>
            <w:r>
              <w:t>продовжена</w:t>
            </w:r>
            <w:proofErr w:type="spellEnd"/>
            <w:r>
              <w:t xml:space="preserve"> </w:t>
            </w:r>
            <w:proofErr w:type="spellStart"/>
            <w:r>
              <w:t>учасником</w:t>
            </w:r>
            <w:proofErr w:type="spellEnd"/>
            <w:r>
              <w:t xml:space="preserve"> на </w:t>
            </w:r>
            <w:proofErr w:type="spellStart"/>
            <w:r>
              <w:t>відповідний</w:t>
            </w:r>
            <w:proofErr w:type="spellEnd"/>
            <w:r>
              <w:t xml:space="preserve"> строк шляхом </w:t>
            </w:r>
            <w:proofErr w:type="spellStart"/>
            <w:r>
              <w:t>надання</w:t>
            </w:r>
            <w:proofErr w:type="spellEnd"/>
            <w:r>
              <w:t xml:space="preserve"> документа, </w:t>
            </w:r>
            <w:proofErr w:type="spellStart"/>
            <w:r>
              <w:t>що</w:t>
            </w:r>
            <w:proofErr w:type="spellEnd"/>
            <w:r>
              <w:t xml:space="preserve"> буде </w:t>
            </w:r>
            <w:proofErr w:type="spellStart"/>
            <w:proofErr w:type="gramStart"/>
            <w:r>
              <w:t>св</w:t>
            </w:r>
            <w:proofErr w:type="gramEnd"/>
            <w:r>
              <w:t>ідчити</w:t>
            </w:r>
            <w:proofErr w:type="spellEnd"/>
            <w:r>
              <w:t xml:space="preserve"> про </w:t>
            </w:r>
            <w:proofErr w:type="spellStart"/>
            <w:r>
              <w:t>продовження</w:t>
            </w:r>
            <w:proofErr w:type="spellEnd"/>
            <w:r>
              <w:t xml:space="preserve"> </w:t>
            </w:r>
            <w:proofErr w:type="spellStart"/>
            <w:r>
              <w:t>терміну</w:t>
            </w:r>
            <w:proofErr w:type="spellEnd"/>
            <w:r>
              <w:t xml:space="preserve"> </w:t>
            </w:r>
            <w:proofErr w:type="spellStart"/>
            <w:r>
              <w:t>її</w:t>
            </w:r>
            <w:proofErr w:type="spellEnd"/>
            <w:r>
              <w:t xml:space="preserve"> </w:t>
            </w:r>
            <w:proofErr w:type="spellStart"/>
            <w:r>
              <w:t>дії</w:t>
            </w:r>
            <w:proofErr w:type="spellEnd"/>
            <w:r>
              <w:t xml:space="preserve"> </w:t>
            </w:r>
            <w:proofErr w:type="spellStart"/>
            <w:r>
              <w:t>чи</w:t>
            </w:r>
            <w:proofErr w:type="spellEnd"/>
            <w:r>
              <w:t xml:space="preserve"> </w:t>
            </w:r>
            <w:proofErr w:type="spellStart"/>
            <w:r>
              <w:t>нової</w:t>
            </w:r>
            <w:proofErr w:type="spellEnd"/>
            <w:r>
              <w:t xml:space="preserve"> </w:t>
            </w:r>
            <w:proofErr w:type="spellStart"/>
            <w:r>
              <w:t>гарантії</w:t>
            </w:r>
            <w:proofErr w:type="spellEnd"/>
            <w:r>
              <w:t xml:space="preserve">. </w:t>
            </w:r>
          </w:p>
          <w:p w14:paraId="2373884E" w14:textId="77777777" w:rsidR="00A84D67" w:rsidRDefault="00A84D67" w:rsidP="00986155">
            <w:pPr>
              <w:pStyle w:val="ad"/>
              <w:jc w:val="both"/>
            </w:pPr>
            <w:proofErr w:type="spellStart"/>
            <w:r>
              <w:t>Реквізити</w:t>
            </w:r>
            <w:proofErr w:type="spellEnd"/>
            <w:r>
              <w:t xml:space="preserve"> для </w:t>
            </w:r>
            <w:proofErr w:type="spellStart"/>
            <w:r>
              <w:t>оформлення</w:t>
            </w:r>
            <w:proofErr w:type="spellEnd"/>
            <w:r>
              <w:t xml:space="preserve"> </w:t>
            </w:r>
            <w:proofErr w:type="spellStart"/>
            <w:r>
              <w:t>забезпечення</w:t>
            </w:r>
            <w:proofErr w:type="spellEnd"/>
            <w:r>
              <w:t xml:space="preserve"> </w:t>
            </w:r>
            <w:proofErr w:type="spellStart"/>
            <w:r>
              <w:t>тендерної</w:t>
            </w:r>
            <w:proofErr w:type="spellEnd"/>
            <w:r>
              <w:t xml:space="preserve"> </w:t>
            </w:r>
            <w:r>
              <w:rPr>
                <w:lang w:val="uk-UA"/>
              </w:rPr>
              <w:t xml:space="preserve"> </w:t>
            </w:r>
            <w:proofErr w:type="spellStart"/>
            <w:r>
              <w:t>пропозиції</w:t>
            </w:r>
            <w:proofErr w:type="spellEnd"/>
            <w:r>
              <w:t xml:space="preserve">: </w:t>
            </w:r>
          </w:p>
          <w:p w14:paraId="2240DCF9" w14:textId="4A3C7711" w:rsidR="00A84D67" w:rsidRPr="00BE6428" w:rsidRDefault="00986155" w:rsidP="00986155">
            <w:pPr>
              <w:pStyle w:val="ad"/>
              <w:jc w:val="both"/>
              <w:rPr>
                <w:b/>
                <w:lang w:val="uk-UA"/>
              </w:rPr>
            </w:pPr>
            <w:r>
              <w:rPr>
                <w:b/>
                <w:lang w:val="uk-UA"/>
              </w:rPr>
              <w:t>Смотрицький</w:t>
            </w:r>
            <w:r w:rsidR="00A84D67">
              <w:rPr>
                <w:b/>
                <w:lang w:val="uk-UA"/>
              </w:rPr>
              <w:t xml:space="preserve"> будинок-інтернат для громадян похилого віку та осіб з інвалідністю</w:t>
            </w:r>
          </w:p>
          <w:p w14:paraId="2D69FE9F" w14:textId="03B53A26" w:rsidR="00A84D67" w:rsidRDefault="00A84D67" w:rsidP="00986155">
            <w:pPr>
              <w:pStyle w:val="ad"/>
              <w:jc w:val="both"/>
            </w:pPr>
            <w:r>
              <w:t xml:space="preserve">Код ЄДРПОУ: </w:t>
            </w:r>
            <w:r w:rsidR="00986155">
              <w:rPr>
                <w:b/>
                <w:lang w:val="uk-UA"/>
              </w:rPr>
              <w:t>26094116</w:t>
            </w:r>
            <w:r w:rsidRPr="0053711E">
              <w:t xml:space="preserve">; </w:t>
            </w:r>
          </w:p>
          <w:p w14:paraId="5659DC26" w14:textId="75014EE9" w:rsidR="00A84D67" w:rsidRDefault="00A84D67" w:rsidP="00986155">
            <w:pPr>
              <w:pStyle w:val="ad"/>
              <w:jc w:val="both"/>
            </w:pPr>
            <w:proofErr w:type="gramStart"/>
            <w:r w:rsidRPr="00BE6428">
              <w:rPr>
                <w:b/>
              </w:rPr>
              <w:t>р</w:t>
            </w:r>
            <w:proofErr w:type="gramEnd"/>
            <w:r w:rsidRPr="00BE6428">
              <w:rPr>
                <w:b/>
              </w:rPr>
              <w:t xml:space="preserve">/р </w:t>
            </w:r>
            <w:r w:rsidR="0078007E" w:rsidRPr="0078007E">
              <w:rPr>
                <w:b/>
                <w:lang w:val="en-US"/>
              </w:rPr>
              <w:t>UA</w:t>
            </w:r>
            <w:r w:rsidR="0078007E" w:rsidRPr="0078007E">
              <w:rPr>
                <w:b/>
                <w:lang w:val="uk-UA"/>
              </w:rPr>
              <w:t>848201720344241003300048895</w:t>
            </w:r>
            <w:r>
              <w:rPr>
                <w:b/>
                <w:sz w:val="23"/>
                <w:szCs w:val="23"/>
                <w:lang w:val="uk-UA"/>
              </w:rPr>
              <w:t xml:space="preserve"> </w:t>
            </w:r>
            <w:r>
              <w:t xml:space="preserve"> в </w:t>
            </w:r>
            <w:proofErr w:type="spellStart"/>
            <w:r>
              <w:t>Державній</w:t>
            </w:r>
            <w:proofErr w:type="spellEnd"/>
            <w:r>
              <w:t xml:space="preserve"> </w:t>
            </w:r>
            <w:proofErr w:type="spellStart"/>
            <w:r>
              <w:t>казначейській</w:t>
            </w:r>
            <w:proofErr w:type="spellEnd"/>
            <w:r>
              <w:t xml:space="preserve"> </w:t>
            </w:r>
            <w:proofErr w:type="spellStart"/>
            <w:r>
              <w:t>службі</w:t>
            </w:r>
            <w:proofErr w:type="spellEnd"/>
            <w:r>
              <w:t xml:space="preserve"> </w:t>
            </w:r>
            <w:proofErr w:type="spellStart"/>
            <w:r>
              <w:t>України</w:t>
            </w:r>
            <w:proofErr w:type="spellEnd"/>
            <w:r>
              <w:t xml:space="preserve">, м. </w:t>
            </w:r>
            <w:proofErr w:type="spellStart"/>
            <w:r>
              <w:t>Київ</w:t>
            </w:r>
            <w:proofErr w:type="spellEnd"/>
            <w:r>
              <w:t xml:space="preserve">. </w:t>
            </w:r>
          </w:p>
          <w:p w14:paraId="60EDAD77" w14:textId="505F7518" w:rsidR="00A84D67" w:rsidRDefault="00A84D67" w:rsidP="00986155">
            <w:pPr>
              <w:jc w:val="both"/>
              <w:rPr>
                <w:rFonts w:ascii="Times New Roman" w:eastAsia="Times New Roman" w:hAnsi="Times New Roman" w:cs="Times New Roman"/>
                <w:i/>
                <w:color w:val="FF0000"/>
                <w:sz w:val="24"/>
                <w:szCs w:val="24"/>
                <w:highlight w:val="yellow"/>
              </w:rPr>
            </w:pPr>
            <w:r>
              <w:t xml:space="preserve">Замовник відхиляє тендерну пропозицію у разі, якщо учасник не надав забезпечення тендерної пропозиції. </w:t>
            </w:r>
            <w:bookmarkEnd w:id="5"/>
          </w:p>
        </w:tc>
      </w:tr>
      <w:tr w:rsidR="00A84D67" w14:paraId="33F77866" w14:textId="77777777" w:rsidTr="00986155">
        <w:trPr>
          <w:trHeight w:val="1119"/>
          <w:jc w:val="center"/>
        </w:trPr>
        <w:tc>
          <w:tcPr>
            <w:tcW w:w="705" w:type="dxa"/>
          </w:tcPr>
          <w:p w14:paraId="2C64CB1B"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D09105"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7F221EF1"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 xml:space="preserve">Забезпечення тендерної пропозиції </w:t>
            </w:r>
            <w:r w:rsidRPr="00A84D67">
              <w:rPr>
                <w:rFonts w:ascii="Times New Roman" w:hAnsi="Times New Roman" w:cs="Times New Roman"/>
                <w:b/>
                <w:sz w:val="24"/>
                <w:szCs w:val="24"/>
              </w:rPr>
              <w:t>повертається</w:t>
            </w:r>
            <w:r w:rsidRPr="00A84D67">
              <w:rPr>
                <w:rFonts w:ascii="Times New Roman" w:hAnsi="Times New Roman" w:cs="Times New Roman"/>
                <w:sz w:val="24"/>
                <w:szCs w:val="24"/>
              </w:rPr>
              <w:t xml:space="preserve"> учаснику в разі:</w:t>
            </w:r>
          </w:p>
          <w:p w14:paraId="5B09FEF5"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 xml:space="preserve"> -закінчення строку дії тендерної пропозиції та забезпечення тендерної пропозиції, зазначеного в тендерній документації;</w:t>
            </w:r>
          </w:p>
          <w:p w14:paraId="2986DD23"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lastRenderedPageBreak/>
              <w:t xml:space="preserve"> -укладення договору про закупівлю з учасником, який став переможцем процедури закупівлі;</w:t>
            </w:r>
          </w:p>
          <w:p w14:paraId="35DE6347"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 xml:space="preserve"> -відкликання тендерної пропозиції до закінчення строку її подання;</w:t>
            </w:r>
          </w:p>
          <w:p w14:paraId="2F937349"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 xml:space="preserve"> -закінчення тендеру в разі </w:t>
            </w:r>
            <w:proofErr w:type="spellStart"/>
            <w:r w:rsidRPr="00A84D67">
              <w:rPr>
                <w:rFonts w:ascii="Times New Roman" w:hAnsi="Times New Roman" w:cs="Times New Roman"/>
                <w:sz w:val="24"/>
                <w:szCs w:val="24"/>
              </w:rPr>
              <w:t>неукладення</w:t>
            </w:r>
            <w:proofErr w:type="spellEnd"/>
            <w:r w:rsidRPr="00A84D67">
              <w:rPr>
                <w:rFonts w:ascii="Times New Roman" w:hAnsi="Times New Roman" w:cs="Times New Roman"/>
                <w:sz w:val="24"/>
                <w:szCs w:val="24"/>
              </w:rPr>
              <w:t xml:space="preserve"> договору про закупівлю з жодним із учасників, які подали тендерні пропозиції. </w:t>
            </w:r>
          </w:p>
          <w:p w14:paraId="46BA7EDA"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 xml:space="preserve">Забезпечення тендерної пропозиції </w:t>
            </w:r>
            <w:r w:rsidRPr="00A84D67">
              <w:rPr>
                <w:rFonts w:ascii="Times New Roman" w:hAnsi="Times New Roman" w:cs="Times New Roman"/>
                <w:b/>
                <w:sz w:val="24"/>
                <w:szCs w:val="24"/>
              </w:rPr>
              <w:t>не повертається</w:t>
            </w:r>
            <w:r w:rsidRPr="00A84D67">
              <w:rPr>
                <w:rFonts w:ascii="Times New Roman" w:hAnsi="Times New Roman" w:cs="Times New Roman"/>
                <w:sz w:val="24"/>
                <w:szCs w:val="24"/>
              </w:rPr>
              <w:t xml:space="preserve"> в разі: </w:t>
            </w:r>
          </w:p>
          <w:p w14:paraId="7BA14809"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5556F1D" w14:textId="4E3D3768"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-не</w:t>
            </w:r>
            <w:r w:rsidR="0078007E">
              <w:rPr>
                <w:rFonts w:ascii="Times New Roman" w:hAnsi="Times New Roman" w:cs="Times New Roman"/>
                <w:sz w:val="24"/>
                <w:szCs w:val="24"/>
              </w:rPr>
              <w:t xml:space="preserve"> </w:t>
            </w:r>
            <w:r w:rsidRPr="00A84D67">
              <w:rPr>
                <w:rFonts w:ascii="Times New Roman" w:hAnsi="Times New Roman" w:cs="Times New Roman"/>
                <w:sz w:val="24"/>
                <w:szCs w:val="24"/>
              </w:rPr>
              <w:t>підписання договору про закупівлю учасником, який став переможцем тендеру;</w:t>
            </w:r>
          </w:p>
          <w:p w14:paraId="69949076"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14:paraId="0376F27C" w14:textId="77777777" w:rsidR="00A84D67" w:rsidRPr="00A84D67" w:rsidRDefault="00A84D67" w:rsidP="00A84D67">
            <w:pPr>
              <w:spacing w:before="100" w:beforeAutospacing="1" w:after="100" w:afterAutospacing="1"/>
              <w:rPr>
                <w:rFonts w:ascii="Times New Roman" w:hAnsi="Times New Roman" w:cs="Times New Roman"/>
                <w:sz w:val="24"/>
                <w:szCs w:val="24"/>
              </w:rPr>
            </w:pPr>
            <w:r w:rsidRPr="00A84D67">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E454F14" w14:textId="1D8366E0" w:rsidR="00A84D67" w:rsidRPr="0078007E" w:rsidRDefault="00A84D67" w:rsidP="0078007E">
            <w:pPr>
              <w:spacing w:before="100" w:beforeAutospacing="1" w:after="100" w:afterAutospacing="1"/>
              <w:jc w:val="both"/>
              <w:rPr>
                <w:rFonts w:ascii="Times New Roman" w:hAnsi="Times New Roman" w:cs="Times New Roman"/>
                <w:sz w:val="24"/>
                <w:szCs w:val="24"/>
                <w:lang w:val="ru-RU"/>
              </w:rPr>
            </w:pPr>
            <w:r w:rsidRPr="00A84D67">
              <w:rPr>
                <w:rFonts w:ascii="Times New Roman" w:hAnsi="Times New Roman" w:cs="Times New Roman"/>
                <w:sz w:val="24"/>
                <w:szCs w:val="24"/>
              </w:rPr>
              <w:t xml:space="preserve"> </w:t>
            </w:r>
            <w:proofErr w:type="spellStart"/>
            <w:r w:rsidRPr="00A84D67">
              <w:rPr>
                <w:rFonts w:ascii="Times New Roman" w:hAnsi="Times New Roman" w:cs="Times New Roman"/>
                <w:sz w:val="24"/>
                <w:szCs w:val="24"/>
                <w:lang w:val="ru-RU"/>
              </w:rPr>
              <w:t>Кошти</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що</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надійшли</w:t>
            </w:r>
            <w:proofErr w:type="spellEnd"/>
            <w:r w:rsidRPr="00A84D67">
              <w:rPr>
                <w:rFonts w:ascii="Times New Roman" w:hAnsi="Times New Roman" w:cs="Times New Roman"/>
                <w:sz w:val="24"/>
                <w:szCs w:val="24"/>
                <w:lang w:val="ru-RU"/>
              </w:rPr>
              <w:t xml:space="preserve"> як </w:t>
            </w:r>
            <w:proofErr w:type="spellStart"/>
            <w:r w:rsidRPr="00A84D67">
              <w:rPr>
                <w:rFonts w:ascii="Times New Roman" w:hAnsi="Times New Roman" w:cs="Times New Roman"/>
                <w:sz w:val="24"/>
                <w:szCs w:val="24"/>
                <w:lang w:val="ru-RU"/>
              </w:rPr>
              <w:t>забезпечення</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тендерної</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пропозиції</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якщо</w:t>
            </w:r>
            <w:proofErr w:type="spellEnd"/>
            <w:r w:rsidRPr="00A84D67">
              <w:rPr>
                <w:rFonts w:ascii="Times New Roman" w:hAnsi="Times New Roman" w:cs="Times New Roman"/>
                <w:sz w:val="24"/>
                <w:szCs w:val="24"/>
                <w:lang w:val="ru-RU"/>
              </w:rPr>
              <w:t xml:space="preserve"> вони не </w:t>
            </w:r>
            <w:proofErr w:type="spellStart"/>
            <w:r w:rsidRPr="00A84D67">
              <w:rPr>
                <w:rFonts w:ascii="Times New Roman" w:hAnsi="Times New Roman" w:cs="Times New Roman"/>
                <w:sz w:val="24"/>
                <w:szCs w:val="24"/>
                <w:lang w:val="ru-RU"/>
              </w:rPr>
              <w:t>повертаються</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учаснику</w:t>
            </w:r>
            <w:proofErr w:type="spellEnd"/>
            <w:r w:rsidRPr="00A84D67">
              <w:rPr>
                <w:rFonts w:ascii="Times New Roman" w:hAnsi="Times New Roman" w:cs="Times New Roman"/>
                <w:sz w:val="24"/>
                <w:szCs w:val="24"/>
                <w:lang w:val="ru-RU"/>
              </w:rPr>
              <w:t xml:space="preserve"> у </w:t>
            </w:r>
            <w:proofErr w:type="spellStart"/>
            <w:r w:rsidRPr="00A84D67">
              <w:rPr>
                <w:rFonts w:ascii="Times New Roman" w:hAnsi="Times New Roman" w:cs="Times New Roman"/>
                <w:sz w:val="24"/>
                <w:szCs w:val="24"/>
                <w:lang w:val="ru-RU"/>
              </w:rPr>
              <w:t>випадках</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визначених</w:t>
            </w:r>
            <w:proofErr w:type="spellEnd"/>
            <w:r w:rsidRPr="00A84D67">
              <w:rPr>
                <w:rFonts w:ascii="Times New Roman" w:hAnsi="Times New Roman" w:cs="Times New Roman"/>
                <w:sz w:val="24"/>
                <w:szCs w:val="24"/>
                <w:lang w:val="ru-RU"/>
              </w:rPr>
              <w:t xml:space="preserve"> Законом, </w:t>
            </w:r>
            <w:proofErr w:type="spellStart"/>
            <w:proofErr w:type="gramStart"/>
            <w:r w:rsidRPr="00A84D67">
              <w:rPr>
                <w:rFonts w:ascii="Times New Roman" w:hAnsi="Times New Roman" w:cs="Times New Roman"/>
                <w:sz w:val="24"/>
                <w:szCs w:val="24"/>
                <w:lang w:val="ru-RU"/>
              </w:rPr>
              <w:t>п</w:t>
            </w:r>
            <w:proofErr w:type="gramEnd"/>
            <w:r w:rsidRPr="00A84D67">
              <w:rPr>
                <w:rFonts w:ascii="Times New Roman" w:hAnsi="Times New Roman" w:cs="Times New Roman"/>
                <w:sz w:val="24"/>
                <w:szCs w:val="24"/>
                <w:lang w:val="ru-RU"/>
              </w:rPr>
              <w:t>ідлягають</w:t>
            </w:r>
            <w:proofErr w:type="spellEnd"/>
            <w:r w:rsidRPr="00A84D67">
              <w:rPr>
                <w:rFonts w:ascii="Times New Roman" w:hAnsi="Times New Roman" w:cs="Times New Roman"/>
                <w:sz w:val="24"/>
                <w:szCs w:val="24"/>
                <w:lang w:val="ru-RU"/>
              </w:rPr>
              <w:t xml:space="preserve"> </w:t>
            </w:r>
            <w:proofErr w:type="spellStart"/>
            <w:r w:rsidRPr="00A84D67">
              <w:rPr>
                <w:rFonts w:ascii="Times New Roman" w:hAnsi="Times New Roman" w:cs="Times New Roman"/>
                <w:sz w:val="24"/>
                <w:szCs w:val="24"/>
                <w:lang w:val="ru-RU"/>
              </w:rPr>
              <w:t>перерахуванню</w:t>
            </w:r>
            <w:proofErr w:type="spellEnd"/>
            <w:r w:rsidRPr="00A84D67">
              <w:rPr>
                <w:rFonts w:ascii="Times New Roman" w:hAnsi="Times New Roman" w:cs="Times New Roman"/>
                <w:sz w:val="24"/>
                <w:szCs w:val="24"/>
                <w:lang w:val="ru-RU"/>
              </w:rPr>
              <w:t xml:space="preserve"> до бюджету установи.</w:t>
            </w:r>
          </w:p>
        </w:tc>
      </w:tr>
      <w:tr w:rsidR="00A84D67" w14:paraId="405A6EEC" w14:textId="77777777">
        <w:trPr>
          <w:trHeight w:val="560"/>
          <w:jc w:val="center"/>
        </w:trPr>
        <w:tc>
          <w:tcPr>
            <w:tcW w:w="705" w:type="dxa"/>
          </w:tcPr>
          <w:p w14:paraId="37D2BB7E"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A6FB3D5"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A52AACD" w14:textId="2A60CEFC"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Тендерні пропозиції вважаються дійсними </w:t>
            </w:r>
            <w:r w:rsidRPr="00B8147D">
              <w:rPr>
                <w:rFonts w:ascii="Times New Roman" w:eastAsia="Times New Roman" w:hAnsi="Times New Roman" w:cs="Times New Roman"/>
                <w:b/>
                <w:i/>
                <w:sz w:val="20"/>
                <w:szCs w:val="20"/>
                <w:u w:val="single"/>
              </w:rPr>
              <w:t xml:space="preserve">протягом </w:t>
            </w:r>
            <w:r w:rsidR="00175B57">
              <w:rPr>
                <w:rFonts w:ascii="Times New Roman" w:eastAsia="Times New Roman" w:hAnsi="Times New Roman" w:cs="Times New Roman"/>
                <w:b/>
                <w:i/>
                <w:sz w:val="20"/>
                <w:szCs w:val="20"/>
                <w:u w:val="single"/>
              </w:rPr>
              <w:t>9</w:t>
            </w:r>
            <w:r w:rsidRPr="00B8147D">
              <w:rPr>
                <w:rFonts w:ascii="Times New Roman" w:eastAsia="Times New Roman" w:hAnsi="Times New Roman" w:cs="Times New Roman"/>
                <w:b/>
                <w:i/>
                <w:sz w:val="20"/>
                <w:szCs w:val="20"/>
                <w:u w:val="single"/>
              </w:rPr>
              <w:t>0 (</w:t>
            </w:r>
            <w:r w:rsidR="00175B57">
              <w:rPr>
                <w:rFonts w:ascii="Times New Roman" w:eastAsia="Times New Roman" w:hAnsi="Times New Roman" w:cs="Times New Roman"/>
                <w:b/>
                <w:i/>
                <w:sz w:val="20"/>
                <w:szCs w:val="20"/>
                <w:u w:val="single"/>
              </w:rPr>
              <w:t>Дев’яносто</w:t>
            </w:r>
            <w:r w:rsidRPr="00B8147D">
              <w:rPr>
                <w:rFonts w:ascii="Times New Roman" w:eastAsia="Times New Roman" w:hAnsi="Times New Roman" w:cs="Times New Roman"/>
                <w:b/>
                <w:i/>
                <w:sz w:val="20"/>
                <w:szCs w:val="20"/>
                <w:u w:val="single"/>
              </w:rPr>
              <w:t>) днів</w:t>
            </w:r>
            <w:r w:rsidRPr="00B8147D">
              <w:rPr>
                <w:rFonts w:ascii="Times New Roman" w:eastAsia="Times New Roman" w:hAnsi="Times New Roman" w:cs="Times New Roman"/>
                <w:sz w:val="20"/>
                <w:szCs w:val="20"/>
              </w:rPr>
              <w:t xml:space="preserve"> із дати кінцевого строку подання тендерних пропозицій. </w:t>
            </w:r>
          </w:p>
          <w:p w14:paraId="706F4BB1"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B7C19B" w14:textId="77777777" w:rsidR="00A84D67" w:rsidRPr="00B8147D" w:rsidRDefault="00A84D67" w:rsidP="00A84D67">
            <w:pPr>
              <w:widowControl w:val="0"/>
              <w:jc w:val="both"/>
              <w:rPr>
                <w:rFonts w:ascii="Times New Roman" w:eastAsia="Times New Roman" w:hAnsi="Times New Roman" w:cs="Times New Roman"/>
                <w:sz w:val="20"/>
                <w:szCs w:val="20"/>
                <w:u w:val="single"/>
              </w:rPr>
            </w:pPr>
            <w:r w:rsidRPr="00B8147D">
              <w:rPr>
                <w:rFonts w:ascii="Times New Roman" w:eastAsia="Times New Roman" w:hAnsi="Times New Roman" w:cs="Times New Roman"/>
                <w:sz w:val="20"/>
                <w:szCs w:val="20"/>
              </w:rPr>
              <w:t xml:space="preserve">Учасник процедури закупівлі </w:t>
            </w:r>
            <w:r w:rsidRPr="00B8147D">
              <w:rPr>
                <w:rFonts w:ascii="Times New Roman" w:eastAsia="Times New Roman" w:hAnsi="Times New Roman" w:cs="Times New Roman"/>
                <w:sz w:val="20"/>
                <w:szCs w:val="20"/>
                <w:u w:val="single"/>
              </w:rPr>
              <w:t>має право:</w:t>
            </w:r>
          </w:p>
          <w:p w14:paraId="3C8B3E56"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4E339CA"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B8147D">
              <w:rPr>
                <w:rFonts w:ascii="Times New Roman" w:eastAsia="Times New Roman" w:hAnsi="Times New Roman" w:cs="Times New Roman"/>
                <w:i/>
                <w:sz w:val="20"/>
                <w:szCs w:val="20"/>
              </w:rPr>
              <w:t>(у разі якщо таке вимагалося)</w:t>
            </w:r>
            <w:r w:rsidRPr="00B8147D">
              <w:rPr>
                <w:rFonts w:ascii="Times New Roman" w:eastAsia="Times New Roman" w:hAnsi="Times New Roman" w:cs="Times New Roman"/>
                <w:sz w:val="20"/>
                <w:szCs w:val="20"/>
              </w:rPr>
              <w:t>.</w:t>
            </w:r>
          </w:p>
          <w:p w14:paraId="5C2CDE56" w14:textId="77777777" w:rsidR="00A84D67" w:rsidRDefault="00A84D67" w:rsidP="00A84D67">
            <w:pPr>
              <w:widowControl w:val="0"/>
              <w:jc w:val="both"/>
              <w:rPr>
                <w:rFonts w:ascii="Times New Roman" w:eastAsia="Times New Roman" w:hAnsi="Times New Roman" w:cs="Times New Roman"/>
                <w:strike/>
                <w:sz w:val="24"/>
                <w:szCs w:val="24"/>
              </w:rPr>
            </w:pPr>
            <w:r w:rsidRPr="00B8147D">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w:t>
            </w:r>
          </w:p>
        </w:tc>
      </w:tr>
      <w:tr w:rsidR="00A84D67" w14:paraId="02EFF9D9" w14:textId="77777777" w:rsidTr="0078007E">
        <w:trPr>
          <w:trHeight w:val="5377"/>
          <w:jc w:val="center"/>
        </w:trPr>
        <w:tc>
          <w:tcPr>
            <w:tcW w:w="705" w:type="dxa"/>
          </w:tcPr>
          <w:p w14:paraId="685E19DD"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D133415"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4C2130C" w14:textId="77777777" w:rsidR="00A84D67" w:rsidRPr="00B8147D" w:rsidRDefault="00A84D67" w:rsidP="00A84D67">
            <w:pPr>
              <w:widowControl w:val="0"/>
              <w:ind w:right="12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47D">
              <w:rPr>
                <w:rFonts w:ascii="Times New Roman" w:eastAsia="Times New Roman" w:hAnsi="Times New Roman" w:cs="Times New Roman"/>
                <w:b/>
                <w:i/>
                <w:sz w:val="20"/>
                <w:szCs w:val="20"/>
              </w:rPr>
              <w:t>Додатку 1</w:t>
            </w:r>
            <w:r w:rsidRPr="00B8147D">
              <w:rPr>
                <w:rFonts w:ascii="Times New Roman" w:eastAsia="Times New Roman" w:hAnsi="Times New Roman" w:cs="Times New Roman"/>
                <w:i/>
                <w:sz w:val="20"/>
                <w:szCs w:val="20"/>
              </w:rPr>
              <w:t xml:space="preserve"> </w:t>
            </w:r>
            <w:r w:rsidRPr="00B8147D">
              <w:rPr>
                <w:rFonts w:ascii="Times New Roman" w:eastAsia="Times New Roman" w:hAnsi="Times New Roman" w:cs="Times New Roman"/>
                <w:sz w:val="20"/>
                <w:szCs w:val="20"/>
              </w:rPr>
              <w:t xml:space="preserve">до цієї тендерної документації. </w:t>
            </w:r>
          </w:p>
          <w:p w14:paraId="0461924C" w14:textId="77777777" w:rsidR="00A84D67" w:rsidRPr="00B8147D" w:rsidRDefault="00A84D67" w:rsidP="00A84D67">
            <w:pPr>
              <w:widowControl w:val="0"/>
              <w:ind w:right="12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B8147D">
              <w:rPr>
                <w:rFonts w:ascii="Times New Roman" w:eastAsia="Times New Roman" w:hAnsi="Times New Roman" w:cs="Times New Roman"/>
                <w:b/>
                <w:sz w:val="20"/>
                <w:szCs w:val="20"/>
              </w:rPr>
              <w:t xml:space="preserve"> </w:t>
            </w:r>
            <w:r w:rsidRPr="00B8147D">
              <w:rPr>
                <w:rFonts w:ascii="Times New Roman" w:eastAsia="Times New Roman" w:hAnsi="Times New Roman" w:cs="Times New Roman"/>
                <w:b/>
                <w:i/>
                <w:sz w:val="20"/>
                <w:szCs w:val="20"/>
              </w:rPr>
              <w:t>Додатку 1</w:t>
            </w:r>
            <w:r w:rsidRPr="00B8147D">
              <w:rPr>
                <w:rFonts w:ascii="Times New Roman" w:eastAsia="Times New Roman" w:hAnsi="Times New Roman" w:cs="Times New Roman"/>
                <w:sz w:val="20"/>
                <w:szCs w:val="20"/>
              </w:rPr>
              <w:t xml:space="preserve"> до цієї тендерної документації. </w:t>
            </w:r>
          </w:p>
          <w:p w14:paraId="2E362668" w14:textId="77777777" w:rsidR="00A84D67" w:rsidRPr="00B8147D" w:rsidRDefault="00A84D67" w:rsidP="00A84D67">
            <w:pPr>
              <w:widowControl w:val="0"/>
              <w:ind w:right="120"/>
              <w:jc w:val="both"/>
              <w:rPr>
                <w:rFonts w:ascii="Times New Roman" w:eastAsia="Times New Roman" w:hAnsi="Times New Roman" w:cs="Times New Roman"/>
                <w:b/>
                <w:sz w:val="20"/>
                <w:szCs w:val="20"/>
              </w:rPr>
            </w:pPr>
            <w:r w:rsidRPr="00B8147D">
              <w:rPr>
                <w:rFonts w:ascii="Times New Roman" w:eastAsia="Times New Roman" w:hAnsi="Times New Roman" w:cs="Times New Roman"/>
                <w:b/>
                <w:sz w:val="20"/>
                <w:szCs w:val="20"/>
              </w:rPr>
              <w:t xml:space="preserve">Підстави, визначені пунктом </w:t>
            </w:r>
            <w:r w:rsidRPr="00B8147D">
              <w:rPr>
                <w:rFonts w:ascii="Times New Roman" w:eastAsia="Times New Roman" w:hAnsi="Times New Roman" w:cs="Times New Roman"/>
                <w:b/>
                <w:sz w:val="20"/>
                <w:szCs w:val="20"/>
                <w:highlight w:val="white"/>
              </w:rPr>
              <w:t xml:space="preserve">47 </w:t>
            </w:r>
            <w:r w:rsidRPr="00B8147D">
              <w:rPr>
                <w:rFonts w:ascii="Times New Roman" w:eastAsia="Times New Roman" w:hAnsi="Times New Roman" w:cs="Times New Roman"/>
                <w:b/>
                <w:sz w:val="20"/>
                <w:szCs w:val="20"/>
              </w:rPr>
              <w:t>Особливостей.</w:t>
            </w:r>
          </w:p>
          <w:p w14:paraId="6E6C317B"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32362"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14F6D"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8147D">
              <w:rPr>
                <w:rFonts w:ascii="Times New Roman" w:eastAsia="Times New Roman" w:hAnsi="Times New Roman" w:cs="Times New Roman"/>
                <w:sz w:val="20"/>
                <w:szCs w:val="20"/>
              </w:rPr>
              <w:t>внесено</w:t>
            </w:r>
            <w:proofErr w:type="spellEnd"/>
            <w:r w:rsidRPr="00B8147D">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3630E6DC"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t>3</w:t>
            </w:r>
            <w:r w:rsidRPr="00B8147D">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154CBC"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8147D">
                <w:rPr>
                  <w:rFonts w:ascii="Times New Roman" w:eastAsia="Times New Roman" w:hAnsi="Times New Roman" w:cs="Times New Roman"/>
                  <w:sz w:val="20"/>
                  <w:szCs w:val="20"/>
                </w:rPr>
                <w:t>пунктом 4</w:t>
              </w:r>
            </w:hyperlink>
            <w:r w:rsidRPr="00B8147D">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8147D">
              <w:rPr>
                <w:rFonts w:ascii="Times New Roman" w:eastAsia="Times New Roman" w:hAnsi="Times New Roman" w:cs="Times New Roman"/>
                <w:sz w:val="20"/>
                <w:szCs w:val="20"/>
              </w:rPr>
              <w:t>антиконкурентних</w:t>
            </w:r>
            <w:proofErr w:type="spellEnd"/>
            <w:r w:rsidRPr="00B8147D">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052D6E5D"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FA3C0"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69DEE9"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99422B"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708C6E4B"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702B0E" w14:textId="77777777" w:rsidR="00A84D67" w:rsidRPr="00B8147D"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0A303" w14:textId="77777777" w:rsidR="00A84D67" w:rsidRPr="0078007E" w:rsidRDefault="00A84D67" w:rsidP="00A84D67">
            <w:pPr>
              <w:ind w:firstLine="567"/>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11) учасник процедури закупівлі або кінцевий </w:t>
            </w:r>
            <w:proofErr w:type="spellStart"/>
            <w:r w:rsidRPr="00B8147D">
              <w:rPr>
                <w:rFonts w:ascii="Times New Roman" w:eastAsia="Times New Roman" w:hAnsi="Times New Roman" w:cs="Times New Roman"/>
                <w:sz w:val="20"/>
                <w:szCs w:val="20"/>
              </w:rPr>
              <w:t>бенефіціарний</w:t>
            </w:r>
            <w:proofErr w:type="spellEnd"/>
            <w:r w:rsidRPr="00B8147D">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8007E">
              <w:rPr>
                <w:rFonts w:ascii="Times New Roman" w:eastAsia="Times New Roman" w:hAnsi="Times New Roman" w:cs="Times New Roman"/>
                <w:sz w:val="20"/>
                <w:szCs w:val="20"/>
              </w:rPr>
              <w:t xml:space="preserve">у неї </w:t>
            </w:r>
            <w:r w:rsidRPr="00B8147D">
              <w:rPr>
                <w:rFonts w:ascii="Times New Roman" w:eastAsia="Times New Roman" w:hAnsi="Times New Roman" w:cs="Times New Roman"/>
                <w:sz w:val="20"/>
                <w:szCs w:val="20"/>
                <w:highlight w:val="white"/>
              </w:rPr>
              <w:t xml:space="preserve">публічних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товарів, робіт і послуг згідно із Законом України “Про санкції</w:t>
            </w:r>
            <w:r w:rsidRPr="0078007E">
              <w:rPr>
                <w:rFonts w:ascii="Times New Roman" w:eastAsia="Times New Roman" w:hAnsi="Times New Roman" w:cs="Times New Roman"/>
                <w:sz w:val="20"/>
                <w:szCs w:val="20"/>
                <w:highlight w:val="white"/>
              </w:rPr>
              <w:t xml:space="preserve">”, </w:t>
            </w:r>
            <w:r w:rsidRPr="0078007E">
              <w:rPr>
                <w:rFonts w:ascii="Times New Roman" w:eastAsia="Times New Roman" w:hAnsi="Times New Roman" w:cs="Times New Roman"/>
                <w:sz w:val="20"/>
                <w:szCs w:val="20"/>
              </w:rPr>
              <w:t xml:space="preserve">крім випадку, коли </w:t>
            </w:r>
            <w:r w:rsidRPr="0078007E">
              <w:rPr>
                <w:rFonts w:ascii="Times New Roman" w:eastAsia="Times New Roman" w:hAnsi="Times New Roman" w:cs="Times New Roman"/>
                <w:sz w:val="20"/>
                <w:szCs w:val="20"/>
              </w:rPr>
              <w:lastRenderedPageBreak/>
              <w:t>активи такої особи в установленому законодавством порядку передані в управління АРМА;</w:t>
            </w:r>
          </w:p>
          <w:p w14:paraId="6CEA6548" w14:textId="77777777" w:rsidR="00A84D67" w:rsidRPr="00B8147D" w:rsidRDefault="00A84D67" w:rsidP="00A84D67">
            <w:pPr>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3C6806" w14:textId="77777777" w:rsidR="00A84D67" w:rsidRPr="00B8147D" w:rsidRDefault="00A84D67" w:rsidP="00A84D67">
            <w:pPr>
              <w:jc w:val="both"/>
              <w:rPr>
                <w:rFonts w:ascii="Times New Roman" w:eastAsia="Times New Roman" w:hAnsi="Times New Roman" w:cs="Times New Roman"/>
                <w:sz w:val="20"/>
                <w:szCs w:val="20"/>
                <w:highlight w:val="white"/>
              </w:rPr>
            </w:pPr>
          </w:p>
          <w:p w14:paraId="636FAB88" w14:textId="77777777" w:rsidR="00A84D67" w:rsidRPr="00B8147D" w:rsidRDefault="00A84D67" w:rsidP="00A84D67">
            <w:pPr>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47C43" w14:textId="77777777" w:rsidR="00A84D67" w:rsidRPr="00B8147D" w:rsidRDefault="00A84D67" w:rsidP="00A84D67">
            <w:pPr>
              <w:spacing w:after="348"/>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A84D67" w14:paraId="5718E526" w14:textId="77777777">
        <w:trPr>
          <w:trHeight w:val="1119"/>
          <w:jc w:val="center"/>
        </w:trPr>
        <w:tc>
          <w:tcPr>
            <w:tcW w:w="705" w:type="dxa"/>
          </w:tcPr>
          <w:p w14:paraId="4B50B5B3"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25772E3"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FDF5DA9" w14:textId="77777777" w:rsidR="00A84D67" w:rsidRPr="00B8147D" w:rsidRDefault="00A84D67" w:rsidP="00A84D67">
            <w:pPr>
              <w:widowControl w:val="0"/>
              <w:ind w:right="12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4">
              <w:r w:rsidRPr="00B8147D">
                <w:rPr>
                  <w:rFonts w:ascii="Times New Roman" w:eastAsia="Times New Roman" w:hAnsi="Times New Roman" w:cs="Times New Roman"/>
                  <w:sz w:val="20"/>
                  <w:szCs w:val="20"/>
                </w:rPr>
                <w:t xml:space="preserve"> пунктом третім </w:t>
              </w:r>
            </w:hyperlink>
            <w:hyperlink r:id="rId15">
              <w:r w:rsidRPr="00B8147D">
                <w:rPr>
                  <w:rFonts w:ascii="Times New Roman" w:eastAsia="Times New Roman" w:hAnsi="Times New Roman" w:cs="Times New Roman"/>
                  <w:sz w:val="20"/>
                  <w:szCs w:val="20"/>
                  <w:u w:val="single"/>
                </w:rPr>
                <w:t>частини друго</w:t>
              </w:r>
            </w:hyperlink>
            <w:r w:rsidRPr="00B8147D">
              <w:rPr>
                <w:rFonts w:ascii="Times New Roman" w:eastAsia="Times New Roman" w:hAnsi="Times New Roman" w:cs="Times New Roman"/>
                <w:sz w:val="20"/>
                <w:szCs w:val="20"/>
              </w:rPr>
              <w:t xml:space="preserve">ї статті 22 Закону зазначено в </w:t>
            </w:r>
            <w:r w:rsidRPr="00B8147D">
              <w:rPr>
                <w:rFonts w:ascii="Times New Roman" w:eastAsia="Times New Roman" w:hAnsi="Times New Roman" w:cs="Times New Roman"/>
                <w:b/>
                <w:i/>
                <w:sz w:val="20"/>
                <w:szCs w:val="20"/>
              </w:rPr>
              <w:t>Додатку 2</w:t>
            </w:r>
            <w:r w:rsidRPr="00B8147D">
              <w:rPr>
                <w:rFonts w:ascii="Times New Roman" w:eastAsia="Times New Roman" w:hAnsi="Times New Roman" w:cs="Times New Roman"/>
                <w:b/>
                <w:sz w:val="20"/>
                <w:szCs w:val="20"/>
              </w:rPr>
              <w:t xml:space="preserve"> </w:t>
            </w:r>
            <w:r w:rsidRPr="00B8147D">
              <w:rPr>
                <w:rFonts w:ascii="Times New Roman" w:eastAsia="Times New Roman" w:hAnsi="Times New Roman" w:cs="Times New Roman"/>
                <w:sz w:val="20"/>
                <w:szCs w:val="20"/>
              </w:rPr>
              <w:t>до цієї тендерної документації.</w:t>
            </w:r>
          </w:p>
        </w:tc>
      </w:tr>
      <w:tr w:rsidR="00A84D67" w14:paraId="3905D929" w14:textId="77777777">
        <w:trPr>
          <w:trHeight w:val="1119"/>
          <w:jc w:val="center"/>
        </w:trPr>
        <w:tc>
          <w:tcPr>
            <w:tcW w:w="705" w:type="dxa"/>
          </w:tcPr>
          <w:p w14:paraId="711BCAF4"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245DEE9" w14:textId="446104FE"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F1DD0">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650A896B" w14:textId="0E8FE63F" w:rsidR="00A84D67" w:rsidRPr="00B8147D" w:rsidRDefault="00A84D67" w:rsidP="00A84D67">
            <w:pPr>
              <w:widowControl w:val="0"/>
              <w:ind w:right="120"/>
              <w:jc w:val="both"/>
              <w:rPr>
                <w:rFonts w:ascii="Times New Roman" w:eastAsia="Times New Roman" w:hAnsi="Times New Roman" w:cs="Times New Roman"/>
                <w:b/>
                <w:sz w:val="20"/>
                <w:szCs w:val="20"/>
              </w:rPr>
            </w:pPr>
            <w:r w:rsidRPr="00B8147D">
              <w:rPr>
                <w:rFonts w:ascii="Times New Roman" w:eastAsia="Times New Roman" w:hAnsi="Times New Roman" w:cs="Times New Roman"/>
                <w:color w:val="000000"/>
                <w:sz w:val="20"/>
                <w:szCs w:val="20"/>
              </w:rPr>
              <w:t>Не передбачено. </w:t>
            </w:r>
          </w:p>
          <w:p w14:paraId="19A3B93B" w14:textId="4180B895" w:rsidR="00A84D67" w:rsidRPr="00B8147D" w:rsidRDefault="00A84D67" w:rsidP="00A84D67">
            <w:pPr>
              <w:widowControl w:val="0"/>
              <w:ind w:right="120"/>
              <w:jc w:val="both"/>
              <w:rPr>
                <w:rFonts w:ascii="Times New Roman" w:eastAsia="Times New Roman" w:hAnsi="Times New Roman" w:cs="Times New Roman"/>
                <w:sz w:val="20"/>
                <w:szCs w:val="20"/>
              </w:rPr>
            </w:pPr>
          </w:p>
        </w:tc>
      </w:tr>
      <w:tr w:rsidR="00A84D67" w14:paraId="01983E47" w14:textId="77777777">
        <w:trPr>
          <w:trHeight w:val="841"/>
          <w:jc w:val="center"/>
        </w:trPr>
        <w:tc>
          <w:tcPr>
            <w:tcW w:w="705" w:type="dxa"/>
          </w:tcPr>
          <w:p w14:paraId="3068D3BC"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08FA4F8"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1B8977B"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Учасник процедури закупівлі має право </w:t>
            </w:r>
            <w:proofErr w:type="spellStart"/>
            <w:r w:rsidRPr="00B8147D">
              <w:rPr>
                <w:rFonts w:ascii="Times New Roman" w:eastAsia="Times New Roman" w:hAnsi="Times New Roman" w:cs="Times New Roman"/>
                <w:sz w:val="20"/>
                <w:szCs w:val="20"/>
              </w:rPr>
              <w:t>внести</w:t>
            </w:r>
            <w:proofErr w:type="spellEnd"/>
            <w:r w:rsidRPr="00B8147D">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A84D67" w14:paraId="4FAE0A0D" w14:textId="77777777">
        <w:trPr>
          <w:trHeight w:val="442"/>
          <w:jc w:val="center"/>
        </w:trPr>
        <w:tc>
          <w:tcPr>
            <w:tcW w:w="9960" w:type="dxa"/>
            <w:gridSpan w:val="3"/>
            <w:vAlign w:val="center"/>
          </w:tcPr>
          <w:p w14:paraId="4899CF2F"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4D67" w14:paraId="2A8F850D" w14:textId="77777777" w:rsidTr="0078007E">
        <w:trPr>
          <w:trHeight w:val="419"/>
          <w:jc w:val="center"/>
        </w:trPr>
        <w:tc>
          <w:tcPr>
            <w:tcW w:w="705" w:type="dxa"/>
          </w:tcPr>
          <w:p w14:paraId="62C48111"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7985C0B"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B0FD6EF" w14:textId="17DF988F" w:rsidR="00A84D67" w:rsidRDefault="00A84D67" w:rsidP="00A84D6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DD2A04">
              <w:rPr>
                <w:rFonts w:ascii="Times New Roman" w:eastAsia="Times New Roman" w:hAnsi="Times New Roman" w:cs="Times New Roman"/>
                <w:b/>
                <w:bCs/>
                <w:i/>
                <w:iCs/>
                <w:sz w:val="24"/>
                <w:szCs w:val="24"/>
              </w:rPr>
              <w:t xml:space="preserve"> </w:t>
            </w:r>
            <w:r w:rsidR="00D9564F">
              <w:rPr>
                <w:rFonts w:ascii="Times New Roman" w:eastAsia="Times New Roman" w:hAnsi="Times New Roman" w:cs="Times New Roman"/>
                <w:b/>
                <w:bCs/>
                <w:i/>
                <w:iCs/>
                <w:sz w:val="24"/>
                <w:szCs w:val="24"/>
              </w:rPr>
              <w:t>26</w:t>
            </w:r>
            <w:r w:rsidR="003F0B2F">
              <w:rPr>
                <w:rFonts w:ascii="Times New Roman" w:eastAsia="Times New Roman" w:hAnsi="Times New Roman" w:cs="Times New Roman"/>
                <w:b/>
                <w:bCs/>
                <w:i/>
                <w:iCs/>
                <w:sz w:val="24"/>
                <w:szCs w:val="24"/>
              </w:rPr>
              <w:t xml:space="preserve"> </w:t>
            </w:r>
            <w:r w:rsidRPr="00DD2A04">
              <w:rPr>
                <w:rFonts w:ascii="Times New Roman" w:eastAsia="Times New Roman" w:hAnsi="Times New Roman" w:cs="Times New Roman"/>
                <w:b/>
                <w:bCs/>
                <w:i/>
                <w:iCs/>
                <w:sz w:val="24"/>
                <w:szCs w:val="24"/>
              </w:rPr>
              <w:t>січня  2024 року, 08:00 год.</w:t>
            </w:r>
            <w:r w:rsidRPr="00DD2A04">
              <w:rPr>
                <w:rFonts w:ascii="Times New Roman" w:eastAsia="Times New Roman" w:hAnsi="Times New Roman" w:cs="Times New Roman"/>
                <w:sz w:val="24"/>
                <w:szCs w:val="24"/>
              </w:rPr>
              <w:t xml:space="preserve"> </w:t>
            </w:r>
          </w:p>
          <w:p w14:paraId="49B5467F" w14:textId="77777777" w:rsidR="00A84D67" w:rsidRPr="0078007E" w:rsidRDefault="00A84D67" w:rsidP="00A84D67">
            <w:pPr>
              <w:widowControl w:val="0"/>
              <w:ind w:left="40" w:right="120"/>
              <w:jc w:val="both"/>
              <w:rPr>
                <w:rFonts w:ascii="Times New Roman" w:eastAsia="Times New Roman" w:hAnsi="Times New Roman" w:cs="Times New Roman"/>
                <w:i/>
                <w:sz w:val="20"/>
                <w:szCs w:val="20"/>
                <w:highlight w:val="white"/>
              </w:rPr>
            </w:pPr>
            <w:r w:rsidRPr="0078007E">
              <w:rPr>
                <w:rFonts w:ascii="Times New Roman" w:eastAsia="Times New Roman" w:hAnsi="Times New Roman" w:cs="Times New Roman"/>
                <w:i/>
                <w:sz w:val="20"/>
                <w:szCs w:val="20"/>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8007E">
              <w:rPr>
                <w:rFonts w:ascii="Times New Roman" w:eastAsia="Times New Roman" w:hAnsi="Times New Roman" w:cs="Times New Roman"/>
                <w:i/>
                <w:sz w:val="20"/>
                <w:szCs w:val="20"/>
                <w:highlight w:val="white"/>
              </w:rPr>
              <w:t>закупівель</w:t>
            </w:r>
            <w:proofErr w:type="spellEnd"/>
            <w:r w:rsidRPr="0078007E">
              <w:rPr>
                <w:rFonts w:ascii="Times New Roman" w:eastAsia="Times New Roman" w:hAnsi="Times New Roman" w:cs="Times New Roman"/>
                <w:i/>
                <w:sz w:val="20"/>
                <w:szCs w:val="20"/>
                <w:highlight w:val="white"/>
              </w:rPr>
              <w:t>.)</w:t>
            </w:r>
            <w:r w:rsidRPr="0078007E">
              <w:rPr>
                <w:rFonts w:ascii="Times New Roman" w:eastAsia="Times New Roman" w:hAnsi="Times New Roman" w:cs="Times New Roman"/>
                <w:i/>
                <w:strike/>
                <w:sz w:val="20"/>
                <w:szCs w:val="20"/>
                <w:highlight w:val="white"/>
              </w:rPr>
              <w:t xml:space="preserve"> </w:t>
            </w:r>
          </w:p>
          <w:p w14:paraId="4A5E4E67"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EF29E36"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Електронна система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564B8739" w14:textId="259AF82F" w:rsidR="00A84D67" w:rsidRPr="0078007E"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Тендерні пропозиції після закінчення кінцевого строку їх подання не </w:t>
            </w:r>
            <w:r w:rsidRPr="00B8147D">
              <w:rPr>
                <w:rFonts w:ascii="Times New Roman" w:eastAsia="Times New Roman" w:hAnsi="Times New Roman" w:cs="Times New Roman"/>
                <w:sz w:val="20"/>
                <w:szCs w:val="20"/>
              </w:rPr>
              <w:lastRenderedPageBreak/>
              <w:t>приймаються е</w:t>
            </w:r>
            <w:r w:rsidR="0078007E">
              <w:rPr>
                <w:rFonts w:ascii="Times New Roman" w:eastAsia="Times New Roman" w:hAnsi="Times New Roman" w:cs="Times New Roman"/>
                <w:sz w:val="20"/>
                <w:szCs w:val="20"/>
              </w:rPr>
              <w:t xml:space="preserve">лектронною системою </w:t>
            </w:r>
            <w:proofErr w:type="spellStart"/>
            <w:r w:rsidR="0078007E">
              <w:rPr>
                <w:rFonts w:ascii="Times New Roman" w:eastAsia="Times New Roman" w:hAnsi="Times New Roman" w:cs="Times New Roman"/>
                <w:sz w:val="20"/>
                <w:szCs w:val="20"/>
              </w:rPr>
              <w:t>закупівель</w:t>
            </w:r>
            <w:proofErr w:type="spellEnd"/>
            <w:r w:rsidR="0078007E">
              <w:rPr>
                <w:rFonts w:ascii="Times New Roman" w:eastAsia="Times New Roman" w:hAnsi="Times New Roman" w:cs="Times New Roman"/>
                <w:sz w:val="20"/>
                <w:szCs w:val="20"/>
              </w:rPr>
              <w:t>.</w:t>
            </w:r>
          </w:p>
        </w:tc>
      </w:tr>
      <w:tr w:rsidR="00A84D67" w14:paraId="5E7BD8FD" w14:textId="77777777">
        <w:trPr>
          <w:trHeight w:val="1119"/>
          <w:jc w:val="center"/>
        </w:trPr>
        <w:tc>
          <w:tcPr>
            <w:tcW w:w="705" w:type="dxa"/>
          </w:tcPr>
          <w:p w14:paraId="5EF01A6A"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C32346B" w14:textId="77777777" w:rsidR="00A84D67" w:rsidRDefault="00A84D67" w:rsidP="00A84D6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D11B387" w14:textId="77777777" w:rsidR="00A84D67" w:rsidRPr="00B8147D" w:rsidRDefault="00A84D67" w:rsidP="00A84D67">
            <w:pPr>
              <w:shd w:val="clear" w:color="auto" w:fill="FFFFFF"/>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w:t>
            </w:r>
          </w:p>
          <w:p w14:paraId="5B2126E5" w14:textId="77777777" w:rsidR="00A84D67" w:rsidRPr="00B8147D" w:rsidRDefault="00A84D67" w:rsidP="00A84D67">
            <w:pPr>
              <w:shd w:val="clear" w:color="auto" w:fill="FFFFFF"/>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DE0BEA" w14:textId="77777777" w:rsidR="00A84D67" w:rsidRDefault="00A84D67" w:rsidP="00A84D67">
            <w:pPr>
              <w:shd w:val="clear" w:color="auto" w:fill="FFFFFF"/>
              <w:jc w:val="both"/>
              <w:rPr>
                <w:rFonts w:ascii="Times New Roman" w:eastAsia="Times New Roman" w:hAnsi="Times New Roman" w:cs="Times New Roman"/>
                <w:sz w:val="24"/>
                <w:szCs w:val="24"/>
                <w:highlight w:val="white"/>
              </w:rPr>
            </w:pPr>
            <w:r w:rsidRPr="00B8147D">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8147D">
                <w:rPr>
                  <w:rFonts w:ascii="Times New Roman" w:eastAsia="Times New Roman" w:hAnsi="Times New Roman" w:cs="Times New Roman"/>
                  <w:sz w:val="20"/>
                  <w:szCs w:val="20"/>
                  <w:highlight w:val="white"/>
                </w:rPr>
                <w:t>47</w:t>
              </w:r>
            </w:hyperlink>
            <w:r w:rsidRPr="00B8147D">
              <w:rPr>
                <w:rFonts w:ascii="Times New Roman" w:eastAsia="Times New Roman" w:hAnsi="Times New Roman" w:cs="Times New Roman"/>
                <w:sz w:val="20"/>
                <w:szCs w:val="20"/>
                <w:highlight w:val="white"/>
              </w:rPr>
              <w:t xml:space="preserve"> Особливостей.</w:t>
            </w:r>
          </w:p>
        </w:tc>
      </w:tr>
      <w:tr w:rsidR="00A84D67" w14:paraId="4AC84BDA" w14:textId="77777777">
        <w:trPr>
          <w:trHeight w:val="512"/>
          <w:jc w:val="center"/>
        </w:trPr>
        <w:tc>
          <w:tcPr>
            <w:tcW w:w="9960" w:type="dxa"/>
            <w:gridSpan w:val="3"/>
            <w:vAlign w:val="center"/>
          </w:tcPr>
          <w:p w14:paraId="5040389A"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4D67" w14:paraId="3C11BE43" w14:textId="77777777">
        <w:trPr>
          <w:trHeight w:val="1119"/>
          <w:jc w:val="center"/>
        </w:trPr>
        <w:tc>
          <w:tcPr>
            <w:tcW w:w="705" w:type="dxa"/>
          </w:tcPr>
          <w:p w14:paraId="0112D738"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AD73DD5"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E6C00F4" w14:textId="77777777" w:rsidR="00A84D67" w:rsidRPr="00B8147D" w:rsidRDefault="00A84D67" w:rsidP="00A84D67">
            <w:pPr>
              <w:shd w:val="clear" w:color="auto" w:fill="FFFFFF"/>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8147D">
                <w:rPr>
                  <w:rFonts w:ascii="Times New Roman" w:eastAsia="Times New Roman" w:hAnsi="Times New Roman" w:cs="Times New Roman"/>
                  <w:sz w:val="20"/>
                  <w:szCs w:val="20"/>
                  <w:highlight w:val="white"/>
                </w:rPr>
                <w:t>шістнадцятої</w:t>
              </w:r>
            </w:hyperlink>
            <w:r w:rsidRPr="00B8147D">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06D5726"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відповідно до статті 30 Закону.</w:t>
            </w:r>
          </w:p>
          <w:p w14:paraId="0DB523BA"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79283EA7" w14:textId="77777777" w:rsidR="00A84D67" w:rsidRPr="00B8147D" w:rsidRDefault="00A84D67" w:rsidP="00A84D67">
            <w:pPr>
              <w:widowControl w:val="0"/>
              <w:jc w:val="both"/>
              <w:rPr>
                <w:rFonts w:ascii="Times New Roman" w:eastAsia="Times New Roman" w:hAnsi="Times New Roman" w:cs="Times New Roman"/>
                <w:b/>
                <w:sz w:val="20"/>
                <w:szCs w:val="20"/>
                <w:highlight w:val="white"/>
              </w:rPr>
            </w:pPr>
            <w:r w:rsidRPr="00B8147D">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17F893B1"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646AD11" w14:textId="77777777" w:rsidR="00A84D67" w:rsidRPr="00B8147D" w:rsidRDefault="00A84D67" w:rsidP="00A84D67">
            <w:pPr>
              <w:widowControl w:val="0"/>
              <w:jc w:val="both"/>
              <w:rPr>
                <w:rFonts w:ascii="Times New Roman" w:eastAsia="Times New Roman" w:hAnsi="Times New Roman" w:cs="Times New Roman"/>
                <w:i/>
                <w:sz w:val="20"/>
                <w:szCs w:val="20"/>
                <w:highlight w:val="white"/>
              </w:rPr>
            </w:pPr>
            <w:r w:rsidRPr="00B8147D">
              <w:rPr>
                <w:rFonts w:ascii="Times New Roman" w:eastAsia="Times New Roman" w:hAnsi="Times New Roman" w:cs="Times New Roman"/>
                <w:i/>
                <w:sz w:val="20"/>
                <w:szCs w:val="20"/>
                <w:highlight w:val="white"/>
              </w:rPr>
              <w:t>(у разі якщо подано дві і більше тендерних пропозицій).</w:t>
            </w:r>
          </w:p>
          <w:p w14:paraId="506A2EC1" w14:textId="77777777" w:rsidR="00A84D67" w:rsidRPr="00B8147D" w:rsidRDefault="00A84D67" w:rsidP="00A84D67">
            <w:pPr>
              <w:shd w:val="clear" w:color="auto" w:fill="FFFFFF"/>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908A31" w14:textId="77777777" w:rsidR="00A84D67" w:rsidRPr="00B8147D" w:rsidRDefault="00A84D67" w:rsidP="00A84D67">
            <w:pPr>
              <w:widowControl w:val="0"/>
              <w:jc w:val="both"/>
              <w:rPr>
                <w:rFonts w:ascii="Times New Roman" w:eastAsia="Times New Roman" w:hAnsi="Times New Roman" w:cs="Times New Roman"/>
                <w:i/>
                <w:sz w:val="20"/>
                <w:szCs w:val="20"/>
                <w:highlight w:val="yellow"/>
              </w:rPr>
            </w:pPr>
            <w:r w:rsidRPr="00B8147D">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081238BF" w14:textId="14C16C2E" w:rsidR="00A84D67" w:rsidRPr="00B8147D" w:rsidRDefault="00A84D67" w:rsidP="00A84D67">
            <w:pPr>
              <w:widowControl w:val="0"/>
              <w:jc w:val="both"/>
              <w:rPr>
                <w:rFonts w:ascii="Times New Roman" w:eastAsia="Times New Roman" w:hAnsi="Times New Roman" w:cs="Times New Roman"/>
                <w:b/>
                <w:bCs/>
                <w:sz w:val="20"/>
                <w:szCs w:val="20"/>
                <w:u w:val="single"/>
              </w:rPr>
            </w:pPr>
            <w:r w:rsidRPr="00B8147D">
              <w:rPr>
                <w:rFonts w:ascii="Times New Roman" w:eastAsia="Times New Roman" w:hAnsi="Times New Roman" w:cs="Times New Roman"/>
                <w:b/>
                <w:bCs/>
                <w:sz w:val="20"/>
                <w:szCs w:val="20"/>
                <w:u w:val="single"/>
              </w:rPr>
              <w:t xml:space="preserve">Ціна тендерної пропозиції </w:t>
            </w:r>
            <w:r w:rsidRPr="006A62D6">
              <w:rPr>
                <w:rFonts w:ascii="Times New Roman" w:eastAsia="Times New Roman" w:hAnsi="Times New Roman" w:cs="Times New Roman"/>
                <w:b/>
                <w:bCs/>
                <w:sz w:val="20"/>
                <w:szCs w:val="20"/>
                <w:u w:val="single"/>
              </w:rPr>
              <w:t xml:space="preserve">не може </w:t>
            </w:r>
            <w:r w:rsidRPr="00B8147D">
              <w:rPr>
                <w:rFonts w:ascii="Times New Roman" w:eastAsia="Times New Roman" w:hAnsi="Times New Roman" w:cs="Times New Roman"/>
                <w:b/>
                <w:bCs/>
                <w:sz w:val="20"/>
                <w:szCs w:val="20"/>
                <w:u w:val="single"/>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179AAE" w14:textId="3FE6091F" w:rsidR="00A84D67" w:rsidRPr="00B8147D" w:rsidRDefault="00A84D67" w:rsidP="00A84D67">
            <w:pPr>
              <w:widowControl w:val="0"/>
              <w:jc w:val="both"/>
              <w:rPr>
                <w:rFonts w:ascii="Times New Roman" w:eastAsia="Times New Roman" w:hAnsi="Times New Roman" w:cs="Times New Roman"/>
                <w:b/>
                <w:bCs/>
                <w:color w:val="4A86E8"/>
                <w:sz w:val="20"/>
                <w:szCs w:val="20"/>
                <w:u w:val="single"/>
              </w:rPr>
            </w:pPr>
            <w:r w:rsidRPr="00B8147D">
              <w:rPr>
                <w:rFonts w:ascii="Times New Roman" w:eastAsia="Times New Roman" w:hAnsi="Times New Roman" w:cs="Times New Roman"/>
                <w:b/>
                <w:bCs/>
                <w:sz w:val="20"/>
                <w:szCs w:val="20"/>
                <w:u w:val="single"/>
              </w:rPr>
              <w:t xml:space="preserve">До розгляду </w:t>
            </w:r>
            <w:r w:rsidRPr="006A62D6">
              <w:rPr>
                <w:rFonts w:ascii="Times New Roman" w:eastAsia="Times New Roman" w:hAnsi="Times New Roman" w:cs="Times New Roman"/>
                <w:b/>
                <w:bCs/>
                <w:sz w:val="20"/>
                <w:szCs w:val="20"/>
                <w:u w:val="single"/>
              </w:rPr>
              <w:t xml:space="preserve">не приймається </w:t>
            </w:r>
            <w:r w:rsidRPr="00B8147D">
              <w:rPr>
                <w:rFonts w:ascii="Times New Roman" w:eastAsia="Times New Roman" w:hAnsi="Times New Roman" w:cs="Times New Roman"/>
                <w:b/>
                <w:bCs/>
                <w:sz w:val="20"/>
                <w:szCs w:val="20"/>
                <w:u w:val="single"/>
              </w:rPr>
              <w:t xml:space="preserve">тендерна пропозиція, ціна якої є </w:t>
            </w:r>
            <w:r w:rsidRPr="00B8147D">
              <w:rPr>
                <w:rFonts w:ascii="Times New Roman" w:eastAsia="Times New Roman" w:hAnsi="Times New Roman" w:cs="Times New Roman"/>
                <w:b/>
                <w:bCs/>
                <w:sz w:val="20"/>
                <w:szCs w:val="20"/>
                <w:u w:val="single"/>
              </w:rPr>
              <w:lastRenderedPageBreak/>
              <w:t>вищою ніж очікувана вартість предмета закупівлі, визначена замовником в оголошенні про проведення відкритих торгів.</w:t>
            </w:r>
          </w:p>
          <w:p w14:paraId="50088502"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71E38E1E"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1D0006C"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Оцінка здійснюється щодо предмета закупівлі в цілому.</w:t>
            </w:r>
          </w:p>
          <w:p w14:paraId="2C27E709" w14:textId="4DE1238A"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Учасник визначає ціни на </w:t>
            </w:r>
            <w:r w:rsidRPr="00B8147D">
              <w:rPr>
                <w:rFonts w:ascii="Times New Roman" w:eastAsia="Times New Roman" w:hAnsi="Times New Roman" w:cs="Times New Roman"/>
                <w:b/>
                <w:sz w:val="20"/>
                <w:szCs w:val="20"/>
              </w:rPr>
              <w:t>товар</w:t>
            </w:r>
            <w:r w:rsidRPr="00B8147D">
              <w:rPr>
                <w:rFonts w:ascii="Times New Roman" w:eastAsia="Times New Roman" w:hAnsi="Times New Roman" w:cs="Times New Roman"/>
                <w:sz w:val="20"/>
                <w:szCs w:val="20"/>
              </w:rPr>
              <w:t xml:space="preserve">, що він пропонує </w:t>
            </w:r>
            <w:r w:rsidRPr="00B8147D">
              <w:rPr>
                <w:rFonts w:ascii="Times New Roman" w:eastAsia="Times New Roman" w:hAnsi="Times New Roman" w:cs="Times New Roman"/>
                <w:b/>
                <w:sz w:val="20"/>
                <w:szCs w:val="20"/>
              </w:rPr>
              <w:t>поставити</w:t>
            </w:r>
            <w:r w:rsidRPr="00B8147D">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8147D">
              <w:rPr>
                <w:rFonts w:ascii="Times New Roman" w:eastAsia="Times New Roman" w:hAnsi="Times New Roman" w:cs="Times New Roman"/>
                <w:b/>
                <w:sz w:val="20"/>
                <w:szCs w:val="20"/>
              </w:rPr>
              <w:t>товару</w:t>
            </w:r>
            <w:r w:rsidRPr="00B8147D">
              <w:rPr>
                <w:rFonts w:ascii="Times New Roman" w:eastAsia="Times New Roman" w:hAnsi="Times New Roman" w:cs="Times New Roman"/>
                <w:sz w:val="20"/>
                <w:szCs w:val="20"/>
              </w:rPr>
              <w:t xml:space="preserve"> даного виду.</w:t>
            </w:r>
          </w:p>
          <w:p w14:paraId="11D71D5D" w14:textId="7E06C47C" w:rsidR="00A84D67" w:rsidRPr="00B8147D" w:rsidRDefault="00A84D67" w:rsidP="00A84D67">
            <w:pPr>
              <w:widowControl w:val="0"/>
              <w:jc w:val="both"/>
              <w:rPr>
                <w:rFonts w:ascii="Times New Roman" w:eastAsia="Times New Roman" w:hAnsi="Times New Roman" w:cs="Times New Roman"/>
                <w:b/>
                <w:bCs/>
                <w:sz w:val="20"/>
                <w:szCs w:val="20"/>
                <w:highlight w:val="yellow"/>
              </w:rPr>
            </w:pPr>
            <w:r w:rsidRPr="00B8147D">
              <w:rPr>
                <w:rFonts w:ascii="Times New Roman" w:eastAsia="Times New Roman" w:hAnsi="Times New Roman" w:cs="Times New Roman"/>
                <w:b/>
                <w:bCs/>
                <w:sz w:val="20"/>
                <w:szCs w:val="20"/>
                <w:highlight w:val="white"/>
              </w:rPr>
              <w:t xml:space="preserve">Розмір мінімального кроку пониження ціни під час електронного аукціону – </w:t>
            </w:r>
            <w:r w:rsidRPr="00B8147D">
              <w:rPr>
                <w:rFonts w:ascii="Times New Roman" w:eastAsia="Times New Roman" w:hAnsi="Times New Roman" w:cs="Times New Roman"/>
                <w:b/>
                <w:bCs/>
                <w:sz w:val="20"/>
                <w:szCs w:val="20"/>
              </w:rPr>
              <w:t xml:space="preserve">0.5 % </w:t>
            </w:r>
          </w:p>
          <w:p w14:paraId="048E2B24" w14:textId="77777777" w:rsidR="00A84D67" w:rsidRPr="00B8147D" w:rsidRDefault="00A84D67" w:rsidP="00A84D67">
            <w:pPr>
              <w:shd w:val="clear" w:color="auto" w:fill="FFFFFF"/>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19B9F3" w14:textId="77777777" w:rsidR="00A84D67" w:rsidRPr="00B8147D" w:rsidRDefault="00A84D67" w:rsidP="00A84D67">
            <w:pPr>
              <w:keepNext/>
              <w:shd w:val="clear" w:color="auto" w:fill="FFFFFF"/>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FF901F" w14:textId="77777777" w:rsidR="00A84D67" w:rsidRPr="00B8147D" w:rsidRDefault="00A84D67" w:rsidP="00A84D67">
            <w:pPr>
              <w:keepNext/>
              <w:shd w:val="clear" w:color="auto" w:fill="FFFFFF"/>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147D">
              <w:rPr>
                <w:rFonts w:ascii="Times New Roman" w:eastAsia="Times New Roman" w:hAnsi="Times New Roman" w:cs="Times New Roman"/>
                <w:sz w:val="20"/>
                <w:szCs w:val="20"/>
                <w:highlight w:val="white"/>
              </w:rPr>
              <w:t>невідповідностей</w:t>
            </w:r>
            <w:proofErr w:type="spellEnd"/>
            <w:r w:rsidRPr="00B8147D">
              <w:rPr>
                <w:rFonts w:ascii="Times New Roman" w:eastAsia="Times New Roman" w:hAnsi="Times New Roman" w:cs="Times New Roman"/>
                <w:sz w:val="20"/>
                <w:szCs w:val="20"/>
                <w:highlight w:val="white"/>
              </w:rPr>
              <w:t xml:space="preserve">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w:t>
            </w:r>
          </w:p>
          <w:p w14:paraId="6D48BDDD" w14:textId="77777777" w:rsidR="00A84D67" w:rsidRPr="00B8147D" w:rsidRDefault="00A84D67" w:rsidP="00A84D67">
            <w:pPr>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A8C7DD" w14:textId="77777777" w:rsidR="00A84D67" w:rsidRPr="00B8147D" w:rsidRDefault="00A84D67" w:rsidP="00A84D67">
            <w:pPr>
              <w:jc w:val="both"/>
              <w:rPr>
                <w:rFonts w:ascii="Times New Roman" w:eastAsia="Times New Roman" w:hAnsi="Times New Roman" w:cs="Times New Roman"/>
                <w:strike/>
                <w:sz w:val="20"/>
                <w:szCs w:val="20"/>
                <w:highlight w:val="white"/>
              </w:rPr>
            </w:pPr>
            <w:r w:rsidRPr="00B8147D">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147D">
              <w:rPr>
                <w:rFonts w:ascii="Times New Roman" w:eastAsia="Times New Roman" w:hAnsi="Times New Roman" w:cs="Times New Roman"/>
                <w:sz w:val="20"/>
                <w:szCs w:val="20"/>
                <w:highlight w:val="white"/>
              </w:rPr>
              <w:t>невідповідностей</w:t>
            </w:r>
            <w:proofErr w:type="spellEnd"/>
            <w:r w:rsidRPr="00B8147D">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08376F"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w:t>
            </w:r>
            <w:r w:rsidRPr="00B8147D">
              <w:rPr>
                <w:rFonts w:ascii="Times New Roman" w:eastAsia="Times New Roman" w:hAnsi="Times New Roman" w:cs="Times New Roman"/>
                <w:b/>
                <w:i/>
                <w:sz w:val="20"/>
                <w:szCs w:val="20"/>
              </w:rPr>
              <w:t>протягом 24 годин</w:t>
            </w:r>
            <w:r w:rsidRPr="00B8147D">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8147D">
              <w:rPr>
                <w:rFonts w:ascii="Times New Roman" w:eastAsia="Times New Roman" w:hAnsi="Times New Roman" w:cs="Times New Roman"/>
                <w:sz w:val="20"/>
                <w:szCs w:val="20"/>
              </w:rPr>
              <w:t>закупівель</w:t>
            </w:r>
            <w:proofErr w:type="spellEnd"/>
            <w:r w:rsidRPr="00B8147D">
              <w:rPr>
                <w:rFonts w:ascii="Times New Roman" w:eastAsia="Times New Roman" w:hAnsi="Times New Roman" w:cs="Times New Roman"/>
                <w:sz w:val="20"/>
                <w:szCs w:val="20"/>
              </w:rPr>
              <w:t xml:space="preserve"> повідомлення з вимогою про усунення таких </w:t>
            </w:r>
            <w:proofErr w:type="spellStart"/>
            <w:r w:rsidRPr="00B8147D">
              <w:rPr>
                <w:rFonts w:ascii="Times New Roman" w:eastAsia="Times New Roman" w:hAnsi="Times New Roman" w:cs="Times New Roman"/>
                <w:sz w:val="20"/>
                <w:szCs w:val="20"/>
              </w:rPr>
              <w:t>невідповідностей</w:t>
            </w:r>
            <w:proofErr w:type="spellEnd"/>
            <w:r w:rsidRPr="00B8147D">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8147D">
              <w:rPr>
                <w:rFonts w:ascii="Times New Roman" w:eastAsia="Times New Roman" w:hAnsi="Times New Roman" w:cs="Times New Roman"/>
                <w:sz w:val="20"/>
                <w:szCs w:val="20"/>
              </w:rPr>
              <w:t>невиправлення</w:t>
            </w:r>
            <w:proofErr w:type="spellEnd"/>
            <w:r w:rsidRPr="00B8147D">
              <w:rPr>
                <w:rFonts w:ascii="Times New Roman" w:eastAsia="Times New Roman" w:hAnsi="Times New Roman" w:cs="Times New Roman"/>
                <w:sz w:val="20"/>
                <w:szCs w:val="20"/>
              </w:rPr>
              <w:t xml:space="preserve"> учасниками вияв</w:t>
            </w:r>
            <w:r w:rsidRPr="00B8147D">
              <w:rPr>
                <w:rFonts w:ascii="Times New Roman" w:eastAsia="Times New Roman" w:hAnsi="Times New Roman" w:cs="Times New Roman"/>
                <w:sz w:val="20"/>
                <w:szCs w:val="20"/>
                <w:highlight w:val="white"/>
              </w:rPr>
              <w:t xml:space="preserve">лених </w:t>
            </w:r>
            <w:proofErr w:type="spellStart"/>
            <w:r w:rsidRPr="00B8147D">
              <w:rPr>
                <w:rFonts w:ascii="Times New Roman" w:eastAsia="Times New Roman" w:hAnsi="Times New Roman" w:cs="Times New Roman"/>
                <w:sz w:val="20"/>
                <w:szCs w:val="20"/>
                <w:highlight w:val="white"/>
              </w:rPr>
              <w:lastRenderedPageBreak/>
              <w:t>невідповідностей</w:t>
            </w:r>
            <w:proofErr w:type="spellEnd"/>
            <w:r w:rsidRPr="00B8147D">
              <w:rPr>
                <w:rFonts w:ascii="Times New Roman" w:eastAsia="Times New Roman" w:hAnsi="Times New Roman" w:cs="Times New Roman"/>
                <w:sz w:val="20"/>
                <w:szCs w:val="20"/>
                <w:highlight w:val="white"/>
              </w:rPr>
              <w:t>.</w:t>
            </w:r>
          </w:p>
          <w:p w14:paraId="4E438879"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FD75A0F"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A6AB98" w14:textId="481C563C" w:rsidR="00A84D67" w:rsidRPr="00B8147D" w:rsidRDefault="00A84D67" w:rsidP="00A84D67">
            <w:pPr>
              <w:widowControl w:val="0"/>
              <w:jc w:val="both"/>
              <w:rPr>
                <w:rFonts w:ascii="Times New Roman" w:eastAsia="Times New Roman" w:hAnsi="Times New Roman" w:cs="Times New Roman"/>
                <w:color w:val="00B050"/>
                <w:sz w:val="20"/>
                <w:szCs w:val="20"/>
                <w:highlight w:val="white"/>
              </w:rPr>
            </w:pPr>
          </w:p>
        </w:tc>
      </w:tr>
      <w:tr w:rsidR="00A84D67" w14:paraId="1367966E" w14:textId="77777777">
        <w:trPr>
          <w:trHeight w:val="1119"/>
          <w:jc w:val="center"/>
        </w:trPr>
        <w:tc>
          <w:tcPr>
            <w:tcW w:w="705" w:type="dxa"/>
          </w:tcPr>
          <w:p w14:paraId="0FBCD43A"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A267E46"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C72F08"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2163F317" w14:textId="77777777" w:rsidR="00A84D67" w:rsidRPr="00B8147D" w:rsidRDefault="00A84D67" w:rsidP="00A84D67">
            <w:pPr>
              <w:widowControl w:val="0"/>
              <w:ind w:right="120"/>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718124" w14:textId="78956ED2"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73F601"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47D">
              <w:rPr>
                <w:rFonts w:ascii="Times New Roman" w:eastAsia="Times New Roman" w:hAnsi="Times New Roman" w:cs="Times New Roman"/>
                <w:color w:val="000000"/>
                <w:sz w:val="20"/>
                <w:szCs w:val="20"/>
              </w:rPr>
              <w:t>означатиме</w:t>
            </w:r>
            <w:proofErr w:type="spellEnd"/>
            <w:r w:rsidRPr="00B8147D">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1597C"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8147D">
              <w:rPr>
                <w:rFonts w:ascii="Times New Roman" w:eastAsia="Times New Roman" w:hAnsi="Times New Roman" w:cs="Times New Roman"/>
                <w:sz w:val="20"/>
                <w:szCs w:val="20"/>
              </w:rPr>
              <w:t>ею</w:t>
            </w:r>
            <w:r w:rsidRPr="00B8147D">
              <w:rPr>
                <w:rFonts w:ascii="Times New Roman" w:eastAsia="Times New Roman" w:hAnsi="Times New Roman" w:cs="Times New Roman"/>
                <w:color w:val="000000"/>
                <w:sz w:val="20"/>
                <w:szCs w:val="20"/>
              </w:rPr>
              <w:t xml:space="preserve"> 358 Кримінального </w:t>
            </w:r>
            <w:r w:rsidRPr="00B8147D">
              <w:rPr>
                <w:rFonts w:ascii="Times New Roman" w:eastAsia="Times New Roman" w:hAnsi="Times New Roman" w:cs="Times New Roman"/>
                <w:sz w:val="20"/>
                <w:szCs w:val="20"/>
              </w:rPr>
              <w:t>к</w:t>
            </w:r>
            <w:r w:rsidRPr="00B8147D">
              <w:rPr>
                <w:rFonts w:ascii="Times New Roman" w:eastAsia="Times New Roman" w:hAnsi="Times New Roman" w:cs="Times New Roman"/>
                <w:color w:val="000000"/>
                <w:sz w:val="20"/>
                <w:szCs w:val="20"/>
              </w:rPr>
              <w:t>одексу України.</w:t>
            </w:r>
          </w:p>
          <w:p w14:paraId="7CC2AAB5"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b/>
                <w:i/>
                <w:color w:val="000000"/>
                <w:sz w:val="20"/>
                <w:szCs w:val="20"/>
                <w:u w:val="single"/>
              </w:rPr>
              <w:t>Інші умови тендерної документації:</w:t>
            </w:r>
          </w:p>
          <w:p w14:paraId="531BD897" w14:textId="77777777" w:rsidR="00A84D67" w:rsidRPr="00B8147D" w:rsidRDefault="00A84D67" w:rsidP="00A84D67">
            <w:pPr>
              <w:widowControl w:val="0"/>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E50F5FD" w14:textId="77777777" w:rsidR="00A84D67" w:rsidRPr="00B8147D" w:rsidRDefault="00A84D67" w:rsidP="00A84D67">
            <w:pPr>
              <w:widowControl w:val="0"/>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8147D">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47D">
              <w:rPr>
                <w:rFonts w:ascii="Times New Roman" w:eastAsia="Times New Roman" w:hAnsi="Times New Roman" w:cs="Times New Roman"/>
                <w:sz w:val="20"/>
                <w:szCs w:val="20"/>
              </w:rPr>
              <w:t>ненакладення</w:t>
            </w:r>
            <w:proofErr w:type="spellEnd"/>
            <w:r w:rsidRPr="00B8147D">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8147D">
              <w:rPr>
                <w:rFonts w:ascii="Times New Roman" w:eastAsia="Times New Roman" w:hAnsi="Times New Roman" w:cs="Times New Roman"/>
                <w:sz w:val="20"/>
                <w:szCs w:val="20"/>
              </w:rPr>
              <w:t>нь</w:t>
            </w:r>
            <w:proofErr w:type="spellEnd"/>
            <w:r w:rsidRPr="00B8147D">
              <w:rPr>
                <w:rFonts w:ascii="Times New Roman" w:eastAsia="Times New Roman" w:hAnsi="Times New Roman" w:cs="Times New Roman"/>
                <w:sz w:val="20"/>
                <w:szCs w:val="20"/>
              </w:rPr>
              <w:t xml:space="preserve"> державних органів щодо цього.</w:t>
            </w:r>
          </w:p>
          <w:p w14:paraId="32F9E2A6" w14:textId="77777777" w:rsidR="00A84D67" w:rsidRPr="00B8147D" w:rsidRDefault="00A84D67" w:rsidP="00A84D67">
            <w:pPr>
              <w:widowControl w:val="0"/>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3778B7F9" w14:textId="77777777" w:rsidR="00A84D67" w:rsidRPr="00B8147D" w:rsidRDefault="00A84D67" w:rsidP="00A84D67">
            <w:pPr>
              <w:widowControl w:val="0"/>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D3691BE" w14:textId="77777777" w:rsidR="00A84D67" w:rsidRPr="00B8147D" w:rsidRDefault="00A84D67" w:rsidP="00A84D67">
            <w:pPr>
              <w:widowControl w:val="0"/>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8147D">
              <w:rPr>
                <w:rFonts w:ascii="Times New Roman" w:eastAsia="Times New Roman" w:hAnsi="Times New Roman" w:cs="Times New Roman"/>
                <w:b/>
                <w:i/>
                <w:color w:val="000000"/>
                <w:sz w:val="20"/>
                <w:szCs w:val="20"/>
              </w:rPr>
              <w:t>Додатком  1</w:t>
            </w:r>
            <w:r w:rsidRPr="00B8147D">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1E80A"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lastRenderedPageBreak/>
              <w:t xml:space="preserve">6.  Факт подання тендерної пропозиції учасником </w:t>
            </w:r>
            <w:r w:rsidRPr="00B8147D">
              <w:rPr>
                <w:rFonts w:ascii="Times New Roman" w:eastAsia="Times New Roman" w:hAnsi="Times New Roman" w:cs="Times New Roman"/>
                <w:sz w:val="20"/>
                <w:szCs w:val="20"/>
              </w:rPr>
              <w:t>—</w:t>
            </w:r>
            <w:r w:rsidRPr="00B8147D">
              <w:rPr>
                <w:rFonts w:ascii="Times New Roman" w:eastAsia="Times New Roman" w:hAnsi="Times New Roman" w:cs="Times New Roman"/>
                <w:color w:val="000000"/>
                <w:sz w:val="20"/>
                <w:szCs w:val="20"/>
              </w:rPr>
              <w:t xml:space="preserve"> фізичною особою чи фізичною особою</w:t>
            </w:r>
            <w:r w:rsidRPr="00B8147D">
              <w:rPr>
                <w:rFonts w:ascii="Times New Roman" w:eastAsia="Times New Roman" w:hAnsi="Times New Roman" w:cs="Times New Roman"/>
                <w:sz w:val="20"/>
                <w:szCs w:val="20"/>
              </w:rPr>
              <w:t xml:space="preserve"> — </w:t>
            </w:r>
            <w:r w:rsidRPr="00B8147D">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8147D">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0FAF7C16"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8147D">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5A381129"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6A14B025"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8. Учасник, який подав тендерну пропозицію, має надати у складі своєї пропозиції  лист-згоду з </w:t>
            </w:r>
            <w:proofErr w:type="spellStart"/>
            <w:r w:rsidRPr="00B8147D">
              <w:rPr>
                <w:rFonts w:ascii="Times New Roman" w:eastAsia="Times New Roman" w:hAnsi="Times New Roman" w:cs="Times New Roman"/>
                <w:sz w:val="20"/>
                <w:szCs w:val="20"/>
              </w:rPr>
              <w:t>проєктом</w:t>
            </w:r>
            <w:proofErr w:type="spellEnd"/>
            <w:r w:rsidRPr="00B8147D">
              <w:rPr>
                <w:rFonts w:ascii="Times New Roman" w:eastAsia="Times New Roman" w:hAnsi="Times New Roman" w:cs="Times New Roman"/>
                <w:sz w:val="20"/>
                <w:szCs w:val="20"/>
              </w:rPr>
              <w:t xml:space="preserve"> договору про закупівлю, викладеним у </w:t>
            </w:r>
            <w:r w:rsidRPr="00B8147D">
              <w:rPr>
                <w:rFonts w:ascii="Times New Roman" w:eastAsia="Times New Roman" w:hAnsi="Times New Roman" w:cs="Times New Roman"/>
                <w:b/>
                <w:i/>
                <w:sz w:val="20"/>
                <w:szCs w:val="20"/>
              </w:rPr>
              <w:t>Додатку 3</w:t>
            </w:r>
            <w:r w:rsidRPr="00B8147D">
              <w:rPr>
                <w:rFonts w:ascii="Times New Roman" w:eastAsia="Times New Roman" w:hAnsi="Times New Roman" w:cs="Times New Roman"/>
                <w:sz w:val="20"/>
                <w:szCs w:val="20"/>
              </w:rPr>
              <w:t xml:space="preserve"> до цієї тендерної документації, а також підписаний сам </w:t>
            </w:r>
            <w:proofErr w:type="spellStart"/>
            <w:r w:rsidRPr="00B8147D">
              <w:rPr>
                <w:rFonts w:ascii="Times New Roman" w:eastAsia="Times New Roman" w:hAnsi="Times New Roman" w:cs="Times New Roman"/>
                <w:sz w:val="20"/>
                <w:szCs w:val="20"/>
              </w:rPr>
              <w:t>проєкт</w:t>
            </w:r>
            <w:proofErr w:type="spellEnd"/>
            <w:r w:rsidRPr="00B8147D">
              <w:rPr>
                <w:rFonts w:ascii="Times New Roman" w:eastAsia="Times New Roman" w:hAnsi="Times New Roman" w:cs="Times New Roman"/>
                <w:sz w:val="20"/>
                <w:szCs w:val="20"/>
              </w:rPr>
              <w:t xml:space="preserve"> договору.</w:t>
            </w:r>
          </w:p>
          <w:p w14:paraId="33F74270" w14:textId="75F124E5"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Учасник гарантує, що буде дотримуватися умов своєї тендерної пропозиції протягом строку, встановленого </w:t>
            </w:r>
            <w:r w:rsidRPr="00B8147D">
              <w:rPr>
                <w:rFonts w:ascii="Times New Roman" w:eastAsia="Times New Roman" w:hAnsi="Times New Roman" w:cs="Times New Roman"/>
                <w:b/>
                <w:i/>
                <w:sz w:val="20"/>
                <w:szCs w:val="20"/>
              </w:rPr>
              <w:t>в п. 4 Розділу 3</w:t>
            </w:r>
            <w:r w:rsidRPr="00B8147D">
              <w:rPr>
                <w:rFonts w:ascii="Times New Roman" w:eastAsia="Times New Roman" w:hAnsi="Times New Roman" w:cs="Times New Roman"/>
                <w:sz w:val="20"/>
                <w:szCs w:val="20"/>
              </w:rPr>
              <w:t xml:space="preserve"> до цієї тендерної документації.</w:t>
            </w:r>
          </w:p>
          <w:p w14:paraId="2FBC95C9"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CB045A"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8147D">
              <w:rPr>
                <w:rFonts w:ascii="Times New Roman" w:eastAsia="Times New Roman" w:hAnsi="Times New Roman" w:cs="Times New Roman"/>
                <w:color w:val="000000"/>
                <w:sz w:val="20"/>
                <w:szCs w:val="20"/>
              </w:rPr>
              <w:t xml:space="preserve">о у попередніх відносинах між  Учасником та Замовником таку </w:t>
            </w:r>
            <w:proofErr w:type="spellStart"/>
            <w:r w:rsidRPr="00B8147D">
              <w:rPr>
                <w:rFonts w:ascii="Times New Roman" w:eastAsia="Times New Roman" w:hAnsi="Times New Roman" w:cs="Times New Roman"/>
                <w:color w:val="000000"/>
                <w:sz w:val="20"/>
                <w:szCs w:val="20"/>
              </w:rPr>
              <w:t>оперативно</w:t>
            </w:r>
            <w:proofErr w:type="spellEnd"/>
            <w:r w:rsidRPr="00B8147D">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72E3B6" w14:textId="77777777" w:rsidR="00A84D67" w:rsidRPr="00B8147D" w:rsidRDefault="00A84D67" w:rsidP="00A84D67">
            <w:pPr>
              <w:widowControl w:val="0"/>
              <w:jc w:val="both"/>
              <w:rPr>
                <w:rFonts w:ascii="Times New Roman" w:eastAsia="Times New Roman" w:hAnsi="Times New Roman" w:cs="Times New Roman"/>
                <w:color w:val="000000"/>
                <w:sz w:val="20"/>
                <w:szCs w:val="20"/>
              </w:rPr>
            </w:pPr>
            <w:r w:rsidRPr="00B8147D">
              <w:rPr>
                <w:rFonts w:ascii="Times New Roman" w:eastAsia="Times New Roman" w:hAnsi="Times New Roman" w:cs="Times New Roman"/>
                <w:color w:val="000000"/>
                <w:sz w:val="20"/>
                <w:szCs w:val="20"/>
              </w:rPr>
              <w:t xml:space="preserve">11. </w:t>
            </w:r>
            <w:r w:rsidRPr="00B8147D">
              <w:rPr>
                <w:rFonts w:ascii="Times New Roman" w:eastAsia="Times New Roman" w:hAnsi="Times New Roman" w:cs="Times New Roman"/>
                <w:sz w:val="20"/>
                <w:szCs w:val="20"/>
              </w:rPr>
              <w:t>Тендерна п</w:t>
            </w:r>
            <w:r w:rsidRPr="00B8147D">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4D969010"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19293"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   </w:t>
            </w:r>
            <w:r w:rsidRPr="00B8147D">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00E64C"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   </w:t>
            </w:r>
            <w:r w:rsidRPr="00B8147D">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8FC3BB"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i/>
                <w:sz w:val="20"/>
                <w:szCs w:val="20"/>
              </w:rPr>
            </w:pPr>
            <w:r w:rsidRPr="00B8147D">
              <w:rPr>
                <w:rFonts w:ascii="Times New Roman" w:eastAsia="Times New Roman" w:hAnsi="Times New Roman" w:cs="Times New Roman"/>
                <w:sz w:val="20"/>
                <w:szCs w:val="20"/>
              </w:rPr>
              <w:t xml:space="preserve">—   </w:t>
            </w:r>
            <w:r w:rsidRPr="00B8147D">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1DCB58A"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А також враховувати, що в Україні </w:t>
            </w:r>
            <w:r w:rsidRPr="00B8147D">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8147D">
              <w:rPr>
                <w:rFonts w:ascii="Times New Roman" w:eastAsia="Times New Roman" w:hAnsi="Times New Roman" w:cs="Times New Roman"/>
                <w:sz w:val="20"/>
                <w:szCs w:val="20"/>
                <w:highlight w:val="white"/>
              </w:rPr>
              <w:t>бенефіціарним</w:t>
            </w:r>
            <w:proofErr w:type="spellEnd"/>
            <w:r w:rsidRPr="00B8147D">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w:t>
            </w:r>
            <w:r w:rsidRPr="00B8147D">
              <w:rPr>
                <w:rFonts w:ascii="Times New Roman" w:eastAsia="Times New Roman" w:hAnsi="Times New Roman" w:cs="Times New Roman"/>
                <w:sz w:val="20"/>
                <w:szCs w:val="20"/>
                <w:highlight w:val="white"/>
              </w:rPr>
              <w:lastRenderedPageBreak/>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E54B9C4" w14:textId="468C153D" w:rsidR="00A84D67" w:rsidRPr="00B8147D" w:rsidRDefault="00A84D67" w:rsidP="00A84D67">
            <w:pPr>
              <w:widowControl w:val="0"/>
              <w:jc w:val="both"/>
              <w:rPr>
                <w:rFonts w:ascii="Times New Roman" w:eastAsia="Times New Roman" w:hAnsi="Times New Roman" w:cs="Times New Roman"/>
                <w:iCs/>
                <w:sz w:val="20"/>
                <w:szCs w:val="20"/>
              </w:rPr>
            </w:pPr>
            <w:r w:rsidRPr="00B8147D">
              <w:rPr>
                <w:rFonts w:ascii="Times New Roman" w:eastAsia="Times New Roman" w:hAnsi="Times New Roman" w:cs="Times New Roman"/>
                <w:iCs/>
                <w:sz w:val="20"/>
                <w:szCs w:val="2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B8147D">
              <w:rPr>
                <w:iCs/>
                <w:sz w:val="20"/>
                <w:szCs w:val="20"/>
              </w:rPr>
              <w:t xml:space="preserve"> Також, </w:t>
            </w:r>
            <w:r w:rsidRPr="00B8147D">
              <w:rPr>
                <w:rFonts w:ascii="Times New Roman" w:eastAsia="Times New Roman" w:hAnsi="Times New Roman" w:cs="Times New Roman"/>
                <w:iCs/>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A84D67" w14:paraId="35BA1AD5" w14:textId="77777777">
        <w:trPr>
          <w:trHeight w:val="1119"/>
          <w:jc w:val="center"/>
        </w:trPr>
        <w:tc>
          <w:tcPr>
            <w:tcW w:w="705" w:type="dxa"/>
          </w:tcPr>
          <w:p w14:paraId="0802C81D"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DC3C551"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A75AAE4" w14:textId="77777777" w:rsidR="00A84D67" w:rsidRPr="00B8147D" w:rsidRDefault="00A84D67" w:rsidP="00A84D67">
            <w:pPr>
              <w:jc w:val="both"/>
              <w:rPr>
                <w:rFonts w:ascii="Times New Roman" w:eastAsia="Times New Roman" w:hAnsi="Times New Roman" w:cs="Times New Roman"/>
                <w:b/>
                <w:i/>
                <w:sz w:val="20"/>
                <w:szCs w:val="20"/>
                <w:highlight w:val="white"/>
              </w:rPr>
            </w:pPr>
            <w:r w:rsidRPr="00B8147D">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8147D">
              <w:rPr>
                <w:rFonts w:ascii="Times New Roman" w:eastAsia="Times New Roman" w:hAnsi="Times New Roman" w:cs="Times New Roman"/>
                <w:b/>
                <w:i/>
                <w:sz w:val="20"/>
                <w:szCs w:val="20"/>
                <w:highlight w:val="white"/>
              </w:rPr>
              <w:t>закупівель</w:t>
            </w:r>
            <w:proofErr w:type="spellEnd"/>
            <w:r w:rsidRPr="00B8147D">
              <w:rPr>
                <w:rFonts w:ascii="Times New Roman" w:eastAsia="Times New Roman" w:hAnsi="Times New Roman" w:cs="Times New Roman"/>
                <w:b/>
                <w:i/>
                <w:sz w:val="20"/>
                <w:szCs w:val="20"/>
                <w:highlight w:val="white"/>
              </w:rPr>
              <w:t xml:space="preserve"> у разі, коли:</w:t>
            </w:r>
          </w:p>
          <w:p w14:paraId="5F29A70C"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1) учасник процедури закупівлі:</w:t>
            </w:r>
          </w:p>
          <w:p w14:paraId="5BFA565E"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2DD03A47"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587F60"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661B4796"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147D">
              <w:rPr>
                <w:rFonts w:ascii="Times New Roman" w:eastAsia="Times New Roman" w:hAnsi="Times New Roman" w:cs="Times New Roman"/>
                <w:sz w:val="20"/>
                <w:szCs w:val="20"/>
                <w:highlight w:val="white"/>
              </w:rPr>
              <w:t>невідповідностей</w:t>
            </w:r>
            <w:proofErr w:type="spellEnd"/>
            <w:r w:rsidRPr="00B8147D">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8147D">
              <w:rPr>
                <w:rFonts w:ascii="Times New Roman" w:eastAsia="Times New Roman" w:hAnsi="Times New Roman" w:cs="Times New Roman"/>
                <w:sz w:val="20"/>
                <w:szCs w:val="20"/>
                <w:highlight w:val="white"/>
              </w:rPr>
              <w:t>невідповідностей</w:t>
            </w:r>
            <w:proofErr w:type="spellEnd"/>
            <w:r w:rsidRPr="00B8147D">
              <w:rPr>
                <w:rFonts w:ascii="Times New Roman" w:eastAsia="Times New Roman" w:hAnsi="Times New Roman" w:cs="Times New Roman"/>
                <w:sz w:val="20"/>
                <w:szCs w:val="20"/>
                <w:highlight w:val="white"/>
              </w:rPr>
              <w:t>;</w:t>
            </w:r>
          </w:p>
          <w:p w14:paraId="3F962ACC"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F49DC3"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95530E3"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8147D">
              <w:rPr>
                <w:rFonts w:ascii="Times New Roman" w:eastAsia="Times New Roman" w:hAnsi="Times New Roman" w:cs="Times New Roman"/>
                <w:sz w:val="20"/>
                <w:szCs w:val="20"/>
                <w:highlight w:val="white"/>
              </w:rPr>
              <w:t>бенефіціарним</w:t>
            </w:r>
            <w:proofErr w:type="spellEnd"/>
            <w:r w:rsidRPr="00B8147D">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B8147D">
              <w:rPr>
                <w:rFonts w:ascii="Times New Roman" w:eastAsia="Times New Roman" w:hAnsi="Times New Roman" w:cs="Times New Roman"/>
                <w:sz w:val="20"/>
                <w:szCs w:val="20"/>
                <w:highlight w:val="white"/>
              </w:rPr>
              <w:lastRenderedPageBreak/>
              <w:t>скасування” (Офіційний вісник України, 2022 р., № 84, ст. 5176);</w:t>
            </w:r>
          </w:p>
          <w:p w14:paraId="24412F6F"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2) тендерна пропозиція:</w:t>
            </w:r>
          </w:p>
          <w:p w14:paraId="73C58D4A"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8147D">
                <w:rPr>
                  <w:rFonts w:ascii="Times New Roman" w:eastAsia="Times New Roman" w:hAnsi="Times New Roman" w:cs="Times New Roman"/>
                  <w:sz w:val="20"/>
                  <w:szCs w:val="20"/>
                  <w:highlight w:val="white"/>
                </w:rPr>
                <w:t>пункту 4</w:t>
              </w:r>
            </w:hyperlink>
            <w:r w:rsidRPr="00B8147D">
              <w:rPr>
                <w:rFonts w:ascii="Times New Roman" w:eastAsia="Times New Roman" w:hAnsi="Times New Roman" w:cs="Times New Roman"/>
                <w:sz w:val="20"/>
                <w:szCs w:val="20"/>
                <w:highlight w:val="white"/>
              </w:rPr>
              <w:t>3 цих особливостей;</w:t>
            </w:r>
          </w:p>
          <w:p w14:paraId="7CCA3329"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є такою, строк дії якої закінчився;</w:t>
            </w:r>
          </w:p>
          <w:p w14:paraId="74199FA8"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0EE24D"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40C5799"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3) переможець процедури закупівлі:</w:t>
            </w:r>
          </w:p>
          <w:p w14:paraId="78896830"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6EF0F3"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1E6954"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2BB8732" w14:textId="77777777" w:rsidR="00A84D67" w:rsidRPr="00B8147D" w:rsidRDefault="00A84D67" w:rsidP="00A84D67">
            <w:pPr>
              <w:shd w:val="clear" w:color="auto" w:fill="FFFFFF"/>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3E4E2C" w14:textId="77777777" w:rsidR="00A84D67" w:rsidRPr="00B8147D" w:rsidRDefault="00A84D67" w:rsidP="00A84D67">
            <w:pPr>
              <w:shd w:val="clear" w:color="auto" w:fill="FFFFFF"/>
              <w:ind w:firstLine="567"/>
              <w:jc w:val="both"/>
              <w:rPr>
                <w:rFonts w:ascii="Times New Roman" w:eastAsia="Times New Roman" w:hAnsi="Times New Roman" w:cs="Times New Roman"/>
                <w:b/>
                <w:i/>
                <w:sz w:val="20"/>
                <w:szCs w:val="20"/>
                <w:highlight w:val="white"/>
              </w:rPr>
            </w:pPr>
            <w:r w:rsidRPr="00B8147D">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8147D">
              <w:rPr>
                <w:rFonts w:ascii="Times New Roman" w:eastAsia="Times New Roman" w:hAnsi="Times New Roman" w:cs="Times New Roman"/>
                <w:b/>
                <w:i/>
                <w:sz w:val="20"/>
                <w:szCs w:val="20"/>
                <w:highlight w:val="white"/>
              </w:rPr>
              <w:t>закупівель</w:t>
            </w:r>
            <w:proofErr w:type="spellEnd"/>
            <w:r w:rsidRPr="00B8147D">
              <w:rPr>
                <w:rFonts w:ascii="Times New Roman" w:eastAsia="Times New Roman" w:hAnsi="Times New Roman" w:cs="Times New Roman"/>
                <w:b/>
                <w:i/>
                <w:sz w:val="20"/>
                <w:szCs w:val="20"/>
                <w:highlight w:val="white"/>
              </w:rPr>
              <w:t xml:space="preserve"> у разі, коли:</w:t>
            </w:r>
          </w:p>
          <w:p w14:paraId="7449D2FC" w14:textId="77777777" w:rsidR="00A84D67" w:rsidRPr="00B8147D" w:rsidRDefault="00A84D67" w:rsidP="00A84D67">
            <w:pPr>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30080E" w14:textId="77777777" w:rsidR="00A84D67" w:rsidRPr="00B8147D" w:rsidRDefault="00A84D67" w:rsidP="00A84D67">
            <w:pPr>
              <w:ind w:firstLine="567"/>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B1DA54" w14:textId="77777777" w:rsidR="00A84D67" w:rsidRPr="00B8147D" w:rsidRDefault="00A84D67" w:rsidP="00A84D67">
            <w:pPr>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w:t>
            </w:r>
          </w:p>
          <w:p w14:paraId="421188CE" w14:textId="77777777" w:rsidR="00A84D67" w:rsidRPr="00B8147D" w:rsidRDefault="00A84D67" w:rsidP="00A84D67">
            <w:pPr>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відповідно до статті 10 Закону.</w:t>
            </w:r>
          </w:p>
        </w:tc>
      </w:tr>
      <w:tr w:rsidR="00A84D67" w14:paraId="196E7673" w14:textId="77777777">
        <w:trPr>
          <w:trHeight w:val="472"/>
          <w:jc w:val="center"/>
        </w:trPr>
        <w:tc>
          <w:tcPr>
            <w:tcW w:w="9960" w:type="dxa"/>
            <w:gridSpan w:val="3"/>
            <w:vAlign w:val="center"/>
          </w:tcPr>
          <w:p w14:paraId="3FA43412" w14:textId="77777777" w:rsidR="00A84D67" w:rsidRDefault="00A84D67" w:rsidP="00A84D6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84D67" w14:paraId="37D8916E" w14:textId="77777777">
        <w:trPr>
          <w:trHeight w:val="1119"/>
          <w:jc w:val="center"/>
        </w:trPr>
        <w:tc>
          <w:tcPr>
            <w:tcW w:w="705" w:type="dxa"/>
          </w:tcPr>
          <w:p w14:paraId="3DC2E06F"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828E72D" w14:textId="77777777" w:rsidR="00A84D67" w:rsidRDefault="00A84D67" w:rsidP="00A84D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43995EB" w14:textId="77777777" w:rsidR="00A84D67" w:rsidRPr="00B8147D" w:rsidRDefault="00A84D67" w:rsidP="00A84D67">
            <w:pPr>
              <w:widowControl w:val="0"/>
              <w:jc w:val="both"/>
              <w:rPr>
                <w:rFonts w:ascii="Times New Roman" w:eastAsia="Times New Roman" w:hAnsi="Times New Roman" w:cs="Times New Roman"/>
                <w:b/>
                <w:i/>
                <w:sz w:val="20"/>
                <w:szCs w:val="20"/>
                <w:highlight w:val="white"/>
              </w:rPr>
            </w:pPr>
            <w:r w:rsidRPr="00B8147D">
              <w:rPr>
                <w:rFonts w:ascii="Times New Roman" w:eastAsia="Times New Roman" w:hAnsi="Times New Roman" w:cs="Times New Roman"/>
                <w:b/>
                <w:i/>
                <w:sz w:val="20"/>
                <w:szCs w:val="20"/>
                <w:highlight w:val="white"/>
              </w:rPr>
              <w:t>Замовник відміняє відкриті торги у разі:</w:t>
            </w:r>
          </w:p>
          <w:p w14:paraId="403939DA"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6E6D4618"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з описом таких порушень;</w:t>
            </w:r>
          </w:p>
          <w:p w14:paraId="7127081E"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016F5B6B"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2812B65E"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У разі відміни відкритих торгів замовник </w:t>
            </w:r>
            <w:r w:rsidRPr="00B8147D">
              <w:rPr>
                <w:rFonts w:ascii="Times New Roman" w:eastAsia="Times New Roman" w:hAnsi="Times New Roman" w:cs="Times New Roman"/>
                <w:b/>
                <w:i/>
                <w:sz w:val="20"/>
                <w:szCs w:val="20"/>
                <w:highlight w:val="white"/>
              </w:rPr>
              <w:t>протягом одного робочого дня</w:t>
            </w:r>
            <w:r w:rsidRPr="00B8147D">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підстави прийняття такого рішення.</w:t>
            </w:r>
          </w:p>
          <w:p w14:paraId="70EB0B37" w14:textId="77777777" w:rsidR="00A84D67" w:rsidRPr="00B8147D" w:rsidRDefault="00A84D67" w:rsidP="00A84D67">
            <w:pPr>
              <w:widowControl w:val="0"/>
              <w:jc w:val="both"/>
              <w:rPr>
                <w:rFonts w:ascii="Times New Roman" w:eastAsia="Times New Roman" w:hAnsi="Times New Roman" w:cs="Times New Roman"/>
                <w:b/>
                <w:i/>
                <w:sz w:val="20"/>
                <w:szCs w:val="20"/>
                <w:highlight w:val="white"/>
              </w:rPr>
            </w:pPr>
            <w:r w:rsidRPr="00B8147D">
              <w:rPr>
                <w:rFonts w:ascii="Times New Roman" w:eastAsia="Times New Roman" w:hAnsi="Times New Roman" w:cs="Times New Roman"/>
                <w:b/>
                <w:i/>
                <w:sz w:val="20"/>
                <w:szCs w:val="20"/>
                <w:highlight w:val="white"/>
              </w:rPr>
              <w:t xml:space="preserve">Відкриті торги автоматично відміняються електронною системою </w:t>
            </w:r>
            <w:proofErr w:type="spellStart"/>
            <w:r w:rsidRPr="00B8147D">
              <w:rPr>
                <w:rFonts w:ascii="Times New Roman" w:eastAsia="Times New Roman" w:hAnsi="Times New Roman" w:cs="Times New Roman"/>
                <w:b/>
                <w:i/>
                <w:sz w:val="20"/>
                <w:szCs w:val="20"/>
                <w:highlight w:val="white"/>
              </w:rPr>
              <w:t>закупівель</w:t>
            </w:r>
            <w:proofErr w:type="spellEnd"/>
            <w:r w:rsidRPr="00B8147D">
              <w:rPr>
                <w:rFonts w:ascii="Times New Roman" w:eastAsia="Times New Roman" w:hAnsi="Times New Roman" w:cs="Times New Roman"/>
                <w:b/>
                <w:i/>
                <w:sz w:val="20"/>
                <w:szCs w:val="20"/>
                <w:highlight w:val="white"/>
              </w:rPr>
              <w:t xml:space="preserve"> у разі:</w:t>
            </w:r>
          </w:p>
          <w:p w14:paraId="041A24DF"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A053FD2"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66E6010"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Електронною системою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3681A8E"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Відкриті торги можуть бути відмінені частково (за лотом).</w:t>
            </w:r>
          </w:p>
          <w:p w14:paraId="0BCFA423"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в день її оприлюднення</w:t>
            </w:r>
            <w:r w:rsidRPr="00B8147D">
              <w:rPr>
                <w:rFonts w:ascii="Times New Roman" w:eastAsia="Times New Roman" w:hAnsi="Times New Roman" w:cs="Times New Roman"/>
                <w:color w:val="4A86E8"/>
                <w:sz w:val="20"/>
                <w:szCs w:val="20"/>
                <w:highlight w:val="white"/>
              </w:rPr>
              <w:t>.</w:t>
            </w:r>
          </w:p>
        </w:tc>
      </w:tr>
      <w:tr w:rsidR="00A84D67" w14:paraId="6EA06A11" w14:textId="77777777">
        <w:trPr>
          <w:trHeight w:val="1119"/>
          <w:jc w:val="center"/>
        </w:trPr>
        <w:tc>
          <w:tcPr>
            <w:tcW w:w="705" w:type="dxa"/>
          </w:tcPr>
          <w:p w14:paraId="0A500414"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B921F2"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B5820F8"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147D">
              <w:rPr>
                <w:rFonts w:ascii="Times New Roman" w:eastAsia="Times New Roman" w:hAnsi="Times New Roman" w:cs="Times New Roman"/>
                <w:b/>
                <w:i/>
                <w:sz w:val="20"/>
                <w:szCs w:val="20"/>
                <w:highlight w:val="white"/>
              </w:rPr>
              <w:t>не пізніше ніж через 15 днів</w:t>
            </w:r>
            <w:r w:rsidRPr="00B8147D">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147D">
              <w:rPr>
                <w:rFonts w:ascii="Times New Roman" w:eastAsia="Times New Roman" w:hAnsi="Times New Roman" w:cs="Times New Roman"/>
                <w:b/>
                <w:i/>
                <w:sz w:val="20"/>
                <w:szCs w:val="20"/>
                <w:highlight w:val="white"/>
              </w:rPr>
              <w:t>може бути продовжений до 60 днів</w:t>
            </w:r>
            <w:r w:rsidRPr="00B8147D">
              <w:rPr>
                <w:rFonts w:ascii="Times New Roman" w:eastAsia="Times New Roman" w:hAnsi="Times New Roman" w:cs="Times New Roman"/>
                <w:sz w:val="20"/>
                <w:szCs w:val="20"/>
                <w:highlight w:val="white"/>
              </w:rPr>
              <w:t xml:space="preserve">. </w:t>
            </w:r>
          </w:p>
          <w:p w14:paraId="2EF5C50D"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5956069"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8147D">
              <w:rPr>
                <w:rFonts w:ascii="Times New Roman" w:eastAsia="Times New Roman" w:hAnsi="Times New Roman" w:cs="Times New Roman"/>
                <w:b/>
                <w:i/>
                <w:sz w:val="20"/>
                <w:szCs w:val="20"/>
                <w:highlight w:val="white"/>
              </w:rPr>
              <w:t>не може бути укладено раніше ніж через п’ять днів</w:t>
            </w:r>
            <w:r w:rsidRPr="00B8147D">
              <w:rPr>
                <w:rFonts w:ascii="Times New Roman" w:eastAsia="Times New Roman" w:hAnsi="Times New Roman" w:cs="Times New Roman"/>
                <w:i/>
                <w:sz w:val="20"/>
                <w:szCs w:val="20"/>
                <w:highlight w:val="white"/>
              </w:rPr>
              <w:t xml:space="preserve"> </w:t>
            </w:r>
            <w:r w:rsidRPr="00B8147D">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8147D">
              <w:rPr>
                <w:rFonts w:ascii="Times New Roman" w:eastAsia="Times New Roman" w:hAnsi="Times New Roman" w:cs="Times New Roman"/>
                <w:sz w:val="20"/>
                <w:szCs w:val="20"/>
                <w:highlight w:val="white"/>
              </w:rPr>
              <w:t>закупівель</w:t>
            </w:r>
            <w:proofErr w:type="spellEnd"/>
            <w:r w:rsidRPr="00B8147D">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A84D67" w14:paraId="579F0161" w14:textId="77777777">
        <w:trPr>
          <w:trHeight w:val="1119"/>
          <w:jc w:val="center"/>
        </w:trPr>
        <w:tc>
          <w:tcPr>
            <w:tcW w:w="705" w:type="dxa"/>
          </w:tcPr>
          <w:p w14:paraId="1B120AC9"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E347732" w14:textId="77777777" w:rsidR="00A84D67" w:rsidRDefault="00A84D67" w:rsidP="00A84D6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DCD7927" w14:textId="77777777" w:rsidR="00A84D67" w:rsidRPr="00B8147D" w:rsidRDefault="00A84D67" w:rsidP="00A84D67">
            <w:pPr>
              <w:widowControl w:val="0"/>
              <w:ind w:right="120"/>
              <w:jc w:val="both"/>
              <w:rPr>
                <w:rFonts w:ascii="Times New Roman" w:eastAsia="Times New Roman" w:hAnsi="Times New Roman" w:cs="Times New Roman"/>
                <w:sz w:val="20"/>
                <w:szCs w:val="20"/>
              </w:rPr>
            </w:pPr>
            <w:proofErr w:type="spellStart"/>
            <w:r w:rsidRPr="00B8147D">
              <w:rPr>
                <w:rFonts w:ascii="Times New Roman" w:eastAsia="Times New Roman" w:hAnsi="Times New Roman" w:cs="Times New Roman"/>
                <w:sz w:val="20"/>
                <w:szCs w:val="20"/>
              </w:rPr>
              <w:t>Проєкт</w:t>
            </w:r>
            <w:proofErr w:type="spellEnd"/>
            <w:r w:rsidRPr="00B8147D">
              <w:rPr>
                <w:rFonts w:ascii="Times New Roman" w:eastAsia="Times New Roman" w:hAnsi="Times New Roman" w:cs="Times New Roman"/>
                <w:sz w:val="20"/>
                <w:szCs w:val="20"/>
              </w:rPr>
              <w:t xml:space="preserve"> договору про закупівлю викладено в </w:t>
            </w:r>
            <w:r w:rsidRPr="00B8147D">
              <w:rPr>
                <w:rFonts w:ascii="Times New Roman" w:eastAsia="Times New Roman" w:hAnsi="Times New Roman" w:cs="Times New Roman"/>
                <w:b/>
                <w:i/>
                <w:sz w:val="20"/>
                <w:szCs w:val="20"/>
              </w:rPr>
              <w:t>Додатку 3</w:t>
            </w:r>
            <w:r w:rsidRPr="00B8147D">
              <w:rPr>
                <w:rFonts w:ascii="Times New Roman" w:eastAsia="Times New Roman" w:hAnsi="Times New Roman" w:cs="Times New Roman"/>
                <w:sz w:val="20"/>
                <w:szCs w:val="20"/>
              </w:rPr>
              <w:t xml:space="preserve"> до цієї тендерної документації.</w:t>
            </w:r>
          </w:p>
          <w:p w14:paraId="2EADABA7" w14:textId="77777777" w:rsidR="00A84D67" w:rsidRPr="00B8147D" w:rsidRDefault="00A84D67" w:rsidP="00A84D67">
            <w:pPr>
              <w:widowControl w:val="0"/>
              <w:ind w:right="120"/>
              <w:jc w:val="both"/>
              <w:rPr>
                <w:rFonts w:ascii="Times New Roman" w:eastAsia="Times New Roman" w:hAnsi="Times New Roman" w:cs="Times New Roman"/>
                <w:i/>
                <w:sz w:val="20"/>
                <w:szCs w:val="20"/>
                <w:highlight w:val="white"/>
              </w:rPr>
            </w:pPr>
            <w:r w:rsidRPr="00B8147D">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147D">
              <w:rPr>
                <w:rFonts w:ascii="Times New Roman" w:eastAsia="Times New Roman" w:hAnsi="Times New Roman" w:cs="Times New Roman"/>
                <w:b/>
                <w:bCs/>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4D67" w14:paraId="23AFEBD6" w14:textId="77777777" w:rsidTr="006A62D6">
        <w:trPr>
          <w:trHeight w:val="986"/>
          <w:jc w:val="center"/>
        </w:trPr>
        <w:tc>
          <w:tcPr>
            <w:tcW w:w="705" w:type="dxa"/>
          </w:tcPr>
          <w:p w14:paraId="0A04CCAB"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52C7B35"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67F9E35" w14:textId="77777777" w:rsidR="00A84D67" w:rsidRPr="00B8147D" w:rsidRDefault="00A84D67" w:rsidP="00A84D67">
            <w:pPr>
              <w:widowControl w:val="0"/>
              <w:jc w:val="both"/>
              <w:rPr>
                <w:rFonts w:ascii="Times New Roman" w:eastAsia="Times New Roman" w:hAnsi="Times New Roman" w:cs="Times New Roman"/>
                <w:sz w:val="20"/>
                <w:szCs w:val="20"/>
                <w:highlight w:val="white"/>
              </w:rPr>
            </w:pPr>
            <w:r w:rsidRPr="00B8147D">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E53E22" w14:textId="77777777" w:rsidR="00A84D67" w:rsidRPr="00B8147D" w:rsidRDefault="00A84D67" w:rsidP="00A84D67">
            <w:pPr>
              <w:widowControl w:val="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D60E2" w14:textId="77777777" w:rsidR="00A84D67" w:rsidRPr="00B8147D" w:rsidRDefault="00A84D67" w:rsidP="00A84D67">
            <w:pPr>
              <w:shd w:val="clear" w:color="auto" w:fill="FFFFFF"/>
              <w:spacing w:before="120"/>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8147D">
              <w:rPr>
                <w:rFonts w:ascii="Times New Roman" w:eastAsia="Times New Roman" w:hAnsi="Times New Roman" w:cs="Times New Roman"/>
                <w:sz w:val="20"/>
                <w:szCs w:val="20"/>
                <w:highlight w:val="white"/>
              </w:rPr>
              <w:t>у тому числі за результатами електронного аукціону, кр</w:t>
            </w:r>
            <w:r w:rsidRPr="00B8147D">
              <w:rPr>
                <w:rFonts w:ascii="Times New Roman" w:eastAsia="Times New Roman" w:hAnsi="Times New Roman" w:cs="Times New Roman"/>
                <w:sz w:val="20"/>
                <w:szCs w:val="20"/>
              </w:rPr>
              <w:t>ім випадків:</w:t>
            </w:r>
          </w:p>
          <w:p w14:paraId="33CAC9B2"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визначення грошового еквівалента зобов’язання в іноземній валюті;</w:t>
            </w:r>
          </w:p>
          <w:p w14:paraId="05A8746E"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A874D5E" w14:textId="77777777" w:rsidR="00A84D67" w:rsidRPr="00B8147D" w:rsidRDefault="00A84D67" w:rsidP="00A84D67">
            <w:pPr>
              <w:widowControl w:val="0"/>
              <w:pBdr>
                <w:top w:val="nil"/>
                <w:left w:val="nil"/>
                <w:bottom w:val="nil"/>
                <w:right w:val="nil"/>
                <w:between w:val="nil"/>
              </w:pBdr>
              <w:jc w:val="both"/>
              <w:rPr>
                <w:rFonts w:ascii="Times New Roman" w:eastAsia="Times New Roman" w:hAnsi="Times New Roman" w:cs="Times New Roman"/>
                <w:sz w:val="20"/>
                <w:szCs w:val="20"/>
              </w:rPr>
            </w:pPr>
            <w:r w:rsidRPr="00B8147D">
              <w:rPr>
                <w:rFonts w:ascii="Times New Roman" w:eastAsia="Times New Roman" w:hAnsi="Times New Roman" w:cs="Times New Roman"/>
                <w:sz w:val="20"/>
                <w:szCs w:val="20"/>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B8147D">
              <w:rPr>
                <w:rFonts w:ascii="Times New Roman" w:eastAsia="Times New Roman" w:hAnsi="Times New Roman" w:cs="Times New Roman"/>
                <w:i/>
                <w:sz w:val="20"/>
                <w:szCs w:val="20"/>
              </w:rPr>
              <w:t>(залишити у разі закупівлі товару)</w:t>
            </w:r>
            <w:r w:rsidRPr="00B8147D">
              <w:rPr>
                <w:rFonts w:ascii="Times New Roman" w:eastAsia="Times New Roman" w:hAnsi="Times New Roman" w:cs="Times New Roman"/>
                <w:sz w:val="20"/>
                <w:szCs w:val="20"/>
              </w:rPr>
              <w:t>.</w:t>
            </w:r>
          </w:p>
        </w:tc>
      </w:tr>
      <w:tr w:rsidR="00A84D67" w14:paraId="4E988304" w14:textId="77777777">
        <w:trPr>
          <w:trHeight w:val="1119"/>
          <w:jc w:val="center"/>
        </w:trPr>
        <w:tc>
          <w:tcPr>
            <w:tcW w:w="705" w:type="dxa"/>
          </w:tcPr>
          <w:p w14:paraId="2EF73EAB" w14:textId="77777777" w:rsidR="00A84D67" w:rsidRDefault="00A84D67" w:rsidP="00A84D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E2BFC5D" w14:textId="77777777" w:rsidR="00A84D67" w:rsidRDefault="00A84D67" w:rsidP="00A84D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87D583F" w14:textId="77777777" w:rsidR="00A84D67" w:rsidRPr="00C64A91" w:rsidRDefault="00A84D67" w:rsidP="00A84D67">
            <w:pPr>
              <w:widowControl w:val="0"/>
              <w:ind w:right="120"/>
              <w:jc w:val="both"/>
              <w:rPr>
                <w:rFonts w:ascii="Times New Roman" w:eastAsia="Times New Roman" w:hAnsi="Times New Roman" w:cs="Times New Roman"/>
                <w:sz w:val="24"/>
                <w:szCs w:val="24"/>
              </w:rPr>
            </w:pPr>
            <w:r w:rsidRPr="00C64A91">
              <w:rPr>
                <w:rFonts w:ascii="Times New Roman" w:eastAsia="Times New Roman" w:hAnsi="Times New Roman" w:cs="Times New Roman"/>
                <w:sz w:val="24"/>
                <w:szCs w:val="24"/>
              </w:rPr>
              <w:t>Забезпечення виконання договору про закупівлю не вимагається.</w:t>
            </w:r>
          </w:p>
          <w:p w14:paraId="7A4545ED" w14:textId="295E1276" w:rsidR="00A84D67" w:rsidRDefault="00A84D67" w:rsidP="00A84D67">
            <w:pPr>
              <w:widowControl w:val="0"/>
              <w:jc w:val="both"/>
              <w:rPr>
                <w:rFonts w:ascii="Times New Roman" w:eastAsia="Times New Roman" w:hAnsi="Times New Roman" w:cs="Times New Roman"/>
                <w:sz w:val="24"/>
                <w:szCs w:val="24"/>
              </w:rPr>
            </w:pPr>
          </w:p>
        </w:tc>
      </w:tr>
    </w:tbl>
    <w:p w14:paraId="4BE71C46" w14:textId="77777777" w:rsidR="005B081E" w:rsidRDefault="005B081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5B081E">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8BB62" w14:textId="77777777" w:rsidR="00986155" w:rsidRDefault="00986155">
      <w:pPr>
        <w:spacing w:after="0" w:line="240" w:lineRule="auto"/>
      </w:pPr>
      <w:r>
        <w:separator/>
      </w:r>
    </w:p>
  </w:endnote>
  <w:endnote w:type="continuationSeparator" w:id="0">
    <w:p w14:paraId="4574B5F3" w14:textId="77777777" w:rsidR="00986155" w:rsidRDefault="0098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1F61" w14:textId="5DB7DD17" w:rsidR="00986155" w:rsidRDefault="0098615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0F0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EA18" w14:textId="77777777" w:rsidR="00986155" w:rsidRDefault="00986155">
      <w:pPr>
        <w:spacing w:after="0" w:line="240" w:lineRule="auto"/>
      </w:pPr>
      <w:r>
        <w:separator/>
      </w:r>
    </w:p>
  </w:footnote>
  <w:footnote w:type="continuationSeparator" w:id="0">
    <w:p w14:paraId="5EC197A7" w14:textId="77777777" w:rsidR="00986155" w:rsidRDefault="00986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B31E" w14:textId="495F4657" w:rsidR="00986155" w:rsidRDefault="00986155" w:rsidP="00B014DF">
    <w:pPr>
      <w:spacing w:line="240" w:lineRule="auto"/>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D807273"/>
    <w:multiLevelType w:val="multilevel"/>
    <w:tmpl w:val="D5084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F1C3D8A"/>
    <w:multiLevelType w:val="multilevel"/>
    <w:tmpl w:val="1C020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71F516A"/>
    <w:multiLevelType w:val="multilevel"/>
    <w:tmpl w:val="17F2E2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402159"/>
    <w:multiLevelType w:val="hybridMultilevel"/>
    <w:tmpl w:val="63D44BB8"/>
    <w:lvl w:ilvl="0" w:tplc="6DB2B2BC">
      <w:start w:val="238"/>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1E"/>
    <w:rsid w:val="00072C05"/>
    <w:rsid w:val="000E59C9"/>
    <w:rsid w:val="00131D08"/>
    <w:rsid w:val="00174559"/>
    <w:rsid w:val="00175B57"/>
    <w:rsid w:val="001D6DD8"/>
    <w:rsid w:val="00221549"/>
    <w:rsid w:val="00237045"/>
    <w:rsid w:val="00256732"/>
    <w:rsid w:val="0028626A"/>
    <w:rsid w:val="002B6E62"/>
    <w:rsid w:val="00311B51"/>
    <w:rsid w:val="003210D4"/>
    <w:rsid w:val="00383C24"/>
    <w:rsid w:val="003F0B2F"/>
    <w:rsid w:val="004111A7"/>
    <w:rsid w:val="004430B2"/>
    <w:rsid w:val="00484A15"/>
    <w:rsid w:val="00491820"/>
    <w:rsid w:val="004A5142"/>
    <w:rsid w:val="004B467B"/>
    <w:rsid w:val="004D5CDA"/>
    <w:rsid w:val="005B081E"/>
    <w:rsid w:val="005F77AF"/>
    <w:rsid w:val="006A62D6"/>
    <w:rsid w:val="006F1DD0"/>
    <w:rsid w:val="007112C8"/>
    <w:rsid w:val="0078007E"/>
    <w:rsid w:val="00833943"/>
    <w:rsid w:val="0087636B"/>
    <w:rsid w:val="008D02A3"/>
    <w:rsid w:val="008F48E0"/>
    <w:rsid w:val="00963DBE"/>
    <w:rsid w:val="00986155"/>
    <w:rsid w:val="009D0F0A"/>
    <w:rsid w:val="009D3F69"/>
    <w:rsid w:val="00A559B2"/>
    <w:rsid w:val="00A64A81"/>
    <w:rsid w:val="00A84D67"/>
    <w:rsid w:val="00B014DF"/>
    <w:rsid w:val="00B8147D"/>
    <w:rsid w:val="00BD3A93"/>
    <w:rsid w:val="00BD701B"/>
    <w:rsid w:val="00C64A91"/>
    <w:rsid w:val="00C71B01"/>
    <w:rsid w:val="00CA7902"/>
    <w:rsid w:val="00CD18FF"/>
    <w:rsid w:val="00CE2DE9"/>
    <w:rsid w:val="00D9564F"/>
    <w:rsid w:val="00DD2A04"/>
    <w:rsid w:val="00DF6E1E"/>
    <w:rsid w:val="00E6564B"/>
    <w:rsid w:val="00E9681F"/>
    <w:rsid w:val="00EE4B38"/>
    <w:rsid w:val="00F01C6E"/>
    <w:rsid w:val="00FA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B014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14DF"/>
  </w:style>
  <w:style w:type="paragraph" w:styleId="a8">
    <w:name w:val="footer"/>
    <w:basedOn w:val="a"/>
    <w:link w:val="a9"/>
    <w:uiPriority w:val="99"/>
    <w:unhideWhenUsed/>
    <w:rsid w:val="00B014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14DF"/>
  </w:style>
  <w:style w:type="character" w:styleId="aa">
    <w:name w:val="Hyperlink"/>
    <w:basedOn w:val="a0"/>
    <w:uiPriority w:val="99"/>
    <w:unhideWhenUsed/>
    <w:rsid w:val="00B014DF"/>
    <w:rPr>
      <w:color w:val="0000FF" w:themeColor="hyperlink"/>
      <w:u w:val="single"/>
    </w:rPr>
  </w:style>
  <w:style w:type="character" w:customStyle="1" w:styleId="10">
    <w:name w:val="Неразрешенное упоминание1"/>
    <w:basedOn w:val="a0"/>
    <w:uiPriority w:val="99"/>
    <w:semiHidden/>
    <w:unhideWhenUsed/>
    <w:rsid w:val="00B014DF"/>
    <w:rPr>
      <w:color w:val="605E5C"/>
      <w:shd w:val="clear" w:color="auto" w:fill="E1DFDD"/>
    </w:rPr>
  </w:style>
  <w:style w:type="paragraph" w:styleId="ab">
    <w:name w:val="List Paragraph"/>
    <w:aliases w:val="Список уровня 2,название табл/рис,AC List 01,Bullet Number,Bullet 1,Use Case List Paragraph,lp1,lp11,List Paragraph11,Number Bullets"/>
    <w:basedOn w:val="a"/>
    <w:link w:val="ac"/>
    <w:uiPriority w:val="34"/>
    <w:qFormat/>
    <w:rsid w:val="00A84D67"/>
    <w:pPr>
      <w:widowControl w:val="0"/>
      <w:autoSpaceDE w:val="0"/>
      <w:autoSpaceDN w:val="0"/>
      <w:spacing w:after="0" w:line="240" w:lineRule="auto"/>
      <w:ind w:left="562" w:firstLine="559"/>
      <w:jc w:val="both"/>
    </w:pPr>
    <w:rPr>
      <w:rFonts w:ascii="Times New Roman" w:eastAsia="Times New Roman" w:hAnsi="Times New Roman" w:cs="Times New Roman"/>
      <w:lang w:eastAsia="en-US"/>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e"/>
    <w:uiPriority w:val="99"/>
    <w:unhideWhenUsed/>
    <w:qFormat/>
    <w:rsid w:val="00A84D6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A84D67"/>
    <w:rPr>
      <w:rFonts w:ascii="Times New Roman" w:eastAsia="Times New Roman" w:hAnsi="Times New Roman" w:cs="Times New Roman"/>
      <w:sz w:val="24"/>
      <w:szCs w:val="24"/>
      <w:lang w:val="ru-RU"/>
    </w:rPr>
  </w:style>
  <w:style w:type="character" w:customStyle="1" w:styleId="ac">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b"/>
    <w:uiPriority w:val="34"/>
    <w:locked/>
    <w:rsid w:val="00A84D67"/>
    <w:rPr>
      <w:rFonts w:ascii="Times New Roman" w:eastAsia="Times New Roman" w:hAnsi="Times New Roman" w:cs="Times New Roman"/>
      <w:lang w:eastAsia="en-US"/>
    </w:rPr>
  </w:style>
  <w:style w:type="paragraph" w:customStyle="1" w:styleId="11">
    <w:name w:val="Заголовок таблицы ссылок1"/>
    <w:basedOn w:val="1"/>
    <w:rsid w:val="004111A7"/>
    <w:pPr>
      <w:widowControl w:val="0"/>
      <w:suppressAutoHyphens/>
      <w:spacing w:after="0" w:line="276" w:lineRule="auto"/>
      <w:contextualSpacing/>
      <w:textAlignment w:val="baseline"/>
    </w:pPr>
    <w:rPr>
      <w:rFonts w:ascii="Cambria" w:eastAsia="Times New Roman" w:hAnsi="Cambria" w:cs="Times New Roman"/>
      <w:bCs/>
      <w:color w:val="365F91"/>
      <w:sz w:val="28"/>
      <w:szCs w:val="28"/>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B014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14DF"/>
  </w:style>
  <w:style w:type="paragraph" w:styleId="a8">
    <w:name w:val="footer"/>
    <w:basedOn w:val="a"/>
    <w:link w:val="a9"/>
    <w:uiPriority w:val="99"/>
    <w:unhideWhenUsed/>
    <w:rsid w:val="00B014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14DF"/>
  </w:style>
  <w:style w:type="character" w:styleId="aa">
    <w:name w:val="Hyperlink"/>
    <w:basedOn w:val="a0"/>
    <w:uiPriority w:val="99"/>
    <w:unhideWhenUsed/>
    <w:rsid w:val="00B014DF"/>
    <w:rPr>
      <w:color w:val="0000FF" w:themeColor="hyperlink"/>
      <w:u w:val="single"/>
    </w:rPr>
  </w:style>
  <w:style w:type="character" w:customStyle="1" w:styleId="10">
    <w:name w:val="Неразрешенное упоминание1"/>
    <w:basedOn w:val="a0"/>
    <w:uiPriority w:val="99"/>
    <w:semiHidden/>
    <w:unhideWhenUsed/>
    <w:rsid w:val="00B014DF"/>
    <w:rPr>
      <w:color w:val="605E5C"/>
      <w:shd w:val="clear" w:color="auto" w:fill="E1DFDD"/>
    </w:rPr>
  </w:style>
  <w:style w:type="paragraph" w:styleId="ab">
    <w:name w:val="List Paragraph"/>
    <w:aliases w:val="Список уровня 2,название табл/рис,AC List 01,Bullet Number,Bullet 1,Use Case List Paragraph,lp1,lp11,List Paragraph11,Number Bullets"/>
    <w:basedOn w:val="a"/>
    <w:link w:val="ac"/>
    <w:uiPriority w:val="34"/>
    <w:qFormat/>
    <w:rsid w:val="00A84D67"/>
    <w:pPr>
      <w:widowControl w:val="0"/>
      <w:autoSpaceDE w:val="0"/>
      <w:autoSpaceDN w:val="0"/>
      <w:spacing w:after="0" w:line="240" w:lineRule="auto"/>
      <w:ind w:left="562" w:firstLine="559"/>
      <w:jc w:val="both"/>
    </w:pPr>
    <w:rPr>
      <w:rFonts w:ascii="Times New Roman" w:eastAsia="Times New Roman" w:hAnsi="Times New Roman" w:cs="Times New Roman"/>
      <w:lang w:eastAsia="en-US"/>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e"/>
    <w:uiPriority w:val="99"/>
    <w:unhideWhenUsed/>
    <w:qFormat/>
    <w:rsid w:val="00A84D6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A84D67"/>
    <w:rPr>
      <w:rFonts w:ascii="Times New Roman" w:eastAsia="Times New Roman" w:hAnsi="Times New Roman" w:cs="Times New Roman"/>
      <w:sz w:val="24"/>
      <w:szCs w:val="24"/>
      <w:lang w:val="ru-RU"/>
    </w:rPr>
  </w:style>
  <w:style w:type="character" w:customStyle="1" w:styleId="ac">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b"/>
    <w:uiPriority w:val="34"/>
    <w:locked/>
    <w:rsid w:val="00A84D67"/>
    <w:rPr>
      <w:rFonts w:ascii="Times New Roman" w:eastAsia="Times New Roman" w:hAnsi="Times New Roman" w:cs="Times New Roman"/>
      <w:lang w:eastAsia="en-US"/>
    </w:rPr>
  </w:style>
  <w:style w:type="paragraph" w:customStyle="1" w:styleId="11">
    <w:name w:val="Заголовок таблицы ссылок1"/>
    <w:basedOn w:val="1"/>
    <w:rsid w:val="004111A7"/>
    <w:pPr>
      <w:widowControl w:val="0"/>
      <w:suppressAutoHyphens/>
      <w:spacing w:after="0" w:line="276" w:lineRule="auto"/>
      <w:contextualSpacing/>
      <w:textAlignment w:val="baseline"/>
    </w:pPr>
    <w:rPr>
      <w:rFonts w:ascii="Cambria" w:eastAsia="Times New Roman" w:hAnsi="Cambria" w:cs="Times New Roman"/>
      <w:bCs/>
      <w:color w:val="365F91"/>
      <w:sz w:val="28"/>
      <w:szCs w:val="28"/>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zo.gov.ua/online-ecp"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9616</Words>
  <Characters>54813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Natalka</dc:creator>
  <cp:lastModifiedBy>User</cp:lastModifiedBy>
  <cp:revision>11</cp:revision>
  <dcterms:created xsi:type="dcterms:W3CDTF">2024-01-15T17:02:00Z</dcterms:created>
  <dcterms:modified xsi:type="dcterms:W3CDTF">2024-01-18T17:07:00Z</dcterms:modified>
</cp:coreProperties>
</file>