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9D1" w:rsidRDefault="007C6AE2" w:rsidP="007C6AE2">
      <w:pPr>
        <w:widowControl/>
        <w:spacing w:line="240" w:lineRule="atLeast"/>
        <w:ind w:right="283"/>
        <w:jc w:val="righ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Додаток №</w:t>
      </w:r>
      <w:r w:rsidR="00721806">
        <w:rPr>
          <w:rFonts w:ascii="Times New Roman" w:eastAsiaTheme="minorHAnsi" w:hAnsi="Times New Roman" w:cs="Times New Roman"/>
          <w:color w:val="auto"/>
          <w:lang w:eastAsia="en-US"/>
        </w:rPr>
        <w:t>5</w:t>
      </w:r>
    </w:p>
    <w:p w:rsidR="007C6AE2" w:rsidRPr="006275D6" w:rsidRDefault="007C6AE2" w:rsidP="00455457">
      <w:pPr>
        <w:widowControl/>
        <w:spacing w:line="240" w:lineRule="atLeast"/>
        <w:ind w:right="283"/>
        <w:rPr>
          <w:rFonts w:ascii="Times New Roman" w:eastAsiaTheme="minorHAnsi" w:hAnsi="Times New Roman" w:cs="Times New Roman"/>
          <w:color w:val="auto"/>
          <w:lang w:eastAsia="en-US"/>
        </w:rPr>
      </w:pPr>
    </w:p>
    <w:p w:rsidR="000B79D1" w:rsidRPr="006275D6"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275D6">
        <w:rPr>
          <w:rFonts w:ascii="Times New Roman" w:eastAsia="Times New Roman" w:hAnsi="Times New Roman" w:cs="Times New Roman"/>
          <w:b/>
          <w:bCs/>
          <w:caps/>
          <w:color w:val="auto"/>
          <w:spacing w:val="1"/>
          <w:lang w:eastAsia="en-US"/>
        </w:rPr>
        <w:t xml:space="preserve">договір поставки </w:t>
      </w:r>
      <w:r w:rsidR="001F4CA0">
        <w:rPr>
          <w:rFonts w:ascii="Times New Roman" w:eastAsia="Times New Roman" w:hAnsi="Times New Roman" w:cs="Times New Roman"/>
          <w:b/>
          <w:bCs/>
          <w:caps/>
          <w:color w:val="auto"/>
          <w:spacing w:val="1"/>
          <w:lang w:eastAsia="en-US"/>
        </w:rPr>
        <w:t>ТОВАРУ</w:t>
      </w:r>
      <w:r w:rsidR="00AC4C0A">
        <w:rPr>
          <w:rFonts w:ascii="Times New Roman" w:eastAsia="Times New Roman" w:hAnsi="Times New Roman" w:cs="Times New Roman"/>
          <w:b/>
          <w:bCs/>
          <w:caps/>
          <w:color w:val="auto"/>
          <w:spacing w:val="1"/>
          <w:lang w:eastAsia="en-US"/>
        </w:rPr>
        <w:t xml:space="preserve"> №</w:t>
      </w:r>
    </w:p>
    <w:p w:rsidR="00544AE2" w:rsidRPr="002B4323"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color w:val="000000" w:themeColor="text1"/>
        </w:rPr>
      </w:pPr>
      <w:r w:rsidRPr="006275D6">
        <w:rPr>
          <w:rStyle w:val="30pt"/>
          <w:rFonts w:eastAsia="Courier New"/>
          <w:sz w:val="24"/>
          <w:szCs w:val="24"/>
        </w:rPr>
        <w:t>м</w:t>
      </w:r>
      <w:r w:rsidRPr="006275D6">
        <w:rPr>
          <w:rStyle w:val="30pt"/>
          <w:rFonts w:eastAsia="Courier New"/>
          <w:i/>
          <w:sz w:val="24"/>
          <w:szCs w:val="24"/>
        </w:rPr>
        <w:t xml:space="preserve">. </w:t>
      </w:r>
      <w:r w:rsidR="00790E92" w:rsidRPr="002B4323">
        <w:rPr>
          <w:rStyle w:val="30pt"/>
          <w:rFonts w:eastAsia="Courier New"/>
          <w:color w:val="000000" w:themeColor="text1"/>
          <w:sz w:val="24"/>
          <w:szCs w:val="24"/>
        </w:rPr>
        <w:t xml:space="preserve">Житомир                            </w:t>
      </w:r>
      <w:r w:rsidRPr="002B4323">
        <w:rPr>
          <w:rFonts w:ascii="Times New Roman" w:hAnsi="Times New Roman" w:cs="Times New Roman"/>
          <w:color w:val="000000" w:themeColor="text1"/>
        </w:rPr>
        <w:t xml:space="preserve">                                                        «___» ______________20</w:t>
      </w:r>
      <w:r w:rsidR="007508F2">
        <w:rPr>
          <w:rFonts w:ascii="Times New Roman" w:hAnsi="Times New Roman" w:cs="Times New Roman"/>
          <w:color w:val="000000" w:themeColor="text1"/>
        </w:rPr>
        <w:t>2</w:t>
      </w:r>
      <w:r w:rsidR="001E7285">
        <w:rPr>
          <w:rFonts w:ascii="Times New Roman" w:hAnsi="Times New Roman" w:cs="Times New Roman"/>
          <w:color w:val="000000" w:themeColor="text1"/>
        </w:rPr>
        <w:t>2</w:t>
      </w:r>
      <w:r w:rsidR="007508F2">
        <w:rPr>
          <w:rFonts w:ascii="Times New Roman" w:hAnsi="Times New Roman" w:cs="Times New Roman"/>
          <w:color w:val="000000" w:themeColor="text1"/>
        </w:rPr>
        <w:t>р.</w:t>
      </w:r>
    </w:p>
    <w:p w:rsidR="00585029" w:rsidRDefault="00544AE2" w:rsidP="00544AE2">
      <w:pPr>
        <w:tabs>
          <w:tab w:val="left" w:pos="5720"/>
          <w:tab w:val="left" w:leader="underscore" w:pos="7349"/>
        </w:tabs>
        <w:spacing w:line="274" w:lineRule="exact"/>
        <w:ind w:left="20" w:firstLine="580"/>
        <w:jc w:val="both"/>
        <w:rPr>
          <w:rStyle w:val="30pt"/>
          <w:rFonts w:eastAsia="Courier New"/>
          <w:color w:val="000000" w:themeColor="text1"/>
          <w:sz w:val="24"/>
          <w:szCs w:val="24"/>
        </w:rPr>
      </w:pPr>
      <w:r w:rsidRPr="002B4323">
        <w:rPr>
          <w:rFonts w:ascii="Times New Roman" w:hAnsi="Times New Roman" w:cs="Times New Roman"/>
          <w:color w:val="000000" w:themeColor="text1"/>
        </w:rPr>
        <w:t xml:space="preserve"> Покупець, </w:t>
      </w:r>
      <w:r w:rsidR="00756B70" w:rsidRPr="00520DB2">
        <w:rPr>
          <w:rFonts w:ascii="Times New Roman" w:hAnsi="Times New Roman" w:cs="Times New Roman"/>
          <w:color w:val="000000" w:themeColor="text1"/>
        </w:rPr>
        <w:t>КП «Лікарня № 1» Житомирської міської ради</w:t>
      </w:r>
      <w:r w:rsidRPr="002B4323">
        <w:rPr>
          <w:rFonts w:ascii="Times New Roman" w:hAnsi="Times New Roman" w:cs="Times New Roman"/>
          <w:color w:val="000000" w:themeColor="text1"/>
        </w:rPr>
        <w:t xml:space="preserve">, в особі </w:t>
      </w:r>
      <w:r w:rsidR="00756B70" w:rsidRPr="00520DB2">
        <w:rPr>
          <w:rFonts w:ascii="Times New Roman" w:hAnsi="Times New Roman" w:cs="Times New Roman"/>
          <w:color w:val="000000" w:themeColor="text1"/>
        </w:rPr>
        <w:t>директора</w:t>
      </w:r>
      <w:r w:rsidR="00756B70" w:rsidRPr="002B4323">
        <w:rPr>
          <w:rFonts w:ascii="Times New Roman" w:hAnsi="Times New Roman" w:cs="Times New Roman"/>
          <w:color w:val="000000" w:themeColor="text1"/>
          <w:u w:val="single"/>
        </w:rPr>
        <w:t xml:space="preserve"> </w:t>
      </w:r>
      <w:proofErr w:type="spellStart"/>
      <w:r w:rsidR="00756B70" w:rsidRPr="00520DB2">
        <w:rPr>
          <w:rFonts w:ascii="Times New Roman" w:hAnsi="Times New Roman" w:cs="Times New Roman"/>
          <w:color w:val="000000" w:themeColor="text1"/>
        </w:rPr>
        <w:t>Мордюка</w:t>
      </w:r>
      <w:proofErr w:type="spellEnd"/>
      <w:r w:rsidR="00756B70" w:rsidRPr="00520DB2">
        <w:rPr>
          <w:rFonts w:ascii="Times New Roman" w:hAnsi="Times New Roman" w:cs="Times New Roman"/>
          <w:color w:val="000000" w:themeColor="text1"/>
        </w:rPr>
        <w:t xml:space="preserve"> Володимира Вікторовича</w:t>
      </w:r>
      <w:r w:rsidRPr="002B4323">
        <w:rPr>
          <w:rStyle w:val="30pt"/>
          <w:rFonts w:eastAsia="Courier New"/>
          <w:color w:val="000000" w:themeColor="text1"/>
          <w:sz w:val="24"/>
          <w:szCs w:val="24"/>
        </w:rPr>
        <w:t>, що діє на підставі</w:t>
      </w:r>
      <w:r w:rsidR="00756B70" w:rsidRPr="002B4323">
        <w:rPr>
          <w:rStyle w:val="30pt"/>
          <w:rFonts w:eastAsia="Courier New"/>
          <w:color w:val="000000" w:themeColor="text1"/>
          <w:sz w:val="24"/>
          <w:szCs w:val="24"/>
        </w:rPr>
        <w:t xml:space="preserve"> Статуту</w:t>
      </w:r>
      <w:r w:rsidRPr="002B4323">
        <w:rPr>
          <w:rStyle w:val="30pt"/>
          <w:rFonts w:eastAsia="Courier New"/>
          <w:color w:val="000000" w:themeColor="text1"/>
          <w:sz w:val="24"/>
          <w:szCs w:val="24"/>
        </w:rPr>
        <w:t>, з однієї сторони,</w:t>
      </w:r>
    </w:p>
    <w:p w:rsidR="00544AE2" w:rsidRPr="002B4323" w:rsidRDefault="00585029" w:rsidP="00544AE2">
      <w:pPr>
        <w:tabs>
          <w:tab w:val="left" w:pos="5720"/>
          <w:tab w:val="left" w:leader="underscore" w:pos="7349"/>
        </w:tabs>
        <w:spacing w:line="274" w:lineRule="exact"/>
        <w:ind w:left="20" w:firstLine="580"/>
        <w:jc w:val="both"/>
        <w:rPr>
          <w:rFonts w:ascii="Times New Roman" w:hAnsi="Times New Roman" w:cs="Times New Roman"/>
          <w:color w:val="000000" w:themeColor="text1"/>
        </w:rPr>
      </w:pPr>
      <w:r>
        <w:rPr>
          <w:rStyle w:val="30pt"/>
          <w:rFonts w:eastAsia="Courier New"/>
          <w:color w:val="000000" w:themeColor="text1"/>
          <w:sz w:val="24"/>
          <w:szCs w:val="24"/>
        </w:rPr>
        <w:t>т</w:t>
      </w:r>
      <w:r w:rsidR="00544AE2" w:rsidRPr="002B4323">
        <w:rPr>
          <w:rStyle w:val="30pt"/>
          <w:rFonts w:eastAsia="Courier New"/>
          <w:color w:val="000000" w:themeColor="text1"/>
          <w:sz w:val="24"/>
          <w:szCs w:val="24"/>
        </w:rPr>
        <w:t>а</w:t>
      </w:r>
      <w:r>
        <w:rPr>
          <w:rStyle w:val="30pt"/>
          <w:rFonts w:eastAsia="Courier New"/>
          <w:color w:val="000000" w:themeColor="text1"/>
          <w:sz w:val="24"/>
          <w:szCs w:val="24"/>
        </w:rPr>
        <w:t xml:space="preserve"> </w:t>
      </w:r>
      <w:r w:rsidR="00544AE2" w:rsidRPr="002B4323">
        <w:rPr>
          <w:rStyle w:val="30pt"/>
          <w:rFonts w:eastAsia="Courier New"/>
          <w:color w:val="000000" w:themeColor="text1"/>
          <w:sz w:val="24"/>
          <w:szCs w:val="24"/>
        </w:rPr>
        <w:t>Постачальни</w:t>
      </w:r>
      <w:r w:rsidR="00F863B4">
        <w:rPr>
          <w:rStyle w:val="30pt"/>
          <w:rFonts w:eastAsia="Courier New"/>
          <w:color w:val="000000" w:themeColor="text1"/>
          <w:sz w:val="24"/>
          <w:szCs w:val="24"/>
        </w:rPr>
        <w:t xml:space="preserve">к </w:t>
      </w:r>
      <w:r w:rsidR="009F13EF">
        <w:rPr>
          <w:rFonts w:ascii="Times New Roman" w:hAnsi="Times New Roman" w:cs="Times New Roman"/>
          <w:color w:val="000000" w:themeColor="text1"/>
          <w:u w:val="single"/>
          <w:shd w:val="clear" w:color="auto" w:fill="FFFFFF"/>
        </w:rPr>
        <w:t>____</w:t>
      </w:r>
      <w:r>
        <w:rPr>
          <w:rFonts w:ascii="Times New Roman" w:hAnsi="Times New Roman" w:cs="Times New Roman"/>
          <w:color w:val="000000" w:themeColor="text1"/>
          <w:u w:val="single"/>
          <w:shd w:val="clear" w:color="auto" w:fill="FFFFFF"/>
        </w:rPr>
        <w:t>_</w:t>
      </w:r>
      <w:r w:rsidR="009F13EF">
        <w:rPr>
          <w:rFonts w:ascii="Times New Roman" w:hAnsi="Times New Roman" w:cs="Times New Roman"/>
          <w:color w:val="000000" w:themeColor="text1"/>
          <w:u w:val="single"/>
          <w:shd w:val="clear" w:color="auto" w:fill="FFFFFF"/>
        </w:rPr>
        <w:t>______________________________________________________</w:t>
      </w:r>
      <w:r w:rsidR="00756B70" w:rsidRPr="002B4323">
        <w:rPr>
          <w:rStyle w:val="30pt"/>
          <w:rFonts w:eastAsia="Courier New"/>
          <w:color w:val="000000" w:themeColor="text1"/>
          <w:sz w:val="24"/>
          <w:szCs w:val="24"/>
        </w:rPr>
        <w:t xml:space="preserve"> </w:t>
      </w:r>
      <w:r w:rsidR="00544AE2" w:rsidRPr="002B4323">
        <w:rPr>
          <w:rStyle w:val="30pt"/>
          <w:rFonts w:eastAsia="Courier New"/>
          <w:color w:val="000000" w:themeColor="text1"/>
          <w:sz w:val="24"/>
          <w:szCs w:val="24"/>
        </w:rPr>
        <w:t>в особі</w:t>
      </w:r>
      <w:r w:rsidR="007C5326">
        <w:rPr>
          <w:rStyle w:val="30pt"/>
          <w:rFonts w:eastAsia="Courier New"/>
          <w:color w:val="000000" w:themeColor="text1"/>
          <w:sz w:val="24"/>
          <w:szCs w:val="24"/>
        </w:rPr>
        <w:t xml:space="preserve"> </w:t>
      </w:r>
      <w:r w:rsidR="009F13EF">
        <w:rPr>
          <w:rStyle w:val="30pt"/>
          <w:rFonts w:eastAsia="Courier New"/>
          <w:color w:val="000000" w:themeColor="text1"/>
          <w:sz w:val="24"/>
          <w:szCs w:val="24"/>
          <w:u w:val="single"/>
        </w:rPr>
        <w:t>__________________________________________________</w:t>
      </w:r>
      <w:r w:rsidR="00544AE2" w:rsidRPr="002B4323">
        <w:rPr>
          <w:rFonts w:ascii="Times New Roman" w:hAnsi="Times New Roman" w:cs="Times New Roman"/>
          <w:color w:val="000000" w:themeColor="text1"/>
        </w:rPr>
        <w:t>, що діє на підставі</w:t>
      </w:r>
      <w:r w:rsidR="009F13EF">
        <w:rPr>
          <w:rStyle w:val="0pt"/>
          <w:rFonts w:eastAsia="Courier New"/>
          <w:i w:val="0"/>
          <w:color w:val="000000" w:themeColor="text1"/>
          <w:sz w:val="24"/>
          <w:szCs w:val="24"/>
          <w:u w:val="none"/>
        </w:rPr>
        <w:t xml:space="preserve"> ___________</w:t>
      </w:r>
      <w:r w:rsidR="00544AE2" w:rsidRPr="002B4323">
        <w:rPr>
          <w:rStyle w:val="0pt"/>
          <w:rFonts w:eastAsia="Consolas"/>
          <w:i w:val="0"/>
          <w:color w:val="000000" w:themeColor="text1"/>
          <w:sz w:val="24"/>
          <w:szCs w:val="24"/>
          <w:u w:val="none"/>
        </w:rPr>
        <w:t>,</w:t>
      </w:r>
      <w:r w:rsidR="00544AE2" w:rsidRPr="002B4323">
        <w:rPr>
          <w:rFonts w:ascii="Times New Roman" w:hAnsi="Times New Roman" w:cs="Times New Roman"/>
          <w:color w:val="000000" w:themeColor="text1"/>
        </w:rPr>
        <w:t xml:space="preserve"> з другої сторони, в подальшому разом іменуються Сторони, а кожна окремо Сторона, уклали цей Договір про нижченаведене.</w:t>
      </w:r>
    </w:p>
    <w:p w:rsidR="00544AE2" w:rsidRPr="002B4323"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2B4323"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2B4323">
        <w:rPr>
          <w:rFonts w:ascii="Times New Roman" w:hAnsi="Times New Roman" w:cs="Times New Roman"/>
          <w:b/>
        </w:rPr>
        <w:t xml:space="preserve">1. </w:t>
      </w:r>
      <w:r w:rsidR="009871F1" w:rsidRPr="002B4323">
        <w:rPr>
          <w:rFonts w:ascii="Times New Roman" w:hAnsi="Times New Roman" w:cs="Times New Roman"/>
          <w:b/>
        </w:rPr>
        <w:t>ЗАГАЛЬНІ ПОЛОЖЕННЯ</w:t>
      </w:r>
    </w:p>
    <w:p w:rsidR="009871F1" w:rsidRPr="002B4323" w:rsidRDefault="009871F1" w:rsidP="00EF36F7">
      <w:pPr>
        <w:pStyle w:val="3"/>
        <w:numPr>
          <w:ilvl w:val="1"/>
          <w:numId w:val="1"/>
        </w:numPr>
        <w:tabs>
          <w:tab w:val="left" w:pos="1047"/>
          <w:tab w:val="left" w:leader="underscore" w:pos="2850"/>
        </w:tabs>
        <w:spacing w:after="0" w:line="274" w:lineRule="exact"/>
        <w:ind w:left="20" w:right="-2" w:firstLine="600"/>
        <w:rPr>
          <w:sz w:val="24"/>
          <w:szCs w:val="24"/>
        </w:rPr>
      </w:pPr>
      <w:r w:rsidRPr="002B4323">
        <w:rPr>
          <w:sz w:val="24"/>
          <w:szCs w:val="24"/>
        </w:rPr>
        <w:t>В порядку та на умовах, визначених цим Договором, Постачальник передає у</w:t>
      </w:r>
      <w:r w:rsidR="00D17F31" w:rsidRPr="002B4323">
        <w:rPr>
          <w:sz w:val="24"/>
          <w:szCs w:val="24"/>
        </w:rPr>
        <w:t xml:space="preserve"> </w:t>
      </w:r>
      <w:r w:rsidRPr="002B4323">
        <w:rPr>
          <w:sz w:val="24"/>
          <w:szCs w:val="24"/>
        </w:rPr>
        <w:t xml:space="preserve">власність Покупцеві, </w:t>
      </w:r>
      <w:r w:rsidR="00D17F31" w:rsidRPr="002B4323">
        <w:rPr>
          <w:sz w:val="24"/>
          <w:szCs w:val="24"/>
        </w:rPr>
        <w:t xml:space="preserve">а </w:t>
      </w:r>
      <w:r w:rsidRPr="002B4323">
        <w:rPr>
          <w:sz w:val="24"/>
          <w:szCs w:val="24"/>
        </w:rPr>
        <w:t xml:space="preserve">Покупець приймає </w:t>
      </w:r>
      <w:r w:rsidR="00721806">
        <w:rPr>
          <w:sz w:val="24"/>
          <w:szCs w:val="24"/>
        </w:rPr>
        <w:t xml:space="preserve">продукти харчування </w:t>
      </w:r>
      <w:r w:rsidRPr="002B4323">
        <w:rPr>
          <w:sz w:val="24"/>
          <w:szCs w:val="24"/>
        </w:rPr>
        <w:t>(далі - Товар</w:t>
      </w:r>
      <w:r w:rsidRPr="00B15F03">
        <w:rPr>
          <w:b/>
          <w:i/>
          <w:color w:val="000000" w:themeColor="text1"/>
          <w:sz w:val="24"/>
          <w:szCs w:val="24"/>
        </w:rPr>
        <w:t>)</w:t>
      </w:r>
      <w:r w:rsidR="00721806">
        <w:rPr>
          <w:b/>
          <w:i/>
          <w:color w:val="000000" w:themeColor="text1"/>
          <w:sz w:val="24"/>
          <w:szCs w:val="24"/>
        </w:rPr>
        <w:t>:</w:t>
      </w:r>
      <w:r w:rsidRPr="00B15F03">
        <w:rPr>
          <w:b/>
          <w:i/>
          <w:color w:val="000000" w:themeColor="text1"/>
          <w:sz w:val="24"/>
          <w:szCs w:val="24"/>
        </w:rPr>
        <w:t xml:space="preserve"> </w:t>
      </w:r>
      <w:hyperlink r:id="rId7" w:history="1">
        <w:r w:rsidR="009F09D1" w:rsidRPr="006A61B1">
          <w:rPr>
            <w:b/>
            <w:i/>
            <w:sz w:val="24"/>
            <w:szCs w:val="24"/>
            <w:u w:val="single"/>
          </w:rPr>
          <w:t>Код за ДК 021:2015: 15610000-7 - "Продукція борошномельно-круп'яної промисловості"(</w:t>
        </w:r>
        <w:r w:rsidR="009F09D1" w:rsidRPr="006A61B1">
          <w:rPr>
            <w:b/>
            <w:i/>
            <w:color w:val="000000"/>
            <w:sz w:val="24"/>
            <w:szCs w:val="24"/>
            <w:u w:val="single"/>
            <w:lang w:eastAsia="ru-RU"/>
          </w:rPr>
          <w:t>крупа вівсяна, крупа перлова, крупа пшенична, крупа рис)</w:t>
        </w:r>
        <w:r w:rsidR="00721806" w:rsidRPr="006A61B1">
          <w:rPr>
            <w:b/>
            <w:i/>
            <w:color w:val="000000"/>
            <w:sz w:val="24"/>
            <w:szCs w:val="24"/>
            <w:u w:val="single"/>
            <w:shd w:val="clear" w:color="auto" w:fill="FFFFFF"/>
          </w:rPr>
          <w:t>.</w:t>
        </w:r>
      </w:hyperlink>
      <w:r w:rsidR="00D17F31" w:rsidRPr="008A648C">
        <w:rPr>
          <w:rStyle w:val="20pt"/>
          <w:rFonts w:eastAsia="Courier New"/>
          <w:sz w:val="24"/>
          <w:szCs w:val="24"/>
        </w:rPr>
        <w:t xml:space="preserve"> </w:t>
      </w:r>
      <w:r w:rsidRPr="008A648C">
        <w:rPr>
          <w:sz w:val="24"/>
          <w:szCs w:val="24"/>
        </w:rPr>
        <w:t>Загальна кількість, ч</w:t>
      </w:r>
      <w:r w:rsidRPr="002B4323">
        <w:rPr>
          <w:sz w:val="24"/>
          <w:szCs w:val="24"/>
        </w:rPr>
        <w:t>асткове співвідношення (асортимент, сортамент,</w:t>
      </w:r>
      <w:r w:rsidR="00DC21DF">
        <w:rPr>
          <w:sz w:val="24"/>
          <w:szCs w:val="24"/>
        </w:rPr>
        <w:t xml:space="preserve"> </w:t>
      </w:r>
      <w:r w:rsidRPr="002B4323">
        <w:rPr>
          <w:sz w:val="24"/>
          <w:szCs w:val="24"/>
        </w:rPr>
        <w:t>номенклатура),</w:t>
      </w:r>
      <w:r w:rsidR="00DC21DF">
        <w:rPr>
          <w:sz w:val="24"/>
          <w:szCs w:val="24"/>
        </w:rPr>
        <w:t xml:space="preserve"> </w:t>
      </w:r>
      <w:r w:rsidRPr="002B4323">
        <w:rPr>
          <w:sz w:val="24"/>
          <w:szCs w:val="24"/>
        </w:rPr>
        <w:t>одиниця виміру, ціна за одиницю виміру та загальна ціна яких визначена Сторонами у</w:t>
      </w:r>
      <w:r w:rsidR="00DC21DF">
        <w:rPr>
          <w:sz w:val="24"/>
          <w:szCs w:val="24"/>
        </w:rPr>
        <w:t xml:space="preserve"> </w:t>
      </w:r>
      <w:r w:rsidRPr="002B4323">
        <w:rPr>
          <w:sz w:val="24"/>
          <w:szCs w:val="24"/>
        </w:rPr>
        <w:t>Специфікації, що є додатком №1 до цього Договору.</w:t>
      </w:r>
    </w:p>
    <w:p w:rsidR="009871F1" w:rsidRPr="002B4323" w:rsidRDefault="009871F1" w:rsidP="00EF36F7">
      <w:pPr>
        <w:pStyle w:val="3"/>
        <w:numPr>
          <w:ilvl w:val="1"/>
          <w:numId w:val="1"/>
        </w:numPr>
        <w:tabs>
          <w:tab w:val="left" w:pos="1047"/>
        </w:tabs>
        <w:spacing w:after="0" w:line="274" w:lineRule="exact"/>
        <w:ind w:left="20" w:right="-2" w:firstLine="600"/>
        <w:rPr>
          <w:sz w:val="24"/>
          <w:szCs w:val="24"/>
        </w:rPr>
      </w:pPr>
      <w:r w:rsidRPr="002B4323">
        <w:rPr>
          <w:sz w:val="24"/>
          <w:szCs w:val="24"/>
        </w:rPr>
        <w:t xml:space="preserve">Постачальник гарантує, що </w:t>
      </w:r>
      <w:r w:rsidR="00D17F31" w:rsidRPr="002B4323">
        <w:rPr>
          <w:sz w:val="24"/>
          <w:szCs w:val="24"/>
        </w:rPr>
        <w:t>Т</w:t>
      </w:r>
      <w:r w:rsidRPr="002B4323">
        <w:rPr>
          <w:sz w:val="24"/>
          <w:szCs w:val="24"/>
        </w:rPr>
        <w:t>овар належить йому на праві власності, не перебуває</w:t>
      </w:r>
      <w:r w:rsidR="00D17F31" w:rsidRPr="002B4323">
        <w:rPr>
          <w:sz w:val="24"/>
          <w:szCs w:val="24"/>
        </w:rPr>
        <w:t xml:space="preserve"> </w:t>
      </w:r>
      <w:r w:rsidRPr="002B4323">
        <w:rPr>
          <w:sz w:val="24"/>
          <w:szCs w:val="24"/>
        </w:rPr>
        <w:t>під забороною відчуження, арештом, не є предметом застави та іншим засобом</w:t>
      </w:r>
      <w:r w:rsidR="00D17F31" w:rsidRPr="002B4323">
        <w:rPr>
          <w:sz w:val="24"/>
          <w:szCs w:val="24"/>
        </w:rPr>
        <w:t xml:space="preserve"> </w:t>
      </w:r>
      <w:r w:rsidRPr="002B4323">
        <w:rPr>
          <w:sz w:val="24"/>
          <w:szCs w:val="24"/>
        </w:rPr>
        <w:t>забезпечення виконання зобов'язань перед будь-якими фізичними або юридичними</w:t>
      </w:r>
      <w:r w:rsidR="00D17F31" w:rsidRPr="002B4323">
        <w:rPr>
          <w:sz w:val="24"/>
          <w:szCs w:val="24"/>
        </w:rPr>
        <w:t xml:space="preserve"> </w:t>
      </w:r>
      <w:r w:rsidRPr="002B4323">
        <w:rPr>
          <w:sz w:val="24"/>
          <w:szCs w:val="24"/>
        </w:rPr>
        <w:t>особами, державними органами і державою, а також не є предметом будь-якого іншого</w:t>
      </w:r>
      <w:r w:rsidR="00D17F31" w:rsidRPr="002B4323">
        <w:rPr>
          <w:sz w:val="24"/>
          <w:szCs w:val="24"/>
        </w:rPr>
        <w:t xml:space="preserve"> </w:t>
      </w:r>
      <w:r w:rsidRPr="002B4323">
        <w:rPr>
          <w:sz w:val="24"/>
          <w:szCs w:val="24"/>
        </w:rPr>
        <w:t>обтяження чи обмеження, передбаченого чинним законодавством України.</w:t>
      </w:r>
    </w:p>
    <w:p w:rsidR="002F7E42" w:rsidRPr="00DE27A3" w:rsidRDefault="009871F1" w:rsidP="00DE27A3">
      <w:pPr>
        <w:pStyle w:val="3"/>
        <w:numPr>
          <w:ilvl w:val="1"/>
          <w:numId w:val="1"/>
        </w:numPr>
        <w:tabs>
          <w:tab w:val="left" w:pos="1047"/>
        </w:tabs>
        <w:spacing w:after="240" w:line="274" w:lineRule="exact"/>
        <w:ind w:left="20" w:right="-2" w:firstLine="600"/>
        <w:rPr>
          <w:sz w:val="24"/>
          <w:szCs w:val="24"/>
        </w:rPr>
      </w:pPr>
      <w:r w:rsidRPr="002B4323">
        <w:rPr>
          <w:sz w:val="24"/>
          <w:szCs w:val="24"/>
        </w:rPr>
        <w:t>Постачальник підтверджує, що укладення та виконання ним цього Договору не</w:t>
      </w:r>
      <w:r w:rsidR="00D17F31" w:rsidRPr="002B4323">
        <w:rPr>
          <w:sz w:val="24"/>
          <w:szCs w:val="24"/>
        </w:rPr>
        <w:t xml:space="preserve"> </w:t>
      </w:r>
      <w:r w:rsidRPr="002B4323">
        <w:rPr>
          <w:sz w:val="24"/>
          <w:szCs w:val="24"/>
        </w:rPr>
        <w:t>суперечить нормам чинного законодавства України та відповідає його вимогам (зокрема,</w:t>
      </w:r>
      <w:r w:rsidR="00D17F31" w:rsidRPr="002B4323">
        <w:rPr>
          <w:sz w:val="24"/>
          <w:szCs w:val="24"/>
        </w:rPr>
        <w:t xml:space="preserve"> </w:t>
      </w:r>
      <w:r w:rsidRPr="002B4323">
        <w:rPr>
          <w:sz w:val="24"/>
          <w:szCs w:val="24"/>
        </w:rPr>
        <w:t>щодо отримання усіх необхідних дозволів та погоджень), а також підтверджує те, що</w:t>
      </w:r>
      <w:r w:rsidR="00D17F31" w:rsidRPr="002B4323">
        <w:rPr>
          <w:sz w:val="24"/>
          <w:szCs w:val="24"/>
        </w:rPr>
        <w:t xml:space="preserve"> </w:t>
      </w:r>
      <w:r w:rsidRPr="002B4323">
        <w:rPr>
          <w:sz w:val="24"/>
          <w:szCs w:val="24"/>
        </w:rPr>
        <w:t>укладання та виконання ним цього Договору не суперечить цілям діяльності</w:t>
      </w:r>
      <w:r w:rsidR="00D17F31" w:rsidRPr="002B4323">
        <w:rPr>
          <w:sz w:val="24"/>
          <w:szCs w:val="24"/>
        </w:rPr>
        <w:t xml:space="preserve"> </w:t>
      </w:r>
      <w:r w:rsidRPr="002B4323">
        <w:rPr>
          <w:sz w:val="24"/>
          <w:szCs w:val="24"/>
        </w:rPr>
        <w:t>Постачальника, положенням його установчих документів чи інших локальних актів.</w:t>
      </w:r>
    </w:p>
    <w:p w:rsidR="009871F1" w:rsidRPr="002B4323" w:rsidRDefault="009871F1" w:rsidP="00D17F31">
      <w:pPr>
        <w:pStyle w:val="31"/>
        <w:numPr>
          <w:ilvl w:val="0"/>
          <w:numId w:val="1"/>
        </w:numPr>
        <w:tabs>
          <w:tab w:val="left" w:pos="2568"/>
        </w:tabs>
        <w:spacing w:before="0" w:after="0" w:line="240" w:lineRule="auto"/>
        <w:ind w:left="2400"/>
        <w:jc w:val="both"/>
        <w:rPr>
          <w:sz w:val="24"/>
          <w:szCs w:val="24"/>
        </w:rPr>
      </w:pPr>
      <w:r w:rsidRPr="002B4323">
        <w:rPr>
          <w:sz w:val="24"/>
          <w:szCs w:val="24"/>
        </w:rPr>
        <w:t>ЯКІСТЬ І КОМПЛЕКТНІСТЬ ТОВАРУ</w:t>
      </w:r>
    </w:p>
    <w:p w:rsidR="009871F1" w:rsidRPr="006275D6" w:rsidRDefault="009871F1" w:rsidP="00EF36F7">
      <w:pPr>
        <w:pStyle w:val="3"/>
        <w:numPr>
          <w:ilvl w:val="1"/>
          <w:numId w:val="1"/>
        </w:numPr>
        <w:tabs>
          <w:tab w:val="left" w:pos="1047"/>
        </w:tabs>
        <w:spacing w:after="0" w:line="274" w:lineRule="exact"/>
        <w:ind w:left="20" w:right="-143" w:firstLine="600"/>
        <w:rPr>
          <w:sz w:val="24"/>
          <w:szCs w:val="24"/>
        </w:rPr>
      </w:pPr>
      <w:r w:rsidRPr="002B4323">
        <w:rPr>
          <w:sz w:val="24"/>
          <w:szCs w:val="24"/>
        </w:rPr>
        <w:t>Якість Товару, що поставляється, повинна відповідати стандартам, технічним</w:t>
      </w:r>
      <w:r w:rsidRPr="002B4323">
        <w:rPr>
          <w:sz w:val="24"/>
          <w:szCs w:val="24"/>
        </w:rPr>
        <w:br/>
        <w:t>умовам, іншій технічній документації, яка встановлює вимоги до їх якості. Товар, який</w:t>
      </w:r>
      <w:r w:rsidRPr="002B4323">
        <w:rPr>
          <w:sz w:val="24"/>
          <w:szCs w:val="24"/>
        </w:rPr>
        <w:br/>
        <w:t xml:space="preserve">Постачальник зобов’язується передати </w:t>
      </w:r>
      <w:r w:rsidR="00D17F31" w:rsidRPr="002B4323">
        <w:rPr>
          <w:sz w:val="24"/>
          <w:szCs w:val="24"/>
        </w:rPr>
        <w:t>Покупцю</w:t>
      </w:r>
      <w:r w:rsidRPr="002B4323">
        <w:rPr>
          <w:sz w:val="24"/>
          <w:szCs w:val="24"/>
        </w:rPr>
        <w:t>, має відповідати вимогам</w:t>
      </w:r>
      <w:r w:rsidRPr="006275D6">
        <w:rPr>
          <w:sz w:val="24"/>
          <w:szCs w:val="24"/>
        </w:rPr>
        <w:t xml:space="preserve">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EF36F7">
      <w:pPr>
        <w:pStyle w:val="3"/>
        <w:numPr>
          <w:ilvl w:val="1"/>
          <w:numId w:val="1"/>
        </w:numPr>
        <w:tabs>
          <w:tab w:val="left" w:pos="1047"/>
        </w:tabs>
        <w:spacing w:after="0" w:line="274" w:lineRule="exact"/>
        <w:ind w:left="20" w:right="-2"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2B4323"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 xml:space="preserve">від пошкоджень </w:t>
      </w:r>
      <w:r w:rsidR="0026058F" w:rsidRPr="002B4323">
        <w:rPr>
          <w:sz w:val="24"/>
          <w:szCs w:val="24"/>
        </w:rPr>
        <w:t>та втрат під час звичайних умов зберігання, транспортування та</w:t>
      </w:r>
      <w:r w:rsidR="0026058F" w:rsidRPr="002B4323">
        <w:rPr>
          <w:sz w:val="24"/>
          <w:szCs w:val="24"/>
        </w:rPr>
        <w:br/>
        <w:t xml:space="preserve">розвантаження, якщо Покупцем не встановлено додаткових вимог </w:t>
      </w:r>
      <w:r w:rsidR="0026058F" w:rsidRPr="002B4323">
        <w:rPr>
          <w:rStyle w:val="0pt"/>
          <w:i w:val="0"/>
          <w:sz w:val="24"/>
          <w:szCs w:val="24"/>
          <w:u w:val="none"/>
        </w:rPr>
        <w:t>до</w:t>
      </w:r>
      <w:r w:rsidR="0026058F" w:rsidRPr="002B4323">
        <w:rPr>
          <w:sz w:val="24"/>
          <w:szCs w:val="24"/>
        </w:rPr>
        <w:t xml:space="preserve"> упаковки партії</w:t>
      </w:r>
      <w:r w:rsidR="0026058F" w:rsidRPr="002B4323">
        <w:rPr>
          <w:sz w:val="24"/>
          <w:szCs w:val="24"/>
        </w:rPr>
        <w:br/>
        <w:t>Товару.</w:t>
      </w:r>
    </w:p>
    <w:p w:rsidR="0026058F" w:rsidRPr="002B4323" w:rsidRDefault="0026058F" w:rsidP="0026058F">
      <w:pPr>
        <w:pStyle w:val="3"/>
        <w:numPr>
          <w:ilvl w:val="1"/>
          <w:numId w:val="1"/>
        </w:numPr>
        <w:tabs>
          <w:tab w:val="left" w:pos="709"/>
          <w:tab w:val="left" w:pos="993"/>
        </w:tabs>
        <w:spacing w:after="0" w:line="274" w:lineRule="exact"/>
        <w:ind w:left="40" w:firstLine="580"/>
        <w:rPr>
          <w:sz w:val="24"/>
          <w:szCs w:val="24"/>
        </w:rPr>
      </w:pPr>
      <w:r w:rsidRPr="002B4323">
        <w:rPr>
          <w:sz w:val="24"/>
          <w:szCs w:val="24"/>
        </w:rPr>
        <w:t>Гарантія на товар, що поставляється за даним договором,</w:t>
      </w:r>
      <w:r w:rsidR="00D17F31" w:rsidRPr="002B4323">
        <w:rPr>
          <w:sz w:val="24"/>
          <w:szCs w:val="24"/>
        </w:rPr>
        <w:t xml:space="preserve"> </w:t>
      </w:r>
      <w:r w:rsidRPr="002B4323">
        <w:rPr>
          <w:sz w:val="24"/>
          <w:szCs w:val="24"/>
        </w:rPr>
        <w:t>становить:</w:t>
      </w:r>
      <w:r w:rsidR="00F51F0A" w:rsidRPr="002B4323">
        <w:rPr>
          <w:sz w:val="24"/>
          <w:szCs w:val="24"/>
        </w:rPr>
        <w:t xml:space="preserve"> 7 місяців </w:t>
      </w:r>
      <w:r w:rsidR="00C41AB8" w:rsidRPr="002B4323">
        <w:rPr>
          <w:sz w:val="24"/>
          <w:szCs w:val="24"/>
        </w:rPr>
        <w:t xml:space="preserve">за належних </w:t>
      </w:r>
      <w:r w:rsidR="00F51F0A" w:rsidRPr="002B4323">
        <w:rPr>
          <w:sz w:val="24"/>
          <w:szCs w:val="24"/>
        </w:rPr>
        <w:t xml:space="preserve">умов </w:t>
      </w:r>
      <w:r w:rsidR="00C41AB8" w:rsidRPr="002B4323">
        <w:rPr>
          <w:sz w:val="24"/>
          <w:szCs w:val="24"/>
        </w:rPr>
        <w:t>зберігання у Постачальника, передбачених чинним законодавством.</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2B4323">
        <w:rPr>
          <w:sz w:val="24"/>
          <w:szCs w:val="24"/>
        </w:rPr>
        <w:t>Відповідно до типу Товару (виду, асортименту, сортаменту) у документах, що</w:t>
      </w:r>
      <w:r w:rsidRPr="002B4323">
        <w:rPr>
          <w:sz w:val="24"/>
          <w:szCs w:val="24"/>
        </w:rPr>
        <w:br/>
        <w:t>засвідчують якість Товару, та/або на упаковці/етикетці Товару встановлюється</w:t>
      </w:r>
      <w:r w:rsidRPr="006275D6">
        <w:rPr>
          <w:sz w:val="24"/>
          <w:szCs w:val="24"/>
        </w:rPr>
        <w:t>:</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Default="0026058F" w:rsidP="00D17F31">
      <w:pPr>
        <w:pStyle w:val="3"/>
        <w:spacing w:after="0" w:line="240" w:lineRule="auto"/>
        <w:ind w:left="40" w:firstLine="578"/>
        <w:rPr>
          <w:sz w:val="24"/>
          <w:szCs w:val="24"/>
        </w:rPr>
      </w:pPr>
      <w:r w:rsidRPr="006275D6">
        <w:rPr>
          <w:sz w:val="24"/>
          <w:szCs w:val="24"/>
        </w:rPr>
        <w:t>термін придатності.</w:t>
      </w:r>
    </w:p>
    <w:p w:rsidR="00520DB2" w:rsidRDefault="00520DB2" w:rsidP="00D17F31">
      <w:pPr>
        <w:pStyle w:val="3"/>
        <w:spacing w:after="0" w:line="240" w:lineRule="auto"/>
        <w:ind w:left="40" w:firstLine="578"/>
        <w:rPr>
          <w:sz w:val="24"/>
          <w:szCs w:val="24"/>
        </w:rPr>
      </w:pPr>
    </w:p>
    <w:p w:rsidR="00DC5CDA" w:rsidRDefault="00DC5CDA" w:rsidP="00DE27A3">
      <w:pPr>
        <w:pStyle w:val="31"/>
        <w:tabs>
          <w:tab w:val="left" w:pos="2685"/>
        </w:tabs>
        <w:spacing w:before="0" w:after="0" w:line="274" w:lineRule="exact"/>
        <w:jc w:val="both"/>
        <w:rPr>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w:t>
      </w:r>
      <w:r w:rsidR="00E14D14">
        <w:rPr>
          <w:color w:val="000000"/>
          <w:sz w:val="24"/>
          <w:szCs w:val="24"/>
          <w:lang w:eastAsia="ru-RU"/>
        </w:rPr>
        <w:t>_________________</w:t>
      </w:r>
      <w:r w:rsidR="007F060B" w:rsidRPr="00B90D66">
        <w:rPr>
          <w:color w:val="000000"/>
          <w:sz w:val="24"/>
          <w:szCs w:val="24"/>
          <w:lang w:eastAsia="ru-RU"/>
        </w:rPr>
        <w:t xml:space="preserve"> грн.</w:t>
      </w:r>
      <w:r w:rsidR="00B90D66">
        <w:rPr>
          <w:color w:val="000000"/>
          <w:szCs w:val="20"/>
          <w:lang w:val="ru-RU" w:eastAsia="ru-RU"/>
        </w:rPr>
        <w:t xml:space="preserve"> </w:t>
      </w:r>
      <w:r w:rsidR="007F060B" w:rsidRPr="009F253E">
        <w:rPr>
          <w:color w:val="000000"/>
          <w:szCs w:val="20"/>
          <w:lang w:val="ru-RU" w:eastAsia="ru-RU"/>
        </w:rPr>
        <w:t>(</w:t>
      </w:r>
      <w:r w:rsidR="00E14D14">
        <w:rPr>
          <w:color w:val="000000"/>
          <w:szCs w:val="20"/>
          <w:lang w:eastAsia="ru-RU"/>
        </w:rPr>
        <w:t>______________________________</w:t>
      </w:r>
      <w:r w:rsidR="007F060B" w:rsidRPr="009F253E">
        <w:rPr>
          <w:color w:val="000000"/>
          <w:szCs w:val="20"/>
          <w:lang w:val="ru-RU" w:eastAsia="ru-RU"/>
        </w:rPr>
        <w:t>)</w:t>
      </w:r>
      <w:r w:rsidR="00206230" w:rsidRPr="006275D6">
        <w:rPr>
          <w:sz w:val="24"/>
          <w:szCs w:val="24"/>
        </w:rPr>
        <w:t xml:space="preserve"> грн. </w:t>
      </w:r>
      <w:r w:rsidR="00E14D14">
        <w:rPr>
          <w:sz w:val="24"/>
          <w:szCs w:val="24"/>
        </w:rPr>
        <w:t>з/</w:t>
      </w:r>
      <w:r w:rsidR="00B90D66">
        <w:rPr>
          <w:sz w:val="24"/>
          <w:szCs w:val="24"/>
        </w:rPr>
        <w:t>бе</w:t>
      </w:r>
      <w:r w:rsidR="00EC3DB4" w:rsidRPr="006275D6">
        <w:rPr>
          <w:sz w:val="24"/>
          <w:szCs w:val="24"/>
        </w:rPr>
        <w:t>з ПДВ</w:t>
      </w:r>
      <w:r w:rsidR="00206230" w:rsidRPr="006275D6">
        <w:rPr>
          <w:sz w:val="24"/>
          <w:szCs w:val="24"/>
        </w:rPr>
        <w:t>.</w:t>
      </w:r>
      <w:r w:rsidR="00206230" w:rsidRPr="006275D6">
        <w:rPr>
          <w:spacing w:val="2"/>
        </w:rPr>
        <w:t xml:space="preserve"> </w:t>
      </w:r>
      <w:r w:rsidRPr="006275D6">
        <w:rPr>
          <w:sz w:val="24"/>
          <w:szCs w:val="24"/>
        </w:rPr>
        <w:t>Ціни встановлюються у національній валюті України.</w:t>
      </w:r>
    </w:p>
    <w:p w:rsidR="00786EB9" w:rsidRPr="00EB0CE6" w:rsidRDefault="0026058F" w:rsidP="006100C2">
      <w:pPr>
        <w:pStyle w:val="3"/>
        <w:numPr>
          <w:ilvl w:val="1"/>
          <w:numId w:val="1"/>
        </w:numPr>
        <w:tabs>
          <w:tab w:val="left" w:pos="1060"/>
        </w:tabs>
        <w:spacing w:after="0" w:line="274" w:lineRule="exact"/>
        <w:ind w:left="40" w:firstLine="580"/>
        <w:rPr>
          <w:color w:val="000000" w:themeColor="text1"/>
          <w:sz w:val="24"/>
          <w:szCs w:val="24"/>
        </w:rPr>
      </w:pPr>
      <w:r w:rsidRPr="002B4323">
        <w:rPr>
          <w:color w:val="000000" w:themeColor="text1"/>
          <w:sz w:val="24"/>
          <w:szCs w:val="24"/>
        </w:rPr>
        <w:t xml:space="preserve">Джерело </w:t>
      </w:r>
      <w:r w:rsidRPr="00EB0CE6">
        <w:rPr>
          <w:color w:val="000000" w:themeColor="text1"/>
          <w:sz w:val="24"/>
          <w:szCs w:val="24"/>
        </w:rPr>
        <w:t>фінансуванн</w:t>
      </w:r>
      <w:r w:rsidR="00EB0CE6">
        <w:rPr>
          <w:color w:val="000000" w:themeColor="text1"/>
          <w:sz w:val="24"/>
          <w:szCs w:val="24"/>
        </w:rPr>
        <w:t>я:</w:t>
      </w:r>
      <w:r w:rsidR="00120733">
        <w:rPr>
          <w:color w:val="000000" w:themeColor="text1"/>
          <w:sz w:val="24"/>
          <w:szCs w:val="24"/>
        </w:rPr>
        <w:t>_________________________________________________</w:t>
      </w:r>
      <w:r w:rsidR="00786EB9" w:rsidRPr="00EB0CE6">
        <w:rPr>
          <w:color w:val="000000" w:themeColor="text1"/>
          <w:sz w:val="24"/>
          <w:szCs w:val="24"/>
          <w:shd w:val="clear" w:color="auto" w:fill="FFFFFF"/>
        </w:rPr>
        <w:t>.</w:t>
      </w:r>
    </w:p>
    <w:p w:rsidR="00D479C1" w:rsidRDefault="00D479C1" w:rsidP="00FE78B4">
      <w:pPr>
        <w:pStyle w:val="3"/>
        <w:numPr>
          <w:ilvl w:val="1"/>
          <w:numId w:val="1"/>
        </w:numPr>
        <w:tabs>
          <w:tab w:val="left" w:pos="0"/>
        </w:tabs>
        <w:spacing w:after="0" w:line="240" w:lineRule="auto"/>
        <w:ind w:firstLine="567"/>
        <w:rPr>
          <w:b/>
          <w:sz w:val="24"/>
          <w:szCs w:val="24"/>
        </w:rPr>
      </w:pPr>
      <w:r w:rsidRPr="00786EB9">
        <w:rPr>
          <w:sz w:val="24"/>
          <w:szCs w:val="24"/>
        </w:rPr>
        <w:t>Датою оплати вважається дата направлення (зарахування) грошових коштів на поточний рахунок Постачальника</w:t>
      </w:r>
      <w:r w:rsidRPr="00786EB9">
        <w:rPr>
          <w:b/>
          <w:sz w:val="24"/>
          <w:szCs w:val="24"/>
        </w:rPr>
        <w:t>.</w:t>
      </w:r>
    </w:p>
    <w:p w:rsidR="002F7E42" w:rsidRPr="00786EB9" w:rsidRDefault="002F7E42" w:rsidP="002F7E42">
      <w:pPr>
        <w:pStyle w:val="3"/>
        <w:tabs>
          <w:tab w:val="left" w:pos="1060"/>
        </w:tabs>
        <w:spacing w:after="240" w:line="274" w:lineRule="exact"/>
        <w:ind w:left="620"/>
        <w:rPr>
          <w:sz w:val="24"/>
          <w:szCs w:val="24"/>
        </w:rPr>
      </w:pP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C57B24" w:rsidRDefault="00C57B24" w:rsidP="004C1FD3">
      <w:pPr>
        <w:pStyle w:val="3"/>
        <w:numPr>
          <w:ilvl w:val="1"/>
          <w:numId w:val="1"/>
        </w:numPr>
        <w:tabs>
          <w:tab w:val="left" w:pos="1060"/>
        </w:tabs>
        <w:spacing w:after="0" w:line="274" w:lineRule="exact"/>
        <w:ind w:left="40" w:right="20" w:firstLine="580"/>
        <w:rPr>
          <w:sz w:val="24"/>
          <w:szCs w:val="24"/>
        </w:rPr>
      </w:pPr>
      <w:r w:rsidRPr="00242F1C">
        <w:rPr>
          <w:sz w:val="24"/>
          <w:szCs w:val="24"/>
        </w:rPr>
        <w:t xml:space="preserve">Поставка Товару здійснюється Постачальником на умовах </w:t>
      </w:r>
      <w:r w:rsidRPr="00242F1C">
        <w:rPr>
          <w:sz w:val="24"/>
          <w:szCs w:val="24"/>
          <w:lang w:val="en-US"/>
        </w:rPr>
        <w:t>DDP</w:t>
      </w:r>
      <w:r w:rsidRPr="00242F1C">
        <w:rPr>
          <w:sz w:val="24"/>
          <w:szCs w:val="24"/>
          <w:lang w:val="ru-RU"/>
        </w:rPr>
        <w:t xml:space="preserve"> </w:t>
      </w:r>
      <w:r w:rsidRPr="00242F1C">
        <w:rPr>
          <w:sz w:val="24"/>
          <w:szCs w:val="24"/>
        </w:rPr>
        <w:t>Офіційних правил тлумачення торговельних термінів Міжнародної торгової палати Інкотермс 2010</w:t>
      </w:r>
      <w:r>
        <w:rPr>
          <w:sz w:val="24"/>
          <w:szCs w:val="24"/>
        </w:rPr>
        <w:t>.</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C1F0D" w:rsidRDefault="004C1FD3" w:rsidP="004C1FD3">
      <w:pPr>
        <w:pStyle w:val="3"/>
        <w:numPr>
          <w:ilvl w:val="1"/>
          <w:numId w:val="1"/>
        </w:numPr>
        <w:tabs>
          <w:tab w:val="left" w:pos="1060"/>
        </w:tabs>
        <w:spacing w:after="0" w:line="274" w:lineRule="exact"/>
        <w:ind w:left="40" w:right="20" w:firstLine="580"/>
        <w:rPr>
          <w:sz w:val="24"/>
          <w:szCs w:val="24"/>
        </w:rPr>
      </w:pPr>
      <w:r w:rsidRPr="006C1F0D">
        <w:rPr>
          <w:sz w:val="24"/>
          <w:szCs w:val="24"/>
        </w:rPr>
        <w:t>Приймання-передача Товару по кількості та якості проводиться відповідно до</w:t>
      </w:r>
      <w:r w:rsidRPr="006C1F0D">
        <w:rPr>
          <w:sz w:val="24"/>
          <w:szCs w:val="24"/>
        </w:rPr>
        <w:br/>
        <w:t>супровідних документів</w:t>
      </w:r>
      <w:r w:rsidR="001F282F" w:rsidRPr="006C1F0D">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r w:rsidR="00520DB2">
        <w:rPr>
          <w:sz w:val="24"/>
          <w:szCs w:val="24"/>
        </w:rPr>
        <w:t>.</w:t>
      </w:r>
    </w:p>
    <w:p w:rsidR="004C2BC7" w:rsidRPr="00214AC4" w:rsidRDefault="004C2BC7" w:rsidP="004C2BC7">
      <w:pPr>
        <w:pStyle w:val="5"/>
        <w:numPr>
          <w:ilvl w:val="1"/>
          <w:numId w:val="1"/>
        </w:numPr>
        <w:tabs>
          <w:tab w:val="left" w:pos="1058"/>
          <w:tab w:val="left" w:leader="underscore" w:pos="5948"/>
        </w:tabs>
        <w:spacing w:after="0" w:line="274" w:lineRule="exact"/>
        <w:ind w:right="20" w:firstLine="567"/>
        <w:jc w:val="both"/>
        <w:rPr>
          <w:color w:val="000000" w:themeColor="text1"/>
          <w:sz w:val="24"/>
          <w:szCs w:val="24"/>
        </w:rPr>
      </w:pPr>
      <w:r w:rsidRPr="00214AC4">
        <w:rPr>
          <w:color w:val="000000" w:themeColor="text1"/>
          <w:sz w:val="24"/>
          <w:szCs w:val="24"/>
        </w:rPr>
        <w:t xml:space="preserve">Місце поставки Товару: </w:t>
      </w:r>
      <w:r w:rsidR="007D0967" w:rsidRPr="00214AC4">
        <w:rPr>
          <w:rStyle w:val="20"/>
          <w:rFonts w:eastAsiaTheme="minorHAnsi"/>
          <w:i w:val="0"/>
          <w:iCs w:val="0"/>
          <w:color w:val="000000" w:themeColor="text1"/>
          <w:sz w:val="24"/>
          <w:szCs w:val="24"/>
          <w:u w:val="none"/>
        </w:rPr>
        <w:t>10002, м. Житомир, вул. Велика Бердичівська, буд.70</w:t>
      </w:r>
      <w:r w:rsidR="006F3864" w:rsidRPr="00214AC4">
        <w:rPr>
          <w:rStyle w:val="20"/>
          <w:rFonts w:eastAsiaTheme="minorHAnsi"/>
          <w:i w:val="0"/>
          <w:iCs w:val="0"/>
          <w:color w:val="000000" w:themeColor="text1"/>
          <w:sz w:val="24"/>
          <w:szCs w:val="24"/>
          <w:u w:val="none"/>
        </w:rPr>
        <w:t>.</w:t>
      </w:r>
    </w:p>
    <w:p w:rsidR="00CD11BD" w:rsidRPr="00214AC4" w:rsidRDefault="00077E62" w:rsidP="00DF6B7D">
      <w:pPr>
        <w:numPr>
          <w:ilvl w:val="1"/>
          <w:numId w:val="1"/>
        </w:numPr>
        <w:tabs>
          <w:tab w:val="left" w:pos="1134"/>
          <w:tab w:val="center" w:pos="5190"/>
          <w:tab w:val="left" w:pos="6275"/>
        </w:tabs>
        <w:spacing w:line="274" w:lineRule="exact"/>
        <w:ind w:left="40" w:firstLine="580"/>
        <w:jc w:val="both"/>
        <w:rPr>
          <w:rStyle w:val="20"/>
          <w:rFonts w:eastAsia="Courier New"/>
          <w:i w:val="0"/>
          <w:iCs w:val="0"/>
          <w:color w:val="000000" w:themeColor="text1"/>
          <w:spacing w:val="0"/>
          <w:sz w:val="24"/>
          <w:szCs w:val="24"/>
          <w:u w:val="none"/>
        </w:rPr>
      </w:pPr>
      <w:r>
        <w:rPr>
          <w:rStyle w:val="20pt"/>
          <w:rFonts w:eastAsia="Courier New"/>
          <w:color w:val="000000" w:themeColor="text1"/>
          <w:sz w:val="24"/>
          <w:szCs w:val="24"/>
        </w:rPr>
        <w:t>П</w:t>
      </w:r>
      <w:r w:rsidR="004C1FD3" w:rsidRPr="00214AC4">
        <w:rPr>
          <w:rStyle w:val="20pt"/>
          <w:rFonts w:eastAsia="Courier New"/>
          <w:color w:val="000000" w:themeColor="text1"/>
          <w:sz w:val="24"/>
          <w:szCs w:val="24"/>
        </w:rPr>
        <w:t>оставк</w:t>
      </w:r>
      <w:r>
        <w:rPr>
          <w:rStyle w:val="20pt"/>
          <w:rFonts w:eastAsia="Courier New"/>
          <w:color w:val="000000" w:themeColor="text1"/>
          <w:sz w:val="24"/>
          <w:szCs w:val="24"/>
        </w:rPr>
        <w:t>а</w:t>
      </w:r>
      <w:r w:rsidR="004C1FD3" w:rsidRPr="00214AC4">
        <w:rPr>
          <w:rStyle w:val="20pt"/>
          <w:rFonts w:eastAsia="Courier New"/>
          <w:color w:val="000000" w:themeColor="text1"/>
          <w:sz w:val="24"/>
          <w:szCs w:val="24"/>
        </w:rPr>
        <w:t xml:space="preserve"> Товару</w:t>
      </w:r>
      <w:r>
        <w:rPr>
          <w:rStyle w:val="20pt"/>
          <w:rFonts w:eastAsia="Courier New"/>
          <w:color w:val="000000" w:themeColor="text1"/>
          <w:sz w:val="24"/>
          <w:szCs w:val="24"/>
        </w:rPr>
        <w:t xml:space="preserve"> здійснюється окремими партіями протягом всього строку дії цього Договору згідно поданих Покупцем заявок.</w:t>
      </w:r>
    </w:p>
    <w:p w:rsidR="004C1FD3" w:rsidRDefault="001F282F" w:rsidP="006C1F0D">
      <w:pPr>
        <w:numPr>
          <w:ilvl w:val="1"/>
          <w:numId w:val="1"/>
        </w:numPr>
        <w:tabs>
          <w:tab w:val="left" w:pos="1134"/>
          <w:tab w:val="center" w:pos="5190"/>
          <w:tab w:val="left" w:pos="6275"/>
        </w:tabs>
        <w:spacing w:line="274" w:lineRule="exact"/>
        <w:ind w:left="40" w:firstLine="669"/>
        <w:jc w:val="both"/>
        <w:rPr>
          <w:rFonts w:ascii="Times New Roman" w:hAnsi="Times New Roman" w:cs="Times New Roman"/>
          <w:color w:val="000000" w:themeColor="text1"/>
        </w:rPr>
      </w:pPr>
      <w:r w:rsidRPr="00214AC4">
        <w:rPr>
          <w:rStyle w:val="20"/>
          <w:rFonts w:eastAsia="Courier New"/>
          <w:i w:val="0"/>
          <w:iCs w:val="0"/>
          <w:color w:val="000000" w:themeColor="text1"/>
          <w:sz w:val="24"/>
          <w:szCs w:val="24"/>
          <w:u w:val="none"/>
        </w:rPr>
        <w:t xml:space="preserve"> </w:t>
      </w:r>
      <w:r w:rsidR="00077E62">
        <w:rPr>
          <w:rStyle w:val="20"/>
          <w:rFonts w:eastAsia="Courier New"/>
          <w:i w:val="0"/>
          <w:iCs w:val="0"/>
          <w:color w:val="000000" w:themeColor="text1"/>
          <w:sz w:val="24"/>
          <w:szCs w:val="24"/>
          <w:u w:val="none"/>
        </w:rPr>
        <w:t xml:space="preserve">Постачальник має поставити партію Товару </w:t>
      </w:r>
      <w:r w:rsidR="004C1FD3" w:rsidRPr="006C1F0D">
        <w:rPr>
          <w:rFonts w:ascii="Times New Roman" w:hAnsi="Times New Roman" w:cs="Times New Roman"/>
          <w:color w:val="000000" w:themeColor="text1"/>
        </w:rPr>
        <w:t xml:space="preserve">впродовж </w:t>
      </w:r>
      <w:r w:rsidR="001F3BA8" w:rsidRPr="006C1F0D">
        <w:rPr>
          <w:rFonts w:ascii="Times New Roman" w:hAnsi="Times New Roman" w:cs="Times New Roman"/>
          <w:color w:val="000000" w:themeColor="text1"/>
        </w:rPr>
        <w:t>2-х</w:t>
      </w:r>
      <w:r w:rsidR="00EC3DB4" w:rsidRPr="006C1F0D">
        <w:rPr>
          <w:rFonts w:ascii="Times New Roman" w:hAnsi="Times New Roman" w:cs="Times New Roman"/>
          <w:color w:val="000000" w:themeColor="text1"/>
        </w:rPr>
        <w:t xml:space="preserve"> </w:t>
      </w:r>
      <w:r w:rsidR="00536271" w:rsidRPr="006C1F0D">
        <w:rPr>
          <w:rFonts w:ascii="Times New Roman" w:hAnsi="Times New Roman" w:cs="Times New Roman"/>
          <w:color w:val="000000" w:themeColor="text1"/>
        </w:rPr>
        <w:t xml:space="preserve">(двох) </w:t>
      </w:r>
      <w:r w:rsidR="004C1FD3" w:rsidRPr="006C1F0D">
        <w:rPr>
          <w:rFonts w:ascii="Times New Roman" w:hAnsi="Times New Roman" w:cs="Times New Roman"/>
          <w:color w:val="000000" w:themeColor="text1"/>
        </w:rPr>
        <w:t>календарних днів</w:t>
      </w:r>
      <w:r w:rsidR="00EC3DB4" w:rsidRPr="006C1F0D">
        <w:rPr>
          <w:rFonts w:ascii="Times New Roman" w:hAnsi="Times New Roman" w:cs="Times New Roman"/>
          <w:color w:val="000000" w:themeColor="text1"/>
        </w:rPr>
        <w:t xml:space="preserve"> </w:t>
      </w:r>
      <w:r w:rsidR="004C1FD3" w:rsidRPr="006C1F0D">
        <w:rPr>
          <w:rFonts w:ascii="Times New Roman" w:hAnsi="Times New Roman" w:cs="Times New Roman"/>
          <w:color w:val="000000" w:themeColor="text1"/>
        </w:rPr>
        <w:t xml:space="preserve">з моменту </w:t>
      </w:r>
      <w:r w:rsidR="00077E62">
        <w:rPr>
          <w:rFonts w:ascii="Times New Roman" w:hAnsi="Times New Roman" w:cs="Times New Roman"/>
          <w:color w:val="000000" w:themeColor="text1"/>
        </w:rPr>
        <w:t xml:space="preserve">отримання заявки Покупця. Заявка може бути надана усно в т.ч. телефонним зв’язком або письмово </w:t>
      </w:r>
      <w:r w:rsidR="004C1FD3" w:rsidRPr="006C1F0D">
        <w:rPr>
          <w:rFonts w:ascii="Times New Roman" w:hAnsi="Times New Roman" w:cs="Times New Roman"/>
          <w:color w:val="000000" w:themeColor="text1"/>
        </w:rPr>
        <w:t>будь-яким способом</w:t>
      </w:r>
      <w:r w:rsidR="00077E62">
        <w:rPr>
          <w:rFonts w:ascii="Times New Roman" w:hAnsi="Times New Roman" w:cs="Times New Roman"/>
          <w:color w:val="000000" w:themeColor="text1"/>
        </w:rPr>
        <w:t>:</w:t>
      </w:r>
      <w:r w:rsidR="004C1FD3" w:rsidRPr="006C1F0D">
        <w:rPr>
          <w:rFonts w:ascii="Times New Roman" w:hAnsi="Times New Roman" w:cs="Times New Roman"/>
          <w:color w:val="000000" w:themeColor="text1"/>
        </w:rPr>
        <w:t xml:space="preserve"> листом, факсом, електронною</w:t>
      </w:r>
      <w:r w:rsidR="00BD1692" w:rsidRPr="006C1F0D">
        <w:rPr>
          <w:rFonts w:ascii="Times New Roman" w:hAnsi="Times New Roman" w:cs="Times New Roman"/>
          <w:color w:val="000000" w:themeColor="text1"/>
        </w:rPr>
        <w:t xml:space="preserve"> </w:t>
      </w:r>
      <w:r w:rsidR="004C1FD3" w:rsidRPr="006C1F0D">
        <w:rPr>
          <w:rFonts w:ascii="Times New Roman" w:hAnsi="Times New Roman" w:cs="Times New Roman"/>
          <w:color w:val="000000" w:themeColor="text1"/>
        </w:rPr>
        <w:t>поштою,</w:t>
      </w:r>
      <w:r w:rsidR="00BD1692" w:rsidRPr="006C1F0D">
        <w:rPr>
          <w:rFonts w:ascii="Times New Roman" w:hAnsi="Times New Roman" w:cs="Times New Roman"/>
          <w:color w:val="000000" w:themeColor="text1"/>
        </w:rPr>
        <w:t xml:space="preserve"> </w:t>
      </w:r>
      <w:r w:rsidR="00077E62">
        <w:rPr>
          <w:rFonts w:ascii="Times New Roman" w:hAnsi="Times New Roman" w:cs="Times New Roman"/>
          <w:color w:val="000000" w:themeColor="text1"/>
        </w:rPr>
        <w:t>відправлення повідомлення на месенджер, яким користується Постача</w:t>
      </w:r>
      <w:r w:rsidR="00140C94">
        <w:rPr>
          <w:rFonts w:ascii="Times New Roman" w:hAnsi="Times New Roman" w:cs="Times New Roman"/>
          <w:color w:val="000000" w:themeColor="text1"/>
        </w:rPr>
        <w:t>л</w:t>
      </w:r>
      <w:r w:rsidR="00077E62">
        <w:rPr>
          <w:rFonts w:ascii="Times New Roman" w:hAnsi="Times New Roman" w:cs="Times New Roman"/>
          <w:color w:val="000000" w:themeColor="text1"/>
        </w:rPr>
        <w:t>ьник, або будь-яким іншим способом, який дозволяє зафіксувати факт відправки заявки</w:t>
      </w:r>
      <w:r w:rsidR="004C1FD3" w:rsidRPr="006C1F0D">
        <w:rPr>
          <w:rFonts w:ascii="Times New Roman" w:hAnsi="Times New Roman" w:cs="Times New Roman"/>
          <w:color w:val="000000" w:themeColor="text1"/>
        </w:rPr>
        <w:t xml:space="preserve"> але не </w:t>
      </w:r>
      <w:r w:rsidR="002500DE">
        <w:rPr>
          <w:rFonts w:ascii="Times New Roman" w:hAnsi="Times New Roman" w:cs="Times New Roman"/>
          <w:color w:val="000000" w:themeColor="text1"/>
        </w:rPr>
        <w:t xml:space="preserve">рідше </w:t>
      </w:r>
      <w:r w:rsidR="00AC665B">
        <w:rPr>
          <w:rFonts w:ascii="Times New Roman" w:hAnsi="Times New Roman" w:cs="Times New Roman"/>
          <w:color w:val="000000" w:themeColor="text1"/>
        </w:rPr>
        <w:t>2</w:t>
      </w:r>
      <w:r w:rsidR="002500DE">
        <w:rPr>
          <w:rFonts w:ascii="Times New Roman" w:hAnsi="Times New Roman" w:cs="Times New Roman"/>
          <w:color w:val="000000" w:themeColor="text1"/>
        </w:rPr>
        <w:t>-х (</w:t>
      </w:r>
      <w:r w:rsidR="00AC665B">
        <w:rPr>
          <w:rFonts w:ascii="Times New Roman" w:hAnsi="Times New Roman" w:cs="Times New Roman"/>
          <w:color w:val="000000" w:themeColor="text1"/>
        </w:rPr>
        <w:t>дв</w:t>
      </w:r>
      <w:r w:rsidR="002500DE">
        <w:rPr>
          <w:rFonts w:ascii="Times New Roman" w:hAnsi="Times New Roman" w:cs="Times New Roman"/>
          <w:color w:val="000000" w:themeColor="text1"/>
        </w:rPr>
        <w:t>ох) разів на тиждень.</w:t>
      </w:r>
      <w:r w:rsidR="00077E62">
        <w:rPr>
          <w:rFonts w:ascii="Times New Roman" w:hAnsi="Times New Roman" w:cs="Times New Roman"/>
          <w:color w:val="000000" w:themeColor="text1"/>
        </w:rPr>
        <w:t xml:space="preserve"> </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 xml:space="preserve">строк, визначений Договором, він зобов'язаний </w:t>
      </w:r>
      <w:r w:rsidR="00D3780A">
        <w:rPr>
          <w:sz w:val="24"/>
          <w:szCs w:val="24"/>
        </w:rPr>
        <w:t>негайно</w:t>
      </w:r>
      <w:r w:rsidRPr="006275D6">
        <w:rPr>
          <w:sz w:val="24"/>
          <w:szCs w:val="24"/>
        </w:rPr>
        <w:t xml:space="preserve"> повідомити про це Покупця.</w:t>
      </w:r>
    </w:p>
    <w:p w:rsidR="004C1FD3"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 xml:space="preserve">овару протягом </w:t>
      </w:r>
      <w:r w:rsidR="00077E62">
        <w:rPr>
          <w:sz w:val="24"/>
          <w:szCs w:val="24"/>
        </w:rPr>
        <w:t>5 (п’яти)</w:t>
      </w:r>
      <w:r w:rsidRPr="006275D6">
        <w:rPr>
          <w:sz w:val="24"/>
          <w:szCs w:val="24"/>
        </w:rPr>
        <w:t xml:space="preserve"> робочих днів з дати отримання претензій від Покупця.</w:t>
      </w:r>
    </w:p>
    <w:p w:rsidR="004C1FD3" w:rsidRPr="006275D6" w:rsidRDefault="00077E62" w:rsidP="004C1FD3">
      <w:pPr>
        <w:pStyle w:val="12"/>
        <w:numPr>
          <w:ilvl w:val="0"/>
          <w:numId w:val="1"/>
        </w:numPr>
        <w:tabs>
          <w:tab w:val="left" w:pos="3500"/>
        </w:tabs>
        <w:spacing w:before="0" w:after="18" w:line="220" w:lineRule="exact"/>
        <w:ind w:left="3260"/>
        <w:rPr>
          <w:sz w:val="24"/>
          <w:szCs w:val="24"/>
        </w:rPr>
      </w:pPr>
      <w:bookmarkStart w:id="0" w:name="bookmark0"/>
      <w:r>
        <w:rPr>
          <w:sz w:val="24"/>
          <w:szCs w:val="24"/>
        </w:rPr>
        <w:t xml:space="preserve"> </w:t>
      </w:r>
      <w:r w:rsidR="004C1FD3"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календарних днів з</w:t>
      </w:r>
      <w:r w:rsidRPr="006275D6">
        <w:rPr>
          <w:sz w:val="24"/>
          <w:szCs w:val="24"/>
        </w:rPr>
        <w:br/>
        <w:t xml:space="preserve">дати поставки Товару Постачальником.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овар здійснюється протягом 30 календарних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050E3E" w:rsidRPr="006275D6" w:rsidRDefault="00050E3E" w:rsidP="001F282F">
      <w:pPr>
        <w:pStyle w:val="3"/>
        <w:tabs>
          <w:tab w:val="left" w:pos="1020"/>
        </w:tabs>
        <w:spacing w:after="0" w:line="298" w:lineRule="exact"/>
        <w:ind w:left="580" w:right="20"/>
        <w:rPr>
          <w:sz w:val="24"/>
          <w:szCs w:val="24"/>
        </w:rPr>
      </w:pPr>
    </w:p>
    <w:p w:rsidR="00D06493" w:rsidRPr="006275D6" w:rsidRDefault="00D06493" w:rsidP="00D06493">
      <w:pPr>
        <w:pStyle w:val="12"/>
        <w:numPr>
          <w:ilvl w:val="0"/>
          <w:numId w:val="1"/>
        </w:numPr>
        <w:tabs>
          <w:tab w:val="left" w:pos="3040"/>
        </w:tabs>
        <w:spacing w:before="0" w:after="0" w:line="298" w:lineRule="exact"/>
        <w:ind w:left="2680"/>
        <w:rPr>
          <w:sz w:val="24"/>
          <w:szCs w:val="24"/>
        </w:rPr>
      </w:pPr>
      <w:bookmarkStart w:id="1" w:name="bookmark1"/>
      <w:r w:rsidRPr="006275D6">
        <w:rPr>
          <w:sz w:val="24"/>
          <w:szCs w:val="24"/>
        </w:rPr>
        <w:t>ВІДПОВІДАЛЬНІСТЬ СТОРІН</w:t>
      </w:r>
      <w:bookmarkEnd w:id="1"/>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690FC1" w:rsidRPr="00032182">
        <w:rPr>
          <w:sz w:val="24"/>
          <w:szCs w:val="24"/>
        </w:rPr>
        <w:t>20</w:t>
      </w:r>
      <w:r w:rsidR="00E662C0" w:rsidRPr="00032182">
        <w:rPr>
          <w:sz w:val="24"/>
          <w:szCs w:val="24"/>
        </w:rPr>
        <w:t xml:space="preserve"> (двадцяти) календарних днів</w:t>
      </w:r>
      <w:r w:rsidRPr="006275D6">
        <w:rPr>
          <w:sz w:val="24"/>
          <w:szCs w:val="24"/>
        </w:rPr>
        <w:t xml:space="preserve"> 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0F6BE7" w:rsidRPr="006275D6" w:rsidRDefault="000F6BE7" w:rsidP="002500DE">
      <w:pPr>
        <w:pStyle w:val="3"/>
        <w:tabs>
          <w:tab w:val="left" w:pos="851"/>
          <w:tab w:val="left" w:pos="993"/>
        </w:tabs>
        <w:spacing w:after="0" w:line="240" w:lineRule="auto"/>
        <w:ind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w:t>
      </w:r>
      <w:r w:rsidR="00257528">
        <w:rPr>
          <w:sz w:val="24"/>
          <w:szCs w:val="24"/>
        </w:rPr>
        <w:t>купець</w:t>
      </w:r>
      <w:r w:rsidRPr="006275D6">
        <w:rPr>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w:t>
      </w:r>
      <w:proofErr w:type="spellStart"/>
      <w:r w:rsidR="00AB7C8B">
        <w:rPr>
          <w:sz w:val="24"/>
          <w:szCs w:val="24"/>
          <w:lang w:val="ru-RU"/>
        </w:rPr>
        <w:t>стачальником</w:t>
      </w:r>
      <w:proofErr w:type="spellEnd"/>
      <w:r w:rsidRPr="006275D6">
        <w:rPr>
          <w:sz w:val="24"/>
          <w:szCs w:val="24"/>
        </w:rPr>
        <w:t xml:space="preserve">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 xml:space="preserve">.2.1. Прострочення виконання зобов’язання на строк більше, ніж </w:t>
      </w:r>
      <w:r w:rsidR="00F635E1" w:rsidRPr="006275D6">
        <w:rPr>
          <w:sz w:val="24"/>
          <w:szCs w:val="24"/>
        </w:rPr>
        <w:lastRenderedPageBreak/>
        <w:t>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w:t>
      </w:r>
      <w:proofErr w:type="spellStart"/>
      <w:r w:rsidR="00F635E1" w:rsidRPr="006275D6">
        <w:rPr>
          <w:sz w:val="24"/>
          <w:szCs w:val="24"/>
        </w:rPr>
        <w:t>Неусунення</w:t>
      </w:r>
      <w:proofErr w:type="spellEnd"/>
      <w:r w:rsidR="00F635E1" w:rsidRPr="006275D6">
        <w:rPr>
          <w:sz w:val="24"/>
          <w:szCs w:val="24"/>
        </w:rPr>
        <w:t xml:space="preserve">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6E1D5D">
      <w:pPr>
        <w:pStyle w:val="3"/>
        <w:tabs>
          <w:tab w:val="left" w:pos="1061"/>
        </w:tabs>
        <w:spacing w:after="0" w:line="240" w:lineRule="auto"/>
        <w:ind w:right="20"/>
        <w:rPr>
          <w:sz w:val="24"/>
          <w:szCs w:val="24"/>
        </w:rPr>
      </w:pPr>
    </w:p>
    <w:p w:rsidR="003A529C" w:rsidRPr="006275D6" w:rsidRDefault="00DC5069" w:rsidP="00DC5069">
      <w:pPr>
        <w:pStyle w:val="12"/>
        <w:tabs>
          <w:tab w:val="left" w:pos="3030"/>
        </w:tabs>
        <w:spacing w:before="0" w:after="0" w:line="274" w:lineRule="exact"/>
        <w:jc w:val="center"/>
        <w:rPr>
          <w:sz w:val="24"/>
          <w:szCs w:val="24"/>
        </w:rPr>
      </w:pPr>
      <w:bookmarkStart w:id="2" w:name="bookmark2"/>
      <w:r w:rsidRPr="006275D6">
        <w:rPr>
          <w:sz w:val="24"/>
          <w:szCs w:val="24"/>
        </w:rPr>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r w:rsidR="00140229">
        <w:rPr>
          <w:sz w:val="24"/>
          <w:szCs w:val="24"/>
        </w:rPr>
        <w:t>.</w:t>
      </w:r>
    </w:p>
    <w:p w:rsidR="00EF60B6" w:rsidRPr="006275D6" w:rsidRDefault="00DC5069" w:rsidP="00DC5069">
      <w:pPr>
        <w:pStyle w:val="12"/>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76391E">
        <w:rPr>
          <w:sz w:val="24"/>
          <w:szCs w:val="24"/>
        </w:rPr>
        <w:t>2</w:t>
      </w:r>
      <w:r w:rsidR="002E0F0F">
        <w:rPr>
          <w:sz w:val="24"/>
          <w:szCs w:val="24"/>
        </w:rPr>
        <w:t>2</w:t>
      </w:r>
      <w:r w:rsidR="0076391E">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lastRenderedPageBreak/>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140229" w:rsidRPr="006E1D5D" w:rsidRDefault="00EF60B6" w:rsidP="006E1D5D">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2"/>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t>законодавством України.</w:t>
      </w:r>
    </w:p>
    <w:p w:rsidR="00EF60B6" w:rsidRPr="006275D6" w:rsidRDefault="00276DAC" w:rsidP="00276DAC">
      <w:pPr>
        <w:pStyle w:val="12"/>
        <w:tabs>
          <w:tab w:val="left" w:pos="4030"/>
        </w:tabs>
        <w:spacing w:before="0" w:after="0" w:line="274" w:lineRule="exact"/>
        <w:ind w:left="360"/>
        <w:jc w:val="center"/>
        <w:rPr>
          <w:sz w:val="24"/>
          <w:szCs w:val="24"/>
        </w:rPr>
      </w:pPr>
      <w:bookmarkStart w:id="5" w:name="bookmark5"/>
      <w:r w:rsidRPr="006275D6">
        <w:rPr>
          <w:sz w:val="24"/>
          <w:szCs w:val="24"/>
        </w:rPr>
        <w:t xml:space="preserve">11. </w:t>
      </w:r>
      <w:r w:rsidR="00EF60B6" w:rsidRPr="006275D6">
        <w:rPr>
          <w:sz w:val="24"/>
          <w:szCs w:val="24"/>
        </w:rPr>
        <w:t>ОСОБЛИВІ УМОВИ</w:t>
      </w:r>
      <w:bookmarkEnd w:id="5"/>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Покупець має можливість зменшити обсяги закупівлі залежно від реального</w:t>
      </w:r>
      <w:r w:rsidR="00276DAC" w:rsidRPr="006275D6">
        <w:rPr>
          <w:sz w:val="24"/>
          <w:szCs w:val="24"/>
        </w:rPr>
        <w:t xml:space="preserve"> </w:t>
      </w:r>
      <w:r w:rsidRPr="006275D6">
        <w:rPr>
          <w:sz w:val="24"/>
          <w:szCs w:val="24"/>
        </w:rPr>
        <w:t>фінансування видатків.</w:t>
      </w:r>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Зміна умов Договору або внесення доповнень до нього можливе лише за</w:t>
      </w:r>
      <w:r w:rsidR="00276DAC" w:rsidRPr="006275D6">
        <w:rPr>
          <w:sz w:val="24"/>
          <w:szCs w:val="24"/>
        </w:rPr>
        <w:t xml:space="preserve"> </w:t>
      </w:r>
      <w:r w:rsidRPr="006275D6">
        <w:rPr>
          <w:sz w:val="24"/>
          <w:szCs w:val="24"/>
        </w:rPr>
        <w:t>взаємною згодою сторін.</w:t>
      </w:r>
    </w:p>
    <w:p w:rsidR="0026058F" w:rsidRDefault="0026058F" w:rsidP="009871F1"/>
    <w:p w:rsidR="000F4C86" w:rsidRPr="006275D6" w:rsidRDefault="00CB1006" w:rsidP="002936E9">
      <w:pPr>
        <w:pStyle w:val="12"/>
        <w:tabs>
          <w:tab w:val="left" w:pos="0"/>
        </w:tabs>
        <w:spacing w:before="0" w:after="0" w:line="274" w:lineRule="exact"/>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 xml:space="preserve">персональних </w:t>
      </w:r>
      <w:r w:rsidRPr="006275D6">
        <w:rPr>
          <w:sz w:val="24"/>
          <w:szCs w:val="24"/>
        </w:rPr>
        <w:lastRenderedPageBreak/>
        <w:t>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D11A03" w:rsidRDefault="000F3F80" w:rsidP="00CD1C9B">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w:t>
      </w:r>
      <w:r w:rsidR="000F20CF">
        <w:rPr>
          <w:sz w:val="24"/>
          <w:szCs w:val="24"/>
        </w:rPr>
        <w:t>.</w:t>
      </w:r>
    </w:p>
    <w:p w:rsidR="00D11A03" w:rsidRDefault="00D11A03" w:rsidP="002500DE">
      <w:pPr>
        <w:pStyle w:val="12"/>
        <w:tabs>
          <w:tab w:val="left" w:pos="2675"/>
        </w:tabs>
        <w:spacing w:before="0" w:after="0" w:line="274" w:lineRule="exact"/>
        <w:rPr>
          <w:sz w:val="24"/>
          <w:szCs w:val="24"/>
        </w:rPr>
      </w:pPr>
      <w:bookmarkStart w:id="7" w:name="bookmark7"/>
    </w:p>
    <w:p w:rsidR="0021190F" w:rsidRPr="005F17BB" w:rsidRDefault="000F3F80" w:rsidP="005F17BB">
      <w:pPr>
        <w:shd w:val="clear" w:color="auto" w:fill="FFFFFF" w:themeFill="background1"/>
        <w:jc w:val="center"/>
        <w:rPr>
          <w:rFonts w:ascii="Times New Roman" w:hAnsi="Times New Roman" w:cs="Times New Roman"/>
          <w:b/>
        </w:rPr>
      </w:pPr>
      <w:r w:rsidRPr="00634829">
        <w:rPr>
          <w:rFonts w:ascii="Times New Roman" w:hAnsi="Times New Roman" w:cs="Times New Roman"/>
          <w:b/>
        </w:rPr>
        <w:t>1</w:t>
      </w:r>
      <w:r w:rsidR="00786077" w:rsidRPr="00634829">
        <w:rPr>
          <w:rFonts w:ascii="Times New Roman" w:hAnsi="Times New Roman" w:cs="Times New Roman"/>
          <w:b/>
        </w:rPr>
        <w:t>3</w:t>
      </w:r>
      <w:r w:rsidRPr="00634829">
        <w:rPr>
          <w:rFonts w:ascii="Times New Roman" w:hAnsi="Times New Roman" w:cs="Times New Roman"/>
          <w:b/>
        </w:rPr>
        <w:t>.</w:t>
      </w:r>
      <w:bookmarkEnd w:id="7"/>
      <w:r w:rsidR="00344B75">
        <w:rPr>
          <w:rFonts w:ascii="Times New Roman" w:hAnsi="Times New Roman" w:cs="Times New Roman"/>
          <w:b/>
        </w:rPr>
        <w:t xml:space="preserve"> </w:t>
      </w:r>
      <w:r w:rsidR="0021190F" w:rsidRPr="005F17BB">
        <w:rPr>
          <w:rFonts w:ascii="Times New Roman" w:hAnsi="Times New Roman" w:cs="Times New Roman"/>
          <w:b/>
        </w:rPr>
        <w:t>АНТИКОРУПЦІЙНІ ЗАСТЕРЕЖЕННЯ</w:t>
      </w:r>
    </w:p>
    <w:p w:rsidR="00786077" w:rsidRDefault="00786077" w:rsidP="00786077">
      <w:pPr>
        <w:pStyle w:val="3"/>
        <w:tabs>
          <w:tab w:val="left" w:pos="851"/>
          <w:tab w:val="left" w:pos="1134"/>
        </w:tabs>
        <w:spacing w:after="0" w:line="274" w:lineRule="exact"/>
        <w:ind w:right="20"/>
        <w:rPr>
          <w:sz w:val="24"/>
          <w:szCs w:val="24"/>
        </w:rPr>
      </w:pPr>
      <w:r>
        <w:rPr>
          <w:sz w:val="24"/>
          <w:szCs w:val="24"/>
        </w:rPr>
        <w:t xml:space="preserve">           1</w:t>
      </w:r>
      <w:r w:rsidR="00AA3225">
        <w:rPr>
          <w:sz w:val="24"/>
          <w:szCs w:val="24"/>
        </w:rPr>
        <w:t>3</w:t>
      </w:r>
      <w:r>
        <w:rPr>
          <w:sz w:val="24"/>
          <w:szCs w:val="24"/>
        </w:rPr>
        <w:t xml:space="preserve">.1. </w:t>
      </w:r>
      <w:r w:rsidR="000F3F80" w:rsidRPr="006275D6">
        <w:rPr>
          <w:sz w:val="24"/>
          <w:szCs w:val="24"/>
        </w:rPr>
        <w:t xml:space="preserve"> </w:t>
      </w:r>
      <w:r w:rsidR="00314C5C" w:rsidRPr="006275D6">
        <w:rPr>
          <w:sz w:val="24"/>
          <w:szCs w:val="24"/>
        </w:rPr>
        <w:t xml:space="preserve">Сторони зобов'язуються дотримуватися вимог антикорупційного </w:t>
      </w:r>
      <w:r w:rsidR="000F3F80" w:rsidRPr="006275D6">
        <w:rPr>
          <w:sz w:val="24"/>
          <w:szCs w:val="24"/>
        </w:rPr>
        <w:t xml:space="preserve"> </w:t>
      </w:r>
      <w:r w:rsidR="00314C5C" w:rsidRPr="006275D6">
        <w:rPr>
          <w:sz w:val="24"/>
          <w:szCs w:val="24"/>
        </w:rPr>
        <w:t>законодавства</w:t>
      </w:r>
      <w:r w:rsidR="000F3F80" w:rsidRPr="006275D6">
        <w:rPr>
          <w:sz w:val="24"/>
          <w:szCs w:val="24"/>
        </w:rPr>
        <w:t xml:space="preserve"> </w:t>
      </w:r>
      <w:r w:rsidR="00314C5C" w:rsidRPr="006275D6">
        <w:rPr>
          <w:sz w:val="24"/>
          <w:szCs w:val="24"/>
        </w:rPr>
        <w:t>та не вживати ніяких дій, які можуть порушити норми антикорупційного законодавства, у</w:t>
      </w:r>
      <w:r w:rsidR="000F3F80" w:rsidRPr="006275D6">
        <w:rPr>
          <w:sz w:val="24"/>
          <w:szCs w:val="24"/>
        </w:rPr>
        <w:t xml:space="preserve"> </w:t>
      </w:r>
      <w:r w:rsidR="00314C5C" w:rsidRPr="006275D6">
        <w:rPr>
          <w:sz w:val="24"/>
          <w:szCs w:val="24"/>
        </w:rPr>
        <w:t>зв'язку з виконанням своїх прав та зобов'язань за цим договором, у тому</w:t>
      </w:r>
      <w:r w:rsidR="000F3F80" w:rsidRPr="006275D6">
        <w:rPr>
          <w:sz w:val="24"/>
          <w:szCs w:val="24"/>
        </w:rPr>
        <w:t xml:space="preserve"> </w:t>
      </w:r>
      <w:r w:rsidR="00314C5C" w:rsidRPr="006275D6">
        <w:rPr>
          <w:sz w:val="24"/>
          <w:szCs w:val="24"/>
        </w:rPr>
        <w:t xml:space="preserve"> числі (без</w:t>
      </w:r>
      <w:r w:rsidR="000F3F80" w:rsidRPr="006275D6">
        <w:rPr>
          <w:sz w:val="24"/>
          <w:szCs w:val="24"/>
        </w:rPr>
        <w:t xml:space="preserve"> </w:t>
      </w:r>
      <w:r w:rsidR="00314C5C" w:rsidRPr="006275D6">
        <w:rPr>
          <w:sz w:val="24"/>
          <w:szCs w:val="24"/>
        </w:rPr>
        <w:t xml:space="preserve">обмежень), не робити пропозицію, не санкціонувати обіцянку, і не здійснювати </w:t>
      </w:r>
      <w:r w:rsidR="000F3F80" w:rsidRPr="006275D6">
        <w:rPr>
          <w:sz w:val="24"/>
          <w:szCs w:val="24"/>
        </w:rPr>
        <w:t xml:space="preserve"> н</w:t>
      </w:r>
      <w:r w:rsidR="00314C5C" w:rsidRPr="006275D6">
        <w:rPr>
          <w:sz w:val="24"/>
          <w:szCs w:val="24"/>
        </w:rPr>
        <w:t>езаконних</w:t>
      </w:r>
      <w:r w:rsidR="000F3F80" w:rsidRPr="006275D6">
        <w:rPr>
          <w:sz w:val="24"/>
          <w:szCs w:val="24"/>
        </w:rPr>
        <w:t xml:space="preserve"> </w:t>
      </w:r>
      <w:r w:rsidR="00314C5C" w:rsidRPr="006275D6">
        <w:rPr>
          <w:sz w:val="24"/>
          <w:szCs w:val="24"/>
        </w:rPr>
        <w:t xml:space="preserve">платежів, включаючи (але не обмежуючись) хабарі в грошовій чи будь-якої </w:t>
      </w:r>
      <w:r w:rsidR="000F3F80" w:rsidRPr="006275D6">
        <w:rPr>
          <w:sz w:val="24"/>
          <w:szCs w:val="24"/>
        </w:rPr>
        <w:t xml:space="preserve"> </w:t>
      </w:r>
      <w:r w:rsidR="00314C5C" w:rsidRPr="006275D6">
        <w:rPr>
          <w:sz w:val="24"/>
          <w:szCs w:val="24"/>
        </w:rPr>
        <w:t>іншої формі,</w:t>
      </w:r>
      <w:r w:rsidR="000F3F80" w:rsidRPr="006275D6">
        <w:rPr>
          <w:sz w:val="24"/>
          <w:szCs w:val="24"/>
        </w:rPr>
        <w:t xml:space="preserve"> </w:t>
      </w:r>
      <w:r w:rsidR="00314C5C" w:rsidRPr="006275D6">
        <w:rPr>
          <w:sz w:val="24"/>
          <w:szCs w:val="24"/>
        </w:rPr>
        <w:t>яким — не будь фізичним або юридичним особам та інші.</w:t>
      </w:r>
    </w:p>
    <w:p w:rsidR="00314C5C" w:rsidRDefault="00786077" w:rsidP="00786077">
      <w:pPr>
        <w:pStyle w:val="3"/>
        <w:tabs>
          <w:tab w:val="left" w:pos="851"/>
          <w:tab w:val="left" w:pos="1134"/>
        </w:tabs>
        <w:spacing w:after="0" w:line="274" w:lineRule="exact"/>
        <w:ind w:right="20"/>
        <w:rPr>
          <w:sz w:val="24"/>
          <w:szCs w:val="24"/>
        </w:rPr>
      </w:pPr>
      <w:r>
        <w:rPr>
          <w:sz w:val="24"/>
          <w:szCs w:val="24"/>
        </w:rPr>
        <w:t xml:space="preserve">        </w:t>
      </w:r>
      <w:r w:rsidR="00AA3225">
        <w:rPr>
          <w:sz w:val="24"/>
          <w:szCs w:val="24"/>
        </w:rPr>
        <w:t xml:space="preserve"> </w:t>
      </w:r>
      <w:r>
        <w:rPr>
          <w:sz w:val="24"/>
          <w:szCs w:val="24"/>
        </w:rPr>
        <w:t xml:space="preserve"> 1</w:t>
      </w:r>
      <w:r w:rsidR="00AA3225">
        <w:rPr>
          <w:sz w:val="24"/>
          <w:szCs w:val="24"/>
        </w:rPr>
        <w:t>3</w:t>
      </w:r>
      <w:r>
        <w:rPr>
          <w:sz w:val="24"/>
          <w:szCs w:val="24"/>
        </w:rPr>
        <w:t xml:space="preserve">.2. </w:t>
      </w:r>
      <w:r w:rsidR="00314C5C" w:rsidRPr="00786077">
        <w:rPr>
          <w:sz w:val="24"/>
          <w:szCs w:val="24"/>
        </w:rPr>
        <w:t>У разі порушення однією із сторін зобов'язань, зазначених вище, друга сторона</w:t>
      </w:r>
      <w:r w:rsidR="000F3F80" w:rsidRPr="00786077">
        <w:rPr>
          <w:sz w:val="24"/>
          <w:szCs w:val="24"/>
        </w:rPr>
        <w:t xml:space="preserve"> </w:t>
      </w:r>
      <w:r w:rsidR="00314C5C" w:rsidRPr="00786077">
        <w:rPr>
          <w:sz w:val="24"/>
          <w:szCs w:val="24"/>
        </w:rPr>
        <w:t>має право в позасудовому порядку відмовитися від виконання цього Договору.</w:t>
      </w:r>
    </w:p>
    <w:p w:rsidR="008B1655" w:rsidRDefault="008B1655" w:rsidP="00786077">
      <w:pPr>
        <w:pStyle w:val="3"/>
        <w:tabs>
          <w:tab w:val="left" w:pos="851"/>
          <w:tab w:val="left" w:pos="1134"/>
        </w:tabs>
        <w:spacing w:after="0" w:line="274" w:lineRule="exact"/>
        <w:ind w:right="20"/>
        <w:rPr>
          <w:sz w:val="24"/>
          <w:szCs w:val="24"/>
        </w:rPr>
      </w:pPr>
    </w:p>
    <w:p w:rsidR="00786077" w:rsidRPr="00786077" w:rsidRDefault="00786077" w:rsidP="00786077">
      <w:pPr>
        <w:pStyle w:val="3"/>
        <w:tabs>
          <w:tab w:val="left" w:pos="851"/>
          <w:tab w:val="left" w:pos="1134"/>
        </w:tabs>
        <w:spacing w:after="0" w:line="274" w:lineRule="exact"/>
        <w:ind w:right="20"/>
        <w:rPr>
          <w:sz w:val="24"/>
          <w:szCs w:val="24"/>
        </w:rPr>
      </w:pPr>
    </w:p>
    <w:p w:rsidR="00314C5C" w:rsidRPr="006275D6" w:rsidRDefault="000F3F80" w:rsidP="000F3F80">
      <w:pPr>
        <w:pStyle w:val="12"/>
        <w:tabs>
          <w:tab w:val="left" w:pos="2960"/>
        </w:tabs>
        <w:spacing w:before="0" w:after="0" w:line="274" w:lineRule="exact"/>
        <w:jc w:val="center"/>
        <w:rPr>
          <w:sz w:val="24"/>
          <w:szCs w:val="24"/>
        </w:rPr>
      </w:pPr>
      <w:bookmarkStart w:id="8" w:name="bookmark8"/>
      <w:r w:rsidRPr="006275D6">
        <w:rPr>
          <w:sz w:val="24"/>
          <w:szCs w:val="24"/>
        </w:rPr>
        <w:t>1</w:t>
      </w:r>
      <w:r w:rsidR="00B04046">
        <w:rPr>
          <w:sz w:val="24"/>
          <w:szCs w:val="24"/>
        </w:rPr>
        <w:t>4</w:t>
      </w:r>
      <w:r w:rsidRPr="006275D6">
        <w:rPr>
          <w:sz w:val="24"/>
          <w:szCs w:val="24"/>
        </w:rPr>
        <w:t xml:space="preserve">. </w:t>
      </w:r>
      <w:r w:rsidR="00314C5C" w:rsidRPr="006275D6">
        <w:rPr>
          <w:sz w:val="24"/>
          <w:szCs w:val="24"/>
        </w:rPr>
        <w:t>СТАТУС ПЛАТНИКІВ ПОДАТКУ</w:t>
      </w:r>
      <w:bookmarkEnd w:id="8"/>
    </w:p>
    <w:p w:rsidR="000F3F80" w:rsidRPr="006275D6" w:rsidRDefault="00627DF1" w:rsidP="004C5E94">
      <w:pPr>
        <w:pStyle w:val="3"/>
        <w:tabs>
          <w:tab w:val="left" w:pos="709"/>
          <w:tab w:val="left" w:pos="851"/>
          <w:tab w:val="left" w:pos="993"/>
          <w:tab w:val="left" w:pos="1141"/>
        </w:tabs>
        <w:spacing w:after="0" w:line="274" w:lineRule="exact"/>
      </w:pPr>
      <w:r>
        <w:rPr>
          <w:sz w:val="24"/>
          <w:szCs w:val="24"/>
        </w:rPr>
        <w:t xml:space="preserve">         </w:t>
      </w:r>
      <w:r w:rsidR="004C5E94">
        <w:rPr>
          <w:sz w:val="24"/>
          <w:szCs w:val="24"/>
        </w:rPr>
        <w:t>1</w:t>
      </w:r>
      <w:r w:rsidR="00B04046">
        <w:rPr>
          <w:sz w:val="24"/>
          <w:szCs w:val="24"/>
        </w:rPr>
        <w:t>4</w:t>
      </w:r>
      <w:r w:rsidR="004C5E94">
        <w:rPr>
          <w:sz w:val="24"/>
          <w:szCs w:val="24"/>
        </w:rPr>
        <w:t xml:space="preserve">.1. </w:t>
      </w:r>
      <w:r w:rsidR="000F3F80" w:rsidRPr="006275D6">
        <w:rPr>
          <w:sz w:val="24"/>
          <w:szCs w:val="24"/>
        </w:rPr>
        <w:t xml:space="preserve"> </w:t>
      </w:r>
      <w:r w:rsidR="00314C5C" w:rsidRPr="006275D6">
        <w:rPr>
          <w:sz w:val="24"/>
          <w:szCs w:val="24"/>
        </w:rPr>
        <w:t>На момент укладення цього Договору:</w:t>
      </w:r>
    </w:p>
    <w:p w:rsidR="002A7A12" w:rsidRPr="004C5E94" w:rsidRDefault="004F6FBA" w:rsidP="000F3F80">
      <w:pPr>
        <w:pStyle w:val="3"/>
        <w:tabs>
          <w:tab w:val="left" w:pos="709"/>
          <w:tab w:val="left" w:pos="851"/>
          <w:tab w:val="left" w:pos="993"/>
          <w:tab w:val="left" w:pos="1141"/>
        </w:tabs>
        <w:spacing w:after="0" w:line="274" w:lineRule="exact"/>
        <w:ind w:left="567"/>
        <w:rPr>
          <w:color w:val="000000" w:themeColor="text1"/>
        </w:rPr>
      </w:pPr>
      <w:r w:rsidRPr="004C5E94">
        <w:rPr>
          <w:rStyle w:val="docdata"/>
          <w:b/>
          <w:bCs/>
          <w:color w:val="000000" w:themeColor="text1"/>
        </w:rPr>
        <w:t>Покупець</w:t>
      </w:r>
      <w:r w:rsidRPr="004C5E94">
        <w:rPr>
          <w:color w:val="000000" w:themeColor="text1"/>
        </w:rPr>
        <w:t> не є платником ПДВ</w:t>
      </w:r>
    </w:p>
    <w:p w:rsidR="000F6BE7" w:rsidRDefault="00314C5C" w:rsidP="000F6BE7">
      <w:pPr>
        <w:pStyle w:val="3"/>
        <w:tabs>
          <w:tab w:val="left" w:pos="709"/>
          <w:tab w:val="left" w:pos="851"/>
          <w:tab w:val="left" w:pos="993"/>
          <w:tab w:val="left" w:pos="1141"/>
        </w:tabs>
        <w:spacing w:after="0" w:line="274" w:lineRule="exact"/>
        <w:ind w:left="567"/>
        <w:rPr>
          <w:color w:val="000000" w:themeColor="text1"/>
        </w:rPr>
      </w:pPr>
      <w:r w:rsidRPr="004C5E94">
        <w:rPr>
          <w:rStyle w:val="20pt"/>
          <w:rFonts w:eastAsia="Courier New"/>
          <w:b/>
          <w:color w:val="000000" w:themeColor="text1"/>
          <w:sz w:val="24"/>
          <w:szCs w:val="24"/>
        </w:rPr>
        <w:t>Постачальник</w:t>
      </w:r>
      <w:r w:rsidR="00E63CDF" w:rsidRPr="004C5E94">
        <w:rPr>
          <w:rStyle w:val="20pt"/>
          <w:rFonts w:eastAsia="Courier New"/>
          <w:color w:val="000000" w:themeColor="text1"/>
          <w:sz w:val="24"/>
          <w:szCs w:val="24"/>
        </w:rPr>
        <w:t xml:space="preserve"> </w:t>
      </w:r>
      <w:r w:rsidR="00E14D14">
        <w:rPr>
          <w:color w:val="000000" w:themeColor="text1"/>
        </w:rPr>
        <w:t>_______________________.</w:t>
      </w:r>
    </w:p>
    <w:p w:rsidR="00314C5C" w:rsidRPr="002A7A12" w:rsidRDefault="00627DF1" w:rsidP="000F6BE7">
      <w:pPr>
        <w:pStyle w:val="3"/>
        <w:tabs>
          <w:tab w:val="left" w:pos="709"/>
          <w:tab w:val="left" w:pos="851"/>
          <w:tab w:val="left" w:pos="993"/>
          <w:tab w:val="left" w:pos="1141"/>
        </w:tabs>
        <w:spacing w:after="0" w:line="274" w:lineRule="exact"/>
        <w:ind w:firstLine="567"/>
        <w:rPr>
          <w:color w:val="000000" w:themeColor="text1"/>
          <w:sz w:val="24"/>
          <w:szCs w:val="24"/>
        </w:rPr>
      </w:pPr>
      <w:r>
        <w:rPr>
          <w:color w:val="000000" w:themeColor="text1"/>
          <w:sz w:val="24"/>
          <w:szCs w:val="24"/>
        </w:rPr>
        <w:t>1</w:t>
      </w:r>
      <w:r w:rsidR="00B04046">
        <w:rPr>
          <w:color w:val="000000" w:themeColor="text1"/>
          <w:sz w:val="24"/>
          <w:szCs w:val="24"/>
        </w:rPr>
        <w:t>4</w:t>
      </w:r>
      <w:r>
        <w:rPr>
          <w:color w:val="000000" w:themeColor="text1"/>
          <w:sz w:val="24"/>
          <w:szCs w:val="24"/>
        </w:rPr>
        <w:t>.2</w:t>
      </w:r>
      <w:r w:rsidR="004C5E94">
        <w:rPr>
          <w:color w:val="000000" w:themeColor="text1"/>
          <w:sz w:val="24"/>
          <w:szCs w:val="24"/>
        </w:rPr>
        <w:t>.</w:t>
      </w:r>
      <w:r w:rsidR="000F3F80" w:rsidRPr="004C5E94">
        <w:rPr>
          <w:color w:val="000000" w:themeColor="text1"/>
          <w:sz w:val="24"/>
          <w:szCs w:val="24"/>
        </w:rPr>
        <w:t xml:space="preserve"> </w:t>
      </w:r>
      <w:r w:rsidR="00314C5C" w:rsidRPr="004C5E94">
        <w:rPr>
          <w:color w:val="000000" w:themeColor="text1"/>
          <w:sz w:val="24"/>
          <w:szCs w:val="24"/>
        </w:rPr>
        <w:t xml:space="preserve">Якщо одна із Сторін змінить статус платника податку під </w:t>
      </w:r>
      <w:r w:rsidR="00314C5C" w:rsidRPr="002A7A12">
        <w:rPr>
          <w:color w:val="000000" w:themeColor="text1"/>
          <w:sz w:val="24"/>
          <w:szCs w:val="24"/>
        </w:rPr>
        <w:t xml:space="preserve">час дії цього </w:t>
      </w:r>
      <w:r w:rsidR="000F3F80" w:rsidRPr="002A7A12">
        <w:rPr>
          <w:color w:val="000000" w:themeColor="text1"/>
          <w:sz w:val="24"/>
          <w:szCs w:val="24"/>
        </w:rPr>
        <w:t xml:space="preserve"> </w:t>
      </w:r>
      <w:r w:rsidR="00314C5C" w:rsidRPr="002A7A12">
        <w:rPr>
          <w:color w:val="000000" w:themeColor="text1"/>
          <w:sz w:val="24"/>
          <w:szCs w:val="24"/>
        </w:rPr>
        <w:t>Договору,</w:t>
      </w:r>
      <w:r w:rsidR="000F3F80" w:rsidRPr="002A7A12">
        <w:rPr>
          <w:color w:val="000000" w:themeColor="text1"/>
          <w:sz w:val="24"/>
          <w:szCs w:val="24"/>
        </w:rPr>
        <w:t xml:space="preserve"> </w:t>
      </w:r>
      <w:r w:rsidR="00314C5C" w:rsidRPr="002A7A12">
        <w:rPr>
          <w:color w:val="000000" w:themeColor="text1"/>
          <w:sz w:val="24"/>
          <w:szCs w:val="24"/>
        </w:rPr>
        <w:t>вона зобов'язана негайно повідомити письмово про такі зміни іншу Сторону.</w:t>
      </w:r>
    </w:p>
    <w:p w:rsidR="000F3F80" w:rsidRPr="006275D6" w:rsidRDefault="000F3F80" w:rsidP="00314C5C">
      <w:pPr>
        <w:pStyle w:val="3"/>
        <w:spacing w:after="0" w:line="293" w:lineRule="exact"/>
        <w:ind w:left="20" w:firstLine="640"/>
        <w:rPr>
          <w:sz w:val="24"/>
          <w:szCs w:val="24"/>
        </w:rPr>
      </w:pPr>
    </w:p>
    <w:p w:rsidR="00314C5C" w:rsidRPr="002936E9" w:rsidRDefault="00314C5C" w:rsidP="00314C5C">
      <w:pPr>
        <w:pStyle w:val="3"/>
        <w:spacing w:after="0" w:line="293" w:lineRule="exact"/>
        <w:ind w:left="20" w:firstLine="640"/>
        <w:rPr>
          <w:b/>
          <w:sz w:val="24"/>
          <w:szCs w:val="24"/>
        </w:rPr>
      </w:pPr>
      <w:r w:rsidRPr="002936E9">
        <w:rPr>
          <w:b/>
          <w:sz w:val="24"/>
          <w:szCs w:val="24"/>
        </w:rPr>
        <w:t>Додатки до Договору:</w:t>
      </w:r>
    </w:p>
    <w:p w:rsidR="00314C5C" w:rsidRDefault="00314C5C" w:rsidP="00314C5C">
      <w:pPr>
        <w:pStyle w:val="3"/>
        <w:spacing w:after="0" w:line="293" w:lineRule="exact"/>
        <w:ind w:left="20" w:firstLine="640"/>
        <w:rPr>
          <w:sz w:val="24"/>
          <w:szCs w:val="24"/>
        </w:rPr>
      </w:pPr>
      <w:r w:rsidRPr="006275D6">
        <w:rPr>
          <w:sz w:val="24"/>
          <w:szCs w:val="24"/>
        </w:rPr>
        <w:t>Додаток 1. Специфікація.</w:t>
      </w:r>
    </w:p>
    <w:p w:rsidR="00627DF1" w:rsidRPr="006275D6" w:rsidRDefault="00627DF1" w:rsidP="00314C5C">
      <w:pPr>
        <w:pStyle w:val="3"/>
        <w:spacing w:after="0" w:line="293" w:lineRule="exact"/>
        <w:ind w:left="20" w:firstLine="640"/>
        <w:rPr>
          <w:sz w:val="24"/>
          <w:szCs w:val="24"/>
        </w:rPr>
      </w:pPr>
    </w:p>
    <w:p w:rsidR="00480E11" w:rsidRDefault="00B43386" w:rsidP="00B43386">
      <w:pPr>
        <w:pStyle w:val="12"/>
        <w:tabs>
          <w:tab w:val="left" w:pos="1582"/>
        </w:tabs>
        <w:spacing w:before="0" w:after="141" w:line="220" w:lineRule="exact"/>
        <w:jc w:val="center"/>
        <w:rPr>
          <w:sz w:val="24"/>
          <w:szCs w:val="24"/>
        </w:rPr>
      </w:pPr>
      <w:bookmarkStart w:id="9" w:name="bookmark9"/>
      <w:r w:rsidRPr="006275D6">
        <w:rPr>
          <w:sz w:val="24"/>
          <w:szCs w:val="24"/>
        </w:rPr>
        <w:t>1</w:t>
      </w:r>
      <w:r w:rsidR="00B04046">
        <w:rPr>
          <w:sz w:val="24"/>
          <w:szCs w:val="24"/>
        </w:rPr>
        <w:t>5</w:t>
      </w:r>
      <w:r w:rsidRPr="006275D6">
        <w:rPr>
          <w:sz w:val="24"/>
          <w:szCs w:val="24"/>
        </w:rPr>
        <w:t xml:space="preserve">. </w:t>
      </w:r>
      <w:r w:rsidR="00480E11" w:rsidRPr="006275D6">
        <w:rPr>
          <w:sz w:val="24"/>
          <w:szCs w:val="24"/>
        </w:rPr>
        <w:t>ЮРИДИЧНІ АДРЕСИ ТА БАНКІВСЬКІ РЕКВІЗИТИ СТОРІН</w:t>
      </w:r>
      <w:bookmarkEnd w:id="9"/>
    </w:p>
    <w:p w:rsidR="00AA3225" w:rsidRPr="006275D6" w:rsidRDefault="00AA3225" w:rsidP="00B43386">
      <w:pPr>
        <w:pStyle w:val="12"/>
        <w:tabs>
          <w:tab w:val="left" w:pos="1582"/>
        </w:tabs>
        <w:spacing w:before="0" w:after="141" w:line="220" w:lineRule="exact"/>
        <w:jc w:val="center"/>
        <w:rPr>
          <w:sz w:val="24"/>
          <w:szCs w:val="24"/>
        </w:rPr>
      </w:pPr>
    </w:p>
    <w:p w:rsidR="00480E11" w:rsidRPr="006275D6" w:rsidRDefault="00480E11" w:rsidP="00480E11">
      <w:pPr>
        <w:pStyle w:val="40"/>
        <w:tabs>
          <w:tab w:val="left" w:pos="4151"/>
        </w:tabs>
        <w:spacing w:line="278" w:lineRule="exact"/>
        <w:ind w:left="20"/>
        <w:rPr>
          <w:sz w:val="24"/>
          <w:szCs w:val="24"/>
        </w:rPr>
      </w:pPr>
      <w:r w:rsidRPr="006275D6">
        <w:rPr>
          <w:sz w:val="24"/>
          <w:szCs w:val="24"/>
        </w:rPr>
        <w:t>ПОСТАЧАЛЬНИК</w:t>
      </w:r>
      <w:r w:rsidRPr="006275D6">
        <w:rPr>
          <w:sz w:val="24"/>
          <w:szCs w:val="24"/>
        </w:rPr>
        <w:tab/>
      </w:r>
      <w:r w:rsidR="00B43386" w:rsidRPr="006275D6">
        <w:rPr>
          <w:sz w:val="24"/>
          <w:szCs w:val="24"/>
        </w:rPr>
        <w:tab/>
      </w:r>
      <w:r w:rsidR="00B43386" w:rsidRPr="006275D6">
        <w:rPr>
          <w:sz w:val="24"/>
          <w:szCs w:val="24"/>
        </w:rPr>
        <w:tab/>
      </w:r>
      <w:r w:rsidRPr="006275D6">
        <w:rPr>
          <w:sz w:val="24"/>
          <w:szCs w:val="24"/>
        </w:rPr>
        <w:t>ПОКУПЕЦЬ</w:t>
      </w:r>
    </w:p>
    <w:tbl>
      <w:tblPr>
        <w:tblW w:w="14580" w:type="dxa"/>
        <w:tblInd w:w="108" w:type="dxa"/>
        <w:tblLayout w:type="fixed"/>
        <w:tblLook w:val="0000" w:firstRow="0" w:lastRow="0" w:firstColumn="0" w:lastColumn="0" w:noHBand="0" w:noVBand="0"/>
      </w:tblPr>
      <w:tblGrid>
        <w:gridCol w:w="4860"/>
        <w:gridCol w:w="4860"/>
        <w:gridCol w:w="4860"/>
      </w:tblGrid>
      <w:tr w:rsidR="009E3AC9" w:rsidTr="009E3AC9">
        <w:trPr>
          <w:trHeight w:val="3098"/>
        </w:trPr>
        <w:tc>
          <w:tcPr>
            <w:tcW w:w="4860" w:type="dxa"/>
          </w:tcPr>
          <w:p w:rsidR="009E3AC9" w:rsidRDefault="009E3AC9" w:rsidP="009E3AC9">
            <w:pPr>
              <w:autoSpaceDE w:val="0"/>
              <w:jc w:val="both"/>
              <w:rPr>
                <w:rFonts w:ascii="Times New Roman" w:hAnsi="Times New Roman" w:cs="Times New Roman"/>
                <w:lang w:val="ru-RU"/>
              </w:rPr>
            </w:pPr>
          </w:p>
          <w:p w:rsidR="009E3AC9" w:rsidRDefault="009E3AC9" w:rsidP="009E3AC9">
            <w:pPr>
              <w:autoSpaceDE w:val="0"/>
              <w:jc w:val="both"/>
              <w:rPr>
                <w:rFonts w:ascii="Times New Roman" w:hAnsi="Times New Roman" w:cs="Times New Roman"/>
                <w:lang w:val="ru-RU"/>
              </w:rPr>
            </w:pPr>
          </w:p>
          <w:p w:rsidR="009E3AC9" w:rsidRPr="009B76D6" w:rsidRDefault="009E3AC9" w:rsidP="009E3AC9">
            <w:pPr>
              <w:rPr>
                <w:rFonts w:ascii="Times New Roman" w:hAnsi="Times New Roman" w:cs="Times New Roman"/>
              </w:rPr>
            </w:pPr>
          </w:p>
        </w:tc>
        <w:tc>
          <w:tcPr>
            <w:tcW w:w="4860" w:type="dxa"/>
          </w:tcPr>
          <w:p w:rsidR="009E3AC9" w:rsidRPr="009B76D6" w:rsidRDefault="009E3AC9" w:rsidP="009E3AC9">
            <w:pPr>
              <w:pStyle w:val="1"/>
              <w:numPr>
                <w:ilvl w:val="0"/>
                <w:numId w:val="39"/>
              </w:numPr>
              <w:snapToGrid w:val="0"/>
              <w:rPr>
                <w:b w:val="0"/>
                <w:sz w:val="24"/>
                <w:szCs w:val="24"/>
                <w:lang w:val="ru-RU"/>
              </w:rPr>
            </w:pPr>
          </w:p>
          <w:p w:rsidR="009E3AC9" w:rsidRPr="009B76D6" w:rsidRDefault="009E3AC9" w:rsidP="009E3AC9">
            <w:pPr>
              <w:rPr>
                <w:rFonts w:ascii="Times New Roman" w:hAnsi="Times New Roman" w:cs="Times New Roman"/>
              </w:rPr>
            </w:pPr>
            <w:r w:rsidRPr="009B76D6">
              <w:rPr>
                <w:rFonts w:ascii="Times New Roman" w:hAnsi="Times New Roman" w:cs="Times New Roman"/>
              </w:rPr>
              <w:t>КП «Лікарня № 1» ЖМР</w:t>
            </w:r>
          </w:p>
          <w:p w:rsidR="009E3AC9" w:rsidRPr="009B76D6" w:rsidRDefault="009E3AC9" w:rsidP="009E3AC9">
            <w:pPr>
              <w:rPr>
                <w:rFonts w:ascii="Times New Roman" w:hAnsi="Times New Roman" w:cs="Times New Roman"/>
              </w:rPr>
            </w:pPr>
            <w:r w:rsidRPr="009B76D6">
              <w:rPr>
                <w:rFonts w:ascii="Times New Roman" w:hAnsi="Times New Roman" w:cs="Times New Roman"/>
              </w:rPr>
              <w:t xml:space="preserve">10002, </w:t>
            </w:r>
            <w:proofErr w:type="spellStart"/>
            <w:r w:rsidRPr="009B76D6">
              <w:rPr>
                <w:rFonts w:ascii="Times New Roman" w:hAnsi="Times New Roman" w:cs="Times New Roman"/>
              </w:rPr>
              <w:t>м.Житомир</w:t>
            </w:r>
            <w:proofErr w:type="spellEnd"/>
            <w:r w:rsidRPr="009B76D6">
              <w:rPr>
                <w:rFonts w:ascii="Times New Roman" w:hAnsi="Times New Roman" w:cs="Times New Roman"/>
              </w:rPr>
              <w:t>, вул. В.Бердичівська. 70</w:t>
            </w:r>
          </w:p>
          <w:p w:rsidR="009E3AC9" w:rsidRPr="009B76D6" w:rsidRDefault="009E3AC9" w:rsidP="009E3AC9">
            <w:pPr>
              <w:rPr>
                <w:rFonts w:ascii="Times New Roman" w:hAnsi="Times New Roman" w:cs="Times New Roman"/>
              </w:rPr>
            </w:pPr>
            <w:r w:rsidRPr="009B76D6">
              <w:rPr>
                <w:rFonts w:ascii="Times New Roman" w:hAnsi="Times New Roman" w:cs="Times New Roman"/>
              </w:rPr>
              <w:t>р/р</w:t>
            </w:r>
            <w:r>
              <w:rPr>
                <w:rFonts w:ascii="Times New Roman" w:hAnsi="Times New Roman" w:cs="Times New Roman"/>
                <w:lang w:val="en-US"/>
              </w:rPr>
              <w:t>UA</w:t>
            </w:r>
            <w:r w:rsidRPr="006C1F0D">
              <w:rPr>
                <w:rFonts w:ascii="Times New Roman" w:hAnsi="Times New Roman" w:cs="Times New Roman"/>
              </w:rPr>
              <w:t>6530529900000026003016406773</w:t>
            </w:r>
          </w:p>
          <w:p w:rsidR="009E3AC9" w:rsidRPr="006C1F0D" w:rsidRDefault="009E3AC9" w:rsidP="009E3AC9">
            <w:pPr>
              <w:rPr>
                <w:rFonts w:ascii="Times New Roman" w:hAnsi="Times New Roman" w:cs="Times New Roman"/>
              </w:rPr>
            </w:pPr>
            <w:r>
              <w:rPr>
                <w:rFonts w:ascii="Times New Roman" w:hAnsi="Times New Roman" w:cs="Times New Roman"/>
              </w:rPr>
              <w:t>АТ КБ ПРИВАТБАНК</w:t>
            </w:r>
          </w:p>
          <w:p w:rsidR="009E3AC9" w:rsidRPr="009B76D6" w:rsidRDefault="009E3AC9" w:rsidP="009E3AC9">
            <w:pPr>
              <w:rPr>
                <w:rFonts w:ascii="Times New Roman" w:hAnsi="Times New Roman" w:cs="Times New Roman"/>
              </w:rPr>
            </w:pPr>
            <w:r w:rsidRPr="009B76D6">
              <w:rPr>
                <w:rFonts w:ascii="Times New Roman" w:hAnsi="Times New Roman" w:cs="Times New Roman"/>
              </w:rPr>
              <w:t>МФО 820172, код  ЄДРПОУ 42788614</w:t>
            </w:r>
          </w:p>
          <w:p w:rsidR="009E3AC9" w:rsidRDefault="009E3AC9" w:rsidP="009E3AC9">
            <w:pPr>
              <w:rPr>
                <w:rFonts w:ascii="Times New Roman" w:hAnsi="Times New Roman" w:cs="Times New Roman"/>
              </w:rPr>
            </w:pPr>
            <w:r w:rsidRPr="009B76D6">
              <w:rPr>
                <w:rFonts w:ascii="Times New Roman" w:hAnsi="Times New Roman" w:cs="Times New Roman"/>
              </w:rPr>
              <w:t>Тел. (0412) 4385</w:t>
            </w:r>
            <w:r>
              <w:rPr>
                <w:rFonts w:ascii="Times New Roman" w:hAnsi="Times New Roman" w:cs="Times New Roman"/>
              </w:rPr>
              <w:t>78</w:t>
            </w:r>
          </w:p>
          <w:p w:rsidR="009E3AC9" w:rsidRDefault="009E3AC9" w:rsidP="009E3AC9">
            <w:pPr>
              <w:rPr>
                <w:rFonts w:ascii="Times New Roman" w:hAnsi="Times New Roman" w:cs="Times New Roman"/>
              </w:rPr>
            </w:pPr>
          </w:p>
          <w:p w:rsidR="009E3AC9" w:rsidRDefault="009E3AC9" w:rsidP="009E3AC9">
            <w:pPr>
              <w:rPr>
                <w:rFonts w:ascii="Times New Roman" w:hAnsi="Times New Roman" w:cs="Times New Roman"/>
              </w:rPr>
            </w:pPr>
          </w:p>
          <w:p w:rsidR="009E3AC9" w:rsidRPr="009B76D6" w:rsidRDefault="009E3AC9" w:rsidP="009E3AC9">
            <w:pPr>
              <w:rPr>
                <w:rFonts w:ascii="Times New Roman" w:hAnsi="Times New Roman" w:cs="Times New Roman"/>
              </w:rPr>
            </w:pPr>
          </w:p>
          <w:p w:rsidR="009E3AC9" w:rsidRPr="009B76D6" w:rsidRDefault="009E3AC9" w:rsidP="009E3AC9">
            <w:pPr>
              <w:rPr>
                <w:rFonts w:ascii="Times New Roman" w:hAnsi="Times New Roman" w:cs="Times New Roman"/>
              </w:rPr>
            </w:pPr>
            <w:r w:rsidRPr="009B76D6">
              <w:rPr>
                <w:rFonts w:ascii="Times New Roman" w:hAnsi="Times New Roman" w:cs="Times New Roman"/>
                <w:b/>
                <w:lang w:val="ru-RU"/>
              </w:rPr>
              <w:t xml:space="preserve"> Директор</w:t>
            </w:r>
            <w:r w:rsidRPr="009B76D6">
              <w:rPr>
                <w:rFonts w:ascii="Times New Roman" w:hAnsi="Times New Roman" w:cs="Times New Roman"/>
                <w:b/>
              </w:rPr>
              <w:t xml:space="preserve"> _______________   В.В. Мордюк</w:t>
            </w:r>
          </w:p>
          <w:p w:rsidR="009E3AC9" w:rsidRPr="009B76D6" w:rsidRDefault="009E3AC9" w:rsidP="009E3AC9">
            <w:pPr>
              <w:rPr>
                <w:rFonts w:ascii="Times New Roman" w:hAnsi="Times New Roman" w:cs="Times New Roman"/>
              </w:rPr>
            </w:pPr>
            <w:r w:rsidRPr="009B76D6">
              <w:rPr>
                <w:rFonts w:ascii="Times New Roman" w:hAnsi="Times New Roman" w:cs="Times New Roman"/>
              </w:rPr>
              <w:t>м. п</w:t>
            </w:r>
            <w:r>
              <w:rPr>
                <w:rFonts w:ascii="Times New Roman" w:hAnsi="Times New Roman" w:cs="Times New Roman"/>
              </w:rPr>
              <w:t>.</w:t>
            </w:r>
          </w:p>
        </w:tc>
        <w:tc>
          <w:tcPr>
            <w:tcW w:w="4860" w:type="dxa"/>
            <w:shd w:val="clear" w:color="auto" w:fill="auto"/>
          </w:tcPr>
          <w:p w:rsidR="009E3AC9" w:rsidRPr="009B76D6" w:rsidRDefault="009E3AC9" w:rsidP="009E3AC9">
            <w:pPr>
              <w:rPr>
                <w:rFonts w:ascii="Times New Roman" w:hAnsi="Times New Roman" w:cs="Times New Roman"/>
              </w:rPr>
            </w:pPr>
          </w:p>
        </w:tc>
      </w:tr>
    </w:tbl>
    <w:p w:rsidR="009E3AC9" w:rsidRDefault="009E3AC9"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p>
    <w:p w:rsidR="007F1B6B" w:rsidRDefault="007F1B6B" w:rsidP="008D602F">
      <w:pPr>
        <w:pStyle w:val="a5"/>
        <w:spacing w:line="274" w:lineRule="exact"/>
        <w:jc w:val="right"/>
        <w:rPr>
          <w:sz w:val="24"/>
          <w:szCs w:val="24"/>
        </w:rPr>
      </w:pPr>
      <w:bookmarkStart w:id="10" w:name="_GoBack"/>
      <w:bookmarkEnd w:id="10"/>
    </w:p>
    <w:p w:rsidR="00EF391B" w:rsidRPr="006275D6" w:rsidRDefault="00EF391B" w:rsidP="008D602F">
      <w:pPr>
        <w:pStyle w:val="a5"/>
        <w:spacing w:line="274" w:lineRule="exact"/>
        <w:jc w:val="right"/>
        <w:rPr>
          <w:sz w:val="24"/>
          <w:szCs w:val="24"/>
        </w:rPr>
      </w:pPr>
      <w:r w:rsidRPr="006275D6">
        <w:rPr>
          <w:sz w:val="24"/>
          <w:szCs w:val="24"/>
        </w:rPr>
        <w:lastRenderedPageBreak/>
        <w:t>Додаток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EF391B" w:rsidP="00EF391B">
      <w:pPr>
        <w:pStyle w:val="a5"/>
        <w:tabs>
          <w:tab w:val="left" w:leader="underscore" w:pos="813"/>
          <w:tab w:val="left" w:leader="underscore" w:pos="2181"/>
          <w:tab w:val="left" w:leader="underscore" w:pos="2968"/>
        </w:tabs>
        <w:spacing w:line="274" w:lineRule="exact"/>
        <w:ind w:left="40"/>
        <w:jc w:val="right"/>
        <w:rPr>
          <w:sz w:val="24"/>
          <w:szCs w:val="24"/>
        </w:rPr>
      </w:pPr>
      <w:r w:rsidRPr="006275D6">
        <w:rPr>
          <w:sz w:val="24"/>
          <w:szCs w:val="24"/>
        </w:rPr>
        <w:t>№</w:t>
      </w:r>
      <w:r w:rsidRPr="006275D6">
        <w:rPr>
          <w:sz w:val="24"/>
          <w:szCs w:val="24"/>
        </w:rPr>
        <w:tab/>
        <w:t xml:space="preserve">від </w:t>
      </w:r>
      <w:r w:rsidRPr="006275D6">
        <w:rPr>
          <w:sz w:val="24"/>
          <w:szCs w:val="24"/>
        </w:rPr>
        <w:tab/>
        <w:t>20</w:t>
      </w:r>
      <w:r w:rsidR="00136A10">
        <w:rPr>
          <w:sz w:val="24"/>
          <w:szCs w:val="24"/>
        </w:rPr>
        <w:t>2</w:t>
      </w:r>
      <w:r w:rsidR="00A54FD1">
        <w:rPr>
          <w:sz w:val="24"/>
          <w:szCs w:val="24"/>
        </w:rPr>
        <w:t>2</w:t>
      </w:r>
      <w:r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9" w:type="dxa"/>
        <w:tblInd w:w="-274" w:type="dxa"/>
        <w:tblLayout w:type="fixed"/>
        <w:tblCellMar>
          <w:left w:w="10" w:type="dxa"/>
          <w:right w:w="10" w:type="dxa"/>
        </w:tblCellMar>
        <w:tblLook w:val="04A0" w:firstRow="1" w:lastRow="0" w:firstColumn="1" w:lastColumn="0" w:noHBand="0" w:noVBand="1"/>
      </w:tblPr>
      <w:tblGrid>
        <w:gridCol w:w="573"/>
        <w:gridCol w:w="1908"/>
        <w:gridCol w:w="2114"/>
        <w:gridCol w:w="1259"/>
        <w:gridCol w:w="1309"/>
        <w:gridCol w:w="1357"/>
        <w:gridCol w:w="1249"/>
      </w:tblGrid>
      <w:tr w:rsidR="00DF6110" w:rsidRPr="006275D6" w:rsidTr="003E114A">
        <w:trPr>
          <w:trHeight w:hRule="exact" w:val="1702"/>
        </w:trPr>
        <w:tc>
          <w:tcPr>
            <w:tcW w:w="573" w:type="dxa"/>
            <w:tcBorders>
              <w:top w:val="single" w:sz="4" w:space="0" w:color="auto"/>
              <w:left w:val="single" w:sz="4" w:space="0" w:color="auto"/>
            </w:tcBorders>
            <w:vAlign w:val="center"/>
          </w:tcPr>
          <w:p w:rsidR="00DF6110" w:rsidRPr="006275D6" w:rsidRDefault="00DF6110" w:rsidP="003E114A">
            <w:pPr>
              <w:pStyle w:val="3"/>
              <w:spacing w:after="0" w:line="274" w:lineRule="exact"/>
              <w:ind w:left="-293"/>
              <w:jc w:val="center"/>
            </w:pPr>
            <w:r w:rsidRPr="006275D6">
              <w:rPr>
                <w:rStyle w:val="13"/>
              </w:rPr>
              <w:t>№</w:t>
            </w:r>
          </w:p>
          <w:p w:rsidR="00DF6110" w:rsidRPr="006275D6" w:rsidRDefault="00DF6110" w:rsidP="003E114A">
            <w:pPr>
              <w:pStyle w:val="3"/>
              <w:spacing w:after="0" w:line="274" w:lineRule="exact"/>
              <w:ind w:left="180"/>
              <w:jc w:val="center"/>
            </w:pPr>
            <w:r w:rsidRPr="006275D6">
              <w:rPr>
                <w:rStyle w:val="13"/>
              </w:rPr>
              <w:t>з/п</w:t>
            </w:r>
          </w:p>
        </w:tc>
        <w:tc>
          <w:tcPr>
            <w:tcW w:w="1908" w:type="dxa"/>
            <w:tcBorders>
              <w:top w:val="single" w:sz="4" w:space="0" w:color="auto"/>
              <w:left w:val="single" w:sz="4" w:space="0" w:color="auto"/>
            </w:tcBorders>
            <w:vAlign w:val="center"/>
          </w:tcPr>
          <w:p w:rsidR="00DF6110" w:rsidRPr="006275D6" w:rsidRDefault="00DF6110" w:rsidP="003E114A">
            <w:pPr>
              <w:pStyle w:val="3"/>
              <w:spacing w:after="0" w:line="274" w:lineRule="exact"/>
              <w:jc w:val="center"/>
            </w:pPr>
            <w:r w:rsidRPr="006275D6">
              <w:rPr>
                <w:rStyle w:val="13"/>
              </w:rPr>
              <w:t>Найменування товару</w:t>
            </w:r>
          </w:p>
        </w:tc>
        <w:tc>
          <w:tcPr>
            <w:tcW w:w="2114" w:type="dxa"/>
            <w:tcBorders>
              <w:top w:val="single" w:sz="4" w:space="0" w:color="auto"/>
              <w:left w:val="single" w:sz="4" w:space="0" w:color="auto"/>
            </w:tcBorders>
            <w:vAlign w:val="center"/>
          </w:tcPr>
          <w:p w:rsidR="00DF6110" w:rsidRPr="006275D6" w:rsidRDefault="00DF6110" w:rsidP="003E114A">
            <w:pPr>
              <w:pStyle w:val="3"/>
              <w:spacing w:after="0" w:line="274" w:lineRule="exact"/>
              <w:jc w:val="center"/>
            </w:pPr>
            <w:r w:rsidRPr="006275D6">
              <w:rPr>
                <w:rStyle w:val="13"/>
              </w:rPr>
              <w:t>Технічні та</w:t>
            </w:r>
            <w:r w:rsidRPr="006275D6">
              <w:rPr>
                <w:rStyle w:val="13"/>
              </w:rPr>
              <w:br/>
              <w:t>якісні</w:t>
            </w:r>
            <w:r w:rsidRPr="006275D6">
              <w:rPr>
                <w:rStyle w:val="13"/>
              </w:rPr>
              <w:br/>
              <w:t>характеристики, нормативно-</w:t>
            </w:r>
            <w:r w:rsidRPr="006275D6">
              <w:rPr>
                <w:rStyle w:val="13"/>
              </w:rPr>
              <w:br/>
              <w:t>технічна</w:t>
            </w:r>
            <w:r w:rsidRPr="006275D6">
              <w:rPr>
                <w:rStyle w:val="13"/>
              </w:rPr>
              <w:br/>
              <w:t>документація</w:t>
            </w:r>
          </w:p>
        </w:tc>
        <w:tc>
          <w:tcPr>
            <w:tcW w:w="1259" w:type="dxa"/>
            <w:tcBorders>
              <w:top w:val="single" w:sz="4" w:space="0" w:color="auto"/>
              <w:left w:val="single" w:sz="4" w:space="0" w:color="auto"/>
            </w:tcBorders>
            <w:vAlign w:val="center"/>
          </w:tcPr>
          <w:p w:rsidR="00DF6110" w:rsidRPr="006275D6" w:rsidRDefault="00DF6110" w:rsidP="003E114A">
            <w:pPr>
              <w:pStyle w:val="3"/>
              <w:spacing w:after="0" w:line="278" w:lineRule="exact"/>
              <w:jc w:val="center"/>
            </w:pPr>
            <w:r w:rsidRPr="006275D6">
              <w:rPr>
                <w:rStyle w:val="13"/>
              </w:rPr>
              <w:t>Одиниця виміру</w:t>
            </w:r>
          </w:p>
        </w:tc>
        <w:tc>
          <w:tcPr>
            <w:tcW w:w="1309" w:type="dxa"/>
            <w:tcBorders>
              <w:top w:val="single" w:sz="4" w:space="0" w:color="auto"/>
              <w:left w:val="single" w:sz="4" w:space="0" w:color="auto"/>
            </w:tcBorders>
            <w:shd w:val="clear" w:color="auto" w:fill="auto"/>
            <w:vAlign w:val="center"/>
          </w:tcPr>
          <w:p w:rsidR="00DF6110" w:rsidRPr="006275D6" w:rsidRDefault="00DF6110" w:rsidP="003E114A">
            <w:pPr>
              <w:pStyle w:val="3"/>
              <w:spacing w:after="120" w:line="220" w:lineRule="exact"/>
              <w:jc w:val="center"/>
            </w:pPr>
            <w:r w:rsidRPr="006275D6">
              <w:rPr>
                <w:rStyle w:val="13"/>
              </w:rPr>
              <w:t>Кількість</w:t>
            </w:r>
          </w:p>
        </w:tc>
        <w:tc>
          <w:tcPr>
            <w:tcW w:w="1357" w:type="dxa"/>
            <w:tcBorders>
              <w:top w:val="single" w:sz="4" w:space="0" w:color="auto"/>
              <w:left w:val="single" w:sz="4" w:space="0" w:color="auto"/>
            </w:tcBorders>
            <w:vAlign w:val="center"/>
          </w:tcPr>
          <w:p w:rsidR="00DF6110" w:rsidRPr="006275D6" w:rsidRDefault="00DF6110" w:rsidP="003E114A">
            <w:pPr>
              <w:pStyle w:val="3"/>
              <w:spacing w:after="0" w:line="278" w:lineRule="exact"/>
              <w:jc w:val="center"/>
            </w:pPr>
            <w:r w:rsidRPr="006275D6">
              <w:rPr>
                <w:rStyle w:val="13"/>
              </w:rPr>
              <w:t>Ціна за</w:t>
            </w:r>
            <w:r w:rsidRPr="006275D6">
              <w:rPr>
                <w:rStyle w:val="13"/>
              </w:rPr>
              <w:br/>
              <w:t>одиницю, з</w:t>
            </w:r>
          </w:p>
          <w:p w:rsidR="00DF6110" w:rsidRPr="006275D6" w:rsidRDefault="00F00CA8" w:rsidP="003E114A">
            <w:pPr>
              <w:pStyle w:val="3"/>
              <w:spacing w:after="120" w:line="310" w:lineRule="exact"/>
              <w:jc w:val="center"/>
            </w:pPr>
            <w:r w:rsidRPr="006275D6">
              <w:rPr>
                <w:rStyle w:val="155pt0pt"/>
                <w:sz w:val="22"/>
                <w:szCs w:val="22"/>
              </w:rPr>
              <w:t>ПДВ</w:t>
            </w:r>
            <w:r w:rsidR="00DF6110" w:rsidRPr="006275D6">
              <w:rPr>
                <w:rStyle w:val="155pt0pt"/>
                <w:sz w:val="22"/>
                <w:szCs w:val="22"/>
              </w:rPr>
              <w:t xml:space="preserve">, </w:t>
            </w:r>
            <w:r w:rsidR="00DF6110" w:rsidRPr="006275D6">
              <w:rPr>
                <w:rStyle w:val="13"/>
              </w:rPr>
              <w:t>грн.</w:t>
            </w:r>
          </w:p>
        </w:tc>
        <w:tc>
          <w:tcPr>
            <w:tcW w:w="1249" w:type="dxa"/>
            <w:tcBorders>
              <w:top w:val="single" w:sz="4" w:space="0" w:color="auto"/>
              <w:left w:val="single" w:sz="4" w:space="0" w:color="auto"/>
              <w:right w:val="single" w:sz="4" w:space="0" w:color="auto"/>
            </w:tcBorders>
            <w:vAlign w:val="center"/>
          </w:tcPr>
          <w:p w:rsidR="00DF6110" w:rsidRPr="006275D6" w:rsidRDefault="00DF6110" w:rsidP="003E114A">
            <w:pPr>
              <w:pStyle w:val="3"/>
              <w:spacing w:after="0" w:line="274" w:lineRule="exact"/>
              <w:jc w:val="center"/>
            </w:pPr>
            <w:r w:rsidRPr="006275D6">
              <w:rPr>
                <w:rStyle w:val="13"/>
              </w:rPr>
              <w:t>Загальна</w:t>
            </w:r>
            <w:r w:rsidR="00D94E8F" w:rsidRPr="006275D6">
              <w:rPr>
                <w:rStyle w:val="13"/>
              </w:rPr>
              <w:t xml:space="preserve"> </w:t>
            </w:r>
            <w:r w:rsidRPr="006275D6">
              <w:rPr>
                <w:rStyle w:val="13"/>
              </w:rPr>
              <w:t xml:space="preserve">вартість, з </w:t>
            </w:r>
            <w:r w:rsidR="00F00CA8" w:rsidRPr="006275D6">
              <w:rPr>
                <w:rStyle w:val="155pt0pt"/>
                <w:sz w:val="22"/>
                <w:szCs w:val="22"/>
              </w:rPr>
              <w:t>ПДВ</w:t>
            </w:r>
            <w:r w:rsidRPr="006275D6">
              <w:rPr>
                <w:rStyle w:val="155pt0pt"/>
                <w:sz w:val="22"/>
                <w:szCs w:val="22"/>
              </w:rPr>
              <w:t>,</w:t>
            </w:r>
          </w:p>
          <w:p w:rsidR="00DF6110" w:rsidRPr="006275D6" w:rsidRDefault="00DF6110" w:rsidP="003E114A">
            <w:pPr>
              <w:pStyle w:val="3"/>
              <w:spacing w:before="120" w:after="0" w:line="220" w:lineRule="exact"/>
              <w:jc w:val="center"/>
            </w:pPr>
            <w:r w:rsidRPr="006275D6">
              <w:rPr>
                <w:rStyle w:val="13"/>
              </w:rPr>
              <w:t>грн.</w:t>
            </w:r>
          </w:p>
        </w:tc>
      </w:tr>
      <w:tr w:rsidR="003B02D9" w:rsidRPr="006275D6" w:rsidTr="003B02D9">
        <w:trPr>
          <w:trHeight w:hRule="exact" w:val="477"/>
        </w:trPr>
        <w:tc>
          <w:tcPr>
            <w:tcW w:w="573"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rPr>
            </w:pPr>
            <w:r w:rsidRPr="003B02D9">
              <w:rPr>
                <w:rFonts w:ascii="Times New Roman" w:hAnsi="Times New Roman" w:cs="Times New Roman"/>
              </w:rPr>
              <w:t>1.</w:t>
            </w:r>
          </w:p>
        </w:tc>
        <w:tc>
          <w:tcPr>
            <w:tcW w:w="1908" w:type="dxa"/>
            <w:tcBorders>
              <w:top w:val="single" w:sz="4" w:space="0" w:color="auto"/>
              <w:left w:val="single" w:sz="4" w:space="0" w:color="auto"/>
            </w:tcBorders>
            <w:vAlign w:val="center"/>
          </w:tcPr>
          <w:p w:rsidR="003B02D9" w:rsidRPr="003B02D9" w:rsidRDefault="003B02D9" w:rsidP="003B02D9">
            <w:pPr>
              <w:jc w:val="center"/>
              <w:rPr>
                <w:rFonts w:ascii="Times New Roman" w:hAnsi="Times New Roman" w:cs="Times New Roman"/>
              </w:rPr>
            </w:pPr>
            <w:r w:rsidRPr="003B02D9">
              <w:rPr>
                <w:rFonts w:ascii="Times New Roman" w:hAnsi="Times New Roman" w:cs="Times New Roman"/>
              </w:rPr>
              <w:t>Крупа вівсяна</w:t>
            </w:r>
          </w:p>
        </w:tc>
        <w:tc>
          <w:tcPr>
            <w:tcW w:w="2114" w:type="dxa"/>
            <w:tcBorders>
              <w:top w:val="single" w:sz="4" w:space="0" w:color="auto"/>
              <w:left w:val="single" w:sz="4" w:space="0" w:color="auto"/>
            </w:tcBorders>
          </w:tcPr>
          <w:p w:rsidR="003B02D9" w:rsidRPr="003B02D9" w:rsidRDefault="003B02D9" w:rsidP="003B02D9">
            <w:pPr>
              <w:pStyle w:val="3"/>
              <w:spacing w:after="0" w:line="274" w:lineRule="exact"/>
              <w:jc w:val="center"/>
              <w:rPr>
                <w:i/>
                <w:color w:val="000000" w:themeColor="text1"/>
                <w:sz w:val="24"/>
                <w:szCs w:val="24"/>
              </w:rPr>
            </w:pPr>
            <w:r w:rsidRPr="003B02D9">
              <w:rPr>
                <w:i/>
                <w:color w:val="000000" w:themeColor="text1"/>
                <w:sz w:val="24"/>
                <w:szCs w:val="24"/>
              </w:rPr>
              <w:t>(зазначити ДСТУ)</w:t>
            </w:r>
          </w:p>
        </w:tc>
        <w:tc>
          <w:tcPr>
            <w:tcW w:w="1259"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color w:val="000000" w:themeColor="text1"/>
              </w:rPr>
            </w:pPr>
            <w:r w:rsidRPr="003B02D9">
              <w:rPr>
                <w:rFonts w:ascii="Times New Roman" w:hAnsi="Times New Roman" w:cs="Times New Roman"/>
                <w:color w:val="000000" w:themeColor="text1"/>
              </w:rPr>
              <w:t>кг</w:t>
            </w:r>
          </w:p>
        </w:tc>
        <w:tc>
          <w:tcPr>
            <w:tcW w:w="1309" w:type="dxa"/>
            <w:tcBorders>
              <w:top w:val="single" w:sz="4" w:space="0" w:color="auto"/>
              <w:left w:val="single" w:sz="4" w:space="0" w:color="auto"/>
            </w:tcBorders>
          </w:tcPr>
          <w:p w:rsidR="003B02D9" w:rsidRDefault="00AF5B37" w:rsidP="003B02D9">
            <w:pPr>
              <w:jc w:val="center"/>
              <w:rPr>
                <w:rFonts w:ascii="Times New Roman" w:hAnsi="Times New Roman" w:cs="Times New Roman"/>
                <w:color w:val="000000" w:themeColor="text1"/>
              </w:rPr>
            </w:pPr>
            <w:r>
              <w:rPr>
                <w:rFonts w:ascii="Times New Roman" w:hAnsi="Times New Roman" w:cs="Times New Roman"/>
                <w:color w:val="000000" w:themeColor="text1"/>
              </w:rPr>
              <w:t>750</w:t>
            </w:r>
          </w:p>
          <w:p w:rsidR="00AF5B37" w:rsidRPr="003B02D9" w:rsidRDefault="00AF5B37" w:rsidP="003B02D9">
            <w:pPr>
              <w:jc w:val="center"/>
              <w:rPr>
                <w:rFonts w:ascii="Times New Roman" w:hAnsi="Times New Roman" w:cs="Times New Roman"/>
                <w:color w:val="000000" w:themeColor="text1"/>
              </w:rPr>
            </w:pPr>
          </w:p>
        </w:tc>
        <w:tc>
          <w:tcPr>
            <w:tcW w:w="1357" w:type="dxa"/>
            <w:tcBorders>
              <w:top w:val="single" w:sz="4" w:space="0" w:color="auto"/>
              <w:left w:val="single" w:sz="4" w:space="0" w:color="auto"/>
            </w:tcBorders>
          </w:tcPr>
          <w:p w:rsidR="003B02D9" w:rsidRPr="00EA3CC1" w:rsidRDefault="003B02D9" w:rsidP="003B02D9">
            <w:pPr>
              <w:jc w:val="center"/>
              <w:rPr>
                <w:rFonts w:ascii="Times New Roman" w:hAnsi="Times New Roman" w:cs="Times New Roman"/>
                <w:color w:val="000000" w:themeColor="text1"/>
              </w:rPr>
            </w:pPr>
          </w:p>
        </w:tc>
        <w:tc>
          <w:tcPr>
            <w:tcW w:w="1249" w:type="dxa"/>
            <w:tcBorders>
              <w:top w:val="single" w:sz="4" w:space="0" w:color="auto"/>
              <w:left w:val="single" w:sz="4" w:space="0" w:color="auto"/>
              <w:right w:val="single" w:sz="4" w:space="0" w:color="auto"/>
            </w:tcBorders>
          </w:tcPr>
          <w:p w:rsidR="003B02D9" w:rsidRPr="00EA3CC1" w:rsidRDefault="003B02D9" w:rsidP="003B02D9">
            <w:pPr>
              <w:jc w:val="center"/>
              <w:rPr>
                <w:rFonts w:ascii="Times New Roman" w:hAnsi="Times New Roman" w:cs="Times New Roman"/>
                <w:color w:val="000000" w:themeColor="text1"/>
              </w:rPr>
            </w:pPr>
          </w:p>
        </w:tc>
      </w:tr>
      <w:tr w:rsidR="003B02D9" w:rsidRPr="006275D6" w:rsidTr="003B02D9">
        <w:trPr>
          <w:trHeight w:hRule="exact" w:val="435"/>
        </w:trPr>
        <w:tc>
          <w:tcPr>
            <w:tcW w:w="573" w:type="dxa"/>
            <w:tcBorders>
              <w:top w:val="single" w:sz="4" w:space="0" w:color="auto"/>
              <w:left w:val="single" w:sz="4" w:space="0" w:color="auto"/>
            </w:tcBorders>
          </w:tcPr>
          <w:p w:rsidR="003B02D9" w:rsidRPr="003B02D9" w:rsidRDefault="00AF5B37" w:rsidP="003B02D9">
            <w:pPr>
              <w:jc w:val="center"/>
              <w:rPr>
                <w:rFonts w:ascii="Times New Roman" w:hAnsi="Times New Roman" w:cs="Times New Roman"/>
              </w:rPr>
            </w:pPr>
            <w:r>
              <w:rPr>
                <w:rFonts w:ascii="Times New Roman" w:hAnsi="Times New Roman" w:cs="Times New Roman"/>
              </w:rPr>
              <w:t>2</w:t>
            </w:r>
            <w:r w:rsidR="003B02D9" w:rsidRPr="003B02D9">
              <w:rPr>
                <w:rFonts w:ascii="Times New Roman" w:hAnsi="Times New Roman" w:cs="Times New Roman"/>
              </w:rPr>
              <w:t>.</w:t>
            </w:r>
          </w:p>
        </w:tc>
        <w:tc>
          <w:tcPr>
            <w:tcW w:w="1908" w:type="dxa"/>
            <w:tcBorders>
              <w:top w:val="single" w:sz="4" w:space="0" w:color="auto"/>
              <w:left w:val="single" w:sz="4" w:space="0" w:color="auto"/>
            </w:tcBorders>
            <w:vAlign w:val="center"/>
          </w:tcPr>
          <w:p w:rsidR="003B02D9" w:rsidRPr="003B02D9" w:rsidRDefault="003B02D9" w:rsidP="003B02D9">
            <w:pPr>
              <w:jc w:val="center"/>
              <w:rPr>
                <w:rFonts w:ascii="Times New Roman" w:hAnsi="Times New Roman" w:cs="Times New Roman"/>
              </w:rPr>
            </w:pPr>
            <w:r w:rsidRPr="003B02D9">
              <w:rPr>
                <w:rFonts w:ascii="Times New Roman" w:hAnsi="Times New Roman" w:cs="Times New Roman"/>
              </w:rPr>
              <w:t>Крупа перлова</w:t>
            </w:r>
          </w:p>
        </w:tc>
        <w:tc>
          <w:tcPr>
            <w:tcW w:w="2114" w:type="dxa"/>
            <w:tcBorders>
              <w:top w:val="single" w:sz="4" w:space="0" w:color="auto"/>
              <w:left w:val="single" w:sz="4" w:space="0" w:color="auto"/>
            </w:tcBorders>
          </w:tcPr>
          <w:p w:rsidR="003B02D9" w:rsidRPr="003B02D9" w:rsidRDefault="003B02D9" w:rsidP="003B02D9">
            <w:pPr>
              <w:pStyle w:val="3"/>
              <w:spacing w:after="0" w:line="274" w:lineRule="exact"/>
              <w:jc w:val="center"/>
              <w:rPr>
                <w:i/>
                <w:color w:val="000000" w:themeColor="text1"/>
                <w:sz w:val="24"/>
                <w:szCs w:val="24"/>
              </w:rPr>
            </w:pPr>
            <w:r w:rsidRPr="003B02D9">
              <w:rPr>
                <w:i/>
                <w:color w:val="000000" w:themeColor="text1"/>
                <w:sz w:val="24"/>
                <w:szCs w:val="24"/>
              </w:rPr>
              <w:t>(зазначити ДСТУ)</w:t>
            </w:r>
          </w:p>
        </w:tc>
        <w:tc>
          <w:tcPr>
            <w:tcW w:w="1259"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color w:val="000000" w:themeColor="text1"/>
              </w:rPr>
            </w:pPr>
            <w:r w:rsidRPr="003B02D9">
              <w:rPr>
                <w:rFonts w:ascii="Times New Roman" w:hAnsi="Times New Roman" w:cs="Times New Roman"/>
                <w:color w:val="000000" w:themeColor="text1"/>
              </w:rPr>
              <w:t>кг</w:t>
            </w:r>
          </w:p>
        </w:tc>
        <w:tc>
          <w:tcPr>
            <w:tcW w:w="1309" w:type="dxa"/>
            <w:tcBorders>
              <w:top w:val="single" w:sz="4" w:space="0" w:color="auto"/>
              <w:left w:val="single" w:sz="4" w:space="0" w:color="auto"/>
            </w:tcBorders>
          </w:tcPr>
          <w:p w:rsidR="003B02D9" w:rsidRPr="003B02D9" w:rsidRDefault="00AF5B37" w:rsidP="003B02D9">
            <w:pPr>
              <w:jc w:val="center"/>
              <w:rPr>
                <w:rFonts w:ascii="Times New Roman" w:hAnsi="Times New Roman" w:cs="Times New Roman"/>
                <w:color w:val="000000" w:themeColor="text1"/>
              </w:rPr>
            </w:pPr>
            <w:r>
              <w:rPr>
                <w:rFonts w:ascii="Times New Roman" w:hAnsi="Times New Roman" w:cs="Times New Roman"/>
                <w:color w:val="000000" w:themeColor="text1"/>
              </w:rPr>
              <w:t>300</w:t>
            </w:r>
          </w:p>
        </w:tc>
        <w:tc>
          <w:tcPr>
            <w:tcW w:w="1357" w:type="dxa"/>
            <w:tcBorders>
              <w:top w:val="single" w:sz="4" w:space="0" w:color="auto"/>
              <w:left w:val="single" w:sz="4" w:space="0" w:color="auto"/>
            </w:tcBorders>
          </w:tcPr>
          <w:p w:rsidR="003B02D9" w:rsidRPr="00EA3CC1" w:rsidRDefault="003B02D9" w:rsidP="003B02D9">
            <w:pPr>
              <w:jc w:val="center"/>
              <w:rPr>
                <w:rFonts w:ascii="Times New Roman" w:hAnsi="Times New Roman" w:cs="Times New Roman"/>
                <w:color w:val="000000" w:themeColor="text1"/>
              </w:rPr>
            </w:pPr>
          </w:p>
        </w:tc>
        <w:tc>
          <w:tcPr>
            <w:tcW w:w="1249" w:type="dxa"/>
            <w:tcBorders>
              <w:top w:val="single" w:sz="4" w:space="0" w:color="auto"/>
              <w:left w:val="single" w:sz="4" w:space="0" w:color="auto"/>
              <w:right w:val="single" w:sz="4" w:space="0" w:color="auto"/>
            </w:tcBorders>
          </w:tcPr>
          <w:p w:rsidR="003B02D9" w:rsidRPr="00EA3CC1" w:rsidRDefault="003B02D9" w:rsidP="003B02D9">
            <w:pPr>
              <w:jc w:val="center"/>
              <w:rPr>
                <w:rFonts w:ascii="Times New Roman" w:hAnsi="Times New Roman" w:cs="Times New Roman"/>
                <w:color w:val="000000" w:themeColor="text1"/>
              </w:rPr>
            </w:pPr>
          </w:p>
        </w:tc>
      </w:tr>
      <w:tr w:rsidR="003B02D9" w:rsidRPr="006275D6" w:rsidTr="003B02D9">
        <w:trPr>
          <w:trHeight w:hRule="exact" w:val="426"/>
        </w:trPr>
        <w:tc>
          <w:tcPr>
            <w:tcW w:w="573" w:type="dxa"/>
            <w:tcBorders>
              <w:top w:val="single" w:sz="4" w:space="0" w:color="auto"/>
              <w:left w:val="single" w:sz="4" w:space="0" w:color="auto"/>
            </w:tcBorders>
          </w:tcPr>
          <w:p w:rsidR="003B02D9" w:rsidRPr="003B02D9" w:rsidRDefault="00AF5B37" w:rsidP="003B02D9">
            <w:pPr>
              <w:jc w:val="center"/>
              <w:rPr>
                <w:rFonts w:ascii="Times New Roman" w:hAnsi="Times New Roman" w:cs="Times New Roman"/>
              </w:rPr>
            </w:pPr>
            <w:r>
              <w:rPr>
                <w:rFonts w:ascii="Times New Roman" w:hAnsi="Times New Roman" w:cs="Times New Roman"/>
              </w:rPr>
              <w:t>3</w:t>
            </w:r>
            <w:r w:rsidR="003B02D9" w:rsidRPr="003B02D9">
              <w:rPr>
                <w:rFonts w:ascii="Times New Roman" w:hAnsi="Times New Roman" w:cs="Times New Roman"/>
              </w:rPr>
              <w:t>.</w:t>
            </w:r>
          </w:p>
        </w:tc>
        <w:tc>
          <w:tcPr>
            <w:tcW w:w="1908" w:type="dxa"/>
            <w:tcBorders>
              <w:top w:val="single" w:sz="4" w:space="0" w:color="auto"/>
              <w:left w:val="single" w:sz="4" w:space="0" w:color="auto"/>
            </w:tcBorders>
            <w:vAlign w:val="center"/>
          </w:tcPr>
          <w:p w:rsidR="003B02D9" w:rsidRPr="003B02D9" w:rsidRDefault="003B02D9" w:rsidP="003B02D9">
            <w:pPr>
              <w:jc w:val="center"/>
              <w:rPr>
                <w:rFonts w:ascii="Times New Roman" w:hAnsi="Times New Roman" w:cs="Times New Roman"/>
              </w:rPr>
            </w:pPr>
            <w:r w:rsidRPr="003B02D9">
              <w:rPr>
                <w:rFonts w:ascii="Times New Roman" w:hAnsi="Times New Roman" w:cs="Times New Roman"/>
              </w:rPr>
              <w:t>Крупа пшенична</w:t>
            </w:r>
          </w:p>
        </w:tc>
        <w:tc>
          <w:tcPr>
            <w:tcW w:w="2114" w:type="dxa"/>
            <w:tcBorders>
              <w:top w:val="single" w:sz="4" w:space="0" w:color="auto"/>
              <w:left w:val="single" w:sz="4" w:space="0" w:color="auto"/>
            </w:tcBorders>
          </w:tcPr>
          <w:p w:rsidR="003B02D9" w:rsidRPr="003B02D9" w:rsidRDefault="003B02D9" w:rsidP="003B02D9">
            <w:pPr>
              <w:pStyle w:val="3"/>
              <w:spacing w:after="0" w:line="274" w:lineRule="exact"/>
              <w:jc w:val="center"/>
              <w:rPr>
                <w:i/>
                <w:color w:val="000000" w:themeColor="text1"/>
                <w:sz w:val="24"/>
                <w:szCs w:val="24"/>
              </w:rPr>
            </w:pPr>
            <w:r w:rsidRPr="003B02D9">
              <w:rPr>
                <w:i/>
                <w:color w:val="000000" w:themeColor="text1"/>
                <w:sz w:val="24"/>
                <w:szCs w:val="24"/>
              </w:rPr>
              <w:t>(зазначити ДСТУ)</w:t>
            </w:r>
          </w:p>
        </w:tc>
        <w:tc>
          <w:tcPr>
            <w:tcW w:w="1259"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color w:val="000000" w:themeColor="text1"/>
              </w:rPr>
            </w:pPr>
            <w:r w:rsidRPr="003B02D9">
              <w:rPr>
                <w:rFonts w:ascii="Times New Roman" w:hAnsi="Times New Roman" w:cs="Times New Roman"/>
                <w:color w:val="000000" w:themeColor="text1"/>
              </w:rPr>
              <w:t>кг</w:t>
            </w:r>
          </w:p>
        </w:tc>
        <w:tc>
          <w:tcPr>
            <w:tcW w:w="1309" w:type="dxa"/>
            <w:tcBorders>
              <w:top w:val="single" w:sz="4" w:space="0" w:color="auto"/>
              <w:left w:val="single" w:sz="4" w:space="0" w:color="auto"/>
            </w:tcBorders>
          </w:tcPr>
          <w:p w:rsidR="003B02D9" w:rsidRPr="003B02D9" w:rsidRDefault="00AF5B37" w:rsidP="003B02D9">
            <w:pPr>
              <w:jc w:val="center"/>
              <w:rPr>
                <w:rFonts w:ascii="Times New Roman" w:hAnsi="Times New Roman" w:cs="Times New Roman"/>
                <w:color w:val="000000" w:themeColor="text1"/>
              </w:rPr>
            </w:pPr>
            <w:r>
              <w:rPr>
                <w:rFonts w:ascii="Times New Roman" w:hAnsi="Times New Roman" w:cs="Times New Roman"/>
                <w:color w:val="000000" w:themeColor="text1"/>
              </w:rPr>
              <w:t>600</w:t>
            </w:r>
          </w:p>
        </w:tc>
        <w:tc>
          <w:tcPr>
            <w:tcW w:w="1357" w:type="dxa"/>
            <w:tcBorders>
              <w:top w:val="single" w:sz="4" w:space="0" w:color="auto"/>
              <w:left w:val="single" w:sz="4" w:space="0" w:color="auto"/>
            </w:tcBorders>
          </w:tcPr>
          <w:p w:rsidR="003B02D9" w:rsidRPr="00EA3CC1" w:rsidRDefault="003B02D9" w:rsidP="003B02D9">
            <w:pPr>
              <w:jc w:val="center"/>
              <w:rPr>
                <w:rFonts w:ascii="Times New Roman" w:hAnsi="Times New Roman" w:cs="Times New Roman"/>
                <w:color w:val="000000" w:themeColor="text1"/>
              </w:rPr>
            </w:pPr>
          </w:p>
        </w:tc>
        <w:tc>
          <w:tcPr>
            <w:tcW w:w="1249" w:type="dxa"/>
            <w:tcBorders>
              <w:top w:val="single" w:sz="4" w:space="0" w:color="auto"/>
              <w:left w:val="single" w:sz="4" w:space="0" w:color="auto"/>
              <w:right w:val="single" w:sz="4" w:space="0" w:color="auto"/>
            </w:tcBorders>
          </w:tcPr>
          <w:p w:rsidR="003B02D9" w:rsidRPr="00EA3CC1" w:rsidRDefault="003B02D9" w:rsidP="003B02D9">
            <w:pPr>
              <w:jc w:val="center"/>
              <w:rPr>
                <w:rFonts w:ascii="Times New Roman" w:hAnsi="Times New Roman" w:cs="Times New Roman"/>
                <w:color w:val="000000" w:themeColor="text1"/>
              </w:rPr>
            </w:pPr>
          </w:p>
        </w:tc>
      </w:tr>
      <w:tr w:rsidR="003B02D9" w:rsidRPr="006275D6" w:rsidTr="003B02D9">
        <w:trPr>
          <w:trHeight w:hRule="exact" w:val="405"/>
        </w:trPr>
        <w:tc>
          <w:tcPr>
            <w:tcW w:w="573" w:type="dxa"/>
            <w:tcBorders>
              <w:top w:val="single" w:sz="4" w:space="0" w:color="auto"/>
              <w:left w:val="single" w:sz="4" w:space="0" w:color="auto"/>
            </w:tcBorders>
          </w:tcPr>
          <w:p w:rsidR="003B02D9" w:rsidRPr="003B02D9" w:rsidRDefault="00AF5B37" w:rsidP="003B02D9">
            <w:pPr>
              <w:jc w:val="center"/>
              <w:rPr>
                <w:rFonts w:ascii="Times New Roman" w:hAnsi="Times New Roman" w:cs="Times New Roman"/>
              </w:rPr>
            </w:pPr>
            <w:r>
              <w:rPr>
                <w:rFonts w:ascii="Times New Roman" w:hAnsi="Times New Roman" w:cs="Times New Roman"/>
              </w:rPr>
              <w:t>4</w:t>
            </w:r>
            <w:r w:rsidR="003B02D9" w:rsidRPr="003B02D9">
              <w:rPr>
                <w:rFonts w:ascii="Times New Roman" w:hAnsi="Times New Roman" w:cs="Times New Roman"/>
              </w:rPr>
              <w:t>.</w:t>
            </w:r>
          </w:p>
        </w:tc>
        <w:tc>
          <w:tcPr>
            <w:tcW w:w="1908" w:type="dxa"/>
            <w:tcBorders>
              <w:top w:val="single" w:sz="4" w:space="0" w:color="auto"/>
              <w:left w:val="single" w:sz="4" w:space="0" w:color="auto"/>
            </w:tcBorders>
            <w:vAlign w:val="center"/>
          </w:tcPr>
          <w:p w:rsidR="003B02D9" w:rsidRPr="003B02D9" w:rsidRDefault="003B02D9" w:rsidP="003B02D9">
            <w:pPr>
              <w:jc w:val="center"/>
              <w:rPr>
                <w:rFonts w:ascii="Times New Roman" w:hAnsi="Times New Roman" w:cs="Times New Roman"/>
              </w:rPr>
            </w:pPr>
            <w:r w:rsidRPr="003B02D9">
              <w:rPr>
                <w:rFonts w:ascii="Times New Roman" w:hAnsi="Times New Roman" w:cs="Times New Roman"/>
              </w:rPr>
              <w:t>Крупа рис</w:t>
            </w:r>
          </w:p>
        </w:tc>
        <w:tc>
          <w:tcPr>
            <w:tcW w:w="2114" w:type="dxa"/>
            <w:tcBorders>
              <w:top w:val="single" w:sz="4" w:space="0" w:color="auto"/>
              <w:left w:val="single" w:sz="4" w:space="0" w:color="auto"/>
            </w:tcBorders>
          </w:tcPr>
          <w:p w:rsidR="003B02D9" w:rsidRPr="003B02D9" w:rsidRDefault="003B02D9" w:rsidP="003B02D9">
            <w:pPr>
              <w:pStyle w:val="3"/>
              <w:spacing w:after="0" w:line="274" w:lineRule="exact"/>
              <w:jc w:val="center"/>
              <w:rPr>
                <w:i/>
                <w:color w:val="000000" w:themeColor="text1"/>
                <w:sz w:val="24"/>
                <w:szCs w:val="24"/>
              </w:rPr>
            </w:pPr>
            <w:r w:rsidRPr="003B02D9">
              <w:rPr>
                <w:i/>
                <w:color w:val="000000" w:themeColor="text1"/>
                <w:sz w:val="24"/>
                <w:szCs w:val="24"/>
              </w:rPr>
              <w:t>(зазначити ДСТУ)</w:t>
            </w:r>
          </w:p>
        </w:tc>
        <w:tc>
          <w:tcPr>
            <w:tcW w:w="1259"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color w:val="000000" w:themeColor="text1"/>
              </w:rPr>
            </w:pPr>
            <w:r w:rsidRPr="003B02D9">
              <w:rPr>
                <w:rFonts w:ascii="Times New Roman" w:hAnsi="Times New Roman" w:cs="Times New Roman"/>
                <w:color w:val="000000" w:themeColor="text1"/>
              </w:rPr>
              <w:t>кг</w:t>
            </w:r>
          </w:p>
        </w:tc>
        <w:tc>
          <w:tcPr>
            <w:tcW w:w="1309" w:type="dxa"/>
            <w:tcBorders>
              <w:top w:val="single" w:sz="4" w:space="0" w:color="auto"/>
              <w:left w:val="single" w:sz="4" w:space="0" w:color="auto"/>
            </w:tcBorders>
          </w:tcPr>
          <w:p w:rsidR="003B02D9" w:rsidRPr="003B02D9" w:rsidRDefault="00AF5B37" w:rsidP="003B02D9">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357" w:type="dxa"/>
            <w:tcBorders>
              <w:top w:val="single" w:sz="4" w:space="0" w:color="auto"/>
              <w:left w:val="single" w:sz="4" w:space="0" w:color="auto"/>
            </w:tcBorders>
          </w:tcPr>
          <w:p w:rsidR="003B02D9" w:rsidRPr="00EA3CC1" w:rsidRDefault="003B02D9" w:rsidP="003B02D9">
            <w:pPr>
              <w:jc w:val="center"/>
              <w:rPr>
                <w:rFonts w:ascii="Times New Roman" w:hAnsi="Times New Roman" w:cs="Times New Roman"/>
                <w:color w:val="000000" w:themeColor="text1"/>
              </w:rPr>
            </w:pPr>
          </w:p>
        </w:tc>
        <w:tc>
          <w:tcPr>
            <w:tcW w:w="1249" w:type="dxa"/>
            <w:tcBorders>
              <w:top w:val="single" w:sz="4" w:space="0" w:color="auto"/>
              <w:left w:val="single" w:sz="4" w:space="0" w:color="auto"/>
              <w:right w:val="single" w:sz="4" w:space="0" w:color="auto"/>
            </w:tcBorders>
          </w:tcPr>
          <w:p w:rsidR="003B02D9" w:rsidRPr="00EA3CC1" w:rsidRDefault="003B02D9" w:rsidP="003B02D9">
            <w:pPr>
              <w:jc w:val="center"/>
              <w:rPr>
                <w:rFonts w:ascii="Times New Roman" w:hAnsi="Times New Roman" w:cs="Times New Roman"/>
                <w:color w:val="000000" w:themeColor="text1"/>
              </w:rPr>
            </w:pPr>
          </w:p>
        </w:tc>
      </w:tr>
      <w:tr w:rsidR="003B02D9" w:rsidRPr="006275D6" w:rsidTr="003B02D9">
        <w:trPr>
          <w:trHeight w:hRule="exact" w:val="425"/>
        </w:trPr>
        <w:tc>
          <w:tcPr>
            <w:tcW w:w="573"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rPr>
            </w:pPr>
          </w:p>
        </w:tc>
        <w:tc>
          <w:tcPr>
            <w:tcW w:w="1908" w:type="dxa"/>
            <w:tcBorders>
              <w:top w:val="single" w:sz="4" w:space="0" w:color="auto"/>
              <w:left w:val="single" w:sz="4" w:space="0" w:color="auto"/>
            </w:tcBorders>
            <w:vAlign w:val="center"/>
          </w:tcPr>
          <w:p w:rsidR="003B02D9" w:rsidRPr="003B02D9" w:rsidRDefault="003B02D9" w:rsidP="003B02D9">
            <w:pPr>
              <w:jc w:val="center"/>
              <w:rPr>
                <w:rFonts w:ascii="Times New Roman" w:hAnsi="Times New Roman" w:cs="Times New Roman"/>
              </w:rPr>
            </w:pPr>
          </w:p>
        </w:tc>
        <w:tc>
          <w:tcPr>
            <w:tcW w:w="2114" w:type="dxa"/>
            <w:tcBorders>
              <w:top w:val="single" w:sz="4" w:space="0" w:color="auto"/>
              <w:left w:val="single" w:sz="4" w:space="0" w:color="auto"/>
            </w:tcBorders>
          </w:tcPr>
          <w:p w:rsidR="003B02D9" w:rsidRPr="003B02D9" w:rsidRDefault="003B02D9" w:rsidP="003B02D9">
            <w:pPr>
              <w:pStyle w:val="3"/>
              <w:spacing w:after="0" w:line="274" w:lineRule="exact"/>
              <w:jc w:val="center"/>
              <w:rPr>
                <w:i/>
                <w:color w:val="000000" w:themeColor="text1"/>
                <w:sz w:val="24"/>
                <w:szCs w:val="24"/>
              </w:rPr>
            </w:pPr>
          </w:p>
        </w:tc>
        <w:tc>
          <w:tcPr>
            <w:tcW w:w="1259"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color w:val="000000" w:themeColor="text1"/>
              </w:rPr>
            </w:pPr>
          </w:p>
        </w:tc>
        <w:tc>
          <w:tcPr>
            <w:tcW w:w="1309" w:type="dxa"/>
            <w:tcBorders>
              <w:top w:val="single" w:sz="4" w:space="0" w:color="auto"/>
              <w:left w:val="single" w:sz="4" w:space="0" w:color="auto"/>
            </w:tcBorders>
          </w:tcPr>
          <w:p w:rsidR="003B02D9" w:rsidRPr="003B02D9" w:rsidRDefault="003B02D9" w:rsidP="003B02D9">
            <w:pPr>
              <w:jc w:val="center"/>
              <w:rPr>
                <w:rFonts w:ascii="Times New Roman" w:hAnsi="Times New Roman" w:cs="Times New Roman"/>
                <w:color w:val="000000" w:themeColor="text1"/>
              </w:rPr>
            </w:pPr>
          </w:p>
        </w:tc>
        <w:tc>
          <w:tcPr>
            <w:tcW w:w="1357" w:type="dxa"/>
            <w:tcBorders>
              <w:top w:val="single" w:sz="4" w:space="0" w:color="auto"/>
              <w:left w:val="single" w:sz="4" w:space="0" w:color="auto"/>
            </w:tcBorders>
          </w:tcPr>
          <w:p w:rsidR="003B02D9" w:rsidRPr="00EA3CC1" w:rsidRDefault="003B02D9" w:rsidP="003B02D9">
            <w:pPr>
              <w:jc w:val="center"/>
              <w:rPr>
                <w:rFonts w:ascii="Times New Roman" w:hAnsi="Times New Roman" w:cs="Times New Roman"/>
                <w:color w:val="000000" w:themeColor="text1"/>
              </w:rPr>
            </w:pPr>
          </w:p>
        </w:tc>
        <w:tc>
          <w:tcPr>
            <w:tcW w:w="1249" w:type="dxa"/>
            <w:tcBorders>
              <w:top w:val="single" w:sz="4" w:space="0" w:color="auto"/>
              <w:left w:val="single" w:sz="4" w:space="0" w:color="auto"/>
              <w:right w:val="single" w:sz="4" w:space="0" w:color="auto"/>
            </w:tcBorders>
          </w:tcPr>
          <w:p w:rsidR="003B02D9" w:rsidRPr="00EA3CC1" w:rsidRDefault="003B02D9" w:rsidP="003B02D9">
            <w:pPr>
              <w:jc w:val="center"/>
              <w:rPr>
                <w:rFonts w:ascii="Times New Roman" w:hAnsi="Times New Roman" w:cs="Times New Roman"/>
                <w:color w:val="000000" w:themeColor="text1"/>
              </w:rPr>
            </w:pPr>
          </w:p>
        </w:tc>
      </w:tr>
      <w:tr w:rsidR="00DF6110" w:rsidRPr="006275D6" w:rsidTr="003E114A">
        <w:trPr>
          <w:trHeight w:hRule="exact" w:val="567"/>
        </w:trPr>
        <w:tc>
          <w:tcPr>
            <w:tcW w:w="573" w:type="dxa"/>
            <w:tcBorders>
              <w:top w:val="single" w:sz="4" w:space="0" w:color="auto"/>
              <w:left w:val="single" w:sz="4" w:space="0" w:color="auto"/>
            </w:tcBorders>
          </w:tcPr>
          <w:p w:rsidR="00DF6110" w:rsidRPr="006275D6" w:rsidRDefault="00DF6110" w:rsidP="00DF6110">
            <w:pPr>
              <w:jc w:val="center"/>
            </w:pPr>
          </w:p>
        </w:tc>
        <w:tc>
          <w:tcPr>
            <w:tcW w:w="1908"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2114"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259"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309"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357" w:type="dxa"/>
            <w:tcBorders>
              <w:top w:val="single" w:sz="4" w:space="0" w:color="auto"/>
              <w:left w:val="single" w:sz="4" w:space="0" w:color="auto"/>
            </w:tcBorders>
          </w:tcPr>
          <w:p w:rsidR="00DF6110" w:rsidRPr="00EA3CC1" w:rsidRDefault="00DF6110" w:rsidP="00DF6110">
            <w:pPr>
              <w:pStyle w:val="3"/>
              <w:spacing w:after="0" w:line="274" w:lineRule="exact"/>
              <w:jc w:val="center"/>
              <w:rPr>
                <w:color w:val="000000" w:themeColor="text1"/>
                <w:sz w:val="24"/>
                <w:szCs w:val="24"/>
              </w:rPr>
            </w:pPr>
            <w:r w:rsidRPr="00EA3CC1">
              <w:rPr>
                <w:rStyle w:val="13"/>
                <w:color w:val="000000" w:themeColor="text1"/>
                <w:sz w:val="24"/>
                <w:szCs w:val="24"/>
              </w:rPr>
              <w:t>Всього</w:t>
            </w:r>
            <w:r w:rsidRPr="00EA3CC1">
              <w:rPr>
                <w:rStyle w:val="13"/>
                <w:color w:val="000000" w:themeColor="text1"/>
                <w:sz w:val="24"/>
                <w:szCs w:val="24"/>
              </w:rPr>
              <w:br/>
            </w:r>
            <w:r w:rsidR="007B2DE4" w:rsidRPr="00EA3CC1">
              <w:rPr>
                <w:rStyle w:val="13"/>
                <w:color w:val="000000" w:themeColor="text1"/>
                <w:sz w:val="24"/>
                <w:szCs w:val="24"/>
              </w:rPr>
              <w:t>бе</w:t>
            </w:r>
            <w:r w:rsidRPr="00EA3CC1">
              <w:rPr>
                <w:rStyle w:val="13"/>
                <w:color w:val="000000" w:themeColor="text1"/>
                <w:sz w:val="24"/>
                <w:szCs w:val="24"/>
              </w:rPr>
              <w:t>з ПДВ:</w:t>
            </w:r>
          </w:p>
        </w:tc>
        <w:tc>
          <w:tcPr>
            <w:tcW w:w="1249" w:type="dxa"/>
            <w:tcBorders>
              <w:top w:val="single" w:sz="4" w:space="0" w:color="auto"/>
              <w:left w:val="single" w:sz="4" w:space="0" w:color="auto"/>
              <w:right w:val="single" w:sz="4" w:space="0" w:color="auto"/>
            </w:tcBorders>
          </w:tcPr>
          <w:p w:rsidR="00DF6110" w:rsidRPr="00EA3CC1" w:rsidRDefault="00DF6110" w:rsidP="00DF6110">
            <w:pPr>
              <w:jc w:val="center"/>
              <w:rPr>
                <w:rFonts w:ascii="Times New Roman" w:hAnsi="Times New Roman" w:cs="Times New Roman"/>
                <w:color w:val="000000" w:themeColor="text1"/>
              </w:rPr>
            </w:pPr>
          </w:p>
        </w:tc>
      </w:tr>
      <w:tr w:rsidR="00DF6110" w:rsidRPr="006275D6" w:rsidTr="003E114A">
        <w:trPr>
          <w:trHeight w:hRule="exact" w:val="563"/>
        </w:trPr>
        <w:tc>
          <w:tcPr>
            <w:tcW w:w="573" w:type="dxa"/>
            <w:tcBorders>
              <w:top w:val="single" w:sz="4" w:space="0" w:color="auto"/>
              <w:left w:val="single" w:sz="4" w:space="0" w:color="auto"/>
            </w:tcBorders>
          </w:tcPr>
          <w:p w:rsidR="00DF6110" w:rsidRPr="006275D6" w:rsidRDefault="00DF6110" w:rsidP="00DF6110">
            <w:pPr>
              <w:jc w:val="center"/>
            </w:pPr>
          </w:p>
        </w:tc>
        <w:tc>
          <w:tcPr>
            <w:tcW w:w="1908"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2114"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259"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309" w:type="dxa"/>
            <w:tcBorders>
              <w:top w:val="single" w:sz="4" w:space="0" w:color="auto"/>
              <w:left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357" w:type="dxa"/>
            <w:tcBorders>
              <w:top w:val="single" w:sz="4" w:space="0" w:color="auto"/>
              <w:left w:val="single" w:sz="4" w:space="0" w:color="auto"/>
            </w:tcBorders>
          </w:tcPr>
          <w:p w:rsidR="00DF6110" w:rsidRPr="00EA3CC1" w:rsidRDefault="00DF6110" w:rsidP="00F00CA8">
            <w:pPr>
              <w:pStyle w:val="3"/>
              <w:spacing w:line="220" w:lineRule="exact"/>
              <w:ind w:right="200"/>
              <w:jc w:val="center"/>
              <w:rPr>
                <w:color w:val="000000" w:themeColor="text1"/>
                <w:sz w:val="24"/>
                <w:szCs w:val="24"/>
              </w:rPr>
            </w:pPr>
            <w:r w:rsidRPr="00EA3CC1">
              <w:rPr>
                <w:rStyle w:val="13"/>
                <w:color w:val="000000" w:themeColor="text1"/>
                <w:sz w:val="24"/>
                <w:szCs w:val="24"/>
              </w:rPr>
              <w:t>Сума</w:t>
            </w:r>
            <w:r w:rsidR="00F00CA8" w:rsidRPr="00EA3CC1">
              <w:rPr>
                <w:rStyle w:val="13"/>
                <w:color w:val="000000" w:themeColor="text1"/>
                <w:sz w:val="24"/>
                <w:szCs w:val="24"/>
              </w:rPr>
              <w:t xml:space="preserve"> </w:t>
            </w:r>
            <w:r w:rsidRPr="00EA3CC1">
              <w:rPr>
                <w:rStyle w:val="13"/>
                <w:color w:val="000000" w:themeColor="text1"/>
                <w:sz w:val="24"/>
                <w:szCs w:val="24"/>
              </w:rPr>
              <w:t>ПДВ:</w:t>
            </w:r>
          </w:p>
        </w:tc>
        <w:tc>
          <w:tcPr>
            <w:tcW w:w="1249" w:type="dxa"/>
            <w:tcBorders>
              <w:top w:val="single" w:sz="4" w:space="0" w:color="auto"/>
              <w:left w:val="single" w:sz="4" w:space="0" w:color="auto"/>
              <w:right w:val="single" w:sz="4" w:space="0" w:color="auto"/>
            </w:tcBorders>
          </w:tcPr>
          <w:p w:rsidR="00DF6110" w:rsidRPr="00EA3CC1" w:rsidRDefault="00DF6110" w:rsidP="00DF6110">
            <w:pPr>
              <w:jc w:val="center"/>
              <w:rPr>
                <w:rFonts w:ascii="Times New Roman" w:hAnsi="Times New Roman" w:cs="Times New Roman"/>
                <w:color w:val="000000" w:themeColor="text1"/>
              </w:rPr>
            </w:pPr>
          </w:p>
        </w:tc>
      </w:tr>
      <w:tr w:rsidR="00DF6110" w:rsidRPr="006275D6" w:rsidTr="003E114A">
        <w:trPr>
          <w:trHeight w:hRule="exact" w:val="583"/>
        </w:trPr>
        <w:tc>
          <w:tcPr>
            <w:tcW w:w="573" w:type="dxa"/>
            <w:tcBorders>
              <w:top w:val="single" w:sz="4" w:space="0" w:color="auto"/>
              <w:left w:val="single" w:sz="4" w:space="0" w:color="auto"/>
              <w:bottom w:val="single" w:sz="4" w:space="0" w:color="auto"/>
            </w:tcBorders>
          </w:tcPr>
          <w:p w:rsidR="00DF6110" w:rsidRPr="006275D6" w:rsidRDefault="00DF6110" w:rsidP="00DF6110">
            <w:pPr>
              <w:jc w:val="center"/>
            </w:pPr>
          </w:p>
        </w:tc>
        <w:tc>
          <w:tcPr>
            <w:tcW w:w="1908" w:type="dxa"/>
            <w:tcBorders>
              <w:top w:val="single" w:sz="4" w:space="0" w:color="auto"/>
              <w:left w:val="single" w:sz="4" w:space="0" w:color="auto"/>
              <w:bottom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2114" w:type="dxa"/>
            <w:tcBorders>
              <w:top w:val="single" w:sz="4" w:space="0" w:color="auto"/>
              <w:left w:val="single" w:sz="4" w:space="0" w:color="auto"/>
              <w:bottom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259" w:type="dxa"/>
            <w:tcBorders>
              <w:top w:val="single" w:sz="4" w:space="0" w:color="auto"/>
              <w:left w:val="single" w:sz="4" w:space="0" w:color="auto"/>
              <w:bottom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309" w:type="dxa"/>
            <w:tcBorders>
              <w:top w:val="single" w:sz="4" w:space="0" w:color="auto"/>
              <w:left w:val="single" w:sz="4" w:space="0" w:color="auto"/>
              <w:bottom w:val="single" w:sz="4" w:space="0" w:color="auto"/>
            </w:tcBorders>
          </w:tcPr>
          <w:p w:rsidR="00DF6110" w:rsidRPr="00EA3CC1" w:rsidRDefault="00DF6110" w:rsidP="00DF6110">
            <w:pPr>
              <w:jc w:val="center"/>
              <w:rPr>
                <w:rFonts w:ascii="Times New Roman" w:hAnsi="Times New Roman" w:cs="Times New Roman"/>
                <w:color w:val="000000" w:themeColor="text1"/>
              </w:rPr>
            </w:pPr>
          </w:p>
        </w:tc>
        <w:tc>
          <w:tcPr>
            <w:tcW w:w="1357" w:type="dxa"/>
            <w:tcBorders>
              <w:top w:val="single" w:sz="4" w:space="0" w:color="auto"/>
              <w:left w:val="single" w:sz="4" w:space="0" w:color="auto"/>
              <w:bottom w:val="single" w:sz="4" w:space="0" w:color="auto"/>
            </w:tcBorders>
          </w:tcPr>
          <w:p w:rsidR="00DF6110" w:rsidRPr="00EA3CC1" w:rsidRDefault="00DF6110" w:rsidP="006C1F0D">
            <w:pPr>
              <w:pStyle w:val="3"/>
              <w:spacing w:after="0" w:line="278" w:lineRule="exact"/>
              <w:ind w:right="200"/>
              <w:jc w:val="center"/>
              <w:rPr>
                <w:color w:val="000000" w:themeColor="text1"/>
                <w:sz w:val="24"/>
                <w:szCs w:val="24"/>
              </w:rPr>
            </w:pPr>
            <w:r w:rsidRPr="00EA3CC1">
              <w:rPr>
                <w:rStyle w:val="13"/>
                <w:color w:val="000000" w:themeColor="text1"/>
                <w:sz w:val="24"/>
                <w:szCs w:val="24"/>
              </w:rPr>
              <w:t>Всього</w:t>
            </w:r>
            <w:r w:rsidR="00E14D14">
              <w:rPr>
                <w:rStyle w:val="13"/>
                <w:color w:val="000000" w:themeColor="text1"/>
                <w:sz w:val="24"/>
                <w:szCs w:val="24"/>
              </w:rPr>
              <w:t xml:space="preserve"> з ПДВ</w:t>
            </w:r>
            <w:r w:rsidRPr="00EA3CC1">
              <w:rPr>
                <w:rStyle w:val="13"/>
                <w:color w:val="000000" w:themeColor="text1"/>
                <w:sz w:val="24"/>
                <w:szCs w:val="24"/>
              </w:rPr>
              <w:t>:</w:t>
            </w:r>
          </w:p>
        </w:tc>
        <w:tc>
          <w:tcPr>
            <w:tcW w:w="1249" w:type="dxa"/>
            <w:tcBorders>
              <w:top w:val="single" w:sz="4" w:space="0" w:color="auto"/>
              <w:left w:val="single" w:sz="4" w:space="0" w:color="auto"/>
              <w:bottom w:val="single" w:sz="4" w:space="0" w:color="auto"/>
              <w:right w:val="single" w:sz="4" w:space="0" w:color="auto"/>
            </w:tcBorders>
          </w:tcPr>
          <w:p w:rsidR="00DF6110" w:rsidRPr="00EA3CC1" w:rsidRDefault="00DF6110" w:rsidP="00DF6110">
            <w:pPr>
              <w:jc w:val="center"/>
              <w:rPr>
                <w:rFonts w:ascii="Times New Roman" w:hAnsi="Times New Roman" w:cs="Times New Roman"/>
                <w:color w:val="000000" w:themeColor="text1"/>
              </w:rPr>
            </w:pPr>
          </w:p>
        </w:tc>
      </w:tr>
    </w:tbl>
    <w:p w:rsidR="00EF391B" w:rsidRPr="006275D6" w:rsidRDefault="00EF391B" w:rsidP="00EF391B">
      <w:pPr>
        <w:pStyle w:val="3"/>
        <w:tabs>
          <w:tab w:val="right" w:pos="4940"/>
        </w:tabs>
        <w:spacing w:after="0" w:line="220" w:lineRule="exact"/>
        <w:ind w:left="20"/>
        <w:jc w:val="center"/>
        <w:rPr>
          <w:sz w:val="24"/>
          <w:szCs w:val="24"/>
        </w:rPr>
      </w:pPr>
    </w:p>
    <w:p w:rsidR="003E7D18" w:rsidRPr="00084406" w:rsidRDefault="00EF391B" w:rsidP="001F714A">
      <w:pPr>
        <w:keepLines/>
        <w:widowControl/>
        <w:numPr>
          <w:ilvl w:val="0"/>
          <w:numId w:val="40"/>
        </w:numPr>
        <w:suppressAutoHyphens/>
        <w:spacing w:line="269" w:lineRule="exact"/>
        <w:ind w:left="20" w:right="600" w:hanging="284"/>
        <w:jc w:val="both"/>
        <w:rPr>
          <w:rFonts w:ascii="Times New Roman" w:hAnsi="Times New Roman" w:cs="Times New Roman"/>
          <w:b/>
        </w:rPr>
      </w:pPr>
      <w:r w:rsidRPr="00084406">
        <w:rPr>
          <w:rFonts w:ascii="Times New Roman" w:hAnsi="Times New Roman" w:cs="Times New Roman"/>
        </w:rPr>
        <w:t>Загальна вартість Товару, що поставляється по даній Специфікації, становить:</w:t>
      </w:r>
      <w:r w:rsidRPr="00084406">
        <w:rPr>
          <w:rFonts w:ascii="Times New Roman" w:hAnsi="Times New Roman" w:cs="Times New Roman"/>
        </w:rPr>
        <w:br/>
      </w:r>
      <w:r w:rsidR="00E14D14">
        <w:rPr>
          <w:rFonts w:ascii="Times New Roman" w:hAnsi="Times New Roman" w:cs="Times New Roman"/>
          <w:szCs w:val="20"/>
        </w:rPr>
        <w:t>_____________</w:t>
      </w:r>
      <w:r w:rsidR="00654093" w:rsidRPr="00084406">
        <w:rPr>
          <w:rFonts w:ascii="Times New Roman" w:hAnsi="Times New Roman" w:cs="Times New Roman"/>
          <w:szCs w:val="20"/>
        </w:rPr>
        <w:t>грн.</w:t>
      </w:r>
      <w:r w:rsidR="00654093" w:rsidRPr="00084406">
        <w:rPr>
          <w:rFonts w:ascii="Times New Roman" w:hAnsi="Times New Roman" w:cs="Times New Roman"/>
          <w:szCs w:val="20"/>
          <w:lang w:val="ru-RU"/>
        </w:rPr>
        <w:t xml:space="preserve">  (</w:t>
      </w:r>
      <w:r w:rsidR="00E14D14">
        <w:rPr>
          <w:rFonts w:ascii="Times New Roman" w:hAnsi="Times New Roman" w:cs="Times New Roman"/>
          <w:szCs w:val="20"/>
        </w:rPr>
        <w:t>______________________________</w:t>
      </w:r>
      <w:r w:rsidR="00654093" w:rsidRPr="00084406">
        <w:rPr>
          <w:rFonts w:ascii="Times New Roman" w:hAnsi="Times New Roman" w:cs="Times New Roman"/>
          <w:szCs w:val="20"/>
          <w:lang w:val="ru-RU"/>
        </w:rPr>
        <w:t>)</w:t>
      </w:r>
      <w:r w:rsidR="00654093" w:rsidRPr="00084406">
        <w:rPr>
          <w:rFonts w:ascii="Times New Roman" w:hAnsi="Times New Roman" w:cs="Times New Roman"/>
        </w:rPr>
        <w:t xml:space="preserve"> грн. з ПДВ</w:t>
      </w:r>
      <w:r w:rsidR="00084406">
        <w:rPr>
          <w:rFonts w:ascii="Times New Roman" w:hAnsi="Times New Roman" w:cs="Times New Roman"/>
        </w:rPr>
        <w:t>.</w:t>
      </w:r>
    </w:p>
    <w:p w:rsidR="00F2123F" w:rsidRPr="006275D6" w:rsidRDefault="00F2123F" w:rsidP="00F2123F">
      <w:pPr>
        <w:spacing w:after="258" w:line="210" w:lineRule="exact"/>
        <w:ind w:left="220"/>
        <w:jc w:val="center"/>
      </w:pPr>
    </w:p>
    <w:p w:rsidR="00F2123F" w:rsidRPr="006275D6" w:rsidRDefault="00F2123F" w:rsidP="006275D6">
      <w:pPr>
        <w:tabs>
          <w:tab w:val="right" w:pos="7023"/>
        </w:tabs>
        <w:spacing w:line="278" w:lineRule="exact"/>
        <w:rPr>
          <w:b/>
        </w:rPr>
      </w:pPr>
      <w:r w:rsidRPr="006275D6">
        <w:rPr>
          <w:rStyle w:val="20"/>
          <w:rFonts w:eastAsia="Courier New"/>
          <w:b/>
          <w:i w:val="0"/>
          <w:iCs w:val="0"/>
          <w:sz w:val="24"/>
          <w:szCs w:val="24"/>
          <w:u w:val="none"/>
        </w:rPr>
        <w:t xml:space="preserve">ПОСТАЧАЛЬНИК              </w:t>
      </w:r>
      <w:r w:rsidR="006275D6" w:rsidRPr="006275D6">
        <w:rPr>
          <w:rStyle w:val="20"/>
          <w:rFonts w:eastAsia="Courier New"/>
          <w:b/>
          <w:i w:val="0"/>
          <w:iCs w:val="0"/>
          <w:sz w:val="24"/>
          <w:szCs w:val="24"/>
          <w:u w:val="none"/>
        </w:rPr>
        <w:tab/>
      </w:r>
      <w:r w:rsidRPr="006275D6">
        <w:rPr>
          <w:rStyle w:val="20"/>
          <w:rFonts w:eastAsia="Courier New"/>
          <w:b/>
          <w:i w:val="0"/>
          <w:iCs w:val="0"/>
          <w:sz w:val="24"/>
          <w:szCs w:val="24"/>
          <w:u w:val="none"/>
        </w:rPr>
        <w:t xml:space="preserve">                      ПОКУПЕЦЬ</w:t>
      </w:r>
    </w:p>
    <w:tbl>
      <w:tblPr>
        <w:tblW w:w="0" w:type="auto"/>
        <w:tblInd w:w="108" w:type="dxa"/>
        <w:tblLayout w:type="fixed"/>
        <w:tblLook w:val="0000" w:firstRow="0" w:lastRow="0" w:firstColumn="0" w:lastColumn="0" w:noHBand="0" w:noVBand="0"/>
      </w:tblPr>
      <w:tblGrid>
        <w:gridCol w:w="4860"/>
        <w:gridCol w:w="5040"/>
      </w:tblGrid>
      <w:tr w:rsidR="0041495B" w:rsidRPr="009B76D6" w:rsidTr="00F11451">
        <w:tc>
          <w:tcPr>
            <w:tcW w:w="4860" w:type="dxa"/>
            <w:shd w:val="clear" w:color="auto" w:fill="auto"/>
          </w:tcPr>
          <w:p w:rsidR="00786077" w:rsidRDefault="00786077" w:rsidP="00786077">
            <w:pPr>
              <w:autoSpaceDE w:val="0"/>
              <w:jc w:val="both"/>
              <w:rPr>
                <w:rFonts w:ascii="Times New Roman" w:hAnsi="Times New Roman" w:cs="Times New Roman"/>
                <w:lang w:val="ru-RU"/>
              </w:rPr>
            </w:pPr>
          </w:p>
          <w:p w:rsidR="00333513" w:rsidRDefault="00333513" w:rsidP="00333513">
            <w:pPr>
              <w:autoSpaceDE w:val="0"/>
              <w:jc w:val="both"/>
              <w:rPr>
                <w:rFonts w:ascii="Times New Roman" w:hAnsi="Times New Roman" w:cs="Times New Roman"/>
                <w:lang w:val="ru-RU"/>
              </w:rPr>
            </w:pPr>
          </w:p>
          <w:p w:rsidR="0041495B" w:rsidRPr="009B76D6" w:rsidRDefault="0041495B" w:rsidP="00F11451">
            <w:pPr>
              <w:rPr>
                <w:rFonts w:ascii="Times New Roman" w:hAnsi="Times New Roman" w:cs="Times New Roman"/>
              </w:rPr>
            </w:pPr>
          </w:p>
        </w:tc>
        <w:tc>
          <w:tcPr>
            <w:tcW w:w="5040" w:type="dxa"/>
            <w:shd w:val="clear" w:color="auto" w:fill="auto"/>
          </w:tcPr>
          <w:p w:rsidR="0041495B" w:rsidRPr="009B76D6" w:rsidRDefault="0041495B" w:rsidP="00F11451">
            <w:pPr>
              <w:pStyle w:val="1"/>
              <w:numPr>
                <w:ilvl w:val="0"/>
                <w:numId w:val="39"/>
              </w:numPr>
              <w:snapToGrid w:val="0"/>
              <w:rPr>
                <w:b w:val="0"/>
                <w:sz w:val="24"/>
                <w:szCs w:val="24"/>
                <w:lang w:val="ru-RU"/>
              </w:rPr>
            </w:pPr>
          </w:p>
          <w:p w:rsidR="006C1F0D" w:rsidRPr="009B76D6" w:rsidRDefault="006C1F0D" w:rsidP="006C1F0D">
            <w:pPr>
              <w:rPr>
                <w:rFonts w:ascii="Times New Roman" w:hAnsi="Times New Roman" w:cs="Times New Roman"/>
              </w:rPr>
            </w:pPr>
            <w:r w:rsidRPr="009B76D6">
              <w:rPr>
                <w:rFonts w:ascii="Times New Roman" w:hAnsi="Times New Roman" w:cs="Times New Roman"/>
              </w:rPr>
              <w:t>КП «Лікарня № 1» ЖМР</w:t>
            </w:r>
          </w:p>
          <w:p w:rsidR="006C1F0D" w:rsidRPr="009B76D6" w:rsidRDefault="006C1F0D" w:rsidP="006C1F0D">
            <w:pPr>
              <w:rPr>
                <w:rFonts w:ascii="Times New Roman" w:hAnsi="Times New Roman" w:cs="Times New Roman"/>
              </w:rPr>
            </w:pPr>
            <w:r w:rsidRPr="009B76D6">
              <w:rPr>
                <w:rFonts w:ascii="Times New Roman" w:hAnsi="Times New Roman" w:cs="Times New Roman"/>
              </w:rPr>
              <w:t xml:space="preserve">10002, </w:t>
            </w:r>
            <w:proofErr w:type="spellStart"/>
            <w:r w:rsidRPr="009B76D6">
              <w:rPr>
                <w:rFonts w:ascii="Times New Roman" w:hAnsi="Times New Roman" w:cs="Times New Roman"/>
              </w:rPr>
              <w:t>м.Житомир</w:t>
            </w:r>
            <w:proofErr w:type="spellEnd"/>
            <w:r w:rsidRPr="009B76D6">
              <w:rPr>
                <w:rFonts w:ascii="Times New Roman" w:hAnsi="Times New Roman" w:cs="Times New Roman"/>
              </w:rPr>
              <w:t>, вул. В.Бердичівська. 70</w:t>
            </w:r>
          </w:p>
          <w:p w:rsidR="006C1F0D" w:rsidRPr="009B76D6" w:rsidRDefault="006C1F0D" w:rsidP="006C1F0D">
            <w:pPr>
              <w:rPr>
                <w:rFonts w:ascii="Times New Roman" w:hAnsi="Times New Roman" w:cs="Times New Roman"/>
              </w:rPr>
            </w:pPr>
            <w:r w:rsidRPr="009B76D6">
              <w:rPr>
                <w:rFonts w:ascii="Times New Roman" w:hAnsi="Times New Roman" w:cs="Times New Roman"/>
              </w:rPr>
              <w:t>р/р</w:t>
            </w:r>
            <w:r>
              <w:rPr>
                <w:rFonts w:ascii="Times New Roman" w:hAnsi="Times New Roman" w:cs="Times New Roman"/>
                <w:lang w:val="en-US"/>
              </w:rPr>
              <w:t>UA</w:t>
            </w:r>
            <w:r w:rsidRPr="006C1F0D">
              <w:rPr>
                <w:rFonts w:ascii="Times New Roman" w:hAnsi="Times New Roman" w:cs="Times New Roman"/>
              </w:rPr>
              <w:t>6530529900000026003016406773</w:t>
            </w:r>
          </w:p>
          <w:p w:rsidR="006C1F0D" w:rsidRPr="006C1F0D" w:rsidRDefault="006C1F0D" w:rsidP="006C1F0D">
            <w:pPr>
              <w:rPr>
                <w:rFonts w:ascii="Times New Roman" w:hAnsi="Times New Roman" w:cs="Times New Roman"/>
              </w:rPr>
            </w:pPr>
            <w:r>
              <w:rPr>
                <w:rFonts w:ascii="Times New Roman" w:hAnsi="Times New Roman" w:cs="Times New Roman"/>
              </w:rPr>
              <w:t>АТ КБ ПРИВАТБАНК</w:t>
            </w:r>
          </w:p>
          <w:p w:rsidR="006C1F0D" w:rsidRPr="009B76D6" w:rsidRDefault="006C1F0D" w:rsidP="006C1F0D">
            <w:pPr>
              <w:rPr>
                <w:rFonts w:ascii="Times New Roman" w:hAnsi="Times New Roman" w:cs="Times New Roman"/>
              </w:rPr>
            </w:pPr>
            <w:r w:rsidRPr="009B76D6">
              <w:rPr>
                <w:rFonts w:ascii="Times New Roman" w:hAnsi="Times New Roman" w:cs="Times New Roman"/>
              </w:rPr>
              <w:t>МФО 820172, код  ЄДРПОУ 42788614</w:t>
            </w:r>
          </w:p>
          <w:p w:rsidR="0041495B" w:rsidRDefault="006C1F0D" w:rsidP="006C1F0D">
            <w:pPr>
              <w:rPr>
                <w:rFonts w:ascii="Times New Roman" w:hAnsi="Times New Roman" w:cs="Times New Roman"/>
              </w:rPr>
            </w:pPr>
            <w:r w:rsidRPr="009B76D6">
              <w:rPr>
                <w:rFonts w:ascii="Times New Roman" w:hAnsi="Times New Roman" w:cs="Times New Roman"/>
              </w:rPr>
              <w:t>Тел. (0412) 4385</w:t>
            </w:r>
            <w:r>
              <w:rPr>
                <w:rFonts w:ascii="Times New Roman" w:hAnsi="Times New Roman" w:cs="Times New Roman"/>
              </w:rPr>
              <w:t>78</w:t>
            </w:r>
          </w:p>
          <w:p w:rsidR="006C1F0D" w:rsidRPr="009B76D6" w:rsidRDefault="006C1F0D" w:rsidP="006C1F0D">
            <w:pPr>
              <w:rPr>
                <w:rFonts w:ascii="Times New Roman" w:hAnsi="Times New Roman" w:cs="Times New Roman"/>
              </w:rPr>
            </w:pPr>
          </w:p>
          <w:p w:rsidR="0041495B" w:rsidRPr="009B76D6" w:rsidRDefault="0041495B" w:rsidP="00F11451">
            <w:pPr>
              <w:rPr>
                <w:rFonts w:ascii="Times New Roman" w:hAnsi="Times New Roman" w:cs="Times New Roman"/>
              </w:rPr>
            </w:pPr>
            <w:r w:rsidRPr="009B76D6">
              <w:rPr>
                <w:rFonts w:ascii="Times New Roman" w:hAnsi="Times New Roman" w:cs="Times New Roman"/>
                <w:b/>
                <w:lang w:val="ru-RU"/>
              </w:rPr>
              <w:t xml:space="preserve"> Директор</w:t>
            </w:r>
            <w:r w:rsidRPr="009B76D6">
              <w:rPr>
                <w:rFonts w:ascii="Times New Roman" w:hAnsi="Times New Roman" w:cs="Times New Roman"/>
                <w:b/>
              </w:rPr>
              <w:t xml:space="preserve"> _______________   В.В. </w:t>
            </w:r>
            <w:proofErr w:type="spellStart"/>
            <w:r w:rsidRPr="009B76D6">
              <w:rPr>
                <w:rFonts w:ascii="Times New Roman" w:hAnsi="Times New Roman" w:cs="Times New Roman"/>
                <w:b/>
              </w:rPr>
              <w:t>Мордюк</w:t>
            </w:r>
            <w:proofErr w:type="spellEnd"/>
          </w:p>
          <w:p w:rsidR="0041495B" w:rsidRPr="009B76D6" w:rsidRDefault="0041495B" w:rsidP="00F11451">
            <w:pPr>
              <w:rPr>
                <w:rFonts w:ascii="Times New Roman" w:hAnsi="Times New Roman" w:cs="Times New Roman"/>
              </w:rPr>
            </w:pPr>
          </w:p>
          <w:p w:rsidR="0041495B" w:rsidRPr="009B76D6" w:rsidRDefault="0041495B" w:rsidP="00F11451">
            <w:pPr>
              <w:rPr>
                <w:rFonts w:ascii="Times New Roman" w:hAnsi="Times New Roman" w:cs="Times New Roman"/>
              </w:rPr>
            </w:pPr>
          </w:p>
          <w:p w:rsidR="0041495B" w:rsidRPr="009B76D6" w:rsidRDefault="0041495B" w:rsidP="00F11451">
            <w:pPr>
              <w:rPr>
                <w:rFonts w:ascii="Times New Roman" w:hAnsi="Times New Roman" w:cs="Times New Roman"/>
              </w:rPr>
            </w:pPr>
          </w:p>
          <w:p w:rsidR="0041495B" w:rsidRPr="009B76D6" w:rsidRDefault="0041495B" w:rsidP="00F11451">
            <w:pPr>
              <w:rPr>
                <w:rFonts w:ascii="Times New Roman" w:hAnsi="Times New Roman" w:cs="Times New Roman"/>
              </w:rPr>
            </w:pPr>
          </w:p>
        </w:tc>
      </w:tr>
    </w:tbl>
    <w:p w:rsidR="00EF391B" w:rsidRPr="006275D6" w:rsidRDefault="00EF391B" w:rsidP="0041495B">
      <w:pPr>
        <w:pStyle w:val="3"/>
        <w:tabs>
          <w:tab w:val="right" w:pos="4940"/>
        </w:tabs>
        <w:spacing w:after="0" w:line="220" w:lineRule="exact"/>
        <w:rPr>
          <w:sz w:val="24"/>
          <w:szCs w:val="24"/>
        </w:rPr>
      </w:pPr>
    </w:p>
    <w:sectPr w:rsidR="00EF391B" w:rsidRPr="006275D6" w:rsidSect="00B41C1F">
      <w:headerReference w:type="first" r:id="rId8"/>
      <w:pgSz w:w="11906" w:h="16838"/>
      <w:pgMar w:top="851" w:right="851" w:bottom="709" w:left="1559"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B4" w:rsidRDefault="008A6CB4" w:rsidP="000B79D1">
      <w:r>
        <w:separator/>
      </w:r>
    </w:p>
  </w:endnote>
  <w:endnote w:type="continuationSeparator" w:id="0">
    <w:p w:rsidR="008A6CB4" w:rsidRDefault="008A6CB4"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B4" w:rsidRDefault="008A6CB4" w:rsidP="000B79D1">
      <w:r>
        <w:separator/>
      </w:r>
    </w:p>
  </w:footnote>
  <w:footnote w:type="continuationSeparator" w:id="0">
    <w:p w:rsidR="008A6CB4" w:rsidRDefault="008A6CB4" w:rsidP="000B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658462"/>
      <w:docPartObj>
        <w:docPartGallery w:val="Page Numbers (Top of Page)"/>
        <w:docPartUnique/>
      </w:docPartObj>
    </w:sdtPr>
    <w:sdtEndPr/>
    <w:sdtContent>
      <w:p w:rsidR="001F4CA0" w:rsidRDefault="00CA6DF8">
        <w:pPr>
          <w:pStyle w:val="ac"/>
          <w:jc w:val="center"/>
        </w:pPr>
        <w:r>
          <w:rPr>
            <w:noProof/>
          </w:rPr>
          <w:fldChar w:fldCharType="begin"/>
        </w:r>
        <w:r w:rsidR="007C29FC">
          <w:rPr>
            <w:noProof/>
          </w:rPr>
          <w:instrText xml:space="preserve"> PAGE   \* MERGEFORMAT </w:instrText>
        </w:r>
        <w:r>
          <w:rPr>
            <w:noProof/>
          </w:rP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ascii="Times New Roman" w:hAnsi="Times New Roman" w:cs="Times New Roman"/>
        <w:b/>
        <w:color w:val="000000"/>
        <w:sz w:val="24"/>
        <w:lang w:val="ru-RU" w:eastAsia="ru-RU"/>
      </w:rPr>
    </w:lvl>
  </w:abstractNum>
  <w:abstractNum w:abstractNumId="2" w15:restartNumberingAfterBreak="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754018"/>
    <w:multiLevelType w:val="hybridMultilevel"/>
    <w:tmpl w:val="3530D90C"/>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2CEE0B60">
      <w:start w:val="14"/>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4A1B80"/>
    <w:multiLevelType w:val="multilevel"/>
    <w:tmpl w:val="A51212E4"/>
    <w:lvl w:ilvl="0">
      <w:start w:val="12"/>
      <w:numFmt w:val="decimal"/>
      <w:lvlText w:val="%1."/>
      <w:lvlJc w:val="left"/>
      <w:pPr>
        <w:ind w:left="1637" w:hanging="360"/>
      </w:pPr>
      <w:rPr>
        <w:rFonts w:hint="default"/>
        <w:b/>
      </w:rPr>
    </w:lvl>
    <w:lvl w:ilvl="1">
      <w:start w:val="12"/>
      <w:numFmt w:val="decimal"/>
      <w:isLgl/>
      <w:lvlText w:val="%1.%2."/>
      <w:lvlJc w:val="left"/>
      <w:pPr>
        <w:ind w:left="1200" w:hanging="60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4" w15:restartNumberingAfterBreak="0">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8" w15:restartNumberingAfterBreak="0">
    <w:nsid w:val="5ACD4439"/>
    <w:multiLevelType w:val="hybridMultilevel"/>
    <w:tmpl w:val="FD321A46"/>
    <w:lvl w:ilvl="0" w:tplc="E2B6FB02">
      <w:start w:val="1"/>
      <w:numFmt w:val="decimal"/>
      <w:lvlText w:val="11.%1."/>
      <w:lvlJc w:val="left"/>
      <w:pPr>
        <w:ind w:left="1353"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26F190E"/>
    <w:multiLevelType w:val="multilevel"/>
    <w:tmpl w:val="AD062EE2"/>
    <w:lvl w:ilvl="0">
      <w:start w:val="14"/>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E20038"/>
    <w:multiLevelType w:val="multilevel"/>
    <w:tmpl w:val="304C5E5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3011C4"/>
    <w:multiLevelType w:val="multilevel"/>
    <w:tmpl w:val="09A4230E"/>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2"/>
  </w:num>
  <w:num w:numId="3">
    <w:abstractNumId w:val="15"/>
  </w:num>
  <w:num w:numId="4">
    <w:abstractNumId w:val="5"/>
  </w:num>
  <w:num w:numId="5">
    <w:abstractNumId w:val="19"/>
  </w:num>
  <w:num w:numId="6">
    <w:abstractNumId w:val="13"/>
  </w:num>
  <w:num w:numId="7">
    <w:abstractNumId w:val="30"/>
  </w:num>
  <w:num w:numId="8">
    <w:abstractNumId w:val="24"/>
  </w:num>
  <w:num w:numId="9">
    <w:abstractNumId w:val="37"/>
  </w:num>
  <w:num w:numId="10">
    <w:abstractNumId w:val="17"/>
  </w:num>
  <w:num w:numId="11">
    <w:abstractNumId w:val="8"/>
  </w:num>
  <w:num w:numId="12">
    <w:abstractNumId w:val="41"/>
  </w:num>
  <w:num w:numId="13">
    <w:abstractNumId w:val="7"/>
  </w:num>
  <w:num w:numId="14">
    <w:abstractNumId w:val="3"/>
  </w:num>
  <w:num w:numId="15">
    <w:abstractNumId w:val="29"/>
  </w:num>
  <w:num w:numId="16">
    <w:abstractNumId w:val="34"/>
  </w:num>
  <w:num w:numId="17">
    <w:abstractNumId w:val="4"/>
  </w:num>
  <w:num w:numId="18">
    <w:abstractNumId w:val="2"/>
  </w:num>
  <w:num w:numId="19">
    <w:abstractNumId w:val="14"/>
  </w:num>
  <w:num w:numId="20">
    <w:abstractNumId w:val="36"/>
  </w:num>
  <w:num w:numId="21">
    <w:abstractNumId w:val="12"/>
  </w:num>
  <w:num w:numId="22">
    <w:abstractNumId w:val="25"/>
  </w:num>
  <w:num w:numId="23">
    <w:abstractNumId w:val="42"/>
  </w:num>
  <w:num w:numId="24">
    <w:abstractNumId w:val="21"/>
  </w:num>
  <w:num w:numId="25">
    <w:abstractNumId w:val="31"/>
  </w:num>
  <w:num w:numId="26">
    <w:abstractNumId w:val="27"/>
  </w:num>
  <w:num w:numId="27">
    <w:abstractNumId w:val="32"/>
  </w:num>
  <w:num w:numId="28">
    <w:abstractNumId w:val="40"/>
  </w:num>
  <w:num w:numId="29">
    <w:abstractNumId w:val="35"/>
  </w:num>
  <w:num w:numId="30">
    <w:abstractNumId w:val="10"/>
  </w:num>
  <w:num w:numId="31">
    <w:abstractNumId w:val="9"/>
  </w:num>
  <w:num w:numId="32">
    <w:abstractNumId w:val="20"/>
  </w:num>
  <w:num w:numId="33">
    <w:abstractNumId w:val="6"/>
  </w:num>
  <w:num w:numId="34">
    <w:abstractNumId w:val="16"/>
  </w:num>
  <w:num w:numId="35">
    <w:abstractNumId w:val="28"/>
  </w:num>
  <w:num w:numId="36">
    <w:abstractNumId w:val="11"/>
  </w:num>
  <w:num w:numId="37">
    <w:abstractNumId w:val="18"/>
  </w:num>
  <w:num w:numId="38">
    <w:abstractNumId w:val="26"/>
  </w:num>
  <w:num w:numId="39">
    <w:abstractNumId w:val="0"/>
  </w:num>
  <w:num w:numId="40">
    <w:abstractNumId w:val="1"/>
  </w:num>
  <w:num w:numId="41">
    <w:abstractNumId w:val="39"/>
    <w:lvlOverride w:ilvl="0">
      <w:startOverride w:val="13"/>
    </w:lvlOverride>
    <w:lvlOverride w:ilvl="1">
      <w:startOverride w:val="1"/>
    </w:lvlOverride>
  </w:num>
  <w:num w:numId="42">
    <w:abstractNumId w:val="38"/>
  </w:num>
  <w:num w:numId="43">
    <w:abstractNumId w:val="39"/>
    <w:lvlOverride w:ilvl="0">
      <w:startOverride w:val="13"/>
    </w:lvlOverride>
    <w:lvlOverride w:ilvl="1">
      <w:startOverride w:val="2"/>
    </w:lvlOverride>
  </w:num>
  <w:num w:numId="44">
    <w:abstractNumId w:val="39"/>
    <w:lvlOverride w:ilvl="0">
      <w:startOverride w:val="14"/>
    </w:lvlOverride>
    <w:lvlOverride w:ilvl="1">
      <w:startOverride w:val="1"/>
    </w:lvlOverride>
  </w:num>
  <w:num w:numId="45">
    <w:abstractNumId w:val="39"/>
    <w:lvlOverride w:ilvl="0">
      <w:startOverride w:val="14"/>
    </w:lvlOverride>
    <w:lvlOverride w:ilvl="1">
      <w:startOverride w:val="1"/>
    </w:lvlOverride>
  </w:num>
  <w:num w:numId="46">
    <w:abstractNumId w:val="39"/>
    <w:lvlOverride w:ilvl="0">
      <w:startOverride w:val="14"/>
    </w:lvlOverride>
    <w:lvlOverride w:ilvl="1">
      <w:startOverride w:val="1"/>
    </w:lvlOverride>
  </w:num>
  <w:num w:numId="47">
    <w:abstractNumId w:val="39"/>
    <w:lvlOverride w:ilvl="0">
      <w:startOverride w:val="14"/>
    </w:lvlOverride>
    <w:lvlOverride w:ilvl="1">
      <w:startOverride w:val="2"/>
    </w:lvlOverride>
  </w:num>
  <w:num w:numId="48">
    <w:abstractNumId w:val="3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F1"/>
    <w:rsid w:val="000024E9"/>
    <w:rsid w:val="00011108"/>
    <w:rsid w:val="000200A5"/>
    <w:rsid w:val="000239B0"/>
    <w:rsid w:val="00032182"/>
    <w:rsid w:val="000404F0"/>
    <w:rsid w:val="000468E1"/>
    <w:rsid w:val="000474D7"/>
    <w:rsid w:val="00050E3E"/>
    <w:rsid w:val="000670BF"/>
    <w:rsid w:val="000671DF"/>
    <w:rsid w:val="0007534E"/>
    <w:rsid w:val="00077E62"/>
    <w:rsid w:val="00084406"/>
    <w:rsid w:val="00096BA8"/>
    <w:rsid w:val="000A1DB7"/>
    <w:rsid w:val="000A61AF"/>
    <w:rsid w:val="000B79D1"/>
    <w:rsid w:val="000B7A52"/>
    <w:rsid w:val="000C2A04"/>
    <w:rsid w:val="000E6783"/>
    <w:rsid w:val="000F20CF"/>
    <w:rsid w:val="000F3F80"/>
    <w:rsid w:val="000F4C86"/>
    <w:rsid w:val="000F6BE7"/>
    <w:rsid w:val="001152BF"/>
    <w:rsid w:val="001163B1"/>
    <w:rsid w:val="00120733"/>
    <w:rsid w:val="001331F6"/>
    <w:rsid w:val="00134A1C"/>
    <w:rsid w:val="00136A10"/>
    <w:rsid w:val="00140229"/>
    <w:rsid w:val="00140C94"/>
    <w:rsid w:val="00140F38"/>
    <w:rsid w:val="00145397"/>
    <w:rsid w:val="001568E8"/>
    <w:rsid w:val="001715C3"/>
    <w:rsid w:val="001929AE"/>
    <w:rsid w:val="001A217B"/>
    <w:rsid w:val="001D33E5"/>
    <w:rsid w:val="001E1496"/>
    <w:rsid w:val="001E7285"/>
    <w:rsid w:val="001F282F"/>
    <w:rsid w:val="001F3BA8"/>
    <w:rsid w:val="001F4CA0"/>
    <w:rsid w:val="00206230"/>
    <w:rsid w:val="0021111A"/>
    <w:rsid w:val="0021190F"/>
    <w:rsid w:val="00214AC4"/>
    <w:rsid w:val="002162F8"/>
    <w:rsid w:val="00222C91"/>
    <w:rsid w:val="00237890"/>
    <w:rsid w:val="002500DE"/>
    <w:rsid w:val="00257528"/>
    <w:rsid w:val="0026058F"/>
    <w:rsid w:val="00276DAC"/>
    <w:rsid w:val="00280429"/>
    <w:rsid w:val="002918C7"/>
    <w:rsid w:val="002936E9"/>
    <w:rsid w:val="00295D1A"/>
    <w:rsid w:val="002A3479"/>
    <w:rsid w:val="002A7A12"/>
    <w:rsid w:val="002B4323"/>
    <w:rsid w:val="002C6CC0"/>
    <w:rsid w:val="002D0E84"/>
    <w:rsid w:val="002D114A"/>
    <w:rsid w:val="002E0F0F"/>
    <w:rsid w:val="002F7E42"/>
    <w:rsid w:val="00314C5C"/>
    <w:rsid w:val="003270D2"/>
    <w:rsid w:val="00333513"/>
    <w:rsid w:val="00333C0E"/>
    <w:rsid w:val="003439AE"/>
    <w:rsid w:val="00344B75"/>
    <w:rsid w:val="00356270"/>
    <w:rsid w:val="0037597C"/>
    <w:rsid w:val="0038762C"/>
    <w:rsid w:val="003A2072"/>
    <w:rsid w:val="003A529C"/>
    <w:rsid w:val="003B02D9"/>
    <w:rsid w:val="003B2F35"/>
    <w:rsid w:val="003C2754"/>
    <w:rsid w:val="003D54A1"/>
    <w:rsid w:val="003E114A"/>
    <w:rsid w:val="003E7D18"/>
    <w:rsid w:val="00401528"/>
    <w:rsid w:val="00407E66"/>
    <w:rsid w:val="0041495B"/>
    <w:rsid w:val="00416495"/>
    <w:rsid w:val="004346DF"/>
    <w:rsid w:val="00444051"/>
    <w:rsid w:val="00452DBA"/>
    <w:rsid w:val="00453423"/>
    <w:rsid w:val="00455457"/>
    <w:rsid w:val="00461B80"/>
    <w:rsid w:val="00480E11"/>
    <w:rsid w:val="00487C28"/>
    <w:rsid w:val="004A6075"/>
    <w:rsid w:val="004C1FD3"/>
    <w:rsid w:val="004C2BC7"/>
    <w:rsid w:val="004C59D1"/>
    <w:rsid w:val="004C5E94"/>
    <w:rsid w:val="004C6200"/>
    <w:rsid w:val="004E0D89"/>
    <w:rsid w:val="004F6FBA"/>
    <w:rsid w:val="00502BA1"/>
    <w:rsid w:val="0051767B"/>
    <w:rsid w:val="00520DB2"/>
    <w:rsid w:val="00536271"/>
    <w:rsid w:val="00544AE2"/>
    <w:rsid w:val="0054777F"/>
    <w:rsid w:val="00553C9C"/>
    <w:rsid w:val="00560EC3"/>
    <w:rsid w:val="0057648F"/>
    <w:rsid w:val="00585029"/>
    <w:rsid w:val="005A08A7"/>
    <w:rsid w:val="005F17BB"/>
    <w:rsid w:val="005F6A73"/>
    <w:rsid w:val="00612666"/>
    <w:rsid w:val="00623925"/>
    <w:rsid w:val="006275D6"/>
    <w:rsid w:val="00627DF1"/>
    <w:rsid w:val="006312BD"/>
    <w:rsid w:val="00634829"/>
    <w:rsid w:val="00641BF9"/>
    <w:rsid w:val="00653E3A"/>
    <w:rsid w:val="00654093"/>
    <w:rsid w:val="0065535E"/>
    <w:rsid w:val="00663E5A"/>
    <w:rsid w:val="00665BAD"/>
    <w:rsid w:val="006661B6"/>
    <w:rsid w:val="006708F0"/>
    <w:rsid w:val="00677332"/>
    <w:rsid w:val="00690FC1"/>
    <w:rsid w:val="00696630"/>
    <w:rsid w:val="006A27AD"/>
    <w:rsid w:val="006A61B1"/>
    <w:rsid w:val="006C1F0D"/>
    <w:rsid w:val="006E025F"/>
    <w:rsid w:val="006E1D5D"/>
    <w:rsid w:val="006F3864"/>
    <w:rsid w:val="006F5780"/>
    <w:rsid w:val="00721806"/>
    <w:rsid w:val="00726884"/>
    <w:rsid w:val="0073566A"/>
    <w:rsid w:val="00750017"/>
    <w:rsid w:val="007508F2"/>
    <w:rsid w:val="00756B70"/>
    <w:rsid w:val="007621D8"/>
    <w:rsid w:val="0076391E"/>
    <w:rsid w:val="00786077"/>
    <w:rsid w:val="007869DF"/>
    <w:rsid w:val="00786EB9"/>
    <w:rsid w:val="00790E92"/>
    <w:rsid w:val="00791239"/>
    <w:rsid w:val="007B27C6"/>
    <w:rsid w:val="007B2DE4"/>
    <w:rsid w:val="007B4D5C"/>
    <w:rsid w:val="007C29FC"/>
    <w:rsid w:val="007C3989"/>
    <w:rsid w:val="007C5326"/>
    <w:rsid w:val="007C56CA"/>
    <w:rsid w:val="007C6AE2"/>
    <w:rsid w:val="007D0967"/>
    <w:rsid w:val="007F060B"/>
    <w:rsid w:val="007F1B6B"/>
    <w:rsid w:val="007F1DF8"/>
    <w:rsid w:val="00802932"/>
    <w:rsid w:val="00847794"/>
    <w:rsid w:val="00850610"/>
    <w:rsid w:val="0085309C"/>
    <w:rsid w:val="00863EFA"/>
    <w:rsid w:val="008965E0"/>
    <w:rsid w:val="008A188A"/>
    <w:rsid w:val="008A648C"/>
    <w:rsid w:val="008A6CB4"/>
    <w:rsid w:val="008B1655"/>
    <w:rsid w:val="008D602F"/>
    <w:rsid w:val="008F57BC"/>
    <w:rsid w:val="00904D30"/>
    <w:rsid w:val="009457F7"/>
    <w:rsid w:val="00961690"/>
    <w:rsid w:val="0096200D"/>
    <w:rsid w:val="00976397"/>
    <w:rsid w:val="009871F1"/>
    <w:rsid w:val="009A6D18"/>
    <w:rsid w:val="009B76D6"/>
    <w:rsid w:val="009C64B3"/>
    <w:rsid w:val="009E26AC"/>
    <w:rsid w:val="009E3AC9"/>
    <w:rsid w:val="009E5A41"/>
    <w:rsid w:val="009E6578"/>
    <w:rsid w:val="009F09D1"/>
    <w:rsid w:val="009F13EF"/>
    <w:rsid w:val="009F1EAC"/>
    <w:rsid w:val="009F2204"/>
    <w:rsid w:val="00A00E66"/>
    <w:rsid w:val="00A54FD1"/>
    <w:rsid w:val="00A55D13"/>
    <w:rsid w:val="00A63BA0"/>
    <w:rsid w:val="00A75690"/>
    <w:rsid w:val="00A93A3D"/>
    <w:rsid w:val="00AA3225"/>
    <w:rsid w:val="00AA465B"/>
    <w:rsid w:val="00AB1595"/>
    <w:rsid w:val="00AB21AC"/>
    <w:rsid w:val="00AB7C8B"/>
    <w:rsid w:val="00AC2702"/>
    <w:rsid w:val="00AC4C0A"/>
    <w:rsid w:val="00AC665B"/>
    <w:rsid w:val="00AE61AE"/>
    <w:rsid w:val="00AF5B37"/>
    <w:rsid w:val="00B00F51"/>
    <w:rsid w:val="00B04046"/>
    <w:rsid w:val="00B05B91"/>
    <w:rsid w:val="00B123A4"/>
    <w:rsid w:val="00B15F03"/>
    <w:rsid w:val="00B16B3A"/>
    <w:rsid w:val="00B2167C"/>
    <w:rsid w:val="00B22A3C"/>
    <w:rsid w:val="00B2674F"/>
    <w:rsid w:val="00B41C1F"/>
    <w:rsid w:val="00B43386"/>
    <w:rsid w:val="00B6479A"/>
    <w:rsid w:val="00B653A7"/>
    <w:rsid w:val="00B667B9"/>
    <w:rsid w:val="00B7194A"/>
    <w:rsid w:val="00B76776"/>
    <w:rsid w:val="00B83479"/>
    <w:rsid w:val="00B8633C"/>
    <w:rsid w:val="00B90D66"/>
    <w:rsid w:val="00B926E3"/>
    <w:rsid w:val="00BC5A56"/>
    <w:rsid w:val="00BD1692"/>
    <w:rsid w:val="00BE2610"/>
    <w:rsid w:val="00C12EA0"/>
    <w:rsid w:val="00C13581"/>
    <w:rsid w:val="00C268D7"/>
    <w:rsid w:val="00C31270"/>
    <w:rsid w:val="00C41AB8"/>
    <w:rsid w:val="00C5333E"/>
    <w:rsid w:val="00C54399"/>
    <w:rsid w:val="00C57B24"/>
    <w:rsid w:val="00C741CE"/>
    <w:rsid w:val="00C75C3D"/>
    <w:rsid w:val="00C75DCB"/>
    <w:rsid w:val="00C84780"/>
    <w:rsid w:val="00C865FC"/>
    <w:rsid w:val="00C925D5"/>
    <w:rsid w:val="00C95878"/>
    <w:rsid w:val="00CA2FBE"/>
    <w:rsid w:val="00CA6DF8"/>
    <w:rsid w:val="00CB1006"/>
    <w:rsid w:val="00CB4F9D"/>
    <w:rsid w:val="00CD11BD"/>
    <w:rsid w:val="00CD1C9B"/>
    <w:rsid w:val="00CD45FE"/>
    <w:rsid w:val="00CE3D0F"/>
    <w:rsid w:val="00CF0873"/>
    <w:rsid w:val="00CF2109"/>
    <w:rsid w:val="00CF31F9"/>
    <w:rsid w:val="00D05191"/>
    <w:rsid w:val="00D06364"/>
    <w:rsid w:val="00D06493"/>
    <w:rsid w:val="00D11A03"/>
    <w:rsid w:val="00D17BEA"/>
    <w:rsid w:val="00D17F31"/>
    <w:rsid w:val="00D22B76"/>
    <w:rsid w:val="00D25377"/>
    <w:rsid w:val="00D30A4E"/>
    <w:rsid w:val="00D3780A"/>
    <w:rsid w:val="00D4346D"/>
    <w:rsid w:val="00D46AD5"/>
    <w:rsid w:val="00D479C1"/>
    <w:rsid w:val="00D563AE"/>
    <w:rsid w:val="00D653AF"/>
    <w:rsid w:val="00D72FD0"/>
    <w:rsid w:val="00D771BE"/>
    <w:rsid w:val="00D774A8"/>
    <w:rsid w:val="00D83B92"/>
    <w:rsid w:val="00D8792E"/>
    <w:rsid w:val="00D94E8F"/>
    <w:rsid w:val="00DC21DF"/>
    <w:rsid w:val="00DC5069"/>
    <w:rsid w:val="00DC5CDA"/>
    <w:rsid w:val="00DD059C"/>
    <w:rsid w:val="00DD76D6"/>
    <w:rsid w:val="00DE27A3"/>
    <w:rsid w:val="00DF1E87"/>
    <w:rsid w:val="00DF6110"/>
    <w:rsid w:val="00E14D14"/>
    <w:rsid w:val="00E3074E"/>
    <w:rsid w:val="00E47ADD"/>
    <w:rsid w:val="00E52830"/>
    <w:rsid w:val="00E52BE3"/>
    <w:rsid w:val="00E63CDF"/>
    <w:rsid w:val="00E662C0"/>
    <w:rsid w:val="00E94ACC"/>
    <w:rsid w:val="00E96227"/>
    <w:rsid w:val="00EA3CC1"/>
    <w:rsid w:val="00EB0CE6"/>
    <w:rsid w:val="00EB251F"/>
    <w:rsid w:val="00EB4FF5"/>
    <w:rsid w:val="00EC3DB4"/>
    <w:rsid w:val="00ED20FE"/>
    <w:rsid w:val="00EE010F"/>
    <w:rsid w:val="00EE452B"/>
    <w:rsid w:val="00EE5D95"/>
    <w:rsid w:val="00EF36F7"/>
    <w:rsid w:val="00EF391B"/>
    <w:rsid w:val="00EF60B6"/>
    <w:rsid w:val="00F00CA8"/>
    <w:rsid w:val="00F03005"/>
    <w:rsid w:val="00F2123F"/>
    <w:rsid w:val="00F42EE5"/>
    <w:rsid w:val="00F4301E"/>
    <w:rsid w:val="00F45208"/>
    <w:rsid w:val="00F47E32"/>
    <w:rsid w:val="00F51F0A"/>
    <w:rsid w:val="00F5467E"/>
    <w:rsid w:val="00F635E1"/>
    <w:rsid w:val="00F863B4"/>
    <w:rsid w:val="00F878EF"/>
    <w:rsid w:val="00FB2805"/>
    <w:rsid w:val="00FC4432"/>
    <w:rsid w:val="00FC53DE"/>
    <w:rsid w:val="00FD2DB0"/>
    <w:rsid w:val="00FE1712"/>
    <w:rsid w:val="00FE1D43"/>
    <w:rsid w:val="00FE26C8"/>
    <w:rsid w:val="00FE78B4"/>
    <w:rsid w:val="00F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51B0"/>
  <w15:docId w15:val="{D3B1C916-772D-47D8-9CD1-112DB581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B76D6"/>
    <w:pPr>
      <w:keepNext/>
      <w:widowControl/>
      <w:numPr>
        <w:numId w:val="1"/>
      </w:numPr>
      <w:suppressAutoHyphens/>
      <w:jc w:val="both"/>
      <w:outlineLvl w:val="0"/>
    </w:pPr>
    <w:rPr>
      <w:rFonts w:ascii="Times New Roman" w:eastAsia="Times New Roman" w:hAnsi="Times New Roman" w:cs="Times New Roman"/>
      <w:b/>
      <w:bCs/>
      <w:color w:val="auto"/>
      <w:sz w:val="2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1">
    <w:name w:val="Заголовок №1_"/>
    <w:basedOn w:val="a0"/>
    <w:link w:val="12"/>
    <w:rsid w:val="004C1FD3"/>
    <w:rPr>
      <w:rFonts w:ascii="Times New Roman" w:eastAsia="Times New Roman" w:hAnsi="Times New Roman" w:cs="Times New Roman"/>
      <w:b/>
      <w:bCs/>
      <w:spacing w:val="-1"/>
    </w:rPr>
  </w:style>
  <w:style w:type="paragraph" w:customStyle="1" w:styleId="12">
    <w:name w:val="Заголовок №1"/>
    <w:basedOn w:val="a"/>
    <w:link w:val="1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3">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BodyTextChar">
    <w:name w:val="Body Text Char"/>
    <w:rsid w:val="007869DF"/>
    <w:rPr>
      <w:rFonts w:ascii="Times New Roman" w:hAnsi="Times New Roman" w:cs="Times New Roman"/>
      <w:shd w:val="clear" w:color="auto" w:fill="FFFFFF"/>
    </w:rPr>
  </w:style>
  <w:style w:type="character" w:customStyle="1" w:styleId="10">
    <w:name w:val="Заголовок 1 Знак"/>
    <w:basedOn w:val="a0"/>
    <w:link w:val="1"/>
    <w:rsid w:val="009B76D6"/>
    <w:rPr>
      <w:rFonts w:ascii="Times New Roman" w:eastAsia="Times New Roman" w:hAnsi="Times New Roman" w:cs="Times New Roman"/>
      <w:b/>
      <w:bCs/>
      <w:szCs w:val="32"/>
      <w:lang w:eastAsia="zh-CN"/>
    </w:rPr>
  </w:style>
  <w:style w:type="character" w:customStyle="1" w:styleId="docdata">
    <w:name w:val="docdata"/>
    <w:aliases w:val="docy,v5,2518,baiaagaaboqcaaadbwqaaav9baaaaaaaaaaaaaaaaaaaaaaaaaaaaaaaaaaaaaaaaaaaaaaaaaaaaaaaaaaaaaaaaaaaaaaaaaaaaaaaaaaaaaaaaaaaaaaaaaaaaaaaaaaaaaaaaaaaaaaaaaaaaaaaaaaaaaaaaaaaaaaaaaaaaaaaaaaaaaaaaaaaaaaaaaaaaaaaaaaaaaaaaaaaaaaaaaaaaaaaaaaaaaaa"/>
    <w:basedOn w:val="a0"/>
    <w:rsid w:val="004F6FBA"/>
  </w:style>
  <w:style w:type="character" w:customStyle="1" w:styleId="23">
    <w:name w:val="Обычный (веб) Знак2"/>
    <w:aliases w:val="Обычный (Web) Знак1,Обычный (веб) Знак1 Знак,Обычный (веб)1 Знак Знак,Обычный (Web) Знак Знак,Обычный (веб) Знак Знак Знак,Обычный (веб)1 Знак1,Обычный (веб) Знак Знак1"/>
    <w:link w:val="af0"/>
    <w:semiHidden/>
    <w:locked/>
    <w:rsid w:val="003E7D18"/>
    <w:rPr>
      <w:rFonts w:ascii="Calibri" w:eastAsia="Calibri" w:hAnsi="Calibri" w:cs="Calibri"/>
      <w:lang w:val="ru-RU" w:eastAsia="ar-SA"/>
    </w:rPr>
  </w:style>
  <w:style w:type="paragraph" w:styleId="af0">
    <w:name w:val="Normal (Web)"/>
    <w:aliases w:val="Обычный (Web),Обычный (веб) Знак1,Обычный (веб)1 Знак,Обычный (Web) Знак,Обычный (веб) Знак Знак,Обычный (веб)1,Обычный (веб) Знак"/>
    <w:link w:val="23"/>
    <w:semiHidden/>
    <w:unhideWhenUsed/>
    <w:qFormat/>
    <w:rsid w:val="003E7D18"/>
    <w:pPr>
      <w:suppressAutoHyphens/>
      <w:spacing w:after="0" w:line="240" w:lineRule="auto"/>
    </w:pPr>
    <w:rPr>
      <w:rFonts w:ascii="Calibri" w:eastAsia="Calibri" w:hAnsi="Calibri" w:cs="Calibri"/>
      <w:lang w:val="ru-RU" w:eastAsia="ar-SA"/>
    </w:rPr>
  </w:style>
  <w:style w:type="table" w:styleId="af1">
    <w:name w:val="Table Grid"/>
    <w:basedOn w:val="a1"/>
    <w:uiPriority w:val="39"/>
    <w:rsid w:val="003E7D18"/>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 Курсив"/>
    <w:rsid w:val="00222C9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487553572">
      <w:bodyDiv w:val="1"/>
      <w:marLeft w:val="0"/>
      <w:marRight w:val="0"/>
      <w:marTop w:val="0"/>
      <w:marBottom w:val="0"/>
      <w:divBdr>
        <w:top w:val="none" w:sz="0" w:space="0" w:color="auto"/>
        <w:left w:val="none" w:sz="0" w:space="0" w:color="auto"/>
        <w:bottom w:val="none" w:sz="0" w:space="0" w:color="auto"/>
        <w:right w:val="none" w:sz="0" w:space="0" w:color="auto"/>
      </w:divBdr>
    </w:div>
    <w:div w:id="810757420">
      <w:bodyDiv w:val="1"/>
      <w:marLeft w:val="0"/>
      <w:marRight w:val="0"/>
      <w:marTop w:val="0"/>
      <w:marBottom w:val="0"/>
      <w:divBdr>
        <w:top w:val="none" w:sz="0" w:space="0" w:color="auto"/>
        <w:left w:val="none" w:sz="0" w:space="0" w:color="auto"/>
        <w:bottom w:val="none" w:sz="0" w:space="0" w:color="auto"/>
        <w:right w:val="none" w:sz="0" w:space="0" w:color="auto"/>
      </w:divBdr>
    </w:div>
    <w:div w:id="1059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zakupki.prom.ua/cabinet/purchases/state_purchase/view/30929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Таня</cp:lastModifiedBy>
  <cp:revision>94</cp:revision>
  <cp:lastPrinted>2021-11-16T12:32:00Z</cp:lastPrinted>
  <dcterms:created xsi:type="dcterms:W3CDTF">2022-01-31T14:38:00Z</dcterms:created>
  <dcterms:modified xsi:type="dcterms:W3CDTF">2022-07-11T10:59:00Z</dcterms:modified>
</cp:coreProperties>
</file>