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C5F4" w14:textId="5A43ACAA" w:rsidR="00667E4E" w:rsidRDefault="00667E4E" w:rsidP="000435C2">
      <w:pPr>
        <w:pStyle w:val="a5"/>
        <w:ind w:left="6096"/>
        <w:rPr>
          <w:rFonts w:ascii="Times New Roman" w:hAnsi="Times New Roman"/>
          <w:b/>
          <w:sz w:val="24"/>
          <w:szCs w:val="24"/>
        </w:rPr>
      </w:pPr>
      <w:r>
        <w:rPr>
          <w:rFonts w:ascii="Times New Roman" w:hAnsi="Times New Roman"/>
          <w:b/>
          <w:sz w:val="24"/>
          <w:szCs w:val="24"/>
        </w:rPr>
        <w:t>Додаток</w:t>
      </w:r>
      <w:r w:rsidR="00287715">
        <w:rPr>
          <w:rFonts w:ascii="Times New Roman" w:hAnsi="Times New Roman"/>
          <w:b/>
          <w:sz w:val="24"/>
          <w:szCs w:val="24"/>
        </w:rPr>
        <w:t xml:space="preserve"> 3</w:t>
      </w:r>
      <w:r>
        <w:rPr>
          <w:rFonts w:ascii="Times New Roman" w:hAnsi="Times New Roman"/>
          <w:b/>
          <w:sz w:val="24"/>
          <w:szCs w:val="24"/>
        </w:rPr>
        <w:t xml:space="preserve">  до тендерної документації</w:t>
      </w:r>
    </w:p>
    <w:p w14:paraId="770110C7" w14:textId="1693C503" w:rsidR="00537583" w:rsidRDefault="00537583" w:rsidP="00537583">
      <w:pPr>
        <w:pStyle w:val="a5"/>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14:paraId="7EED8ABD" w14:textId="77777777" w:rsidR="00537583" w:rsidRPr="003F3116" w:rsidRDefault="00537583" w:rsidP="00537583">
      <w:pPr>
        <w:pStyle w:val="a5"/>
        <w:jc w:val="center"/>
        <w:rPr>
          <w:rFonts w:ascii="Times New Roman" w:hAnsi="Times New Roman"/>
          <w:b/>
          <w:sz w:val="24"/>
          <w:szCs w:val="24"/>
        </w:rPr>
      </w:pPr>
    </w:p>
    <w:p w14:paraId="79F07CF4" w14:textId="5E9C15D7" w:rsidR="00537583" w:rsidRPr="003F3116" w:rsidRDefault="003F6BCF" w:rsidP="00537583">
      <w:pPr>
        <w:jc w:val="both"/>
        <w:outlineLvl w:val="0"/>
        <w:rPr>
          <w:rFonts w:ascii="Times New Roman" w:hAnsi="Times New Roman"/>
          <w:bCs/>
          <w:lang w:val="uk-UA"/>
        </w:rPr>
      </w:pPr>
      <w:r>
        <w:rPr>
          <w:rFonts w:ascii="Times New Roman" w:hAnsi="Times New Roman"/>
          <w:bCs/>
          <w:lang w:val="uk-UA"/>
        </w:rPr>
        <w:t>смт Гриців</w:t>
      </w:r>
      <w:r w:rsidR="00537583" w:rsidRPr="003F3116">
        <w:rPr>
          <w:rFonts w:ascii="Times New Roman" w:hAnsi="Times New Roman"/>
          <w:bCs/>
          <w:lang w:val="uk-UA"/>
        </w:rPr>
        <w:tab/>
      </w:r>
      <w:r w:rsidR="00537583" w:rsidRPr="003F3116">
        <w:rPr>
          <w:rFonts w:ascii="Times New Roman" w:hAnsi="Times New Roman"/>
          <w:bCs/>
          <w:lang w:val="uk-UA"/>
        </w:rPr>
        <w:tab/>
      </w:r>
      <w:r w:rsidR="00537583" w:rsidRPr="003F3116">
        <w:rPr>
          <w:rFonts w:ascii="Times New Roman" w:hAnsi="Times New Roman"/>
          <w:bCs/>
          <w:lang w:val="uk-UA"/>
        </w:rPr>
        <w:tab/>
      </w:r>
      <w:r w:rsidR="00537583" w:rsidRPr="003F3116">
        <w:rPr>
          <w:rFonts w:ascii="Times New Roman" w:hAnsi="Times New Roman"/>
          <w:bCs/>
          <w:lang w:val="uk-UA"/>
        </w:rPr>
        <w:tab/>
      </w:r>
      <w:r w:rsidR="00537583" w:rsidRPr="003F3116">
        <w:rPr>
          <w:rFonts w:ascii="Times New Roman" w:hAnsi="Times New Roman"/>
          <w:bCs/>
          <w:lang w:val="uk-UA"/>
        </w:rPr>
        <w:tab/>
      </w:r>
      <w:r w:rsidR="00537583" w:rsidRPr="003F3116">
        <w:rPr>
          <w:rFonts w:ascii="Times New Roman" w:hAnsi="Times New Roman"/>
          <w:bCs/>
          <w:lang w:val="uk-UA"/>
        </w:rPr>
        <w:tab/>
        <w:t xml:space="preserve">       «_____»______________2023 р.</w:t>
      </w:r>
    </w:p>
    <w:p w14:paraId="19F68611" w14:textId="6796B4CD" w:rsidR="00537583" w:rsidRPr="005E79CB" w:rsidRDefault="003F6BCF" w:rsidP="00537583">
      <w:pPr>
        <w:shd w:val="clear" w:color="auto" w:fill="FFFFFF"/>
        <w:spacing w:line="240" w:lineRule="auto"/>
        <w:ind w:firstLine="567"/>
        <w:contextualSpacing/>
        <w:jc w:val="both"/>
        <w:rPr>
          <w:rFonts w:ascii="Times New Roman" w:hAnsi="Times New Roman" w:cs="Times New Roman"/>
          <w:lang w:val="uk-UA"/>
        </w:rPr>
      </w:pPr>
      <w:r>
        <w:rPr>
          <w:rFonts w:ascii="Times New Roman" w:hAnsi="Times New Roman" w:cs="Times New Roman"/>
          <w:b/>
          <w:bCs/>
          <w:lang w:val="uk-UA"/>
        </w:rPr>
        <w:t>Грицівська селищна рада</w:t>
      </w:r>
      <w:r w:rsidR="00537583" w:rsidRPr="005E79CB">
        <w:rPr>
          <w:rFonts w:ascii="Times New Roman" w:hAnsi="Times New Roman" w:cs="Times New Roman"/>
          <w:lang w:val="uk-UA"/>
        </w:rPr>
        <w:t xml:space="preserve"> (далі – Замовник), в особі </w:t>
      </w:r>
      <w:r>
        <w:rPr>
          <w:rFonts w:ascii="Times New Roman" w:hAnsi="Times New Roman" w:cs="Times New Roman"/>
          <w:lang w:val="uk-UA"/>
        </w:rPr>
        <w:t>селищного голови Поліщук Марини Андріївни</w:t>
      </w:r>
      <w:r w:rsidR="00537583" w:rsidRPr="005E79CB">
        <w:rPr>
          <w:rFonts w:ascii="Times New Roman" w:hAnsi="Times New Roman" w:cs="Times New Roman"/>
          <w:lang w:val="uk-UA"/>
        </w:rPr>
        <w:t xml:space="preserve">, який діє на підставі </w:t>
      </w:r>
      <w:r>
        <w:rPr>
          <w:rFonts w:ascii="Times New Roman" w:hAnsi="Times New Roman" w:cs="Times New Roman"/>
          <w:lang w:val="uk-UA"/>
        </w:rPr>
        <w:t>ЗУ «Про місцеве самоврядування»</w:t>
      </w:r>
      <w:r w:rsidR="00537583" w:rsidRPr="005E79CB">
        <w:rPr>
          <w:rFonts w:ascii="Times New Roman" w:hAnsi="Times New Roman" w:cs="Times New Roman"/>
          <w:lang w:val="uk-UA"/>
        </w:rPr>
        <w:t xml:space="preserve">, з одного боку,  далі за текстом </w:t>
      </w:r>
      <w:r w:rsidR="00537583" w:rsidRPr="005E79CB">
        <w:rPr>
          <w:rFonts w:ascii="Times New Roman" w:hAnsi="Times New Roman" w:cs="Times New Roman"/>
          <w:b/>
          <w:bCs/>
          <w:lang w:val="uk-UA"/>
        </w:rPr>
        <w:t>«Замовник»,</w:t>
      </w:r>
      <w:r w:rsidR="00537583" w:rsidRPr="005E79CB">
        <w:rPr>
          <w:rFonts w:ascii="Times New Roman" w:hAnsi="Times New Roman" w:cs="Times New Roman"/>
          <w:lang w:val="uk-UA"/>
        </w:rPr>
        <w:t xml:space="preserve"> з однієї сторони</w:t>
      </w:r>
      <w:r w:rsidR="00537583" w:rsidRPr="005E79CB">
        <w:rPr>
          <w:rFonts w:ascii="Times New Roman" w:hAnsi="Times New Roman" w:cs="Times New Roman"/>
          <w:color w:val="1F3864" w:themeColor="accent1" w:themeShade="80"/>
          <w:lang w:val="uk-UA"/>
        </w:rPr>
        <w:t>,</w:t>
      </w:r>
      <w:r w:rsidR="00537583" w:rsidRPr="005E79CB">
        <w:rPr>
          <w:rFonts w:ascii="Times New Roman" w:hAnsi="Times New Roman" w:cs="Times New Roman"/>
          <w:lang w:val="uk-UA"/>
        </w:rPr>
        <w:t xml:space="preserve"> та </w:t>
      </w:r>
      <w:r w:rsidR="00537583"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sidR="00537583">
        <w:rPr>
          <w:rFonts w:ascii="Times New Roman" w:eastAsia="Calibri" w:hAnsi="Times New Roman" w:cs="Times New Roman"/>
          <w:lang w:val="uk-UA"/>
        </w:rPr>
        <w:t>робіт</w:t>
      </w:r>
      <w:r w:rsidR="00537583" w:rsidRPr="005E79CB">
        <w:rPr>
          <w:rFonts w:ascii="Times New Roman" w:eastAsia="Calibri" w:hAnsi="Times New Roman" w:cs="Times New Roman"/>
          <w:lang w:val="uk-UA"/>
        </w:rPr>
        <w:t xml:space="preserve">/договір закупівлі </w:t>
      </w:r>
      <w:r w:rsidR="00537583">
        <w:rPr>
          <w:rFonts w:ascii="Times New Roman" w:eastAsia="Calibri" w:hAnsi="Times New Roman" w:cs="Times New Roman"/>
          <w:lang w:val="uk-UA"/>
        </w:rPr>
        <w:t>робіт</w:t>
      </w:r>
      <w:r w:rsidR="00537583" w:rsidRPr="005E79CB">
        <w:rPr>
          <w:rFonts w:ascii="Times New Roman" w:eastAsia="Calibri" w:hAnsi="Times New Roman" w:cs="Times New Roman"/>
          <w:lang w:val="uk-UA"/>
        </w:rPr>
        <w:t xml:space="preserve">) </w:t>
      </w:r>
      <w:r w:rsidR="00537583" w:rsidRPr="005E79CB">
        <w:rPr>
          <w:rFonts w:ascii="Times New Roman" w:hAnsi="Times New Roman" w:cs="Times New Roman"/>
          <w:lang w:val="uk-UA"/>
        </w:rPr>
        <w:t>про наступне:</w:t>
      </w:r>
    </w:p>
    <w:p w14:paraId="21820388"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p>
    <w:p w14:paraId="13CE4B94" w14:textId="77777777" w:rsidR="00537583" w:rsidRPr="005E79CB" w:rsidRDefault="00537583" w:rsidP="00537583">
      <w:pPr>
        <w:numPr>
          <w:ilvl w:val="0"/>
          <w:numId w:val="1"/>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E79CB">
        <w:rPr>
          <w:rFonts w:ascii="Times New Roman" w:hAnsi="Times New Roman" w:cs="Times New Roman"/>
          <w:b/>
          <w:lang w:val="uk-UA"/>
        </w:rPr>
        <w:t>ПРЕДМЕТ ДОГОВОРУ</w:t>
      </w:r>
    </w:p>
    <w:p w14:paraId="6C363811" w14:textId="35B081D3" w:rsidR="00537583" w:rsidRPr="00667E4E" w:rsidRDefault="00537583" w:rsidP="00667E4E">
      <w:pPr>
        <w:pStyle w:val="a3"/>
        <w:widowControl w:val="0"/>
        <w:numPr>
          <w:ilvl w:val="1"/>
          <w:numId w:val="8"/>
        </w:numPr>
        <w:suppressAutoHyphens/>
        <w:autoSpaceDN w:val="0"/>
        <w:spacing w:after="0" w:line="240" w:lineRule="auto"/>
        <w:ind w:left="0" w:firstLine="709"/>
        <w:jc w:val="both"/>
        <w:textAlignment w:val="baseline"/>
        <w:rPr>
          <w:rFonts w:ascii="Times New Roman" w:hAnsi="Times New Roman" w:cs="Times New Roman"/>
          <w:lang w:val="uk-UA"/>
        </w:rPr>
      </w:pPr>
      <w:r w:rsidRPr="00667E4E">
        <w:rPr>
          <w:rFonts w:ascii="Times New Roman" w:hAnsi="Times New Roman" w:cs="Times New Roman"/>
          <w:lang w:val="uk-UA"/>
        </w:rPr>
        <w:t>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w:t>
      </w:r>
      <w:r w:rsidR="00667E4E" w:rsidRPr="00667E4E">
        <w:rPr>
          <w:rFonts w:ascii="Times New Roman" w:hAnsi="Times New Roman" w:cs="Times New Roman"/>
          <w:lang w:val="uk-UA"/>
        </w:rPr>
        <w:t xml:space="preserve"> </w:t>
      </w:r>
      <w:r w:rsidRPr="00667E4E">
        <w:rPr>
          <w:rFonts w:ascii="Times New Roman" w:hAnsi="Times New Roman" w:cs="Times New Roman"/>
          <w:lang w:val="uk-UA"/>
        </w:rPr>
        <w:t xml:space="preserve"> </w:t>
      </w:r>
      <w:r w:rsidR="00667E4E" w:rsidRPr="00667E4E">
        <w:rPr>
          <w:rFonts w:ascii="Times New Roman" w:hAnsi="Times New Roman" w:cs="Times New Roman"/>
          <w:lang w:val="uk-UA"/>
        </w:rPr>
        <w:t>Капітальний ремонт (благоустрій) території пішохідної зони відпочинку по вул. Героїв Майдану у смт Гриців Шепетівського району Хмельницької області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w:t>
      </w:r>
      <w:r w:rsidR="00667E4E">
        <w:rPr>
          <w:rFonts w:ascii="Times New Roman" w:hAnsi="Times New Roman" w:cs="Times New Roman"/>
          <w:lang w:val="uk-UA"/>
        </w:rPr>
        <w:t>.</w:t>
      </w:r>
    </w:p>
    <w:p w14:paraId="7711D311" w14:textId="0685053B" w:rsidR="00537583" w:rsidRPr="00C4346C" w:rsidRDefault="00537583" w:rsidP="00537583">
      <w:pPr>
        <w:widowControl w:val="0"/>
        <w:suppressAutoHyphens/>
        <w:autoSpaceDN w:val="0"/>
        <w:spacing w:after="0" w:line="240" w:lineRule="auto"/>
        <w:ind w:firstLine="708"/>
        <w:jc w:val="both"/>
        <w:textAlignment w:val="baseline"/>
        <w:rPr>
          <w:rFonts w:ascii="Times New Roman" w:eastAsia="Times New Roman" w:hAnsi="Times New Roman"/>
          <w:bCs/>
          <w:kern w:val="3"/>
          <w:lang w:val="uk-UA" w:eastAsia="zh-CN" w:bidi="hi-IN"/>
        </w:rPr>
      </w:pPr>
      <w:r w:rsidRPr="005E79CB">
        <w:rPr>
          <w:rFonts w:ascii="Times New Roman" w:hAnsi="Times New Roman" w:cs="Times New Roman"/>
          <w:lang w:val="uk-UA"/>
        </w:rPr>
        <w:t xml:space="preserve">1.2. Найменування </w:t>
      </w:r>
      <w:r>
        <w:rPr>
          <w:rFonts w:ascii="Times New Roman" w:hAnsi="Times New Roman" w:cs="Times New Roman"/>
          <w:lang w:val="uk-UA"/>
        </w:rPr>
        <w:t>робіт</w:t>
      </w:r>
      <w:r w:rsidRPr="005E79CB">
        <w:rPr>
          <w:rFonts w:ascii="Times New Roman" w:hAnsi="Times New Roman" w:cs="Times New Roman"/>
          <w:lang w:val="uk-UA"/>
        </w:rPr>
        <w:t xml:space="preserve">: </w:t>
      </w:r>
      <w:r w:rsidR="003F6BCF">
        <w:rPr>
          <w:rFonts w:ascii="Times New Roman" w:hAnsi="Times New Roman"/>
          <w:lang w:val="uk-UA" w:eastAsia="uk-UA"/>
        </w:rPr>
        <w:t xml:space="preserve"> </w:t>
      </w:r>
      <w:r w:rsidR="00667E4E" w:rsidRPr="00667E4E">
        <w:rPr>
          <w:rFonts w:ascii="Times New Roman" w:hAnsi="Times New Roman"/>
          <w:lang w:val="uk-UA" w:eastAsia="uk-UA"/>
        </w:rPr>
        <w:t xml:space="preserve">Капітальний ремонт (благоустрій) території пішохідної зони відпочинку по вул. Героїв Майдану у смт Гриців Шепетівського району Хмельницької </w:t>
      </w:r>
      <w:r w:rsidRPr="005E79CB">
        <w:rPr>
          <w:rFonts w:ascii="Times New Roman" w:hAnsi="Times New Roman" w:cs="Times New Roman"/>
          <w:bCs/>
          <w:lang w:val="uk-UA"/>
        </w:rPr>
        <w:t xml:space="preserve">, </w:t>
      </w:r>
      <w:r w:rsidRPr="005E79CB">
        <w:rPr>
          <w:rFonts w:ascii="Times New Roman" w:eastAsia="Times New Roman" w:hAnsi="Times New Roman" w:cs="Times New Roman"/>
          <w:bdr w:val="none" w:sz="0" w:space="0" w:color="auto" w:frame="1"/>
          <w:lang w:val="uk-UA"/>
        </w:rPr>
        <w:t xml:space="preserve">далі – </w:t>
      </w:r>
      <w:r>
        <w:rPr>
          <w:rFonts w:ascii="Times New Roman" w:eastAsia="Times New Roman" w:hAnsi="Times New Roman" w:cs="Times New Roman"/>
          <w:bdr w:val="none" w:sz="0" w:space="0" w:color="auto" w:frame="1"/>
          <w:lang w:val="uk-UA"/>
        </w:rPr>
        <w:t>Роботи</w:t>
      </w:r>
      <w:r w:rsidRPr="005E79CB">
        <w:rPr>
          <w:rFonts w:ascii="Times New Roman" w:hAnsi="Times New Roman" w:cs="Times New Roman"/>
          <w:lang w:val="uk-UA"/>
        </w:rPr>
        <w:t>.</w:t>
      </w:r>
    </w:p>
    <w:p w14:paraId="720BFA87" w14:textId="7D104D83" w:rsidR="00537583" w:rsidRPr="005E79CB" w:rsidRDefault="00537583" w:rsidP="00667E4E">
      <w:pPr>
        <w:spacing w:after="0" w:line="240" w:lineRule="auto"/>
        <w:ind w:firstLine="426"/>
        <w:jc w:val="both"/>
        <w:rPr>
          <w:rFonts w:ascii="Times New Roman" w:hAnsi="Times New Roman" w:cs="Times New Roman"/>
          <w:color w:val="000000"/>
          <w:bdr w:val="none" w:sz="0" w:space="0" w:color="auto" w:frame="1"/>
          <w:shd w:val="clear" w:color="auto" w:fill="F3F3F3"/>
          <w:lang w:val="uk-UA"/>
        </w:rPr>
      </w:pPr>
      <w:r w:rsidRPr="005E79CB">
        <w:rPr>
          <w:rFonts w:ascii="Times New Roman" w:hAnsi="Times New Roman" w:cs="Times New Roman"/>
          <w:lang w:val="uk-UA"/>
        </w:rPr>
        <w:t xml:space="preserve">     1.</w:t>
      </w:r>
      <w:r w:rsidR="007C046E">
        <w:rPr>
          <w:rFonts w:ascii="Times New Roman" w:hAnsi="Times New Roman" w:cs="Times New Roman"/>
          <w:lang w:val="uk-UA"/>
        </w:rPr>
        <w:t>3</w:t>
      </w:r>
      <w:r w:rsidRPr="005E79CB">
        <w:rPr>
          <w:rFonts w:ascii="Times New Roman" w:hAnsi="Times New Roman" w:cs="Times New Roman"/>
          <w:lang w:val="uk-UA"/>
        </w:rPr>
        <w:t xml:space="preserve">. Обсяги надання </w:t>
      </w:r>
      <w:r>
        <w:rPr>
          <w:rFonts w:ascii="Times New Roman" w:hAnsi="Times New Roman" w:cs="Times New Roman"/>
          <w:lang w:val="uk-UA"/>
        </w:rPr>
        <w:t>робіт</w:t>
      </w:r>
      <w:r w:rsidRPr="005E79CB">
        <w:rPr>
          <w:rFonts w:ascii="Times New Roman" w:hAnsi="Times New Roman" w:cs="Times New Roman"/>
          <w:lang w:val="uk-UA"/>
        </w:rPr>
        <w:t xml:space="preserve"> можуть бути зменшені залежно від реального фінансування видатків, про що Замовник у розумні строки письмово повідомляє Підрядника.</w:t>
      </w:r>
    </w:p>
    <w:p w14:paraId="5096F38B" w14:textId="77777777" w:rsidR="00537583" w:rsidRPr="005E79CB" w:rsidRDefault="00537583" w:rsidP="00537583">
      <w:pPr>
        <w:pStyle w:val="a5"/>
        <w:jc w:val="center"/>
        <w:rPr>
          <w:rFonts w:ascii="Times New Roman" w:hAnsi="Times New Roman"/>
          <w:b/>
        </w:rPr>
      </w:pPr>
    </w:p>
    <w:p w14:paraId="4A0A07EB" w14:textId="77777777" w:rsidR="00537583" w:rsidRPr="005E79CB" w:rsidRDefault="00537583" w:rsidP="00537583">
      <w:pPr>
        <w:pStyle w:val="a5"/>
        <w:jc w:val="center"/>
        <w:rPr>
          <w:rFonts w:ascii="Times New Roman" w:hAnsi="Times New Roman"/>
          <w:b/>
        </w:rPr>
      </w:pPr>
      <w:r w:rsidRPr="005E79CB">
        <w:rPr>
          <w:rFonts w:ascii="Times New Roman" w:hAnsi="Times New Roman"/>
          <w:b/>
        </w:rPr>
        <w:t xml:space="preserve">2. ЯКІСТЬ </w:t>
      </w:r>
      <w:r>
        <w:rPr>
          <w:rFonts w:ascii="Times New Roman" w:hAnsi="Times New Roman"/>
          <w:b/>
        </w:rPr>
        <w:t>РОБІТ</w:t>
      </w:r>
    </w:p>
    <w:p w14:paraId="7DDE95D6" w14:textId="789C00E3" w:rsidR="00537583" w:rsidRPr="005E79CB" w:rsidRDefault="00537583" w:rsidP="00537583">
      <w:pPr>
        <w:pStyle w:val="a5"/>
        <w:ind w:firstLine="708"/>
        <w:jc w:val="both"/>
        <w:rPr>
          <w:rFonts w:ascii="Times New Roman" w:hAnsi="Times New Roman"/>
          <w:spacing w:val="1"/>
        </w:rPr>
      </w:pPr>
      <w:r w:rsidRPr="005E79CB">
        <w:rPr>
          <w:rFonts w:ascii="Times New Roman" w:hAnsi="Times New Roman"/>
          <w:color w:val="000000"/>
        </w:rPr>
        <w:t>2.1. Підрядник</w:t>
      </w:r>
      <w:r w:rsidRPr="005E79CB">
        <w:rPr>
          <w:rFonts w:ascii="Times New Roman" w:hAnsi="Times New Roman"/>
        </w:rPr>
        <w:t xml:space="preserve"> повинен виконати передбачені цим Договором </w:t>
      </w:r>
      <w:r>
        <w:rPr>
          <w:rFonts w:ascii="Times New Roman" w:hAnsi="Times New Roman"/>
        </w:rPr>
        <w:t>роботи</w:t>
      </w:r>
      <w:r w:rsidRPr="005E79CB">
        <w:rPr>
          <w:rFonts w:ascii="Times New Roman" w:hAnsi="Times New Roman"/>
        </w:rPr>
        <w:t xml:space="preserve">,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5E79CB">
        <w:rPr>
          <w:rFonts w:ascii="Times New Roman" w:hAnsi="Times New Roman"/>
          <w:spacing w:val="1"/>
        </w:rPr>
        <w:t>України.</w:t>
      </w:r>
    </w:p>
    <w:p w14:paraId="5F274048" w14:textId="77777777" w:rsidR="00537583" w:rsidRPr="005E79CB" w:rsidRDefault="00537583" w:rsidP="00537583">
      <w:pPr>
        <w:pStyle w:val="a5"/>
        <w:ind w:firstLine="708"/>
        <w:jc w:val="both"/>
        <w:rPr>
          <w:rFonts w:ascii="Times New Roman" w:hAnsi="Times New Roman"/>
        </w:rPr>
      </w:pPr>
      <w:r w:rsidRPr="005E79CB">
        <w:rPr>
          <w:rFonts w:ascii="Times New Roman" w:hAnsi="Times New Roman"/>
        </w:rPr>
        <w:t xml:space="preserve">2.2. Склад та обсяги </w:t>
      </w:r>
      <w:r>
        <w:rPr>
          <w:rFonts w:ascii="Times New Roman" w:hAnsi="Times New Roman"/>
        </w:rPr>
        <w:t>виконання робіт</w:t>
      </w:r>
      <w:r w:rsidRPr="005E79CB">
        <w:rPr>
          <w:rFonts w:ascii="Times New Roman" w:hAnsi="Times New Roman"/>
        </w:rPr>
        <w:t xml:space="preserve">, що доручаються до виконання визначені проектною документацією. Підрядник гарантує якість </w:t>
      </w:r>
      <w:r>
        <w:rPr>
          <w:rFonts w:ascii="Times New Roman" w:hAnsi="Times New Roman"/>
        </w:rPr>
        <w:t>виконання робіт/</w:t>
      </w:r>
      <w:r w:rsidRPr="005E79CB">
        <w:rPr>
          <w:rFonts w:ascii="Times New Roman" w:hAnsi="Times New Roman"/>
        </w:rPr>
        <w:t>наданих послуг протягом 3-х років після підписання Акту виконаних робіт/надання послуг (форми №КБ-2в).</w:t>
      </w:r>
    </w:p>
    <w:p w14:paraId="7FD9E8A3" w14:textId="77777777" w:rsidR="00537583" w:rsidRPr="005E79CB" w:rsidRDefault="00537583" w:rsidP="00537583">
      <w:pPr>
        <w:pStyle w:val="a7"/>
        <w:spacing w:after="0"/>
        <w:ind w:firstLine="708"/>
        <w:rPr>
          <w:rFonts w:ascii="Times New Roman" w:hAnsi="Times New Roman"/>
          <w:sz w:val="22"/>
          <w:szCs w:val="22"/>
          <w:lang w:val="uk-UA" w:eastAsia="ru-RU"/>
        </w:rPr>
      </w:pPr>
      <w:r w:rsidRPr="005E79CB">
        <w:rPr>
          <w:rFonts w:ascii="Times New Roman" w:hAnsi="Times New Roman"/>
          <w:sz w:val="22"/>
          <w:szCs w:val="22"/>
          <w:lang w:val="uk-UA"/>
        </w:rPr>
        <w:t xml:space="preserve">2.3. У разі виявлення в період гарантійного строку недоліків (дефектів), </w:t>
      </w:r>
      <w:r w:rsidRPr="005E79CB">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14:paraId="65BEB74A" w14:textId="77777777" w:rsidR="00537583" w:rsidRPr="005E79CB" w:rsidRDefault="00537583" w:rsidP="00537583">
      <w:pPr>
        <w:pStyle w:val="a5"/>
        <w:ind w:firstLine="708"/>
        <w:jc w:val="both"/>
        <w:rPr>
          <w:rFonts w:ascii="Times New Roman" w:hAnsi="Times New Roman"/>
        </w:rPr>
      </w:pPr>
      <w:r w:rsidRPr="005E79CB">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14:paraId="608A784F" w14:textId="77777777" w:rsidR="00537583" w:rsidRPr="005E79CB" w:rsidRDefault="00537583" w:rsidP="00537583">
      <w:pPr>
        <w:pStyle w:val="a5"/>
        <w:ind w:firstLine="708"/>
        <w:jc w:val="both"/>
        <w:rPr>
          <w:rFonts w:ascii="Times New Roman" w:hAnsi="Times New Roman"/>
        </w:rPr>
      </w:pPr>
      <w:r w:rsidRPr="00291928">
        <w:rPr>
          <w:rFonts w:ascii="Times New Roman" w:hAnsi="Times New Roman"/>
        </w:rPr>
        <w:t>2.5. З метою забезпечення контролю за відповідністю робіт/послуг матеріальних ресурсів установленим вимогам, Замовник здійснює технічний та авторський нагляд та контроль за виконанням робіт/наданням послуг.</w:t>
      </w:r>
    </w:p>
    <w:p w14:paraId="3B365427" w14:textId="77777777" w:rsidR="00537583" w:rsidRPr="005E79CB" w:rsidRDefault="00537583" w:rsidP="00537583">
      <w:pPr>
        <w:pStyle w:val="a5"/>
        <w:ind w:firstLine="708"/>
        <w:jc w:val="both"/>
        <w:rPr>
          <w:rFonts w:ascii="Times New Roman" w:hAnsi="Times New Roman"/>
        </w:rPr>
      </w:pPr>
      <w:r w:rsidRPr="005E79CB">
        <w:rPr>
          <w:rFonts w:ascii="Times New Roman" w:hAnsi="Times New Roman"/>
        </w:rPr>
        <w:t xml:space="preserve">2.6. </w:t>
      </w:r>
      <w:r>
        <w:rPr>
          <w:rFonts w:ascii="Times New Roman" w:hAnsi="Times New Roman"/>
        </w:rPr>
        <w:t>Роботи</w:t>
      </w:r>
      <w:r w:rsidRPr="005E79CB">
        <w:rPr>
          <w:rFonts w:ascii="Times New Roman" w:hAnsi="Times New Roman"/>
        </w:rPr>
        <w:t>, виконані з використанням матеріальних ресурсів, які не відповідають установленим вимогам, Замовником не оплачуються.</w:t>
      </w:r>
    </w:p>
    <w:p w14:paraId="2E4733C3" w14:textId="77777777" w:rsidR="00537583" w:rsidRPr="005E79CB" w:rsidRDefault="00537583" w:rsidP="00537583">
      <w:pPr>
        <w:pStyle w:val="a5"/>
        <w:ind w:firstLine="708"/>
        <w:jc w:val="both"/>
        <w:rPr>
          <w:rFonts w:ascii="Times New Roman" w:hAnsi="Times New Roman"/>
        </w:rPr>
      </w:pPr>
      <w:r w:rsidRPr="005E79CB">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14:paraId="7C998046" w14:textId="77777777" w:rsidR="00537583" w:rsidRPr="005E79CB" w:rsidRDefault="00537583" w:rsidP="00537583">
      <w:pPr>
        <w:pStyle w:val="a5"/>
        <w:ind w:firstLine="708"/>
        <w:jc w:val="both"/>
        <w:rPr>
          <w:rFonts w:ascii="Times New Roman" w:hAnsi="Times New Roman"/>
        </w:rPr>
      </w:pPr>
      <w:r w:rsidRPr="005E79CB">
        <w:rPr>
          <w:rFonts w:ascii="Times New Roman" w:hAnsi="Times New Roman"/>
        </w:rPr>
        <w:t>2.8. Підрядник контролює якість, кількість</w:t>
      </w:r>
      <w:r>
        <w:rPr>
          <w:rFonts w:ascii="Times New Roman" w:hAnsi="Times New Roman"/>
        </w:rPr>
        <w:t xml:space="preserve"> виконаних робіт/</w:t>
      </w:r>
      <w:r w:rsidRPr="005E79CB">
        <w:rPr>
          <w:rFonts w:ascii="Times New Roman" w:hAnsi="Times New Roman"/>
        </w:rPr>
        <w:t>наданих послуг,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14:paraId="27DB05BA" w14:textId="77777777" w:rsidR="00537583" w:rsidRPr="005E79CB" w:rsidRDefault="00537583" w:rsidP="00537583">
      <w:pPr>
        <w:pStyle w:val="a5"/>
        <w:ind w:firstLine="708"/>
        <w:jc w:val="both"/>
        <w:rPr>
          <w:rFonts w:ascii="Times New Roman" w:hAnsi="Times New Roman"/>
        </w:rPr>
      </w:pPr>
      <w:r w:rsidRPr="005E79CB">
        <w:rPr>
          <w:rFonts w:ascii="Times New Roman" w:hAnsi="Times New Roman"/>
        </w:rPr>
        <w:t xml:space="preserve">2.9. </w:t>
      </w:r>
      <w:r>
        <w:rPr>
          <w:rFonts w:ascii="Times New Roman" w:hAnsi="Times New Roman"/>
        </w:rPr>
        <w:t>Роботи</w:t>
      </w:r>
      <w:r w:rsidRPr="005E79CB">
        <w:rPr>
          <w:rFonts w:ascii="Times New Roman" w:hAnsi="Times New Roman"/>
        </w:rPr>
        <w:t>,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14:paraId="187773A2" w14:textId="77777777" w:rsidR="00537583" w:rsidRPr="005E79CB" w:rsidRDefault="00537583" w:rsidP="00537583">
      <w:pPr>
        <w:pStyle w:val="a5"/>
        <w:ind w:firstLine="708"/>
        <w:jc w:val="both"/>
        <w:rPr>
          <w:rFonts w:ascii="Times New Roman" w:hAnsi="Times New Roman"/>
        </w:rPr>
      </w:pPr>
    </w:p>
    <w:p w14:paraId="3BBF714C" w14:textId="77777777" w:rsidR="0048120C" w:rsidRDefault="0048120C" w:rsidP="00537583">
      <w:pPr>
        <w:pStyle w:val="a7"/>
        <w:spacing w:after="0"/>
        <w:jc w:val="center"/>
        <w:rPr>
          <w:rFonts w:ascii="Times New Roman" w:hAnsi="Times New Roman"/>
          <w:b/>
          <w:color w:val="000000"/>
          <w:sz w:val="22"/>
          <w:szCs w:val="22"/>
          <w:lang w:val="uk-UA"/>
        </w:rPr>
      </w:pPr>
    </w:p>
    <w:p w14:paraId="399BD722" w14:textId="1DFE318B" w:rsidR="00537583" w:rsidRPr="005E79CB" w:rsidRDefault="00537583" w:rsidP="00537583">
      <w:pPr>
        <w:pStyle w:val="a7"/>
        <w:spacing w:after="0"/>
        <w:jc w:val="center"/>
        <w:rPr>
          <w:rFonts w:ascii="Times New Roman" w:hAnsi="Times New Roman"/>
          <w:b/>
          <w:sz w:val="22"/>
          <w:szCs w:val="22"/>
          <w:lang w:val="uk-UA"/>
        </w:rPr>
      </w:pPr>
      <w:r w:rsidRPr="005E79CB">
        <w:rPr>
          <w:rFonts w:ascii="Times New Roman" w:hAnsi="Times New Roman"/>
          <w:b/>
          <w:color w:val="000000"/>
          <w:sz w:val="22"/>
          <w:szCs w:val="22"/>
          <w:lang w:val="uk-UA"/>
        </w:rPr>
        <w:lastRenderedPageBreak/>
        <w:t xml:space="preserve">3. </w:t>
      </w:r>
      <w:r w:rsidRPr="005E79CB">
        <w:rPr>
          <w:rFonts w:ascii="Times New Roman" w:hAnsi="Times New Roman"/>
          <w:b/>
          <w:sz w:val="22"/>
          <w:szCs w:val="22"/>
          <w:lang w:val="uk-UA"/>
        </w:rPr>
        <w:t xml:space="preserve">ПОРЯДОК </w:t>
      </w:r>
      <w:r>
        <w:rPr>
          <w:rFonts w:ascii="Times New Roman" w:hAnsi="Times New Roman"/>
          <w:b/>
          <w:sz w:val="22"/>
          <w:szCs w:val="22"/>
          <w:lang w:val="uk-UA"/>
        </w:rPr>
        <w:t>ВИКОНАННЯ РОБІТ</w:t>
      </w:r>
    </w:p>
    <w:p w14:paraId="2A98FF8E" w14:textId="5BB12747" w:rsidR="00537583" w:rsidRPr="005E79CB" w:rsidRDefault="00537583" w:rsidP="00537583">
      <w:pPr>
        <w:pStyle w:val="a5"/>
        <w:ind w:firstLine="708"/>
        <w:jc w:val="both"/>
        <w:rPr>
          <w:rFonts w:ascii="Times New Roman" w:eastAsia="Times New Roman" w:hAnsi="Times New Roman"/>
          <w:bdr w:val="none" w:sz="0" w:space="0" w:color="auto" w:frame="1"/>
        </w:rPr>
      </w:pPr>
      <w:r w:rsidRPr="005E79CB">
        <w:rPr>
          <w:rFonts w:ascii="Times New Roman" w:hAnsi="Times New Roman"/>
          <w:color w:val="000000"/>
        </w:rPr>
        <w:t>3.1.</w:t>
      </w:r>
      <w:r w:rsidRPr="005E79CB">
        <w:rPr>
          <w:rFonts w:ascii="Times New Roman" w:hAnsi="Times New Roman"/>
          <w:b/>
          <w:color w:val="000000"/>
        </w:rPr>
        <w:t xml:space="preserve"> </w:t>
      </w:r>
      <w:r w:rsidRPr="005E79CB">
        <w:rPr>
          <w:rFonts w:ascii="Times New Roman" w:eastAsia="Times New Roman" w:hAnsi="Times New Roman"/>
          <w:bdr w:val="none" w:sz="0" w:space="0" w:color="auto" w:frame="1"/>
        </w:rPr>
        <w:t xml:space="preserve">Термін </w:t>
      </w:r>
      <w:r>
        <w:rPr>
          <w:rFonts w:ascii="Times New Roman" w:eastAsia="Times New Roman" w:hAnsi="Times New Roman"/>
          <w:bdr w:val="none" w:sz="0" w:space="0" w:color="auto" w:frame="1"/>
        </w:rPr>
        <w:t>виконання Робіт</w:t>
      </w:r>
      <w:r w:rsidRPr="005E79CB">
        <w:rPr>
          <w:rFonts w:ascii="Times New Roman" w:eastAsia="Times New Roman" w:hAnsi="Times New Roman"/>
          <w:bdr w:val="none" w:sz="0" w:space="0" w:color="auto" w:frame="1"/>
        </w:rPr>
        <w:t>:  до</w:t>
      </w:r>
      <w:r w:rsidR="007C046E">
        <w:rPr>
          <w:rFonts w:ascii="Times New Roman" w:eastAsia="Times New Roman" w:hAnsi="Times New Roman"/>
          <w:bdr w:val="none" w:sz="0" w:space="0" w:color="auto" w:frame="1"/>
        </w:rPr>
        <w:t xml:space="preserve"> </w:t>
      </w:r>
      <w:r w:rsidR="007F5148">
        <w:rPr>
          <w:rFonts w:ascii="Times New Roman" w:eastAsia="Times New Roman" w:hAnsi="Times New Roman"/>
          <w:bdr w:val="none" w:sz="0" w:space="0" w:color="auto" w:frame="1"/>
        </w:rPr>
        <w:t>10</w:t>
      </w:r>
      <w:r w:rsidR="007C046E">
        <w:rPr>
          <w:rFonts w:ascii="Times New Roman" w:eastAsia="Times New Roman" w:hAnsi="Times New Roman"/>
          <w:bdr w:val="none" w:sz="0" w:space="0" w:color="auto" w:frame="1"/>
        </w:rPr>
        <w:t>.0</w:t>
      </w:r>
      <w:r w:rsidR="007F5148">
        <w:rPr>
          <w:rFonts w:ascii="Times New Roman" w:eastAsia="Times New Roman" w:hAnsi="Times New Roman"/>
          <w:bdr w:val="none" w:sz="0" w:space="0" w:color="auto" w:frame="1"/>
        </w:rPr>
        <w:t>9</w:t>
      </w:r>
      <w:r w:rsidRPr="005E79CB">
        <w:rPr>
          <w:rFonts w:ascii="Times New Roman" w:eastAsia="Times New Roman" w:hAnsi="Times New Roman"/>
          <w:bdr w:val="none" w:sz="0" w:space="0" w:color="auto" w:frame="1"/>
        </w:rPr>
        <w:t xml:space="preserve">.2023 </w:t>
      </w:r>
      <w:r w:rsidRPr="005E79CB">
        <w:rPr>
          <w:rFonts w:ascii="Times New Roman" w:eastAsia="Times New Roman" w:hAnsi="Times New Roman"/>
          <w:iCs/>
          <w:bdr w:val="none" w:sz="0" w:space="0" w:color="auto" w:frame="1"/>
        </w:rPr>
        <w:t>року</w:t>
      </w:r>
      <w:r w:rsidRPr="005E79CB">
        <w:rPr>
          <w:rFonts w:ascii="Times New Roman" w:eastAsia="Times New Roman" w:hAnsi="Times New Roman"/>
          <w:bdr w:val="none" w:sz="0" w:space="0" w:color="auto" w:frame="1"/>
        </w:rPr>
        <w:t>.</w:t>
      </w:r>
    </w:p>
    <w:p w14:paraId="4A90BA02" w14:textId="33CAD9C8" w:rsidR="00537583" w:rsidRPr="00667E4E" w:rsidRDefault="00537583" w:rsidP="00537583">
      <w:pPr>
        <w:widowControl w:val="0"/>
        <w:suppressAutoHyphens/>
        <w:autoSpaceDN w:val="0"/>
        <w:spacing w:after="0" w:line="240" w:lineRule="auto"/>
        <w:ind w:firstLine="708"/>
        <w:jc w:val="both"/>
        <w:textAlignment w:val="baseline"/>
        <w:rPr>
          <w:rFonts w:ascii="Times New Roman" w:hAnsi="Times New Roman"/>
          <w:lang w:val="uk-UA" w:eastAsia="uk-UA"/>
        </w:rPr>
      </w:pPr>
      <w:r w:rsidRPr="00537583">
        <w:rPr>
          <w:rFonts w:ascii="Times New Roman" w:eastAsia="Times New Roman" w:hAnsi="Times New Roman"/>
          <w:bdr w:val="none" w:sz="0" w:space="0" w:color="auto" w:frame="1"/>
          <w:lang w:val="uk-UA"/>
        </w:rPr>
        <w:t xml:space="preserve">3.2. Місце виконання Робіт: </w:t>
      </w:r>
      <w:r w:rsidR="007C046E">
        <w:rPr>
          <w:rFonts w:ascii="Times New Roman" w:eastAsia="Times New Roman" w:hAnsi="Times New Roman"/>
          <w:bdr w:val="none" w:sz="0" w:space="0" w:color="auto" w:frame="1"/>
          <w:lang w:val="uk-UA"/>
        </w:rPr>
        <w:t>30455, Україна, Хмельницька область, Шепетівський район, смт Гриців, вул. Героїв Майдану.</w:t>
      </w:r>
    </w:p>
    <w:p w14:paraId="2D3CCD3F" w14:textId="77777777" w:rsidR="00537583" w:rsidRPr="005E79CB" w:rsidRDefault="00537583" w:rsidP="00537583">
      <w:pPr>
        <w:pStyle w:val="a5"/>
        <w:jc w:val="both"/>
        <w:rPr>
          <w:rFonts w:ascii="Times New Roman" w:eastAsia="Times New Roman" w:hAnsi="Times New Roman"/>
          <w:bdr w:val="none" w:sz="0" w:space="0" w:color="auto" w:frame="1"/>
        </w:rPr>
      </w:pPr>
    </w:p>
    <w:p w14:paraId="109AC0A8" w14:textId="2D8A2D6C" w:rsidR="00537583" w:rsidRPr="005E79CB" w:rsidRDefault="00537583" w:rsidP="00537583">
      <w:pPr>
        <w:pStyle w:val="a3"/>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14:paraId="1BDDAD8C" w14:textId="5B3A5BE3"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Arial Unicode MS" w:hAnsi="Times New Roman" w:cs="Times New Roman"/>
          <w:kern w:val="2"/>
          <w:lang w:val="uk-UA" w:eastAsia="hi-IN" w:bidi="hi-IN"/>
        </w:rPr>
        <w:tab/>
        <w:t xml:space="preserve">4.1. </w:t>
      </w:r>
      <w:r w:rsidRPr="005E79CB">
        <w:rPr>
          <w:rFonts w:ascii="Times New Roman" w:eastAsia="Times New Roman" w:hAnsi="Times New Roman" w:cs="Times New Roman"/>
          <w:lang w:val="uk-UA"/>
        </w:rPr>
        <w:t xml:space="preserve">Ціна цього Договору </w:t>
      </w:r>
      <w:r>
        <w:rPr>
          <w:rFonts w:ascii="Times New Roman" w:eastAsia="Times New Roman" w:hAnsi="Times New Roman" w:cs="Times New Roman"/>
          <w:lang w:val="uk-UA"/>
        </w:rPr>
        <w:t xml:space="preserve">тверда </w:t>
      </w:r>
      <w:r w:rsidRPr="005E79CB">
        <w:rPr>
          <w:rFonts w:ascii="Times New Roman" w:eastAsia="Times New Roman" w:hAnsi="Times New Roman" w:cs="Times New Roman"/>
          <w:lang w:val="uk-UA"/>
        </w:rPr>
        <w:t>(ціна тендерної пропозиції переможця процедури закупівлі/ суб’єкта, з яким укладається договір про закупівлю</w:t>
      </w:r>
      <w:r>
        <w:rPr>
          <w:rFonts w:ascii="Times New Roman" w:eastAsia="Times New Roman" w:hAnsi="Times New Roman" w:cs="Times New Roman"/>
          <w:lang w:val="uk-UA"/>
        </w:rPr>
        <w:t>) і</w:t>
      </w:r>
      <w:r w:rsidRPr="005E79CB">
        <w:rPr>
          <w:rFonts w:ascii="Times New Roman" w:eastAsia="Times New Roman" w:hAnsi="Times New Roman" w:cs="Times New Roman"/>
          <w:lang w:val="uk-UA"/>
        </w:rPr>
        <w:t xml:space="preserve"> становить</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 ________________ грн.</w:t>
      </w:r>
      <w:r w:rsidR="007C046E">
        <w:rPr>
          <w:rFonts w:ascii="Times New Roman" w:eastAsia="Times New Roman" w:hAnsi="Times New Roman" w:cs="Times New Roman"/>
          <w:lang w:val="uk-UA"/>
        </w:rPr>
        <w:t xml:space="preserve"> з, або без ПДВ, в т. ч. ПДВ</w:t>
      </w:r>
      <w:r w:rsidRPr="005E79CB">
        <w:rPr>
          <w:rFonts w:ascii="Times New Roman" w:eastAsia="Times New Roman" w:hAnsi="Times New Roman" w:cs="Times New Roman"/>
          <w:lang w:val="uk-UA"/>
        </w:rPr>
        <w:t xml:space="preserve"> (ціна Договору визначається з урахуванням Податкового кодексу України)</w:t>
      </w:r>
      <w:r w:rsidR="007C046E">
        <w:rPr>
          <w:rFonts w:ascii="Times New Roman" w:eastAsia="Times New Roman" w:hAnsi="Times New Roman" w:cs="Times New Roman"/>
          <w:lang w:val="uk-UA"/>
        </w:rPr>
        <w:t>.</w:t>
      </w:r>
    </w:p>
    <w:p w14:paraId="22579666" w14:textId="77777777" w:rsidR="00537583" w:rsidRPr="005E79CB" w:rsidRDefault="00537583" w:rsidP="00537583">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ab/>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53185EC"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4.3. Ціна договору визначається у відповідності до діючого на момент укладання цього Договору ДСТУ, що регламентує порядок визначення вартості предмета договору.</w:t>
      </w:r>
    </w:p>
    <w:p w14:paraId="27EB716C" w14:textId="77777777" w:rsidR="00537583" w:rsidRPr="005E79CB" w:rsidRDefault="00537583" w:rsidP="00537583">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ab/>
        <w:t>4.4. Ціни встановлюються у національній валюті України.</w:t>
      </w:r>
    </w:p>
    <w:p w14:paraId="0E6B090A" w14:textId="46F20561" w:rsidR="00537583" w:rsidRPr="005E79CB" w:rsidRDefault="00537583" w:rsidP="00537583">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5E79CB">
        <w:rPr>
          <w:rFonts w:ascii="Times New Roman" w:hAnsi="Times New Roman" w:cs="Times New Roman"/>
          <w:lang w:val="uk-UA"/>
        </w:rPr>
        <w:tab/>
        <w:t>4.5. Ціна визначена у Договорі може бути зменшена, залежно від видатків Замовника на зазначені цілі</w:t>
      </w:r>
      <w:r w:rsidR="007C046E">
        <w:rPr>
          <w:rFonts w:ascii="Times New Roman" w:hAnsi="Times New Roman" w:cs="Times New Roman"/>
          <w:lang w:val="uk-UA"/>
        </w:rPr>
        <w:t xml:space="preserve"> та наявного фінансування</w:t>
      </w:r>
      <w:r w:rsidRPr="005E79CB">
        <w:rPr>
          <w:rFonts w:ascii="Times New Roman" w:hAnsi="Times New Roman" w:cs="Times New Roman"/>
          <w:lang w:val="uk-UA"/>
        </w:rPr>
        <w:t xml:space="preserve"> (відповідно до діючого законодавства).</w:t>
      </w:r>
    </w:p>
    <w:p w14:paraId="3B467F14" w14:textId="77777777" w:rsidR="00537583" w:rsidRPr="005E79CB" w:rsidRDefault="00537583" w:rsidP="00537583">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5E79CB">
        <w:rPr>
          <w:rFonts w:ascii="Times New Roman" w:hAnsi="Times New Roman" w:cs="Times New Roman"/>
          <w:lang w:val="uk-UA"/>
        </w:rPr>
        <w:tab/>
        <w:t>4.6. Покращення якості предмета закупівлі не є підставою для збільшен</w:t>
      </w:r>
      <w:r>
        <w:rPr>
          <w:rFonts w:ascii="Times New Roman" w:hAnsi="Times New Roman" w:cs="Times New Roman"/>
          <w:lang w:val="uk-UA"/>
        </w:rPr>
        <w:t>ня ціни, визначеної в договорі.</w:t>
      </w:r>
    </w:p>
    <w:p w14:paraId="1A85EFD2" w14:textId="77777777" w:rsidR="00537583" w:rsidRPr="005E79CB" w:rsidRDefault="00537583" w:rsidP="00537583">
      <w:pPr>
        <w:pStyle w:val="a3"/>
        <w:numPr>
          <w:ilvl w:val="0"/>
          <w:numId w:val="3"/>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14:paraId="1F4DFEB1" w14:textId="77777777" w:rsidR="00537583" w:rsidRPr="005E79CB" w:rsidRDefault="00537583" w:rsidP="00537583">
      <w:pPr>
        <w:pStyle w:val="a5"/>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Робіт/надання послуг (форма КБ-2в) та довідки про вартість виконаних Робіт/надання послуг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14:paraId="0E309702" w14:textId="0BBE61E8" w:rsidR="00537583" w:rsidRDefault="00537583" w:rsidP="00537583">
      <w:pPr>
        <w:pStyle w:val="a5"/>
        <w:ind w:firstLine="360"/>
        <w:jc w:val="both"/>
        <w:rPr>
          <w:rFonts w:ascii="Times New Roman" w:hAnsi="Times New Roman"/>
        </w:rPr>
      </w:pPr>
      <w:r w:rsidRPr="005E79CB">
        <w:rPr>
          <w:rFonts w:ascii="Times New Roman" w:hAnsi="Times New Roman"/>
        </w:rPr>
        <w:t>5.2. У разі затримки бюджетного фінансування</w:t>
      </w:r>
      <w:r w:rsidR="00E27A4A">
        <w:rPr>
          <w:rFonts w:ascii="Times New Roman" w:hAnsi="Times New Roman"/>
        </w:rPr>
        <w:t xml:space="preserve">, затримки розрахунків ДКСУ, </w:t>
      </w:r>
      <w:r w:rsidRPr="005E79CB">
        <w:rPr>
          <w:rFonts w:ascii="Times New Roman" w:hAnsi="Times New Roman"/>
        </w:rPr>
        <w:t xml:space="preserve">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r w:rsidR="00E27A4A">
        <w:rPr>
          <w:rFonts w:ascii="Times New Roman" w:hAnsi="Times New Roman"/>
        </w:rPr>
        <w:t>, або відновлення розрахунків</w:t>
      </w:r>
      <w:r w:rsidRPr="005E79CB">
        <w:rPr>
          <w:rFonts w:ascii="Times New Roman" w:hAnsi="Times New Roman"/>
        </w:rPr>
        <w:t>.</w:t>
      </w:r>
    </w:p>
    <w:p w14:paraId="6E5BB848" w14:textId="281333AD" w:rsidR="00E27A4A" w:rsidRPr="005E79CB" w:rsidRDefault="00E27A4A" w:rsidP="00537583">
      <w:pPr>
        <w:pStyle w:val="a5"/>
        <w:ind w:firstLine="360"/>
        <w:jc w:val="both"/>
        <w:rPr>
          <w:rFonts w:ascii="Times New Roman" w:hAnsi="Times New Roman"/>
        </w:rPr>
      </w:pPr>
      <w:r>
        <w:rPr>
          <w:rFonts w:ascii="Times New Roman" w:hAnsi="Times New Roman"/>
        </w:rPr>
        <w:t xml:space="preserve">5.3. У разі затримки, не виконання перерахунку коштів ДКСУ Замовник не несе відповідальності. </w:t>
      </w:r>
    </w:p>
    <w:p w14:paraId="791DDEDF" w14:textId="2A6E9C11" w:rsidR="00537583" w:rsidRPr="005E79CB" w:rsidRDefault="00537583" w:rsidP="00537583">
      <w:pPr>
        <w:pStyle w:val="a5"/>
        <w:ind w:firstLine="360"/>
        <w:jc w:val="both"/>
        <w:rPr>
          <w:rFonts w:ascii="Times New Roman" w:hAnsi="Times New Roman"/>
        </w:rPr>
      </w:pPr>
      <w:r w:rsidRPr="005E79CB">
        <w:rPr>
          <w:rFonts w:ascii="Times New Roman" w:hAnsi="Times New Roman"/>
        </w:rPr>
        <w:t>5.</w:t>
      </w:r>
      <w:r w:rsidR="00E27A4A">
        <w:rPr>
          <w:rFonts w:ascii="Times New Roman" w:hAnsi="Times New Roman"/>
        </w:rPr>
        <w:t>4</w:t>
      </w:r>
      <w:r w:rsidRPr="005E79CB">
        <w:rPr>
          <w:rFonts w:ascii="Times New Roman" w:hAnsi="Times New Roman"/>
        </w:rPr>
        <w:t xml:space="preserve">.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14:paraId="09FC053B" w14:textId="141C142B" w:rsidR="00537583" w:rsidRPr="005E79CB" w:rsidRDefault="00537583" w:rsidP="00537583">
      <w:pPr>
        <w:pStyle w:val="a5"/>
        <w:ind w:firstLine="360"/>
        <w:jc w:val="both"/>
        <w:rPr>
          <w:rFonts w:ascii="Times New Roman" w:hAnsi="Times New Roman"/>
        </w:rPr>
      </w:pPr>
      <w:r w:rsidRPr="005E79CB">
        <w:rPr>
          <w:rFonts w:ascii="Times New Roman" w:hAnsi="Times New Roman"/>
          <w:spacing w:val="-3"/>
        </w:rPr>
        <w:t>5.</w:t>
      </w:r>
      <w:r w:rsidR="00E27A4A">
        <w:rPr>
          <w:rFonts w:ascii="Times New Roman" w:hAnsi="Times New Roman"/>
          <w:spacing w:val="-3"/>
        </w:rPr>
        <w:t>5</w:t>
      </w:r>
      <w:r w:rsidRPr="005E79CB">
        <w:rPr>
          <w:rFonts w:ascii="Times New Roman" w:hAnsi="Times New Roman"/>
          <w:spacing w:val="-3"/>
        </w:rPr>
        <w:t>.</w:t>
      </w:r>
      <w:r w:rsidRPr="005E79CB">
        <w:rPr>
          <w:rFonts w:ascii="Times New Roman" w:hAnsi="Times New Roman"/>
        </w:rPr>
        <w:t xml:space="preserve"> Здійснення попередньої оплати не передбачається.</w:t>
      </w:r>
    </w:p>
    <w:p w14:paraId="2461516C" w14:textId="380544C2" w:rsidR="00537583" w:rsidRPr="005E79CB" w:rsidRDefault="00537583" w:rsidP="00537583">
      <w:pPr>
        <w:pStyle w:val="a5"/>
        <w:ind w:firstLine="360"/>
        <w:jc w:val="both"/>
        <w:rPr>
          <w:rFonts w:ascii="Times New Roman" w:hAnsi="Times New Roman"/>
        </w:rPr>
      </w:pPr>
      <w:r w:rsidRPr="005E79CB">
        <w:rPr>
          <w:rFonts w:ascii="Times New Roman" w:hAnsi="Times New Roman"/>
          <w:color w:val="000000"/>
        </w:rPr>
        <w:t>5.</w:t>
      </w:r>
      <w:r w:rsidR="00E27A4A">
        <w:rPr>
          <w:rFonts w:ascii="Times New Roman" w:hAnsi="Times New Roman"/>
          <w:color w:val="000000"/>
        </w:rPr>
        <w:t>6</w:t>
      </w:r>
      <w:r w:rsidRPr="005E79CB">
        <w:rPr>
          <w:rFonts w:ascii="Times New Roman" w:hAnsi="Times New Roman"/>
          <w:color w:val="000000"/>
        </w:rPr>
        <w:t>. «Замовник» зобов’язується оплатити виконані/надані «Підрядником» роботи/послуги згідно бюджетних асигнувань за умови належного фінансування. У випадку відсутності на момент завершення виконаних робіт (наданих послуг) відповідного бюджетного асигнування, строки для оплати Підряднику виконаних робіт (наданих послуг) починають свій перебіг з моменту появлення такого асигнування на відповідний об’єкт (об’єкт, що є безпосереднім предметом цього Договору).</w:t>
      </w:r>
    </w:p>
    <w:p w14:paraId="447D5D6C" w14:textId="77777777" w:rsidR="00537583" w:rsidRPr="005E79CB" w:rsidRDefault="00537583" w:rsidP="00537583">
      <w:pPr>
        <w:pStyle w:val="a5"/>
        <w:ind w:firstLine="360"/>
        <w:jc w:val="both"/>
        <w:rPr>
          <w:rFonts w:ascii="Times New Roman" w:hAnsi="Times New Roman"/>
        </w:rPr>
      </w:pPr>
      <w:r w:rsidRPr="005E79CB">
        <w:rPr>
          <w:rFonts w:ascii="Times New Roman" w:hAnsi="Times New Roman"/>
        </w:rPr>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робіт/наданих послуг. </w:t>
      </w:r>
    </w:p>
    <w:p w14:paraId="1875D320" w14:textId="3D2B8B30" w:rsidR="00537583" w:rsidRPr="005E79CB" w:rsidRDefault="00537583" w:rsidP="00537583">
      <w:pPr>
        <w:pStyle w:val="a5"/>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робіт/наданих послуг (форма № КБ-2в) та </w:t>
      </w:r>
      <w:r w:rsidRPr="005E79CB">
        <w:rPr>
          <w:rFonts w:ascii="Times New Roman" w:hAnsi="Times New Roman"/>
        </w:rPr>
        <w:t xml:space="preserve">Довідки про вартість виконаних робіт/наданих послуг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Замовник перевіряє ці документи і в разі відсутності зауважень підписує їх; </w:t>
      </w:r>
    </w:p>
    <w:p w14:paraId="7B3132C3" w14:textId="77777777" w:rsidR="00537583" w:rsidRPr="005E79CB" w:rsidRDefault="00537583" w:rsidP="00537583">
      <w:pPr>
        <w:pStyle w:val="a5"/>
        <w:jc w:val="both"/>
        <w:rPr>
          <w:rFonts w:ascii="Times New Roman" w:hAnsi="Times New Roman"/>
        </w:rPr>
      </w:pPr>
      <w:r w:rsidRPr="005E79CB">
        <w:rPr>
          <w:rFonts w:ascii="Times New Roman" w:hAnsi="Times New Roman"/>
        </w:rPr>
        <w:t xml:space="preserve">         Оплата наданих послуг</w:t>
      </w:r>
      <w:r>
        <w:rPr>
          <w:rFonts w:ascii="Times New Roman" w:hAnsi="Times New Roman"/>
        </w:rPr>
        <w:t>/виконаних робіт</w:t>
      </w:r>
      <w:r w:rsidRPr="005E79CB">
        <w:rPr>
          <w:rFonts w:ascii="Times New Roman" w:hAnsi="Times New Roman"/>
        </w:rPr>
        <w:t xml:space="preserve"> з недоробками і дефектами проводиться після усунення останніх.</w:t>
      </w:r>
    </w:p>
    <w:p w14:paraId="29754F43" w14:textId="77777777" w:rsidR="00537583" w:rsidRPr="005E79CB" w:rsidRDefault="00537583" w:rsidP="00537583">
      <w:pPr>
        <w:pStyle w:val="a5"/>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 /наданих послуг(форма № КБ-2в) та </w:t>
      </w:r>
      <w:r w:rsidRPr="005E79CB">
        <w:rPr>
          <w:rFonts w:ascii="Times New Roman" w:hAnsi="Times New Roman"/>
        </w:rPr>
        <w:t xml:space="preserve">Довідка про вартість виконаних робіт/наданих послуг </w:t>
      </w:r>
      <w:r w:rsidRPr="005E79CB">
        <w:rPr>
          <w:rFonts w:ascii="Times New Roman" w:hAnsi="Times New Roman"/>
          <w:spacing w:val="1"/>
        </w:rPr>
        <w:t>(форма № КБ-3</w:t>
      </w:r>
      <w:r w:rsidRPr="005E79CB">
        <w:rPr>
          <w:rFonts w:ascii="Times New Roman" w:hAnsi="Times New Roman"/>
        </w:rPr>
        <w:t>).</w:t>
      </w:r>
    </w:p>
    <w:p w14:paraId="146E90E3" w14:textId="77777777" w:rsidR="00537583" w:rsidRPr="005E79CB" w:rsidRDefault="00537583" w:rsidP="00537583">
      <w:pPr>
        <w:pStyle w:val="a5"/>
        <w:jc w:val="both"/>
        <w:rPr>
          <w:rFonts w:ascii="Times New Roman" w:eastAsia="Times New Roman" w:hAnsi="Times New Roman"/>
          <w:bdr w:val="none" w:sz="0" w:space="0" w:color="auto" w:frame="1"/>
        </w:rPr>
      </w:pPr>
    </w:p>
    <w:p w14:paraId="1789740D" w14:textId="77777777" w:rsidR="0048120C" w:rsidRDefault="0048120C" w:rsidP="00537583">
      <w:pPr>
        <w:pStyle w:val="a5"/>
        <w:jc w:val="center"/>
        <w:rPr>
          <w:rFonts w:ascii="Times New Roman" w:hAnsi="Times New Roman"/>
          <w:b/>
        </w:rPr>
      </w:pPr>
    </w:p>
    <w:p w14:paraId="1FD6DE77" w14:textId="77777777" w:rsidR="0048120C" w:rsidRDefault="0048120C" w:rsidP="00537583">
      <w:pPr>
        <w:pStyle w:val="a5"/>
        <w:jc w:val="center"/>
        <w:rPr>
          <w:rFonts w:ascii="Times New Roman" w:hAnsi="Times New Roman"/>
          <w:b/>
        </w:rPr>
      </w:pPr>
    </w:p>
    <w:p w14:paraId="70B91C3E" w14:textId="0F35D91D" w:rsidR="00537583" w:rsidRPr="005E79CB" w:rsidRDefault="00537583" w:rsidP="00537583">
      <w:pPr>
        <w:pStyle w:val="a5"/>
        <w:jc w:val="center"/>
        <w:rPr>
          <w:rFonts w:ascii="Times New Roman" w:hAnsi="Times New Roman"/>
          <w:b/>
        </w:rPr>
      </w:pPr>
      <w:r w:rsidRPr="005E79CB">
        <w:rPr>
          <w:rFonts w:ascii="Times New Roman" w:hAnsi="Times New Roman"/>
          <w:b/>
        </w:rPr>
        <w:t>6. ПРАВА ТА ОБОВ'ЯЗКИ СТОРІН</w:t>
      </w:r>
    </w:p>
    <w:p w14:paraId="087D772E"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14:paraId="5051CE8A" w14:textId="60D15C8F"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6.1.1. Своїми або </w:t>
      </w:r>
      <w:r w:rsidR="00E27A4A">
        <w:rPr>
          <w:rFonts w:ascii="Times New Roman" w:eastAsia="Times New Roman" w:hAnsi="Times New Roman" w:cs="Times New Roman"/>
          <w:lang w:val="uk-UA"/>
        </w:rPr>
        <w:t>додаткова залученими</w:t>
      </w:r>
      <w:r w:rsidRPr="005E79CB">
        <w:rPr>
          <w:rFonts w:ascii="Times New Roman" w:eastAsia="Times New Roman" w:hAnsi="Times New Roman" w:cs="Times New Roman"/>
          <w:lang w:val="uk-UA"/>
        </w:rPr>
        <w:t xml:space="preserve">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14:paraId="6D6D7220"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(наданням послуг) відповідно до умов цього Договору.</w:t>
      </w:r>
    </w:p>
    <w:p w14:paraId="1AC02858"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6.1.3. «Підрядник» надає гарантії на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на термін 3 роки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підтверджують факт надання послуг за цим Договором). </w:t>
      </w:r>
    </w:p>
    <w:p w14:paraId="58D86F0A"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Строк усунення недоліків, що виявлені під час дії гарантійного строку, Підрядник зобов’язаний усунути протягом не більше ніж 30 календарних днів, з дати отримання Підрядником повідомлення про виявлення недоліків, що складене Замовником у довільній формі. </w:t>
      </w:r>
    </w:p>
    <w:p w14:paraId="0228BFE2"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Всі ризики випадкового знищення, крадіжки, пошкодження тощо результатів виконаних робіт по цьому Договору до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несе Підрядник. З метою уникнення додаткових витрат, Підрядник має право укласти договір страхування ризиків випадкового знищення об’єкту за цим договором.</w:t>
      </w:r>
    </w:p>
    <w:p w14:paraId="7055EE21"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Невиконання вказаних умов є підставою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14:paraId="2B9D6E90" w14:textId="023D0A72"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w:t>
      </w:r>
      <w:r w:rsidR="00E27A4A">
        <w:rPr>
          <w:rFonts w:ascii="Times New Roman" w:eastAsia="Times New Roman" w:hAnsi="Times New Roman" w:cs="Times New Roman"/>
          <w:lang w:val="uk-UA"/>
        </w:rPr>
        <w:t>, або</w:t>
      </w:r>
      <w:r w:rsidRPr="005E79CB">
        <w:rPr>
          <w:rFonts w:ascii="Times New Roman" w:eastAsia="Times New Roman" w:hAnsi="Times New Roman" w:cs="Times New Roman"/>
          <w:lang w:val="uk-UA"/>
        </w:rPr>
        <w:t xml:space="preserve"> особи, що здійснює технічний нагляд на об’єкті</w:t>
      </w:r>
      <w:r w:rsidR="00E27A4A">
        <w:rPr>
          <w:rFonts w:ascii="Times New Roman" w:eastAsia="Times New Roman" w:hAnsi="Times New Roman" w:cs="Times New Roman"/>
          <w:lang w:val="uk-UA"/>
        </w:rPr>
        <w:t>,</w:t>
      </w:r>
      <w:r w:rsidRPr="005E79CB">
        <w:rPr>
          <w:rFonts w:ascii="Times New Roman" w:eastAsia="Times New Roman" w:hAnsi="Times New Roman" w:cs="Times New Roman"/>
          <w:lang w:val="uk-UA"/>
        </w:rPr>
        <w:t xml:space="preserve"> надавати йому необхідні інформацію та документи.</w:t>
      </w:r>
    </w:p>
    <w:p w14:paraId="51A75D8F"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r w:rsidRPr="005E79CB">
        <w:rPr>
          <w:rFonts w:ascii="Times New Roman" w:eastAsia="Times New Roman" w:hAnsi="Times New Roman" w:cs="Times New Roman"/>
          <w:lang w:val="uk-UA"/>
        </w:rPr>
        <w:t xml:space="preserve">абезпечити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14:paraId="1B17941F" w14:textId="0F8DA288" w:rsidR="00537583" w:rsidRPr="005E79CB" w:rsidRDefault="00537583" w:rsidP="00537583">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6.1.</w:t>
      </w:r>
      <w:r w:rsidR="00606149">
        <w:rPr>
          <w:rFonts w:ascii="Times New Roman" w:eastAsia="Calibri" w:hAnsi="Times New Roman" w:cs="Times New Roman"/>
          <w:lang w:val="uk-UA"/>
        </w:rPr>
        <w:t>6</w:t>
      </w:r>
      <w:r w:rsidRPr="005E79CB">
        <w:rPr>
          <w:rFonts w:ascii="Times New Roman" w:eastAsia="Calibri" w:hAnsi="Times New Roman" w:cs="Times New Roman"/>
          <w:lang w:val="uk-UA"/>
        </w:rPr>
        <w:t xml:space="preserve">.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Невиконання зазначеної вимоги дає Замовнику право застосувати поло</w:t>
      </w:r>
      <w:r>
        <w:rPr>
          <w:rFonts w:ascii="Times New Roman" w:eastAsia="Calibri" w:hAnsi="Times New Roman" w:cs="Times New Roman"/>
          <w:lang w:val="uk-UA"/>
        </w:rPr>
        <w:t>ження розділу 7 цього Договору.</w:t>
      </w:r>
    </w:p>
    <w:p w14:paraId="729A1684" w14:textId="03C5681B"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w:t>
      </w:r>
      <w:r w:rsidR="00606149">
        <w:rPr>
          <w:rFonts w:ascii="Times New Roman" w:eastAsia="Times New Roman" w:hAnsi="Times New Roman" w:cs="Times New Roman"/>
          <w:lang w:val="uk-UA"/>
        </w:rPr>
        <w:t>7</w:t>
      </w:r>
      <w:r w:rsidRPr="005E79CB">
        <w:rPr>
          <w:rFonts w:ascii="Times New Roman" w:eastAsia="Times New Roman" w:hAnsi="Times New Roman" w:cs="Times New Roman"/>
          <w:lang w:val="uk-UA"/>
        </w:rPr>
        <w:t xml:space="preserve">.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14:paraId="1C5EBB12" w14:textId="7F865D59"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w:t>
      </w:r>
      <w:r w:rsidR="00606149">
        <w:rPr>
          <w:rFonts w:ascii="Times New Roman" w:eastAsia="Times New Roman" w:hAnsi="Times New Roman" w:cs="Times New Roman"/>
          <w:lang w:val="uk-UA"/>
        </w:rPr>
        <w:t>8.</w:t>
      </w:r>
      <w:r w:rsidRPr="005E79CB">
        <w:rPr>
          <w:rFonts w:ascii="Times New Roman" w:eastAsia="Times New Roman" w:hAnsi="Times New Roman" w:cs="Times New Roman"/>
          <w:lang w:val="uk-UA"/>
        </w:rPr>
        <w:t xml:space="preserve">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(надання послуг) із зазначенням конекретних дат та часу проведення таких робіт (надання послуг)</w:t>
      </w:r>
      <w:r w:rsidRPr="005E79CB">
        <w:rPr>
          <w:rFonts w:ascii="Times New Roman" w:eastAsia="Times New Roman" w:hAnsi="Times New Roman" w:cs="Times New Roman"/>
          <w:lang w:val="uk-UA"/>
        </w:rPr>
        <w:t>.</w:t>
      </w:r>
    </w:p>
    <w:p w14:paraId="73AF5254" w14:textId="02C2CED5"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w:t>
      </w:r>
      <w:r w:rsidR="00606149">
        <w:rPr>
          <w:rFonts w:ascii="Times New Roman" w:eastAsia="Times New Roman" w:hAnsi="Times New Roman" w:cs="Times New Roman"/>
          <w:lang w:val="uk-UA"/>
        </w:rPr>
        <w:t>9</w:t>
      </w:r>
      <w:r w:rsidRPr="005E79CB">
        <w:rPr>
          <w:rFonts w:ascii="Times New Roman" w:eastAsia="Times New Roman" w:hAnsi="Times New Roman" w:cs="Times New Roman"/>
          <w:lang w:val="uk-UA"/>
        </w:rPr>
        <w:t xml:space="preserve">.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w:t>
      </w:r>
      <w:r w:rsidR="00606149">
        <w:rPr>
          <w:rFonts w:ascii="Times New Roman" w:eastAsia="Times New Roman" w:hAnsi="Times New Roman" w:cs="Times New Roman"/>
          <w:lang w:val="uk-UA"/>
        </w:rPr>
        <w:t>10</w:t>
      </w:r>
      <w:r w:rsidRPr="005E79CB">
        <w:rPr>
          <w:rFonts w:ascii="Times New Roman" w:eastAsia="Times New Roman" w:hAnsi="Times New Roman" w:cs="Times New Roman"/>
          <w:lang w:val="uk-UA"/>
        </w:rPr>
        <w:t>-</w:t>
      </w:r>
      <w:r w:rsidR="00606149">
        <w:rPr>
          <w:rFonts w:ascii="Times New Roman" w:eastAsia="Times New Roman" w:hAnsi="Times New Roman" w:cs="Times New Roman"/>
          <w:lang w:val="uk-UA"/>
        </w:rPr>
        <w:t>и</w:t>
      </w:r>
      <w:r w:rsidRPr="005E79CB">
        <w:rPr>
          <w:rFonts w:ascii="Times New Roman" w:eastAsia="Times New Roman" w:hAnsi="Times New Roman" w:cs="Times New Roman"/>
          <w:lang w:val="uk-UA"/>
        </w:rPr>
        <w:t xml:space="preserve">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w:t>
      </w:r>
      <w:r w:rsidR="00606149">
        <w:rPr>
          <w:rFonts w:ascii="Times New Roman" w:eastAsia="Times New Roman" w:hAnsi="Times New Roman" w:cs="Times New Roman"/>
          <w:lang w:val="uk-UA"/>
        </w:rPr>
        <w:t>.</w:t>
      </w:r>
    </w:p>
    <w:p w14:paraId="27F6666A" w14:textId="5A5286F4"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291928">
        <w:rPr>
          <w:rFonts w:ascii="Times New Roman" w:eastAsia="Times New Roman" w:hAnsi="Times New Roman" w:cs="Times New Roman"/>
          <w:lang w:val="uk-UA"/>
        </w:rPr>
        <w:t>6.1.1</w:t>
      </w:r>
      <w:r w:rsidR="00606149" w:rsidRPr="00291928">
        <w:rPr>
          <w:rFonts w:ascii="Times New Roman" w:eastAsia="Times New Roman" w:hAnsi="Times New Roman" w:cs="Times New Roman"/>
          <w:lang w:val="uk-UA"/>
        </w:rPr>
        <w:t>0</w:t>
      </w:r>
      <w:r w:rsidRPr="00291928">
        <w:rPr>
          <w:rFonts w:ascii="Times New Roman" w:eastAsia="Times New Roman" w:hAnsi="Times New Roman" w:cs="Times New Roman"/>
          <w:lang w:val="uk-UA"/>
        </w:rPr>
        <w:t>. При наданні остаточних актів виконаних робіт (наданих послуг),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(послуг), фактичної вартості виконаних робіт (наданих послуг) згідно проектно-кошторисної документації/дефектного акту у повному обсязі.</w:t>
      </w:r>
    </w:p>
    <w:p w14:paraId="32C3BAC3"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14:paraId="19E0A4E8"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14:paraId="5A23187E" w14:textId="05BFE610"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 xml:space="preserve">та підписати акти виконаних будівельних робіт (наданих послуг) за формою № КБ-2в та/або довідки про вартість виконаних будівельних робіт (наданих послуг) та витрат за формою № КБ-3 або іншою формою акту виконаних робіт (наданих послуг),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w:t>
      </w:r>
      <w:r w:rsidR="00606149">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із зазначенням причин такої відмови.</w:t>
      </w:r>
    </w:p>
    <w:p w14:paraId="0F6F8D2B"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14:paraId="4587539B"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14:paraId="739F48DB" w14:textId="6D84029D"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w:t>
      </w:r>
      <w:r w:rsidR="00606149">
        <w:rPr>
          <w:rFonts w:ascii="Times New Roman" w:eastAsia="Times New Roman" w:hAnsi="Times New Roman" w:cs="Times New Roman"/>
          <w:lang w:val="uk-UA"/>
        </w:rPr>
        <w:t>10</w:t>
      </w:r>
      <w:r w:rsidRPr="005E79CB">
        <w:rPr>
          <w:rFonts w:ascii="Times New Roman" w:eastAsia="Times New Roman" w:hAnsi="Times New Roman" w:cs="Times New Roman"/>
          <w:lang w:val="uk-UA"/>
        </w:rPr>
        <w:t xml:space="preserve">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скан-копії відповідних листів (повідомлень) з боку Замовника на адресу Підрядника без застосування електронного цифрового підпису).</w:t>
      </w:r>
    </w:p>
    <w:p w14:paraId="40BAFACF"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14:paraId="6034BDC6"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14:paraId="62614851" w14:textId="01F06D00"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6.3.4. Повернути </w:t>
      </w:r>
      <w:r w:rsidR="00606149">
        <w:rPr>
          <w:rFonts w:ascii="Times New Roman" w:eastAsia="Times New Roman" w:hAnsi="Times New Roman" w:cs="Times New Roman"/>
          <w:lang w:val="uk-UA"/>
        </w:rPr>
        <w:t>Акт виконаних робіт</w:t>
      </w:r>
      <w:r w:rsidRPr="005E79CB">
        <w:rPr>
          <w:rFonts w:ascii="Times New Roman" w:eastAsia="Times New Roman" w:hAnsi="Times New Roman" w:cs="Times New Roman"/>
          <w:lang w:val="uk-UA"/>
        </w:rPr>
        <w:t xml:space="preserve"> Підряднику  без  здійснення  оплати  в разі  неналежного  оформлення відповідних документів - відсутність підписів тощо.</w:t>
      </w:r>
    </w:p>
    <w:p w14:paraId="49204123"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14:paraId="756FC343" w14:textId="7DAFAD74"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якi виключають можливість їx прийняття відповідно до мети, зазначеної у договорі закупівлі </w:t>
      </w:r>
      <w:r w:rsidR="00606149">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i не можуть бути усунені Підрядником, Замовником або третьою особою;</w:t>
      </w:r>
    </w:p>
    <w:p w14:paraId="5BA2E297" w14:textId="5DBBF60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w:t>
      </w:r>
      <w:r w:rsidR="00606149">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У такому разі збитки, завдані Замовнику, відшкодовуються Підрядником, у тому числі за рахунок вiдповiдного зниження договірної ціни; </w:t>
      </w:r>
    </w:p>
    <w:p w14:paraId="12DBA16F" w14:textId="08B091F8"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їx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w:t>
      </w:r>
      <w:r w:rsidR="00606149">
        <w:rPr>
          <w:rFonts w:ascii="Times New Roman" w:eastAsia="Times New Roman" w:hAnsi="Times New Roman" w:cs="Times New Roman"/>
          <w:lang w:val="uk-UA"/>
        </w:rPr>
        <w:t>10</w:t>
      </w:r>
      <w:r w:rsidRPr="005E79CB">
        <w:rPr>
          <w:rFonts w:ascii="Times New Roman" w:eastAsia="Times New Roman" w:hAnsi="Times New Roman" w:cs="Times New Roman"/>
          <w:lang w:val="uk-UA"/>
        </w:rPr>
        <w:t xml:space="preserve"> робочих днів з моменту підписання цього Договору;</w:t>
      </w:r>
    </w:p>
    <w:p w14:paraId="0ECCEC5B" w14:textId="65772A84"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оплативши Підряднику </w:t>
      </w:r>
      <w:r w:rsidR="00606149">
        <w:rPr>
          <w:rFonts w:ascii="Times New Roman" w:eastAsia="Times New Roman" w:hAnsi="Times New Roman" w:cs="Times New Roman"/>
          <w:lang w:val="uk-UA"/>
        </w:rPr>
        <w:t>виконану</w:t>
      </w:r>
      <w:r w:rsidRPr="005E79CB">
        <w:rPr>
          <w:rFonts w:ascii="Times New Roman" w:eastAsia="Times New Roman" w:hAnsi="Times New Roman" w:cs="Times New Roman"/>
          <w:lang w:val="uk-UA"/>
        </w:rPr>
        <w:t xml:space="preserve">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14:paraId="6694080B"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14:paraId="5805758C"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14:paraId="647B56BF"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14:paraId="6ABBC3E3"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14:paraId="4056C7E3"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14:paraId="5C3F22EF"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14:paraId="7D2C11FF"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14:paraId="1EBB6869" w14:textId="6C2E4ABA" w:rsidR="00537583"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14:paraId="46F5A107" w14:textId="582F7344" w:rsidR="00031A1C" w:rsidRDefault="00031A1C" w:rsidP="00537583">
      <w:pPr>
        <w:shd w:val="clear" w:color="auto" w:fill="FFFFFF"/>
        <w:spacing w:line="240" w:lineRule="auto"/>
        <w:ind w:firstLine="567"/>
        <w:contextualSpacing/>
        <w:jc w:val="both"/>
        <w:rPr>
          <w:rFonts w:ascii="Times New Roman" w:eastAsia="Times New Roman" w:hAnsi="Times New Roman" w:cs="Times New Roman"/>
          <w:lang w:val="uk-UA"/>
        </w:rPr>
      </w:pPr>
    </w:p>
    <w:p w14:paraId="2F65DCDC" w14:textId="71D69FA3" w:rsidR="00031A1C" w:rsidRDefault="00031A1C" w:rsidP="00537583">
      <w:pPr>
        <w:shd w:val="clear" w:color="auto" w:fill="FFFFFF"/>
        <w:spacing w:line="240" w:lineRule="auto"/>
        <w:ind w:firstLine="567"/>
        <w:contextualSpacing/>
        <w:jc w:val="both"/>
        <w:rPr>
          <w:rFonts w:ascii="Times New Roman" w:eastAsia="Times New Roman" w:hAnsi="Times New Roman" w:cs="Times New Roman"/>
          <w:lang w:val="uk-UA"/>
        </w:rPr>
      </w:pPr>
    </w:p>
    <w:p w14:paraId="51B72780" w14:textId="7143DEF4" w:rsidR="00031A1C" w:rsidRDefault="00031A1C" w:rsidP="00537583">
      <w:pPr>
        <w:shd w:val="clear" w:color="auto" w:fill="FFFFFF"/>
        <w:spacing w:line="240" w:lineRule="auto"/>
        <w:ind w:firstLine="567"/>
        <w:contextualSpacing/>
        <w:jc w:val="both"/>
        <w:rPr>
          <w:rFonts w:ascii="Times New Roman" w:eastAsia="Times New Roman" w:hAnsi="Times New Roman" w:cs="Times New Roman"/>
          <w:lang w:val="uk-UA"/>
        </w:rPr>
      </w:pPr>
    </w:p>
    <w:p w14:paraId="53CD37BE" w14:textId="02E04CAB" w:rsidR="00287715" w:rsidRDefault="00287715" w:rsidP="00537583">
      <w:pPr>
        <w:shd w:val="clear" w:color="auto" w:fill="FFFFFF"/>
        <w:spacing w:line="240" w:lineRule="auto"/>
        <w:ind w:firstLine="567"/>
        <w:contextualSpacing/>
        <w:jc w:val="both"/>
        <w:rPr>
          <w:rFonts w:ascii="Times New Roman" w:eastAsia="Times New Roman" w:hAnsi="Times New Roman" w:cs="Times New Roman"/>
          <w:lang w:val="uk-UA"/>
        </w:rPr>
      </w:pPr>
    </w:p>
    <w:p w14:paraId="71E9EB06" w14:textId="77777777" w:rsidR="00287715" w:rsidRPr="005E79CB" w:rsidRDefault="00287715" w:rsidP="00537583">
      <w:pPr>
        <w:shd w:val="clear" w:color="auto" w:fill="FFFFFF"/>
        <w:spacing w:line="240" w:lineRule="auto"/>
        <w:ind w:firstLine="567"/>
        <w:contextualSpacing/>
        <w:jc w:val="both"/>
        <w:rPr>
          <w:rFonts w:ascii="Times New Roman" w:eastAsia="Times New Roman" w:hAnsi="Times New Roman" w:cs="Times New Roman"/>
          <w:lang w:val="uk-UA"/>
        </w:rPr>
      </w:pPr>
    </w:p>
    <w:p w14:paraId="16A158E4" w14:textId="77777777" w:rsidR="00537583" w:rsidRPr="005E79CB" w:rsidRDefault="00537583" w:rsidP="00537583">
      <w:pPr>
        <w:spacing w:after="0"/>
        <w:jc w:val="both"/>
        <w:rPr>
          <w:rFonts w:ascii="Times New Roman" w:eastAsia="Calibri" w:hAnsi="Times New Roman" w:cs="Times New Roman"/>
          <w:lang w:val="uk-UA"/>
        </w:rPr>
      </w:pPr>
    </w:p>
    <w:p w14:paraId="46DBE703" w14:textId="00FF768B" w:rsidR="00537583" w:rsidRPr="00124C74" w:rsidRDefault="00537583" w:rsidP="00124C74">
      <w:pPr>
        <w:pStyle w:val="a3"/>
        <w:numPr>
          <w:ilvl w:val="0"/>
          <w:numId w:val="10"/>
        </w:numPr>
        <w:tabs>
          <w:tab w:val="left" w:pos="567"/>
        </w:tabs>
        <w:autoSpaceDE w:val="0"/>
        <w:autoSpaceDN w:val="0"/>
        <w:adjustRightInd w:val="0"/>
        <w:spacing w:after="0"/>
        <w:jc w:val="center"/>
        <w:rPr>
          <w:rFonts w:ascii="Times New Roman" w:hAnsi="Times New Roman" w:cs="Times New Roman"/>
          <w:b/>
          <w:bCs/>
          <w:spacing w:val="-2"/>
          <w:lang w:val="uk-UA"/>
        </w:rPr>
      </w:pPr>
      <w:r w:rsidRPr="00124C74">
        <w:rPr>
          <w:rFonts w:ascii="Times New Roman" w:hAnsi="Times New Roman" w:cs="Times New Roman"/>
          <w:b/>
          <w:lang w:val="uk-UA"/>
        </w:rPr>
        <w:lastRenderedPageBreak/>
        <w:t xml:space="preserve">ВІДПОВІДАЛЬНІСТЬ СТОРІН </w:t>
      </w:r>
      <w:r w:rsidRPr="00124C74">
        <w:rPr>
          <w:rFonts w:ascii="Times New Roman" w:hAnsi="Times New Roman" w:cs="Times New Roman"/>
          <w:b/>
          <w:bCs/>
          <w:spacing w:val="-2"/>
          <w:lang w:val="uk-UA"/>
        </w:rPr>
        <w:t>ТА ВИРІШЕННЯ СПОРІВ</w:t>
      </w:r>
    </w:p>
    <w:p w14:paraId="7D3A432A" w14:textId="77777777" w:rsidR="00537583" w:rsidRPr="005E79CB" w:rsidRDefault="00537583" w:rsidP="00537583">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3F2FA3BC" w14:textId="77777777" w:rsidR="00537583" w:rsidRPr="005E79CB" w:rsidRDefault="00537583" w:rsidP="00537583">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14:paraId="21A93858"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3E341A9" w14:textId="3F3F6D46"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7.4.  У разі невиконання або несвоєчасного виконання зобов'язань при закупівлі </w:t>
      </w:r>
      <w:r w:rsidR="00F7635B">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 </w:t>
      </w:r>
      <w:r w:rsidR="00F7635B">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05AEB59"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14:paraId="6B03B861"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08C5559B"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14:paraId="1571D23C"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14:paraId="4A9B00BE"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14:paraId="377854A9"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7.6. Сплата штрафних санкцій не звільняє Сторони від виконання своїх зобов'язань в натурі або усунення порушень. </w:t>
      </w:r>
    </w:p>
    <w:p w14:paraId="1E54B6DB"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14:paraId="32F7B2C5" w14:textId="26553AE5"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F7635B">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14:paraId="639206C8"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14:paraId="741B10FA"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14:paraId="4D673D5B"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14:paraId="0CA9B3B0"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14:paraId="655F226E" w14:textId="7A7339EE" w:rsidR="00537583" w:rsidRDefault="00537583" w:rsidP="00537583">
      <w:pPr>
        <w:spacing w:after="0"/>
        <w:ind w:right="-426" w:firstLine="284"/>
        <w:jc w:val="both"/>
        <w:rPr>
          <w:rFonts w:ascii="Times New Roman" w:hAnsi="Times New Roman" w:cs="Times New Roman"/>
          <w:lang w:val="uk-UA"/>
        </w:rPr>
      </w:pPr>
      <w:r w:rsidRPr="005E79CB">
        <w:rPr>
          <w:rFonts w:ascii="Times New Roman" w:eastAsia="Times New Roman" w:hAnsi="Times New Roman" w:cs="Times New Roman"/>
          <w:lang w:val="uk-UA"/>
        </w:rPr>
        <w:t>7.13.</w:t>
      </w:r>
      <w:r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318256E6" w14:textId="704C7DB5" w:rsidR="00031A1C" w:rsidRDefault="00031A1C" w:rsidP="00537583">
      <w:pPr>
        <w:spacing w:after="0"/>
        <w:ind w:right="-426" w:firstLine="284"/>
        <w:jc w:val="both"/>
        <w:rPr>
          <w:rFonts w:ascii="Times New Roman" w:hAnsi="Times New Roman" w:cs="Times New Roman"/>
          <w:lang w:val="uk-UA"/>
        </w:rPr>
      </w:pPr>
    </w:p>
    <w:p w14:paraId="417F85E2" w14:textId="54401621" w:rsidR="00031A1C" w:rsidRDefault="00031A1C" w:rsidP="00537583">
      <w:pPr>
        <w:spacing w:after="0"/>
        <w:ind w:right="-426" w:firstLine="284"/>
        <w:jc w:val="both"/>
        <w:rPr>
          <w:rFonts w:ascii="Times New Roman" w:hAnsi="Times New Roman" w:cs="Times New Roman"/>
          <w:lang w:val="uk-UA"/>
        </w:rPr>
      </w:pPr>
    </w:p>
    <w:p w14:paraId="399DC076" w14:textId="77777777" w:rsidR="00031A1C" w:rsidRPr="005E79CB" w:rsidRDefault="00031A1C" w:rsidP="00537583">
      <w:pPr>
        <w:spacing w:after="0"/>
        <w:ind w:right="-426" w:firstLine="284"/>
        <w:jc w:val="both"/>
        <w:rPr>
          <w:rFonts w:ascii="Times New Roman" w:hAnsi="Times New Roman" w:cs="Times New Roman"/>
          <w:lang w:val="uk-UA"/>
        </w:rPr>
      </w:pPr>
    </w:p>
    <w:p w14:paraId="0DB8B858" w14:textId="77777777" w:rsidR="00537583" w:rsidRPr="005E79CB" w:rsidRDefault="00537583" w:rsidP="00537583">
      <w:pPr>
        <w:spacing w:after="0"/>
        <w:ind w:right="-426"/>
        <w:jc w:val="both"/>
        <w:rPr>
          <w:rFonts w:ascii="Times New Roman" w:hAnsi="Times New Roman" w:cs="Times New Roman"/>
          <w:lang w:val="uk-UA"/>
        </w:rPr>
      </w:pPr>
    </w:p>
    <w:p w14:paraId="0284CE68" w14:textId="77777777" w:rsidR="00537583" w:rsidRPr="005E79CB" w:rsidRDefault="00537583" w:rsidP="00537583">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lastRenderedPageBreak/>
        <w:t>8. ОПЕРАТИВНО-ГОСПОДАРСЬКІ САНКЦІЇ</w:t>
      </w:r>
    </w:p>
    <w:p w14:paraId="3BEF155E"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5E1389B8" w14:textId="79AB1F11"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w:t>
      </w:r>
      <w:r w:rsidR="00F7635B">
        <w:rPr>
          <w:rFonts w:ascii="Times New Roman" w:hAnsi="Times New Roman" w:cs="Times New Roman"/>
          <w:lang w:val="uk-UA"/>
        </w:rPr>
        <w:t>Підрядника</w:t>
      </w:r>
      <w:r w:rsidRPr="005E79CB">
        <w:rPr>
          <w:rFonts w:ascii="Times New Roman" w:hAnsi="Times New Roman" w:cs="Times New Roman"/>
          <w:lang w:val="uk-UA"/>
        </w:rPr>
        <w:t xml:space="preserve">  за невиконання </w:t>
      </w:r>
      <w:r w:rsidR="00F7635B">
        <w:rPr>
          <w:rFonts w:ascii="Times New Roman" w:hAnsi="Times New Roman" w:cs="Times New Roman"/>
          <w:lang w:val="uk-UA"/>
        </w:rPr>
        <w:t>Підрядником</w:t>
      </w:r>
      <w:r w:rsidRPr="005E79CB">
        <w:rPr>
          <w:rFonts w:ascii="Times New Roman" w:hAnsi="Times New Roman" w:cs="Times New Roman"/>
          <w:lang w:val="uk-UA"/>
        </w:rPr>
        <w:t xml:space="preserve"> своїх зобов’язань перед Замовником в частині, що стосується:</w:t>
      </w:r>
    </w:p>
    <w:p w14:paraId="2E974F22"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14:paraId="7DC3856B"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14:paraId="50E2514E" w14:textId="2B423AAD"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8.3. У разі порушення зобов’язань </w:t>
      </w:r>
      <w:r w:rsidR="0025084B">
        <w:rPr>
          <w:rFonts w:ascii="Times New Roman" w:hAnsi="Times New Roman" w:cs="Times New Roman"/>
          <w:lang w:val="uk-UA"/>
        </w:rPr>
        <w:t>Підрядником</w:t>
      </w:r>
      <w:r w:rsidRPr="005E79CB">
        <w:rPr>
          <w:rFonts w:ascii="Times New Roman" w:hAnsi="Times New Roman" w:cs="Times New Roman"/>
          <w:lang w:val="uk-UA"/>
        </w:rPr>
        <w:t>, Замовник має право на односторонню відмову від виконання свого зобов’язання, із звільненням від відповідальності за таку відмову.</w:t>
      </w:r>
    </w:p>
    <w:p w14:paraId="15560BDC" w14:textId="70E8C9D0"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8.4. У разі невиконання, несвоєчасного виконання зобов’язань з </w:t>
      </w:r>
      <w:r w:rsidR="0025084B">
        <w:rPr>
          <w:rFonts w:ascii="Times New Roman" w:hAnsi="Times New Roman" w:cs="Times New Roman"/>
          <w:lang w:val="uk-UA"/>
        </w:rPr>
        <w:t>виконання Робіт</w:t>
      </w:r>
      <w:r w:rsidRPr="005E79CB">
        <w:rPr>
          <w:rFonts w:ascii="Times New Roman" w:hAnsi="Times New Roman" w:cs="Times New Roman"/>
          <w:lang w:val="uk-UA"/>
        </w:rPr>
        <w:t xml:space="preserve"> або </w:t>
      </w:r>
      <w:r w:rsidR="0025084B">
        <w:rPr>
          <w:rFonts w:ascii="Times New Roman" w:hAnsi="Times New Roman" w:cs="Times New Roman"/>
          <w:lang w:val="uk-UA"/>
        </w:rPr>
        <w:t>виконання Робіт</w:t>
      </w:r>
      <w:r w:rsidRPr="005E79CB">
        <w:rPr>
          <w:rFonts w:ascii="Times New Roman" w:hAnsi="Times New Roman" w:cs="Times New Roman"/>
          <w:lang w:val="uk-UA"/>
        </w:rPr>
        <w:t xml:space="preserve">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5084B">
        <w:rPr>
          <w:rFonts w:ascii="Times New Roman" w:hAnsi="Times New Roman" w:cs="Times New Roman"/>
          <w:lang w:val="uk-UA"/>
        </w:rPr>
        <w:t>Підрядника</w:t>
      </w:r>
      <w:r w:rsidRPr="005E79CB">
        <w:rPr>
          <w:rFonts w:ascii="Times New Roman" w:hAnsi="Times New Roman" w:cs="Times New Roman"/>
          <w:lang w:val="uk-UA"/>
        </w:rPr>
        <w:t xml:space="preserve"> оперативно - господарську санкцію у формі відмови від встановлення на майбутнє господарських відносин, направивши </w:t>
      </w:r>
      <w:r w:rsidR="0025084B">
        <w:rPr>
          <w:rFonts w:ascii="Times New Roman" w:hAnsi="Times New Roman" w:cs="Times New Roman"/>
          <w:lang w:val="uk-UA"/>
        </w:rPr>
        <w:t>Пудряднику</w:t>
      </w:r>
      <w:r w:rsidRPr="005E79CB">
        <w:rPr>
          <w:rFonts w:ascii="Times New Roman" w:hAnsi="Times New Roman" w:cs="Times New Roman"/>
          <w:lang w:val="uk-UA"/>
        </w:rPr>
        <w:t xml:space="preserve"> повідомлення про застосування оперативно – господарських санкцій.</w:t>
      </w:r>
    </w:p>
    <w:p w14:paraId="2111A754" w14:textId="300F44D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w:t>
      </w:r>
      <w:r w:rsidR="0025084B">
        <w:rPr>
          <w:rFonts w:ascii="Times New Roman" w:hAnsi="Times New Roman" w:cs="Times New Roman"/>
          <w:lang w:val="uk-UA"/>
        </w:rPr>
        <w:t>Пдірядника</w:t>
      </w:r>
      <w:r w:rsidRPr="005E79CB">
        <w:rPr>
          <w:rFonts w:ascii="Times New Roman" w:hAnsi="Times New Roman" w:cs="Times New Roman"/>
          <w:lang w:val="uk-UA"/>
        </w:rPr>
        <w:t xml:space="preserve">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14:paraId="3D4D0208" w14:textId="77777777" w:rsidR="00537583" w:rsidRPr="005E79CB" w:rsidRDefault="00537583" w:rsidP="00537583">
      <w:pPr>
        <w:pStyle w:val="a3"/>
        <w:numPr>
          <w:ilvl w:val="0"/>
          <w:numId w:val="2"/>
        </w:numPr>
        <w:spacing w:after="0" w:line="276" w:lineRule="auto"/>
        <w:ind w:right="-426"/>
        <w:jc w:val="center"/>
        <w:rPr>
          <w:rFonts w:ascii="Times New Roman" w:hAnsi="Times New Roman" w:cs="Times New Roman"/>
          <w:b/>
          <w:lang w:val="uk-UA"/>
        </w:rPr>
      </w:pPr>
      <w:bookmarkStart w:id="0" w:name="bookmark4"/>
      <w:r w:rsidRPr="005E79CB">
        <w:rPr>
          <w:rFonts w:ascii="Times New Roman" w:hAnsi="Times New Roman" w:cs="Times New Roman"/>
          <w:b/>
          <w:lang w:val="uk-UA"/>
        </w:rPr>
        <w:t>ФОРС-МАЖОРНІ ОБСТАВИНИ</w:t>
      </w:r>
      <w:bookmarkEnd w:id="0"/>
    </w:p>
    <w:p w14:paraId="4E53AF71" w14:textId="070294F0" w:rsidR="00537583" w:rsidRDefault="00537583" w:rsidP="00537583">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9186440" w14:textId="64A28456" w:rsidR="009F725B" w:rsidRDefault="009F725B" w:rsidP="00537583">
      <w:pPr>
        <w:tabs>
          <w:tab w:val="left" w:pos="567"/>
        </w:tabs>
        <w:spacing w:after="0"/>
        <w:ind w:right="-426" w:firstLine="284"/>
        <w:jc w:val="both"/>
        <w:rPr>
          <w:rFonts w:ascii="Times New Roman" w:hAnsi="Times New Roman" w:cs="Times New Roman"/>
          <w:lang w:val="uk-UA"/>
        </w:rPr>
      </w:pPr>
      <w:r w:rsidRPr="009F725B">
        <w:rPr>
          <w:rFonts w:ascii="Times New Roman" w:hAnsi="Times New Roman" w:cs="Times New Roman"/>
          <w:lang w:val="uk-UA"/>
        </w:rPr>
        <w:t>Воєнний стан у країні не вважається обставиною непереборної сили у цьому Договорі на яку Сторони можуть посилатися, крім випадків безпосередньо негативних наслідків, що унеможливлюють виконання зобов’язань, причиною яких стали воєнний дії.</w:t>
      </w:r>
    </w:p>
    <w:p w14:paraId="7B7E6747" w14:textId="64DCCDE6" w:rsidR="00537583" w:rsidRPr="005E79CB" w:rsidRDefault="00537583" w:rsidP="00537583">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9.2. Сторона не звільняється від відповідальності за несвоєчасне виконання зобов’язань, якщо обставини, визначені п </w:t>
      </w:r>
      <w:r w:rsidR="0025084B">
        <w:rPr>
          <w:rFonts w:ascii="Times New Roman" w:hAnsi="Times New Roman" w:cs="Times New Roman"/>
          <w:lang w:val="uk-UA"/>
        </w:rPr>
        <w:t>9</w:t>
      </w:r>
      <w:r w:rsidRPr="005E79CB">
        <w:rPr>
          <w:rFonts w:ascii="Times New Roman" w:hAnsi="Times New Roman" w:cs="Times New Roman"/>
          <w:lang w:val="uk-UA"/>
        </w:rPr>
        <w:t>.1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3B4CF7D8" w14:textId="77777777" w:rsidR="00537583" w:rsidRPr="005E79CB" w:rsidRDefault="00537583" w:rsidP="00537583">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2CCE66C" w14:textId="77777777" w:rsidR="00537583" w:rsidRPr="005E79CB" w:rsidRDefault="00537583" w:rsidP="00537583">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14:paraId="59B0859D" w14:textId="77777777" w:rsidR="00537583" w:rsidRPr="005E79CB" w:rsidRDefault="00537583" w:rsidP="00537583">
      <w:pPr>
        <w:pStyle w:val="a3"/>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6402C3B5" w14:textId="77777777" w:rsidR="00537583" w:rsidRPr="005E79CB" w:rsidRDefault="00537583" w:rsidP="00537583">
      <w:pPr>
        <w:tabs>
          <w:tab w:val="left" w:pos="567"/>
        </w:tabs>
        <w:autoSpaceDE w:val="0"/>
        <w:autoSpaceDN w:val="0"/>
        <w:adjustRightInd w:val="0"/>
        <w:spacing w:after="0"/>
        <w:ind w:firstLine="567"/>
        <w:jc w:val="center"/>
        <w:rPr>
          <w:rFonts w:ascii="Times New Roman" w:hAnsi="Times New Roman" w:cs="Times New Roman"/>
          <w:b/>
          <w:spacing w:val="-3"/>
          <w:lang w:val="uk-UA"/>
        </w:rPr>
      </w:pPr>
    </w:p>
    <w:p w14:paraId="591AD144" w14:textId="77777777" w:rsidR="00537583" w:rsidRPr="005E79CB" w:rsidRDefault="00537583" w:rsidP="00537583">
      <w:pPr>
        <w:pStyle w:val="a3"/>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14:paraId="74DB07B9" w14:textId="77777777" w:rsidR="00537583" w:rsidRPr="005E79CB" w:rsidRDefault="00537583" w:rsidP="00537583">
      <w:pPr>
        <w:pStyle w:val="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31.12.2023 року, але до повного виконання Сторонами зобов’язань.</w:t>
      </w:r>
    </w:p>
    <w:p w14:paraId="11C4453D" w14:textId="6B661E3E" w:rsidR="00537583" w:rsidRPr="005E79CB" w:rsidRDefault="00537583" w:rsidP="00537583">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lastRenderedPageBreak/>
        <w:t xml:space="preserve">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25084B">
        <w:rPr>
          <w:rFonts w:ascii="Times New Roman" w:hAnsi="Times New Roman" w:cs="Times New Roman"/>
          <w:bCs/>
          <w:lang w:val="uk-UA"/>
        </w:rPr>
        <w:t>А</w:t>
      </w:r>
      <w:r w:rsidRPr="005E79CB">
        <w:rPr>
          <w:rFonts w:ascii="Times New Roman" w:hAnsi="Times New Roman" w:cs="Times New Roman"/>
          <w:bCs/>
          <w:lang w:val="uk-UA"/>
        </w:rPr>
        <w:t xml:space="preserve">ктом </w:t>
      </w:r>
      <w:r w:rsidR="0025084B">
        <w:rPr>
          <w:rFonts w:ascii="Times New Roman" w:hAnsi="Times New Roman" w:cs="Times New Roman"/>
          <w:bCs/>
          <w:lang w:val="uk-UA"/>
        </w:rPr>
        <w:t>прийняття робіт</w:t>
      </w:r>
      <w:r w:rsidRPr="005E79CB">
        <w:rPr>
          <w:rFonts w:ascii="Times New Roman" w:hAnsi="Times New Roman" w:cs="Times New Roman"/>
          <w:bCs/>
          <w:lang w:val="uk-UA"/>
        </w:rPr>
        <w:t xml:space="preserve"> та документом, який підтверджує повний розрахунок за цим Договором.</w:t>
      </w:r>
    </w:p>
    <w:p w14:paraId="31A0E08B" w14:textId="77777777" w:rsidR="00537583" w:rsidRPr="005E79CB" w:rsidRDefault="00537583" w:rsidP="00537583">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14:paraId="03D314DC" w14:textId="77777777" w:rsidR="00537583" w:rsidRPr="005E79CB" w:rsidRDefault="00537583" w:rsidP="00537583">
      <w:pPr>
        <w:spacing w:after="0"/>
        <w:ind w:right="-426" w:firstLine="284"/>
        <w:jc w:val="both"/>
        <w:rPr>
          <w:rFonts w:ascii="Times New Roman" w:hAnsi="Times New Roman" w:cs="Times New Roman"/>
          <w:bCs/>
          <w:lang w:val="uk-UA"/>
        </w:rPr>
      </w:pPr>
    </w:p>
    <w:p w14:paraId="53D3DFA9" w14:textId="77777777" w:rsidR="00537583" w:rsidRPr="005E79CB" w:rsidRDefault="00537583" w:rsidP="00537583">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14:paraId="023848E4"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14:paraId="4450F4EC"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0D0CE03"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57C367D"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9431461"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D71A533" w14:textId="77777777" w:rsidR="00537583" w:rsidRPr="005E79CB" w:rsidRDefault="00537583" w:rsidP="00537583">
      <w:pPr>
        <w:spacing w:after="0"/>
        <w:ind w:right="-426" w:firstLine="284"/>
        <w:jc w:val="both"/>
        <w:rPr>
          <w:rFonts w:ascii="Times New Roman" w:hAnsi="Times New Roman" w:cs="Times New Roman"/>
          <w:lang w:val="uk-UA"/>
        </w:rPr>
      </w:pPr>
    </w:p>
    <w:p w14:paraId="0BDB9F2D" w14:textId="77777777" w:rsidR="00537583" w:rsidRPr="005E79CB" w:rsidRDefault="00537583" w:rsidP="00537583">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14:paraId="03762864" w14:textId="122DFFF4"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w:t>
      </w:r>
      <w:r w:rsidR="0025084B">
        <w:rPr>
          <w:rFonts w:ascii="Times New Roman" w:hAnsi="Times New Roman" w:cs="Times New Roman"/>
          <w:lang w:val="uk-UA"/>
        </w:rPr>
        <w:t>и</w:t>
      </w:r>
      <w:r w:rsidRPr="005E79CB">
        <w:rPr>
          <w:rFonts w:ascii="Times New Roman" w:hAnsi="Times New Roman" w:cs="Times New Roman"/>
          <w:lang w:val="uk-UA"/>
        </w:rPr>
        <w:t>значених пунктом 1</w:t>
      </w:r>
      <w:r w:rsidR="0025084B">
        <w:rPr>
          <w:rFonts w:ascii="Times New Roman" w:hAnsi="Times New Roman" w:cs="Times New Roman"/>
          <w:lang w:val="uk-UA"/>
        </w:rPr>
        <w:t>9</w:t>
      </w:r>
      <w:r w:rsidRPr="005E79CB">
        <w:rPr>
          <w:rFonts w:ascii="Times New Roman" w:hAnsi="Times New Roman" w:cs="Times New Roman"/>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6F829CA"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
    <w:p w14:paraId="596823B1"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14:paraId="0B2E1A11"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02AAACB6"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68B06DE0"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w:t>
      </w:r>
      <w:r w:rsidRPr="005E79CB">
        <w:rPr>
          <w:rFonts w:ascii="Times New Roman" w:hAnsi="Times New Roman" w:cs="Times New Roman"/>
          <w:lang w:val="uk-UA"/>
        </w:rPr>
        <w:lastRenderedPageBreak/>
        <w:t>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3740736"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545957C"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847AFA"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14:paraId="6A6ECD37" w14:textId="5071CC28" w:rsidR="00537583" w:rsidRPr="0048120C" w:rsidRDefault="00537583" w:rsidP="0048120C">
      <w:pPr>
        <w:pStyle w:val="a3"/>
        <w:numPr>
          <w:ilvl w:val="0"/>
          <w:numId w:val="9"/>
        </w:numPr>
        <w:spacing w:after="0"/>
        <w:ind w:right="-426"/>
        <w:jc w:val="both"/>
        <w:rPr>
          <w:rFonts w:ascii="Times New Roman" w:hAnsi="Times New Roman" w:cs="Times New Roman"/>
          <w:lang w:val="uk-UA"/>
        </w:rPr>
      </w:pPr>
      <w:r w:rsidRPr="0048120C">
        <w:rPr>
          <w:rFonts w:ascii="Times New Roman" w:hAnsi="Times New Roman" w:cs="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7C3B5AF" w14:textId="2F4EEC1D" w:rsidR="00537583" w:rsidRPr="0048120C" w:rsidRDefault="00537583" w:rsidP="0048120C">
      <w:pPr>
        <w:pStyle w:val="a3"/>
        <w:numPr>
          <w:ilvl w:val="0"/>
          <w:numId w:val="9"/>
        </w:numPr>
        <w:spacing w:after="0"/>
        <w:ind w:right="-426"/>
        <w:jc w:val="both"/>
        <w:rPr>
          <w:rFonts w:ascii="Times New Roman" w:hAnsi="Times New Roman" w:cs="Times New Roman"/>
          <w:lang w:val="uk-UA"/>
        </w:rPr>
      </w:pPr>
      <w:r w:rsidRPr="0048120C">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A1DDA55" w14:textId="2D14FEAA" w:rsidR="00537583" w:rsidRPr="0048120C" w:rsidRDefault="00537583" w:rsidP="0048120C">
      <w:pPr>
        <w:pStyle w:val="a3"/>
        <w:numPr>
          <w:ilvl w:val="0"/>
          <w:numId w:val="9"/>
        </w:numPr>
        <w:spacing w:after="0"/>
        <w:ind w:right="-426"/>
        <w:jc w:val="both"/>
        <w:rPr>
          <w:rFonts w:ascii="Times New Roman" w:hAnsi="Times New Roman" w:cs="Times New Roman"/>
          <w:lang w:val="uk-UA"/>
        </w:rPr>
      </w:pPr>
      <w:r w:rsidRPr="0048120C">
        <w:rPr>
          <w:rFonts w:ascii="Times New Roman" w:hAnsi="Times New Roman" w:cs="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64DCDF7" w14:textId="7BEFC451" w:rsidR="00537583" w:rsidRPr="005E79CB" w:rsidRDefault="0048120C" w:rsidP="0048120C">
      <w:pPr>
        <w:spacing w:after="0"/>
        <w:ind w:left="709" w:right="-426" w:hanging="425"/>
        <w:jc w:val="both"/>
        <w:rPr>
          <w:rFonts w:ascii="Times New Roman" w:hAnsi="Times New Roman" w:cs="Times New Roman"/>
          <w:lang w:val="uk-UA"/>
        </w:rPr>
      </w:pPr>
      <w:r>
        <w:rPr>
          <w:rFonts w:ascii="Times New Roman" w:hAnsi="Times New Roman" w:cs="Times New Roman"/>
          <w:lang w:val="uk-UA"/>
        </w:rPr>
        <w:t xml:space="preserve">-      </w:t>
      </w:r>
      <w:r w:rsidR="00537583" w:rsidRPr="005E79CB">
        <w:rPr>
          <w:rFonts w:ascii="Times New Roman" w:hAnsi="Times New Roman" w:cs="Times New Roman"/>
          <w:lang w:val="uk-UA"/>
        </w:rPr>
        <w:t xml:space="preserve">зміна ціни відбувається пропорційно зміненій (зміненим) частині (частинам) складової такої ціни, </w:t>
      </w:r>
      <w:r>
        <w:rPr>
          <w:rFonts w:ascii="Times New Roman" w:hAnsi="Times New Roman" w:cs="Times New Roman"/>
          <w:lang w:val="uk-UA"/>
        </w:rPr>
        <w:t xml:space="preserve">   </w:t>
      </w:r>
      <w:r w:rsidR="00537583" w:rsidRPr="005E79CB">
        <w:rPr>
          <w:rFonts w:ascii="Times New Roman" w:hAnsi="Times New Roman" w:cs="Times New Roman"/>
          <w:lang w:val="uk-UA"/>
        </w:rPr>
        <w:t>в тому числі і загальна вартість Договору;</w:t>
      </w:r>
    </w:p>
    <w:p w14:paraId="41E34377"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69FF1B0"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14:paraId="0107D564" w14:textId="08637007" w:rsidR="00537583" w:rsidRPr="0048120C" w:rsidRDefault="00537583" w:rsidP="0048120C">
      <w:pPr>
        <w:pStyle w:val="a3"/>
        <w:numPr>
          <w:ilvl w:val="0"/>
          <w:numId w:val="9"/>
        </w:numPr>
        <w:spacing w:after="0"/>
        <w:ind w:right="-426"/>
        <w:jc w:val="both"/>
        <w:rPr>
          <w:rFonts w:ascii="Times New Roman" w:hAnsi="Times New Roman" w:cs="Times New Roman"/>
          <w:lang w:val="uk-UA"/>
        </w:rPr>
      </w:pPr>
      <w:r w:rsidRPr="0048120C">
        <w:rPr>
          <w:rFonts w:ascii="Times New Roman" w:hAnsi="Times New Roman" w:cs="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249218C0" w14:textId="61C662EB" w:rsidR="00537583" w:rsidRPr="0048120C" w:rsidRDefault="00537583" w:rsidP="0048120C">
      <w:pPr>
        <w:pStyle w:val="a3"/>
        <w:numPr>
          <w:ilvl w:val="0"/>
          <w:numId w:val="9"/>
        </w:numPr>
        <w:spacing w:after="0"/>
        <w:ind w:right="-426"/>
        <w:jc w:val="both"/>
        <w:rPr>
          <w:rFonts w:ascii="Times New Roman" w:hAnsi="Times New Roman" w:cs="Times New Roman"/>
          <w:lang w:val="uk-UA"/>
        </w:rPr>
      </w:pPr>
      <w:r w:rsidRPr="0048120C">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3CC32CE" w14:textId="16B2559E" w:rsidR="00537583" w:rsidRPr="005E79CB" w:rsidRDefault="0048120C" w:rsidP="0048120C">
      <w:pPr>
        <w:spacing w:after="0"/>
        <w:ind w:left="709" w:right="-426" w:hanging="425"/>
        <w:jc w:val="both"/>
        <w:rPr>
          <w:rFonts w:ascii="Times New Roman" w:hAnsi="Times New Roman" w:cs="Times New Roman"/>
          <w:lang w:val="uk-UA"/>
        </w:rPr>
      </w:pPr>
      <w:r>
        <w:rPr>
          <w:rFonts w:ascii="Times New Roman" w:hAnsi="Times New Roman" w:cs="Times New Roman"/>
          <w:lang w:val="uk-UA"/>
        </w:rPr>
        <w:t xml:space="preserve">-    </w:t>
      </w:r>
      <w:r w:rsidR="00537583" w:rsidRPr="005E79CB">
        <w:rPr>
          <w:rFonts w:ascii="Times New Roman" w:hAnsi="Times New Roman" w:cs="Times New Roman"/>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BC5B888" w14:textId="77777777" w:rsidR="00537583" w:rsidRPr="005E79CB" w:rsidRDefault="00537583" w:rsidP="00537583">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44F145" w14:textId="77777777" w:rsidR="00537583" w:rsidRPr="005E79CB" w:rsidRDefault="00537583" w:rsidP="00537583">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EE89435" w14:textId="77777777" w:rsidR="00537583" w:rsidRPr="005E79CB" w:rsidRDefault="00537583" w:rsidP="00537583">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14:paraId="6B8A96EC"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14:paraId="3ECCBFEA"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p>
    <w:p w14:paraId="75C57CAC" w14:textId="77777777" w:rsidR="00287715" w:rsidRDefault="00287715" w:rsidP="00537583">
      <w:pPr>
        <w:shd w:val="clear" w:color="auto" w:fill="FFFFFF"/>
        <w:spacing w:line="240" w:lineRule="auto"/>
        <w:ind w:firstLine="567"/>
        <w:contextualSpacing/>
        <w:jc w:val="center"/>
        <w:rPr>
          <w:rFonts w:ascii="Times New Roman" w:eastAsia="Times New Roman" w:hAnsi="Times New Roman" w:cs="Times New Roman"/>
          <w:b/>
          <w:lang w:val="uk-UA"/>
        </w:rPr>
      </w:pPr>
    </w:p>
    <w:p w14:paraId="017524B0" w14:textId="77777777" w:rsidR="00287715" w:rsidRDefault="00287715" w:rsidP="00537583">
      <w:pPr>
        <w:shd w:val="clear" w:color="auto" w:fill="FFFFFF"/>
        <w:spacing w:line="240" w:lineRule="auto"/>
        <w:ind w:firstLine="567"/>
        <w:contextualSpacing/>
        <w:jc w:val="center"/>
        <w:rPr>
          <w:rFonts w:ascii="Times New Roman" w:eastAsia="Times New Roman" w:hAnsi="Times New Roman" w:cs="Times New Roman"/>
          <w:b/>
          <w:lang w:val="uk-UA"/>
        </w:rPr>
      </w:pPr>
    </w:p>
    <w:p w14:paraId="4FEB484D" w14:textId="344CCD85" w:rsidR="00537583" w:rsidRPr="005E79CB" w:rsidRDefault="00537583" w:rsidP="00537583">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14:paraId="10419914"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14:paraId="3F9A4558"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14:paraId="1C6319D6"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14:paraId="20E2EA8E"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14:paraId="3C4D0BD3"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14:paraId="72CB6701"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14:paraId="003B8AE7" w14:textId="77777777" w:rsidR="00537583" w:rsidRDefault="00537583" w:rsidP="00537583">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14:paraId="074C6503" w14:textId="77777777" w:rsidR="00537583" w:rsidRPr="005E79CB" w:rsidRDefault="00537583" w:rsidP="00537583">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18CBD433"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p>
    <w:p w14:paraId="5E985B8B"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 що визначає Правила визначення вартості будівництва на підставі кошторису, що є невід’ємною частиною цього Договору.</w:t>
      </w:r>
    </w:p>
    <w:p w14:paraId="15FCC8D7" w14:textId="77777777" w:rsidR="00537583" w:rsidRPr="005E79CB" w:rsidRDefault="00537583" w:rsidP="00537583">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w:t>
      </w:r>
      <w:r w:rsidRPr="005E79CB">
        <w:rPr>
          <w:rFonts w:ascii="Times New Roman" w:eastAsia="Times New Roman" w:hAnsi="Times New Roman" w:cs="Times New Roman"/>
          <w:lang w:val="uk-UA" w:eastAsia="uk-UA"/>
        </w:rPr>
        <w:lastRenderedPageBreak/>
        <w:t xml:space="preserve">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14:paraId="1DB19A1A" w14:textId="77777777" w:rsidR="00537583" w:rsidRPr="005E79CB" w:rsidRDefault="00537583" w:rsidP="00537583">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14:paraId="4171A18D" w14:textId="77777777" w:rsidR="00537583" w:rsidRPr="005E79CB" w:rsidRDefault="00537583" w:rsidP="00537583">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14:paraId="3F4F6A5A"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14:paraId="64AFC726"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14:paraId="4677EF72" w14:textId="77777777" w:rsidR="00537583" w:rsidRPr="005E79CB" w:rsidRDefault="00537583" w:rsidP="00537583">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0229BECF" w14:textId="77777777" w:rsidR="00537583" w:rsidRPr="005E79CB" w:rsidRDefault="00537583" w:rsidP="00537583">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14:paraId="1689CF3D"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14:paraId="3FE007F1"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14:paraId="109D7C8C"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 інших підстав, передбачених даним Договором та чинним законодавством України.</w:t>
      </w:r>
    </w:p>
    <w:p w14:paraId="04BFD217"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4DEB7DEB"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5E4A77BC"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14:paraId="69E05F8E"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14:paraId="5FBEB8E1"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14:paraId="32C777F7"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2"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29520B9C"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2"/>
    <w:p w14:paraId="4B942115" w14:textId="77777777" w:rsidR="00537583" w:rsidRPr="005E79CB" w:rsidRDefault="00537583" w:rsidP="00537583">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14:paraId="0CC6126D" w14:textId="77777777" w:rsidR="00537583" w:rsidRPr="005E79CB" w:rsidRDefault="00537583" w:rsidP="00537583">
      <w:pPr>
        <w:pStyle w:val="a3"/>
        <w:numPr>
          <w:ilvl w:val="0"/>
          <w:numId w:val="4"/>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lastRenderedPageBreak/>
        <w:t>ДОДАТКИ</w:t>
      </w:r>
    </w:p>
    <w:p w14:paraId="25BD9360" w14:textId="783863AC" w:rsidR="00537583" w:rsidRPr="00CD6CFC" w:rsidRDefault="00537583" w:rsidP="00CD6CFC">
      <w:pPr>
        <w:pStyle w:val="a3"/>
        <w:numPr>
          <w:ilvl w:val="1"/>
          <w:numId w:val="4"/>
        </w:numPr>
        <w:spacing w:after="0"/>
        <w:jc w:val="both"/>
        <w:rPr>
          <w:rFonts w:ascii="Times New Roman" w:eastAsia="Calibri" w:hAnsi="Times New Roman" w:cs="Times New Roman"/>
          <w:lang w:val="uk-UA"/>
        </w:rPr>
      </w:pPr>
      <w:r w:rsidRPr="00CD6CFC">
        <w:rPr>
          <w:rFonts w:ascii="Times New Roman" w:eastAsia="Calibri" w:hAnsi="Times New Roman" w:cs="Times New Roman"/>
          <w:lang w:val="uk-UA"/>
        </w:rPr>
        <w:t xml:space="preserve">Невід'ємною частиною цього Договору є додатки: </w:t>
      </w:r>
    </w:p>
    <w:p w14:paraId="1EDD8A9E" w14:textId="77777777" w:rsidR="00CD6CFC" w:rsidRDefault="00CD6CFC" w:rsidP="00CD6CFC">
      <w:pPr>
        <w:pStyle w:val="a3"/>
        <w:numPr>
          <w:ilvl w:val="2"/>
          <w:numId w:val="4"/>
        </w:numPr>
        <w:spacing w:after="0"/>
        <w:jc w:val="both"/>
        <w:rPr>
          <w:rFonts w:ascii="Times New Roman" w:eastAsia="Calibri" w:hAnsi="Times New Roman" w:cs="Times New Roman"/>
          <w:lang w:val="uk-UA"/>
        </w:rPr>
      </w:pPr>
      <w:r w:rsidRPr="00CD6CFC">
        <w:rPr>
          <w:rFonts w:ascii="Times New Roman" w:eastAsia="Calibri" w:hAnsi="Times New Roman" w:cs="Times New Roman"/>
          <w:lang w:val="uk-UA"/>
        </w:rPr>
        <w:t>«</w:t>
      </w:r>
      <w:r w:rsidR="0049186B" w:rsidRPr="00CD6CFC">
        <w:rPr>
          <w:rFonts w:ascii="Times New Roman" w:eastAsia="Calibri" w:hAnsi="Times New Roman" w:cs="Times New Roman"/>
          <w:lang w:val="uk-UA"/>
        </w:rPr>
        <w:t>Договірна ціна</w:t>
      </w:r>
      <w:r w:rsidRPr="00CD6CFC">
        <w:rPr>
          <w:rFonts w:ascii="Times New Roman" w:eastAsia="Calibri" w:hAnsi="Times New Roman" w:cs="Times New Roman"/>
          <w:lang w:val="uk-UA"/>
        </w:rPr>
        <w:t>»</w:t>
      </w:r>
      <w:r w:rsidR="0049186B" w:rsidRPr="00CD6CFC">
        <w:rPr>
          <w:rFonts w:ascii="Times New Roman" w:eastAsia="Calibri" w:hAnsi="Times New Roman" w:cs="Times New Roman"/>
          <w:lang w:val="uk-UA"/>
        </w:rPr>
        <w:t>;</w:t>
      </w:r>
    </w:p>
    <w:p w14:paraId="1CEBAEED" w14:textId="73BFE336" w:rsidR="0049186B" w:rsidRDefault="00CD6CFC" w:rsidP="00CD6CFC">
      <w:pPr>
        <w:pStyle w:val="a3"/>
        <w:numPr>
          <w:ilvl w:val="2"/>
          <w:numId w:val="4"/>
        </w:numPr>
        <w:spacing w:after="0"/>
        <w:jc w:val="both"/>
        <w:rPr>
          <w:rFonts w:ascii="Times New Roman" w:eastAsia="Calibri" w:hAnsi="Times New Roman" w:cs="Times New Roman"/>
          <w:lang w:val="uk-UA"/>
        </w:rPr>
      </w:pPr>
      <w:r w:rsidRPr="00CD6CFC">
        <w:rPr>
          <w:rFonts w:ascii="Times New Roman" w:eastAsia="Calibri" w:hAnsi="Times New Roman" w:cs="Times New Roman"/>
          <w:lang w:val="uk-UA"/>
        </w:rPr>
        <w:t>«</w:t>
      </w:r>
      <w:r w:rsidR="0049186B" w:rsidRPr="00CD6CFC">
        <w:rPr>
          <w:rFonts w:ascii="Times New Roman" w:eastAsia="Calibri" w:hAnsi="Times New Roman" w:cs="Times New Roman"/>
          <w:lang w:val="uk-UA"/>
        </w:rPr>
        <w:t>Календарний план</w:t>
      </w:r>
      <w:r w:rsidRPr="00CD6CFC">
        <w:rPr>
          <w:rFonts w:ascii="Times New Roman" w:eastAsia="Calibri" w:hAnsi="Times New Roman" w:cs="Times New Roman"/>
          <w:lang w:val="uk-UA"/>
        </w:rPr>
        <w:t xml:space="preserve"> виконання робіт»</w:t>
      </w:r>
      <w:r w:rsidR="00287715">
        <w:rPr>
          <w:rFonts w:ascii="Times New Roman" w:eastAsia="Calibri" w:hAnsi="Times New Roman" w:cs="Times New Roman"/>
          <w:lang w:val="uk-UA"/>
        </w:rPr>
        <w:t>;</w:t>
      </w:r>
    </w:p>
    <w:p w14:paraId="698C9AFC" w14:textId="237C7A4B" w:rsidR="00F3014A" w:rsidRPr="00287715" w:rsidRDefault="00F3014A" w:rsidP="00CD6CFC">
      <w:pPr>
        <w:pStyle w:val="a3"/>
        <w:numPr>
          <w:ilvl w:val="2"/>
          <w:numId w:val="4"/>
        </w:numPr>
        <w:spacing w:after="0"/>
        <w:jc w:val="both"/>
        <w:rPr>
          <w:rFonts w:ascii="Times New Roman" w:eastAsia="Calibri" w:hAnsi="Times New Roman" w:cs="Times New Roman"/>
          <w:lang w:val="uk-UA"/>
        </w:rPr>
      </w:pPr>
      <w:r w:rsidRPr="00287715">
        <w:rPr>
          <w:rFonts w:ascii="Times New Roman" w:eastAsia="Calibri" w:hAnsi="Times New Roman" w:cs="Times New Roman"/>
          <w:lang w:val="uk-UA"/>
        </w:rPr>
        <w:t>«Локальні кошториси»</w:t>
      </w:r>
      <w:r w:rsidR="00287715">
        <w:rPr>
          <w:rFonts w:ascii="Times New Roman" w:eastAsia="Calibri" w:hAnsi="Times New Roman" w:cs="Times New Roman"/>
          <w:lang w:val="uk-UA"/>
        </w:rPr>
        <w:t>;</w:t>
      </w:r>
    </w:p>
    <w:p w14:paraId="071B4D22" w14:textId="796C4378" w:rsidR="00F3014A" w:rsidRPr="00287715" w:rsidRDefault="00F3014A" w:rsidP="00CD6CFC">
      <w:pPr>
        <w:pStyle w:val="a3"/>
        <w:numPr>
          <w:ilvl w:val="2"/>
          <w:numId w:val="4"/>
        </w:numPr>
        <w:spacing w:after="0"/>
        <w:jc w:val="both"/>
        <w:rPr>
          <w:rFonts w:ascii="Times New Roman" w:eastAsia="Calibri" w:hAnsi="Times New Roman" w:cs="Times New Roman"/>
          <w:lang w:val="uk-UA"/>
        </w:rPr>
      </w:pPr>
      <w:r w:rsidRPr="00287715">
        <w:rPr>
          <w:rFonts w:ascii="Times New Roman" w:eastAsia="Calibri" w:hAnsi="Times New Roman" w:cs="Times New Roman"/>
          <w:lang w:val="uk-UA"/>
        </w:rPr>
        <w:t>«Підсумкова відомість ресурсів»</w:t>
      </w:r>
      <w:r w:rsidR="00287715">
        <w:rPr>
          <w:rFonts w:ascii="Times New Roman" w:eastAsia="Calibri" w:hAnsi="Times New Roman" w:cs="Times New Roman"/>
          <w:lang w:val="uk-UA"/>
        </w:rPr>
        <w:t>.</w:t>
      </w:r>
    </w:p>
    <w:p w14:paraId="74CB910E" w14:textId="77777777" w:rsidR="00537583" w:rsidRPr="005E79CB" w:rsidRDefault="00537583" w:rsidP="00537583">
      <w:pPr>
        <w:widowControl w:val="0"/>
        <w:shd w:val="clear" w:color="auto" w:fill="FFFFFF"/>
        <w:autoSpaceDE w:val="0"/>
        <w:autoSpaceDN w:val="0"/>
        <w:adjustRightInd w:val="0"/>
        <w:spacing w:after="0"/>
        <w:ind w:firstLine="709"/>
        <w:jc w:val="center"/>
        <w:rPr>
          <w:rFonts w:ascii="Times New Roman" w:hAnsi="Times New Roman" w:cs="Times New Roman"/>
          <w:b/>
          <w:bCs/>
          <w:spacing w:val="-3"/>
          <w:lang w:val="uk-UA"/>
        </w:rPr>
      </w:pPr>
    </w:p>
    <w:p w14:paraId="4088B55B" w14:textId="77777777" w:rsidR="00537583" w:rsidRPr="002D329A" w:rsidRDefault="00537583" w:rsidP="00537583">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firstRow="0" w:lastRow="0" w:firstColumn="0" w:lastColumn="0" w:noHBand="0" w:noVBand="0"/>
      </w:tblPr>
      <w:tblGrid>
        <w:gridCol w:w="4942"/>
        <w:gridCol w:w="4942"/>
      </w:tblGrid>
      <w:tr w:rsidR="00537583" w:rsidRPr="002D329A" w14:paraId="0FDF11B6" w14:textId="77777777" w:rsidTr="00EE6453">
        <w:trPr>
          <w:trHeight w:val="80"/>
        </w:trPr>
        <w:tc>
          <w:tcPr>
            <w:tcW w:w="4942" w:type="dxa"/>
          </w:tcPr>
          <w:p w14:paraId="57A233DB" w14:textId="77777777" w:rsidR="00537583" w:rsidRDefault="00537583" w:rsidP="00EE6453">
            <w:pPr>
              <w:suppressAutoHyphens/>
              <w:spacing w:after="0"/>
              <w:rPr>
                <w:rFonts w:ascii="Times New Roman" w:hAnsi="Times New Roman"/>
                <w:b/>
                <w:lang w:val="uk-UA" w:eastAsia="ar-SA"/>
              </w:rPr>
            </w:pPr>
          </w:p>
          <w:p w14:paraId="04AC438F" w14:textId="77777777" w:rsidR="00537583" w:rsidRPr="002D329A" w:rsidRDefault="00537583" w:rsidP="00EE6453">
            <w:pPr>
              <w:suppressAutoHyphens/>
              <w:spacing w:after="0"/>
              <w:rPr>
                <w:rFonts w:ascii="Times New Roman" w:hAnsi="Times New Roman"/>
                <w:b/>
                <w:lang w:val="uk-UA"/>
              </w:rPr>
            </w:pPr>
            <w:r w:rsidRPr="002D329A">
              <w:rPr>
                <w:rFonts w:ascii="Times New Roman" w:hAnsi="Times New Roman"/>
                <w:b/>
                <w:lang w:val="uk-UA" w:eastAsia="ar-SA"/>
              </w:rPr>
              <w:t>ЗАМОВНИК:</w:t>
            </w:r>
          </w:p>
          <w:p w14:paraId="5FA8871C" w14:textId="249620D9" w:rsidR="00537583" w:rsidRPr="002D329A" w:rsidRDefault="0049186B" w:rsidP="00EE6453">
            <w:pPr>
              <w:spacing w:after="0"/>
              <w:rPr>
                <w:rFonts w:ascii="Times New Roman" w:hAnsi="Times New Roman"/>
                <w:b/>
                <w:lang w:val="uk-UA"/>
              </w:rPr>
            </w:pPr>
            <w:r>
              <w:rPr>
                <w:rFonts w:ascii="Times New Roman" w:hAnsi="Times New Roman"/>
                <w:b/>
                <w:lang w:val="uk-UA"/>
              </w:rPr>
              <w:t>Грицівська селищна рада</w:t>
            </w:r>
          </w:p>
          <w:p w14:paraId="5F5425EC" w14:textId="77777777" w:rsidR="00537583" w:rsidRPr="002D329A" w:rsidRDefault="00537583" w:rsidP="00EE6453">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14:paraId="3A3FA607" w14:textId="24AE3B02" w:rsidR="00537583" w:rsidRPr="002D329A" w:rsidRDefault="0049186B" w:rsidP="00EE6453">
            <w:pPr>
              <w:spacing w:after="0"/>
              <w:rPr>
                <w:rFonts w:ascii="Times New Roman" w:hAnsi="Times New Roman"/>
                <w:u w:val="single"/>
                <w:lang w:val="uk-UA"/>
              </w:rPr>
            </w:pPr>
            <w:r>
              <w:rPr>
                <w:rFonts w:ascii="Times New Roman" w:hAnsi="Times New Roman"/>
                <w:lang w:val="uk-UA"/>
              </w:rPr>
              <w:t xml:space="preserve">30455 </w:t>
            </w:r>
            <w:r w:rsidR="00537583" w:rsidRPr="00541408">
              <w:rPr>
                <w:rFonts w:ascii="Times New Roman" w:hAnsi="Times New Roman"/>
                <w:lang w:val="uk-UA"/>
              </w:rPr>
              <w:t xml:space="preserve">Україна,  </w:t>
            </w:r>
            <w:r>
              <w:rPr>
                <w:rFonts w:ascii="Times New Roman" w:hAnsi="Times New Roman"/>
                <w:lang w:val="uk-UA"/>
              </w:rPr>
              <w:t>Хмельницька</w:t>
            </w:r>
            <w:r w:rsidR="00537583" w:rsidRPr="00541408">
              <w:rPr>
                <w:rFonts w:ascii="Times New Roman" w:hAnsi="Times New Roman"/>
                <w:lang w:val="uk-UA"/>
              </w:rPr>
              <w:t xml:space="preserve"> область, </w:t>
            </w:r>
            <w:r>
              <w:rPr>
                <w:rFonts w:ascii="Times New Roman" w:hAnsi="Times New Roman"/>
                <w:lang w:val="uk-UA"/>
              </w:rPr>
              <w:t>смт Гриців</w:t>
            </w:r>
            <w:r w:rsidR="00537583" w:rsidRPr="00541408">
              <w:rPr>
                <w:rFonts w:ascii="Times New Roman" w:hAnsi="Times New Roman"/>
                <w:lang w:val="uk-UA"/>
              </w:rPr>
              <w:t xml:space="preserve">, </w:t>
            </w:r>
            <w:r>
              <w:rPr>
                <w:rFonts w:ascii="Times New Roman" w:hAnsi="Times New Roman"/>
                <w:lang w:val="uk-UA"/>
              </w:rPr>
              <w:t xml:space="preserve">вул Шевченка,2 </w:t>
            </w:r>
          </w:p>
          <w:p w14:paraId="36D12579" w14:textId="1C648FBA" w:rsidR="00537583" w:rsidRPr="00541408" w:rsidRDefault="00537583" w:rsidP="00EE6453">
            <w:pPr>
              <w:spacing w:after="0"/>
              <w:rPr>
                <w:rFonts w:ascii="Times New Roman" w:hAnsi="Times New Roman"/>
                <w:lang w:val="uk-UA"/>
              </w:rPr>
            </w:pPr>
            <w:r w:rsidRPr="00541408">
              <w:rPr>
                <w:rFonts w:ascii="Times New Roman" w:hAnsi="Times New Roman"/>
                <w:lang w:val="uk-UA"/>
              </w:rPr>
              <w:t xml:space="preserve">ЄДРПОУ </w:t>
            </w:r>
            <w:r w:rsidR="0049186B">
              <w:rPr>
                <w:rFonts w:ascii="Times New Roman" w:hAnsi="Times New Roman"/>
                <w:lang w:val="uk-UA"/>
              </w:rPr>
              <w:t>04402563</w:t>
            </w:r>
            <w:r w:rsidRPr="00541408">
              <w:rPr>
                <w:rFonts w:ascii="Times New Roman" w:hAnsi="Times New Roman"/>
                <w:lang w:val="uk-UA"/>
              </w:rPr>
              <w:t xml:space="preserve">                                          </w:t>
            </w:r>
            <w:r>
              <w:rPr>
                <w:rFonts w:ascii="Times New Roman" w:hAnsi="Times New Roman"/>
                <w:lang w:val="uk-UA"/>
              </w:rPr>
              <w:t xml:space="preserve">                </w:t>
            </w:r>
          </w:p>
          <w:p w14:paraId="10975F03" w14:textId="77777777" w:rsidR="00537583" w:rsidRPr="002D329A" w:rsidRDefault="00537583" w:rsidP="00EE6453">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14:paraId="1A24B794" w14:textId="58EA96FB" w:rsidR="00537583" w:rsidRDefault="00537583" w:rsidP="00EE6453">
            <w:pPr>
              <w:spacing w:after="0"/>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w:t>
            </w:r>
          </w:p>
          <w:p w14:paraId="0DA3792B" w14:textId="4DC1B5A3" w:rsidR="00537583" w:rsidRPr="00541408" w:rsidRDefault="00537583" w:rsidP="00EE6453">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w:t>
            </w:r>
            <w:r w:rsidR="0049186B">
              <w:rPr>
                <w:rFonts w:ascii="Times New Roman" w:hAnsi="Times New Roman"/>
                <w:sz w:val="21"/>
                <w:szCs w:val="21"/>
                <w:lang w:val="uk-UA"/>
              </w:rPr>
              <w:t>03840</w:t>
            </w:r>
            <w:r w:rsidRPr="00A2795E">
              <w:rPr>
                <w:rFonts w:ascii="Times New Roman" w:hAnsi="Times New Roman"/>
                <w:sz w:val="21"/>
                <w:szCs w:val="21"/>
              </w:rPr>
              <w:t xml:space="preserve">) </w:t>
            </w:r>
            <w:r w:rsidR="0049186B">
              <w:rPr>
                <w:rFonts w:ascii="Times New Roman" w:hAnsi="Times New Roman"/>
                <w:sz w:val="21"/>
                <w:szCs w:val="21"/>
                <w:lang w:val="uk-UA"/>
              </w:rPr>
              <w:t>34144</w:t>
            </w:r>
            <w:r w:rsidRPr="002D329A">
              <w:rPr>
                <w:rFonts w:ascii="Times New Roman" w:hAnsi="Times New Roman"/>
                <w:u w:val="single"/>
                <w:lang w:val="uk-UA"/>
              </w:rPr>
              <w:t xml:space="preserve">                                     </w:t>
            </w:r>
          </w:p>
          <w:p w14:paraId="536C1646" w14:textId="77777777" w:rsidR="00537583" w:rsidRPr="00A13A67" w:rsidRDefault="00537583" w:rsidP="00EE6453">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14:paraId="749F6959" w14:textId="49654396" w:rsidR="00537583" w:rsidRDefault="00537583" w:rsidP="00EE6453">
            <w:pPr>
              <w:shd w:val="clear" w:color="auto" w:fill="FFFFFF"/>
              <w:tabs>
                <w:tab w:val="left" w:pos="142"/>
                <w:tab w:val="left" w:pos="284"/>
              </w:tabs>
              <w:spacing w:after="0"/>
              <w:rPr>
                <w:rFonts w:ascii="Times New Roman" w:hAnsi="Times New Roman"/>
                <w:lang w:val="uk-UA"/>
              </w:rPr>
            </w:pPr>
          </w:p>
          <w:p w14:paraId="4CDEA809" w14:textId="77777777" w:rsidR="00287715" w:rsidRPr="002D329A" w:rsidRDefault="00287715" w:rsidP="00EE6453">
            <w:pPr>
              <w:shd w:val="clear" w:color="auto" w:fill="FFFFFF"/>
              <w:tabs>
                <w:tab w:val="left" w:pos="142"/>
                <w:tab w:val="left" w:pos="284"/>
              </w:tabs>
              <w:spacing w:after="0"/>
              <w:rPr>
                <w:rFonts w:ascii="Times New Roman" w:hAnsi="Times New Roman"/>
                <w:lang w:val="uk-UA"/>
              </w:rPr>
            </w:pPr>
          </w:p>
          <w:p w14:paraId="22996715" w14:textId="5FDE964C" w:rsidR="00537583" w:rsidRPr="00541408" w:rsidRDefault="0049186B" w:rsidP="00EE6453">
            <w:pPr>
              <w:spacing w:after="0"/>
              <w:rPr>
                <w:rFonts w:ascii="Times New Roman" w:hAnsi="Times New Roman"/>
                <w:lang w:val="uk-UA"/>
              </w:rPr>
            </w:pPr>
            <w:r>
              <w:rPr>
                <w:rFonts w:ascii="Times New Roman" w:hAnsi="Times New Roman"/>
                <w:lang w:val="uk-UA"/>
              </w:rPr>
              <w:t>Селищний голова</w:t>
            </w:r>
          </w:p>
          <w:p w14:paraId="72144BE5" w14:textId="77777777" w:rsidR="00537583" w:rsidRPr="002D329A" w:rsidRDefault="00537583" w:rsidP="00EE6453">
            <w:pPr>
              <w:spacing w:after="0"/>
              <w:rPr>
                <w:rFonts w:ascii="Times New Roman" w:hAnsi="Times New Roman"/>
                <w:lang w:val="uk-UA"/>
              </w:rPr>
            </w:pPr>
          </w:p>
          <w:p w14:paraId="0FB08409" w14:textId="4BD8C219" w:rsidR="00537583" w:rsidRPr="002D329A" w:rsidRDefault="00537583" w:rsidP="00EE6453">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0049186B">
              <w:rPr>
                <w:rFonts w:ascii="Times New Roman" w:hAnsi="Times New Roman"/>
                <w:lang w:val="uk-UA"/>
              </w:rPr>
              <w:t>Марина ПОЛІЩУК</w:t>
            </w:r>
            <w:r w:rsidRPr="002D329A">
              <w:rPr>
                <w:rFonts w:ascii="Times New Roman" w:hAnsi="Times New Roman"/>
                <w:lang w:val="uk-UA"/>
              </w:rPr>
              <w:t>/</w:t>
            </w:r>
          </w:p>
          <w:p w14:paraId="01C5F9DB" w14:textId="77777777" w:rsidR="00537583" w:rsidRPr="002D329A" w:rsidRDefault="00537583" w:rsidP="00EE6453">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14:paraId="230EFCF5" w14:textId="77777777" w:rsidR="00537583" w:rsidRPr="002D329A" w:rsidRDefault="00537583" w:rsidP="00EE6453">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14:paraId="110B17E7" w14:textId="77777777" w:rsidR="00537583" w:rsidRDefault="00537583" w:rsidP="00EE6453">
            <w:pPr>
              <w:spacing w:after="0"/>
              <w:rPr>
                <w:rFonts w:ascii="Times New Roman" w:hAnsi="Times New Roman"/>
                <w:b/>
                <w:lang w:val="uk-UA"/>
              </w:rPr>
            </w:pPr>
          </w:p>
          <w:p w14:paraId="71A0BBAD" w14:textId="77777777" w:rsidR="00537583" w:rsidRPr="002D329A" w:rsidRDefault="00537583" w:rsidP="00EE6453">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14:paraId="3E4CD5FB" w14:textId="77777777" w:rsidR="00537583" w:rsidRPr="002D329A" w:rsidRDefault="00537583" w:rsidP="00EE6453">
            <w:pPr>
              <w:spacing w:after="0"/>
              <w:rPr>
                <w:rFonts w:ascii="Times New Roman" w:hAnsi="Times New Roman"/>
                <w:b/>
                <w:lang w:val="uk-UA"/>
              </w:rPr>
            </w:pPr>
          </w:p>
          <w:p w14:paraId="24B9DB06" w14:textId="77777777" w:rsidR="00537583" w:rsidRPr="002D329A" w:rsidRDefault="00537583" w:rsidP="00EE6453">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14:paraId="09142AAF" w14:textId="77777777" w:rsidR="00537583" w:rsidRPr="002D329A" w:rsidRDefault="00537583" w:rsidP="00EE6453">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14:paraId="65B62336" w14:textId="77777777" w:rsidR="00537583" w:rsidRPr="002D329A" w:rsidRDefault="00537583" w:rsidP="00EE6453">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14:paraId="1771ABD5" w14:textId="77777777" w:rsidR="00537583" w:rsidRPr="002D329A" w:rsidRDefault="00537583" w:rsidP="00EE6453">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14:paraId="7ED9BC5A" w14:textId="77777777" w:rsidR="00537583" w:rsidRPr="002D329A" w:rsidRDefault="00537583" w:rsidP="00EE6453">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14:paraId="021BCED2" w14:textId="77777777" w:rsidR="00537583" w:rsidRPr="002D329A" w:rsidRDefault="00537583" w:rsidP="00EE6453">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14:paraId="7FDA0728" w14:textId="77777777" w:rsidR="00537583" w:rsidRPr="002D329A" w:rsidRDefault="00537583" w:rsidP="00EE6453">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14:paraId="6A518490" w14:textId="77777777" w:rsidR="00537583" w:rsidRPr="00301FA6" w:rsidRDefault="00537583" w:rsidP="00EE6453">
            <w:pPr>
              <w:spacing w:after="0"/>
              <w:rPr>
                <w:rFonts w:ascii="Times New Roman" w:hAnsi="Times New Roman"/>
                <w:lang w:val="uk-UA"/>
              </w:rPr>
            </w:pPr>
          </w:p>
          <w:p w14:paraId="545782F8" w14:textId="77777777" w:rsidR="00537583" w:rsidRPr="00301FA6" w:rsidRDefault="00537583" w:rsidP="00EE6453">
            <w:pPr>
              <w:spacing w:after="0"/>
              <w:rPr>
                <w:rFonts w:ascii="Times New Roman" w:hAnsi="Times New Roman"/>
                <w:lang w:val="uk-UA"/>
              </w:rPr>
            </w:pPr>
          </w:p>
          <w:p w14:paraId="3C484B32" w14:textId="77777777" w:rsidR="00537583" w:rsidRPr="00301FA6" w:rsidRDefault="00537583" w:rsidP="00EE6453">
            <w:pPr>
              <w:spacing w:after="0"/>
              <w:rPr>
                <w:rFonts w:ascii="Times New Roman" w:hAnsi="Times New Roman"/>
                <w:lang w:val="uk-UA"/>
              </w:rPr>
            </w:pPr>
          </w:p>
          <w:p w14:paraId="3C79949B" w14:textId="77777777" w:rsidR="00537583" w:rsidRPr="00301FA6" w:rsidRDefault="00537583" w:rsidP="00EE6453">
            <w:pPr>
              <w:spacing w:after="0"/>
              <w:rPr>
                <w:rFonts w:ascii="Times New Roman" w:hAnsi="Times New Roman"/>
                <w:lang w:val="uk-UA"/>
              </w:rPr>
            </w:pPr>
          </w:p>
          <w:p w14:paraId="1F46D72D" w14:textId="77777777" w:rsidR="00537583" w:rsidRPr="002D329A" w:rsidRDefault="00537583" w:rsidP="00EE6453">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14:paraId="7BB99D28" w14:textId="77777777" w:rsidR="00537583" w:rsidRPr="002D329A" w:rsidRDefault="00537583" w:rsidP="00EE6453">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14:paraId="1ACEF022" w14:textId="77777777" w:rsidR="00537583" w:rsidRPr="002D329A" w:rsidRDefault="00537583" w:rsidP="00EE6453">
            <w:pPr>
              <w:spacing w:after="0"/>
              <w:rPr>
                <w:rFonts w:ascii="Times New Roman" w:hAnsi="Times New Roman"/>
                <w:b/>
                <w:lang w:val="uk-UA"/>
              </w:rPr>
            </w:pPr>
            <w:r w:rsidRPr="002D329A">
              <w:rPr>
                <w:rFonts w:ascii="Times New Roman" w:hAnsi="Times New Roman"/>
                <w:vertAlign w:val="superscript"/>
                <w:lang w:val="uk-UA"/>
              </w:rPr>
              <w:t>М.П.</w:t>
            </w:r>
          </w:p>
        </w:tc>
      </w:tr>
    </w:tbl>
    <w:p w14:paraId="67B04D2B" w14:textId="528B508F" w:rsidR="00CB631D" w:rsidRDefault="00CB631D"/>
    <w:p w14:paraId="459E66B3" w14:textId="68D6B851" w:rsidR="0048120C" w:rsidRDefault="0048120C"/>
    <w:p w14:paraId="1069ECB8" w14:textId="4AAB1AE5" w:rsidR="0048120C" w:rsidRDefault="0048120C"/>
    <w:p w14:paraId="2133AB0B" w14:textId="56359565" w:rsidR="0048120C" w:rsidRDefault="0048120C"/>
    <w:p w14:paraId="60B119B5" w14:textId="053422AD" w:rsidR="0048120C" w:rsidRDefault="0048120C"/>
    <w:p w14:paraId="3C230C3B" w14:textId="279914EB" w:rsidR="0048120C" w:rsidRDefault="0048120C"/>
    <w:p w14:paraId="36C43AE9" w14:textId="2114D7AF" w:rsidR="0048120C" w:rsidRDefault="0048120C"/>
    <w:p w14:paraId="37A322A6" w14:textId="08751E7D" w:rsidR="0048120C" w:rsidRDefault="0048120C"/>
    <w:p w14:paraId="101F4F45" w14:textId="1C30C3D7" w:rsidR="0048120C" w:rsidRDefault="0048120C"/>
    <w:p w14:paraId="15D5C44F" w14:textId="44D8BCD4" w:rsidR="0048120C" w:rsidRDefault="0048120C"/>
    <w:p w14:paraId="49D0D859" w14:textId="6C08A52C" w:rsidR="0048120C" w:rsidRDefault="0048120C"/>
    <w:p w14:paraId="22B576D5" w14:textId="269C87F2" w:rsidR="0048120C" w:rsidRDefault="0048120C"/>
    <w:p w14:paraId="5E181C17" w14:textId="5DFA7BA4" w:rsidR="0048120C" w:rsidRDefault="0048120C"/>
    <w:p w14:paraId="6D6621E2" w14:textId="022EDD1B" w:rsidR="0048120C" w:rsidRDefault="0048120C"/>
    <w:p w14:paraId="5AE50DFA" w14:textId="2056205E" w:rsidR="0048120C" w:rsidRDefault="0048120C"/>
    <w:p w14:paraId="232479E3" w14:textId="4964B4BC" w:rsidR="0048120C" w:rsidRDefault="0048120C"/>
    <w:p w14:paraId="37765DC6" w14:textId="52F847BA" w:rsidR="0048120C" w:rsidRDefault="0048120C"/>
    <w:p w14:paraId="19E47966" w14:textId="6D11F4D3" w:rsidR="0048120C" w:rsidRDefault="0048120C"/>
    <w:p w14:paraId="64EA3A63" w14:textId="08CECBFF" w:rsidR="0048120C" w:rsidRDefault="0048120C"/>
    <w:p w14:paraId="0074BBEC" w14:textId="195A0EC0" w:rsidR="0048120C" w:rsidRDefault="0048120C"/>
    <w:p w14:paraId="2EF49034" w14:textId="774CDF8F" w:rsidR="0048120C" w:rsidRDefault="0048120C"/>
    <w:p w14:paraId="5B297023" w14:textId="5FBFE89F" w:rsidR="0048120C" w:rsidRDefault="0048120C"/>
    <w:p w14:paraId="1C762641" w14:textId="77777777" w:rsidR="0048120C" w:rsidRPr="0048120C" w:rsidRDefault="0048120C" w:rsidP="0048120C">
      <w:pPr>
        <w:spacing w:after="0"/>
        <w:ind w:left="7088"/>
        <w:rPr>
          <w:rFonts w:ascii="Times New Roman" w:hAnsi="Times New Roman" w:cs="Times New Roman"/>
          <w:lang w:val="uk-UA"/>
        </w:rPr>
      </w:pPr>
      <w:r w:rsidRPr="0048120C">
        <w:rPr>
          <w:rFonts w:ascii="Times New Roman" w:hAnsi="Times New Roman" w:cs="Times New Roman"/>
          <w:lang w:val="uk-UA"/>
        </w:rPr>
        <w:t xml:space="preserve">Додаток 2 </w:t>
      </w:r>
    </w:p>
    <w:p w14:paraId="1FAD1A42" w14:textId="1AFAA419" w:rsidR="0048120C" w:rsidRPr="0048120C" w:rsidRDefault="0048120C" w:rsidP="0048120C">
      <w:pPr>
        <w:ind w:left="7088"/>
        <w:rPr>
          <w:rFonts w:ascii="Times New Roman" w:hAnsi="Times New Roman" w:cs="Times New Roman"/>
          <w:lang w:val="uk-UA"/>
        </w:rPr>
      </w:pPr>
      <w:r w:rsidRPr="0048120C">
        <w:rPr>
          <w:rFonts w:ascii="Times New Roman" w:hAnsi="Times New Roman" w:cs="Times New Roman"/>
          <w:lang w:val="uk-UA"/>
        </w:rPr>
        <w:t xml:space="preserve">до договору № від </w:t>
      </w:r>
    </w:p>
    <w:p w14:paraId="023B2D29" w14:textId="33403E8F" w:rsidR="0048120C" w:rsidRPr="0048120C" w:rsidRDefault="0048120C">
      <w:pPr>
        <w:rPr>
          <w:rFonts w:ascii="Times New Roman" w:hAnsi="Times New Roman" w:cs="Times New Roman"/>
        </w:rPr>
      </w:pPr>
    </w:p>
    <w:p w14:paraId="42ACC46D" w14:textId="6E02DC6B" w:rsidR="0048120C" w:rsidRDefault="0048120C" w:rsidP="0048120C">
      <w:pPr>
        <w:jc w:val="center"/>
        <w:rPr>
          <w:rFonts w:ascii="Times New Roman" w:hAnsi="Times New Roman" w:cs="Times New Roman"/>
          <w:lang w:val="uk-UA"/>
        </w:rPr>
      </w:pPr>
      <w:r w:rsidRPr="0048120C">
        <w:rPr>
          <w:rFonts w:ascii="Times New Roman" w:hAnsi="Times New Roman" w:cs="Times New Roman"/>
          <w:lang w:val="uk-UA"/>
        </w:rPr>
        <w:t>Календарний план виконання робіт</w:t>
      </w:r>
    </w:p>
    <w:tbl>
      <w:tblPr>
        <w:tblStyle w:val="ab"/>
        <w:tblW w:w="9773" w:type="dxa"/>
        <w:tblLook w:val="04A0" w:firstRow="1" w:lastRow="0" w:firstColumn="1" w:lastColumn="0" w:noHBand="0" w:noVBand="1"/>
      </w:tblPr>
      <w:tblGrid>
        <w:gridCol w:w="846"/>
        <w:gridCol w:w="5812"/>
        <w:gridCol w:w="3115"/>
      </w:tblGrid>
      <w:tr w:rsidR="0048120C" w14:paraId="375DD930" w14:textId="77777777" w:rsidTr="0048120C">
        <w:tc>
          <w:tcPr>
            <w:tcW w:w="846" w:type="dxa"/>
          </w:tcPr>
          <w:p w14:paraId="30A354D9" w14:textId="7923D8B2" w:rsidR="0048120C" w:rsidRDefault="0048120C" w:rsidP="0048120C">
            <w:pPr>
              <w:jc w:val="center"/>
              <w:rPr>
                <w:rFonts w:ascii="Times New Roman" w:hAnsi="Times New Roman" w:cs="Times New Roman"/>
                <w:lang w:val="uk-UA"/>
              </w:rPr>
            </w:pPr>
            <w:r>
              <w:rPr>
                <w:rFonts w:ascii="Times New Roman" w:hAnsi="Times New Roman" w:cs="Times New Roman"/>
                <w:lang w:val="uk-UA"/>
              </w:rPr>
              <w:t>№ п/п</w:t>
            </w:r>
          </w:p>
        </w:tc>
        <w:tc>
          <w:tcPr>
            <w:tcW w:w="5812" w:type="dxa"/>
          </w:tcPr>
          <w:p w14:paraId="04FAE48C" w14:textId="6364A6DF" w:rsidR="0048120C" w:rsidRDefault="0048120C" w:rsidP="0048120C">
            <w:pPr>
              <w:jc w:val="center"/>
              <w:rPr>
                <w:rFonts w:ascii="Times New Roman" w:hAnsi="Times New Roman" w:cs="Times New Roman"/>
                <w:lang w:val="uk-UA"/>
              </w:rPr>
            </w:pPr>
            <w:r>
              <w:rPr>
                <w:rFonts w:ascii="Times New Roman" w:hAnsi="Times New Roman" w:cs="Times New Roman"/>
                <w:lang w:val="uk-UA"/>
              </w:rPr>
              <w:t>Найменування робіт</w:t>
            </w:r>
          </w:p>
        </w:tc>
        <w:tc>
          <w:tcPr>
            <w:tcW w:w="3115" w:type="dxa"/>
          </w:tcPr>
          <w:p w14:paraId="281E8EED" w14:textId="136D1C40" w:rsidR="0048120C" w:rsidRDefault="0048120C" w:rsidP="0048120C">
            <w:pPr>
              <w:jc w:val="center"/>
              <w:rPr>
                <w:rFonts w:ascii="Times New Roman" w:hAnsi="Times New Roman" w:cs="Times New Roman"/>
                <w:lang w:val="uk-UA"/>
              </w:rPr>
            </w:pPr>
            <w:r>
              <w:rPr>
                <w:rFonts w:ascii="Times New Roman" w:hAnsi="Times New Roman" w:cs="Times New Roman"/>
                <w:lang w:val="uk-UA"/>
              </w:rPr>
              <w:t>Термін виконання</w:t>
            </w:r>
          </w:p>
        </w:tc>
      </w:tr>
      <w:tr w:rsidR="0048120C" w14:paraId="58E1AEE7" w14:textId="77777777" w:rsidTr="0048120C">
        <w:tc>
          <w:tcPr>
            <w:tcW w:w="846" w:type="dxa"/>
          </w:tcPr>
          <w:p w14:paraId="2661DE08" w14:textId="7649AFDF" w:rsidR="0048120C" w:rsidRDefault="0048120C" w:rsidP="0048120C">
            <w:pPr>
              <w:jc w:val="center"/>
              <w:rPr>
                <w:rFonts w:ascii="Times New Roman" w:hAnsi="Times New Roman" w:cs="Times New Roman"/>
                <w:lang w:val="uk-UA"/>
              </w:rPr>
            </w:pPr>
            <w:r>
              <w:rPr>
                <w:rFonts w:ascii="Times New Roman" w:hAnsi="Times New Roman" w:cs="Times New Roman"/>
                <w:lang w:val="uk-UA"/>
              </w:rPr>
              <w:t>1.</w:t>
            </w:r>
          </w:p>
        </w:tc>
        <w:tc>
          <w:tcPr>
            <w:tcW w:w="5812" w:type="dxa"/>
          </w:tcPr>
          <w:p w14:paraId="138F9959" w14:textId="77777777" w:rsidR="0048120C" w:rsidRDefault="0048120C" w:rsidP="0048120C">
            <w:pPr>
              <w:jc w:val="center"/>
              <w:rPr>
                <w:rFonts w:ascii="Times New Roman" w:hAnsi="Times New Roman" w:cs="Times New Roman"/>
                <w:lang w:val="uk-UA"/>
              </w:rPr>
            </w:pPr>
          </w:p>
        </w:tc>
        <w:tc>
          <w:tcPr>
            <w:tcW w:w="3115" w:type="dxa"/>
          </w:tcPr>
          <w:p w14:paraId="06FAA6E7" w14:textId="77777777" w:rsidR="0048120C" w:rsidRDefault="0048120C" w:rsidP="0048120C">
            <w:pPr>
              <w:jc w:val="center"/>
              <w:rPr>
                <w:rFonts w:ascii="Times New Roman" w:hAnsi="Times New Roman" w:cs="Times New Roman"/>
                <w:lang w:val="uk-UA"/>
              </w:rPr>
            </w:pPr>
          </w:p>
        </w:tc>
      </w:tr>
      <w:tr w:rsidR="0048120C" w14:paraId="6AD73889" w14:textId="77777777" w:rsidTr="0048120C">
        <w:tc>
          <w:tcPr>
            <w:tcW w:w="846" w:type="dxa"/>
          </w:tcPr>
          <w:p w14:paraId="64FFBC97" w14:textId="326BFD90" w:rsidR="0048120C" w:rsidRDefault="0048120C" w:rsidP="0048120C">
            <w:pPr>
              <w:jc w:val="center"/>
              <w:rPr>
                <w:rFonts w:ascii="Times New Roman" w:hAnsi="Times New Roman" w:cs="Times New Roman"/>
                <w:lang w:val="uk-UA"/>
              </w:rPr>
            </w:pPr>
            <w:r>
              <w:rPr>
                <w:rFonts w:ascii="Times New Roman" w:hAnsi="Times New Roman" w:cs="Times New Roman"/>
                <w:lang w:val="uk-UA"/>
              </w:rPr>
              <w:t>2.</w:t>
            </w:r>
          </w:p>
        </w:tc>
        <w:tc>
          <w:tcPr>
            <w:tcW w:w="5812" w:type="dxa"/>
          </w:tcPr>
          <w:p w14:paraId="41F2E38B" w14:textId="77777777" w:rsidR="0048120C" w:rsidRDefault="0048120C" w:rsidP="0048120C">
            <w:pPr>
              <w:jc w:val="center"/>
              <w:rPr>
                <w:rFonts w:ascii="Times New Roman" w:hAnsi="Times New Roman" w:cs="Times New Roman"/>
                <w:lang w:val="uk-UA"/>
              </w:rPr>
            </w:pPr>
          </w:p>
        </w:tc>
        <w:tc>
          <w:tcPr>
            <w:tcW w:w="3115" w:type="dxa"/>
          </w:tcPr>
          <w:p w14:paraId="1E101A8C" w14:textId="77777777" w:rsidR="0048120C" w:rsidRDefault="0048120C" w:rsidP="0048120C">
            <w:pPr>
              <w:jc w:val="center"/>
              <w:rPr>
                <w:rFonts w:ascii="Times New Roman" w:hAnsi="Times New Roman" w:cs="Times New Roman"/>
                <w:lang w:val="uk-UA"/>
              </w:rPr>
            </w:pPr>
          </w:p>
        </w:tc>
      </w:tr>
      <w:tr w:rsidR="0048120C" w14:paraId="68A01793" w14:textId="77777777" w:rsidTr="0048120C">
        <w:tc>
          <w:tcPr>
            <w:tcW w:w="846" w:type="dxa"/>
          </w:tcPr>
          <w:p w14:paraId="3670E9FB" w14:textId="13BC6796" w:rsidR="0048120C" w:rsidRDefault="0048120C" w:rsidP="0048120C">
            <w:pPr>
              <w:jc w:val="center"/>
              <w:rPr>
                <w:rFonts w:ascii="Times New Roman" w:hAnsi="Times New Roman" w:cs="Times New Roman"/>
                <w:lang w:val="uk-UA"/>
              </w:rPr>
            </w:pPr>
            <w:r>
              <w:rPr>
                <w:rFonts w:ascii="Times New Roman" w:hAnsi="Times New Roman" w:cs="Times New Roman"/>
                <w:lang w:val="uk-UA"/>
              </w:rPr>
              <w:t>…</w:t>
            </w:r>
          </w:p>
        </w:tc>
        <w:tc>
          <w:tcPr>
            <w:tcW w:w="5812" w:type="dxa"/>
          </w:tcPr>
          <w:p w14:paraId="24CD08D8" w14:textId="77777777" w:rsidR="0048120C" w:rsidRDefault="0048120C" w:rsidP="0048120C">
            <w:pPr>
              <w:jc w:val="center"/>
              <w:rPr>
                <w:rFonts w:ascii="Times New Roman" w:hAnsi="Times New Roman" w:cs="Times New Roman"/>
                <w:lang w:val="uk-UA"/>
              </w:rPr>
            </w:pPr>
          </w:p>
        </w:tc>
        <w:tc>
          <w:tcPr>
            <w:tcW w:w="3115" w:type="dxa"/>
          </w:tcPr>
          <w:p w14:paraId="68D904F5" w14:textId="77777777" w:rsidR="0048120C" w:rsidRDefault="0048120C" w:rsidP="0048120C">
            <w:pPr>
              <w:jc w:val="center"/>
              <w:rPr>
                <w:rFonts w:ascii="Times New Roman" w:hAnsi="Times New Roman" w:cs="Times New Roman"/>
                <w:lang w:val="uk-UA"/>
              </w:rPr>
            </w:pPr>
          </w:p>
        </w:tc>
      </w:tr>
    </w:tbl>
    <w:p w14:paraId="7ECEE14A" w14:textId="77777777" w:rsidR="0048120C" w:rsidRPr="0048120C" w:rsidRDefault="0048120C" w:rsidP="0048120C">
      <w:pPr>
        <w:jc w:val="center"/>
        <w:rPr>
          <w:rFonts w:ascii="Times New Roman" w:hAnsi="Times New Roman" w:cs="Times New Roman"/>
          <w:lang w:val="uk-UA"/>
        </w:rPr>
      </w:pPr>
    </w:p>
    <w:p w14:paraId="6A370670" w14:textId="5BFEE3B5" w:rsidR="0048120C" w:rsidRDefault="0048120C"/>
    <w:p w14:paraId="5C727B9B" w14:textId="2EFCD5E2" w:rsidR="0048120C" w:rsidRDefault="0048120C"/>
    <w:p w14:paraId="34A5FA25" w14:textId="5E7A3C60" w:rsidR="0048120C" w:rsidRDefault="0048120C"/>
    <w:p w14:paraId="126B0E09" w14:textId="77777777" w:rsidR="0048120C" w:rsidRDefault="0048120C"/>
    <w:sectPr w:rsidR="0048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5891"/>
    <w:multiLevelType w:val="hybridMultilevel"/>
    <w:tmpl w:val="8C922A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12009"/>
    <w:multiLevelType w:val="hybridMultilevel"/>
    <w:tmpl w:val="D80A896C"/>
    <w:lvl w:ilvl="0" w:tplc="D3D29544">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5" w15:restartNumberingAfterBreak="0">
    <w:nsid w:val="53F821D9"/>
    <w:multiLevelType w:val="multilevel"/>
    <w:tmpl w:val="61882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E20EA1"/>
    <w:multiLevelType w:val="multilevel"/>
    <w:tmpl w:val="E3CED978"/>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725D0C"/>
    <w:multiLevelType w:val="hybridMultilevel"/>
    <w:tmpl w:val="344489DC"/>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63115A6"/>
    <w:multiLevelType w:val="multilevel"/>
    <w:tmpl w:val="5FE0A100"/>
    <w:lvl w:ilvl="0">
      <w:start w:val="1"/>
      <w:numFmt w:val="decimal"/>
      <w:lvlText w:val="%1."/>
      <w:lvlJc w:val="left"/>
      <w:pPr>
        <w:ind w:left="405" w:hanging="405"/>
      </w:pPr>
      <w:rPr>
        <w:rFonts w:hint="default"/>
      </w:rPr>
    </w:lvl>
    <w:lvl w:ilvl="1">
      <w:start w:val="1"/>
      <w:numFmt w:val="decimal"/>
      <w:lvlText w:val="%1.%2."/>
      <w:lvlJc w:val="left"/>
      <w:pPr>
        <w:ind w:left="1218" w:hanging="405"/>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8304" w:hanging="1800"/>
      </w:pPr>
      <w:rPr>
        <w:rFonts w:hint="default"/>
      </w:rPr>
    </w:lvl>
  </w:abstractNum>
  <w:abstractNum w:abstractNumId="9" w15:restartNumberingAfterBreak="0">
    <w:nsid w:val="794763CB"/>
    <w:multiLevelType w:val="multilevel"/>
    <w:tmpl w:val="84646DA8"/>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2"/>
  </w:num>
  <w:num w:numId="4">
    <w:abstractNumId w:val="9"/>
  </w:num>
  <w:num w:numId="5">
    <w:abstractNumId w:val="8"/>
  </w:num>
  <w:num w:numId="6">
    <w:abstractNumId w:val="0"/>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A9"/>
    <w:rsid w:val="00031A1C"/>
    <w:rsid w:val="000435C2"/>
    <w:rsid w:val="00124C74"/>
    <w:rsid w:val="0025084B"/>
    <w:rsid w:val="00287715"/>
    <w:rsid w:val="00291928"/>
    <w:rsid w:val="003F6BCF"/>
    <w:rsid w:val="0048120C"/>
    <w:rsid w:val="0049186B"/>
    <w:rsid w:val="00537583"/>
    <w:rsid w:val="00606149"/>
    <w:rsid w:val="00667E4E"/>
    <w:rsid w:val="007C046E"/>
    <w:rsid w:val="007F5148"/>
    <w:rsid w:val="008C55A9"/>
    <w:rsid w:val="009F725B"/>
    <w:rsid w:val="00CB631D"/>
    <w:rsid w:val="00CD6CFC"/>
    <w:rsid w:val="00CE239E"/>
    <w:rsid w:val="00E27A4A"/>
    <w:rsid w:val="00F3014A"/>
    <w:rsid w:val="00F763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E686"/>
  <w15:chartTrackingRefBased/>
  <w15:docId w15:val="{20F9CCA9-DB49-40D4-8E69-D603821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58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
    <w:basedOn w:val="a"/>
    <w:link w:val="a4"/>
    <w:uiPriority w:val="34"/>
    <w:qFormat/>
    <w:rsid w:val="00537583"/>
    <w:pPr>
      <w:ind w:left="720"/>
      <w:contextualSpacing/>
    </w:pPr>
  </w:style>
  <w:style w:type="paragraph" w:styleId="a5">
    <w:name w:val="No Spacing"/>
    <w:link w:val="a6"/>
    <w:uiPriority w:val="99"/>
    <w:qFormat/>
    <w:rsid w:val="00537583"/>
    <w:pPr>
      <w:spacing w:after="0" w:line="240" w:lineRule="auto"/>
    </w:pPr>
    <w:rPr>
      <w:rFonts w:ascii="Calibri" w:eastAsia="Calibri" w:hAnsi="Calibri" w:cs="Times New Roman"/>
    </w:rPr>
  </w:style>
  <w:style w:type="character" w:customStyle="1" w:styleId="a6">
    <w:name w:val="Без інтервалів Знак"/>
    <w:link w:val="a5"/>
    <w:uiPriority w:val="99"/>
    <w:rsid w:val="00537583"/>
    <w:rPr>
      <w:rFonts w:ascii="Calibri" w:eastAsia="Calibri" w:hAnsi="Calibri" w:cs="Times New Roman"/>
    </w:rPr>
  </w:style>
  <w:style w:type="paragraph" w:customStyle="1" w:styleId="1">
    <w:name w:val="Обычный1"/>
    <w:qFormat/>
    <w:rsid w:val="00537583"/>
    <w:pPr>
      <w:spacing w:after="0" w:line="276" w:lineRule="auto"/>
    </w:pPr>
    <w:rPr>
      <w:rFonts w:ascii="Arial" w:eastAsia="Arial" w:hAnsi="Arial" w:cs="Arial"/>
      <w:color w:val="000000"/>
      <w:lang w:val="ru-RU" w:eastAsia="ru-RU"/>
    </w:rPr>
  </w:style>
  <w:style w:type="character" w:customStyle="1" w:styleId="a4">
    <w:name w:val="Абзац списку Знак"/>
    <w:aliases w:val="AC List 01 Знак,EBRD List Знак,Список уровня 2 Знак,название табл/рис Знак,заголовок 1.1 Знак"/>
    <w:link w:val="a3"/>
    <w:uiPriority w:val="34"/>
    <w:locked/>
    <w:rsid w:val="00537583"/>
    <w:rPr>
      <w:lang w:val="ru-RU"/>
    </w:rPr>
  </w:style>
  <w:style w:type="paragraph" w:styleId="a7">
    <w:name w:val="Body Text"/>
    <w:basedOn w:val="a"/>
    <w:link w:val="a8"/>
    <w:rsid w:val="00537583"/>
    <w:pPr>
      <w:autoSpaceDE w:val="0"/>
      <w:autoSpaceDN w:val="0"/>
      <w:spacing w:after="120" w:line="240" w:lineRule="auto"/>
      <w:jc w:val="both"/>
    </w:pPr>
    <w:rPr>
      <w:rFonts w:ascii="Arial" w:eastAsia="Calibri" w:hAnsi="Arial" w:cs="Times New Roman"/>
      <w:sz w:val="20"/>
      <w:szCs w:val="20"/>
      <w:lang w:val="en-GB"/>
    </w:rPr>
  </w:style>
  <w:style w:type="character" w:customStyle="1" w:styleId="a8">
    <w:name w:val="Основний текст Знак"/>
    <w:basedOn w:val="a0"/>
    <w:link w:val="a7"/>
    <w:rsid w:val="00537583"/>
    <w:rPr>
      <w:rFonts w:ascii="Arial" w:eastAsia="Calibri" w:hAnsi="Arial" w:cs="Times New Roman"/>
      <w:sz w:val="20"/>
      <w:szCs w:val="20"/>
      <w:lang w:val="en-GB"/>
    </w:rPr>
  </w:style>
  <w:style w:type="paragraph" w:styleId="a9">
    <w:name w:val="Title"/>
    <w:basedOn w:val="a"/>
    <w:next w:val="a"/>
    <w:link w:val="aa"/>
    <w:uiPriority w:val="10"/>
    <w:qFormat/>
    <w:rsid w:val="0053758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 Знак"/>
    <w:basedOn w:val="a0"/>
    <w:link w:val="a9"/>
    <w:uiPriority w:val="10"/>
    <w:rsid w:val="00537583"/>
    <w:rPr>
      <w:rFonts w:asciiTheme="majorHAnsi" w:eastAsiaTheme="majorEastAsia" w:hAnsiTheme="majorHAnsi" w:cstheme="majorBidi"/>
      <w:color w:val="323E4F" w:themeColor="text2" w:themeShade="BF"/>
      <w:spacing w:val="5"/>
      <w:kern w:val="28"/>
      <w:sz w:val="52"/>
      <w:szCs w:val="52"/>
      <w:lang w:val="ru-RU"/>
    </w:rPr>
  </w:style>
  <w:style w:type="table" w:styleId="ab">
    <w:name w:val="Table Grid"/>
    <w:basedOn w:val="a1"/>
    <w:uiPriority w:val="39"/>
    <w:rsid w:val="0048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576,baiaagaaboqcaaadsqgaaavxcaaaaaaaaaaaaaaaaaaaaaaaaaaaaaaaaaaaaaaaaaaaaaaaaaaaaaaaaaaaaaaaaaaaaaaaaaaaaaaaaaaaaaaaaaaaaaaaaaaaaaaaaaaaaaaaaaaaaaaaaaaaaaaaaaaaaaaaaaaaaaaaaaaaaaaaaaaaaaaaaaaaaaaaaaaaaaaaaaaaaaaaaaaaaaaaaaaaaaaaaaaaaaaa"/>
    <w:basedOn w:val="a0"/>
    <w:rsid w:val="00CE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12</Pages>
  <Words>26757</Words>
  <Characters>15252</Characters>
  <Application>Microsoft Office Word</Application>
  <DocSecurity>0</DocSecurity>
  <Lines>127</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31</cp:revision>
  <dcterms:created xsi:type="dcterms:W3CDTF">2023-05-04T15:02:00Z</dcterms:created>
  <dcterms:modified xsi:type="dcterms:W3CDTF">2023-05-16T06:17:00Z</dcterms:modified>
</cp:coreProperties>
</file>