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93FB" w14:textId="746DA8B0" w:rsidR="005D77FD" w:rsidRPr="00F314CE" w:rsidRDefault="00352A9A" w:rsidP="005D77FD">
      <w:pPr>
        <w:pageBreakBefore/>
        <w:jc w:val="right"/>
        <w:rPr>
          <w:lang w:val="uk-UA"/>
        </w:rPr>
      </w:pPr>
      <w:r>
        <w:rPr>
          <w:b/>
          <w:bCs/>
          <w:iCs/>
          <w:lang w:val="uk-UA"/>
        </w:rPr>
        <w:t xml:space="preserve"> </w:t>
      </w:r>
      <w:r w:rsidR="005D77FD">
        <w:rPr>
          <w:b/>
          <w:bCs/>
          <w:iCs/>
          <w:lang w:val="uk-UA"/>
        </w:rPr>
        <w:t>До</w:t>
      </w:r>
      <w:r w:rsidR="005D77FD" w:rsidRPr="00F314CE">
        <w:rPr>
          <w:b/>
          <w:bCs/>
          <w:iCs/>
          <w:lang w:val="uk-UA"/>
        </w:rPr>
        <w:t xml:space="preserve">даток </w:t>
      </w:r>
      <w:r w:rsidR="005D77FD">
        <w:rPr>
          <w:b/>
          <w:bCs/>
          <w:iCs/>
          <w:lang w:val="uk-UA"/>
        </w:rPr>
        <w:t>1</w:t>
      </w:r>
    </w:p>
    <w:p w14:paraId="66F33625" w14:textId="77777777" w:rsidR="00477A75" w:rsidRPr="00477A75" w:rsidRDefault="00477A75" w:rsidP="00477A75">
      <w:pPr>
        <w:suppressAutoHyphens w:val="0"/>
        <w:jc w:val="right"/>
        <w:rPr>
          <w:b/>
          <w:bCs/>
          <w:color w:val="000000"/>
          <w:sz w:val="22"/>
          <w:szCs w:val="22"/>
          <w:lang w:val="uk-UA" w:eastAsia="uk-UA"/>
        </w:rPr>
      </w:pPr>
      <w:r w:rsidRPr="00477A75">
        <w:rPr>
          <w:b/>
          <w:bCs/>
          <w:color w:val="000000"/>
          <w:sz w:val="22"/>
          <w:szCs w:val="22"/>
          <w:lang w:val="uk-UA" w:eastAsia="uk-UA"/>
        </w:rPr>
        <w:t>до тендерної документації</w:t>
      </w:r>
    </w:p>
    <w:p w14:paraId="22962687" w14:textId="77777777" w:rsidR="00477A75" w:rsidRPr="00477A75" w:rsidRDefault="00477A75" w:rsidP="00477A75">
      <w:pPr>
        <w:suppressAutoHyphens w:val="0"/>
        <w:jc w:val="right"/>
        <w:rPr>
          <w:b/>
          <w:bCs/>
          <w:color w:val="000000"/>
          <w:sz w:val="22"/>
          <w:szCs w:val="22"/>
          <w:lang w:val="uk-UA" w:eastAsia="uk-UA"/>
        </w:rPr>
      </w:pPr>
    </w:p>
    <w:p w14:paraId="7550D445" w14:textId="77777777" w:rsidR="00477A75" w:rsidRPr="00477A75" w:rsidRDefault="00477A75" w:rsidP="00477A75">
      <w:pPr>
        <w:suppressAutoHyphens w:val="0"/>
        <w:jc w:val="center"/>
        <w:rPr>
          <w:b/>
          <w:bCs/>
          <w:color w:val="000000"/>
          <w:sz w:val="22"/>
          <w:szCs w:val="22"/>
          <w:lang w:val="uk-UA" w:eastAsia="uk-UA"/>
        </w:rPr>
      </w:pPr>
      <w:r w:rsidRPr="00477A75">
        <w:rPr>
          <w:b/>
          <w:bCs/>
          <w:color w:val="000000"/>
          <w:sz w:val="22"/>
          <w:szCs w:val="22"/>
          <w:lang w:val="uk-UA" w:eastAsia="uk-UA"/>
        </w:rPr>
        <w:t xml:space="preserve">ІНФОРМАЦІЯ ПРО НЕОБХІДНІ ТЕХНІЧНІ, ЯКІСНІ ТА КІЛЬКІСНІ ХАРАКТЕРИСТИКИ ПРЕДМЕТУ ЗАКУПІВЛІ </w:t>
      </w:r>
    </w:p>
    <w:p w14:paraId="38EC42FE" w14:textId="77777777" w:rsidR="00477A75" w:rsidRPr="00477A75" w:rsidRDefault="00477A75" w:rsidP="00477A75">
      <w:pPr>
        <w:suppressAutoHyphens w:val="0"/>
        <w:ind w:left="-284"/>
        <w:jc w:val="center"/>
        <w:rPr>
          <w:b/>
          <w:bCs/>
          <w:color w:val="000000"/>
          <w:sz w:val="22"/>
          <w:szCs w:val="22"/>
          <w:lang w:val="uk-UA" w:eastAsia="uk-UA"/>
        </w:rPr>
      </w:pPr>
      <w:r w:rsidRPr="00477A75">
        <w:rPr>
          <w:b/>
          <w:bCs/>
          <w:color w:val="000000"/>
          <w:sz w:val="22"/>
          <w:szCs w:val="22"/>
          <w:lang w:val="uk-UA" w:eastAsia="uk-UA"/>
        </w:rPr>
        <w:t>Назва предмета закупівлі: Т</w:t>
      </w:r>
      <w:r w:rsidRPr="00477A75">
        <w:rPr>
          <w:b/>
          <w:bCs/>
          <w:color w:val="000000"/>
          <w:sz w:val="22"/>
          <w:szCs w:val="22"/>
          <w:lang w:val="uk-UA" w:eastAsia="ru-RU"/>
        </w:rPr>
        <w:t xml:space="preserve">руби сталеві </w:t>
      </w:r>
      <w:r w:rsidRPr="00477A75">
        <w:rPr>
          <w:b/>
          <w:bCs/>
          <w:color w:val="000000"/>
          <w:sz w:val="22"/>
          <w:szCs w:val="22"/>
          <w:lang w:val="uk-UA" w:eastAsia="uk-UA"/>
        </w:rPr>
        <w:t xml:space="preserve">електрозварні </w:t>
      </w:r>
      <w:proofErr w:type="spellStart"/>
      <w:r w:rsidRPr="00477A75">
        <w:rPr>
          <w:b/>
          <w:bCs/>
          <w:color w:val="000000"/>
          <w:sz w:val="22"/>
          <w:szCs w:val="22"/>
          <w:lang w:val="uk-UA" w:eastAsia="uk-UA"/>
        </w:rPr>
        <w:t>прямошовні</w:t>
      </w:r>
      <w:proofErr w:type="spellEnd"/>
    </w:p>
    <w:p w14:paraId="5AD2E1B7" w14:textId="7CD0A164" w:rsidR="00477A75" w:rsidRPr="00477A75" w:rsidRDefault="00477A75" w:rsidP="00477A75">
      <w:pPr>
        <w:suppressAutoHyphens w:val="0"/>
        <w:ind w:left="-284"/>
        <w:jc w:val="center"/>
        <w:rPr>
          <w:b/>
          <w:bCs/>
          <w:color w:val="000000"/>
          <w:sz w:val="22"/>
          <w:szCs w:val="22"/>
          <w:lang w:val="uk-UA" w:eastAsia="uk-UA"/>
        </w:rPr>
      </w:pPr>
      <w:r w:rsidRPr="00477A75">
        <w:rPr>
          <w:b/>
          <w:bCs/>
          <w:color w:val="000000"/>
          <w:sz w:val="22"/>
          <w:szCs w:val="22"/>
          <w:lang w:val="uk-UA" w:eastAsia="uk-UA"/>
        </w:rPr>
        <w:t xml:space="preserve">ДК 021:2015: код 44163100-1» - «Труби» </w:t>
      </w:r>
    </w:p>
    <w:p w14:paraId="672A0258" w14:textId="77777777" w:rsidR="00477A75" w:rsidRPr="00477A75" w:rsidRDefault="00477A75" w:rsidP="00477A75">
      <w:pPr>
        <w:suppressAutoHyphens w:val="0"/>
        <w:ind w:left="-284"/>
        <w:jc w:val="right"/>
        <w:rPr>
          <w:b/>
          <w:bCs/>
          <w:color w:val="000000"/>
          <w:lang w:val="uk-UA" w:eastAsia="uk-UA"/>
        </w:rPr>
      </w:pPr>
      <w:r w:rsidRPr="00477A75">
        <w:rPr>
          <w:b/>
          <w:bCs/>
          <w:color w:val="000000"/>
          <w:sz w:val="22"/>
          <w:szCs w:val="22"/>
          <w:lang w:val="uk-UA" w:eastAsia="uk-UA"/>
        </w:rPr>
        <w:t>Таблиця№1</w:t>
      </w:r>
    </w:p>
    <w:tbl>
      <w:tblPr>
        <w:tblpPr w:leftFromText="180" w:rightFromText="180" w:vertAnchor="text" w:tblpX="18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109"/>
        <w:gridCol w:w="1701"/>
        <w:gridCol w:w="2844"/>
        <w:gridCol w:w="842"/>
        <w:gridCol w:w="1402"/>
        <w:gridCol w:w="1134"/>
        <w:gridCol w:w="8"/>
        <w:gridCol w:w="1131"/>
        <w:gridCol w:w="8"/>
        <w:gridCol w:w="1278"/>
      </w:tblGrid>
      <w:tr w:rsidR="00477A75" w:rsidRPr="00477A75" w14:paraId="203BDA23" w14:textId="77777777" w:rsidTr="00E568AD">
        <w:trPr>
          <w:trHeight w:val="274"/>
        </w:trPr>
        <w:tc>
          <w:tcPr>
            <w:tcW w:w="669" w:type="dxa"/>
            <w:vMerge w:val="restart"/>
            <w:shd w:val="clear" w:color="auto" w:fill="BFBFBF"/>
            <w:hideMark/>
          </w:tcPr>
          <w:p w14:paraId="51A8D424" w14:textId="77777777" w:rsidR="00477A75" w:rsidRPr="00477A75" w:rsidRDefault="00477A75" w:rsidP="00477A75">
            <w:pPr>
              <w:suppressAutoHyphens w:val="0"/>
              <w:ind w:left="34" w:hanging="34"/>
              <w:jc w:val="center"/>
              <w:rPr>
                <w:b/>
                <w:bCs/>
                <w:color w:val="000000"/>
                <w:sz w:val="20"/>
                <w:szCs w:val="20"/>
                <w:lang w:val="uk-UA" w:eastAsia="uk-UA"/>
              </w:rPr>
            </w:pPr>
            <w:r w:rsidRPr="00477A75">
              <w:rPr>
                <w:b/>
                <w:bCs/>
                <w:color w:val="000000"/>
                <w:sz w:val="20"/>
                <w:szCs w:val="20"/>
                <w:lang w:val="uk-UA" w:eastAsia="uk-UA"/>
              </w:rPr>
              <w:t>№ з/п</w:t>
            </w:r>
          </w:p>
        </w:tc>
        <w:tc>
          <w:tcPr>
            <w:tcW w:w="5109" w:type="dxa"/>
            <w:vMerge w:val="restart"/>
            <w:shd w:val="clear" w:color="auto" w:fill="BFBFBF"/>
            <w:hideMark/>
          </w:tcPr>
          <w:p w14:paraId="54DF51AD"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Найменування</w:t>
            </w:r>
          </w:p>
        </w:tc>
        <w:tc>
          <w:tcPr>
            <w:tcW w:w="7931" w:type="dxa"/>
            <w:gridSpan w:val="6"/>
            <w:shd w:val="clear" w:color="auto" w:fill="BFBFBF"/>
          </w:tcPr>
          <w:p w14:paraId="164D4992"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Технічні характеристики</w:t>
            </w:r>
          </w:p>
        </w:tc>
        <w:tc>
          <w:tcPr>
            <w:tcW w:w="2417" w:type="dxa"/>
            <w:gridSpan w:val="3"/>
            <w:shd w:val="clear" w:color="auto" w:fill="BFBFBF"/>
            <w:hideMark/>
          </w:tcPr>
          <w:p w14:paraId="2E0C12D9" w14:textId="77777777" w:rsidR="00477A75" w:rsidRPr="00477A75" w:rsidRDefault="00477A75" w:rsidP="00477A75">
            <w:pPr>
              <w:suppressAutoHyphens w:val="0"/>
              <w:ind w:left="-92" w:right="-104"/>
              <w:jc w:val="center"/>
              <w:rPr>
                <w:b/>
                <w:bCs/>
                <w:color w:val="000000"/>
                <w:sz w:val="18"/>
                <w:szCs w:val="18"/>
                <w:lang w:val="uk-UA" w:eastAsia="uk-UA"/>
              </w:rPr>
            </w:pPr>
            <w:r w:rsidRPr="00477A75">
              <w:rPr>
                <w:b/>
                <w:bCs/>
                <w:color w:val="000000"/>
                <w:sz w:val="18"/>
                <w:szCs w:val="18"/>
                <w:lang w:val="uk-UA" w:eastAsia="uk-UA"/>
              </w:rPr>
              <w:t>Кількість</w:t>
            </w:r>
          </w:p>
        </w:tc>
      </w:tr>
      <w:tr w:rsidR="00477A75" w:rsidRPr="00477A75" w14:paraId="0D94AFFA" w14:textId="77777777" w:rsidTr="00E568AD">
        <w:trPr>
          <w:trHeight w:val="419"/>
        </w:trPr>
        <w:tc>
          <w:tcPr>
            <w:tcW w:w="669" w:type="dxa"/>
            <w:vMerge/>
            <w:shd w:val="clear" w:color="auto" w:fill="BFBFBF"/>
          </w:tcPr>
          <w:p w14:paraId="332C393F" w14:textId="77777777" w:rsidR="00477A75" w:rsidRPr="00477A75" w:rsidRDefault="00477A75" w:rsidP="00477A75">
            <w:pPr>
              <w:suppressAutoHyphens w:val="0"/>
              <w:ind w:left="34" w:hanging="34"/>
              <w:jc w:val="center"/>
              <w:rPr>
                <w:b/>
                <w:bCs/>
                <w:color w:val="000000"/>
                <w:sz w:val="20"/>
                <w:szCs w:val="20"/>
                <w:lang w:val="uk-UA" w:eastAsia="uk-UA"/>
              </w:rPr>
            </w:pPr>
          </w:p>
        </w:tc>
        <w:tc>
          <w:tcPr>
            <w:tcW w:w="5109" w:type="dxa"/>
            <w:vMerge/>
            <w:shd w:val="clear" w:color="auto" w:fill="BFBFBF"/>
          </w:tcPr>
          <w:p w14:paraId="429CF922" w14:textId="77777777" w:rsidR="00477A75" w:rsidRPr="00477A75" w:rsidRDefault="00477A75" w:rsidP="00477A75">
            <w:pPr>
              <w:suppressAutoHyphens w:val="0"/>
              <w:jc w:val="center"/>
              <w:rPr>
                <w:b/>
                <w:bCs/>
                <w:color w:val="000000"/>
                <w:sz w:val="18"/>
                <w:szCs w:val="18"/>
                <w:lang w:val="uk-UA" w:eastAsia="uk-UA"/>
              </w:rPr>
            </w:pPr>
          </w:p>
        </w:tc>
        <w:tc>
          <w:tcPr>
            <w:tcW w:w="1701" w:type="dxa"/>
            <w:shd w:val="clear" w:color="auto" w:fill="BFBFBF"/>
          </w:tcPr>
          <w:p w14:paraId="1B0E5FA0"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Відповідність</w:t>
            </w:r>
          </w:p>
          <w:p w14:paraId="1177418A"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ДСТУ</w:t>
            </w:r>
          </w:p>
        </w:tc>
        <w:tc>
          <w:tcPr>
            <w:tcW w:w="2844" w:type="dxa"/>
            <w:shd w:val="clear" w:color="auto" w:fill="BFBFBF"/>
          </w:tcPr>
          <w:p w14:paraId="2719F864" w14:textId="76F4A50A"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 xml:space="preserve">Марка сталі </w:t>
            </w:r>
          </w:p>
          <w:p w14:paraId="2A5AE314" w14:textId="35FF4FD8" w:rsidR="00477A75" w:rsidRPr="00477A75" w:rsidRDefault="00477A75" w:rsidP="00477A75">
            <w:pPr>
              <w:suppressAutoHyphens w:val="0"/>
              <w:jc w:val="center"/>
              <w:rPr>
                <w:b/>
                <w:bCs/>
                <w:color w:val="000000"/>
                <w:sz w:val="18"/>
                <w:szCs w:val="18"/>
                <w:lang w:val="uk-UA" w:eastAsia="uk-UA"/>
              </w:rPr>
            </w:pPr>
          </w:p>
        </w:tc>
        <w:tc>
          <w:tcPr>
            <w:tcW w:w="842" w:type="dxa"/>
            <w:shd w:val="clear" w:color="auto" w:fill="BFBFBF"/>
          </w:tcPr>
          <w:p w14:paraId="7BC64C6E"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Ø, мм</w:t>
            </w:r>
          </w:p>
        </w:tc>
        <w:tc>
          <w:tcPr>
            <w:tcW w:w="1402" w:type="dxa"/>
            <w:shd w:val="clear" w:color="auto" w:fill="BFBFBF"/>
          </w:tcPr>
          <w:p w14:paraId="016F13D2"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Товщина стінки труби, мм, не менше</w:t>
            </w:r>
          </w:p>
        </w:tc>
        <w:tc>
          <w:tcPr>
            <w:tcW w:w="1134" w:type="dxa"/>
            <w:shd w:val="clear" w:color="auto" w:fill="BFBFBF"/>
          </w:tcPr>
          <w:p w14:paraId="1D581C82"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Одиниця виміру</w:t>
            </w:r>
          </w:p>
        </w:tc>
        <w:tc>
          <w:tcPr>
            <w:tcW w:w="1139" w:type="dxa"/>
            <w:gridSpan w:val="2"/>
            <w:shd w:val="clear" w:color="auto" w:fill="BFBFBF"/>
          </w:tcPr>
          <w:p w14:paraId="584A6A10" w14:textId="77777777" w:rsidR="00477A75" w:rsidRPr="00477A75" w:rsidRDefault="00477A75" w:rsidP="00477A75">
            <w:pPr>
              <w:suppressAutoHyphens w:val="0"/>
              <w:ind w:left="-92" w:right="-104"/>
              <w:jc w:val="center"/>
              <w:rPr>
                <w:b/>
                <w:bCs/>
                <w:color w:val="000000"/>
                <w:sz w:val="18"/>
                <w:szCs w:val="18"/>
                <w:lang w:val="uk-UA" w:eastAsia="uk-UA"/>
              </w:rPr>
            </w:pPr>
            <w:r w:rsidRPr="00477A75">
              <w:rPr>
                <w:b/>
                <w:bCs/>
                <w:color w:val="000000"/>
                <w:sz w:val="18"/>
                <w:szCs w:val="18"/>
                <w:lang w:val="uk-UA" w:eastAsia="uk-UA"/>
              </w:rPr>
              <w:t>Кількість, кг</w:t>
            </w:r>
          </w:p>
        </w:tc>
        <w:tc>
          <w:tcPr>
            <w:tcW w:w="1286" w:type="dxa"/>
            <w:gridSpan w:val="2"/>
            <w:shd w:val="clear" w:color="auto" w:fill="BFBFBF"/>
          </w:tcPr>
          <w:p w14:paraId="39D3CE0E" w14:textId="77777777" w:rsidR="00477A75" w:rsidRPr="00477A75" w:rsidRDefault="00477A75" w:rsidP="00477A75">
            <w:pPr>
              <w:suppressAutoHyphens w:val="0"/>
              <w:ind w:left="-92" w:right="-104"/>
              <w:jc w:val="center"/>
              <w:rPr>
                <w:b/>
                <w:bCs/>
                <w:color w:val="000000"/>
                <w:sz w:val="18"/>
                <w:szCs w:val="18"/>
                <w:lang w:val="uk-UA" w:eastAsia="uk-UA"/>
              </w:rPr>
            </w:pPr>
            <w:r w:rsidRPr="00477A75">
              <w:rPr>
                <w:b/>
                <w:bCs/>
                <w:color w:val="000000"/>
                <w:sz w:val="18"/>
                <w:szCs w:val="18"/>
                <w:lang w:val="uk-UA" w:eastAsia="uk-UA"/>
              </w:rPr>
              <w:t>Кількість погонних метрів, орієнтовно</w:t>
            </w:r>
          </w:p>
        </w:tc>
      </w:tr>
      <w:tr w:rsidR="00477A75" w:rsidRPr="00477A75" w14:paraId="5E64A427" w14:textId="77777777" w:rsidTr="00E568AD">
        <w:trPr>
          <w:trHeight w:val="218"/>
        </w:trPr>
        <w:tc>
          <w:tcPr>
            <w:tcW w:w="669" w:type="dxa"/>
            <w:shd w:val="clear" w:color="auto" w:fill="BFBFBF"/>
            <w:vAlign w:val="center"/>
          </w:tcPr>
          <w:p w14:paraId="1C2FC8D6" w14:textId="77777777" w:rsidR="00477A75" w:rsidRPr="00477A75" w:rsidRDefault="00477A75" w:rsidP="00477A75">
            <w:pPr>
              <w:suppressAutoHyphens w:val="0"/>
              <w:ind w:left="34" w:hanging="34"/>
              <w:jc w:val="center"/>
              <w:rPr>
                <w:b/>
                <w:bCs/>
                <w:color w:val="000000"/>
                <w:sz w:val="20"/>
                <w:szCs w:val="20"/>
                <w:lang w:val="uk-UA" w:eastAsia="uk-UA"/>
              </w:rPr>
            </w:pPr>
            <w:r w:rsidRPr="00477A75">
              <w:rPr>
                <w:b/>
                <w:bCs/>
                <w:color w:val="000000"/>
                <w:sz w:val="20"/>
                <w:szCs w:val="20"/>
                <w:lang w:val="uk-UA" w:eastAsia="uk-UA"/>
              </w:rPr>
              <w:t>1.</w:t>
            </w:r>
          </w:p>
        </w:tc>
        <w:tc>
          <w:tcPr>
            <w:tcW w:w="5109" w:type="dxa"/>
            <w:shd w:val="clear" w:color="auto" w:fill="BFBFBF"/>
            <w:vAlign w:val="center"/>
          </w:tcPr>
          <w:p w14:paraId="70388A5D"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2.</w:t>
            </w:r>
          </w:p>
        </w:tc>
        <w:tc>
          <w:tcPr>
            <w:tcW w:w="1701" w:type="dxa"/>
            <w:shd w:val="clear" w:color="auto" w:fill="BFBFBF"/>
            <w:vAlign w:val="center"/>
          </w:tcPr>
          <w:p w14:paraId="4420FCB5"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3.</w:t>
            </w:r>
          </w:p>
        </w:tc>
        <w:tc>
          <w:tcPr>
            <w:tcW w:w="2844" w:type="dxa"/>
            <w:shd w:val="clear" w:color="auto" w:fill="BFBFBF"/>
            <w:vAlign w:val="center"/>
          </w:tcPr>
          <w:p w14:paraId="408B8D63"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4.</w:t>
            </w:r>
          </w:p>
        </w:tc>
        <w:tc>
          <w:tcPr>
            <w:tcW w:w="842" w:type="dxa"/>
            <w:shd w:val="clear" w:color="auto" w:fill="BFBFBF"/>
            <w:vAlign w:val="center"/>
          </w:tcPr>
          <w:p w14:paraId="44BBDC71"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5.</w:t>
            </w:r>
          </w:p>
        </w:tc>
        <w:tc>
          <w:tcPr>
            <w:tcW w:w="1402" w:type="dxa"/>
            <w:shd w:val="clear" w:color="auto" w:fill="BFBFBF"/>
            <w:vAlign w:val="center"/>
          </w:tcPr>
          <w:p w14:paraId="7604ADD8"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6.</w:t>
            </w:r>
          </w:p>
        </w:tc>
        <w:tc>
          <w:tcPr>
            <w:tcW w:w="1134" w:type="dxa"/>
            <w:shd w:val="clear" w:color="auto" w:fill="BFBFBF"/>
            <w:vAlign w:val="center"/>
          </w:tcPr>
          <w:p w14:paraId="2C8E2CA8"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7.</w:t>
            </w:r>
          </w:p>
        </w:tc>
        <w:tc>
          <w:tcPr>
            <w:tcW w:w="1139" w:type="dxa"/>
            <w:gridSpan w:val="2"/>
            <w:shd w:val="clear" w:color="auto" w:fill="BFBFBF"/>
            <w:vAlign w:val="center"/>
          </w:tcPr>
          <w:p w14:paraId="6554062A"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8.</w:t>
            </w:r>
          </w:p>
        </w:tc>
        <w:tc>
          <w:tcPr>
            <w:tcW w:w="1286" w:type="dxa"/>
            <w:gridSpan w:val="2"/>
            <w:shd w:val="clear" w:color="auto" w:fill="BFBFBF"/>
          </w:tcPr>
          <w:p w14:paraId="637D70FE" w14:textId="77777777" w:rsidR="00477A75" w:rsidRPr="00477A75" w:rsidRDefault="00477A75" w:rsidP="00477A75">
            <w:pPr>
              <w:suppressAutoHyphens w:val="0"/>
              <w:jc w:val="center"/>
              <w:rPr>
                <w:b/>
                <w:bCs/>
                <w:color w:val="000000"/>
                <w:sz w:val="18"/>
                <w:szCs w:val="18"/>
                <w:lang w:val="uk-UA" w:eastAsia="uk-UA"/>
              </w:rPr>
            </w:pPr>
          </w:p>
        </w:tc>
      </w:tr>
      <w:tr w:rsidR="00477A75" w:rsidRPr="00477A75" w14:paraId="6C6DAC94" w14:textId="77777777" w:rsidTr="00E568AD">
        <w:trPr>
          <w:trHeight w:val="300"/>
        </w:trPr>
        <w:tc>
          <w:tcPr>
            <w:tcW w:w="669" w:type="dxa"/>
            <w:shd w:val="clear" w:color="auto" w:fill="auto"/>
            <w:noWrap/>
            <w:vAlign w:val="center"/>
          </w:tcPr>
          <w:p w14:paraId="1FAAE127" w14:textId="77777777" w:rsidR="00477A75" w:rsidRPr="00477A75" w:rsidRDefault="00477A75" w:rsidP="00477A75">
            <w:pPr>
              <w:numPr>
                <w:ilvl w:val="0"/>
                <w:numId w:val="11"/>
              </w:numPr>
              <w:suppressAutoHyphens w:val="0"/>
              <w:spacing w:after="160" w:line="259" w:lineRule="auto"/>
              <w:ind w:left="34" w:right="-543" w:hanging="34"/>
              <w:jc w:val="center"/>
              <w:outlineLvl w:val="0"/>
              <w:rPr>
                <w:bCs/>
                <w:color w:val="000000"/>
                <w:sz w:val="20"/>
                <w:szCs w:val="20"/>
                <w:lang w:val="uk-UA" w:eastAsia="uk-UA"/>
              </w:rPr>
            </w:pPr>
          </w:p>
        </w:tc>
        <w:tc>
          <w:tcPr>
            <w:tcW w:w="5109" w:type="dxa"/>
            <w:tcBorders>
              <w:top w:val="nil"/>
              <w:left w:val="nil"/>
              <w:bottom w:val="single" w:sz="4" w:space="0" w:color="auto"/>
              <w:right w:val="single" w:sz="4" w:space="0" w:color="auto"/>
            </w:tcBorders>
            <w:noWrap/>
          </w:tcPr>
          <w:p w14:paraId="798C5335" w14:textId="77777777" w:rsidR="00477A75" w:rsidRPr="00477A75" w:rsidRDefault="00477A75" w:rsidP="00477A75">
            <w:pPr>
              <w:suppressAutoHyphens w:val="0"/>
              <w:spacing w:after="160" w:line="259" w:lineRule="auto"/>
              <w:rPr>
                <w:rFonts w:ascii="Calibri" w:eastAsia="Calibri" w:hAnsi="Calibri"/>
                <w:sz w:val="22"/>
                <w:szCs w:val="22"/>
                <w:lang w:eastAsia="en-US"/>
              </w:rPr>
            </w:pPr>
            <w:r w:rsidRPr="00477A75">
              <w:rPr>
                <w:b/>
                <w:color w:val="000000"/>
                <w:sz w:val="20"/>
                <w:szCs w:val="20"/>
                <w:lang w:val="uk-UA" w:eastAsia="ru-RU"/>
              </w:rPr>
              <w:t xml:space="preserve">Труба сталева електрозварна </w:t>
            </w:r>
            <w:proofErr w:type="spellStart"/>
            <w:r w:rsidRPr="00477A75">
              <w:rPr>
                <w:b/>
                <w:color w:val="000000"/>
                <w:sz w:val="20"/>
                <w:szCs w:val="20"/>
                <w:lang w:val="uk-UA" w:eastAsia="ru-RU"/>
              </w:rPr>
              <w:t>прямошовна</w:t>
            </w:r>
            <w:proofErr w:type="spellEnd"/>
            <w:r w:rsidRPr="00477A75">
              <w:rPr>
                <w:b/>
                <w:color w:val="000000"/>
                <w:sz w:val="20"/>
                <w:szCs w:val="20"/>
                <w:lang w:val="uk-UA" w:eastAsia="ru-RU"/>
              </w:rPr>
              <w:t xml:space="preserve">, </w:t>
            </w:r>
            <w:r w:rsidRPr="00477A75">
              <w:rPr>
                <w:b/>
                <w:bCs/>
                <w:color w:val="000000"/>
                <w:sz w:val="20"/>
                <w:szCs w:val="20"/>
                <w:lang w:val="uk-UA" w:eastAsia="ru-RU"/>
              </w:rPr>
              <w:t>Ø159 мм</w:t>
            </w:r>
          </w:p>
        </w:tc>
        <w:tc>
          <w:tcPr>
            <w:tcW w:w="1701" w:type="dxa"/>
            <w:shd w:val="clear" w:color="auto" w:fill="auto"/>
            <w:vAlign w:val="center"/>
          </w:tcPr>
          <w:p w14:paraId="17610162" w14:textId="77777777" w:rsidR="00477A75" w:rsidRPr="00477A75" w:rsidRDefault="00477A75" w:rsidP="00477A75">
            <w:pPr>
              <w:suppressAutoHyphens w:val="0"/>
              <w:jc w:val="center"/>
              <w:outlineLvl w:val="0"/>
              <w:rPr>
                <w:color w:val="000000"/>
                <w:sz w:val="20"/>
                <w:szCs w:val="20"/>
                <w:lang w:val="uk-UA" w:eastAsia="uk-UA"/>
              </w:rPr>
            </w:pPr>
            <w:r w:rsidRPr="00477A75">
              <w:rPr>
                <w:color w:val="000000"/>
                <w:sz w:val="20"/>
                <w:szCs w:val="20"/>
                <w:lang w:val="uk-UA" w:eastAsia="uk-UA"/>
              </w:rPr>
              <w:t>ДСТУ 8943:2019</w:t>
            </w:r>
          </w:p>
        </w:tc>
        <w:tc>
          <w:tcPr>
            <w:tcW w:w="2844" w:type="dxa"/>
            <w:vAlign w:val="center"/>
          </w:tcPr>
          <w:p w14:paraId="7F7EBA14" w14:textId="45CA248D" w:rsidR="00477A75" w:rsidRPr="00477A75" w:rsidRDefault="00A74FD2" w:rsidP="00477A75">
            <w:pPr>
              <w:suppressAutoHyphens w:val="0"/>
              <w:jc w:val="center"/>
              <w:outlineLvl w:val="0"/>
              <w:rPr>
                <w:color w:val="000000"/>
                <w:sz w:val="18"/>
                <w:szCs w:val="20"/>
                <w:lang w:val="uk-UA" w:eastAsia="uk-UA"/>
              </w:rPr>
            </w:pPr>
            <w:r>
              <w:rPr>
                <w:color w:val="000000"/>
                <w:sz w:val="18"/>
                <w:szCs w:val="20"/>
                <w:lang w:val="uk-UA" w:eastAsia="uk-UA"/>
              </w:rPr>
              <w:t>С</w:t>
            </w:r>
            <w:r w:rsidR="00477A75" w:rsidRPr="00477A75">
              <w:rPr>
                <w:color w:val="000000"/>
                <w:sz w:val="18"/>
                <w:szCs w:val="20"/>
                <w:lang w:val="uk-UA" w:eastAsia="uk-UA"/>
              </w:rPr>
              <w:t>т</w:t>
            </w:r>
            <w:r>
              <w:rPr>
                <w:color w:val="000000"/>
                <w:sz w:val="18"/>
                <w:szCs w:val="20"/>
                <w:lang w:val="uk-UA" w:eastAsia="uk-UA"/>
              </w:rPr>
              <w:t>3сп</w:t>
            </w:r>
            <w:r w:rsidR="00477A75" w:rsidRPr="00477A75">
              <w:rPr>
                <w:color w:val="000000"/>
                <w:sz w:val="18"/>
                <w:szCs w:val="20"/>
                <w:lang w:val="uk-UA" w:eastAsia="uk-UA"/>
              </w:rPr>
              <w:t>5</w:t>
            </w:r>
            <w:r>
              <w:rPr>
                <w:color w:val="000000"/>
                <w:sz w:val="18"/>
                <w:szCs w:val="20"/>
                <w:lang w:val="uk-UA" w:eastAsia="uk-UA"/>
              </w:rPr>
              <w:t>-В</w:t>
            </w:r>
            <w:r w:rsidR="00477A75" w:rsidRPr="00477A75">
              <w:rPr>
                <w:color w:val="000000"/>
                <w:sz w:val="18"/>
                <w:szCs w:val="20"/>
                <w:lang w:val="uk-UA" w:eastAsia="uk-UA"/>
              </w:rPr>
              <w:t xml:space="preserve"> або Сталь 20</w:t>
            </w:r>
            <w:r>
              <w:rPr>
                <w:color w:val="000000"/>
                <w:sz w:val="18"/>
                <w:szCs w:val="20"/>
                <w:lang w:val="uk-UA" w:eastAsia="uk-UA"/>
              </w:rPr>
              <w:t>-В</w:t>
            </w:r>
          </w:p>
        </w:tc>
        <w:tc>
          <w:tcPr>
            <w:tcW w:w="842" w:type="dxa"/>
            <w:vAlign w:val="center"/>
          </w:tcPr>
          <w:p w14:paraId="3BB59B49" w14:textId="77777777" w:rsidR="00477A75" w:rsidRPr="00477A75" w:rsidRDefault="00477A75" w:rsidP="00477A75">
            <w:pPr>
              <w:suppressAutoHyphens w:val="0"/>
              <w:jc w:val="center"/>
              <w:outlineLvl w:val="0"/>
              <w:rPr>
                <w:b/>
                <w:color w:val="000000"/>
                <w:sz w:val="20"/>
                <w:szCs w:val="20"/>
                <w:lang w:val="uk-UA" w:eastAsia="uk-UA"/>
              </w:rPr>
            </w:pPr>
            <w:r w:rsidRPr="00477A75">
              <w:rPr>
                <w:b/>
                <w:color w:val="000000"/>
                <w:sz w:val="20"/>
                <w:szCs w:val="20"/>
                <w:lang w:val="uk-UA" w:eastAsia="uk-UA"/>
              </w:rPr>
              <w:t>159</w:t>
            </w:r>
          </w:p>
        </w:tc>
        <w:tc>
          <w:tcPr>
            <w:tcW w:w="1402" w:type="dxa"/>
            <w:shd w:val="clear" w:color="auto" w:fill="auto"/>
            <w:noWrap/>
            <w:vAlign w:val="center"/>
          </w:tcPr>
          <w:p w14:paraId="41130979" w14:textId="19D7E7DC" w:rsidR="00477A75" w:rsidRPr="00477A75" w:rsidRDefault="005A74B1" w:rsidP="00477A75">
            <w:pPr>
              <w:suppressAutoHyphens w:val="0"/>
              <w:jc w:val="center"/>
              <w:outlineLvl w:val="0"/>
              <w:rPr>
                <w:b/>
                <w:color w:val="000000"/>
                <w:sz w:val="20"/>
                <w:szCs w:val="20"/>
                <w:lang w:val="uk-UA" w:eastAsia="uk-UA"/>
              </w:rPr>
            </w:pPr>
            <w:r>
              <w:rPr>
                <w:b/>
                <w:color w:val="000000"/>
                <w:sz w:val="20"/>
                <w:szCs w:val="20"/>
                <w:lang w:val="uk-UA" w:eastAsia="uk-UA"/>
              </w:rPr>
              <w:t>4</w:t>
            </w:r>
            <w:r w:rsidR="00477A75" w:rsidRPr="00477A75">
              <w:rPr>
                <w:b/>
                <w:color w:val="000000"/>
                <w:sz w:val="20"/>
                <w:szCs w:val="20"/>
                <w:lang w:val="uk-UA" w:eastAsia="uk-UA"/>
              </w:rPr>
              <w:t>,</w:t>
            </w:r>
            <w:r>
              <w:rPr>
                <w:b/>
                <w:color w:val="000000"/>
                <w:sz w:val="20"/>
                <w:szCs w:val="20"/>
                <w:lang w:val="uk-UA" w:eastAsia="uk-UA"/>
              </w:rPr>
              <w:t>5</w:t>
            </w:r>
          </w:p>
        </w:tc>
        <w:tc>
          <w:tcPr>
            <w:tcW w:w="1134" w:type="dxa"/>
            <w:shd w:val="clear" w:color="auto" w:fill="auto"/>
          </w:tcPr>
          <w:p w14:paraId="125F4B84" w14:textId="77777777" w:rsidR="00477A75" w:rsidRPr="00477A75" w:rsidRDefault="00477A75" w:rsidP="00477A75">
            <w:pPr>
              <w:suppressAutoHyphens w:val="0"/>
              <w:spacing w:after="160" w:line="259" w:lineRule="auto"/>
              <w:jc w:val="center"/>
              <w:rPr>
                <w:rFonts w:ascii="Calibri" w:eastAsia="Calibri" w:hAnsi="Calibri"/>
                <w:sz w:val="22"/>
                <w:szCs w:val="22"/>
                <w:lang w:eastAsia="en-US"/>
              </w:rPr>
            </w:pPr>
            <w:r w:rsidRPr="00477A75">
              <w:rPr>
                <w:rFonts w:eastAsia="Calibri"/>
                <w:sz w:val="20"/>
                <w:szCs w:val="20"/>
                <w:lang w:val="uk-UA" w:eastAsia="en-US"/>
              </w:rPr>
              <w:t>кг</w:t>
            </w:r>
          </w:p>
        </w:tc>
        <w:tc>
          <w:tcPr>
            <w:tcW w:w="1139" w:type="dxa"/>
            <w:gridSpan w:val="2"/>
            <w:tcBorders>
              <w:top w:val="nil"/>
              <w:left w:val="single" w:sz="4" w:space="0" w:color="auto"/>
              <w:bottom w:val="single" w:sz="4" w:space="0" w:color="auto"/>
              <w:right w:val="single" w:sz="4" w:space="0" w:color="auto"/>
            </w:tcBorders>
            <w:shd w:val="clear" w:color="auto" w:fill="auto"/>
            <w:noWrap/>
            <w:vAlign w:val="center"/>
          </w:tcPr>
          <w:p w14:paraId="6CE0B149" w14:textId="3E26963D" w:rsidR="00477A75" w:rsidRPr="00477A75" w:rsidRDefault="00477A75" w:rsidP="00477A75">
            <w:pPr>
              <w:suppressAutoHyphens w:val="0"/>
              <w:spacing w:after="160" w:line="259" w:lineRule="auto"/>
              <w:jc w:val="center"/>
              <w:rPr>
                <w:rFonts w:eastAsia="Calibri"/>
                <w:b/>
                <w:bCs/>
                <w:color w:val="000000"/>
                <w:sz w:val="20"/>
                <w:szCs w:val="20"/>
                <w:lang w:val="uk-UA" w:eastAsia="en-US"/>
              </w:rPr>
            </w:pPr>
            <w:r w:rsidRPr="00477A75">
              <w:rPr>
                <w:rFonts w:eastAsia="Calibri"/>
                <w:b/>
                <w:bCs/>
                <w:color w:val="000000"/>
                <w:sz w:val="20"/>
                <w:szCs w:val="20"/>
                <w:lang w:eastAsia="en-US"/>
              </w:rPr>
              <w:t>5</w:t>
            </w:r>
            <w:r w:rsidR="005A74B1">
              <w:rPr>
                <w:rFonts w:eastAsia="Calibri"/>
                <w:b/>
                <w:bCs/>
                <w:color w:val="000000"/>
                <w:sz w:val="20"/>
                <w:szCs w:val="20"/>
                <w:lang w:val="uk-UA" w:eastAsia="en-US"/>
              </w:rPr>
              <w:t>145</w:t>
            </w:r>
          </w:p>
        </w:tc>
        <w:tc>
          <w:tcPr>
            <w:tcW w:w="1286" w:type="dxa"/>
            <w:gridSpan w:val="2"/>
            <w:tcBorders>
              <w:top w:val="nil"/>
              <w:left w:val="single" w:sz="4" w:space="0" w:color="auto"/>
              <w:bottom w:val="single" w:sz="4" w:space="0" w:color="auto"/>
              <w:right w:val="single" w:sz="4" w:space="0" w:color="auto"/>
            </w:tcBorders>
            <w:shd w:val="clear" w:color="auto" w:fill="auto"/>
          </w:tcPr>
          <w:p w14:paraId="02FE2F6A" w14:textId="4C5DEAA1" w:rsidR="00477A75" w:rsidRPr="00477A75" w:rsidRDefault="005A74B1" w:rsidP="00477A75">
            <w:pPr>
              <w:suppressAutoHyphens w:val="0"/>
              <w:spacing w:after="160" w:line="259" w:lineRule="auto"/>
              <w:jc w:val="center"/>
              <w:rPr>
                <w:rFonts w:ascii="Calibri" w:eastAsia="Calibri" w:hAnsi="Calibri"/>
                <w:sz w:val="22"/>
                <w:szCs w:val="22"/>
                <w:lang w:eastAsia="en-US"/>
              </w:rPr>
            </w:pPr>
            <w:r>
              <w:rPr>
                <w:rFonts w:eastAsia="Calibri"/>
                <w:b/>
                <w:bCs/>
                <w:color w:val="000000"/>
                <w:sz w:val="20"/>
                <w:szCs w:val="20"/>
                <w:lang w:val="uk-UA" w:eastAsia="en-US"/>
              </w:rPr>
              <w:t>3</w:t>
            </w:r>
            <w:r w:rsidR="00477A75" w:rsidRPr="00477A75">
              <w:rPr>
                <w:rFonts w:eastAsia="Calibri"/>
                <w:b/>
                <w:bCs/>
                <w:color w:val="000000"/>
                <w:sz w:val="20"/>
                <w:szCs w:val="20"/>
                <w:lang w:val="uk-UA" w:eastAsia="en-US"/>
              </w:rPr>
              <w:t>00</w:t>
            </w:r>
          </w:p>
        </w:tc>
      </w:tr>
      <w:tr w:rsidR="00477A75" w:rsidRPr="00477A75" w14:paraId="6D387077" w14:textId="77777777" w:rsidTr="00E568AD">
        <w:trPr>
          <w:trHeight w:val="300"/>
        </w:trPr>
        <w:tc>
          <w:tcPr>
            <w:tcW w:w="13709" w:type="dxa"/>
            <w:gridSpan w:val="8"/>
            <w:shd w:val="clear" w:color="auto" w:fill="BFBFBF"/>
            <w:vAlign w:val="center"/>
          </w:tcPr>
          <w:p w14:paraId="46829703" w14:textId="77777777" w:rsidR="00477A75" w:rsidRPr="00477A75" w:rsidRDefault="00477A75" w:rsidP="00477A75">
            <w:pPr>
              <w:suppressAutoHyphens w:val="0"/>
              <w:outlineLvl w:val="0"/>
              <w:rPr>
                <w:b/>
                <w:color w:val="000000"/>
                <w:sz w:val="22"/>
                <w:szCs w:val="22"/>
                <w:lang w:val="uk-UA" w:eastAsia="uk-UA"/>
              </w:rPr>
            </w:pPr>
            <w:r w:rsidRPr="00477A75">
              <w:rPr>
                <w:b/>
                <w:color w:val="000000"/>
                <w:sz w:val="22"/>
                <w:szCs w:val="22"/>
                <w:lang w:val="uk-UA" w:eastAsia="uk-UA"/>
              </w:rPr>
              <w:t>Всього, кг:</w:t>
            </w:r>
          </w:p>
        </w:tc>
        <w:tc>
          <w:tcPr>
            <w:tcW w:w="1139" w:type="dxa"/>
            <w:gridSpan w:val="2"/>
            <w:shd w:val="clear" w:color="auto" w:fill="BFBFBF"/>
            <w:vAlign w:val="center"/>
          </w:tcPr>
          <w:p w14:paraId="1AE83891" w14:textId="7347A593" w:rsidR="00477A75" w:rsidRPr="00477A75" w:rsidRDefault="005A74B1" w:rsidP="00477A75">
            <w:pPr>
              <w:suppressAutoHyphens w:val="0"/>
              <w:jc w:val="center"/>
              <w:outlineLvl w:val="0"/>
              <w:rPr>
                <w:b/>
                <w:color w:val="000000"/>
                <w:sz w:val="22"/>
                <w:szCs w:val="22"/>
                <w:lang w:val="uk-UA" w:eastAsia="uk-UA"/>
              </w:rPr>
            </w:pPr>
            <w:r>
              <w:rPr>
                <w:b/>
                <w:color w:val="000000"/>
                <w:sz w:val="22"/>
                <w:szCs w:val="22"/>
                <w:lang w:val="uk-UA" w:eastAsia="uk-UA"/>
              </w:rPr>
              <w:t>5145</w:t>
            </w:r>
          </w:p>
        </w:tc>
        <w:tc>
          <w:tcPr>
            <w:tcW w:w="1278" w:type="dxa"/>
            <w:shd w:val="clear" w:color="auto" w:fill="BFBFBF"/>
          </w:tcPr>
          <w:p w14:paraId="59CECA6C" w14:textId="77777777" w:rsidR="00477A75" w:rsidRPr="00477A75" w:rsidRDefault="00477A75" w:rsidP="00477A75">
            <w:pPr>
              <w:suppressAutoHyphens w:val="0"/>
              <w:jc w:val="center"/>
              <w:outlineLvl w:val="0"/>
              <w:rPr>
                <w:b/>
                <w:color w:val="000000"/>
                <w:sz w:val="22"/>
                <w:szCs w:val="22"/>
                <w:lang w:val="uk-UA" w:eastAsia="uk-UA"/>
              </w:rPr>
            </w:pPr>
          </w:p>
        </w:tc>
      </w:tr>
    </w:tbl>
    <w:p w14:paraId="293F8044" w14:textId="77777777" w:rsidR="00477A75" w:rsidRPr="00477A75" w:rsidRDefault="00477A75" w:rsidP="00477A75">
      <w:pPr>
        <w:suppressAutoHyphens w:val="0"/>
        <w:ind w:firstLine="708"/>
        <w:jc w:val="center"/>
        <w:rPr>
          <w:rFonts w:eastAsia="Calibri"/>
          <w:b/>
          <w:sz w:val="22"/>
          <w:szCs w:val="22"/>
          <w:lang w:val="uk-UA" w:eastAsia="en-US"/>
        </w:rPr>
      </w:pPr>
      <w:r w:rsidRPr="00477A75">
        <w:rPr>
          <w:rFonts w:eastAsia="Calibri"/>
          <w:b/>
          <w:sz w:val="22"/>
          <w:szCs w:val="22"/>
          <w:lang w:val="uk-UA" w:eastAsia="en-US"/>
        </w:rPr>
        <w:t>1. Учасники у складі тендерної пропозиції надають:</w:t>
      </w:r>
    </w:p>
    <w:p w14:paraId="04286E13" w14:textId="76E9125B" w:rsidR="00477A75" w:rsidRPr="00477A75" w:rsidRDefault="00477A75" w:rsidP="00477A75">
      <w:pPr>
        <w:numPr>
          <w:ilvl w:val="0"/>
          <w:numId w:val="12"/>
        </w:numPr>
        <w:shd w:val="clear" w:color="auto" w:fill="FFFFFF"/>
        <w:suppressAutoHyphens w:val="0"/>
        <w:spacing w:after="160" w:line="254" w:lineRule="auto"/>
        <w:ind w:left="0" w:firstLine="426"/>
        <w:contextualSpacing/>
        <w:jc w:val="both"/>
        <w:rPr>
          <w:rFonts w:eastAsia="Calibri"/>
          <w:bCs/>
          <w:sz w:val="22"/>
          <w:szCs w:val="22"/>
          <w:lang w:val="uk-UA" w:eastAsia="en-US"/>
        </w:rPr>
      </w:pPr>
      <w:proofErr w:type="spellStart"/>
      <w:r w:rsidRPr="00477A75">
        <w:rPr>
          <w:rFonts w:eastAsia="Calibri"/>
          <w:sz w:val="22"/>
          <w:szCs w:val="22"/>
          <w:lang w:val="uk-UA" w:eastAsia="en-US"/>
        </w:rPr>
        <w:t>Сканкопії</w:t>
      </w:r>
      <w:proofErr w:type="spellEnd"/>
      <w:r w:rsidRPr="00477A75">
        <w:rPr>
          <w:rFonts w:eastAsia="Calibri"/>
          <w:sz w:val="22"/>
          <w:szCs w:val="22"/>
          <w:lang w:val="uk-UA" w:eastAsia="en-US"/>
        </w:rPr>
        <w:t xml:space="preserve"> сертифікатів відповідності.</w:t>
      </w:r>
      <w:r w:rsidRPr="00477A75">
        <w:rPr>
          <w:rFonts w:eastAsia="Calibri"/>
          <w:bCs/>
          <w:sz w:val="22"/>
          <w:szCs w:val="22"/>
          <w:lang w:val="uk-UA" w:eastAsia="en-US"/>
        </w:rPr>
        <w:t xml:space="preserve"> Якщо зазначені документи містять додатки, обов’язково надаються разом з додатками. Надані документи про відповідність повинні мати дійсний термін дії на кінцеву дату подання тендерної пропозиції учасником.</w:t>
      </w:r>
    </w:p>
    <w:p w14:paraId="1E137950" w14:textId="0E71CAE7" w:rsidR="00477A75" w:rsidRPr="00477A75" w:rsidRDefault="00477A75" w:rsidP="00477A75">
      <w:pPr>
        <w:widowControl w:val="0"/>
        <w:numPr>
          <w:ilvl w:val="0"/>
          <w:numId w:val="12"/>
        </w:numPr>
        <w:suppressAutoHyphens w:val="0"/>
        <w:autoSpaceDE w:val="0"/>
        <w:spacing w:after="160" w:line="259" w:lineRule="auto"/>
        <w:ind w:left="0" w:firstLine="360"/>
        <w:jc w:val="both"/>
        <w:rPr>
          <w:rFonts w:cs="Times New Roman CYR"/>
          <w:sz w:val="22"/>
          <w:szCs w:val="22"/>
          <w:lang w:eastAsia="ru-RU"/>
        </w:rPr>
      </w:pPr>
      <w:proofErr w:type="spellStart"/>
      <w:r w:rsidRPr="00477A75">
        <w:rPr>
          <w:rFonts w:cs="Times New Roman CYR"/>
          <w:bCs/>
          <w:sz w:val="22"/>
          <w:szCs w:val="22"/>
          <w:lang w:eastAsia="ru-RU"/>
        </w:rPr>
        <w:t>Таблицю</w:t>
      </w:r>
      <w:proofErr w:type="spellEnd"/>
      <w:r w:rsidRPr="00477A75">
        <w:rPr>
          <w:rFonts w:cs="Times New Roman CYR"/>
          <w:bCs/>
          <w:sz w:val="22"/>
          <w:szCs w:val="22"/>
          <w:lang w:eastAsia="ru-RU"/>
        </w:rPr>
        <w:t xml:space="preserve"> </w:t>
      </w:r>
      <w:proofErr w:type="spellStart"/>
      <w:r w:rsidRPr="00477A75">
        <w:rPr>
          <w:rFonts w:cs="Times New Roman CYR"/>
          <w:bCs/>
          <w:sz w:val="22"/>
          <w:szCs w:val="22"/>
          <w:lang w:eastAsia="ru-RU"/>
        </w:rPr>
        <w:t>порівняльних</w:t>
      </w:r>
      <w:proofErr w:type="spellEnd"/>
      <w:r w:rsidRPr="00477A75">
        <w:rPr>
          <w:rFonts w:cs="Times New Roman CYR"/>
          <w:bCs/>
          <w:sz w:val="22"/>
          <w:szCs w:val="22"/>
          <w:lang w:eastAsia="ru-RU"/>
        </w:rPr>
        <w:t xml:space="preserve"> характеристик Товару (предмета </w:t>
      </w:r>
      <w:proofErr w:type="spellStart"/>
      <w:r w:rsidRPr="00477A75">
        <w:rPr>
          <w:rFonts w:cs="Times New Roman CYR"/>
          <w:bCs/>
          <w:sz w:val="22"/>
          <w:szCs w:val="22"/>
          <w:lang w:eastAsia="ru-RU"/>
        </w:rPr>
        <w:t>закупівлі</w:t>
      </w:r>
      <w:proofErr w:type="spellEnd"/>
      <w:r w:rsidRPr="00477A75">
        <w:rPr>
          <w:rFonts w:cs="Times New Roman CYR"/>
          <w:bCs/>
          <w:sz w:val="22"/>
          <w:szCs w:val="22"/>
          <w:lang w:eastAsia="ru-RU"/>
        </w:rPr>
        <w:t>)</w:t>
      </w:r>
      <w:r w:rsidRPr="00477A75">
        <w:rPr>
          <w:rFonts w:cs="Times New Roman CYR"/>
          <w:b/>
          <w:sz w:val="22"/>
          <w:szCs w:val="22"/>
          <w:lang w:eastAsia="ru-RU"/>
        </w:rPr>
        <w:t xml:space="preserve"> </w:t>
      </w:r>
      <w:r w:rsidRPr="00477A75">
        <w:rPr>
          <w:rFonts w:cs="Times New Roman CYR"/>
          <w:sz w:val="22"/>
          <w:szCs w:val="22"/>
          <w:lang w:eastAsia="ru-RU"/>
        </w:rPr>
        <w:t xml:space="preserve">(за формою в </w:t>
      </w:r>
      <w:proofErr w:type="spellStart"/>
      <w:r w:rsidRPr="00477A75">
        <w:rPr>
          <w:rFonts w:cs="Times New Roman CYR"/>
          <w:sz w:val="22"/>
          <w:szCs w:val="22"/>
          <w:lang w:eastAsia="ru-RU"/>
        </w:rPr>
        <w:t>Таблиці</w:t>
      </w:r>
      <w:proofErr w:type="spellEnd"/>
      <w:r w:rsidRPr="00477A75">
        <w:rPr>
          <w:rFonts w:cs="Times New Roman CYR"/>
          <w:sz w:val="22"/>
          <w:szCs w:val="22"/>
          <w:lang w:eastAsia="ru-RU"/>
        </w:rPr>
        <w:t xml:space="preserve"> №2), </w:t>
      </w:r>
      <w:proofErr w:type="spellStart"/>
      <w:r w:rsidRPr="00477A75">
        <w:rPr>
          <w:rFonts w:cs="Times New Roman CYR"/>
          <w:sz w:val="22"/>
          <w:szCs w:val="22"/>
          <w:lang w:eastAsia="ru-RU"/>
        </w:rPr>
        <w:t>щодо</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відповідності</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технічних</w:t>
      </w:r>
      <w:proofErr w:type="spellEnd"/>
      <w:r w:rsidRPr="00477A75">
        <w:rPr>
          <w:rFonts w:cs="Times New Roman CYR"/>
          <w:sz w:val="22"/>
          <w:szCs w:val="22"/>
          <w:lang w:eastAsia="ru-RU"/>
        </w:rPr>
        <w:t xml:space="preserve"> характеристик </w:t>
      </w:r>
      <w:proofErr w:type="spellStart"/>
      <w:r w:rsidRPr="00477A75">
        <w:rPr>
          <w:rFonts w:cs="Times New Roman CYR"/>
          <w:sz w:val="22"/>
          <w:szCs w:val="22"/>
          <w:lang w:eastAsia="ru-RU"/>
        </w:rPr>
        <w:t>запропонованого</w:t>
      </w:r>
      <w:proofErr w:type="spellEnd"/>
      <w:r w:rsidRPr="00477A75">
        <w:rPr>
          <w:rFonts w:cs="Times New Roman CYR"/>
          <w:sz w:val="22"/>
          <w:szCs w:val="22"/>
          <w:lang w:eastAsia="ru-RU"/>
        </w:rPr>
        <w:t xml:space="preserve"> товару з </w:t>
      </w:r>
      <w:proofErr w:type="spellStart"/>
      <w:r w:rsidRPr="00477A75">
        <w:rPr>
          <w:rFonts w:cs="Times New Roman CYR"/>
          <w:sz w:val="22"/>
          <w:szCs w:val="22"/>
          <w:lang w:eastAsia="ru-RU"/>
        </w:rPr>
        <w:t>посиланням</w:t>
      </w:r>
      <w:proofErr w:type="spellEnd"/>
      <w:r w:rsidRPr="00477A75">
        <w:rPr>
          <w:rFonts w:cs="Times New Roman CYR"/>
          <w:sz w:val="22"/>
          <w:szCs w:val="22"/>
          <w:lang w:eastAsia="ru-RU"/>
        </w:rPr>
        <w:t xml:space="preserve"> на документ, </w:t>
      </w:r>
      <w:proofErr w:type="spellStart"/>
      <w:r w:rsidRPr="00477A75">
        <w:rPr>
          <w:rFonts w:cs="Times New Roman CYR"/>
          <w:sz w:val="22"/>
          <w:szCs w:val="22"/>
          <w:lang w:eastAsia="ru-RU"/>
        </w:rPr>
        <w:t>що</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надається</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Учасником</w:t>
      </w:r>
      <w:proofErr w:type="spellEnd"/>
      <w:r w:rsidRPr="00477A75">
        <w:rPr>
          <w:rFonts w:cs="Times New Roman CYR"/>
          <w:sz w:val="22"/>
          <w:szCs w:val="22"/>
          <w:lang w:eastAsia="ru-RU"/>
        </w:rPr>
        <w:t xml:space="preserve"> на </w:t>
      </w:r>
      <w:proofErr w:type="spellStart"/>
      <w:r w:rsidRPr="00477A75">
        <w:rPr>
          <w:rFonts w:cs="Times New Roman CYR"/>
          <w:sz w:val="22"/>
          <w:szCs w:val="22"/>
          <w:lang w:eastAsia="ru-RU"/>
        </w:rPr>
        <w:t>підтвердження</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технічним</w:t>
      </w:r>
      <w:proofErr w:type="spellEnd"/>
      <w:r w:rsidRPr="00477A75">
        <w:rPr>
          <w:rFonts w:cs="Times New Roman CYR"/>
          <w:sz w:val="22"/>
          <w:szCs w:val="22"/>
          <w:lang w:eastAsia="ru-RU"/>
        </w:rPr>
        <w:t xml:space="preserve"> характеристикам </w:t>
      </w:r>
      <w:proofErr w:type="spellStart"/>
      <w:r w:rsidRPr="00477A75">
        <w:rPr>
          <w:rFonts w:cs="Times New Roman CYR"/>
          <w:sz w:val="22"/>
          <w:szCs w:val="22"/>
          <w:lang w:eastAsia="ru-RU"/>
        </w:rPr>
        <w:t>Замовника</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вказаних</w:t>
      </w:r>
      <w:proofErr w:type="spellEnd"/>
      <w:r w:rsidRPr="00477A75">
        <w:rPr>
          <w:rFonts w:cs="Times New Roman CYR"/>
          <w:sz w:val="22"/>
          <w:szCs w:val="22"/>
          <w:lang w:eastAsia="ru-RU"/>
        </w:rPr>
        <w:t xml:space="preserve"> в </w:t>
      </w:r>
      <w:proofErr w:type="spellStart"/>
      <w:r w:rsidRPr="00477A75">
        <w:rPr>
          <w:rFonts w:cs="Times New Roman CYR"/>
          <w:sz w:val="22"/>
          <w:szCs w:val="22"/>
          <w:lang w:eastAsia="ru-RU"/>
        </w:rPr>
        <w:t>Таблиці</w:t>
      </w:r>
      <w:proofErr w:type="spellEnd"/>
      <w:r w:rsidRPr="00477A75">
        <w:rPr>
          <w:rFonts w:cs="Times New Roman CYR"/>
          <w:sz w:val="22"/>
          <w:szCs w:val="22"/>
          <w:lang w:eastAsia="ru-RU"/>
        </w:rPr>
        <w:t xml:space="preserve"> №1 </w:t>
      </w:r>
      <w:proofErr w:type="spellStart"/>
      <w:r w:rsidRPr="00477A75">
        <w:rPr>
          <w:rFonts w:cs="Times New Roman CYR"/>
          <w:sz w:val="22"/>
          <w:szCs w:val="22"/>
          <w:lang w:eastAsia="ru-RU"/>
        </w:rPr>
        <w:t>Додатку</w:t>
      </w:r>
      <w:proofErr w:type="spellEnd"/>
      <w:r w:rsidRPr="00477A75">
        <w:rPr>
          <w:rFonts w:cs="Times New Roman CYR"/>
          <w:sz w:val="22"/>
          <w:szCs w:val="22"/>
          <w:lang w:eastAsia="ru-RU"/>
        </w:rPr>
        <w:t xml:space="preserve"> №</w:t>
      </w:r>
      <w:r w:rsidR="00DF58D4" w:rsidRPr="00DF58D4">
        <w:rPr>
          <w:rFonts w:cs="Times New Roman CYR"/>
          <w:sz w:val="22"/>
          <w:szCs w:val="22"/>
          <w:lang w:val="uk-UA" w:eastAsia="ru-RU"/>
        </w:rPr>
        <w:t xml:space="preserve"> 1</w:t>
      </w:r>
      <w:r w:rsidRPr="00477A75">
        <w:rPr>
          <w:rFonts w:cs="Times New Roman CYR"/>
          <w:sz w:val="22"/>
          <w:szCs w:val="22"/>
          <w:lang w:eastAsia="ru-RU"/>
        </w:rPr>
        <w:t xml:space="preserve"> до </w:t>
      </w:r>
      <w:proofErr w:type="spellStart"/>
      <w:r w:rsidRPr="00477A75">
        <w:rPr>
          <w:rFonts w:cs="Times New Roman CYR"/>
          <w:sz w:val="22"/>
          <w:szCs w:val="22"/>
          <w:lang w:eastAsia="ru-RU"/>
        </w:rPr>
        <w:t>тендерної</w:t>
      </w:r>
      <w:proofErr w:type="spellEnd"/>
      <w:r w:rsidRPr="00477A75">
        <w:rPr>
          <w:rFonts w:cs="Times New Roman CYR"/>
          <w:sz w:val="22"/>
          <w:szCs w:val="22"/>
          <w:lang w:eastAsia="ru-RU"/>
        </w:rPr>
        <w:t xml:space="preserve"> </w:t>
      </w:r>
      <w:proofErr w:type="spellStart"/>
      <w:r w:rsidRPr="00477A75">
        <w:rPr>
          <w:rFonts w:cs="Times New Roman CYR"/>
          <w:sz w:val="22"/>
          <w:szCs w:val="22"/>
          <w:lang w:eastAsia="ru-RU"/>
        </w:rPr>
        <w:t>документації</w:t>
      </w:r>
      <w:proofErr w:type="spellEnd"/>
      <w:r w:rsidRPr="00477A75">
        <w:rPr>
          <w:rFonts w:cs="Times New Roman CYR"/>
          <w:sz w:val="22"/>
          <w:szCs w:val="22"/>
          <w:lang w:eastAsia="ru-RU"/>
        </w:rPr>
        <w:t>.</w:t>
      </w:r>
    </w:p>
    <w:p w14:paraId="6C21C48E" w14:textId="77777777" w:rsidR="00477A75" w:rsidRPr="00477A75" w:rsidRDefault="00477A75" w:rsidP="00477A75">
      <w:pPr>
        <w:widowControl w:val="0"/>
        <w:autoSpaceDE w:val="0"/>
        <w:ind w:left="720"/>
        <w:jc w:val="center"/>
        <w:rPr>
          <w:rFonts w:cs="Times New Roman CYR"/>
          <w:bCs/>
          <w:i/>
          <w:color w:val="000000"/>
          <w:sz w:val="22"/>
          <w:szCs w:val="22"/>
          <w:lang w:val="uk-UA" w:eastAsia="ru-RU"/>
        </w:rPr>
      </w:pPr>
      <w:r w:rsidRPr="00477A75">
        <w:rPr>
          <w:rFonts w:cs="Times New Roman CYR"/>
          <w:b/>
          <w:sz w:val="22"/>
          <w:szCs w:val="22"/>
          <w:lang w:val="uk-UA" w:eastAsia="ar-SA"/>
        </w:rPr>
        <w:t>ТАБЛИЦЯ ПОРІВНЯЛЬНИХ ХАРАКТЕРИСТИК ТОВАРУ</w:t>
      </w:r>
    </w:p>
    <w:p w14:paraId="667E7B43" w14:textId="77777777" w:rsidR="00477A75" w:rsidRPr="00477A75" w:rsidRDefault="00477A75" w:rsidP="00477A75">
      <w:pPr>
        <w:widowControl w:val="0"/>
        <w:autoSpaceDE w:val="0"/>
        <w:ind w:left="720"/>
        <w:jc w:val="right"/>
        <w:rPr>
          <w:rFonts w:cs="Times New Roman CYR"/>
          <w:b/>
          <w:lang w:val="uk-UA" w:eastAsia="ar-SA"/>
        </w:rPr>
      </w:pPr>
      <w:r w:rsidRPr="00477A75">
        <w:rPr>
          <w:rFonts w:cs="Times New Roman CYR"/>
          <w:b/>
          <w:lang w:val="uk-UA" w:eastAsia="ar-SA"/>
        </w:rPr>
        <w:t>Таблиця №2</w:t>
      </w: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29"/>
        <w:gridCol w:w="1842"/>
        <w:gridCol w:w="2665"/>
        <w:gridCol w:w="2552"/>
        <w:gridCol w:w="3969"/>
        <w:gridCol w:w="1276"/>
        <w:gridCol w:w="1416"/>
      </w:tblGrid>
      <w:tr w:rsidR="00477A75" w:rsidRPr="00477A75" w14:paraId="0FC34521" w14:textId="77777777" w:rsidTr="00E568AD">
        <w:trPr>
          <w:trHeight w:val="70"/>
        </w:trPr>
        <w:tc>
          <w:tcPr>
            <w:tcW w:w="4140" w:type="dxa"/>
            <w:gridSpan w:val="3"/>
            <w:shd w:val="clear" w:color="auto" w:fill="AEAAAA"/>
            <w:hideMark/>
          </w:tcPr>
          <w:p w14:paraId="1D4BA6F6" w14:textId="77777777" w:rsidR="00477A75" w:rsidRPr="00477A75" w:rsidRDefault="00477A75" w:rsidP="00477A75">
            <w:pPr>
              <w:widowControl w:val="0"/>
              <w:autoSpaceDE w:val="0"/>
              <w:ind w:firstLine="708"/>
              <w:jc w:val="center"/>
              <w:rPr>
                <w:rFonts w:cs="Times New Roman CYR"/>
                <w:b/>
                <w:sz w:val="22"/>
                <w:szCs w:val="22"/>
                <w:lang w:val="uk-UA" w:eastAsia="ar-SA"/>
              </w:rPr>
            </w:pPr>
            <w:r w:rsidRPr="00477A75">
              <w:rPr>
                <w:rFonts w:cs="Times New Roman CYR"/>
                <w:b/>
                <w:sz w:val="22"/>
                <w:szCs w:val="22"/>
                <w:lang w:val="uk-UA" w:eastAsia="ar-SA"/>
              </w:rPr>
              <w:t>Вимоги Замовника</w:t>
            </w:r>
          </w:p>
        </w:tc>
        <w:tc>
          <w:tcPr>
            <w:tcW w:w="11878" w:type="dxa"/>
            <w:gridSpan w:val="5"/>
            <w:shd w:val="clear" w:color="auto" w:fill="AEAAAA"/>
          </w:tcPr>
          <w:p w14:paraId="7A50FB3D" w14:textId="77777777" w:rsidR="00477A75" w:rsidRPr="00477A75" w:rsidRDefault="00477A75" w:rsidP="00477A75">
            <w:pPr>
              <w:widowControl w:val="0"/>
              <w:autoSpaceDE w:val="0"/>
              <w:ind w:firstLine="708"/>
              <w:jc w:val="center"/>
              <w:rPr>
                <w:rFonts w:cs="Times New Roman CYR"/>
                <w:b/>
                <w:sz w:val="22"/>
                <w:szCs w:val="22"/>
                <w:lang w:val="uk-UA" w:eastAsia="ar-SA"/>
              </w:rPr>
            </w:pPr>
            <w:r w:rsidRPr="00477A75">
              <w:rPr>
                <w:rFonts w:cs="Times New Roman CYR"/>
                <w:b/>
                <w:sz w:val="22"/>
                <w:szCs w:val="22"/>
                <w:lang w:val="uk-UA" w:eastAsia="ar-SA"/>
              </w:rPr>
              <w:t xml:space="preserve">Запропоновано Учасником </w:t>
            </w:r>
          </w:p>
        </w:tc>
      </w:tr>
      <w:tr w:rsidR="00477A75" w:rsidRPr="00477A75" w14:paraId="4BC6A7DC" w14:textId="77777777" w:rsidTr="00E568AD">
        <w:trPr>
          <w:trHeight w:val="70"/>
        </w:trPr>
        <w:tc>
          <w:tcPr>
            <w:tcW w:w="569" w:type="dxa"/>
            <w:shd w:val="clear" w:color="auto" w:fill="AEAAAA"/>
            <w:hideMark/>
          </w:tcPr>
          <w:p w14:paraId="513FC11A" w14:textId="77777777" w:rsidR="00477A75" w:rsidRPr="00477A75" w:rsidRDefault="00477A75" w:rsidP="00477A75">
            <w:pPr>
              <w:widowControl w:val="0"/>
              <w:autoSpaceDE w:val="0"/>
              <w:jc w:val="center"/>
              <w:rPr>
                <w:rFonts w:cs="Times New Roman CYR"/>
                <w:b/>
                <w:sz w:val="20"/>
                <w:szCs w:val="20"/>
                <w:lang w:eastAsia="ar-SA"/>
              </w:rPr>
            </w:pPr>
            <w:r w:rsidRPr="00477A75">
              <w:rPr>
                <w:rFonts w:cs="Times New Roman CYR"/>
                <w:b/>
                <w:sz w:val="20"/>
                <w:szCs w:val="20"/>
                <w:lang w:eastAsia="ar-SA"/>
              </w:rPr>
              <w:t>№</w:t>
            </w:r>
          </w:p>
          <w:p w14:paraId="15DFF28A" w14:textId="77777777" w:rsidR="00477A75" w:rsidRPr="00477A75" w:rsidRDefault="00477A75" w:rsidP="00477A75">
            <w:pPr>
              <w:widowControl w:val="0"/>
              <w:autoSpaceDE w:val="0"/>
              <w:ind w:left="22"/>
              <w:jc w:val="center"/>
              <w:rPr>
                <w:rFonts w:cs="Times New Roman CYR"/>
                <w:b/>
                <w:sz w:val="20"/>
                <w:szCs w:val="20"/>
                <w:lang w:eastAsia="ar-SA"/>
              </w:rPr>
            </w:pPr>
            <w:r w:rsidRPr="00477A75">
              <w:rPr>
                <w:rFonts w:cs="Times New Roman CYR"/>
                <w:b/>
                <w:sz w:val="20"/>
                <w:szCs w:val="20"/>
                <w:lang w:eastAsia="ar-SA"/>
              </w:rPr>
              <w:t>з/п</w:t>
            </w:r>
          </w:p>
        </w:tc>
        <w:tc>
          <w:tcPr>
            <w:tcW w:w="1729" w:type="dxa"/>
            <w:shd w:val="clear" w:color="auto" w:fill="AEAAAA"/>
            <w:hideMark/>
          </w:tcPr>
          <w:p w14:paraId="4B6867C8" w14:textId="77777777" w:rsidR="00477A75" w:rsidRPr="00477A75" w:rsidRDefault="00477A75" w:rsidP="00477A75">
            <w:pPr>
              <w:widowControl w:val="0"/>
              <w:autoSpaceDE w:val="0"/>
              <w:jc w:val="center"/>
              <w:rPr>
                <w:rFonts w:cs="Times New Roman CYR"/>
                <w:b/>
                <w:sz w:val="20"/>
                <w:szCs w:val="20"/>
                <w:lang w:val="uk-UA" w:eastAsia="ar-SA"/>
              </w:rPr>
            </w:pPr>
            <w:proofErr w:type="spellStart"/>
            <w:r w:rsidRPr="00477A75">
              <w:rPr>
                <w:rFonts w:cs="Times New Roman CYR"/>
                <w:b/>
                <w:sz w:val="20"/>
                <w:szCs w:val="20"/>
                <w:lang w:eastAsia="ar-SA"/>
              </w:rPr>
              <w:t>Найменування</w:t>
            </w:r>
            <w:proofErr w:type="spellEnd"/>
            <w:r w:rsidRPr="00477A75">
              <w:rPr>
                <w:rFonts w:cs="Times New Roman CYR"/>
                <w:b/>
                <w:sz w:val="20"/>
                <w:szCs w:val="20"/>
                <w:lang w:eastAsia="ar-SA"/>
              </w:rPr>
              <w:t xml:space="preserve"> товару</w:t>
            </w:r>
          </w:p>
        </w:tc>
        <w:tc>
          <w:tcPr>
            <w:tcW w:w="1842" w:type="dxa"/>
            <w:shd w:val="clear" w:color="auto" w:fill="AEAAAA"/>
          </w:tcPr>
          <w:p w14:paraId="7F6240B7"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Технічні характеристики</w:t>
            </w:r>
          </w:p>
        </w:tc>
        <w:tc>
          <w:tcPr>
            <w:tcW w:w="2665" w:type="dxa"/>
            <w:shd w:val="clear" w:color="auto" w:fill="AEAAAA"/>
            <w:hideMark/>
          </w:tcPr>
          <w:p w14:paraId="77599D3F" w14:textId="77777777" w:rsidR="00477A75" w:rsidRPr="00477A75" w:rsidRDefault="00477A75" w:rsidP="00477A75">
            <w:pPr>
              <w:widowControl w:val="0"/>
              <w:autoSpaceDE w:val="0"/>
              <w:jc w:val="center"/>
              <w:rPr>
                <w:rFonts w:cs="Times New Roman CYR"/>
                <w:b/>
                <w:sz w:val="20"/>
                <w:szCs w:val="20"/>
                <w:lang w:val="uk-UA" w:eastAsia="ar-SA"/>
              </w:rPr>
            </w:pPr>
            <w:proofErr w:type="spellStart"/>
            <w:r w:rsidRPr="00477A75">
              <w:rPr>
                <w:rFonts w:cs="Times New Roman CYR"/>
                <w:b/>
                <w:sz w:val="20"/>
                <w:szCs w:val="20"/>
                <w:lang w:eastAsia="ar-SA"/>
              </w:rPr>
              <w:t>Найменування</w:t>
            </w:r>
            <w:proofErr w:type="spellEnd"/>
            <w:r w:rsidRPr="00477A75">
              <w:rPr>
                <w:rFonts w:cs="Times New Roman CYR"/>
                <w:b/>
                <w:sz w:val="20"/>
                <w:szCs w:val="20"/>
                <w:lang w:eastAsia="ar-SA"/>
              </w:rPr>
              <w:t xml:space="preserve"> товару</w:t>
            </w:r>
          </w:p>
        </w:tc>
        <w:tc>
          <w:tcPr>
            <w:tcW w:w="2552" w:type="dxa"/>
            <w:shd w:val="clear" w:color="auto" w:fill="AEAAAA"/>
            <w:hideMark/>
          </w:tcPr>
          <w:p w14:paraId="43F261F6"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Технічні характеристики</w:t>
            </w:r>
          </w:p>
        </w:tc>
        <w:tc>
          <w:tcPr>
            <w:tcW w:w="3969" w:type="dxa"/>
            <w:shd w:val="clear" w:color="auto" w:fill="AEAAAA"/>
          </w:tcPr>
          <w:p w14:paraId="44A4FFBF"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eastAsia="ar-SA"/>
              </w:rPr>
              <w:t xml:space="preserve">Документ, </w:t>
            </w:r>
            <w:proofErr w:type="spellStart"/>
            <w:r w:rsidRPr="00477A75">
              <w:rPr>
                <w:rFonts w:cs="Times New Roman CYR"/>
                <w:b/>
                <w:sz w:val="20"/>
                <w:szCs w:val="20"/>
                <w:lang w:eastAsia="ar-SA"/>
              </w:rPr>
              <w:t>що</w:t>
            </w:r>
            <w:proofErr w:type="spellEnd"/>
            <w:r w:rsidRPr="00477A75">
              <w:rPr>
                <w:rFonts w:cs="Times New Roman CYR"/>
                <w:b/>
                <w:sz w:val="20"/>
                <w:szCs w:val="20"/>
                <w:lang w:eastAsia="ar-SA"/>
              </w:rPr>
              <w:t xml:space="preserve"> </w:t>
            </w:r>
            <w:proofErr w:type="spellStart"/>
            <w:r w:rsidRPr="00477A75">
              <w:rPr>
                <w:rFonts w:cs="Times New Roman CYR"/>
                <w:b/>
                <w:sz w:val="20"/>
                <w:szCs w:val="20"/>
                <w:lang w:eastAsia="ar-SA"/>
              </w:rPr>
              <w:t>підтверджує</w:t>
            </w:r>
            <w:proofErr w:type="spellEnd"/>
            <w:r w:rsidRPr="00477A75">
              <w:rPr>
                <w:rFonts w:cs="Times New Roman CYR"/>
                <w:b/>
                <w:sz w:val="20"/>
                <w:szCs w:val="20"/>
                <w:lang w:eastAsia="ar-SA"/>
              </w:rPr>
              <w:t xml:space="preserve"> </w:t>
            </w:r>
            <w:proofErr w:type="spellStart"/>
            <w:r w:rsidRPr="00477A75">
              <w:rPr>
                <w:rFonts w:cs="Times New Roman CYR"/>
                <w:b/>
                <w:sz w:val="20"/>
                <w:szCs w:val="20"/>
                <w:lang w:eastAsia="ar-SA"/>
              </w:rPr>
              <w:t>технічні</w:t>
            </w:r>
            <w:proofErr w:type="spellEnd"/>
            <w:r w:rsidRPr="00477A75">
              <w:rPr>
                <w:rFonts w:cs="Times New Roman CYR"/>
                <w:b/>
                <w:sz w:val="20"/>
                <w:szCs w:val="20"/>
                <w:lang w:eastAsia="ar-SA"/>
              </w:rPr>
              <w:t xml:space="preserve"> характеристики </w:t>
            </w:r>
            <w:proofErr w:type="spellStart"/>
            <w:r w:rsidRPr="00477A75">
              <w:rPr>
                <w:rFonts w:cs="Times New Roman CYR"/>
                <w:b/>
                <w:sz w:val="20"/>
                <w:szCs w:val="20"/>
                <w:lang w:eastAsia="ar-SA"/>
              </w:rPr>
              <w:t>вказані</w:t>
            </w:r>
            <w:proofErr w:type="spellEnd"/>
            <w:r w:rsidRPr="00477A75">
              <w:rPr>
                <w:rFonts w:cs="Times New Roman CYR"/>
                <w:b/>
                <w:sz w:val="20"/>
                <w:szCs w:val="20"/>
                <w:lang w:eastAsia="ar-SA"/>
              </w:rPr>
              <w:t xml:space="preserve"> </w:t>
            </w:r>
            <w:proofErr w:type="spellStart"/>
            <w:r w:rsidRPr="00477A75">
              <w:rPr>
                <w:rFonts w:cs="Times New Roman CYR"/>
                <w:b/>
                <w:sz w:val="20"/>
                <w:szCs w:val="20"/>
                <w:lang w:eastAsia="ar-SA"/>
              </w:rPr>
              <w:t>Учасником</w:t>
            </w:r>
            <w:proofErr w:type="spellEnd"/>
          </w:p>
        </w:tc>
        <w:tc>
          <w:tcPr>
            <w:tcW w:w="1276" w:type="dxa"/>
            <w:shd w:val="clear" w:color="auto" w:fill="AEAAAA"/>
            <w:hideMark/>
          </w:tcPr>
          <w:p w14:paraId="08F41303"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Одиниця виміру</w:t>
            </w:r>
          </w:p>
        </w:tc>
        <w:tc>
          <w:tcPr>
            <w:tcW w:w="1416" w:type="dxa"/>
            <w:shd w:val="clear" w:color="auto" w:fill="AEAAAA"/>
            <w:hideMark/>
          </w:tcPr>
          <w:p w14:paraId="168A1EA7"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Кількість</w:t>
            </w:r>
          </w:p>
        </w:tc>
      </w:tr>
      <w:tr w:rsidR="00477A75" w:rsidRPr="00477A75" w14:paraId="44F6C3B6" w14:textId="77777777" w:rsidTr="00E568AD">
        <w:trPr>
          <w:trHeight w:val="225"/>
        </w:trPr>
        <w:tc>
          <w:tcPr>
            <w:tcW w:w="569" w:type="dxa"/>
            <w:shd w:val="clear" w:color="auto" w:fill="AEAAAA"/>
            <w:noWrap/>
            <w:vAlign w:val="center"/>
            <w:hideMark/>
          </w:tcPr>
          <w:p w14:paraId="1F228FCC"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eastAsia="ar-SA"/>
              </w:rPr>
              <w:t>1</w:t>
            </w:r>
            <w:r w:rsidRPr="00477A75">
              <w:rPr>
                <w:rFonts w:cs="Times New Roman CYR"/>
                <w:b/>
                <w:sz w:val="18"/>
                <w:szCs w:val="18"/>
                <w:lang w:val="uk-UA" w:eastAsia="ar-SA"/>
              </w:rPr>
              <w:t>.</w:t>
            </w:r>
          </w:p>
        </w:tc>
        <w:tc>
          <w:tcPr>
            <w:tcW w:w="1729" w:type="dxa"/>
            <w:shd w:val="clear" w:color="auto" w:fill="AEAAAA"/>
            <w:vAlign w:val="center"/>
            <w:hideMark/>
          </w:tcPr>
          <w:p w14:paraId="0BF335AB" w14:textId="77777777" w:rsidR="00477A75" w:rsidRPr="00477A75" w:rsidRDefault="00477A75" w:rsidP="00477A75">
            <w:pPr>
              <w:widowControl w:val="0"/>
              <w:autoSpaceDE w:val="0"/>
              <w:ind w:firstLine="93"/>
              <w:jc w:val="center"/>
              <w:rPr>
                <w:rFonts w:cs="Times New Roman CYR"/>
                <w:b/>
                <w:sz w:val="18"/>
                <w:szCs w:val="18"/>
                <w:lang w:val="uk-UA" w:eastAsia="ar-SA"/>
              </w:rPr>
            </w:pPr>
            <w:r w:rsidRPr="00477A75">
              <w:rPr>
                <w:rFonts w:cs="Times New Roman CYR"/>
                <w:b/>
                <w:sz w:val="18"/>
                <w:szCs w:val="18"/>
                <w:lang w:val="uk-UA" w:eastAsia="ar-SA"/>
              </w:rPr>
              <w:t>2.</w:t>
            </w:r>
          </w:p>
        </w:tc>
        <w:tc>
          <w:tcPr>
            <w:tcW w:w="1842" w:type="dxa"/>
            <w:shd w:val="clear" w:color="auto" w:fill="AEAAAA"/>
          </w:tcPr>
          <w:p w14:paraId="0C5E8936"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3.</w:t>
            </w:r>
          </w:p>
        </w:tc>
        <w:tc>
          <w:tcPr>
            <w:tcW w:w="2665" w:type="dxa"/>
            <w:shd w:val="clear" w:color="auto" w:fill="AEAAAA"/>
            <w:hideMark/>
          </w:tcPr>
          <w:p w14:paraId="21C296EA"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4.</w:t>
            </w:r>
          </w:p>
        </w:tc>
        <w:tc>
          <w:tcPr>
            <w:tcW w:w="2552" w:type="dxa"/>
            <w:shd w:val="clear" w:color="auto" w:fill="AEAAAA"/>
            <w:hideMark/>
          </w:tcPr>
          <w:p w14:paraId="41244E9F" w14:textId="77777777" w:rsidR="00477A75" w:rsidRPr="00477A75" w:rsidRDefault="00477A75" w:rsidP="00477A75">
            <w:pPr>
              <w:widowControl w:val="0"/>
              <w:autoSpaceDE w:val="0"/>
              <w:ind w:firstLine="30"/>
              <w:jc w:val="center"/>
              <w:rPr>
                <w:rFonts w:cs="Times New Roman CYR"/>
                <w:b/>
                <w:sz w:val="18"/>
                <w:szCs w:val="18"/>
                <w:lang w:val="en-US" w:eastAsia="ar-SA"/>
              </w:rPr>
            </w:pPr>
            <w:r w:rsidRPr="00477A75">
              <w:rPr>
                <w:rFonts w:cs="Times New Roman CYR"/>
                <w:b/>
                <w:sz w:val="18"/>
                <w:szCs w:val="18"/>
                <w:lang w:val="uk-UA" w:eastAsia="ar-SA"/>
              </w:rPr>
              <w:t>5.</w:t>
            </w:r>
          </w:p>
        </w:tc>
        <w:tc>
          <w:tcPr>
            <w:tcW w:w="3969" w:type="dxa"/>
            <w:shd w:val="clear" w:color="auto" w:fill="AEAAAA"/>
          </w:tcPr>
          <w:p w14:paraId="28E90BC5"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6.</w:t>
            </w:r>
          </w:p>
        </w:tc>
        <w:tc>
          <w:tcPr>
            <w:tcW w:w="1276" w:type="dxa"/>
            <w:shd w:val="clear" w:color="auto" w:fill="AEAAAA"/>
            <w:hideMark/>
          </w:tcPr>
          <w:p w14:paraId="0F754E86"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7.</w:t>
            </w:r>
          </w:p>
        </w:tc>
        <w:tc>
          <w:tcPr>
            <w:tcW w:w="1416" w:type="dxa"/>
            <w:shd w:val="clear" w:color="auto" w:fill="AEAAAA"/>
            <w:hideMark/>
          </w:tcPr>
          <w:p w14:paraId="225228DF"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8.</w:t>
            </w:r>
          </w:p>
        </w:tc>
      </w:tr>
      <w:tr w:rsidR="00477A75" w:rsidRPr="00477A75" w14:paraId="4F04105C" w14:textId="77777777" w:rsidTr="00E568AD">
        <w:trPr>
          <w:trHeight w:val="375"/>
        </w:trPr>
        <w:tc>
          <w:tcPr>
            <w:tcW w:w="569" w:type="dxa"/>
            <w:noWrap/>
            <w:vAlign w:val="bottom"/>
            <w:hideMark/>
          </w:tcPr>
          <w:p w14:paraId="49BEE8A5" w14:textId="77777777" w:rsidR="00477A75" w:rsidRPr="00477A75" w:rsidRDefault="00477A75" w:rsidP="00477A75">
            <w:pPr>
              <w:widowControl w:val="0"/>
              <w:autoSpaceDE w:val="0"/>
              <w:jc w:val="center"/>
              <w:rPr>
                <w:rFonts w:cs="Times New Roman CYR"/>
                <w:sz w:val="22"/>
                <w:szCs w:val="22"/>
                <w:lang w:val="uk-UA" w:eastAsia="ar-SA"/>
              </w:rPr>
            </w:pPr>
            <w:r w:rsidRPr="00477A75">
              <w:rPr>
                <w:rFonts w:cs="Times New Roman CYR"/>
                <w:sz w:val="22"/>
                <w:szCs w:val="22"/>
                <w:lang w:eastAsia="ar-SA"/>
              </w:rPr>
              <w:t>1</w:t>
            </w:r>
            <w:r w:rsidRPr="00477A75">
              <w:rPr>
                <w:rFonts w:cs="Times New Roman CYR"/>
                <w:sz w:val="22"/>
                <w:szCs w:val="22"/>
                <w:lang w:val="uk-UA" w:eastAsia="ar-SA"/>
              </w:rPr>
              <w:t>.</w:t>
            </w:r>
          </w:p>
        </w:tc>
        <w:tc>
          <w:tcPr>
            <w:tcW w:w="1729" w:type="dxa"/>
          </w:tcPr>
          <w:p w14:paraId="3BEFDF61" w14:textId="77777777" w:rsidR="00477A75" w:rsidRPr="00477A75" w:rsidRDefault="00477A75" w:rsidP="00477A75">
            <w:pPr>
              <w:widowControl w:val="0"/>
              <w:autoSpaceDE w:val="0"/>
              <w:jc w:val="both"/>
              <w:rPr>
                <w:rFonts w:cs="Times New Roman CYR"/>
                <w:u w:val="single"/>
                <w:lang w:eastAsia="ar-SA"/>
              </w:rPr>
            </w:pPr>
          </w:p>
        </w:tc>
        <w:tc>
          <w:tcPr>
            <w:tcW w:w="1842" w:type="dxa"/>
          </w:tcPr>
          <w:p w14:paraId="7C59531E" w14:textId="77777777" w:rsidR="00477A75" w:rsidRPr="00477A75" w:rsidRDefault="00477A75" w:rsidP="00477A75">
            <w:pPr>
              <w:widowControl w:val="0"/>
              <w:autoSpaceDE w:val="0"/>
              <w:jc w:val="both"/>
              <w:rPr>
                <w:rFonts w:cs="Times New Roman CYR"/>
                <w:u w:val="single"/>
                <w:lang w:eastAsia="ar-SA"/>
              </w:rPr>
            </w:pPr>
          </w:p>
        </w:tc>
        <w:tc>
          <w:tcPr>
            <w:tcW w:w="2665" w:type="dxa"/>
          </w:tcPr>
          <w:p w14:paraId="09D69FA9" w14:textId="77777777" w:rsidR="00477A75" w:rsidRPr="00477A75" w:rsidRDefault="00477A75" w:rsidP="00477A75">
            <w:pPr>
              <w:widowControl w:val="0"/>
              <w:autoSpaceDE w:val="0"/>
              <w:jc w:val="both"/>
              <w:rPr>
                <w:rFonts w:cs="Times New Roman CYR"/>
                <w:u w:val="single"/>
                <w:lang w:eastAsia="ar-SA"/>
              </w:rPr>
            </w:pPr>
          </w:p>
        </w:tc>
        <w:tc>
          <w:tcPr>
            <w:tcW w:w="2552" w:type="dxa"/>
          </w:tcPr>
          <w:p w14:paraId="09B7D051" w14:textId="77777777" w:rsidR="00477A75" w:rsidRPr="00477A75" w:rsidRDefault="00477A75" w:rsidP="00477A75">
            <w:pPr>
              <w:widowControl w:val="0"/>
              <w:autoSpaceDE w:val="0"/>
              <w:ind w:firstLine="708"/>
              <w:jc w:val="both"/>
              <w:rPr>
                <w:rFonts w:cs="Times New Roman CYR"/>
                <w:u w:val="single"/>
                <w:lang w:eastAsia="ar-SA"/>
              </w:rPr>
            </w:pPr>
          </w:p>
        </w:tc>
        <w:tc>
          <w:tcPr>
            <w:tcW w:w="3969" w:type="dxa"/>
          </w:tcPr>
          <w:p w14:paraId="6BBF768F" w14:textId="77777777" w:rsidR="00477A75" w:rsidRPr="00477A75" w:rsidRDefault="00477A75" w:rsidP="00477A75">
            <w:pPr>
              <w:widowControl w:val="0"/>
              <w:autoSpaceDE w:val="0"/>
              <w:jc w:val="center"/>
              <w:rPr>
                <w:rFonts w:cs="Times New Roman CYR"/>
                <w:b/>
                <w:u w:val="single"/>
                <w:lang w:val="uk-UA" w:eastAsia="ar-SA"/>
              </w:rPr>
            </w:pPr>
          </w:p>
        </w:tc>
        <w:tc>
          <w:tcPr>
            <w:tcW w:w="1276" w:type="dxa"/>
            <w:hideMark/>
          </w:tcPr>
          <w:p w14:paraId="2B344290" w14:textId="77777777" w:rsidR="00477A75" w:rsidRPr="00477A75" w:rsidRDefault="00477A75" w:rsidP="00477A75">
            <w:pPr>
              <w:widowControl w:val="0"/>
              <w:autoSpaceDE w:val="0"/>
              <w:jc w:val="center"/>
              <w:rPr>
                <w:rFonts w:cs="Times New Roman CYR"/>
                <w:sz w:val="22"/>
                <w:szCs w:val="22"/>
                <w:lang w:val="uk-UA" w:eastAsia="ar-SA"/>
              </w:rPr>
            </w:pPr>
            <w:r w:rsidRPr="00477A75">
              <w:rPr>
                <w:rFonts w:cs="Times New Roman CYR"/>
                <w:sz w:val="22"/>
                <w:szCs w:val="22"/>
                <w:lang w:val="uk-UA" w:eastAsia="ar-SA"/>
              </w:rPr>
              <w:t>кг</w:t>
            </w:r>
          </w:p>
        </w:tc>
        <w:tc>
          <w:tcPr>
            <w:tcW w:w="1416" w:type="dxa"/>
          </w:tcPr>
          <w:p w14:paraId="0EEA5679" w14:textId="77777777" w:rsidR="00477A75" w:rsidRPr="00477A75" w:rsidRDefault="00477A75" w:rsidP="00477A75">
            <w:pPr>
              <w:widowControl w:val="0"/>
              <w:autoSpaceDE w:val="0"/>
              <w:ind w:firstLine="708"/>
              <w:jc w:val="both"/>
              <w:rPr>
                <w:rFonts w:cs="Times New Roman CYR"/>
                <w:u w:val="single"/>
                <w:lang w:eastAsia="ar-SA"/>
              </w:rPr>
            </w:pPr>
          </w:p>
        </w:tc>
      </w:tr>
    </w:tbl>
    <w:p w14:paraId="69F4804C" w14:textId="77777777" w:rsidR="00477A75" w:rsidRPr="00477A75" w:rsidRDefault="00477A75" w:rsidP="00477A75">
      <w:pPr>
        <w:suppressAutoHyphens w:val="0"/>
        <w:spacing w:line="256" w:lineRule="auto"/>
        <w:ind w:firstLine="708"/>
        <w:contextualSpacing/>
        <w:jc w:val="center"/>
        <w:rPr>
          <w:rFonts w:eastAsia="Calibri"/>
          <w:b/>
          <w:bCs/>
          <w:sz w:val="22"/>
          <w:szCs w:val="22"/>
          <w:lang w:val="uk-UA" w:eastAsia="en-US"/>
        </w:rPr>
      </w:pPr>
      <w:r w:rsidRPr="00477A75">
        <w:rPr>
          <w:rFonts w:eastAsia="Calibri"/>
          <w:b/>
          <w:bCs/>
          <w:sz w:val="22"/>
          <w:szCs w:val="22"/>
          <w:lang w:val="uk-UA" w:eastAsia="en-US"/>
        </w:rPr>
        <w:t>2. Примітки:</w:t>
      </w:r>
    </w:p>
    <w:p w14:paraId="63EACC82" w14:textId="7FCD0CC0" w:rsidR="00477A75" w:rsidRPr="00477A75" w:rsidRDefault="0004776B" w:rsidP="0004776B">
      <w:pPr>
        <w:suppressAutoHyphens w:val="0"/>
        <w:spacing w:line="256" w:lineRule="auto"/>
        <w:contextualSpacing/>
        <w:jc w:val="both"/>
        <w:rPr>
          <w:rFonts w:eastAsia="Calibri"/>
          <w:bCs/>
          <w:sz w:val="22"/>
          <w:szCs w:val="22"/>
          <w:lang w:val="uk-UA" w:eastAsia="en-US"/>
        </w:rPr>
      </w:pPr>
      <w:r>
        <w:rPr>
          <w:rFonts w:eastAsia="Calibri"/>
          <w:b/>
          <w:bCs/>
          <w:sz w:val="22"/>
          <w:szCs w:val="22"/>
          <w:lang w:val="uk-UA" w:eastAsia="en-US"/>
        </w:rPr>
        <w:t xml:space="preserve">       </w:t>
      </w:r>
      <w:r w:rsidR="00477A75" w:rsidRPr="00477A75">
        <w:rPr>
          <w:rFonts w:eastAsia="Calibri"/>
          <w:b/>
          <w:bCs/>
          <w:sz w:val="22"/>
          <w:szCs w:val="22"/>
          <w:lang w:val="uk-UA" w:eastAsia="en-US"/>
        </w:rPr>
        <w:t>1.</w:t>
      </w:r>
      <w:r w:rsidR="00477A75" w:rsidRPr="00477A75">
        <w:rPr>
          <w:rFonts w:eastAsia="Calibri"/>
          <w:bCs/>
          <w:sz w:val="22"/>
          <w:szCs w:val="22"/>
          <w:lang w:val="uk-UA" w:eastAsia="en-US"/>
        </w:rPr>
        <w:t xml:space="preserve"> Запропонована Учасником номенклатура повинна відповідати ДСТУ, що зазначені в технічній специфікації, якщо ДСТУ втратять чинність, то якість продукції, запропонована учасниками, має бути не гірша ніж в зазначеному ДСТУ.</w:t>
      </w:r>
    </w:p>
    <w:p w14:paraId="41B47C74" w14:textId="02C8F56E" w:rsidR="00477A75" w:rsidRPr="00477A75" w:rsidRDefault="0004776B" w:rsidP="0004776B">
      <w:pPr>
        <w:suppressAutoHyphens w:val="0"/>
        <w:spacing w:line="256" w:lineRule="auto"/>
        <w:contextualSpacing/>
        <w:jc w:val="both"/>
        <w:rPr>
          <w:rFonts w:eastAsia="Calibri"/>
          <w:bCs/>
          <w:sz w:val="22"/>
          <w:szCs w:val="22"/>
          <w:lang w:val="uk-UA" w:eastAsia="en-US"/>
        </w:rPr>
      </w:pPr>
      <w:r>
        <w:rPr>
          <w:rFonts w:eastAsia="Calibri"/>
          <w:b/>
          <w:bCs/>
          <w:sz w:val="22"/>
          <w:szCs w:val="22"/>
          <w:lang w:val="uk-UA" w:eastAsia="en-US"/>
        </w:rPr>
        <w:t xml:space="preserve">       </w:t>
      </w:r>
      <w:r w:rsidR="00477A75" w:rsidRPr="00477A75">
        <w:rPr>
          <w:rFonts w:eastAsia="Calibri"/>
          <w:b/>
          <w:bCs/>
          <w:sz w:val="22"/>
          <w:szCs w:val="22"/>
          <w:lang w:val="uk-UA" w:eastAsia="en-US"/>
        </w:rPr>
        <w:t>2.</w:t>
      </w:r>
      <w:r w:rsidR="00477A75" w:rsidRPr="00477A75">
        <w:rPr>
          <w:rFonts w:eastAsia="Calibri"/>
          <w:bCs/>
          <w:sz w:val="22"/>
          <w:szCs w:val="22"/>
          <w:lang w:val="uk-UA" w:eastAsia="en-US"/>
        </w:rPr>
        <w:t xml:space="preserve">  Мірні довжини труб мають відповідати розмірам</w:t>
      </w:r>
      <w:r w:rsidR="00A74FD2">
        <w:rPr>
          <w:rFonts w:eastAsia="Calibri"/>
          <w:bCs/>
          <w:sz w:val="22"/>
          <w:szCs w:val="22"/>
          <w:lang w:val="uk-UA" w:eastAsia="en-US"/>
        </w:rPr>
        <w:t>:</w:t>
      </w:r>
      <w:r w:rsidR="00477A75" w:rsidRPr="00477A75">
        <w:rPr>
          <w:rFonts w:eastAsia="Calibri"/>
          <w:bCs/>
          <w:sz w:val="22"/>
          <w:szCs w:val="22"/>
          <w:lang w:val="uk-UA" w:eastAsia="en-US"/>
        </w:rPr>
        <w:t xml:space="preserve"> </w:t>
      </w:r>
      <w:r w:rsidR="00A74FD2">
        <w:rPr>
          <w:rFonts w:eastAsia="Calibri"/>
          <w:bCs/>
          <w:sz w:val="22"/>
          <w:szCs w:val="22"/>
          <w:lang w:val="uk-UA" w:eastAsia="en-US"/>
        </w:rPr>
        <w:t>10</w:t>
      </w:r>
      <w:r w:rsidR="00477A75" w:rsidRPr="00477A75">
        <w:rPr>
          <w:rFonts w:eastAsia="Calibri"/>
          <w:bCs/>
          <w:color w:val="FF0000"/>
          <w:sz w:val="22"/>
          <w:szCs w:val="22"/>
          <w:lang w:val="uk-UA" w:eastAsia="en-US"/>
        </w:rPr>
        <w:t xml:space="preserve"> </w:t>
      </w:r>
      <w:r w:rsidR="00477A75" w:rsidRPr="00A74FD2">
        <w:rPr>
          <w:rFonts w:eastAsia="Calibri"/>
          <w:bCs/>
          <w:sz w:val="22"/>
          <w:szCs w:val="22"/>
          <w:lang w:val="uk-UA" w:eastAsia="en-US"/>
        </w:rPr>
        <w:t>метрів</w:t>
      </w:r>
      <w:r w:rsidR="00A74FD2" w:rsidRPr="00A74FD2">
        <w:rPr>
          <w:rFonts w:eastAsia="Calibri"/>
          <w:bCs/>
          <w:sz w:val="22"/>
          <w:szCs w:val="22"/>
          <w:lang w:val="uk-UA" w:eastAsia="en-US"/>
        </w:rPr>
        <w:t xml:space="preserve"> +- 0,5 метра</w:t>
      </w:r>
      <w:r w:rsidR="00477A75" w:rsidRPr="00A74FD2">
        <w:rPr>
          <w:rFonts w:eastAsia="Calibri"/>
          <w:bCs/>
          <w:sz w:val="22"/>
          <w:szCs w:val="22"/>
          <w:lang w:val="uk-UA" w:eastAsia="en-US"/>
        </w:rPr>
        <w:t>.</w:t>
      </w:r>
    </w:p>
    <w:p w14:paraId="44175731" w14:textId="6D50AC16" w:rsidR="00477A75" w:rsidRPr="00477A75" w:rsidRDefault="00477A75" w:rsidP="0004776B">
      <w:pPr>
        <w:numPr>
          <w:ilvl w:val="0"/>
          <w:numId w:val="14"/>
        </w:numPr>
        <w:suppressAutoHyphens w:val="0"/>
        <w:spacing w:after="160" w:line="257" w:lineRule="auto"/>
        <w:ind w:left="0" w:firstLine="357"/>
        <w:contextualSpacing/>
        <w:jc w:val="both"/>
        <w:rPr>
          <w:rFonts w:eastAsia="Calibri"/>
          <w:bCs/>
          <w:sz w:val="22"/>
          <w:szCs w:val="22"/>
          <w:lang w:val="uk-UA" w:eastAsia="en-US"/>
        </w:rPr>
      </w:pPr>
      <w:r w:rsidRPr="00477A75">
        <w:rPr>
          <w:rFonts w:cs="Times New Roman CYR"/>
          <w:color w:val="000000"/>
          <w:sz w:val="22"/>
          <w:szCs w:val="22"/>
          <w:lang w:val="uk-UA" w:eastAsia="ru-RU"/>
        </w:rPr>
        <w:t>Якщо у тендерній документації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DF58D4">
        <w:rPr>
          <w:rFonts w:cs="Times New Roman CYR"/>
          <w:color w:val="000000"/>
          <w:sz w:val="22"/>
          <w:szCs w:val="22"/>
          <w:lang w:val="uk-UA" w:eastAsia="ru-RU"/>
        </w:rPr>
        <w:t>, п</w:t>
      </w:r>
      <w:r w:rsidRPr="00477A75">
        <w:rPr>
          <w:rFonts w:cs="Times New Roman CYR"/>
          <w:color w:val="000000"/>
          <w:sz w:val="22"/>
          <w:szCs w:val="22"/>
          <w:lang w:val="uk-UA" w:eastAsia="ru-RU"/>
        </w:rPr>
        <w:t>ісля кожного такого посилання слід вважати наявни</w:t>
      </w:r>
      <w:r w:rsidR="00DF58D4">
        <w:rPr>
          <w:rFonts w:cs="Times New Roman CYR"/>
          <w:color w:val="000000"/>
          <w:sz w:val="22"/>
          <w:szCs w:val="22"/>
          <w:lang w:val="uk-UA" w:eastAsia="ru-RU"/>
        </w:rPr>
        <w:t>м</w:t>
      </w:r>
      <w:r w:rsidRPr="00477A75">
        <w:rPr>
          <w:rFonts w:cs="Times New Roman CYR"/>
          <w:color w:val="000000"/>
          <w:sz w:val="22"/>
          <w:szCs w:val="22"/>
          <w:lang w:val="uk-UA" w:eastAsia="ru-RU"/>
        </w:rPr>
        <w:t xml:space="preserve"> вираз </w:t>
      </w:r>
      <w:r w:rsidRPr="00477A75">
        <w:rPr>
          <w:rFonts w:cs="Times New Roman CYR"/>
          <w:b/>
          <w:color w:val="000000"/>
          <w:sz w:val="22"/>
          <w:szCs w:val="22"/>
          <w:lang w:val="uk-UA" w:eastAsia="ru-RU"/>
        </w:rPr>
        <w:t>«</w:t>
      </w:r>
      <w:r w:rsidRPr="00477A75">
        <w:rPr>
          <w:rFonts w:cs="Times New Roman CYR"/>
          <w:bCs/>
          <w:color w:val="000000"/>
          <w:sz w:val="22"/>
          <w:szCs w:val="22"/>
          <w:lang w:val="uk-UA" w:eastAsia="ru-RU"/>
        </w:rPr>
        <w:t>або еквівалент».</w:t>
      </w:r>
      <w:r w:rsidRPr="00477A75">
        <w:rPr>
          <w:rFonts w:cs="Times New Roman CYR"/>
          <w:color w:val="000000"/>
          <w:sz w:val="22"/>
          <w:szCs w:val="22"/>
          <w:lang w:val="uk-UA" w:eastAsia="ru-RU"/>
        </w:rPr>
        <w:t xml:space="preserve"> </w:t>
      </w:r>
    </w:p>
    <w:p w14:paraId="4E78BF9A" w14:textId="45D5366E" w:rsidR="00477A75" w:rsidRPr="0004776B" w:rsidRDefault="00477A75" w:rsidP="00477A75">
      <w:pPr>
        <w:widowControl w:val="0"/>
        <w:numPr>
          <w:ilvl w:val="0"/>
          <w:numId w:val="14"/>
        </w:numPr>
        <w:suppressAutoHyphens w:val="0"/>
        <w:autoSpaceDE w:val="0"/>
        <w:spacing w:after="160" w:line="259" w:lineRule="auto"/>
        <w:ind w:left="0" w:firstLine="360"/>
        <w:jc w:val="both"/>
        <w:rPr>
          <w:rFonts w:cs="Times New Roman CYR"/>
          <w:color w:val="000000"/>
          <w:sz w:val="22"/>
          <w:szCs w:val="22"/>
          <w:lang w:val="uk-UA" w:eastAsia="ru-RU"/>
        </w:rPr>
      </w:pPr>
      <w:r w:rsidRPr="00477A75">
        <w:rPr>
          <w:rFonts w:cs="Times New Roman CYR"/>
          <w:color w:val="000000"/>
          <w:sz w:val="22"/>
          <w:szCs w:val="22"/>
          <w:lang w:val="uk-UA" w:eastAsia="ru-RU"/>
        </w:rPr>
        <w:t xml:space="preserve">Якщо у тендерній документації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У місцях, де технічна специфікація містить посилання на конкретну марку чи виробника або конкретний процес, що характеризує продукт чи послугу певного суб’єкта господарювання, чи на торгові марки, патенти, типи або конкретне місце проходження чи спосіб виробництва, </w:t>
      </w:r>
      <w:r w:rsidR="00DF58D4">
        <w:rPr>
          <w:rFonts w:cs="Times New Roman CYR"/>
          <w:color w:val="000000"/>
          <w:sz w:val="22"/>
          <w:szCs w:val="22"/>
          <w:lang w:val="uk-UA" w:eastAsia="ru-RU"/>
        </w:rPr>
        <w:t xml:space="preserve">слід </w:t>
      </w:r>
      <w:r w:rsidRPr="00477A75">
        <w:rPr>
          <w:rFonts w:cs="Times New Roman CYR"/>
          <w:color w:val="000000"/>
          <w:sz w:val="22"/>
          <w:szCs w:val="22"/>
          <w:lang w:val="uk-UA" w:eastAsia="ru-RU"/>
        </w:rPr>
        <w:t>вважати</w:t>
      </w:r>
      <w:r w:rsidR="00DF58D4">
        <w:rPr>
          <w:rFonts w:cs="Times New Roman CYR"/>
          <w:color w:val="000000"/>
          <w:sz w:val="22"/>
          <w:szCs w:val="22"/>
          <w:lang w:val="uk-UA" w:eastAsia="ru-RU"/>
        </w:rPr>
        <w:t xml:space="preserve"> наявним</w:t>
      </w:r>
      <w:r w:rsidRPr="00477A75">
        <w:rPr>
          <w:rFonts w:cs="Times New Roman CYR"/>
          <w:color w:val="000000"/>
          <w:sz w:val="22"/>
          <w:szCs w:val="22"/>
          <w:lang w:val="uk-UA" w:eastAsia="ru-RU"/>
        </w:rPr>
        <w:t xml:space="preserve"> вираз </w:t>
      </w:r>
      <w:r w:rsidRPr="00477A75">
        <w:rPr>
          <w:rFonts w:cs="Times New Roman CYR"/>
          <w:b/>
          <w:color w:val="000000"/>
          <w:sz w:val="22"/>
          <w:szCs w:val="22"/>
          <w:lang w:val="uk-UA" w:eastAsia="ru-RU"/>
        </w:rPr>
        <w:t>«</w:t>
      </w:r>
      <w:r w:rsidRPr="00477A75">
        <w:rPr>
          <w:rFonts w:cs="Times New Roman CYR"/>
          <w:bCs/>
          <w:color w:val="000000"/>
          <w:sz w:val="22"/>
          <w:szCs w:val="22"/>
          <w:lang w:val="uk-UA" w:eastAsia="ru-RU"/>
        </w:rPr>
        <w:t>або еквівалент».</w:t>
      </w:r>
    </w:p>
    <w:p w14:paraId="5F5B0A3C" w14:textId="77777777" w:rsidR="0004776B" w:rsidRPr="00264BA6" w:rsidRDefault="0004776B" w:rsidP="0004776B">
      <w:pPr>
        <w:pStyle w:val="1"/>
        <w:numPr>
          <w:ilvl w:val="0"/>
          <w:numId w:val="14"/>
        </w:numPr>
        <w:shd w:val="clear" w:color="auto" w:fill="FFFFFF"/>
        <w:spacing w:after="0" w:line="240" w:lineRule="auto"/>
        <w:ind w:left="0" w:firstLine="357"/>
        <w:jc w:val="both"/>
        <w:rPr>
          <w:rFonts w:ascii="Times New Roman" w:eastAsia="Times New Roman" w:hAnsi="Times New Roman" w:cs="Times New Roman"/>
          <w:iCs/>
        </w:rPr>
      </w:pPr>
      <w:r w:rsidRPr="00264BA6">
        <w:rPr>
          <w:rFonts w:ascii="Times New Roman" w:eastAsia="Times New Roman" w:hAnsi="Times New Roman" w:cs="Times New Roman"/>
          <w:iCs/>
        </w:rPr>
        <w:lastRenderedPageBreak/>
        <w:t xml:space="preserve">Вимоги до кількісних, якісних та технічних характеристик предмету закупівлі не виключають пропозицію еквівалентного товару, що відповідає вимогам до предмету закупівлі. Якщо такі вимоги призводять до посилання на </w:t>
      </w:r>
      <w:r w:rsidRPr="00264BA6">
        <w:rPr>
          <w:rFonts w:ascii="Times New Roman" w:eastAsia="Times New Roman" w:hAnsi="Times New Roman" w:cs="Times New Roman"/>
          <w:iCs/>
          <w:highlight w:val="white"/>
        </w:rPr>
        <w:t xml:space="preserve">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то до такого можна вважати наявним вираз «або еквівалент». </w:t>
      </w:r>
    </w:p>
    <w:p w14:paraId="095B57C2" w14:textId="77777777" w:rsidR="00477A75" w:rsidRPr="00477A75" w:rsidRDefault="00477A75" w:rsidP="0004776B">
      <w:pPr>
        <w:widowControl w:val="0"/>
        <w:numPr>
          <w:ilvl w:val="0"/>
          <w:numId w:val="14"/>
        </w:numPr>
        <w:suppressAutoHyphens w:val="0"/>
        <w:autoSpaceDE w:val="0"/>
        <w:spacing w:line="259" w:lineRule="auto"/>
        <w:ind w:left="0" w:firstLine="357"/>
        <w:jc w:val="both"/>
        <w:rPr>
          <w:rFonts w:cs="Times New Roman CYR"/>
          <w:color w:val="000000"/>
          <w:sz w:val="22"/>
          <w:szCs w:val="22"/>
          <w:lang w:val="uk-UA" w:eastAsia="ru-RU"/>
        </w:rPr>
      </w:pPr>
      <w:r w:rsidRPr="00477A75">
        <w:rPr>
          <w:rFonts w:cs="Times New Roman CYR"/>
          <w:bCs/>
          <w:i/>
          <w:color w:val="000000"/>
          <w:sz w:val="22"/>
          <w:szCs w:val="22"/>
          <w:lang w:val="uk-UA" w:eastAsia="ru-RU"/>
        </w:rPr>
        <w:t xml:space="preserve"> </w:t>
      </w:r>
      <w:r w:rsidRPr="00477A75">
        <w:rPr>
          <w:rFonts w:cs="Times New Roman CYR"/>
          <w:bCs/>
          <w:color w:val="000000"/>
          <w:sz w:val="22"/>
          <w:szCs w:val="22"/>
          <w:lang w:val="uk-UA" w:eastAsia="ru-RU"/>
        </w:rPr>
        <w:t>Еквівалент</w:t>
      </w:r>
      <w:r w:rsidRPr="00477A75">
        <w:rPr>
          <w:rFonts w:cs="Times New Roman CYR"/>
          <w:b/>
          <w:color w:val="000000"/>
          <w:sz w:val="22"/>
          <w:szCs w:val="22"/>
          <w:lang w:val="uk-UA" w:eastAsia="ru-RU"/>
        </w:rPr>
        <w:t xml:space="preserve"> – </w:t>
      </w:r>
      <w:r w:rsidRPr="00477A75">
        <w:rPr>
          <w:rFonts w:cs="Times New Roman CYR"/>
          <w:color w:val="000000"/>
          <w:sz w:val="22"/>
          <w:szCs w:val="22"/>
          <w:lang w:val="uk-UA" w:eastAsia="ru-RU"/>
        </w:rPr>
        <w:t>це щось рівноцінне, рівнозначне, рівносильне, те, що повністю відповідає чому-небудь, може його замінювати або виражати.</w:t>
      </w:r>
    </w:p>
    <w:p w14:paraId="5BB6D785" w14:textId="77777777" w:rsidR="00477A75" w:rsidRPr="00477A75" w:rsidRDefault="00477A75" w:rsidP="00DF58D4">
      <w:pPr>
        <w:widowControl w:val="0"/>
        <w:autoSpaceDE w:val="0"/>
        <w:spacing w:line="254" w:lineRule="auto"/>
        <w:ind w:firstLine="284"/>
        <w:jc w:val="center"/>
        <w:rPr>
          <w:rFonts w:cs="Times New Roman CYR"/>
          <w:b/>
          <w:iCs/>
          <w:sz w:val="22"/>
          <w:szCs w:val="22"/>
          <w:lang w:val="uk-UA" w:eastAsia="ar-SA"/>
        </w:rPr>
      </w:pPr>
      <w:r w:rsidRPr="00477A75">
        <w:rPr>
          <w:rFonts w:cs="Times New Roman CYR"/>
          <w:b/>
          <w:iCs/>
          <w:sz w:val="22"/>
          <w:szCs w:val="22"/>
          <w:lang w:val="uk-UA" w:eastAsia="ar-SA"/>
        </w:rPr>
        <w:t>3. Інші вимоги</w:t>
      </w:r>
    </w:p>
    <w:p w14:paraId="1076FA63"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iCs/>
          <w:sz w:val="22"/>
          <w:szCs w:val="22"/>
          <w:lang w:val="uk-UA" w:eastAsia="ar-SA"/>
        </w:rPr>
      </w:pPr>
      <w:r w:rsidRPr="00477A75">
        <w:rPr>
          <w:rFonts w:cs="Times New Roman CYR"/>
          <w:bCs/>
          <w:iCs/>
          <w:sz w:val="22"/>
          <w:szCs w:val="22"/>
          <w:lang w:val="uk-UA" w:eastAsia="ar-SA"/>
        </w:rPr>
        <w:t>Ціна запропонована Учасником включає в себе всі витрати на транспортування, навантаження, розвантаження, зберігання товару, отримання необхідних дозвільних документів, гарантійне обслуговування, тощо.</w:t>
      </w:r>
    </w:p>
    <w:p w14:paraId="2473F396" w14:textId="242D9EF0" w:rsidR="00405387" w:rsidRPr="00405387" w:rsidRDefault="00405387" w:rsidP="00405387">
      <w:pPr>
        <w:pStyle w:val="a5"/>
        <w:numPr>
          <w:ilvl w:val="0"/>
          <w:numId w:val="13"/>
        </w:numPr>
        <w:ind w:left="0" w:firstLine="357"/>
        <w:rPr>
          <w:rFonts w:cs="Times New Roman CYR"/>
          <w:bCs/>
          <w:sz w:val="22"/>
          <w:szCs w:val="22"/>
          <w:lang w:val="uk-UA" w:eastAsia="ar-SA"/>
        </w:rPr>
      </w:pPr>
      <w:r w:rsidRPr="00405387">
        <w:rPr>
          <w:rFonts w:cs="Times New Roman CYR"/>
          <w:bCs/>
          <w:sz w:val="22"/>
          <w:szCs w:val="22"/>
          <w:lang w:val="uk-UA" w:eastAsia="ar-SA"/>
        </w:rPr>
        <w:t xml:space="preserve">Транспортування </w:t>
      </w:r>
      <w:r>
        <w:rPr>
          <w:rFonts w:cs="Times New Roman CYR"/>
          <w:bCs/>
          <w:sz w:val="22"/>
          <w:szCs w:val="22"/>
          <w:lang w:val="uk-UA" w:eastAsia="ar-SA"/>
        </w:rPr>
        <w:t>Т</w:t>
      </w:r>
      <w:r w:rsidRPr="00405387">
        <w:rPr>
          <w:rFonts w:cs="Times New Roman CYR"/>
          <w:bCs/>
          <w:sz w:val="22"/>
          <w:szCs w:val="22"/>
          <w:lang w:val="uk-UA" w:eastAsia="ar-SA"/>
        </w:rPr>
        <w:t>овару з доставкою по указаній Замовником адресі повинно проводиться силами та засобами Учасника.</w:t>
      </w:r>
    </w:p>
    <w:p w14:paraId="54FDA962"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sz w:val="22"/>
          <w:szCs w:val="22"/>
          <w:lang w:val="uk-UA" w:eastAsia="ar-SA"/>
        </w:rPr>
      </w:pPr>
      <w:r w:rsidRPr="00477A75">
        <w:rPr>
          <w:rFonts w:cs="Times New Roman CYR"/>
          <w:bCs/>
          <w:sz w:val="22"/>
          <w:szCs w:val="22"/>
          <w:lang w:val="uk-UA" w:eastAsia="ar-SA"/>
        </w:rPr>
        <w:t>Вимоги до тари та упаковки – Упаковка і маркування Товару повинні відповідати встановленим правилам, стандартам і технічним умовам Товару. Упаковка не повертається.</w:t>
      </w:r>
    </w:p>
    <w:p w14:paraId="22580A3E"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sz w:val="22"/>
          <w:szCs w:val="22"/>
          <w:lang w:val="uk-UA" w:eastAsia="ar-SA"/>
        </w:rPr>
      </w:pPr>
      <w:r w:rsidRPr="00477A75">
        <w:rPr>
          <w:rFonts w:cs="Times New Roman CYR"/>
          <w:bCs/>
          <w:sz w:val="22"/>
          <w:szCs w:val="22"/>
          <w:lang w:val="uk-UA" w:eastAsia="ar-SA"/>
        </w:rPr>
        <w:t>Товар повинен бути новим та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r w:rsidRPr="00477A75">
        <w:rPr>
          <w:rFonts w:cs="Times New Roman CYR"/>
          <w:bCs/>
          <w:sz w:val="22"/>
          <w:szCs w:val="22"/>
          <w:lang w:val="uk-UA" w:eastAsia="ru-RU"/>
        </w:rPr>
        <w:t xml:space="preserve"> </w:t>
      </w:r>
      <w:r w:rsidRPr="00477A75">
        <w:rPr>
          <w:rFonts w:cs="Times New Roman CYR"/>
          <w:bCs/>
          <w:sz w:val="22"/>
          <w:szCs w:val="22"/>
          <w:lang w:val="uk-UA" w:eastAsia="ar-SA"/>
        </w:rPr>
        <w:t>Товар повинен бути придатний для цілей, для яких товар такого роду звичайно використовується, повинен бути виготовлений у відповідності зі стандартами, що діють на території України затвердженими на даний вид Товару, не допускається поставка виставочних та дослідних зразків товару;</w:t>
      </w:r>
    </w:p>
    <w:p w14:paraId="268DA6BF" w14:textId="36C90896" w:rsidR="00477A75" w:rsidRPr="00477A75" w:rsidRDefault="00477A75" w:rsidP="00DF58D4">
      <w:pPr>
        <w:widowControl w:val="0"/>
        <w:numPr>
          <w:ilvl w:val="0"/>
          <w:numId w:val="13"/>
        </w:numPr>
        <w:suppressAutoHyphens w:val="0"/>
        <w:autoSpaceDE w:val="0"/>
        <w:spacing w:line="259" w:lineRule="auto"/>
        <w:ind w:left="0" w:firstLine="284"/>
        <w:jc w:val="both"/>
        <w:rPr>
          <w:rFonts w:cs="Times New Roman CYR"/>
          <w:bCs/>
          <w:sz w:val="22"/>
          <w:szCs w:val="22"/>
          <w:lang w:val="uk-UA" w:eastAsia="ar-SA"/>
        </w:rPr>
      </w:pPr>
      <w:r w:rsidRPr="00477A75">
        <w:rPr>
          <w:rFonts w:cs="Times New Roman CYR"/>
          <w:bCs/>
          <w:sz w:val="22"/>
          <w:szCs w:val="22"/>
          <w:lang w:val="uk-UA" w:eastAsia="ar-SA"/>
        </w:rPr>
        <w:t>Гарантія на товар: Гарантійний строк на Товар, встановлений Постачальником, не може бути меншим від гарантійного строку заводу-виробника.</w:t>
      </w:r>
      <w:r w:rsidR="007A0103">
        <w:rPr>
          <w:rFonts w:cs="Times New Roman CYR"/>
          <w:bCs/>
          <w:sz w:val="22"/>
          <w:szCs w:val="22"/>
          <w:lang w:val="uk-UA" w:eastAsia="ar-SA"/>
        </w:rPr>
        <w:t xml:space="preserve"> Гарантія встановлена заводом-виробником додається до тендерної документації.</w:t>
      </w:r>
    </w:p>
    <w:p w14:paraId="2342A609"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sz w:val="22"/>
          <w:szCs w:val="22"/>
          <w:lang w:val="uk-UA" w:eastAsia="ar-SA"/>
        </w:rPr>
      </w:pPr>
      <w:r w:rsidRPr="00477A75">
        <w:rPr>
          <w:rFonts w:cs="Times New Roman CYR"/>
          <w:bCs/>
          <w:sz w:val="22"/>
          <w:szCs w:val="22"/>
          <w:lang w:val="uk-UA" w:eastAsia="ar-SA"/>
        </w:rPr>
        <w:t>Відвантаження товару – згідно заявки Замовника.</w:t>
      </w:r>
    </w:p>
    <w:p w14:paraId="4EE86708" w14:textId="5D332CDF" w:rsidR="00477A75" w:rsidRPr="00477A75" w:rsidRDefault="00477A75" w:rsidP="00DF58D4">
      <w:pPr>
        <w:widowControl w:val="0"/>
        <w:numPr>
          <w:ilvl w:val="0"/>
          <w:numId w:val="13"/>
        </w:numPr>
        <w:suppressAutoHyphens w:val="0"/>
        <w:autoSpaceDE w:val="0"/>
        <w:spacing w:line="256" w:lineRule="auto"/>
        <w:ind w:left="0" w:firstLine="284"/>
        <w:contextualSpacing/>
        <w:jc w:val="both"/>
        <w:rPr>
          <w:rFonts w:eastAsia="Calibri"/>
          <w:bCs/>
          <w:sz w:val="22"/>
          <w:szCs w:val="22"/>
          <w:lang w:val="uk-UA" w:eastAsia="en-US"/>
        </w:rPr>
      </w:pPr>
      <w:r w:rsidRPr="00477A75">
        <w:rPr>
          <w:rFonts w:cs="Times New Roman CYR"/>
          <w:bCs/>
          <w:sz w:val="22"/>
          <w:szCs w:val="22"/>
          <w:lang w:val="uk-UA" w:eastAsia="ar-SA"/>
        </w:rPr>
        <w:t>Рік виготовлення</w:t>
      </w:r>
      <w:r w:rsidR="00A74FD2">
        <w:rPr>
          <w:rFonts w:cs="Times New Roman CYR"/>
          <w:bCs/>
          <w:sz w:val="22"/>
          <w:szCs w:val="22"/>
          <w:lang w:val="uk-UA" w:eastAsia="ar-SA"/>
        </w:rPr>
        <w:t xml:space="preserve"> Товару</w:t>
      </w:r>
      <w:r w:rsidRPr="00477A75">
        <w:rPr>
          <w:rFonts w:cs="Times New Roman CYR"/>
          <w:sz w:val="22"/>
          <w:szCs w:val="22"/>
          <w:lang w:val="uk-UA" w:eastAsia="ar-SA"/>
        </w:rPr>
        <w:t xml:space="preserve"> – </w:t>
      </w:r>
      <w:r w:rsidRPr="00477A75">
        <w:rPr>
          <w:rFonts w:cs="Times New Roman CYR"/>
          <w:bCs/>
          <w:sz w:val="22"/>
          <w:szCs w:val="22"/>
          <w:lang w:val="uk-UA" w:eastAsia="ru-RU"/>
        </w:rPr>
        <w:t>не раніше 2023</w:t>
      </w:r>
      <w:r w:rsidRPr="00477A75">
        <w:rPr>
          <w:rFonts w:cs="Times New Roman CYR"/>
          <w:sz w:val="22"/>
          <w:szCs w:val="22"/>
          <w:lang w:val="uk-UA" w:eastAsia="ar-SA"/>
        </w:rPr>
        <w:t xml:space="preserve"> року</w:t>
      </w:r>
      <w:r w:rsidRPr="00477A75">
        <w:rPr>
          <w:rFonts w:cs="Times New Roman CYR"/>
          <w:i/>
          <w:sz w:val="22"/>
          <w:szCs w:val="22"/>
          <w:lang w:val="uk-UA" w:eastAsia="ar-SA"/>
        </w:rPr>
        <w:t>.</w:t>
      </w:r>
    </w:p>
    <w:p w14:paraId="6CB46E60" w14:textId="60FB5973" w:rsidR="00477A75" w:rsidRPr="007A0103" w:rsidRDefault="00477A75" w:rsidP="007A0103">
      <w:pPr>
        <w:ind w:firstLine="357"/>
        <w:jc w:val="both"/>
        <w:rPr>
          <w:b/>
          <w:bCs/>
          <w:sz w:val="22"/>
          <w:szCs w:val="22"/>
          <w:lang w:val="uk-UA"/>
        </w:rPr>
      </w:pPr>
    </w:p>
    <w:p w14:paraId="2FCCEAA6" w14:textId="472C9C65" w:rsidR="005D77FD" w:rsidRPr="007A0103" w:rsidRDefault="005D77FD" w:rsidP="007A0103">
      <w:pPr>
        <w:pStyle w:val="a3"/>
        <w:spacing w:before="0" w:after="0"/>
        <w:ind w:firstLine="357"/>
        <w:jc w:val="both"/>
        <w:rPr>
          <w:sz w:val="22"/>
          <w:szCs w:val="22"/>
        </w:rPr>
      </w:pPr>
      <w:r w:rsidRPr="007A0103">
        <w:rPr>
          <w:color w:val="000000"/>
          <w:sz w:val="22"/>
          <w:szCs w:val="22"/>
        </w:rPr>
        <w:t xml:space="preserve">Учасник повинен надати в електронному (сканованому) вигляді в складі своєї пропозиції документи, </w:t>
      </w:r>
      <w:r w:rsidRPr="007A0103">
        <w:rPr>
          <w:bCs/>
          <w:sz w:val="22"/>
          <w:szCs w:val="22"/>
        </w:rPr>
        <w:t>які підтверджують відповідність пропозиції учасника вказаним технічним, якісним, кількісним та іншим вимогам до предмета закупівлі, а саме:</w:t>
      </w:r>
    </w:p>
    <w:p w14:paraId="6352AE94" w14:textId="77777777" w:rsidR="005D77FD" w:rsidRPr="007A0103" w:rsidRDefault="005D77FD" w:rsidP="007A0103">
      <w:pPr>
        <w:pStyle w:val="a3"/>
        <w:spacing w:before="0" w:after="0"/>
        <w:ind w:firstLine="357"/>
        <w:jc w:val="both"/>
        <w:rPr>
          <w:bCs/>
          <w:sz w:val="22"/>
          <w:szCs w:val="22"/>
        </w:rPr>
      </w:pPr>
    </w:p>
    <w:p w14:paraId="76006085" w14:textId="267D48D2" w:rsidR="005D77FD" w:rsidRPr="007A0103" w:rsidRDefault="005D77FD" w:rsidP="007A0103">
      <w:pPr>
        <w:pStyle w:val="a5"/>
        <w:numPr>
          <w:ilvl w:val="0"/>
          <w:numId w:val="13"/>
        </w:numPr>
        <w:tabs>
          <w:tab w:val="left" w:pos="1260"/>
        </w:tabs>
        <w:ind w:left="0" w:firstLine="357"/>
        <w:jc w:val="both"/>
        <w:rPr>
          <w:sz w:val="22"/>
          <w:szCs w:val="22"/>
          <w:lang w:val="uk-UA"/>
        </w:rPr>
      </w:pPr>
      <w:r w:rsidRPr="007A0103">
        <w:rPr>
          <w:sz w:val="22"/>
          <w:szCs w:val="22"/>
          <w:lang w:val="uk-UA" w:eastAsia="uk-UA"/>
        </w:rPr>
        <w:t xml:space="preserve">Документи, що підтверджують якість Робіт (сертифікати відповідності або інші документи, що підтверджують якість </w:t>
      </w:r>
      <w:r w:rsidR="007A0103">
        <w:rPr>
          <w:sz w:val="22"/>
          <w:szCs w:val="22"/>
          <w:lang w:val="uk-UA" w:eastAsia="uk-UA"/>
        </w:rPr>
        <w:t>Товару</w:t>
      </w:r>
      <w:r w:rsidRPr="007A0103">
        <w:rPr>
          <w:sz w:val="22"/>
          <w:szCs w:val="22"/>
          <w:lang w:val="uk-UA" w:eastAsia="uk-UA"/>
        </w:rPr>
        <w:t>)</w:t>
      </w:r>
      <w:r w:rsidR="007A0103">
        <w:rPr>
          <w:sz w:val="22"/>
          <w:szCs w:val="22"/>
          <w:lang w:val="uk-UA" w:eastAsia="uk-UA"/>
        </w:rPr>
        <w:t>.</w:t>
      </w:r>
    </w:p>
    <w:p w14:paraId="0783B8B8" w14:textId="6CF4A614" w:rsidR="005D77FD" w:rsidRPr="007A0103" w:rsidRDefault="005D77FD" w:rsidP="007A0103">
      <w:pPr>
        <w:pStyle w:val="a4"/>
        <w:numPr>
          <w:ilvl w:val="0"/>
          <w:numId w:val="13"/>
        </w:numPr>
        <w:ind w:left="0" w:firstLine="357"/>
        <w:jc w:val="both"/>
        <w:rPr>
          <w:rFonts w:ascii="Times New Roman" w:hAnsi="Times New Roman"/>
        </w:rPr>
      </w:pPr>
      <w:r w:rsidRPr="007A0103">
        <w:rPr>
          <w:rFonts w:ascii="Times New Roman" w:hAnsi="Times New Roman"/>
        </w:rPr>
        <w:t>Документи, що підтверджують відповідність технічнім, якіснім та кількіснім характеристикам предмета закупівлі, зокрема протоколи випробувань продукції від лабораторії з контролю виробництва</w:t>
      </w:r>
      <w:r w:rsidR="00264BA6">
        <w:rPr>
          <w:rFonts w:ascii="Times New Roman" w:hAnsi="Times New Roman"/>
        </w:rPr>
        <w:t xml:space="preserve"> тощо</w:t>
      </w:r>
      <w:r w:rsidR="007A0103">
        <w:rPr>
          <w:rFonts w:ascii="Times New Roman" w:hAnsi="Times New Roman"/>
        </w:rPr>
        <w:t>.</w:t>
      </w:r>
    </w:p>
    <w:p w14:paraId="4D529BE7" w14:textId="77777777" w:rsidR="005D77FD" w:rsidRPr="007A0103" w:rsidRDefault="005D77FD" w:rsidP="007A0103">
      <w:pPr>
        <w:numPr>
          <w:ilvl w:val="0"/>
          <w:numId w:val="13"/>
        </w:numPr>
        <w:ind w:left="0" w:firstLine="357"/>
        <w:jc w:val="both"/>
        <w:rPr>
          <w:sz w:val="22"/>
          <w:szCs w:val="22"/>
        </w:rPr>
      </w:pPr>
      <w:proofErr w:type="spellStart"/>
      <w:r w:rsidRPr="007A0103">
        <w:rPr>
          <w:sz w:val="22"/>
          <w:szCs w:val="22"/>
        </w:rPr>
        <w:t>Гарантійний</w:t>
      </w:r>
      <w:proofErr w:type="spellEnd"/>
      <w:r w:rsidRPr="007A0103">
        <w:rPr>
          <w:sz w:val="22"/>
          <w:szCs w:val="22"/>
        </w:rPr>
        <w:t xml:space="preserve"> лист </w:t>
      </w:r>
      <w:proofErr w:type="spellStart"/>
      <w:r w:rsidRPr="007A0103">
        <w:rPr>
          <w:sz w:val="22"/>
          <w:szCs w:val="22"/>
        </w:rPr>
        <w:t>від</w:t>
      </w:r>
      <w:proofErr w:type="spellEnd"/>
      <w:r w:rsidRPr="007A0103">
        <w:rPr>
          <w:sz w:val="22"/>
          <w:szCs w:val="22"/>
        </w:rPr>
        <w:t xml:space="preserve"> </w:t>
      </w:r>
      <w:proofErr w:type="spellStart"/>
      <w:r w:rsidRPr="007A0103">
        <w:rPr>
          <w:sz w:val="22"/>
          <w:szCs w:val="22"/>
        </w:rPr>
        <w:t>Учасника</w:t>
      </w:r>
      <w:proofErr w:type="spellEnd"/>
      <w:r w:rsidRPr="007A0103">
        <w:rPr>
          <w:sz w:val="22"/>
          <w:szCs w:val="22"/>
        </w:rPr>
        <w:t xml:space="preserve">, </w:t>
      </w:r>
      <w:proofErr w:type="spellStart"/>
      <w:r w:rsidRPr="007A0103">
        <w:rPr>
          <w:sz w:val="22"/>
          <w:szCs w:val="22"/>
        </w:rPr>
        <w:t>щодо</w:t>
      </w:r>
      <w:proofErr w:type="spellEnd"/>
      <w:r w:rsidRPr="007A0103">
        <w:rPr>
          <w:sz w:val="22"/>
          <w:szCs w:val="22"/>
        </w:rPr>
        <w:t xml:space="preserve"> </w:t>
      </w:r>
      <w:proofErr w:type="spellStart"/>
      <w:r w:rsidRPr="007A0103">
        <w:rPr>
          <w:sz w:val="22"/>
          <w:szCs w:val="22"/>
        </w:rPr>
        <w:t>спроможності</w:t>
      </w:r>
      <w:proofErr w:type="spellEnd"/>
      <w:r w:rsidRPr="007A0103">
        <w:rPr>
          <w:sz w:val="22"/>
          <w:szCs w:val="22"/>
        </w:rPr>
        <w:t xml:space="preserve"> </w:t>
      </w:r>
      <w:proofErr w:type="spellStart"/>
      <w:r w:rsidRPr="007A0103">
        <w:rPr>
          <w:sz w:val="22"/>
          <w:szCs w:val="22"/>
        </w:rPr>
        <w:t>виконати</w:t>
      </w:r>
      <w:proofErr w:type="spellEnd"/>
      <w:r w:rsidRPr="007A0103">
        <w:rPr>
          <w:sz w:val="22"/>
          <w:szCs w:val="22"/>
        </w:rPr>
        <w:t xml:space="preserve"> </w:t>
      </w:r>
      <w:proofErr w:type="spellStart"/>
      <w:r w:rsidRPr="007A0103">
        <w:rPr>
          <w:sz w:val="22"/>
          <w:szCs w:val="22"/>
        </w:rPr>
        <w:t>умови</w:t>
      </w:r>
      <w:proofErr w:type="spellEnd"/>
      <w:r w:rsidRPr="007A0103">
        <w:rPr>
          <w:sz w:val="22"/>
          <w:szCs w:val="22"/>
        </w:rPr>
        <w:t xml:space="preserve"> </w:t>
      </w:r>
      <w:proofErr w:type="spellStart"/>
      <w:r w:rsidRPr="007A0103">
        <w:rPr>
          <w:sz w:val="22"/>
          <w:szCs w:val="22"/>
        </w:rPr>
        <w:t>закупівлі</w:t>
      </w:r>
      <w:proofErr w:type="spellEnd"/>
      <w:r w:rsidRPr="007A0103">
        <w:rPr>
          <w:sz w:val="22"/>
          <w:szCs w:val="22"/>
        </w:rPr>
        <w:t xml:space="preserve"> в </w:t>
      </w:r>
      <w:proofErr w:type="spellStart"/>
      <w:r w:rsidRPr="00A74FD2">
        <w:rPr>
          <w:bCs/>
          <w:sz w:val="22"/>
          <w:szCs w:val="22"/>
        </w:rPr>
        <w:t>повному</w:t>
      </w:r>
      <w:proofErr w:type="spellEnd"/>
      <w:r w:rsidRPr="00A74FD2">
        <w:rPr>
          <w:bCs/>
          <w:sz w:val="22"/>
          <w:szCs w:val="22"/>
        </w:rPr>
        <w:t xml:space="preserve"> </w:t>
      </w:r>
      <w:proofErr w:type="spellStart"/>
      <w:r w:rsidRPr="00A74FD2">
        <w:rPr>
          <w:bCs/>
          <w:sz w:val="22"/>
          <w:szCs w:val="22"/>
        </w:rPr>
        <w:t>обсязі</w:t>
      </w:r>
      <w:proofErr w:type="spellEnd"/>
      <w:r w:rsidRPr="00A74FD2">
        <w:rPr>
          <w:bCs/>
          <w:sz w:val="22"/>
          <w:szCs w:val="22"/>
        </w:rPr>
        <w:t>.</w:t>
      </w:r>
    </w:p>
    <w:p w14:paraId="7533C45B" w14:textId="002EA073" w:rsidR="005D77FD" w:rsidRPr="007A0103" w:rsidRDefault="005D77FD" w:rsidP="007A0103">
      <w:pPr>
        <w:numPr>
          <w:ilvl w:val="0"/>
          <w:numId w:val="13"/>
        </w:numPr>
        <w:ind w:left="0" w:firstLine="357"/>
        <w:jc w:val="both"/>
        <w:rPr>
          <w:sz w:val="22"/>
          <w:szCs w:val="22"/>
        </w:rPr>
      </w:pPr>
      <w:r w:rsidRPr="007A0103">
        <w:rPr>
          <w:sz w:val="22"/>
          <w:szCs w:val="22"/>
        </w:rPr>
        <w:t xml:space="preserve"> </w:t>
      </w:r>
      <w:proofErr w:type="spellStart"/>
      <w:r w:rsidRPr="007A0103">
        <w:rPr>
          <w:sz w:val="22"/>
          <w:szCs w:val="22"/>
        </w:rPr>
        <w:t>Гарантійний</w:t>
      </w:r>
      <w:proofErr w:type="spellEnd"/>
      <w:r w:rsidRPr="007A0103">
        <w:rPr>
          <w:sz w:val="22"/>
          <w:szCs w:val="22"/>
        </w:rPr>
        <w:t xml:space="preserve"> лист </w:t>
      </w:r>
      <w:proofErr w:type="spellStart"/>
      <w:r w:rsidRPr="007A0103">
        <w:rPr>
          <w:sz w:val="22"/>
          <w:szCs w:val="22"/>
        </w:rPr>
        <w:t>від</w:t>
      </w:r>
      <w:proofErr w:type="spellEnd"/>
      <w:r w:rsidRPr="007A0103">
        <w:rPr>
          <w:sz w:val="22"/>
          <w:szCs w:val="22"/>
        </w:rPr>
        <w:t xml:space="preserve"> </w:t>
      </w:r>
      <w:proofErr w:type="spellStart"/>
      <w:r w:rsidRPr="007A0103">
        <w:rPr>
          <w:sz w:val="22"/>
          <w:szCs w:val="22"/>
        </w:rPr>
        <w:t>Учасника</w:t>
      </w:r>
      <w:proofErr w:type="spellEnd"/>
      <w:r w:rsidRPr="007A0103">
        <w:rPr>
          <w:sz w:val="22"/>
          <w:szCs w:val="22"/>
        </w:rPr>
        <w:t xml:space="preserve">, </w:t>
      </w:r>
      <w:proofErr w:type="spellStart"/>
      <w:r w:rsidRPr="007A0103">
        <w:rPr>
          <w:sz w:val="22"/>
          <w:szCs w:val="22"/>
        </w:rPr>
        <w:t>що</w:t>
      </w:r>
      <w:proofErr w:type="spellEnd"/>
      <w:r w:rsidRPr="007A0103">
        <w:rPr>
          <w:sz w:val="22"/>
          <w:szCs w:val="22"/>
        </w:rPr>
        <w:t xml:space="preserve"> </w:t>
      </w:r>
      <w:r w:rsidRPr="007A0103">
        <w:rPr>
          <w:sz w:val="22"/>
          <w:szCs w:val="22"/>
          <w:lang w:val="uk-UA"/>
        </w:rPr>
        <w:t>матеріали з яких буде виготовлятися предмет закупівлі</w:t>
      </w:r>
      <w:r w:rsidR="00264BA6">
        <w:rPr>
          <w:sz w:val="22"/>
          <w:szCs w:val="22"/>
          <w:lang w:val="uk-UA"/>
        </w:rPr>
        <w:t xml:space="preserve"> і сам Товар</w:t>
      </w:r>
      <w:r w:rsidRPr="007A0103">
        <w:rPr>
          <w:sz w:val="22"/>
          <w:szCs w:val="22"/>
        </w:rPr>
        <w:t xml:space="preserve"> не </w:t>
      </w:r>
      <w:proofErr w:type="spellStart"/>
      <w:r w:rsidRPr="007A0103">
        <w:rPr>
          <w:sz w:val="22"/>
          <w:szCs w:val="22"/>
        </w:rPr>
        <w:t>перебува</w:t>
      </w:r>
      <w:r w:rsidRPr="007A0103">
        <w:rPr>
          <w:sz w:val="22"/>
          <w:szCs w:val="22"/>
          <w:lang w:val="uk-UA"/>
        </w:rPr>
        <w:t>ли</w:t>
      </w:r>
      <w:proofErr w:type="spellEnd"/>
      <w:r w:rsidRPr="007A0103">
        <w:rPr>
          <w:sz w:val="22"/>
          <w:szCs w:val="22"/>
        </w:rPr>
        <w:t xml:space="preserve"> в </w:t>
      </w:r>
      <w:proofErr w:type="spellStart"/>
      <w:r w:rsidRPr="007A0103">
        <w:rPr>
          <w:sz w:val="22"/>
          <w:szCs w:val="22"/>
        </w:rPr>
        <w:t>експлуатації</w:t>
      </w:r>
      <w:proofErr w:type="spellEnd"/>
      <w:r w:rsidRPr="007A0103">
        <w:rPr>
          <w:sz w:val="22"/>
          <w:szCs w:val="22"/>
        </w:rPr>
        <w:t xml:space="preserve">, </w:t>
      </w:r>
      <w:proofErr w:type="spellStart"/>
      <w:r w:rsidRPr="007A0103">
        <w:rPr>
          <w:sz w:val="22"/>
          <w:szCs w:val="22"/>
        </w:rPr>
        <w:t>термін</w:t>
      </w:r>
      <w:proofErr w:type="spellEnd"/>
      <w:r w:rsidRPr="007A0103">
        <w:rPr>
          <w:sz w:val="22"/>
          <w:szCs w:val="22"/>
        </w:rPr>
        <w:t xml:space="preserve"> та </w:t>
      </w:r>
      <w:proofErr w:type="spellStart"/>
      <w:r w:rsidRPr="007A0103">
        <w:rPr>
          <w:sz w:val="22"/>
          <w:szCs w:val="22"/>
        </w:rPr>
        <w:t>умови</w:t>
      </w:r>
      <w:proofErr w:type="spellEnd"/>
      <w:r w:rsidRPr="007A0103">
        <w:rPr>
          <w:sz w:val="22"/>
          <w:szCs w:val="22"/>
        </w:rPr>
        <w:t xml:space="preserve"> </w:t>
      </w:r>
      <w:r w:rsidRPr="007A0103">
        <w:rPr>
          <w:sz w:val="22"/>
          <w:szCs w:val="22"/>
          <w:lang w:val="uk-UA"/>
        </w:rPr>
        <w:t>їх</w:t>
      </w:r>
      <w:r w:rsidRPr="007A0103">
        <w:rPr>
          <w:sz w:val="22"/>
          <w:szCs w:val="22"/>
        </w:rPr>
        <w:t xml:space="preserve"> </w:t>
      </w:r>
      <w:proofErr w:type="spellStart"/>
      <w:r w:rsidRPr="007A0103">
        <w:rPr>
          <w:sz w:val="22"/>
          <w:szCs w:val="22"/>
        </w:rPr>
        <w:t>зберігання</w:t>
      </w:r>
      <w:proofErr w:type="spellEnd"/>
      <w:r w:rsidRPr="007A0103">
        <w:rPr>
          <w:sz w:val="22"/>
          <w:szCs w:val="22"/>
        </w:rPr>
        <w:t xml:space="preserve"> не </w:t>
      </w:r>
      <w:proofErr w:type="spellStart"/>
      <w:r w:rsidRPr="007A0103">
        <w:rPr>
          <w:sz w:val="22"/>
          <w:szCs w:val="22"/>
        </w:rPr>
        <w:t>порушені</w:t>
      </w:r>
      <w:proofErr w:type="spellEnd"/>
      <w:r w:rsidRPr="007A0103">
        <w:rPr>
          <w:sz w:val="22"/>
          <w:szCs w:val="22"/>
        </w:rPr>
        <w:t>.</w:t>
      </w:r>
    </w:p>
    <w:p w14:paraId="5E00D649" w14:textId="234CFC6E" w:rsidR="005D77FD" w:rsidRPr="007A0103" w:rsidRDefault="005D77FD" w:rsidP="007A0103">
      <w:pPr>
        <w:numPr>
          <w:ilvl w:val="0"/>
          <w:numId w:val="13"/>
        </w:numPr>
        <w:ind w:left="0" w:firstLine="357"/>
        <w:jc w:val="both"/>
        <w:rPr>
          <w:sz w:val="22"/>
          <w:szCs w:val="22"/>
        </w:rPr>
      </w:pPr>
      <w:r w:rsidRPr="007A0103">
        <w:rPr>
          <w:bCs/>
          <w:sz w:val="22"/>
          <w:szCs w:val="22"/>
          <w:lang w:val="uk-UA"/>
        </w:rPr>
        <w:t>Якщо учасник торгів, не є виробником предмету закупівлі (дистриб’ютор, дилер, представник), він повинен надати завірені належним чином копії наступних документів:</w:t>
      </w:r>
    </w:p>
    <w:p w14:paraId="612998D7" w14:textId="22156FCC" w:rsidR="005D77FD" w:rsidRPr="007A0103" w:rsidRDefault="00264BA6" w:rsidP="007A0103">
      <w:pPr>
        <w:numPr>
          <w:ilvl w:val="0"/>
          <w:numId w:val="2"/>
        </w:numPr>
        <w:ind w:left="0" w:firstLine="357"/>
        <w:jc w:val="both"/>
        <w:rPr>
          <w:sz w:val="22"/>
          <w:szCs w:val="22"/>
        </w:rPr>
      </w:pPr>
      <w:r>
        <w:rPr>
          <w:bCs/>
          <w:sz w:val="22"/>
          <w:szCs w:val="22"/>
          <w:lang w:val="uk-UA"/>
        </w:rPr>
        <w:t>Д</w:t>
      </w:r>
      <w:r w:rsidR="005D77FD" w:rsidRPr="007A0103">
        <w:rPr>
          <w:bCs/>
          <w:sz w:val="22"/>
          <w:szCs w:val="22"/>
          <w:lang w:val="uk-UA"/>
        </w:rPr>
        <w:t xml:space="preserve">истриб’юторський (дилерський) договір або лист виробника про представництво його інтересів </w:t>
      </w:r>
      <w:r w:rsidR="007A0103">
        <w:rPr>
          <w:bCs/>
          <w:sz w:val="22"/>
          <w:szCs w:val="22"/>
          <w:lang w:val="uk-UA"/>
        </w:rPr>
        <w:t>У</w:t>
      </w:r>
      <w:r w:rsidR="005D77FD" w:rsidRPr="007A0103">
        <w:rPr>
          <w:bCs/>
          <w:sz w:val="22"/>
          <w:szCs w:val="22"/>
          <w:lang w:val="uk-UA"/>
        </w:rPr>
        <w:t>часником;</w:t>
      </w:r>
    </w:p>
    <w:p w14:paraId="13D966A5" w14:textId="4F6322C4" w:rsidR="005D77FD" w:rsidRPr="007A0103" w:rsidRDefault="00264BA6" w:rsidP="007A0103">
      <w:pPr>
        <w:numPr>
          <w:ilvl w:val="0"/>
          <w:numId w:val="2"/>
        </w:numPr>
        <w:ind w:left="0" w:firstLine="357"/>
        <w:jc w:val="both"/>
        <w:rPr>
          <w:sz w:val="22"/>
          <w:szCs w:val="22"/>
        </w:rPr>
      </w:pPr>
      <w:r>
        <w:rPr>
          <w:bCs/>
          <w:sz w:val="22"/>
          <w:szCs w:val="22"/>
          <w:lang w:val="uk-UA"/>
        </w:rPr>
        <w:t>Г</w:t>
      </w:r>
      <w:r w:rsidR="005D77FD" w:rsidRPr="007A0103">
        <w:rPr>
          <w:bCs/>
          <w:sz w:val="22"/>
          <w:szCs w:val="22"/>
          <w:lang w:val="uk-UA"/>
        </w:rPr>
        <w:t xml:space="preserve">арантійний лист на ім’я </w:t>
      </w:r>
      <w:r w:rsidR="007A0103">
        <w:rPr>
          <w:bCs/>
          <w:sz w:val="22"/>
          <w:szCs w:val="22"/>
          <w:lang w:val="uk-UA"/>
        </w:rPr>
        <w:t>У</w:t>
      </w:r>
      <w:r w:rsidR="005D77FD" w:rsidRPr="007A0103">
        <w:rPr>
          <w:bCs/>
          <w:sz w:val="22"/>
          <w:szCs w:val="22"/>
          <w:lang w:val="uk-UA"/>
        </w:rPr>
        <w:t>часника від підприємства-виробника щодо надання гарантійних та інших зобов’язань, пов’язаних з предметом закупівл</w:t>
      </w:r>
      <w:r w:rsidR="007A0103">
        <w:rPr>
          <w:bCs/>
          <w:sz w:val="22"/>
          <w:szCs w:val="22"/>
          <w:lang w:val="uk-UA"/>
        </w:rPr>
        <w:t>і</w:t>
      </w:r>
      <w:r w:rsidR="005D77FD" w:rsidRPr="007A0103">
        <w:rPr>
          <w:bCs/>
          <w:sz w:val="22"/>
          <w:szCs w:val="22"/>
          <w:lang w:val="uk-UA"/>
        </w:rPr>
        <w:t>, завіреного мокрою печаткою цього підприємства-виробника;</w:t>
      </w:r>
    </w:p>
    <w:p w14:paraId="1643890F" w14:textId="71904A88" w:rsidR="005D77FD" w:rsidRPr="007A0103" w:rsidRDefault="00264BA6" w:rsidP="007A0103">
      <w:pPr>
        <w:numPr>
          <w:ilvl w:val="0"/>
          <w:numId w:val="2"/>
        </w:numPr>
        <w:ind w:left="0" w:firstLine="357"/>
        <w:jc w:val="both"/>
        <w:rPr>
          <w:sz w:val="22"/>
          <w:szCs w:val="22"/>
        </w:rPr>
      </w:pPr>
      <w:r>
        <w:rPr>
          <w:bCs/>
          <w:sz w:val="22"/>
          <w:szCs w:val="22"/>
          <w:lang w:val="uk-UA"/>
        </w:rPr>
        <w:t>С</w:t>
      </w:r>
      <w:r w:rsidR="005D77FD" w:rsidRPr="007A0103">
        <w:rPr>
          <w:bCs/>
          <w:sz w:val="22"/>
          <w:szCs w:val="22"/>
          <w:lang w:val="uk-UA"/>
        </w:rPr>
        <w:t>ертифікати виробника вище вказані в технічних вимогах, завірені мокрою печаткою та підписом уповноваженої особи виробника.</w:t>
      </w:r>
    </w:p>
    <w:p w14:paraId="7825C79C" w14:textId="18A862C6" w:rsidR="00CC7D4C" w:rsidRPr="007A0103" w:rsidRDefault="007A0103" w:rsidP="007A0103">
      <w:pPr>
        <w:pStyle w:val="1"/>
        <w:numPr>
          <w:ilvl w:val="0"/>
          <w:numId w:val="13"/>
        </w:numPr>
        <w:pBdr>
          <w:top w:val="nil"/>
          <w:left w:val="nil"/>
          <w:bottom w:val="nil"/>
          <w:right w:val="nil"/>
          <w:between w:val="nil"/>
        </w:pBdr>
        <w:spacing w:after="0" w:line="240" w:lineRule="auto"/>
        <w:ind w:left="0" w:firstLine="357"/>
        <w:jc w:val="both"/>
        <w:rPr>
          <w:color w:val="000000"/>
        </w:rPr>
      </w:pPr>
      <w:r>
        <w:rPr>
          <w:rFonts w:ascii="Times New Roman" w:eastAsia="Times New Roman" w:hAnsi="Times New Roman" w:cs="Times New Roman"/>
          <w:color w:val="000000"/>
        </w:rPr>
        <w:t>Г</w:t>
      </w:r>
      <w:r w:rsidR="00CC7D4C" w:rsidRPr="007A0103">
        <w:rPr>
          <w:rFonts w:ascii="Times New Roman" w:eastAsia="Times New Roman" w:hAnsi="Times New Roman" w:cs="Times New Roman"/>
          <w:color w:val="000000"/>
        </w:rPr>
        <w:t xml:space="preserve">арантійний лист (у довільній формі) на </w:t>
      </w:r>
      <w:r>
        <w:rPr>
          <w:rFonts w:ascii="Times New Roman" w:eastAsia="Times New Roman" w:hAnsi="Times New Roman" w:cs="Times New Roman"/>
          <w:color w:val="000000"/>
        </w:rPr>
        <w:t>Т</w:t>
      </w:r>
      <w:r w:rsidR="00CC7D4C" w:rsidRPr="007A0103">
        <w:rPr>
          <w:rFonts w:ascii="Times New Roman" w:eastAsia="Times New Roman" w:hAnsi="Times New Roman" w:cs="Times New Roman"/>
          <w:color w:val="000000"/>
        </w:rPr>
        <w:t xml:space="preserve">овар, який підтверджує, що зазначений </w:t>
      </w:r>
      <w:r>
        <w:rPr>
          <w:rFonts w:ascii="Times New Roman" w:eastAsia="Times New Roman" w:hAnsi="Times New Roman" w:cs="Times New Roman"/>
          <w:color w:val="000000"/>
        </w:rPr>
        <w:t>Т</w:t>
      </w:r>
      <w:r w:rsidR="00CC7D4C" w:rsidRPr="007A0103">
        <w:rPr>
          <w:rFonts w:ascii="Times New Roman" w:eastAsia="Times New Roman" w:hAnsi="Times New Roman" w:cs="Times New Roman"/>
          <w:color w:val="000000"/>
        </w:rPr>
        <w:t xml:space="preserve">овар є оригінальний та відповідає всім технічним та якісним характеристики такого </w:t>
      </w:r>
      <w:r>
        <w:rPr>
          <w:rFonts w:ascii="Times New Roman" w:eastAsia="Times New Roman" w:hAnsi="Times New Roman" w:cs="Times New Roman"/>
          <w:color w:val="000000"/>
        </w:rPr>
        <w:t>Т</w:t>
      </w:r>
      <w:r w:rsidR="00CC7D4C" w:rsidRPr="007A0103">
        <w:rPr>
          <w:rFonts w:ascii="Times New Roman" w:eastAsia="Times New Roman" w:hAnsi="Times New Roman" w:cs="Times New Roman"/>
          <w:color w:val="000000"/>
        </w:rPr>
        <w:t>овару;</w:t>
      </w:r>
    </w:p>
    <w:p w14:paraId="2C24F20E" w14:textId="6F773B5A" w:rsidR="00812DCC" w:rsidRPr="007A0103" w:rsidRDefault="007A0103" w:rsidP="007A0103">
      <w:pPr>
        <w:pStyle w:val="1"/>
        <w:numPr>
          <w:ilvl w:val="0"/>
          <w:numId w:val="13"/>
        </w:numPr>
        <w:pBdr>
          <w:top w:val="nil"/>
          <w:left w:val="nil"/>
          <w:bottom w:val="nil"/>
          <w:right w:val="nil"/>
          <w:between w:val="nil"/>
        </w:pBdr>
        <w:spacing w:after="0" w:line="240" w:lineRule="auto"/>
        <w:ind w:left="0" w:firstLine="357"/>
        <w:jc w:val="both"/>
        <w:rPr>
          <w:color w:val="000000"/>
        </w:rPr>
      </w:pPr>
      <w:r>
        <w:rPr>
          <w:rFonts w:ascii="Times New Roman" w:eastAsia="Times New Roman" w:hAnsi="Times New Roman" w:cs="Times New Roman"/>
          <w:color w:val="000000"/>
        </w:rPr>
        <w:t>Г</w:t>
      </w:r>
      <w:r w:rsidR="00812DCC" w:rsidRPr="007A0103">
        <w:rPr>
          <w:rFonts w:ascii="Times New Roman" w:eastAsia="Times New Roman" w:hAnsi="Times New Roman" w:cs="Times New Roman"/>
          <w:color w:val="000000"/>
        </w:rPr>
        <w:t xml:space="preserve">арантійний лист, що у разі постачання неякісного товару для підтвердження невідповідності якості </w:t>
      </w:r>
      <w:r>
        <w:rPr>
          <w:rFonts w:ascii="Times New Roman" w:eastAsia="Times New Roman" w:hAnsi="Times New Roman" w:cs="Times New Roman"/>
          <w:color w:val="000000"/>
        </w:rPr>
        <w:t>Т</w:t>
      </w:r>
      <w:r w:rsidR="00812DCC" w:rsidRPr="007A0103">
        <w:rPr>
          <w:rFonts w:ascii="Times New Roman" w:eastAsia="Times New Roman" w:hAnsi="Times New Roman" w:cs="Times New Roman"/>
          <w:color w:val="000000"/>
        </w:rPr>
        <w:t xml:space="preserve">овару </w:t>
      </w:r>
      <w:r w:rsidR="00264BA6">
        <w:rPr>
          <w:rFonts w:ascii="Times New Roman" w:eastAsia="Times New Roman" w:hAnsi="Times New Roman" w:cs="Times New Roman"/>
          <w:color w:val="000000"/>
        </w:rPr>
        <w:t xml:space="preserve">Замовник </w:t>
      </w:r>
      <w:r w:rsidR="00812DCC" w:rsidRPr="007A0103">
        <w:rPr>
          <w:rFonts w:ascii="Times New Roman" w:eastAsia="Times New Roman" w:hAnsi="Times New Roman" w:cs="Times New Roman"/>
          <w:color w:val="000000"/>
        </w:rPr>
        <w:t xml:space="preserve">відправляє зразки в незалежну експертну лабораторію, за рахунок </w:t>
      </w:r>
      <w:r>
        <w:rPr>
          <w:rFonts w:ascii="Times New Roman" w:eastAsia="Times New Roman" w:hAnsi="Times New Roman" w:cs="Times New Roman"/>
          <w:color w:val="000000"/>
        </w:rPr>
        <w:t>У</w:t>
      </w:r>
      <w:r w:rsidR="00812DCC" w:rsidRPr="007A0103">
        <w:rPr>
          <w:rFonts w:ascii="Times New Roman" w:eastAsia="Times New Roman" w:hAnsi="Times New Roman" w:cs="Times New Roman"/>
          <w:color w:val="000000"/>
        </w:rPr>
        <w:t>часника;</w:t>
      </w:r>
    </w:p>
    <w:p w14:paraId="159D6A1C" w14:textId="031546FD" w:rsidR="00812DCC" w:rsidRPr="007A0103" w:rsidRDefault="00812DCC" w:rsidP="007A0103">
      <w:pPr>
        <w:pStyle w:val="1"/>
        <w:widowControl w:val="0"/>
        <w:numPr>
          <w:ilvl w:val="0"/>
          <w:numId w:val="1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sidRPr="007A0103">
        <w:rPr>
          <w:rFonts w:ascii="Times New Roman" w:eastAsia="Times New Roman" w:hAnsi="Times New Roman" w:cs="Times New Roman"/>
          <w:color w:val="000000"/>
        </w:rPr>
        <w:t xml:space="preserve">Товар  повинен бути: екологічно безпечним, новим </w:t>
      </w:r>
      <w:r w:rsidR="007A0103">
        <w:rPr>
          <w:rFonts w:ascii="Times New Roman" w:eastAsia="Times New Roman" w:hAnsi="Times New Roman" w:cs="Times New Roman"/>
          <w:color w:val="000000"/>
        </w:rPr>
        <w:t xml:space="preserve">не раніше </w:t>
      </w:r>
      <w:r w:rsidRPr="007A0103">
        <w:rPr>
          <w:rFonts w:ascii="Times New Roman" w:eastAsia="Times New Roman" w:hAnsi="Times New Roman" w:cs="Times New Roman"/>
          <w:color w:val="000000"/>
        </w:rPr>
        <w:t>202</w:t>
      </w:r>
      <w:r w:rsidR="007A0103">
        <w:rPr>
          <w:rFonts w:ascii="Times New Roman" w:eastAsia="Times New Roman" w:hAnsi="Times New Roman" w:cs="Times New Roman"/>
          <w:color w:val="000000"/>
        </w:rPr>
        <w:t>3</w:t>
      </w:r>
      <w:r w:rsidRPr="007A0103">
        <w:rPr>
          <w:rFonts w:ascii="Times New Roman" w:eastAsia="Times New Roman" w:hAnsi="Times New Roman" w:cs="Times New Roman"/>
          <w:color w:val="000000"/>
        </w:rPr>
        <w:t xml:space="preserve"> року випуску</w:t>
      </w:r>
      <w:r w:rsidRPr="007A0103">
        <w:rPr>
          <w:rFonts w:ascii="Arial" w:eastAsia="Arial" w:hAnsi="Arial" w:cs="Arial"/>
          <w:color w:val="000000"/>
        </w:rPr>
        <w:t xml:space="preserve"> </w:t>
      </w:r>
      <w:r w:rsidRPr="007A0103">
        <w:rPr>
          <w:rFonts w:ascii="Times New Roman" w:eastAsia="Times New Roman" w:hAnsi="Times New Roman" w:cs="Times New Roman"/>
          <w:color w:val="000000"/>
        </w:rPr>
        <w:t xml:space="preserve">та раніше не експлуатованим, придатним для використання за призначенням, відповідати визначеним у Технічній специфікації характеристикам та чинним нормам та стандартам України.  </w:t>
      </w:r>
    </w:p>
    <w:p w14:paraId="4F1D8A6B" w14:textId="733B3E77" w:rsidR="00812DCC" w:rsidRPr="007A0103" w:rsidRDefault="00812DCC" w:rsidP="007A0103">
      <w:pPr>
        <w:pStyle w:val="1"/>
        <w:numPr>
          <w:ilvl w:val="0"/>
          <w:numId w:val="13"/>
        </w:numPr>
        <w:pBdr>
          <w:top w:val="nil"/>
          <w:left w:val="nil"/>
          <w:bottom w:val="nil"/>
          <w:right w:val="nil"/>
          <w:between w:val="nil"/>
        </w:pBdr>
        <w:spacing w:after="0" w:line="240" w:lineRule="auto"/>
        <w:ind w:left="0" w:firstLine="357"/>
        <w:jc w:val="both"/>
        <w:rPr>
          <w:rFonts w:ascii="Times New Roman" w:eastAsia="Arial" w:hAnsi="Times New Roman" w:cs="Times New Roman"/>
          <w:color w:val="000000"/>
        </w:rPr>
      </w:pPr>
      <w:r w:rsidRPr="007A0103">
        <w:rPr>
          <w:rFonts w:ascii="Times New Roman" w:eastAsia="Arial" w:hAnsi="Times New Roman" w:cs="Times New Roman"/>
          <w:color w:val="000000"/>
        </w:rPr>
        <w:t xml:space="preserve">У випадку порушення поставки належної </w:t>
      </w:r>
      <w:r w:rsidRPr="007A0103">
        <w:rPr>
          <w:rFonts w:ascii="Times New Roman" w:eastAsia="Times New Roman" w:hAnsi="Times New Roman" w:cs="Times New Roman"/>
          <w:color w:val="000000"/>
        </w:rPr>
        <w:t>якості</w:t>
      </w:r>
      <w:r w:rsidRPr="007A0103">
        <w:rPr>
          <w:rFonts w:ascii="Times New Roman" w:eastAsia="Arial" w:hAnsi="Times New Roman" w:cs="Times New Roman"/>
          <w:color w:val="000000"/>
        </w:rPr>
        <w:t xml:space="preserve"> товару, </w:t>
      </w:r>
      <w:r w:rsidRPr="007A0103">
        <w:rPr>
          <w:rFonts w:ascii="Times New Roman" w:eastAsia="Times New Roman" w:hAnsi="Times New Roman" w:cs="Times New Roman"/>
          <w:color w:val="000000"/>
        </w:rPr>
        <w:t>Учасник</w:t>
      </w:r>
      <w:r w:rsidRPr="007A0103">
        <w:rPr>
          <w:rFonts w:ascii="Times New Roman" w:eastAsia="Arial" w:hAnsi="Times New Roman" w:cs="Times New Roman"/>
          <w:color w:val="000000"/>
        </w:rPr>
        <w:t xml:space="preserve"> сплачує Замовнику штраф у розмірі 100 % (ста відсотків) від вартості </w:t>
      </w:r>
      <w:r w:rsidR="00405387">
        <w:rPr>
          <w:rFonts w:ascii="Times New Roman" w:eastAsia="Arial" w:hAnsi="Times New Roman" w:cs="Times New Roman"/>
          <w:color w:val="000000"/>
        </w:rPr>
        <w:t>Т</w:t>
      </w:r>
      <w:r w:rsidRPr="007A0103">
        <w:rPr>
          <w:rFonts w:ascii="Times New Roman" w:eastAsia="Arial" w:hAnsi="Times New Roman" w:cs="Times New Roman"/>
          <w:color w:val="000000"/>
        </w:rPr>
        <w:t>овару неналежної якості.</w:t>
      </w:r>
    </w:p>
    <w:sectPr w:rsidR="00812DCC" w:rsidRPr="007A0103" w:rsidSect="00477A75">
      <w:pgSz w:w="16838" w:h="11906" w:orient="landscape"/>
      <w:pgMar w:top="340" w:right="295" w:bottom="340"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pPr>
        <w:tabs>
          <w:tab w:val="num" w:pos="0"/>
        </w:tabs>
        <w:ind w:left="1062" w:hanging="360"/>
      </w:pPr>
      <w:rPr>
        <w:rFonts w:ascii="Times New Roman" w:eastAsia="Times New Roman" w:hAnsi="Times New Roman" w:cs="Times New Roman" w:hint="default"/>
        <w:b/>
        <w:bCs/>
        <w:i w:val="0"/>
        <w:iCs w:val="0"/>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ECC51D6"/>
    <w:multiLevelType w:val="multilevel"/>
    <w:tmpl w:val="911E9744"/>
    <w:lvl w:ilvl="0">
      <w:start w:val="4"/>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8FD5CA3"/>
    <w:multiLevelType w:val="multilevel"/>
    <w:tmpl w:val="5A4E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C3C7A"/>
    <w:multiLevelType w:val="multilevel"/>
    <w:tmpl w:val="B4EA126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D55144"/>
    <w:multiLevelType w:val="multilevel"/>
    <w:tmpl w:val="E98E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0334"/>
    <w:multiLevelType w:val="multilevel"/>
    <w:tmpl w:val="45D09CF0"/>
    <w:lvl w:ilvl="0">
      <w:start w:val="4"/>
      <w:numFmt w:val="bullet"/>
      <w:lvlText w:val="-"/>
      <w:lvlJc w:val="left"/>
      <w:pPr>
        <w:ind w:left="1789" w:hanging="360"/>
      </w:pPr>
      <w:rPr>
        <w:rFonts w:ascii="Times New Roman" w:eastAsia="Times New Roman" w:hAnsi="Times New Roman" w:cs="Times New Roman"/>
        <w:vertAlign w:val="baseline"/>
      </w:rPr>
    </w:lvl>
    <w:lvl w:ilvl="1">
      <w:start w:val="1"/>
      <w:numFmt w:val="bullet"/>
      <w:lvlText w:val="o"/>
      <w:lvlJc w:val="left"/>
      <w:pPr>
        <w:ind w:left="2509" w:hanging="360"/>
      </w:pPr>
      <w:rPr>
        <w:rFonts w:ascii="Courier New" w:eastAsia="Courier New" w:hAnsi="Courier New" w:cs="Courier New"/>
        <w:vertAlign w:val="baseline"/>
      </w:rPr>
    </w:lvl>
    <w:lvl w:ilvl="2">
      <w:start w:val="1"/>
      <w:numFmt w:val="bullet"/>
      <w:lvlText w:val="▪"/>
      <w:lvlJc w:val="left"/>
      <w:pPr>
        <w:ind w:left="3229" w:hanging="360"/>
      </w:pPr>
      <w:rPr>
        <w:rFonts w:ascii="Noto Sans Symbols" w:eastAsia="Noto Sans Symbols" w:hAnsi="Noto Sans Symbols" w:cs="Noto Sans Symbols"/>
        <w:vertAlign w:val="baseline"/>
      </w:rPr>
    </w:lvl>
    <w:lvl w:ilvl="3">
      <w:start w:val="1"/>
      <w:numFmt w:val="bullet"/>
      <w:lvlText w:val="●"/>
      <w:lvlJc w:val="left"/>
      <w:pPr>
        <w:ind w:left="3949" w:hanging="360"/>
      </w:pPr>
      <w:rPr>
        <w:rFonts w:ascii="Noto Sans Symbols" w:eastAsia="Noto Sans Symbols" w:hAnsi="Noto Sans Symbols" w:cs="Noto Sans Symbols"/>
        <w:vertAlign w:val="baseline"/>
      </w:rPr>
    </w:lvl>
    <w:lvl w:ilvl="4">
      <w:start w:val="1"/>
      <w:numFmt w:val="bullet"/>
      <w:lvlText w:val="o"/>
      <w:lvlJc w:val="left"/>
      <w:pPr>
        <w:ind w:left="4669" w:hanging="360"/>
      </w:pPr>
      <w:rPr>
        <w:rFonts w:ascii="Courier New" w:eastAsia="Courier New" w:hAnsi="Courier New" w:cs="Courier New"/>
        <w:vertAlign w:val="baseline"/>
      </w:rPr>
    </w:lvl>
    <w:lvl w:ilvl="5">
      <w:start w:val="1"/>
      <w:numFmt w:val="bullet"/>
      <w:lvlText w:val="▪"/>
      <w:lvlJc w:val="left"/>
      <w:pPr>
        <w:ind w:left="5389" w:hanging="360"/>
      </w:pPr>
      <w:rPr>
        <w:rFonts w:ascii="Noto Sans Symbols" w:eastAsia="Noto Sans Symbols" w:hAnsi="Noto Sans Symbols" w:cs="Noto Sans Symbols"/>
        <w:vertAlign w:val="baseline"/>
      </w:rPr>
    </w:lvl>
    <w:lvl w:ilvl="6">
      <w:start w:val="1"/>
      <w:numFmt w:val="bullet"/>
      <w:lvlText w:val="●"/>
      <w:lvlJc w:val="left"/>
      <w:pPr>
        <w:ind w:left="6109" w:hanging="360"/>
      </w:pPr>
      <w:rPr>
        <w:rFonts w:ascii="Noto Sans Symbols" w:eastAsia="Noto Sans Symbols" w:hAnsi="Noto Sans Symbols" w:cs="Noto Sans Symbols"/>
        <w:vertAlign w:val="baseline"/>
      </w:rPr>
    </w:lvl>
    <w:lvl w:ilvl="7">
      <w:start w:val="1"/>
      <w:numFmt w:val="bullet"/>
      <w:lvlText w:val="o"/>
      <w:lvlJc w:val="left"/>
      <w:pPr>
        <w:ind w:left="6829" w:hanging="360"/>
      </w:pPr>
      <w:rPr>
        <w:rFonts w:ascii="Courier New" w:eastAsia="Courier New" w:hAnsi="Courier New" w:cs="Courier New"/>
        <w:vertAlign w:val="baseline"/>
      </w:rPr>
    </w:lvl>
    <w:lvl w:ilvl="8">
      <w:start w:val="1"/>
      <w:numFmt w:val="bullet"/>
      <w:lvlText w:val="▪"/>
      <w:lvlJc w:val="left"/>
      <w:pPr>
        <w:ind w:left="7549" w:hanging="360"/>
      </w:pPr>
      <w:rPr>
        <w:rFonts w:ascii="Noto Sans Symbols" w:eastAsia="Noto Sans Symbols" w:hAnsi="Noto Sans Symbols" w:cs="Noto Sans Symbols"/>
        <w:vertAlign w:val="baseline"/>
      </w:rPr>
    </w:lvl>
  </w:abstractNum>
  <w:abstractNum w:abstractNumId="7" w15:restartNumberingAfterBreak="0">
    <w:nsid w:val="368F514A"/>
    <w:multiLevelType w:val="hybridMultilevel"/>
    <w:tmpl w:val="DE1EBDAC"/>
    <w:lvl w:ilvl="0" w:tplc="FD869896">
      <w:start w:val="1"/>
      <w:numFmt w:val="decimal"/>
      <w:lvlText w:val="%1."/>
      <w:lvlJc w:val="left"/>
      <w:pPr>
        <w:ind w:left="786" w:hanging="360"/>
      </w:pPr>
      <w:rPr>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4B2721E"/>
    <w:multiLevelType w:val="hybridMultilevel"/>
    <w:tmpl w:val="8530E31C"/>
    <w:lvl w:ilvl="0" w:tplc="36BACC60">
      <w:start w:val="1"/>
      <w:numFmt w:val="decimal"/>
      <w:lvlText w:val="%1."/>
      <w:lvlJc w:val="left"/>
      <w:pPr>
        <w:ind w:left="1068" w:hanging="360"/>
      </w:pPr>
      <w:rPr>
        <w:rFonts w:hint="default"/>
        <w:b/>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A175D98"/>
    <w:multiLevelType w:val="hybridMultilevel"/>
    <w:tmpl w:val="98346788"/>
    <w:lvl w:ilvl="0" w:tplc="3D0698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73CBA"/>
    <w:multiLevelType w:val="multilevel"/>
    <w:tmpl w:val="E9842882"/>
    <w:lvl w:ilvl="0">
      <w:start w:val="1"/>
      <w:numFmt w:val="decimal"/>
      <w:lvlText w:val="%1)"/>
      <w:lvlJc w:val="left"/>
      <w:pPr>
        <w:ind w:left="720" w:hanging="360"/>
      </w:pPr>
    </w:lvl>
    <w:lvl w:ilvl="1">
      <w:numFmt w:val="bullet"/>
      <w:lvlText w:val="-"/>
      <w:lvlJc w:val="left"/>
      <w:pPr>
        <w:ind w:left="36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E903F8"/>
    <w:multiLevelType w:val="hybridMultilevel"/>
    <w:tmpl w:val="9BB2900E"/>
    <w:lvl w:ilvl="0" w:tplc="2B6060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901397"/>
    <w:multiLevelType w:val="hybridMultilevel"/>
    <w:tmpl w:val="EE1C37A2"/>
    <w:lvl w:ilvl="0" w:tplc="CFD0148E">
      <w:start w:val="3"/>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EC7C31"/>
    <w:multiLevelType w:val="multilevel"/>
    <w:tmpl w:val="87D0DF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1"/>
  </w:num>
  <w:num w:numId="6">
    <w:abstractNumId w:val="13"/>
  </w:num>
  <w:num w:numId="7">
    <w:abstractNumId w:val="10"/>
  </w:num>
  <w:num w:numId="8">
    <w:abstractNumId w:val="4"/>
  </w:num>
  <w:num w:numId="9">
    <w:abstractNumId w:val="3"/>
  </w:num>
  <w:num w:numId="10">
    <w:abstractNumId w:val="5"/>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A2"/>
    <w:rsid w:val="0004776B"/>
    <w:rsid w:val="000C3E4D"/>
    <w:rsid w:val="00264BA6"/>
    <w:rsid w:val="003340ED"/>
    <w:rsid w:val="00352A9A"/>
    <w:rsid w:val="00405387"/>
    <w:rsid w:val="00430783"/>
    <w:rsid w:val="00477A75"/>
    <w:rsid w:val="00561894"/>
    <w:rsid w:val="005A74B1"/>
    <w:rsid w:val="005D77FD"/>
    <w:rsid w:val="0074227B"/>
    <w:rsid w:val="007A0103"/>
    <w:rsid w:val="008071DD"/>
    <w:rsid w:val="00812DCC"/>
    <w:rsid w:val="00A74FD2"/>
    <w:rsid w:val="00A96CB4"/>
    <w:rsid w:val="00B242DE"/>
    <w:rsid w:val="00CC7D4C"/>
    <w:rsid w:val="00CF61A4"/>
    <w:rsid w:val="00D72F1F"/>
    <w:rsid w:val="00DC71CA"/>
    <w:rsid w:val="00DF58D4"/>
    <w:rsid w:val="00E762A2"/>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127"/>
  <w15:chartTrackingRefBased/>
  <w15:docId w15:val="{7D7CB11F-324F-4042-A98B-006B06FD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7F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5D77FD"/>
    <w:pPr>
      <w:spacing w:before="280" w:after="280"/>
    </w:pPr>
    <w:rPr>
      <w:rFonts w:eastAsia="Calibri"/>
      <w:color w:val="00000A"/>
      <w:lang w:val="uk-UA"/>
    </w:rPr>
  </w:style>
  <w:style w:type="paragraph" w:styleId="a4">
    <w:name w:val="No Spacing"/>
    <w:uiPriority w:val="1"/>
    <w:qFormat/>
    <w:rsid w:val="005D77FD"/>
    <w:pPr>
      <w:suppressAutoHyphens/>
      <w:spacing w:after="0" w:line="240" w:lineRule="auto"/>
    </w:pPr>
    <w:rPr>
      <w:rFonts w:ascii="Calibri" w:eastAsia="Calibri" w:hAnsi="Calibri" w:cs="Calibri"/>
      <w:lang w:val="uk-UA" w:eastAsia="zh-CN"/>
    </w:rPr>
  </w:style>
  <w:style w:type="paragraph" w:styleId="a5">
    <w:name w:val="List Paragraph"/>
    <w:basedOn w:val="a"/>
    <w:uiPriority w:val="34"/>
    <w:qFormat/>
    <w:rsid w:val="00B242DE"/>
    <w:pPr>
      <w:ind w:left="720"/>
      <w:contextualSpacing/>
    </w:pPr>
  </w:style>
  <w:style w:type="paragraph" w:customStyle="1" w:styleId="1">
    <w:name w:val="Обычный1"/>
    <w:rsid w:val="00430783"/>
    <w:rPr>
      <w:rFonts w:ascii="Calibri" w:eastAsia="Calibri" w:hAnsi="Calibri" w:cs="Calibri"/>
      <w:lang w:val="uk-UA" w:eastAsia="ru-RU"/>
    </w:rPr>
  </w:style>
  <w:style w:type="paragraph" w:styleId="a6">
    <w:name w:val="Normal (Web)"/>
    <w:basedOn w:val="a"/>
    <w:uiPriority w:val="99"/>
    <w:semiHidden/>
    <w:unhideWhenUsed/>
    <w:rsid w:val="00561894"/>
    <w:pPr>
      <w:suppressAutoHyphens w:val="0"/>
      <w:spacing w:before="100" w:beforeAutospacing="1" w:after="100" w:afterAutospacing="1"/>
    </w:pPr>
    <w:rPr>
      <w:lang w:eastAsia="ru-RU"/>
    </w:rPr>
  </w:style>
  <w:style w:type="paragraph" w:customStyle="1" w:styleId="docdata">
    <w:name w:val="docdata"/>
    <w:aliases w:val="docy,v5,3661,baiaagaaboqcaaadqwoaaaw5cgaaaaaaaaaaaaaaaaaaaaaaaaaaaaaaaaaaaaaaaaaaaaaaaaaaaaaaaaaaaaaaaaaaaaaaaaaaaaaaaaaaaaaaaaaaaaaaaaaaaaaaaaaaaaaaaaaaaaaaaaaaaaaaaaaaaaaaaaaaaaaaaaaaaaaaaaaaaaaaaaaaaaaaaaaaaaaaaaaaaaaaaaaaaaaaaaaaaaaaaaaaaaaa"/>
    <w:basedOn w:val="a"/>
    <w:rsid w:val="00561894"/>
    <w:pPr>
      <w:suppressAutoHyphens w:val="0"/>
      <w:spacing w:before="100" w:beforeAutospacing="1" w:after="100" w:afterAutospacing="1"/>
    </w:pPr>
    <w:rPr>
      <w:lang w:eastAsia="ru-RU"/>
    </w:rPr>
  </w:style>
  <w:style w:type="table" w:styleId="a7">
    <w:name w:val="Table Grid"/>
    <w:basedOn w:val="a1"/>
    <w:uiPriority w:val="39"/>
    <w:rsid w:val="0033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557547">
      <w:bodyDiv w:val="1"/>
      <w:marLeft w:val="0"/>
      <w:marRight w:val="0"/>
      <w:marTop w:val="0"/>
      <w:marBottom w:val="0"/>
      <w:divBdr>
        <w:top w:val="none" w:sz="0" w:space="0" w:color="auto"/>
        <w:left w:val="none" w:sz="0" w:space="0" w:color="auto"/>
        <w:bottom w:val="none" w:sz="0" w:space="0" w:color="auto"/>
        <w:right w:val="none" w:sz="0" w:space="0" w:color="auto"/>
      </w:divBdr>
    </w:div>
    <w:div w:id="1307589043">
      <w:bodyDiv w:val="1"/>
      <w:marLeft w:val="0"/>
      <w:marRight w:val="0"/>
      <w:marTop w:val="0"/>
      <w:marBottom w:val="0"/>
      <w:divBdr>
        <w:top w:val="none" w:sz="0" w:space="0" w:color="auto"/>
        <w:left w:val="none" w:sz="0" w:space="0" w:color="auto"/>
        <w:bottom w:val="none" w:sz="0" w:space="0" w:color="auto"/>
        <w:right w:val="none" w:sz="0" w:space="0" w:color="auto"/>
      </w:divBdr>
    </w:div>
    <w:div w:id="18331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9D9D-6988-4FAF-9848-17316734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19</cp:revision>
  <cp:lastPrinted>2023-05-04T12:27:00Z</cp:lastPrinted>
  <dcterms:created xsi:type="dcterms:W3CDTF">2023-04-17T12:26:00Z</dcterms:created>
  <dcterms:modified xsi:type="dcterms:W3CDTF">2024-03-12T07:37:00Z</dcterms:modified>
</cp:coreProperties>
</file>