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74 </w:t>
      </w:r>
      <w:r>
        <w:rPr>
          <w:rFonts w:ascii="Times New Roman" w:hAnsi="Times New Roman" w:cs="Times New Roman"/>
          <w:bCs/>
          <w:color w:val="000000"/>
          <w:sz w:val="26"/>
          <w:szCs w:val="26"/>
        </w:rPr>
        <w:t xml:space="preserve">від </w:t>
      </w:r>
      <w:bookmarkStart w:id="8" w:name="_GoBack"/>
      <w:bookmarkEnd w:id="8"/>
      <w:r>
        <w:rPr>
          <w:rFonts w:hint="default" w:ascii="Times New Roman" w:hAnsi="Times New Roman" w:cs="Times New Roman"/>
          <w:bCs/>
          <w:color w:val="000000"/>
          <w:sz w:val="26"/>
          <w:szCs w:val="26"/>
          <w:lang w:val="uk-UA"/>
        </w:rPr>
        <w:t>13.07.</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4"/>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4"/>
        <w:spacing w:before="20" w:after="120"/>
        <w:ind w:left="0" w:right="-25" w:firstLine="0"/>
        <w:rPr>
          <w:rFonts w:ascii="Times New Roman" w:hAnsi="Times New Roman" w:cs="Times New Roman"/>
          <w:sz w:val="28"/>
          <w:szCs w:val="28"/>
        </w:rPr>
      </w:pPr>
    </w:p>
    <w:p>
      <w:pPr>
        <w:pStyle w:val="214"/>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eastAsia="Calibri" w:cs="Times New Roman"/>
          <w:b/>
          <w:color w:val="auto"/>
          <w:kern w:val="0"/>
          <w:sz w:val="28"/>
          <w:szCs w:val="28"/>
          <w:lang w:val="uk-UA" w:eastAsia="zh-CN" w:bidi="ar-SA"/>
        </w:rPr>
      </w:pPr>
      <w:r>
        <w:rPr>
          <w:rFonts w:ascii="Times New Roman" w:hAnsi="Times New Roman" w:cs="Times New Roman"/>
          <w:b/>
          <w:color w:val="auto"/>
          <w:kern w:val="0"/>
          <w:sz w:val="28"/>
          <w:szCs w:val="28"/>
          <w:lang w:val="uk-UA" w:eastAsia="zh-CN" w:bidi="ar-SA"/>
        </w:rPr>
        <w:t>ПЕРСОНАЛЬНІ</w:t>
      </w:r>
      <w:r>
        <w:rPr>
          <w:rFonts w:hint="default" w:ascii="Times New Roman" w:hAnsi="Times New Roman" w:cs="Times New Roman"/>
          <w:b/>
          <w:color w:val="auto"/>
          <w:kern w:val="0"/>
          <w:sz w:val="28"/>
          <w:szCs w:val="28"/>
          <w:lang w:val="uk-UA" w:eastAsia="zh-CN" w:bidi="ar-SA"/>
        </w:rPr>
        <w:t xml:space="preserve"> КОМП</w:t>
      </w:r>
      <w:r>
        <w:rPr>
          <w:rFonts w:hint="default" w:ascii="Times New Roman" w:hAnsi="Times New Roman" w:cs="Times New Roman"/>
          <w:b/>
          <w:color w:val="auto"/>
          <w:kern w:val="0"/>
          <w:sz w:val="28"/>
          <w:szCs w:val="28"/>
          <w:lang w:val="en-US" w:eastAsia="zh-CN" w:bidi="ar-SA"/>
        </w:rPr>
        <w:t>’</w:t>
      </w:r>
      <w:r>
        <w:rPr>
          <w:rFonts w:hint="default" w:ascii="Times New Roman" w:hAnsi="Times New Roman" w:cs="Times New Roman"/>
          <w:b/>
          <w:color w:val="auto"/>
          <w:kern w:val="0"/>
          <w:sz w:val="28"/>
          <w:szCs w:val="28"/>
          <w:lang w:val="uk-UA" w:eastAsia="zh-CN" w:bidi="ar-SA"/>
        </w:rPr>
        <w:t>ЮТЕРИ (МОНОБЛОКИ)</w:t>
      </w:r>
    </w:p>
    <w:p>
      <w:pPr>
        <w:jc w:val="center"/>
        <w:rPr>
          <w:rFonts w:ascii="Times New Roman" w:hAnsi="Times New Roman" w:eastAsia="Calibri" w:cs="Times New Roman"/>
          <w:b/>
          <w:color w:val="auto"/>
          <w:kern w:val="0"/>
          <w:sz w:val="28"/>
          <w:szCs w:val="28"/>
          <w:lang w:val="uk-UA" w:eastAsia="zh-CN" w:bidi="ar-SA"/>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ДК 021-2015 30210000-4  </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“МАШИНИ ДЛЯ ОБРОБКИ ДАНИХ </w:t>
      </w:r>
    </w:p>
    <w:p>
      <w:pPr>
        <w:numPr>
          <w:ilvl w:val="0"/>
          <w:numId w:val="0"/>
        </w:numPr>
        <w:ind w:left="0" w:right="-25" w:firstLine="0"/>
        <w:jc w:val="center"/>
        <w:rPr>
          <w:rFonts w:hint="default" w:ascii="Times New Roman" w:hAnsi="Times New Roman" w:cs="Times New Roman"/>
          <w:b/>
          <w:bCs/>
          <w:sz w:val="26"/>
          <w:szCs w:val="26"/>
          <w:lang w:val="uk-UA"/>
        </w:rPr>
      </w:pPr>
      <w:r>
        <w:rPr>
          <w:rStyle w:val="205"/>
          <w:rFonts w:hint="default" w:ascii="Times New Roman" w:hAnsi="Times New Roman"/>
          <w:b/>
          <w:bCs/>
          <w:caps/>
          <w:color w:val="000000"/>
          <w:kern w:val="0"/>
          <w:sz w:val="28"/>
          <w:szCs w:val="28"/>
          <w:u w:val="none"/>
          <w:shd w:val="clear" w:color="auto" w:fill="auto"/>
          <w:lang w:val="uk-UA" w:eastAsia="zh-CN"/>
        </w:rPr>
        <w:t>(АПАРАТНА ЧАСТИНА)”</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5"/>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5"/>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3"/>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Персональні комп</w:t>
            </w:r>
            <w:r>
              <w:rPr>
                <w:rFonts w:hint="default" w:ascii="Times New Roman" w:hAnsi="Times New Roman" w:cs="Times New Roman"/>
                <w:b/>
                <w:sz w:val="28"/>
                <w:szCs w:val="28"/>
                <w:lang w:val="en-US"/>
              </w:rPr>
              <w:t>`</w:t>
            </w:r>
            <w:r>
              <w:rPr>
                <w:rFonts w:hint="default" w:ascii="Times New Roman" w:hAnsi="Times New Roman" w:cs="Times New Roman"/>
                <w:b/>
                <w:sz w:val="28"/>
                <w:szCs w:val="28"/>
                <w:lang w:val="uk-UA"/>
              </w:rPr>
              <w:t>ютери (моноблоки)</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30210000-4 </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“Машини для обробки даних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(апаратна частина)”</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hint="default" w:ascii="Times New Roman" w:hAnsi="Times New Roman" w:cs="Times New Roman"/>
                <w:bCs/>
                <w:color w:val="000000"/>
                <w:sz w:val="26"/>
                <w:szCs w:val="26"/>
                <w:lang w:val="uk-UA" w:eastAsia="ar-SA"/>
              </w:rPr>
              <w:t>Тридцять календарних днів з дати укладення договору.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b w:val="0"/>
                <w:bCs w:val="0"/>
                <w:sz w:val="26"/>
                <w:szCs w:val="26"/>
                <w:u w:val="none"/>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r>
              <w:rPr>
                <w:rFonts w:hint="default" w:ascii="Times New Roman" w:hAnsi="Times New Roman" w:cs="Times New Roman"/>
                <w:b/>
                <w:bCs/>
                <w:sz w:val="26"/>
                <w:szCs w:val="26"/>
                <w:u w:val="single"/>
                <w:lang w:val="uk-UA"/>
              </w:rPr>
              <w:t>не вимагаються</w:t>
            </w:r>
            <w:r>
              <w:rPr>
                <w:rFonts w:hint="default" w:ascii="Times New Roman" w:hAnsi="Times New Roman" w:cs="Times New Roman"/>
                <w:b w:val="0"/>
                <w:bCs w:val="0"/>
                <w:sz w:val="26"/>
                <w:szCs w:val="26"/>
                <w:u w:val="none"/>
                <w:lang w:val="uk-UA"/>
              </w:rPr>
              <w:t xml:space="preserve"> відповідно до п.48 Особливостей.</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sz w:val="26"/>
                <w:szCs w:val="26"/>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44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w:t>
            </w:r>
            <w:r>
              <w:rPr>
                <w:rFonts w:hint="default" w:ascii="Times New Roman" w:hAnsi="Times New Roman" w:cs="Times New Roman"/>
                <w:b/>
                <w:bCs/>
                <w:color w:val="000000"/>
                <w:sz w:val="26"/>
                <w:szCs w:val="26"/>
                <w:u w:val="single"/>
                <w:lang w:val="uk-UA"/>
              </w:rPr>
              <w:t xml:space="preserve">тільки по тих предметах </w:t>
            </w:r>
            <w:r>
              <w:rPr>
                <w:rFonts w:hint="default" w:ascii="Times New Roman" w:hAnsi="Times New Roman" w:cs="Times New Roman"/>
                <w:color w:val="000000"/>
                <w:sz w:val="26"/>
                <w:szCs w:val="26"/>
                <w:lang w:val="uk-UA"/>
              </w:rPr>
              <w:t xml:space="preserve">закупівлі, </w:t>
            </w:r>
            <w:r>
              <w:rPr>
                <w:rFonts w:hint="default" w:ascii="Times New Roman" w:hAnsi="Times New Roman" w:cs="Times New Roman"/>
                <w:color w:val="000000"/>
                <w:sz w:val="26"/>
                <w:szCs w:val="26"/>
                <w:u w:val="single"/>
                <w:lang w:val="uk-UA"/>
              </w:rPr>
              <w:t>які є в переліку предметів закупівлі, до яких обов</w:t>
            </w:r>
            <w:r>
              <w:rPr>
                <w:rFonts w:hint="default" w:ascii="Times New Roman" w:hAnsi="Times New Roman" w:cs="Times New Roman"/>
                <w:color w:val="000000"/>
                <w:sz w:val="26"/>
                <w:szCs w:val="26"/>
                <w:u w:val="single"/>
                <w:lang w:val="en-US"/>
              </w:rPr>
              <w:t>’</w:t>
            </w:r>
            <w:r>
              <w:rPr>
                <w:rFonts w:hint="default" w:ascii="Times New Roman" w:hAnsi="Times New Roman" w:cs="Times New Roman"/>
                <w:color w:val="000000"/>
                <w:sz w:val="26"/>
                <w:szCs w:val="26"/>
                <w:u w:val="single"/>
                <w:lang w:val="uk-UA"/>
              </w:rPr>
              <w:t xml:space="preserve">зково вимагається ступінь локалізації </w:t>
            </w:r>
            <w:r>
              <w:rPr>
                <w:rFonts w:hint="default" w:ascii="Times New Roman" w:hAnsi="Times New Roman" w:cs="Times New Roman"/>
                <w:color w:val="000000"/>
                <w:sz w:val="26"/>
                <w:szCs w:val="26"/>
                <w:lang w:val="uk-UA"/>
              </w:rPr>
              <w:t>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lang w:val="uk-UA"/>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hint="default" w:ascii="Times New Roman" w:hAnsi="Times New Roman"/>
                <w:color w:val="000000"/>
                <w:sz w:val="26"/>
                <w:szCs w:val="26"/>
                <w:lang w:val="uk-UA"/>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w:t>
            </w:r>
            <w:r>
              <w:rPr>
                <w:rFonts w:hint="default" w:ascii="Times New Roman" w:hAnsi="Times New Roman" w:cs="Times New Roman"/>
                <w:b/>
                <w:bCs/>
                <w:sz w:val="26"/>
                <w:szCs w:val="26"/>
                <w:u w:val="single"/>
                <w:lang w:val="uk-UA"/>
              </w:rPr>
              <w:t>надає письмову згоду</w:t>
            </w:r>
            <w:r>
              <w:rPr>
                <w:rFonts w:hint="default" w:ascii="Times New Roman" w:hAnsi="Times New Roman" w:cs="Times New Roman"/>
                <w:sz w:val="26"/>
                <w:szCs w:val="26"/>
                <w:lang w:val="uk-UA"/>
              </w:rPr>
              <w:t xml:space="preserve">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w:t>
            </w:r>
            <w:r>
              <w:rPr>
                <w:rFonts w:hint="default" w:ascii="Times New Roman" w:hAnsi="Times New Roman" w:cs="Times New Roman"/>
                <w:b/>
                <w:bCs/>
                <w:sz w:val="26"/>
                <w:szCs w:val="26"/>
                <w:u w:val="single"/>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29"/>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2"/>
                <w:rFonts w:ascii="Times New Roman" w:hAnsi="Times New Roman" w:cs="Times New Roman"/>
                <w:sz w:val="26"/>
                <w:szCs w:val="26"/>
              </w:rPr>
            </w:pPr>
            <w:r>
              <w:rPr>
                <w:rStyle w:val="72"/>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2"/>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2"/>
                <w:rFonts w:hint="default" w:ascii="Times New Roman" w:hAnsi="Times New Roman" w:cs="Times New Roman"/>
                <w:sz w:val="26"/>
                <w:szCs w:val="26"/>
                <w:lang w:val="uk-UA"/>
              </w:rPr>
              <w:t>п</w:t>
            </w:r>
            <w:r>
              <w:rPr>
                <w:rStyle w:val="72"/>
                <w:rFonts w:ascii="Times New Roman" w:hAnsi="Times New Roman" w:cs="Times New Roman"/>
                <w:sz w:val="26"/>
                <w:szCs w:val="26"/>
              </w:rPr>
              <w:t xml:space="preserve">.11 </w:t>
            </w:r>
            <w:r>
              <w:rPr>
                <w:rStyle w:val="72"/>
                <w:rFonts w:ascii="Times New Roman" w:hAnsi="Times New Roman" w:cs="Times New Roman"/>
                <w:sz w:val="26"/>
                <w:szCs w:val="26"/>
                <w:lang w:val="uk-UA"/>
              </w:rPr>
              <w:t>п</w:t>
            </w:r>
            <w:r>
              <w:rPr>
                <w:rStyle w:val="72"/>
                <w:rFonts w:hint="default" w:ascii="Times New Roman" w:hAnsi="Times New Roman" w:cs="Times New Roman"/>
                <w:sz w:val="26"/>
                <w:szCs w:val="26"/>
                <w:lang w:val="uk-UA"/>
              </w:rPr>
              <w:t>.47 Особливостей</w:t>
            </w:r>
            <w:r>
              <w:rPr>
                <w:rStyle w:val="72"/>
                <w:rFonts w:ascii="Times New Roman" w:hAnsi="Times New Roman" w:cs="Times New Roman"/>
                <w:sz w:val="26"/>
                <w:szCs w:val="26"/>
              </w:rPr>
              <w:t>).</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lang w:val="uk-UA"/>
              </w:rPr>
              <w:t>а</w:t>
            </w:r>
            <w:r>
              <w:rPr>
                <w:rStyle w:val="72"/>
                <w:rFonts w:hint="default" w:ascii="Times New Roman" w:hAnsi="Times New Roman"/>
                <w:sz w:val="26"/>
                <w:szCs w:val="26"/>
              </w:rPr>
              <w:t>бо</w:t>
            </w:r>
            <w:r>
              <w:rPr>
                <w:rStyle w:val="72"/>
                <w:rFonts w:hint="default" w:ascii="Times New Roman" w:hAnsi="Times New Roman"/>
                <w:sz w:val="26"/>
                <w:szCs w:val="26"/>
                <w:lang w:val="uk-UA"/>
              </w:rPr>
              <w:t xml:space="preserve"> </w:t>
            </w:r>
            <w:r>
              <w:rPr>
                <w:rStyle w:val="72"/>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u w:val="single"/>
                <w:shd w:val="clear" w:color="auto" w:fill="auto"/>
              </w:rPr>
              <w:t>Додатк</w:t>
            </w:r>
            <w:r>
              <w:rPr>
                <w:rFonts w:ascii="Times New Roman" w:hAnsi="Times New Roman" w:cs="Times New Roman"/>
                <w:b/>
                <w:bCs/>
                <w:color w:val="auto"/>
                <w:sz w:val="26"/>
                <w:szCs w:val="26"/>
                <w:u w:val="single"/>
                <w:shd w:val="clear" w:color="auto" w:fill="auto"/>
                <w:lang w:val="uk-UA"/>
              </w:rPr>
              <w:t>у</w:t>
            </w:r>
            <w:r>
              <w:rPr>
                <w:rFonts w:ascii="Times New Roman" w:hAnsi="Times New Roman" w:cs="Times New Roman"/>
                <w:b/>
                <w:bCs/>
                <w:color w:val="auto"/>
                <w:sz w:val="26"/>
                <w:szCs w:val="26"/>
                <w:u w:val="single"/>
                <w:shd w:val="clear" w:color="auto" w:fill="auto"/>
              </w:rPr>
              <w:t xml:space="preserve"> № </w:t>
            </w:r>
            <w:r>
              <w:rPr>
                <w:rFonts w:hint="default" w:ascii="Times New Roman" w:hAnsi="Times New Roman" w:cs="Times New Roman"/>
                <w:b/>
                <w:bCs/>
                <w:color w:val="auto"/>
                <w:sz w:val="26"/>
                <w:szCs w:val="26"/>
                <w:u w:val="single"/>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152"/>
            <w:bookmarkEnd w:id="2"/>
            <w:bookmarkStart w:id="3" w:name="n151"/>
            <w:bookmarkEnd w:id="3"/>
            <w:bookmarkStart w:id="4" w:name="n397"/>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rPr>
          <w:b/>
          <w:sz w:val="24"/>
          <w:szCs w:val="24"/>
          <w:lang w:val="uk-UA"/>
        </w:rPr>
      </w:pPr>
      <w:r>
        <w:rPr>
          <w:b/>
          <w:sz w:val="24"/>
          <w:szCs w:val="24"/>
          <w:lang w:val="uk-UA"/>
        </w:rPr>
        <w:br w:type="page"/>
      </w: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 xml:space="preserve">Інформація про необхідні технічні, якісні та кількісні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характеристики предмету закупівлі</w:t>
      </w:r>
    </w:p>
    <w:p>
      <w:pPr>
        <w:widowControl w:val="0"/>
        <w:suppressAutoHyphens/>
        <w:autoSpaceDE w:val="0"/>
        <w:autoSpaceDN w:val="0"/>
        <w:bidi w:val="0"/>
        <w:adjustRightInd w:val="0"/>
        <w:spacing w:before="0" w:after="0"/>
        <w:jc w:val="center"/>
        <w:rPr>
          <w:rFonts w:ascii="Times New Roman" w:hAnsi="Times New Roman" w:cs="Times New Roman"/>
          <w:b/>
          <w:kern w:val="0"/>
          <w:sz w:val="24"/>
          <w:szCs w:val="24"/>
          <w:lang w:val="ru-RU" w:eastAsia="ru-RU"/>
        </w:rPr>
      </w:pPr>
    </w:p>
    <w:tbl>
      <w:tblPr>
        <w:tblStyle w:val="2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552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№п/п</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Найменування товару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Одиниця виміру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1</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Персональний комп`ютер (м</w:t>
            </w:r>
            <w:r>
              <w:rPr>
                <w:rFonts w:ascii="Times New Roman" w:hAnsi="Times New Roman" w:eastAsia="Times New Roman" w:cs="Times New Roman"/>
                <w:kern w:val="0"/>
                <w:sz w:val="24"/>
                <w:szCs w:val="24"/>
                <w:lang w:val="en-US" w:eastAsia="ru-RU"/>
              </w:rPr>
              <w:t>оноблок</w:t>
            </w:r>
            <w:r>
              <w:rPr>
                <w:rFonts w:ascii="Times New Roman" w:hAnsi="Times New Roman" w:eastAsia="Times New Roman" w:cs="Times New Roman"/>
                <w:kern w:val="0"/>
                <w:sz w:val="24"/>
                <w:szCs w:val="24"/>
                <w:lang w:val="uk-UA" w:eastAsia="ru-RU"/>
              </w:rPr>
              <w:t>)</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шт</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30</w:t>
            </w:r>
          </w:p>
        </w:tc>
      </w:tr>
    </w:tbl>
    <w:p>
      <w:pPr>
        <w:widowControl w:val="0"/>
        <w:suppressAutoHyphens/>
        <w:autoSpaceDE w:val="0"/>
        <w:autoSpaceDN w:val="0"/>
        <w:bidi w:val="0"/>
        <w:adjustRightInd w:val="0"/>
        <w:spacing w:before="0" w:after="0"/>
        <w:jc w:val="center"/>
        <w:rPr>
          <w:rFonts w:ascii="Times New Roman" w:hAnsi="Times New Roman" w:cs="Times New Roman"/>
          <w:b/>
          <w:kern w:val="0"/>
          <w:sz w:val="24"/>
          <w:szCs w:val="24"/>
          <w:lang w:val="ru-RU" w:eastAsia="ru-RU"/>
        </w:rPr>
      </w:pP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uk-UA" w:eastAsia="ru-RU"/>
        </w:rPr>
        <w:t>1.</w:t>
      </w:r>
      <w:r>
        <w:rPr>
          <w:rFonts w:ascii="Times New Roman" w:hAnsi="Times New Roman" w:cs="Times New Roman"/>
          <w:kern w:val="0"/>
          <w:sz w:val="24"/>
          <w:szCs w:val="24"/>
          <w:lang w:val="en-US" w:eastAsia="ru-RU"/>
        </w:rPr>
        <w:t xml:space="preserve"> </w:t>
      </w:r>
    </w:p>
    <w:tbl>
      <w:tblPr>
        <w:tblStyle w:val="12"/>
        <w:tblW w:w="9791" w:type="dxa"/>
        <w:tblInd w:w="-5" w:type="dxa"/>
        <w:tblLayout w:type="fixed"/>
        <w:tblCellMar>
          <w:top w:w="0" w:type="dxa"/>
          <w:left w:w="5" w:type="dxa"/>
          <w:bottom w:w="0" w:type="dxa"/>
          <w:right w:w="5" w:type="dxa"/>
        </w:tblCellMar>
      </w:tblPr>
      <w:tblGrid>
        <w:gridCol w:w="3119"/>
        <w:gridCol w:w="6672"/>
      </w:tblGrid>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autoSpaceDE w:val="0"/>
              <w:autoSpaceDN w:val="0"/>
              <w:bidi w:val="0"/>
              <w:adjustRightInd w:val="0"/>
              <w:spacing w:before="0" w:after="0"/>
              <w:jc w:val="center"/>
              <w:rPr>
                <w:rFonts w:ascii="Times New Roman" w:hAnsi="Times New Roman" w:eastAsia="Arial Unicode MS" w:cs="Times New Roman"/>
                <w:b/>
                <w:bCs/>
                <w:kern w:val="0"/>
                <w:sz w:val="24"/>
                <w:szCs w:val="24"/>
                <w:lang w:val="uk-UA" w:eastAsia="ru-RU"/>
              </w:rPr>
            </w:pPr>
            <w:r>
              <w:rPr>
                <w:rFonts w:ascii="Times New Roman" w:hAnsi="Times New Roman" w:eastAsia="Arial Unicode MS" w:cs="Times New Roman"/>
                <w:b/>
                <w:bCs/>
                <w:kern w:val="0"/>
                <w:sz w:val="24"/>
                <w:szCs w:val="24"/>
                <w:lang w:val="ru-RU" w:eastAsia="ru-RU"/>
              </w:rPr>
              <w:t>Найменування</w:t>
            </w:r>
            <w:r>
              <w:rPr>
                <w:rFonts w:ascii="Times New Roman" w:hAnsi="Times New Roman" w:eastAsia="Arial Unicode MS" w:cs="Times New Roman"/>
                <w:b/>
                <w:bCs/>
                <w:kern w:val="0"/>
                <w:sz w:val="24"/>
                <w:szCs w:val="24"/>
                <w:lang w:val="uk-UA" w:eastAsia="ru-RU"/>
              </w:rPr>
              <w:t xml:space="preserve"> характеристика</w:t>
            </w:r>
          </w:p>
        </w:tc>
        <w:tc>
          <w:tcPr>
            <w:tcW w:w="667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autoSpaceDE w:val="0"/>
              <w:autoSpaceDN w:val="0"/>
              <w:bidi w:val="0"/>
              <w:adjustRightInd w:val="0"/>
              <w:spacing w:before="0" w:after="0"/>
              <w:jc w:val="center"/>
              <w:rPr>
                <w:rFonts w:ascii="Times New Roman" w:hAnsi="Times New Roman" w:eastAsia="Arial Unicode MS" w:cs="Times New Roman"/>
                <w:b/>
                <w:bCs/>
                <w:kern w:val="0"/>
                <w:sz w:val="24"/>
                <w:szCs w:val="24"/>
                <w:lang w:val="ru-RU" w:eastAsia="ru-RU"/>
              </w:rPr>
            </w:pPr>
            <w:r>
              <w:rPr>
                <w:rFonts w:ascii="Times New Roman" w:hAnsi="Times New Roman" w:eastAsia="Arial Unicode MS" w:cs="Times New Roman"/>
                <w:b/>
                <w:bCs/>
                <w:kern w:val="0"/>
                <w:sz w:val="24"/>
                <w:szCs w:val="24"/>
                <w:lang w:val="ru-RU" w:eastAsia="ru-RU"/>
              </w:rPr>
              <w:t>Технічні вимоги</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Формфактор персонального комп`ютера</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Моноблок (монітор та системний блок в одному корпусі, з одним блоком живлення)</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b/>
                <w:bCs/>
                <w:kern w:val="0"/>
                <w:sz w:val="24"/>
                <w:szCs w:val="24"/>
                <w:lang w:val="ru-RU" w:eastAsia="ru-RU"/>
              </w:rPr>
              <w:t>Процессор</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hint="default"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К</w:t>
            </w:r>
            <w:r>
              <w:rPr>
                <w:rFonts w:ascii="Times New Roman" w:hAnsi="Times New Roman" w:cs="Times New Roman"/>
                <w:kern w:val="0"/>
                <w:sz w:val="24"/>
                <w:szCs w:val="24"/>
                <w:lang w:val="ru-RU" w:eastAsia="ru-RU"/>
              </w:rPr>
              <w:t xml:space="preserve">ількість ядер не менше 2-х, </w:t>
            </w:r>
            <w:r>
              <w:rPr>
                <w:rFonts w:ascii="Times New Roman" w:hAnsi="Times New Roman" w:cs="Times New Roman"/>
                <w:kern w:val="0"/>
                <w:sz w:val="24"/>
                <w:szCs w:val="24"/>
                <w:lang w:val="uk-UA" w:eastAsia="ru-RU"/>
              </w:rPr>
              <w:t xml:space="preserve">не менше </w:t>
            </w:r>
            <w:r>
              <w:rPr>
                <w:rFonts w:ascii="Times New Roman" w:hAnsi="Times New Roman" w:cs="Times New Roman"/>
                <w:kern w:val="0"/>
                <w:sz w:val="24"/>
                <w:szCs w:val="24"/>
                <w:lang w:val="ru-RU" w:eastAsia="ru-RU"/>
              </w:rPr>
              <w:t>4 потоків, кеш пам`ять</w:t>
            </w:r>
            <w:r>
              <w:rPr>
                <w:rFonts w:ascii="Times New Roman" w:hAnsi="Times New Roman" w:cs="Times New Roman"/>
                <w:kern w:val="0"/>
                <w:sz w:val="24"/>
                <w:szCs w:val="24"/>
                <w:lang w:val="uk-UA" w:eastAsia="ru-RU"/>
              </w:rPr>
              <w:t xml:space="preserve"> не менше</w:t>
            </w:r>
            <w:r>
              <w:rPr>
                <w:rFonts w:ascii="Times New Roman" w:hAnsi="Times New Roman" w:cs="Times New Roman"/>
                <w:kern w:val="0"/>
                <w:sz w:val="24"/>
                <w:szCs w:val="24"/>
                <w:lang w:val="ru-RU" w:eastAsia="ru-RU"/>
              </w:rPr>
              <w:t xml:space="preserve"> </w:t>
            </w:r>
            <w:r>
              <w:rPr>
                <w:rFonts w:hint="default" w:ascii="Times New Roman" w:hAnsi="Times New Roman" w:cs="Times New Roman"/>
                <w:kern w:val="0"/>
                <w:sz w:val="24"/>
                <w:szCs w:val="24"/>
                <w:lang w:val="uk-UA" w:eastAsia="ru-RU"/>
              </w:rPr>
              <w:t>6</w:t>
            </w:r>
            <w:r>
              <w:rPr>
                <w:rFonts w:ascii="Times New Roman" w:hAnsi="Times New Roman" w:cs="Times New Roman"/>
                <w:kern w:val="0"/>
                <w:sz w:val="24"/>
                <w:szCs w:val="24"/>
                <w:lang w:val="ru-RU" w:eastAsia="ru-RU"/>
              </w:rPr>
              <w:t xml:space="preserve"> МБ</w:t>
            </w:r>
            <w:r>
              <w:rPr>
                <w:rFonts w:ascii="Times New Roman" w:hAnsi="Times New Roman" w:cs="Times New Roman"/>
                <w:kern w:val="0"/>
                <w:sz w:val="24"/>
                <w:szCs w:val="24"/>
                <w:lang w:val="uk-UA" w:eastAsia="ru-RU"/>
              </w:rPr>
              <w:t xml:space="preserve">, базова частота не менше </w:t>
            </w:r>
            <w:r>
              <w:rPr>
                <w:rFonts w:hint="default" w:ascii="Times New Roman" w:hAnsi="Times New Roman" w:cs="Times New Roman"/>
                <w:kern w:val="0"/>
                <w:sz w:val="24"/>
                <w:szCs w:val="24"/>
                <w:lang w:val="uk-UA" w:eastAsia="ru-RU"/>
              </w:rPr>
              <w:t>3,7</w:t>
            </w:r>
            <w:r>
              <w:rPr>
                <w:rFonts w:ascii="Times New Roman" w:hAnsi="Times New Roman" w:cs="Times New Roman"/>
                <w:kern w:val="0"/>
                <w:sz w:val="24"/>
                <w:szCs w:val="24"/>
                <w:lang w:val="uk-UA" w:eastAsia="ru-RU"/>
              </w:rPr>
              <w:t xml:space="preserve"> ГГц, наявність вбудованого ядра</w:t>
            </w:r>
            <w:r>
              <w:rPr>
                <w:rFonts w:hint="default" w:ascii="Times New Roman" w:hAnsi="Times New Roman" w:cs="Times New Roman"/>
                <w:kern w:val="0"/>
                <w:sz w:val="24"/>
                <w:szCs w:val="24"/>
                <w:lang w:val="uk-UA" w:eastAsia="ru-RU"/>
              </w:rPr>
              <w:t xml:space="preserve"> з максимальною частотою не менше 1,35 ГГц</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Порти</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Не менше ніж 1 порт HDMI,</w:t>
            </w:r>
          </w:p>
          <w:p>
            <w:pPr>
              <w:widowControl w:val="0"/>
              <w:suppressAutoHyphens/>
              <w:autoSpaceDE w:val="0"/>
              <w:autoSpaceDN w:val="0"/>
              <w:bidi w:val="0"/>
              <w:adjustRightInd w:val="0"/>
              <w:spacing w:before="0" w:after="0"/>
              <w:jc w:val="left"/>
              <w:rPr>
                <w:rFonts w:hint="default"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Не</w:t>
            </w:r>
            <w:r>
              <w:rPr>
                <w:rFonts w:hint="default" w:ascii="Times New Roman" w:hAnsi="Times New Roman" w:cs="Times New Roman"/>
                <w:kern w:val="0"/>
                <w:sz w:val="24"/>
                <w:szCs w:val="24"/>
                <w:lang w:val="uk-UA" w:eastAsia="ru-RU"/>
              </w:rPr>
              <w:t xml:space="preserve"> менше ніж 1 порт </w:t>
            </w:r>
            <w:r>
              <w:rPr>
                <w:rFonts w:hint="default" w:ascii="Times New Roman" w:hAnsi="Times New Roman" w:cs="Times New Roman"/>
                <w:kern w:val="0"/>
                <w:sz w:val="24"/>
                <w:szCs w:val="24"/>
                <w:lang w:val="en-US" w:eastAsia="ru-RU"/>
              </w:rPr>
              <w:t>VGA</w:t>
            </w:r>
            <w:r>
              <w:rPr>
                <w:rFonts w:hint="default" w:ascii="Times New Roman" w:hAnsi="Times New Roman" w:cs="Times New Roman"/>
                <w:kern w:val="0"/>
                <w:sz w:val="24"/>
                <w:szCs w:val="24"/>
                <w:lang w:val="uk-UA" w:eastAsia="ru-RU"/>
              </w:rPr>
              <w:t>,</w:t>
            </w: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 xml:space="preserve">Не менше ніж </w:t>
            </w:r>
            <w:r>
              <w:rPr>
                <w:rFonts w:hint="default" w:ascii="Times New Roman" w:hAnsi="Times New Roman" w:cs="Times New Roman"/>
                <w:kern w:val="0"/>
                <w:sz w:val="24"/>
                <w:szCs w:val="24"/>
                <w:lang w:val="uk-UA" w:eastAsia="ru-RU"/>
              </w:rPr>
              <w:t>6</w:t>
            </w:r>
            <w:r>
              <w:rPr>
                <w:rFonts w:ascii="Times New Roman" w:hAnsi="Times New Roman" w:cs="Times New Roman"/>
                <w:kern w:val="0"/>
                <w:sz w:val="24"/>
                <w:szCs w:val="24"/>
                <w:lang w:val="uk-UA" w:eastAsia="ru-RU"/>
              </w:rPr>
              <w:t xml:space="preserve"> </w:t>
            </w:r>
            <w:r>
              <w:rPr>
                <w:rFonts w:hint="default" w:ascii="Times New Roman" w:hAnsi="Times New Roman" w:cs="Times New Roman"/>
                <w:kern w:val="0"/>
                <w:sz w:val="24"/>
                <w:szCs w:val="24"/>
                <w:lang w:val="uk-UA" w:eastAsia="ru-RU"/>
              </w:rPr>
              <w:t>(шість</w:t>
            </w:r>
            <w:r>
              <w:rPr>
                <w:rFonts w:ascii="Times New Roman" w:hAnsi="Times New Roman" w:cs="Times New Roman"/>
                <w:kern w:val="0"/>
                <w:sz w:val="24"/>
                <w:szCs w:val="24"/>
                <w:lang w:val="uk-UA" w:eastAsia="ru-RU"/>
              </w:rPr>
              <w:t xml:space="preserve">) USB-порти, з яких не менше ніж </w:t>
            </w:r>
            <w:r>
              <w:rPr>
                <w:rFonts w:hint="default" w:ascii="Times New Roman" w:hAnsi="Times New Roman" w:cs="Times New Roman"/>
                <w:kern w:val="0"/>
                <w:sz w:val="24"/>
                <w:szCs w:val="24"/>
                <w:lang w:val="uk-UA" w:eastAsia="ru-RU"/>
              </w:rPr>
              <w:t>4</w:t>
            </w:r>
            <w:r>
              <w:rPr>
                <w:rFonts w:ascii="Times New Roman" w:hAnsi="Times New Roman" w:cs="Times New Roman"/>
                <w:kern w:val="0"/>
                <w:sz w:val="24"/>
                <w:szCs w:val="24"/>
                <w:lang w:val="uk-UA" w:eastAsia="ru-RU"/>
              </w:rPr>
              <w:t xml:space="preserve"> (чотири) стандарту USB 3.</w:t>
            </w:r>
            <w:r>
              <w:rPr>
                <w:rFonts w:hint="default" w:ascii="Times New Roman" w:hAnsi="Times New Roman" w:cs="Times New Roman"/>
                <w:kern w:val="0"/>
                <w:sz w:val="24"/>
                <w:szCs w:val="24"/>
                <w:lang w:val="uk-UA" w:eastAsia="ru-RU"/>
              </w:rPr>
              <w:t>0</w:t>
            </w:r>
            <w:r>
              <w:rPr>
                <w:rFonts w:ascii="Times New Roman" w:hAnsi="Times New Roman" w:cs="Times New Roman"/>
                <w:kern w:val="0"/>
                <w:sz w:val="24"/>
                <w:szCs w:val="24"/>
                <w:lang w:val="uk-UA" w:eastAsia="ru-RU"/>
              </w:rPr>
              <w:t>.,</w:t>
            </w:r>
            <w:r>
              <w:rPr>
                <w:rFonts w:ascii="Times New Roman" w:hAnsi="Times New Roman" w:cs="Times New Roman"/>
                <w:kern w:val="0"/>
                <w:sz w:val="24"/>
                <w:szCs w:val="24"/>
                <w:lang w:val="ru-RU" w:eastAsia="ru-RU"/>
              </w:rPr>
              <w:br w:type="textWrapping"/>
            </w:r>
            <w:r>
              <w:rPr>
                <w:rFonts w:ascii="Times New Roman" w:hAnsi="Times New Roman" w:cs="Times New Roman"/>
                <w:kern w:val="0"/>
                <w:sz w:val="24"/>
                <w:szCs w:val="24"/>
                <w:lang w:val="uk-UA" w:eastAsia="ru-RU"/>
              </w:rPr>
              <w:t>Не менше ніж 1 аудіо порт,</w:t>
            </w: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 xml:space="preserve">Не менше ніж 1 порт </w:t>
            </w:r>
            <w:r>
              <w:rPr>
                <w:rFonts w:ascii="Times New Roman" w:hAnsi="Times New Roman" w:cs="Times New Roman"/>
                <w:kern w:val="0"/>
                <w:sz w:val="24"/>
                <w:szCs w:val="24"/>
                <w:lang w:val="en-US" w:eastAsia="ru-RU"/>
              </w:rPr>
              <w:t>RJ</w:t>
            </w:r>
            <w:r>
              <w:rPr>
                <w:rFonts w:ascii="Times New Roman" w:hAnsi="Times New Roman" w:cs="Times New Roman"/>
                <w:kern w:val="0"/>
                <w:sz w:val="24"/>
                <w:szCs w:val="24"/>
                <w:lang w:val="ru-RU" w:eastAsia="ru-RU"/>
              </w:rPr>
              <w:t xml:space="preserve">-45 </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b/>
                <w:bCs/>
                <w:kern w:val="0"/>
                <w:sz w:val="24"/>
                <w:szCs w:val="24"/>
                <w:lang w:val="uk-UA" w:eastAsia="ru-RU"/>
              </w:rPr>
              <w:t>Діагональ</w:t>
            </w:r>
            <w:r>
              <w:rPr>
                <w:rFonts w:ascii="Times New Roman" w:hAnsi="Times New Roman" w:cs="Times New Roman"/>
                <w:b/>
                <w:bCs/>
                <w:kern w:val="0"/>
                <w:sz w:val="24"/>
                <w:szCs w:val="24"/>
                <w:lang w:val="ru-RU" w:eastAsia="ru-RU"/>
              </w:rPr>
              <w:t xml:space="preserve"> екрану </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Н</w:t>
            </w:r>
            <w:r>
              <w:rPr>
                <w:rFonts w:ascii="Times New Roman" w:hAnsi="Times New Roman" w:cs="Times New Roman"/>
                <w:kern w:val="0"/>
                <w:sz w:val="24"/>
                <w:szCs w:val="24"/>
                <w:lang w:val="ru-RU" w:eastAsia="ru-RU"/>
              </w:rPr>
              <w:t xml:space="preserve">е менше </w:t>
            </w:r>
            <w:r>
              <w:rPr>
                <w:rFonts w:ascii="Times New Roman" w:hAnsi="Times New Roman" w:cs="Times New Roman"/>
                <w:kern w:val="0"/>
                <w:sz w:val="24"/>
                <w:szCs w:val="24"/>
                <w:lang w:val="uk-UA" w:eastAsia="ru-RU"/>
              </w:rPr>
              <w:t>ніж 2</w:t>
            </w:r>
            <w:r>
              <w:rPr>
                <w:rFonts w:ascii="Times New Roman" w:hAnsi="Times New Roman" w:cs="Times New Roman"/>
                <w:kern w:val="0"/>
                <w:sz w:val="24"/>
                <w:szCs w:val="24"/>
                <w:lang w:val="en-US" w:eastAsia="ru-RU"/>
              </w:rPr>
              <w:t>3</w:t>
            </w:r>
            <w:r>
              <w:rPr>
                <w:rFonts w:ascii="Times New Roman" w:hAnsi="Times New Roman" w:cs="Times New Roman"/>
                <w:kern w:val="0"/>
                <w:sz w:val="24"/>
                <w:szCs w:val="24"/>
                <w:lang w:val="uk-UA" w:eastAsia="ru-RU"/>
              </w:rPr>
              <w:t>,</w:t>
            </w:r>
            <w:r>
              <w:rPr>
                <w:rFonts w:hint="default" w:ascii="Times New Roman" w:hAnsi="Times New Roman" w:cs="Times New Roman"/>
                <w:kern w:val="0"/>
                <w:sz w:val="24"/>
                <w:szCs w:val="24"/>
                <w:lang w:val="uk-UA" w:eastAsia="ru-RU"/>
              </w:rPr>
              <w:t>8</w:t>
            </w:r>
            <w:r>
              <w:rPr>
                <w:rFonts w:ascii="Times New Roman" w:hAnsi="Times New Roman" w:cs="Times New Roman"/>
                <w:kern w:val="0"/>
                <w:sz w:val="24"/>
                <w:szCs w:val="24"/>
                <w:lang w:val="ru-RU" w:eastAsia="ru-RU"/>
              </w:rPr>
              <w:t xml:space="preserve"> дюймів</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Роздільна здатність дисплея</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Не менше 1920х1080 точок</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Тип матриці</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en-US" w:eastAsia="ru-RU"/>
              </w:rPr>
              <w:t xml:space="preserve"> </w:t>
            </w:r>
            <w:r>
              <w:rPr>
                <w:rFonts w:ascii="Times New Roman" w:hAnsi="Times New Roman" w:cs="Times New Roman"/>
                <w:kern w:val="0"/>
                <w:sz w:val="24"/>
                <w:szCs w:val="24"/>
                <w:lang w:val="ru-RU" w:eastAsia="ru-RU"/>
              </w:rPr>
              <w:t>IPS</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b/>
                <w:bCs/>
                <w:kern w:val="0"/>
                <w:sz w:val="24"/>
                <w:szCs w:val="24"/>
                <w:lang w:val="ru-RU" w:eastAsia="ru-RU"/>
              </w:rPr>
              <w:t>Оперативн</w:t>
            </w:r>
            <w:r>
              <w:rPr>
                <w:rFonts w:ascii="Times New Roman" w:hAnsi="Times New Roman" w:cs="Times New Roman"/>
                <w:b/>
                <w:bCs/>
                <w:kern w:val="0"/>
                <w:sz w:val="24"/>
                <w:szCs w:val="24"/>
                <w:lang w:val="uk-UA" w:eastAsia="ru-RU"/>
              </w:rPr>
              <w:t>а</w:t>
            </w:r>
            <w:r>
              <w:rPr>
                <w:rFonts w:ascii="Times New Roman" w:hAnsi="Times New Roman" w:cs="Times New Roman"/>
                <w:b/>
                <w:bCs/>
                <w:kern w:val="0"/>
                <w:sz w:val="24"/>
                <w:szCs w:val="24"/>
                <w:lang w:val="ru-RU" w:eastAsia="ru-RU"/>
              </w:rPr>
              <w:t xml:space="preserve"> пам</w:t>
            </w:r>
            <w:r>
              <w:rPr>
                <w:rFonts w:ascii="Times New Roman" w:hAnsi="Times New Roman" w:cs="Times New Roman"/>
                <w:b/>
                <w:bCs/>
                <w:kern w:val="0"/>
                <w:sz w:val="24"/>
                <w:szCs w:val="24"/>
                <w:lang w:val="en-US" w:eastAsia="ru-RU"/>
              </w:rPr>
              <w:t>`ять</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Не менше</w:t>
            </w:r>
            <w:r>
              <w:rPr>
                <w:rFonts w:ascii="Times New Roman" w:hAnsi="Times New Roman" w:cs="Times New Roman"/>
                <w:kern w:val="0"/>
                <w:sz w:val="24"/>
                <w:szCs w:val="24"/>
                <w:lang w:val="uk-UA" w:eastAsia="ru-RU"/>
              </w:rPr>
              <w:t xml:space="preserve"> одного модуля</w:t>
            </w:r>
            <w:r>
              <w:rPr>
                <w:rFonts w:ascii="Times New Roman" w:hAnsi="Times New Roman" w:cs="Times New Roman"/>
                <w:kern w:val="0"/>
                <w:sz w:val="24"/>
                <w:szCs w:val="24"/>
                <w:lang w:val="ru-RU" w:eastAsia="ru-RU"/>
              </w:rPr>
              <w:t xml:space="preserve"> </w:t>
            </w:r>
            <w:r>
              <w:rPr>
                <w:rFonts w:hint="default" w:ascii="Times New Roman" w:hAnsi="Times New Roman" w:cs="Times New Roman"/>
                <w:kern w:val="0"/>
                <w:sz w:val="24"/>
                <w:szCs w:val="24"/>
                <w:lang w:val="uk-UA" w:eastAsia="ru-RU"/>
              </w:rPr>
              <w:t>8</w:t>
            </w:r>
            <w:r>
              <w:rPr>
                <w:rFonts w:ascii="Times New Roman" w:hAnsi="Times New Roman" w:cs="Times New Roman"/>
                <w:kern w:val="0"/>
                <w:sz w:val="24"/>
                <w:szCs w:val="24"/>
                <w:lang w:val="ru-RU" w:eastAsia="ru-RU"/>
              </w:rPr>
              <w:t xml:space="preserve"> ГБ</w:t>
            </w:r>
            <w:r>
              <w:rPr>
                <w:rFonts w:ascii="Times New Roman" w:hAnsi="Times New Roman" w:cs="Times New Roman"/>
                <w:kern w:val="0"/>
                <w:sz w:val="24"/>
                <w:szCs w:val="24"/>
                <w:lang w:val="uk-UA" w:eastAsia="ru-RU"/>
              </w:rPr>
              <w:t xml:space="preserve"> DDR4 не нижче 2</w:t>
            </w:r>
            <w:r>
              <w:rPr>
                <w:rFonts w:ascii="Times New Roman" w:hAnsi="Times New Roman" w:cs="Times New Roman"/>
                <w:kern w:val="0"/>
                <w:sz w:val="24"/>
                <w:szCs w:val="24"/>
                <w:lang w:val="ru-RU" w:eastAsia="ru-RU"/>
              </w:rPr>
              <w:t>666</w:t>
            </w:r>
            <w:r>
              <w:rPr>
                <w:rFonts w:ascii="Times New Roman" w:hAnsi="Times New Roman" w:cs="Times New Roman"/>
                <w:kern w:val="0"/>
                <w:sz w:val="24"/>
                <w:szCs w:val="24"/>
                <w:lang w:val="uk-UA" w:eastAsia="ru-RU"/>
              </w:rPr>
              <w:t xml:space="preserve"> МГц</w:t>
            </w:r>
            <w:r>
              <w:rPr>
                <w:rFonts w:ascii="Times New Roman" w:hAnsi="Times New Roman" w:cs="Times New Roman"/>
                <w:kern w:val="0"/>
                <w:sz w:val="24"/>
                <w:szCs w:val="24"/>
                <w:lang w:val="ru-RU" w:eastAsia="ru-RU"/>
              </w:rPr>
              <w:t xml:space="preserve"> </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b/>
                <w:bCs/>
                <w:kern w:val="0"/>
                <w:sz w:val="24"/>
                <w:szCs w:val="24"/>
                <w:lang w:val="uk-UA" w:eastAsia="ru-RU"/>
              </w:rPr>
              <w:t>Ж</w:t>
            </w:r>
            <w:r>
              <w:rPr>
                <w:rFonts w:ascii="Times New Roman" w:hAnsi="Times New Roman" w:cs="Times New Roman"/>
                <w:b/>
                <w:bCs/>
                <w:kern w:val="0"/>
                <w:sz w:val="24"/>
                <w:szCs w:val="24"/>
                <w:lang w:val="ru-RU" w:eastAsia="ru-RU"/>
              </w:rPr>
              <w:t>орстк</w:t>
            </w:r>
            <w:r>
              <w:rPr>
                <w:rFonts w:ascii="Times New Roman" w:hAnsi="Times New Roman" w:cs="Times New Roman"/>
                <w:b/>
                <w:bCs/>
                <w:kern w:val="0"/>
                <w:sz w:val="24"/>
                <w:szCs w:val="24"/>
                <w:lang w:val="uk-UA" w:eastAsia="ru-RU"/>
              </w:rPr>
              <w:t>ий</w:t>
            </w:r>
            <w:r>
              <w:rPr>
                <w:rFonts w:ascii="Times New Roman" w:hAnsi="Times New Roman" w:cs="Times New Roman"/>
                <w:b/>
                <w:bCs/>
                <w:kern w:val="0"/>
                <w:sz w:val="24"/>
                <w:szCs w:val="24"/>
                <w:lang w:val="ru-RU" w:eastAsia="ru-RU"/>
              </w:rPr>
              <w:t xml:space="preserve"> </w:t>
            </w:r>
            <w:r>
              <w:rPr>
                <w:rFonts w:ascii="Times New Roman" w:hAnsi="Times New Roman" w:cs="Times New Roman"/>
                <w:b/>
                <w:bCs/>
                <w:kern w:val="0"/>
                <w:sz w:val="24"/>
                <w:szCs w:val="24"/>
                <w:lang w:val="uk-UA" w:eastAsia="ru-RU"/>
              </w:rPr>
              <w:t>диск</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Ємність н</w:t>
            </w:r>
            <w:r>
              <w:rPr>
                <w:rFonts w:ascii="Times New Roman" w:hAnsi="Times New Roman" w:cs="Times New Roman"/>
                <w:kern w:val="0"/>
                <w:sz w:val="24"/>
                <w:szCs w:val="24"/>
                <w:lang w:val="ru-RU" w:eastAsia="ru-RU"/>
              </w:rPr>
              <w:t>е менше 2</w:t>
            </w:r>
            <w:r>
              <w:rPr>
                <w:rFonts w:hint="default" w:ascii="Times New Roman" w:hAnsi="Times New Roman" w:cs="Times New Roman"/>
                <w:kern w:val="0"/>
                <w:sz w:val="24"/>
                <w:szCs w:val="24"/>
                <w:lang w:val="uk-UA" w:eastAsia="ru-RU"/>
              </w:rPr>
              <w:t>56</w:t>
            </w:r>
            <w:r>
              <w:rPr>
                <w:rFonts w:ascii="Times New Roman" w:hAnsi="Times New Roman" w:cs="Times New Roman"/>
                <w:kern w:val="0"/>
                <w:sz w:val="24"/>
                <w:szCs w:val="24"/>
                <w:lang w:val="ru-RU" w:eastAsia="ru-RU"/>
              </w:rPr>
              <w:t xml:space="preserve"> ГБ </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b/>
                <w:bCs/>
                <w:kern w:val="0"/>
                <w:sz w:val="24"/>
                <w:szCs w:val="24"/>
                <w:lang w:val="ru-RU" w:eastAsia="ru-RU"/>
              </w:rPr>
            </w:pPr>
            <w:r>
              <w:rPr>
                <w:rFonts w:ascii="Times New Roman" w:hAnsi="Times New Roman" w:cs="Times New Roman"/>
                <w:b/>
                <w:bCs/>
                <w:kern w:val="0"/>
                <w:sz w:val="24"/>
                <w:szCs w:val="24"/>
                <w:lang w:val="ru-RU" w:eastAsia="ru-RU"/>
              </w:rPr>
              <w:t xml:space="preserve">Тип жорсткого накопичувача </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SSD</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b/>
                <w:bCs/>
                <w:kern w:val="0"/>
                <w:sz w:val="24"/>
                <w:szCs w:val="24"/>
                <w:lang w:val="uk-UA" w:eastAsia="ru-RU"/>
              </w:rPr>
              <w:t>Графічний адаптер</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en-US" w:eastAsia="ru-RU"/>
              </w:rPr>
            </w:pPr>
            <w:r>
              <w:rPr>
                <w:rFonts w:ascii="Times New Roman" w:hAnsi="Times New Roman" w:cs="Times New Roman"/>
                <w:kern w:val="0"/>
                <w:sz w:val="24"/>
                <w:szCs w:val="24"/>
                <w:lang w:val="ru-RU" w:eastAsia="ru-RU"/>
              </w:rPr>
              <w:t>Інтегрован</w:t>
            </w:r>
            <w:r>
              <w:rPr>
                <w:rFonts w:ascii="Times New Roman" w:hAnsi="Times New Roman" w:cs="Times New Roman"/>
                <w:kern w:val="0"/>
                <w:sz w:val="24"/>
                <w:szCs w:val="24"/>
                <w:lang w:val="uk-UA" w:eastAsia="ru-RU"/>
              </w:rPr>
              <w:t xml:space="preserve">ий </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b/>
                <w:bCs/>
                <w:kern w:val="0"/>
                <w:sz w:val="24"/>
                <w:szCs w:val="24"/>
                <w:lang w:val="ru-RU" w:eastAsia="ru-RU"/>
              </w:rPr>
              <w:t>Мережев</w:t>
            </w:r>
            <w:r>
              <w:rPr>
                <w:rFonts w:ascii="Times New Roman" w:hAnsi="Times New Roman" w:cs="Times New Roman"/>
                <w:b/>
                <w:bCs/>
                <w:kern w:val="0"/>
                <w:sz w:val="24"/>
                <w:szCs w:val="24"/>
                <w:lang w:val="uk-UA" w:eastAsia="ru-RU"/>
              </w:rPr>
              <w:t>а карта</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Швидкість передачі, не нижче</w:t>
            </w:r>
            <w:r>
              <w:rPr>
                <w:rFonts w:ascii="Times New Roman" w:hAnsi="Times New Roman" w:cs="Times New Roman"/>
                <w:kern w:val="0"/>
                <w:sz w:val="24"/>
                <w:szCs w:val="24"/>
                <w:lang w:val="ru-RU" w:eastAsia="ru-RU"/>
              </w:rPr>
              <w:t xml:space="preserve"> 10</w:t>
            </w:r>
            <w:r>
              <w:rPr>
                <w:rFonts w:ascii="Times New Roman" w:hAnsi="Times New Roman" w:cs="Times New Roman"/>
                <w:kern w:val="0"/>
                <w:sz w:val="24"/>
                <w:szCs w:val="24"/>
                <w:lang w:val="uk-UA" w:eastAsia="ru-RU"/>
              </w:rPr>
              <w:t>0</w:t>
            </w:r>
            <w:r>
              <w:rPr>
                <w:rFonts w:ascii="Times New Roman" w:hAnsi="Times New Roman" w:cs="Times New Roman"/>
                <w:kern w:val="0"/>
                <w:sz w:val="24"/>
                <w:szCs w:val="24"/>
                <w:lang w:val="ru-RU" w:eastAsia="ru-RU"/>
              </w:rPr>
              <w:t xml:space="preserve"> </w:t>
            </w:r>
            <w:r>
              <w:rPr>
                <w:rFonts w:ascii="Times New Roman" w:hAnsi="Times New Roman" w:cs="Times New Roman"/>
                <w:kern w:val="0"/>
                <w:sz w:val="24"/>
                <w:szCs w:val="24"/>
                <w:lang w:val="uk-UA" w:eastAsia="ru-RU"/>
              </w:rPr>
              <w:t xml:space="preserve">Мб/с </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hint="default"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Блок</w:t>
            </w:r>
            <w:r>
              <w:rPr>
                <w:rFonts w:hint="default" w:ascii="Times New Roman" w:hAnsi="Times New Roman" w:cs="Times New Roman"/>
                <w:b/>
                <w:bCs/>
                <w:kern w:val="0"/>
                <w:sz w:val="24"/>
                <w:szCs w:val="24"/>
                <w:lang w:val="uk-UA" w:eastAsia="ru-RU"/>
              </w:rPr>
              <w:t xml:space="preserve"> живлення</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hint="default"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Не</w:t>
            </w:r>
            <w:r>
              <w:rPr>
                <w:rFonts w:hint="default" w:ascii="Times New Roman" w:hAnsi="Times New Roman" w:cs="Times New Roman"/>
                <w:kern w:val="0"/>
                <w:sz w:val="24"/>
                <w:szCs w:val="24"/>
                <w:lang w:val="uk-UA" w:eastAsia="ru-RU"/>
              </w:rPr>
              <w:t xml:space="preserve"> більше 120 Вт</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hint="default"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Можливість</w:t>
            </w:r>
            <w:r>
              <w:rPr>
                <w:rFonts w:hint="default" w:ascii="Times New Roman" w:hAnsi="Times New Roman" w:cs="Times New Roman"/>
                <w:b/>
                <w:bCs/>
                <w:kern w:val="0"/>
                <w:sz w:val="24"/>
                <w:szCs w:val="24"/>
                <w:lang w:val="uk-UA" w:eastAsia="ru-RU"/>
              </w:rPr>
              <w:t xml:space="preserve"> стандартного </w:t>
            </w:r>
            <w:r>
              <w:rPr>
                <w:rFonts w:hint="default" w:ascii="Times New Roman" w:hAnsi="Times New Roman" w:cs="Times New Roman"/>
                <w:b/>
                <w:bCs/>
                <w:kern w:val="0"/>
                <w:sz w:val="24"/>
                <w:szCs w:val="24"/>
                <w:lang w:val="en-US" w:eastAsia="ru-RU"/>
              </w:rPr>
              <w:t xml:space="preserve">VESA </w:t>
            </w:r>
            <w:r>
              <w:rPr>
                <w:rFonts w:hint="default" w:ascii="Times New Roman" w:hAnsi="Times New Roman" w:cs="Times New Roman"/>
                <w:b/>
                <w:bCs/>
                <w:kern w:val="0"/>
                <w:sz w:val="24"/>
                <w:szCs w:val="24"/>
                <w:lang w:val="uk-UA" w:eastAsia="ru-RU"/>
              </w:rPr>
              <w:t>кріплення</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hint="default" w:ascii="Times New Roman" w:hAnsi="Times New Roman" w:cs="Times New Roman"/>
                <w:kern w:val="0"/>
                <w:sz w:val="24"/>
                <w:szCs w:val="24"/>
                <w:lang w:val="uk-UA" w:eastAsia="ru-RU"/>
              </w:rPr>
            </w:pPr>
            <w:r>
              <w:rPr>
                <w:rFonts w:hint="default" w:ascii="Times New Roman" w:hAnsi="Times New Roman" w:cs="Times New Roman"/>
                <w:kern w:val="0"/>
                <w:sz w:val="24"/>
                <w:szCs w:val="24"/>
                <w:lang w:val="uk-UA" w:eastAsia="ru-RU"/>
              </w:rPr>
              <w:t>наявне</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b/>
                <w:bCs/>
                <w:kern w:val="0"/>
                <w:sz w:val="24"/>
                <w:szCs w:val="24"/>
                <w:lang w:val="uk-UA" w:eastAsia="ru-RU"/>
              </w:rPr>
            </w:pPr>
            <w:r>
              <w:rPr>
                <w:rFonts w:ascii="Times New Roman" w:hAnsi="Times New Roman" w:cs="Times New Roman"/>
                <w:b/>
                <w:bCs/>
                <w:kern w:val="0"/>
                <w:sz w:val="24"/>
                <w:szCs w:val="24"/>
                <w:lang w:val="uk-UA" w:eastAsia="ru-RU"/>
              </w:rPr>
              <w:t>Пристрої введення</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Оптична миша зі скролінгом з USB інтерфейсом;</w:t>
            </w:r>
          </w:p>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 xml:space="preserve">Клавіатура стандартна із нанесеною українською розкладкою з USB інтерфейсом </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b/>
                <w:bCs/>
                <w:kern w:val="0"/>
                <w:sz w:val="24"/>
                <w:szCs w:val="24"/>
                <w:lang w:val="uk-UA" w:eastAsia="ru-RU"/>
              </w:rPr>
              <w:t>Програмне забезпечення</w:t>
            </w:r>
          </w:p>
        </w:tc>
        <w:tc>
          <w:tcPr>
            <w:tcW w:w="6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autoSpaceDE w:val="0"/>
              <w:autoSpaceDN w:val="0"/>
              <w:bidi w:val="0"/>
              <w:adjustRightInd w:val="0"/>
              <w:spacing w:before="0" w:after="0"/>
              <w:jc w:val="both"/>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Операційна система встановлена</w:t>
            </w:r>
            <w:r>
              <w:rPr>
                <w:rFonts w:hint="default" w:ascii="Times New Roman" w:hAnsi="Times New Roman" w:cs="Times New Roman"/>
                <w:kern w:val="0"/>
                <w:sz w:val="24"/>
                <w:szCs w:val="24"/>
                <w:lang w:val="uk-UA" w:eastAsia="ru-RU"/>
              </w:rPr>
              <w:t xml:space="preserve"> виробником (або постачальником) </w:t>
            </w:r>
            <w:r>
              <w:rPr>
                <w:rFonts w:ascii="Times New Roman" w:hAnsi="Times New Roman" w:cs="Times New Roman"/>
                <w:kern w:val="0"/>
                <w:sz w:val="24"/>
                <w:szCs w:val="24"/>
                <w:lang w:val="en-US" w:eastAsia="ru-RU"/>
              </w:rPr>
              <w:t>Microsoft</w:t>
            </w:r>
            <w:r>
              <w:rPr>
                <w:rFonts w:ascii="Times New Roman" w:hAnsi="Times New Roman" w:cs="Times New Roman"/>
                <w:kern w:val="0"/>
                <w:sz w:val="24"/>
                <w:szCs w:val="24"/>
                <w:lang w:val="uk-UA" w:eastAsia="ru-RU"/>
              </w:rPr>
              <w:t xml:space="preserve"> </w:t>
            </w:r>
            <w:r>
              <w:rPr>
                <w:rFonts w:ascii="Times New Roman" w:hAnsi="Times New Roman" w:cs="Times New Roman"/>
                <w:kern w:val="0"/>
                <w:sz w:val="24"/>
                <w:szCs w:val="24"/>
                <w:lang w:val="en-US" w:eastAsia="ru-RU"/>
              </w:rPr>
              <w:t>Windows</w:t>
            </w:r>
            <w:r>
              <w:rPr>
                <w:rFonts w:ascii="Times New Roman" w:hAnsi="Times New Roman" w:cs="Times New Roman"/>
                <w:kern w:val="0"/>
                <w:sz w:val="24"/>
                <w:szCs w:val="24"/>
                <w:lang w:val="uk-UA" w:eastAsia="ru-RU"/>
              </w:rPr>
              <w:t xml:space="preserve"> 10 </w:t>
            </w:r>
            <w:r>
              <w:rPr>
                <w:rFonts w:ascii="Times New Roman" w:hAnsi="Times New Roman" w:cs="Times New Roman"/>
                <w:kern w:val="0"/>
                <w:sz w:val="24"/>
                <w:szCs w:val="24"/>
                <w:lang w:val="en-US" w:eastAsia="ru-RU"/>
              </w:rPr>
              <w:t>Pro</w:t>
            </w:r>
            <w:r>
              <w:rPr>
                <w:rFonts w:ascii="Times New Roman" w:hAnsi="Times New Roman" w:cs="Times New Roman"/>
                <w:kern w:val="0"/>
                <w:sz w:val="24"/>
                <w:szCs w:val="24"/>
                <w:lang w:val="uk-UA" w:eastAsia="ru-RU"/>
              </w:rPr>
              <w:t xml:space="preserve"> (українська редакція) з відповідною ліцензією на право користування.</w:t>
            </w:r>
          </w:p>
        </w:tc>
      </w:tr>
      <w:tr>
        <w:tblPrEx>
          <w:tblCellMar>
            <w:top w:w="0" w:type="dxa"/>
            <w:left w:w="5" w:type="dxa"/>
            <w:bottom w:w="0" w:type="dxa"/>
            <w:right w:w="5" w:type="dxa"/>
          </w:tblCellMar>
        </w:tblPrEx>
        <w:tc>
          <w:tcPr>
            <w:tcW w:w="311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autoSpaceDE w:val="0"/>
              <w:autoSpaceDN w:val="0"/>
              <w:bidi w:val="0"/>
              <w:adjustRightInd w:val="0"/>
              <w:spacing w:before="0" w:after="0"/>
              <w:jc w:val="left"/>
              <w:rPr>
                <w:rFonts w:ascii="Times New Roman" w:hAnsi="Times New Roman" w:eastAsia="Arial Unicode MS" w:cs="Times New Roman"/>
                <w:b/>
                <w:bCs/>
                <w:kern w:val="0"/>
                <w:sz w:val="24"/>
                <w:szCs w:val="24"/>
                <w:lang w:val="ru-RU" w:eastAsia="ru-RU"/>
              </w:rPr>
            </w:pPr>
            <w:r>
              <w:rPr>
                <w:rFonts w:ascii="Times New Roman" w:hAnsi="Times New Roman" w:eastAsia="Arial Unicode MS" w:cs="Times New Roman"/>
                <w:b/>
                <w:bCs/>
                <w:kern w:val="0"/>
                <w:sz w:val="24"/>
                <w:szCs w:val="24"/>
                <w:lang w:val="ru-RU" w:eastAsia="ru-RU"/>
              </w:rPr>
              <w:t>Гарантія</w:t>
            </w:r>
          </w:p>
        </w:tc>
        <w:tc>
          <w:tcPr>
            <w:tcW w:w="667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uppressAutoHyphens/>
              <w:autoSpaceDE w:val="0"/>
              <w:autoSpaceDN w:val="0"/>
              <w:bidi w:val="0"/>
              <w:adjustRightInd w:val="0"/>
              <w:spacing w:before="0" w:after="0"/>
              <w:jc w:val="both"/>
              <w:rPr>
                <w:rFonts w:ascii="Times New Roman" w:hAnsi="Times New Roman" w:eastAsia="Arial Unicode MS" w:cs="Times New Roman"/>
                <w:kern w:val="0"/>
                <w:sz w:val="24"/>
                <w:szCs w:val="24"/>
                <w:lang w:val="uk-UA" w:eastAsia="ru-RU"/>
              </w:rPr>
            </w:pPr>
            <w:r>
              <w:rPr>
                <w:rFonts w:ascii="Times New Roman" w:hAnsi="Times New Roman" w:eastAsia="Arial Unicode MS" w:cs="Times New Roman"/>
                <w:bCs/>
                <w:kern w:val="0"/>
                <w:sz w:val="24"/>
                <w:szCs w:val="24"/>
                <w:lang w:val="ru-RU" w:eastAsia="ru-RU"/>
              </w:rPr>
              <w:t>Термін гарантії не менше 3</w:t>
            </w:r>
            <w:r>
              <w:rPr>
                <w:rFonts w:hint="default" w:ascii="Times New Roman" w:hAnsi="Times New Roman" w:eastAsia="Arial Unicode MS" w:cs="Times New Roman"/>
                <w:bCs/>
                <w:kern w:val="0"/>
                <w:sz w:val="24"/>
                <w:szCs w:val="24"/>
                <w:lang w:val="uk-UA" w:eastAsia="ru-RU"/>
              </w:rPr>
              <w:t>8</w:t>
            </w:r>
            <w:r>
              <w:rPr>
                <w:rFonts w:ascii="Times New Roman" w:hAnsi="Times New Roman" w:eastAsia="Arial Unicode MS" w:cs="Times New Roman"/>
                <w:bCs/>
                <w:kern w:val="0"/>
                <w:sz w:val="24"/>
                <w:szCs w:val="24"/>
                <w:lang w:val="ru-RU" w:eastAsia="ru-RU"/>
              </w:rPr>
              <w:t xml:space="preserve"> </w:t>
            </w:r>
            <w:r>
              <w:rPr>
                <w:rFonts w:ascii="Times New Roman" w:hAnsi="Times New Roman" w:eastAsia="Arial Unicode MS" w:cs="Times New Roman"/>
                <w:bCs/>
                <w:kern w:val="0"/>
                <w:sz w:val="24"/>
                <w:szCs w:val="24"/>
                <w:lang w:val="uk-UA" w:eastAsia="ru-RU"/>
              </w:rPr>
              <w:t>місяців</w:t>
            </w:r>
            <w:r>
              <w:rPr>
                <w:rFonts w:ascii="Times New Roman" w:hAnsi="Times New Roman" w:eastAsia="Arial Unicode MS" w:cs="Times New Roman"/>
                <w:bCs/>
                <w:kern w:val="0"/>
                <w:sz w:val="24"/>
                <w:szCs w:val="24"/>
                <w:lang w:val="ru-RU" w:eastAsia="ru-RU"/>
              </w:rPr>
              <w:t xml:space="preserve"> з моменту отримання товару</w:t>
            </w:r>
            <w:r>
              <w:rPr>
                <w:rFonts w:ascii="Times New Roman" w:hAnsi="Times New Roman" w:eastAsia="Arial Unicode MS" w:cs="Times New Roman"/>
                <w:bCs/>
                <w:kern w:val="0"/>
                <w:sz w:val="24"/>
                <w:szCs w:val="24"/>
                <w:lang w:val="uk-UA" w:eastAsia="ru-RU"/>
              </w:rPr>
              <w:t xml:space="preserve">. </w:t>
            </w:r>
          </w:p>
        </w:tc>
      </w:tr>
    </w:tbl>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uk-UA" w:eastAsia="en-US"/>
        </w:rPr>
      </w:pPr>
      <w:bookmarkStart w:id="7" w:name="_Toc357630509"/>
      <w:r>
        <w:rPr>
          <w:rFonts w:ascii="Times New Roman" w:hAnsi="Times New Roman" w:cs="Times New Roman"/>
          <w:bCs/>
          <w:kern w:val="0"/>
          <w:sz w:val="24"/>
          <w:szCs w:val="24"/>
          <w:lang w:val="uk-UA" w:eastAsia="en-US"/>
        </w:rPr>
        <w:t xml:space="preserve">2. </w:t>
      </w:r>
      <w:r>
        <w:rPr>
          <w:rFonts w:ascii="Times New Roman" w:hAnsi="Times New Roman" w:cs="Times New Roman"/>
          <w:bCs/>
          <w:kern w:val="0"/>
          <w:sz w:val="24"/>
          <w:szCs w:val="24"/>
          <w:lang w:val="ru-RU" w:eastAsia="en-US"/>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ru-RU" w:eastAsia="en-US"/>
        </w:rPr>
      </w:pPr>
      <w:r>
        <w:rPr>
          <w:rFonts w:ascii="Times New Roman" w:hAnsi="Times New Roman" w:cs="Times New Roman"/>
          <w:bCs/>
          <w:kern w:val="0"/>
          <w:sz w:val="24"/>
          <w:szCs w:val="24"/>
          <w:lang w:val="uk-UA" w:eastAsia="en-US"/>
        </w:rPr>
        <w:t xml:space="preserve">3. </w:t>
      </w:r>
      <w:r>
        <w:rPr>
          <w:rFonts w:ascii="Times New Roman" w:hAnsi="Times New Roman" w:cs="Times New Roman"/>
          <w:bCs/>
          <w:kern w:val="0"/>
          <w:sz w:val="24"/>
          <w:szCs w:val="24"/>
          <w:lang w:val="ru-RU" w:eastAsia="en-US"/>
        </w:rPr>
        <w:t xml:space="preserve">Весь товар має узгоджуватись з усіма електричними вимогами, що встановлені в Україні. </w:t>
      </w: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ru-RU" w:eastAsia="en-US"/>
        </w:rPr>
      </w:pPr>
      <w:r>
        <w:rPr>
          <w:rFonts w:ascii="Times New Roman" w:hAnsi="Times New Roman" w:cs="Times New Roman"/>
          <w:bCs/>
          <w:kern w:val="0"/>
          <w:sz w:val="24"/>
          <w:szCs w:val="24"/>
          <w:lang w:val="uk-UA" w:eastAsia="en-US"/>
        </w:rPr>
        <w:t xml:space="preserve">4. </w:t>
      </w:r>
      <w:r>
        <w:rPr>
          <w:rFonts w:ascii="Times New Roman" w:hAnsi="Times New Roman" w:cs="Times New Roman"/>
          <w:bCs/>
          <w:kern w:val="0"/>
          <w:sz w:val="24"/>
          <w:szCs w:val="24"/>
          <w:lang w:val="ru-RU" w:eastAsia="en-US"/>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w:t>
      </w:r>
      <w:r>
        <w:rPr>
          <w:rFonts w:hint="default" w:ascii="Times New Roman" w:hAnsi="Times New Roman" w:cs="Times New Roman"/>
          <w:bCs/>
          <w:kern w:val="0"/>
          <w:sz w:val="24"/>
          <w:szCs w:val="24"/>
          <w:lang w:val="uk-UA" w:eastAsia="en-US"/>
        </w:rPr>
        <w:t>,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гарантійний лист Учасника щодо надання якісного товару у визначений строк, відповідно до технічних вимог, зазначених у тендерній документації.</w:t>
      </w:r>
      <w:r>
        <w:rPr>
          <w:rFonts w:ascii="Times New Roman" w:hAnsi="Times New Roman" w:cs="Times New Roman"/>
          <w:bCs/>
          <w:kern w:val="0"/>
          <w:sz w:val="24"/>
          <w:szCs w:val="24"/>
          <w:lang w:val="ru-RU" w:eastAsia="en-US"/>
        </w:rPr>
        <w:t xml:space="preserve"> </w:t>
      </w:r>
    </w:p>
    <w:p>
      <w:pPr>
        <w:widowControl/>
        <w:suppressAutoHyphens/>
        <w:autoSpaceDE/>
        <w:autoSpaceDN/>
        <w:bidi w:val="0"/>
        <w:adjustRightInd/>
        <w:spacing w:before="0" w:after="120"/>
        <w:ind w:firstLine="1134"/>
        <w:jc w:val="both"/>
        <w:rPr>
          <w:rFonts w:hint="default" w:ascii="Times New Roman" w:hAnsi="Times New Roman"/>
          <w:bCs/>
          <w:kern w:val="0"/>
          <w:sz w:val="24"/>
          <w:szCs w:val="24"/>
          <w:u w:val="single"/>
          <w:lang w:val="uk-UA" w:eastAsia="en-US"/>
        </w:rPr>
      </w:pPr>
      <w:r>
        <w:rPr>
          <w:rFonts w:ascii="Times New Roman" w:hAnsi="Times New Roman" w:cs="Times New Roman"/>
          <w:bCs/>
          <w:kern w:val="0"/>
          <w:sz w:val="24"/>
          <w:szCs w:val="24"/>
          <w:lang w:val="uk-UA" w:eastAsia="en-US"/>
        </w:rPr>
        <w:t>Для</w:t>
      </w:r>
      <w:r>
        <w:rPr>
          <w:rFonts w:hint="default" w:ascii="Times New Roman" w:hAnsi="Times New Roman" w:cs="Times New Roman"/>
          <w:bCs/>
          <w:kern w:val="0"/>
          <w:sz w:val="24"/>
          <w:szCs w:val="24"/>
          <w:lang w:val="uk-UA" w:eastAsia="en-US"/>
        </w:rPr>
        <w:t xml:space="preserve"> належного захисту інтересів Замовника щодо авторизованого джерела постачання, Учасники повинні надати </w:t>
      </w:r>
      <w:r>
        <w:rPr>
          <w:rFonts w:hint="default" w:ascii="Times New Roman" w:hAnsi="Times New Roman" w:cs="Times New Roman"/>
          <w:b/>
          <w:bCs w:val="0"/>
          <w:kern w:val="0"/>
          <w:sz w:val="24"/>
          <w:szCs w:val="24"/>
          <w:lang w:val="uk-UA" w:eastAsia="en-US"/>
        </w:rPr>
        <w:t>авторизаційний лист (листи) про повноваження від виробника моноблоків або офіційного представника виробника в Україні,</w:t>
      </w:r>
      <w:r>
        <w:rPr>
          <w:rFonts w:hint="default" w:ascii="Times New Roman" w:hAnsi="Times New Roman" w:cs="Times New Roman"/>
          <w:bCs/>
          <w:kern w:val="0"/>
          <w:sz w:val="24"/>
          <w:szCs w:val="24"/>
          <w:lang w:val="uk-UA" w:eastAsia="en-US"/>
        </w:rPr>
        <w:t xml:space="preserve"> що підтверджує право Учасника постачати запропонований товар на території України, </w:t>
      </w:r>
      <w:r>
        <w:rPr>
          <w:rFonts w:hint="default" w:ascii="Times New Roman" w:hAnsi="Times New Roman"/>
          <w:bCs/>
          <w:kern w:val="0"/>
          <w:sz w:val="24"/>
          <w:szCs w:val="24"/>
          <w:lang w:val="uk-UA" w:eastAsia="en-US"/>
        </w:rPr>
        <w:t xml:space="preserve">відповідальність виробника за надання сервісного обслуговування, а також повну відповідність запропонованого обладнання технічним вимогам Замовника (включаючи рівень сервісу). </w:t>
      </w:r>
      <w:r>
        <w:rPr>
          <w:rFonts w:hint="default" w:ascii="Times New Roman" w:hAnsi="Times New Roman"/>
          <w:b/>
          <w:bCs w:val="0"/>
          <w:kern w:val="0"/>
          <w:sz w:val="24"/>
          <w:szCs w:val="24"/>
          <w:u w:val="single"/>
          <w:lang w:val="uk-UA" w:eastAsia="en-US"/>
        </w:rPr>
        <w:t>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ProZorro.</w:t>
      </w:r>
      <w:r>
        <w:rPr>
          <w:rFonts w:hint="default" w:ascii="Times New Roman" w:hAnsi="Times New Roman"/>
          <w:bCs/>
          <w:kern w:val="0"/>
          <w:sz w:val="24"/>
          <w:szCs w:val="24"/>
          <w:lang w:val="uk-UA" w:eastAsia="en-US"/>
        </w:rPr>
        <w:t xml:space="preserve"> У разі надання авторизаційного листа від офіційного представника необхідно надати підтвердження повноважень офіційного представника на території України. У разі надання оригіналу листа про повноваження від виробників іноземною мовою, цей лист повинен супроводжуватись перекладом на українську мову. Також Учасник у складі тендерної пропозиції повинен надати </w:t>
      </w:r>
      <w:r>
        <w:rPr>
          <w:rFonts w:hint="default" w:ascii="Times New Roman" w:hAnsi="Times New Roman"/>
          <w:bCs/>
          <w:kern w:val="0"/>
          <w:sz w:val="24"/>
          <w:szCs w:val="24"/>
          <w:u w:val="single"/>
          <w:lang w:val="uk-UA" w:eastAsia="en-US"/>
        </w:rPr>
        <w:t>лист в довільній формі (електронну копію)</w:t>
      </w:r>
      <w:r>
        <w:rPr>
          <w:rFonts w:hint="default" w:ascii="Times New Roman" w:hAnsi="Times New Roman"/>
          <w:bCs/>
          <w:kern w:val="0"/>
          <w:sz w:val="24"/>
          <w:szCs w:val="24"/>
          <w:lang w:val="uk-UA" w:eastAsia="en-US"/>
        </w:rPr>
        <w:t xml:space="preserve"> з інформацією щодо авторизованих виробником обладнання сервісних центрів із зазначенням </w:t>
      </w:r>
      <w:r>
        <w:rPr>
          <w:rFonts w:hint="default" w:ascii="Times New Roman" w:hAnsi="Times New Roman"/>
          <w:bCs/>
          <w:kern w:val="0"/>
          <w:sz w:val="24"/>
          <w:szCs w:val="24"/>
          <w:u w:val="single"/>
          <w:lang w:val="uk-UA" w:eastAsia="en-US"/>
        </w:rPr>
        <w:t>назви, кількості та строку гарантійного обслуговування (офіційними) сервісними центрами.</w:t>
      </w:r>
    </w:p>
    <w:p>
      <w:pPr>
        <w:widowControl/>
        <w:suppressAutoHyphens/>
        <w:autoSpaceDE/>
        <w:autoSpaceDN/>
        <w:bidi w:val="0"/>
        <w:adjustRightInd/>
        <w:spacing w:before="0" w:after="120"/>
        <w:ind w:firstLine="1134"/>
        <w:jc w:val="both"/>
        <w:rPr>
          <w:rFonts w:ascii="Times New Roman" w:hAnsi="Times New Roman" w:cs="Times New Roman"/>
          <w:b/>
          <w:kern w:val="0"/>
          <w:sz w:val="24"/>
          <w:szCs w:val="24"/>
          <w:lang w:val="ru-RU" w:eastAsia="ru-RU"/>
        </w:rPr>
      </w:pPr>
      <w:r>
        <w:rPr>
          <w:rFonts w:ascii="Times New Roman" w:hAnsi="Times New Roman" w:cs="Times New Roman"/>
          <w:b/>
          <w:kern w:val="0"/>
          <w:sz w:val="24"/>
          <w:szCs w:val="24"/>
          <w:lang w:val="ru-RU" w:eastAsia="ru-RU"/>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bookmarkEnd w:id="7"/>
    </w:p>
    <w:p>
      <w:pPr>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ind w:left="7740" w:right="0" w:firstLine="0"/>
        <w:jc w:val="right"/>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b/>
          <w:sz w:val="22"/>
          <w:szCs w:val="22"/>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
          <w:bCs/>
          <w:spacing w:val="-6"/>
          <w:sz w:val="22"/>
          <w:szCs w:val="22"/>
          <w:lang w:val="uk-UA" w:eastAsia="ar-SA"/>
        </w:rPr>
        <w:t>Персональних</w:t>
      </w:r>
      <w:r>
        <w:rPr>
          <w:rFonts w:hint="default" w:ascii="Times New Roman" w:hAnsi="Times New Roman" w:cs="Times New Roman"/>
          <w:b/>
          <w:bCs/>
          <w:spacing w:val="-6"/>
          <w:sz w:val="22"/>
          <w:szCs w:val="22"/>
          <w:lang w:val="uk-UA" w:eastAsia="ar-SA"/>
        </w:rPr>
        <w:t xml:space="preserve"> комп</w:t>
      </w:r>
      <w:r>
        <w:rPr>
          <w:rFonts w:hint="default" w:ascii="Times New Roman" w:hAnsi="Times New Roman" w:cs="Times New Roman"/>
          <w:b/>
          <w:bCs/>
          <w:spacing w:val="-6"/>
          <w:sz w:val="22"/>
          <w:szCs w:val="22"/>
          <w:lang w:val="en-US" w:eastAsia="ar-SA"/>
        </w:rPr>
        <w:t>`</w:t>
      </w:r>
      <w:r>
        <w:rPr>
          <w:rFonts w:hint="default" w:ascii="Times New Roman" w:hAnsi="Times New Roman" w:cs="Times New Roman"/>
          <w:b/>
          <w:bCs/>
          <w:spacing w:val="-6"/>
          <w:sz w:val="22"/>
          <w:szCs w:val="22"/>
          <w:lang w:val="uk-UA" w:eastAsia="ar-SA"/>
        </w:rPr>
        <w:t>ютерів (моноблоків).</w:t>
      </w:r>
    </w:p>
    <w:p>
      <w:pPr>
        <w:widowControl w:val="0"/>
        <w:numPr>
          <w:ilvl w:val="0"/>
          <w:numId w:val="6"/>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rPr>
          <w:rFonts w:hint="default" w:ascii="Times New Roman" w:hAnsi="Times New Roman" w:cs="Times New Roman"/>
          <w:i/>
          <w:iCs/>
          <w:sz w:val="22"/>
          <w:szCs w:val="22"/>
          <w:lang w:val="uk-UA"/>
        </w:rPr>
      </w:pPr>
    </w:p>
    <w:p>
      <w:pPr>
        <w:widowControl w:val="0"/>
        <w:ind w:left="0" w:leftChars="0" w:right="0" w:firstLine="720" w:firstLineChars="0"/>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rPr>
          <w:rFonts w:hint="default"/>
          <w:sz w:val="24"/>
          <w:szCs w:val="24"/>
          <w:lang w:val="uk-UA"/>
        </w:rPr>
      </w:pPr>
      <w:r>
        <w:rPr>
          <w:rFonts w:hint="default"/>
          <w:sz w:val="24"/>
          <w:szCs w:val="24"/>
          <w:lang w:val="uk-UA"/>
        </w:rPr>
        <w:t>.......</w:t>
      </w:r>
    </w:p>
    <w:p>
      <w:pPr>
        <w:widowControl w:val="0"/>
        <w:ind w:left="0" w:leftChars="0" w:right="0" w:firstLine="720" w:firstLineChars="0"/>
        <w:rPr>
          <w:rFonts w:hint="default"/>
          <w:sz w:val="22"/>
          <w:szCs w:val="22"/>
          <w:lang w:val="uk-UA"/>
        </w:rPr>
      </w:pPr>
      <w:r>
        <w:rPr>
          <w:rFonts w:hint="default"/>
          <w:sz w:val="22"/>
          <w:szCs w:val="22"/>
          <w:lang w:val="uk-UA"/>
        </w:rPr>
        <w:t>.......</w:t>
      </w:r>
    </w:p>
    <w:p>
      <w:pPr>
        <w:numPr>
          <w:ilvl w:val="0"/>
          <w:numId w:val="7"/>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br w:type="page"/>
      </w: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sz w:val="20"/>
          <w:szCs w:val="20"/>
          <w:lang w:eastAsia="uk-UA"/>
        </w:rPr>
        <w:t>ПРОЄКТ ДОГОВОРУ</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ДОГОВІР №____</w:t>
      </w:r>
    </w:p>
    <w:p>
      <w:pPr>
        <w:spacing w:line="240" w:lineRule="auto"/>
        <w:jc w:val="both"/>
        <w:rPr>
          <w:rFonts w:ascii="Times New Roman" w:hAnsi="Times New Roman" w:eastAsia="Calibri" w:cs="Times New Roman"/>
          <w:b/>
          <w:bCs/>
          <w:sz w:val="24"/>
          <w:szCs w:val="24"/>
        </w:rPr>
      </w:pPr>
    </w:p>
    <w:p>
      <w:pPr>
        <w:spacing w:line="240" w:lineRule="auto"/>
        <w:jc w:val="both"/>
        <w:rPr>
          <w:rFonts w:ascii="Calibri" w:hAnsi="Calibri" w:eastAsia="Calibri" w:cs="Calibri"/>
          <w:sz w:val="24"/>
          <w:szCs w:val="24"/>
        </w:rPr>
      </w:pPr>
      <w:r>
        <w:rPr>
          <w:rFonts w:ascii="Times New Roman" w:hAnsi="Times New Roman" w:eastAsia="Calibri" w:cs="Times New Roman"/>
          <w:b/>
          <w:bCs/>
          <w:sz w:val="24"/>
          <w:szCs w:val="24"/>
        </w:rPr>
        <w:t>м. Івано-Франківськ                                                                            "____" _________ 2023 р.</w:t>
      </w:r>
    </w:p>
    <w:p>
      <w:pPr>
        <w:spacing w:line="240" w:lineRule="auto"/>
        <w:jc w:val="both"/>
        <w:rPr>
          <w:rFonts w:ascii="Calibri" w:hAnsi="Calibri" w:eastAsia="Calibri" w:cs="Calibri"/>
          <w:sz w:val="24"/>
          <w:szCs w:val="24"/>
        </w:rPr>
      </w:pP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_________________________________________________________________________, в особі _______________________________________, що діє на підставі </w:t>
      </w:r>
      <w:r>
        <w:rPr>
          <w:rFonts w:ascii="Times New Roman" w:hAnsi="Times New Roman" w:eastAsia="Calibri" w:cs="Times New Roman"/>
          <w:bCs/>
          <w:sz w:val="24"/>
          <w:szCs w:val="24"/>
        </w:rPr>
        <w:t>_____________________</w:t>
      </w:r>
      <w:r>
        <w:rPr>
          <w:rFonts w:ascii="Times New Roman" w:hAnsi="Times New Roman" w:eastAsia="Calibri" w:cs="Times New Roman"/>
          <w:sz w:val="24"/>
          <w:szCs w:val="24"/>
        </w:rPr>
        <w:t>, (надалі - Продавець</w:t>
      </w:r>
      <w:r>
        <w:rPr>
          <w:rFonts w:ascii="Times New Roman" w:hAnsi="Times New Roman" w:eastAsia="Calibri" w:cs="Times New Roman"/>
          <w:iCs/>
          <w:sz w:val="24"/>
          <w:szCs w:val="24"/>
        </w:rPr>
        <w:t>),</w:t>
      </w:r>
      <w:r>
        <w:rPr>
          <w:rFonts w:ascii="Times New Roman" w:hAnsi="Times New Roman" w:eastAsia="Calibri" w:cs="Times New Roman"/>
          <w:sz w:val="24"/>
          <w:szCs w:val="24"/>
        </w:rPr>
        <w:t xml:space="preserve"> з однієї сторони, та </w:t>
      </w:r>
      <w:r>
        <w:rPr>
          <w:rFonts w:ascii="Times New Roman" w:hAnsi="Times New Roman" w:eastAsia="Calibri" w:cs="Times New Roman"/>
          <w:b/>
          <w:sz w:val="24"/>
          <w:szCs w:val="24"/>
        </w:rPr>
        <w:t>Головне управління Пенсійного фонду України в Івано-Франківській області,</w:t>
      </w:r>
      <w:r>
        <w:rPr>
          <w:rFonts w:ascii="Times New Roman" w:hAnsi="Times New Roman" w:eastAsia="Calibri" w:cs="Times New Roman"/>
          <w:sz w:val="24"/>
          <w:szCs w:val="24"/>
        </w:rPr>
        <w:t xml:space="preserve"> в особі</w:t>
      </w:r>
      <w:r>
        <w:rPr>
          <w:rFonts w:ascii="Times New Roman" w:hAnsi="Times New Roman" w:eastAsia="Calibri" w:cs="Times New Roman"/>
          <w:color w:val="000000"/>
          <w:sz w:val="24"/>
          <w:szCs w:val="24"/>
        </w:rPr>
        <w:t xml:space="preserve">  ____________________________________________, який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w:t>
      </w:r>
      <w:r>
        <w:rPr>
          <w:rFonts w:ascii="Times New Roman" w:hAnsi="Times New Roman" w:eastAsia="Calibri" w:cs="Times New Roman"/>
          <w:color w:val="auto"/>
          <w:sz w:val="24"/>
          <w:szCs w:val="24"/>
        </w:rPr>
        <w:t xml:space="preserve"> ___________ № ______</w:t>
      </w:r>
      <w:r>
        <w:rPr>
          <w:rFonts w:ascii="Times New Roman" w:hAnsi="Times New Roman" w:eastAsia="Calibri" w:cs="Times New Roman"/>
          <w:color w:val="000000"/>
          <w:sz w:val="24"/>
          <w:szCs w:val="24"/>
        </w:rPr>
        <w:t>,</w:t>
      </w:r>
      <w:r>
        <w:rPr>
          <w:rFonts w:ascii="Times New Roman" w:hAnsi="Times New Roman" w:eastAsia="Calibri" w:cs="Times New Roman"/>
          <w:sz w:val="24"/>
          <w:szCs w:val="24"/>
        </w:rPr>
        <w:t xml:space="preserve"> (далі - Покупець), з іншої сторони, надалі – Сторони, на підставі  результатів проведених відкритих торгів з особливостями, уклали даний договір про наступне.</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 Предмет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 На підставі цього Договору </w:t>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зобов’язується поставити Персональні комп</w:t>
      </w:r>
      <w:r>
        <w:rPr>
          <w:rFonts w:ascii="Times New Roman" w:hAnsi="Times New Roman" w:eastAsia="Calibri" w:cs="Times New Roman"/>
          <w:sz w:val="24"/>
          <w:szCs w:val="24"/>
          <w:lang w:val="en-US"/>
        </w:rPr>
        <w:t>`</w:t>
      </w:r>
      <w:r>
        <w:rPr>
          <w:rFonts w:ascii="Times New Roman" w:hAnsi="Times New Roman" w:eastAsia="Calibri" w:cs="Times New Roman"/>
          <w:sz w:val="24"/>
          <w:szCs w:val="24"/>
          <w:lang w:val="uk-UA"/>
        </w:rPr>
        <w:t xml:space="preserve">ютери  (моноблоки), </w:t>
      </w:r>
      <w:r>
        <w:rPr>
          <w:rFonts w:ascii="Times New Roman" w:hAnsi="Times New Roman" w:eastAsia="Calibri" w:cs="Times New Roman"/>
          <w:color w:val="auto"/>
          <w:sz w:val="24"/>
          <w:szCs w:val="24"/>
        </w:rPr>
        <w:t>ДК 021:2015- 30210000-4 – «Машини для обробки даних»</w:t>
      </w:r>
      <w:r>
        <w:rPr>
          <w:rFonts w:ascii="Times New Roman" w:hAnsi="Times New Roman" w:eastAsia="Calibri" w:cs="Times New Roman"/>
          <w:bCs/>
          <w:sz w:val="24"/>
          <w:szCs w:val="24"/>
        </w:rPr>
        <w:t xml:space="preserve"> </w:t>
      </w:r>
      <w:r>
        <w:rPr>
          <w:rFonts w:ascii="Times New Roman" w:hAnsi="Times New Roman" w:eastAsia="Calibri" w:cs="Times New Roman"/>
          <w:sz w:val="24"/>
          <w:szCs w:val="24"/>
        </w:rPr>
        <w:t xml:space="preserve">(надалі - Товар), зазначений в специфікації (Додаток 1), що є невід’ємною частиною Договору, а </w:t>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 прийняти і оплатити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 Цим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1.3. </w:t>
      </w:r>
      <w:r>
        <w:rPr>
          <w:rFonts w:ascii="Times New Roman" w:hAnsi="Times New Roman" w:eastAsia="Calibri" w:cs="Times New Roman"/>
          <w:color w:val="000000"/>
          <w:sz w:val="24"/>
          <w:szCs w:val="24"/>
        </w:rPr>
        <w:t xml:space="preserve">Обсяги закупівлі можуть бути зменшені залежно від </w:t>
      </w:r>
      <w:r>
        <w:rPr>
          <w:rFonts w:ascii="Times New Roman" w:hAnsi="Times New Roman" w:eastAsia="Calibri" w:cs="Times New Roman"/>
          <w:sz w:val="24"/>
          <w:szCs w:val="24"/>
        </w:rPr>
        <w:t xml:space="preserve">реального </w:t>
      </w:r>
      <w:r>
        <w:rPr>
          <w:rFonts w:ascii="Times New Roman" w:hAnsi="Times New Roman" w:eastAsia="Calibri" w:cs="Times New Roman"/>
          <w:color w:val="000000"/>
          <w:sz w:val="24"/>
          <w:szCs w:val="24"/>
        </w:rPr>
        <w:t>фінансування видатків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2. Якість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2.1 Якість Товару, що постачається за умовами цього Договору </w:t>
      </w:r>
      <w:r>
        <w:rPr>
          <w:rFonts w:ascii="Times New Roman" w:hAnsi="Times New Roman" w:eastAsia="Calibri" w:cs="Times New Roman"/>
          <w:iCs/>
          <w:sz w:val="24"/>
          <w:szCs w:val="24"/>
        </w:rPr>
        <w:t>Продавцем</w:t>
      </w:r>
      <w:r>
        <w:rPr>
          <w:rFonts w:ascii="Times New Roman" w:hAnsi="Times New Roman" w:eastAsia="Calibri" w:cs="Times New Roman"/>
          <w:sz w:val="24"/>
          <w:szCs w:val="24"/>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даного Товару згідно чинного законодавства.</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2.2 У випадку виявлення  Покупцем у період гарантійного строку експлуатації, визначеного пунктом 7 Договору, дефектів (у тому числі прихованих), недоліків, які не могли бути поміченими при прийманні Товару, Покупець оформляє Акт виявлених недоліків та/або Акт про дефекти, про що письмово повідомляє Продавця, та вживає усі необхідні заходи щодо недопущення погіршення стану Товару. Продавець бере на себе зобов'язання замінити Товар за власний рахунок або повернути Покупцю його вартість в порядку, визначеному розділу 7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бере на себе зобов’язання усунути виявлений дефект або замінити Товар на новий за свій рахунок.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2.3 Строк заміни неякісного або дефектного Товару становить 5 (п’ять) днів з моменту повідомлення  Покупцем Продавцю.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3. Ціна договору</w:t>
      </w:r>
    </w:p>
    <w:p>
      <w:pPr>
        <w:widowControl w:val="0"/>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3.1 Ціна цього Договору визначається, виходячи з кількості і вартості Товару згідно із </w:t>
      </w:r>
      <w:r>
        <w:rPr>
          <w:rFonts w:ascii="Times New Roman" w:hAnsi="Times New Roman" w:eastAsia="Calibri" w:cs="Times New Roman"/>
          <w:color w:val="auto"/>
          <w:sz w:val="24"/>
          <w:szCs w:val="24"/>
        </w:rPr>
        <w:t>специфікацією, та складає ___________</w:t>
      </w:r>
      <w:r>
        <w:rPr>
          <w:rFonts w:ascii="Times New Roman" w:hAnsi="Times New Roman" w:eastAsia="Calibri" w:cs="Times New Roman"/>
          <w:b/>
          <w:color w:val="auto"/>
          <w:sz w:val="24"/>
          <w:szCs w:val="24"/>
        </w:rPr>
        <w:t xml:space="preserve"> грн. (_____________________________________) з/без ПДВ.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3.4. Ціна цього Договору може бути зменшена за взаємною згодою Сторін.</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4. Поставка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4.1 Поставка Товару здійснюється протягом 30 календарних днів з дня підписання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4.2 Продавець</w:t>
      </w:r>
      <w:r>
        <w:rPr>
          <w:rFonts w:ascii="Times New Roman" w:hAnsi="Times New Roman" w:eastAsia="Calibri" w:cs="Times New Roman"/>
          <w:iCs/>
          <w:sz w:val="24"/>
          <w:szCs w:val="24"/>
        </w:rPr>
        <w:t xml:space="preserve"> </w:t>
      </w:r>
      <w:r>
        <w:rPr>
          <w:rFonts w:ascii="Times New Roman" w:hAnsi="Times New Roman" w:eastAsia="Calibri" w:cs="Times New Roman"/>
          <w:sz w:val="24"/>
          <w:szCs w:val="24"/>
        </w:rPr>
        <w:t>поставляє Товар за адресою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4.3 Тара та упаковка Товару повинні забезпечувати збереження його при транспортуванні до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4.4 Ризик випадкового знищення/пошкодження Товару до підписання Сторонами видаткової накладної несе Продавець.</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4.5 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4.6. У випадку невідповідності поставленого Товару Специфікації (Додаток до Договору) та/або виявлення дефектів Товару Сторони складають Акт про невідповідність/Акт про дефект. </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4.7 Покупець залишає за собою право відмовитися від прийняття товару, у разі не відповідності його вимогам щодо якості, зазначеним у розділі 2 Договору, технічного стану і комплектації.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5. Порядок здійснення оплати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5.1 Розрахунки за поставлений Товар проводяться протягом 5 (п’яти) банківських днів з моменту поставки Товару на підставі рахунку та накладної в безготівковій формі в національній грошовій одиниці України.</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5.2 У разі затримки фінансування Покупця</w:t>
      </w:r>
      <w:r>
        <w:rPr>
          <w:rFonts w:ascii="Times New Roman" w:hAnsi="Times New Roman" w:eastAsia="Calibri" w:cs="Times New Roman"/>
          <w:iCs/>
          <w:sz w:val="24"/>
          <w:szCs w:val="24"/>
        </w:rPr>
        <w:t xml:space="preserve">, зокрема з урахуванням підпункту 2 пункту 14 Розділу </w:t>
      </w:r>
      <w:r>
        <w:rPr>
          <w:rFonts w:ascii="Times New Roman" w:hAnsi="Times New Roman" w:eastAsia="Calibri" w:cs="Times New Roman"/>
          <w:iCs/>
          <w:sz w:val="24"/>
          <w:szCs w:val="24"/>
          <w:lang w:val="en-US"/>
        </w:rPr>
        <w:t>VI</w:t>
      </w:r>
      <w:r>
        <w:rPr>
          <w:rFonts w:ascii="Times New Roman" w:hAnsi="Times New Roman" w:eastAsia="Calibri" w:cs="Times New Roman"/>
          <w:iCs/>
          <w:sz w:val="24"/>
          <w:szCs w:val="24"/>
        </w:rPr>
        <w:t xml:space="preserve"> «Прикінцеві та перехідні положення» Бюджетного кодексу України, розрахунки за наданий </w:t>
      </w:r>
      <w:r>
        <w:rPr>
          <w:rFonts w:ascii="Times New Roman" w:hAnsi="Times New Roman" w:eastAsia="Calibri" w:cs="Times New Roman"/>
          <w:sz w:val="24"/>
          <w:szCs w:val="24"/>
        </w:rPr>
        <w:t xml:space="preserve">Товар </w:t>
      </w:r>
      <w:r>
        <w:rPr>
          <w:rFonts w:ascii="Times New Roman" w:hAnsi="Times New Roman" w:eastAsia="Calibri" w:cs="Times New Roman"/>
          <w:iCs/>
          <w:sz w:val="24"/>
          <w:szCs w:val="24"/>
        </w:rPr>
        <w:t>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5.3. Оплата здійснюється в межах затверджених кошторисних призначень на відповідний період.</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5.4. Датою оплати вважається дата списання коштів з рахунку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6. Права та обов’язки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6.1.1 Своєчасно та в повному обсязі сплачувати за поставлен</w:t>
      </w:r>
      <w:r>
        <w:rPr>
          <w:rFonts w:ascii="Times New Roman" w:hAnsi="Times New Roman" w:eastAsia="Calibri" w:cs="Times New Roman"/>
          <w:iCs/>
          <w:sz w:val="24"/>
          <w:szCs w:val="24"/>
        </w:rPr>
        <w:t xml:space="preserve">ий </w:t>
      </w:r>
      <w:r>
        <w:rPr>
          <w:rFonts w:ascii="Times New Roman" w:hAnsi="Times New Roman" w:eastAsia="Calibri" w:cs="Times New Roman"/>
          <w:sz w:val="24"/>
          <w:szCs w:val="24"/>
        </w:rPr>
        <w:t>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6.1.2 Приймати Товар по кількості та якості у відповідності до супровідних документів (рахунку та накладної).</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6.2.1  Контролювати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6.2.3 Повернути рахунок </w:t>
      </w:r>
      <w:r>
        <w:rPr>
          <w:rFonts w:ascii="Times New Roman" w:hAnsi="Times New Roman" w:eastAsia="Calibri" w:cs="Times New Roman"/>
          <w:iCs/>
          <w:sz w:val="24"/>
          <w:szCs w:val="24"/>
        </w:rPr>
        <w:t>Продавцю</w:t>
      </w:r>
      <w:r>
        <w:rPr>
          <w:rFonts w:ascii="Times New Roman" w:hAnsi="Times New Roman" w:eastAsia="Calibri"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6.3.1 Забезпечити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6.3.2 Забезпечити поставку Товару, якість якого відповідає умовам, установленим розділом 2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6.4.1 Своєчасно та в повному обсязі отримувати плату за поставлений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6.4.2 На дострокову поставку Товару за письмовим погодженням із </w:t>
      </w:r>
      <w:r>
        <w:rPr>
          <w:rFonts w:ascii="Times New Roman" w:hAnsi="Times New Roman" w:eastAsia="Calibri" w:cs="Times New Roman"/>
          <w:iCs/>
          <w:sz w:val="24"/>
          <w:szCs w:val="24"/>
        </w:rPr>
        <w:t>Покупцем</w:t>
      </w:r>
      <w:r>
        <w:rPr>
          <w:rFonts w:ascii="Times New Roman" w:hAnsi="Times New Roman" w:eastAsia="Calibri" w:cs="Times New Roman"/>
          <w:sz w:val="24"/>
          <w:szCs w:val="24"/>
        </w:rPr>
        <w:t>.</w:t>
      </w:r>
    </w:p>
    <w:p>
      <w:pPr>
        <w:spacing w:line="240" w:lineRule="auto"/>
        <w:jc w:val="center"/>
        <w:rPr>
          <w:rFonts w:ascii="Calibri" w:hAnsi="Calibri" w:eastAsia="Calibri" w:cs="Calibri"/>
          <w:sz w:val="24"/>
          <w:szCs w:val="24"/>
        </w:rPr>
      </w:pPr>
      <w:r>
        <w:rPr>
          <w:rFonts w:ascii="Times New Roman" w:hAnsi="Times New Roman" w:eastAsia="Calibri" w:cs="Times New Roman"/>
          <w:b/>
          <w:bCs/>
          <w:spacing w:val="-1"/>
          <w:sz w:val="24"/>
          <w:szCs w:val="24"/>
        </w:rPr>
        <w:t>7. Гарантії</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7.1. Продавець гарантує, що Товар, який передається, є новим, не був у користуванні та відповідає діючим в Україні вимогам (стандартам , технічним умовам). У відношенні Товару, що постачається за цим Договором, відсутні права третіх осіб на нього, такі як: право наймача, право власності, користування, застави. Товар не знаходився під арештом, забороною на відчуження, на Товар відсутні інші права або обмеження, що впливають на повноваження Продавця з укладення та підписання даного Договору.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7.2. Продавець</w:t>
      </w:r>
      <w:r>
        <w:rPr>
          <w:rFonts w:ascii="Times New Roman" w:hAnsi="Times New Roman" w:eastAsia="Calibri" w:cs="Times New Roman"/>
          <w:iCs/>
          <w:sz w:val="24"/>
          <w:szCs w:val="24"/>
        </w:rPr>
        <w:t xml:space="preserve"> надає гарантію від виробника Товару від дати передачі Товару на підставі накладної, що становить не менше 38 місяців.</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Гарантія якості Товару розповсюджується на всі комплектуючі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7.3. У випадку проведення гарантійного ремонту, строк гарантії обчислюється заново, від дати введення Товару в експлуатацію після ремонту. На час гарантійного ремонту на письмову вимогу Покупця, йому надається аналогічний Товар.</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7.4. Якщо протягом дії гарантійного строку буде виявлено недоліки Товару, що перешкоджають нормальному його функціонуванню за призначенням,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за свій рахунок протягом місяця з дня відповідного письмового повідомлення Покупця виправити всі знайдені недоліки або замінити дефектний Товар на якісний.</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шляхом пред</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явлення письмової претензії Продавцю.</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7.6. Продавець усуває недоліки, зазначені в Акті про невідповідність та/або Акті про дефекти за власний рахунок протягом 5 (п'яти) робочих днів з дня отримання Акту про невідповідність та/або Акті про дефекти.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7.7. У разі відмови Покупця від дефектного Товару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у 10 — денний термін з дня відповідного письмового повідомлення Покупця повернути останньому кошти за дефектний Товар, перераховані згідно із цим Договором, та сплатити штраф у розмірі 20 % вартості дефектного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7.8.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8. Відповідальність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8.1 У разі невиконання прийнятих на себе зобов’язань, Сторони несуть відповідальність згідно з чинним законодавством України та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8.2 У випадку порушення строків оплати Покупець сплачує пеню у розмірі 0,1 %  несплаченої суми за кожен день прострочення, </w:t>
      </w:r>
      <w:r>
        <w:rPr>
          <w:rFonts w:ascii="Times New Roman" w:hAnsi="Times New Roman" w:eastAsia="Calibri" w:cs="Times New Roman"/>
          <w:color w:val="000000"/>
          <w:sz w:val="24"/>
          <w:szCs w:val="24"/>
        </w:rPr>
        <w:t>але не більше подвійної облікової ставки Національного банку України, що діяла у період, за який сплачується пеня.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8.4 За порушення умов зобов’язання щодо якості Товару Продавець сплачує штраф у розмірі 20 % вартості неякісних Товарів.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8.5. Сплата штрафних санкцій не звільняє Сторони від виконання договірних </w:t>
      </w:r>
      <w:r>
        <w:rPr>
          <w:rFonts w:ascii="Times New Roman" w:hAnsi="Times New Roman" w:eastAsia="Calibri" w:cs="Times New Roman"/>
          <w:sz w:val="24"/>
          <w:szCs w:val="24"/>
          <w:lang w:val="en-US"/>
        </w:rPr>
        <w:t>зобов`язань</w:t>
      </w:r>
      <w:r>
        <w:rPr>
          <w:rFonts w:ascii="Times New Roman" w:hAnsi="Times New Roman" w:eastAsia="Calibri" w:cs="Times New Roman"/>
          <w:sz w:val="24"/>
          <w:szCs w:val="24"/>
        </w:rPr>
        <w:t xml:space="preserve">.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9. Обставини непереборної сили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10. Вирішення суперечок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10.1 Всі суперечки, які виникають під час виконання цього Договору, Сторони намагаються вирішувати шляхом переговорів.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11. Строк дії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11.1 Цей Договір набирає чинності з моменту його підписання Сторонами та діє </w:t>
      </w:r>
      <w:r>
        <w:rPr>
          <w:rFonts w:ascii="Times New Roman" w:hAnsi="Times New Roman" w:eastAsia="Calibri" w:cs="Times New Roman"/>
          <w:b/>
          <w:bCs/>
          <w:sz w:val="24"/>
          <w:szCs w:val="24"/>
        </w:rPr>
        <w:t>до 31.12.202</w:t>
      </w:r>
      <w:r>
        <w:rPr>
          <w:rFonts w:ascii="Times New Roman" w:hAnsi="Times New Roman" w:eastAsia="Calibri" w:cs="Times New Roman"/>
          <w:b/>
          <w:bCs/>
          <w:sz w:val="24"/>
          <w:szCs w:val="24"/>
          <w:lang w:val="uk-UA"/>
        </w:rPr>
        <w:t>3</w:t>
      </w:r>
      <w:r>
        <w:rPr>
          <w:rFonts w:ascii="Times New Roman" w:hAnsi="Times New Roman" w:eastAsia="Calibri" w:cs="Times New Roman"/>
          <w:b/>
          <w:bCs/>
          <w:sz w:val="24"/>
          <w:szCs w:val="24"/>
        </w:rPr>
        <w:t> р.</w:t>
      </w:r>
      <w:r>
        <w:rPr>
          <w:rFonts w:ascii="Times New Roman" w:hAnsi="Times New Roman" w:eastAsia="Calibri" w:cs="Times New Roman"/>
          <w:sz w:val="24"/>
          <w:szCs w:val="24"/>
        </w:rPr>
        <w:t>, але у будь-якому випадку до повного виконання зобов’язань за цим Договором.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12. Додаткові умови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12.1 У випадках, не передбачених дійсним Договором, Сторони керуються чинним законодавством України.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Pr>
          <w:rFonts w:ascii="Times New Roman" w:hAnsi="Times New Roman" w:eastAsia="Calibri" w:cs="Times New Roman"/>
          <w:bCs/>
          <w:i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eastAsia="Calibri" w:cs="Times New Roman"/>
          <w:sz w:val="24"/>
          <w:szCs w:val="24"/>
        </w:rPr>
        <w:t>.</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12.3 Цей Договір складено у двох примірниках, по одному для кожної з Сторін, що мають однакову юридичну силу.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pPr>
        <w:spacing w:line="240" w:lineRule="auto"/>
        <w:ind w:firstLine="708"/>
        <w:jc w:val="both"/>
        <w:rPr>
          <w:rFonts w:ascii="Calibri" w:hAnsi="Calibri" w:eastAsia="Calibri" w:cs="Calibri"/>
          <w:sz w:val="24"/>
          <w:szCs w:val="24"/>
        </w:rPr>
      </w:pPr>
    </w:p>
    <w:p>
      <w:pPr>
        <w:spacing w:line="240" w:lineRule="auto"/>
        <w:ind w:firstLine="708"/>
        <w:jc w:val="center"/>
        <w:rPr>
          <w:rFonts w:ascii="Calibri" w:hAnsi="Calibri" w:eastAsia="Calibri" w:cs="Calibri"/>
          <w:b/>
          <w:bCs/>
          <w:sz w:val="24"/>
          <w:szCs w:val="24"/>
        </w:rPr>
      </w:pPr>
      <w:r>
        <w:rPr>
          <w:rFonts w:ascii="Times New Roman" w:hAnsi="Times New Roman" w:eastAsia="Calibri" w:cs="Times New Roman"/>
          <w:b/>
          <w:bCs/>
          <w:sz w:val="24"/>
          <w:szCs w:val="24"/>
        </w:rPr>
        <w:t>13. Додатки до договору</w:t>
      </w:r>
    </w:p>
    <w:p>
      <w:pPr>
        <w:spacing w:line="240" w:lineRule="auto"/>
        <w:ind w:firstLine="708"/>
        <w:jc w:val="center"/>
        <w:rPr>
          <w:rFonts w:ascii="Times New Roman" w:hAnsi="Times New Roman" w:eastAsia="Calibri" w:cs="Times New Roman"/>
        </w:rPr>
      </w:pP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rPr>
        <w:t xml:space="preserve">13.1. </w:t>
      </w:r>
      <w:r>
        <w:rPr>
          <w:rFonts w:ascii="Times New Roman" w:hAnsi="Times New Roman" w:eastAsia="Calibri" w:cs="Times New Roman"/>
          <w:b w:val="0"/>
          <w:bCs w:val="0"/>
          <w:sz w:val="24"/>
          <w:szCs w:val="24"/>
          <w:lang w:val="en-US"/>
        </w:rPr>
        <w:t>Невід`</w:t>
      </w:r>
      <w:r>
        <w:rPr>
          <w:rFonts w:ascii="Times New Roman" w:hAnsi="Times New Roman" w:eastAsia="Calibri" w:cs="Times New Roman"/>
          <w:b w:val="0"/>
          <w:bCs w:val="0"/>
          <w:sz w:val="24"/>
          <w:szCs w:val="24"/>
          <w:lang w:val="uk-UA"/>
        </w:rPr>
        <w:t>ємною частиною цього Договору є:</w:t>
      </w: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lang w:val="en-US"/>
        </w:rPr>
        <w:t>Додаток</w:t>
      </w:r>
      <w:r>
        <w:rPr>
          <w:rFonts w:ascii="Times New Roman" w:hAnsi="Times New Roman" w:eastAsia="Calibri" w:cs="Times New Roman"/>
          <w:b w:val="0"/>
          <w:bCs w:val="0"/>
          <w:sz w:val="24"/>
          <w:szCs w:val="24"/>
        </w:rPr>
        <w:t xml:space="preserve"> 1: Специфікація.</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14. Місцезнаходження та реквізити сторін.</w:t>
      </w:r>
    </w:p>
    <w:p>
      <w:pPr>
        <w:spacing w:line="240" w:lineRule="auto"/>
        <w:jc w:val="center"/>
        <w:rPr>
          <w:rFonts w:ascii="Times New Roman" w:hAnsi="Times New Roman" w:eastAsia="Calibri" w:cs="Times New Roman"/>
          <w:b/>
          <w:bCs/>
          <w:sz w:val="24"/>
          <w:szCs w:val="24"/>
        </w:rPr>
      </w:pPr>
    </w:p>
    <w:tbl>
      <w:tblPr>
        <w:tblStyle w:val="12"/>
        <w:tblW w:w="9645" w:type="dxa"/>
        <w:tblInd w:w="0" w:type="dxa"/>
        <w:tblLayout w:type="fixed"/>
        <w:tblCellMar>
          <w:top w:w="0" w:type="dxa"/>
          <w:left w:w="108" w:type="dxa"/>
          <w:bottom w:w="0" w:type="dxa"/>
          <w:right w:w="108" w:type="dxa"/>
        </w:tblCellMar>
      </w:tblPr>
      <w:tblGrid>
        <w:gridCol w:w="4590"/>
        <w:gridCol w:w="5054"/>
      </w:tblGrid>
      <w:tr>
        <w:tblPrEx>
          <w:tblCellMar>
            <w:top w:w="0" w:type="dxa"/>
            <w:left w:w="108" w:type="dxa"/>
            <w:bottom w:w="0" w:type="dxa"/>
            <w:right w:w="108" w:type="dxa"/>
          </w:tblCellMar>
        </w:tblPrEx>
        <w:tc>
          <w:tcPr>
            <w:tcW w:w="4590"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5054"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590" w:type="dxa"/>
          </w:tcPr>
          <w:p>
            <w:pPr>
              <w:widowControl w:val="0"/>
              <w:spacing w:line="240" w:lineRule="auto"/>
              <w:jc w:val="center"/>
              <w:rPr>
                <w:rFonts w:ascii="Times New Roman" w:hAnsi="Times New Roman" w:eastAsia="Calibri" w:cs="Times New Roman"/>
                <w:b/>
                <w:sz w:val="24"/>
                <w:szCs w:val="24"/>
              </w:rPr>
            </w:pPr>
          </w:p>
        </w:tc>
        <w:tc>
          <w:tcPr>
            <w:tcW w:w="5054" w:type="dxa"/>
          </w:tcPr>
          <w:p>
            <w:pPr>
              <w:widowControl w:val="0"/>
              <w:suppressAutoHyphens/>
              <w:bidi w:val="0"/>
              <w:spacing w:before="0" w:after="0" w:line="240" w:lineRule="auto"/>
              <w:ind w:right="0" w:firstLine="0"/>
              <w:jc w:val="left"/>
              <w:rPr>
                <w:rFonts w:ascii="Times New Roman" w:hAnsi="Times New Roman" w:eastAsia="Calibri" w:cs="Times New Roman"/>
                <w:sz w:val="24"/>
                <w:szCs w:val="24"/>
              </w:rPr>
            </w:pPr>
            <w:r>
              <w:rPr>
                <w:rFonts w:ascii="Times New Roman" w:hAnsi="Times New Roman" w:eastAsia="Calibri" w:cs="Times New Roman"/>
                <w:b/>
                <w:sz w:val="24"/>
                <w:szCs w:val="24"/>
              </w:rPr>
              <w:t>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 України в Івано-Франківській області</w:t>
            </w:r>
          </w:p>
        </w:tc>
      </w:tr>
      <w:tr>
        <w:tc>
          <w:tcPr>
            <w:tcW w:w="4590" w:type="dxa"/>
          </w:tcPr>
          <w:p>
            <w:pPr>
              <w:widowControl w:val="0"/>
              <w:numPr>
                <w:ilvl w:val="0"/>
                <w:numId w:val="0"/>
              </w:numPr>
              <w:spacing w:line="240" w:lineRule="auto"/>
              <w:ind w:left="34" w:firstLine="0"/>
              <w:outlineLvl w:val="6"/>
              <w:rPr>
                <w:rFonts w:ascii="Calibri" w:hAnsi="Calibri"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5054"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bCs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590"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5054"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both"/>
              <w:rPr>
                <w:rFonts w:ascii="Times New Roman" w:hAnsi="Times New Roman" w:eastAsia="Times New Roman" w:cs="Times New Roman"/>
                <w:bCs/>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napToGrid w:val="0"/>
        <w:spacing w:line="240" w:lineRule="auto"/>
        <w:ind w:right="-1" w:firstLine="6480"/>
        <w:jc w:val="right"/>
        <w:rPr>
          <w:rFonts w:ascii="Times New Roman" w:hAnsi="Times New Roman" w:eastAsia="Calibri" w:cs="Times New Roman"/>
          <w:sz w:val="24"/>
          <w:szCs w:val="24"/>
          <w:lang w:val="ru-RU"/>
        </w:rPr>
      </w:pPr>
    </w:p>
    <w:p>
      <w:pPr>
        <w:suppressAutoHyphens w:val="0"/>
        <w:spacing w:before="0" w:after="160" w:line="259" w:lineRule="auto"/>
        <w:rPr>
          <w:rFonts w:ascii="Times New Roman" w:hAnsi="Times New Roman" w:eastAsia="Calibri" w:cs="Times New Roman"/>
          <w:sz w:val="24"/>
          <w:szCs w:val="24"/>
          <w:lang w:val="ru-RU"/>
        </w:rPr>
      </w:pPr>
      <w:r>
        <w:rPr>
          <w:rFonts w:ascii="Calibri" w:hAnsi="Calibri" w:eastAsia="Calibri" w:cs="Calibri"/>
        </w:rPr>
        <w:br w:type="page"/>
      </w:r>
    </w:p>
    <w:p>
      <w:pPr>
        <w:snapToGrid w:val="0"/>
        <w:spacing w:line="240" w:lineRule="auto"/>
        <w:ind w:right="-1" w:firstLine="648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Додаток №1</w:t>
      </w:r>
    </w:p>
    <w:p>
      <w:pPr>
        <w:snapToGrid w:val="0"/>
        <w:spacing w:line="240" w:lineRule="auto"/>
        <w:ind w:right="-1" w:firstLine="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 Договору від__________№______</w:t>
      </w:r>
    </w:p>
    <w:p>
      <w:pPr>
        <w:snapToGrid w:val="0"/>
        <w:spacing w:line="240" w:lineRule="auto"/>
        <w:ind w:right="-1" w:firstLine="8820"/>
        <w:rPr>
          <w:rFonts w:ascii="Times New Roman" w:hAnsi="Times New Roman" w:eastAsia="Calibri" w:cs="Times New Roman"/>
          <w:sz w:val="24"/>
          <w:szCs w:val="24"/>
          <w:lang w:val="ru-RU"/>
        </w:rPr>
      </w:pPr>
    </w:p>
    <w:p>
      <w:pPr>
        <w:snapToGrid w:val="0"/>
        <w:spacing w:line="240" w:lineRule="auto"/>
        <w:ind w:right="-1" w:firstLine="0"/>
        <w:jc w:val="center"/>
        <w:rPr>
          <w:rFonts w:ascii="Times New Roman" w:hAnsi="Times New Roman" w:eastAsia="Calibri" w:cs="Calibri"/>
          <w:sz w:val="24"/>
          <w:szCs w:val="24"/>
        </w:rPr>
      </w:pPr>
      <w:r>
        <w:rPr>
          <w:rFonts w:ascii="Times New Roman" w:hAnsi="Times New Roman" w:eastAsia="Calibri" w:cs="Times New Roman"/>
          <w:b/>
          <w:sz w:val="24"/>
          <w:szCs w:val="24"/>
        </w:rPr>
        <w:t>СПЕЦИФІКАЦІЯ</w:t>
      </w:r>
    </w:p>
    <w:p>
      <w:pPr>
        <w:snapToGrid w:val="0"/>
        <w:spacing w:line="240" w:lineRule="auto"/>
        <w:ind w:right="-1" w:firstLine="8820"/>
        <w:rPr>
          <w:rFonts w:ascii="Times New Roman" w:hAnsi="Times New Roman" w:eastAsia="Calibri" w:cs="Times New Roman"/>
          <w:sz w:val="24"/>
          <w:szCs w:val="24"/>
        </w:rPr>
      </w:pPr>
    </w:p>
    <w:p>
      <w:pPr>
        <w:snapToGrid w:val="0"/>
        <w:spacing w:line="240" w:lineRule="auto"/>
        <w:ind w:right="-1" w:firstLine="0"/>
        <w:rPr>
          <w:rFonts w:ascii="Times New Roman" w:hAnsi="Times New Roman" w:eastAsia="Calibri" w:cs="Times New Roman"/>
          <w:sz w:val="24"/>
          <w:szCs w:val="24"/>
        </w:rPr>
      </w:pPr>
    </w:p>
    <w:tbl>
      <w:tblPr>
        <w:tblStyle w:val="12"/>
        <w:tblW w:w="9704" w:type="dxa"/>
        <w:tblInd w:w="72" w:type="dxa"/>
        <w:tblLayout w:type="fixed"/>
        <w:tblCellMar>
          <w:top w:w="0" w:type="dxa"/>
          <w:left w:w="108" w:type="dxa"/>
          <w:bottom w:w="0" w:type="dxa"/>
          <w:right w:w="108" w:type="dxa"/>
        </w:tblCellMar>
      </w:tblPr>
      <w:tblGrid>
        <w:gridCol w:w="622"/>
        <w:gridCol w:w="3398"/>
        <w:gridCol w:w="1380"/>
        <w:gridCol w:w="1353"/>
        <w:gridCol w:w="1391"/>
        <w:gridCol w:w="1559"/>
      </w:tblGrid>
      <w:tr>
        <w:tblPrEx>
          <w:tblCellMar>
            <w:top w:w="0" w:type="dxa"/>
            <w:left w:w="108" w:type="dxa"/>
            <w:bottom w:w="0" w:type="dxa"/>
            <w:right w:w="108" w:type="dxa"/>
          </w:tblCellMar>
        </w:tblPrEx>
        <w:tc>
          <w:tcPr>
            <w:tcW w:w="622"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t>
            </w:r>
            <w:r>
              <w:rPr>
                <w:rFonts w:ascii="Times New Roman" w:hAnsi="Times New Roman" w:eastAsia="Times New Roman" w:cs="Times New Roman"/>
                <w:b/>
                <w:bCs/>
                <w:sz w:val="24"/>
                <w:szCs w:val="24"/>
              </w:rPr>
              <w:t xml:space="preserve"> </w:t>
            </w:r>
            <w:r>
              <w:rPr>
                <w:rFonts w:ascii="Times New Roman" w:hAnsi="Times New Roman" w:eastAsia="Calibri" w:cs="Times New Roman"/>
                <w:b/>
                <w:bCs/>
                <w:sz w:val="24"/>
                <w:szCs w:val="24"/>
              </w:rPr>
              <w:t>з/п</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Найменування товару </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(модель, виробник, країна походження)</w:t>
            </w:r>
          </w:p>
        </w:tc>
        <w:tc>
          <w:tcPr>
            <w:tcW w:w="1380"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Одиниця</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виміру</w:t>
            </w:r>
          </w:p>
        </w:tc>
        <w:tc>
          <w:tcPr>
            <w:tcW w:w="1353"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Кількість</w:t>
            </w:r>
          </w:p>
        </w:tc>
        <w:tc>
          <w:tcPr>
            <w:tcW w:w="1391"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Ціна за одиницю, грн, без ПДВ</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Сума, грн, без ПДВ</w:t>
            </w:r>
          </w:p>
        </w:tc>
      </w:tr>
      <w:tr>
        <w:tblPrEx>
          <w:tblCellMar>
            <w:top w:w="0" w:type="dxa"/>
            <w:left w:w="108" w:type="dxa"/>
            <w:bottom w:w="0" w:type="dxa"/>
            <w:right w:w="108" w:type="dxa"/>
          </w:tblCellMar>
        </w:tblPrEx>
        <w:trPr>
          <w:trHeight w:val="596" w:hRule="atLeast"/>
        </w:trPr>
        <w:tc>
          <w:tcPr>
            <w:tcW w:w="622"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rPr>
                <w:rFonts w:ascii="Times New Roman" w:hAnsi="Times New Roman" w:eastAsia="Calibri" w:cs="Times New Roman"/>
                <w:sz w:val="24"/>
                <w:szCs w:val="24"/>
              </w:rPr>
            </w:pPr>
          </w:p>
        </w:tc>
        <w:tc>
          <w:tcPr>
            <w:tcW w:w="1380"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30</w:t>
            </w:r>
          </w:p>
        </w:tc>
        <w:tc>
          <w:tcPr>
            <w:tcW w:w="1391"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c>
          <w:tcPr>
            <w:tcW w:w="8144" w:type="dxa"/>
            <w:gridSpan w:val="5"/>
            <w:tcBorders>
              <w:top w:val="single" w:color="000000" w:sz="4" w:space="0"/>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Всього: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b/>
                <w:bCs/>
                <w:color w:val="000000"/>
                <w:sz w:val="24"/>
                <w:szCs w:val="24"/>
                <w:lang w:val="ru-RU"/>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ПДВ </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b/>
                <w:bCs/>
                <w:color w:val="000000"/>
                <w:sz w:val="24"/>
                <w:szCs w:val="24"/>
              </w:rPr>
              <w:t>Всього з ПДВ:</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bl>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tbl>
      <w:tblPr>
        <w:tblStyle w:val="12"/>
        <w:tblW w:w="9645" w:type="dxa"/>
        <w:tblInd w:w="0" w:type="dxa"/>
        <w:tblLayout w:type="fixed"/>
        <w:tblCellMar>
          <w:top w:w="0" w:type="dxa"/>
          <w:left w:w="108" w:type="dxa"/>
          <w:bottom w:w="0" w:type="dxa"/>
          <w:right w:w="108" w:type="dxa"/>
        </w:tblCellMar>
      </w:tblPr>
      <w:tblGrid>
        <w:gridCol w:w="4695"/>
        <w:gridCol w:w="4949"/>
      </w:tblGrid>
      <w:tr>
        <w:tblPrEx>
          <w:tblCellMar>
            <w:top w:w="0" w:type="dxa"/>
            <w:left w:w="108" w:type="dxa"/>
            <w:bottom w:w="0" w:type="dxa"/>
            <w:right w:w="108" w:type="dxa"/>
          </w:tblCellMar>
        </w:tblPrEx>
        <w:tc>
          <w:tcPr>
            <w:tcW w:w="4695"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4949"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695" w:type="dxa"/>
          </w:tcPr>
          <w:p>
            <w:pPr>
              <w:widowControl w:val="0"/>
              <w:spacing w:line="240" w:lineRule="auto"/>
              <w:jc w:val="center"/>
              <w:rPr>
                <w:rFonts w:ascii="Times New Roman" w:hAnsi="Times New Roman" w:eastAsia="Calibri" w:cs="Times New Roman"/>
                <w:b/>
                <w:sz w:val="24"/>
                <w:szCs w:val="24"/>
              </w:rPr>
            </w:pPr>
          </w:p>
        </w:tc>
        <w:tc>
          <w:tcPr>
            <w:tcW w:w="4949" w:type="dxa"/>
          </w:tcPr>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w:t>
            </w:r>
          </w:p>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України</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 Івано-Франківській області</w:t>
            </w:r>
          </w:p>
        </w:tc>
      </w:tr>
      <w:tr>
        <w:tblPrEx>
          <w:tblCellMar>
            <w:top w:w="0" w:type="dxa"/>
            <w:left w:w="108" w:type="dxa"/>
            <w:bottom w:w="0" w:type="dxa"/>
            <w:right w:w="108" w:type="dxa"/>
          </w:tblCellMar>
        </w:tblPrEx>
        <w:tc>
          <w:tcPr>
            <w:tcW w:w="4695" w:type="dxa"/>
          </w:tcPr>
          <w:p>
            <w:pPr>
              <w:widowControl w:val="0"/>
              <w:numPr>
                <w:ilvl w:val="0"/>
                <w:numId w:val="0"/>
              </w:numPr>
              <w:spacing w:line="240" w:lineRule="auto"/>
              <w:ind w:left="34" w:firstLine="0"/>
              <w:outlineLvl w:val="6"/>
              <w:rPr>
                <w:rFonts w:ascii="Times New Roman" w:hAnsi="Times New Roman"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4949"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695"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4949"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r>
              <w:rPr>
                <w:rFonts w:ascii="Times New Roman" w:hAnsi="Times New Roman" w:eastAsia="Times New Roman" w:cs="Times New Roman"/>
                <w:b/>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pacing w:line="240" w:lineRule="auto"/>
        <w:rPr>
          <w:rFonts w:ascii="Times New Roman" w:hAnsi="Times New Roman" w:eastAsia="Calibri" w:cs="Calibri"/>
          <w:sz w:val="24"/>
          <w:szCs w:val="24"/>
        </w:rPr>
      </w:pPr>
    </w:p>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2"/>
          <w:szCs w:val="22"/>
          <w:lang w:val="ru-RU" w:eastAsia="ru-RU" w:bidi="ar-S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jc w:val="right"/>
        <w:rPr>
          <w:rFonts w:ascii="Times New Roman" w:hAnsi="Times New Roman" w:cs="Times New Roman"/>
          <w:b/>
          <w:sz w:val="28"/>
          <w:szCs w:val="28"/>
          <w:lang w:eastAsia="uk-UA"/>
        </w:rPr>
      </w:pP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 w:name="Arial Unicode MS">
    <w:panose1 w:val="020B0604020202020204"/>
    <w:charset w:val="80"/>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tentative="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57F6FD7"/>
    <w:rsid w:val="059E3DDB"/>
    <w:rsid w:val="08092B7E"/>
    <w:rsid w:val="08412EF3"/>
    <w:rsid w:val="096C6308"/>
    <w:rsid w:val="0A043883"/>
    <w:rsid w:val="0F701829"/>
    <w:rsid w:val="11D2044B"/>
    <w:rsid w:val="12A8147F"/>
    <w:rsid w:val="13432457"/>
    <w:rsid w:val="13852593"/>
    <w:rsid w:val="17CB6EEE"/>
    <w:rsid w:val="18BE7DE6"/>
    <w:rsid w:val="1B281420"/>
    <w:rsid w:val="1B37363C"/>
    <w:rsid w:val="1F6C1D9D"/>
    <w:rsid w:val="22D94BE2"/>
    <w:rsid w:val="23E16D56"/>
    <w:rsid w:val="272E459A"/>
    <w:rsid w:val="288C7078"/>
    <w:rsid w:val="2A6179FA"/>
    <w:rsid w:val="2B084FE7"/>
    <w:rsid w:val="2B1C56CA"/>
    <w:rsid w:val="2C672261"/>
    <w:rsid w:val="2D105D9F"/>
    <w:rsid w:val="2E263EFF"/>
    <w:rsid w:val="2F1F2A02"/>
    <w:rsid w:val="30AE73B9"/>
    <w:rsid w:val="318201C6"/>
    <w:rsid w:val="3194584C"/>
    <w:rsid w:val="3209151B"/>
    <w:rsid w:val="335B215A"/>
    <w:rsid w:val="35B845B0"/>
    <w:rsid w:val="3690322E"/>
    <w:rsid w:val="3DB22CC1"/>
    <w:rsid w:val="3F171F36"/>
    <w:rsid w:val="418B204D"/>
    <w:rsid w:val="43711F7D"/>
    <w:rsid w:val="43DB31AF"/>
    <w:rsid w:val="44407F9C"/>
    <w:rsid w:val="44956E2C"/>
    <w:rsid w:val="4C081DD2"/>
    <w:rsid w:val="4E677212"/>
    <w:rsid w:val="4E991343"/>
    <w:rsid w:val="51AB7552"/>
    <w:rsid w:val="532F4F57"/>
    <w:rsid w:val="54B21080"/>
    <w:rsid w:val="57865603"/>
    <w:rsid w:val="5D697963"/>
    <w:rsid w:val="5F4422B6"/>
    <w:rsid w:val="60A74F0A"/>
    <w:rsid w:val="61D845AF"/>
    <w:rsid w:val="62D77871"/>
    <w:rsid w:val="630C4A16"/>
    <w:rsid w:val="65DB4A44"/>
    <w:rsid w:val="6C393DB9"/>
    <w:rsid w:val="6D766EEC"/>
    <w:rsid w:val="6D995B17"/>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caption"/>
    <w:basedOn w:val="1"/>
    <w:next w:val="1"/>
    <w:qFormat/>
    <w:uiPriority w:val="67"/>
    <w:pPr>
      <w:suppressLineNumbers/>
      <w:spacing w:before="120" w:after="120"/>
    </w:pPr>
    <w:rPr>
      <w:rFonts w:cs="Arial"/>
      <w:i/>
      <w:iCs/>
      <w:sz w:val="24"/>
      <w:szCs w:val="24"/>
    </w:rPr>
  </w:style>
  <w:style w:type="paragraph" w:styleId="17">
    <w:name w:val="header"/>
    <w:basedOn w:val="1"/>
    <w:qFormat/>
    <w:uiPriority w:val="68"/>
    <w:pPr>
      <w:tabs>
        <w:tab w:val="center" w:pos="4819"/>
        <w:tab w:val="right" w:pos="9639"/>
      </w:tabs>
    </w:pPr>
    <w:rPr>
      <w:rFonts w:cs="Times New Roman"/>
    </w:rPr>
  </w:style>
  <w:style w:type="paragraph" w:styleId="18">
    <w:name w:val="Body Text"/>
    <w:basedOn w:val="1"/>
    <w:qFormat/>
    <w:uiPriority w:val="67"/>
    <w:pPr>
      <w:spacing w:before="0" w:after="120"/>
    </w:pPr>
    <w:rPr>
      <w:rFonts w:cs="Times New Roman"/>
    </w:rPr>
  </w:style>
  <w:style w:type="paragraph" w:styleId="19">
    <w:name w:val="Body Text Indent"/>
    <w:basedOn w:val="1"/>
    <w:qFormat/>
    <w:uiPriority w:val="67"/>
    <w:pPr>
      <w:spacing w:before="0" w:after="120"/>
      <w:ind w:left="283" w:right="0" w:firstLine="0"/>
    </w:pPr>
    <w:rPr>
      <w:rFonts w:cs="Times New Roman"/>
    </w:rPr>
  </w:style>
  <w:style w:type="paragraph" w:styleId="20">
    <w:name w:val="List"/>
    <w:basedOn w:val="18"/>
    <w:qFormat/>
    <w:uiPriority w:val="67"/>
    <w:rPr>
      <w:rFonts w:cs="Arial"/>
    </w:rPr>
  </w:style>
  <w:style w:type="paragraph" w:styleId="21">
    <w:name w:val="Normal (Web)"/>
    <w:basedOn w:val="1"/>
    <w:qFormat/>
    <w:uiPriority w:val="0"/>
    <w:rPr>
      <w:sz w:val="24"/>
      <w:szCs w:val="24"/>
    </w:rPr>
  </w:style>
  <w:style w:type="paragraph" w:styleId="22">
    <w:name w:val="Subtitle"/>
    <w:basedOn w:val="3"/>
    <w:next w:val="3"/>
    <w:qFormat/>
    <w:uiPriority w:val="67"/>
    <w:pPr>
      <w:keepNext/>
      <w:keepLines/>
      <w:spacing w:before="360" w:after="80"/>
    </w:pPr>
    <w:rPr>
      <w:rFonts w:ascii="Georgia" w:hAnsi="Georgia" w:cs="Georgia"/>
      <w:i/>
      <w:color w:val="666666"/>
      <w:sz w:val="48"/>
      <w:szCs w:val="48"/>
    </w:rPr>
  </w:style>
  <w:style w:type="table" w:styleId="2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3"/>
  </w:style>
  <w:style w:type="character" w:customStyle="1" w:styleId="25">
    <w:name w:val="WW8Num1z1"/>
    <w:qFormat/>
    <w:uiPriority w:val="3"/>
  </w:style>
  <w:style w:type="character" w:customStyle="1" w:styleId="26">
    <w:name w:val="WW8Num1z2"/>
    <w:qFormat/>
    <w:uiPriority w:val="3"/>
  </w:style>
  <w:style w:type="character" w:customStyle="1" w:styleId="27">
    <w:name w:val="WW8Num1z3"/>
    <w:qFormat/>
    <w:uiPriority w:val="3"/>
  </w:style>
  <w:style w:type="character" w:customStyle="1" w:styleId="28">
    <w:name w:val="WW8Num1z4"/>
    <w:qFormat/>
    <w:uiPriority w:val="3"/>
  </w:style>
  <w:style w:type="character" w:customStyle="1" w:styleId="29">
    <w:name w:val="WW8Num1z5"/>
    <w:qFormat/>
    <w:uiPriority w:val="3"/>
  </w:style>
  <w:style w:type="character" w:customStyle="1" w:styleId="30">
    <w:name w:val="WW8Num1z6"/>
    <w:qFormat/>
    <w:uiPriority w:val="3"/>
  </w:style>
  <w:style w:type="character" w:customStyle="1" w:styleId="31">
    <w:name w:val="WW8Num1z7"/>
    <w:qFormat/>
    <w:uiPriority w:val="3"/>
  </w:style>
  <w:style w:type="character" w:customStyle="1" w:styleId="32">
    <w:name w:val="WW8Num1z8"/>
    <w:qFormat/>
    <w:uiPriority w:val="3"/>
  </w:style>
  <w:style w:type="character" w:customStyle="1" w:styleId="33">
    <w:name w:val="WW8Num2z0"/>
    <w:qFormat/>
    <w:uiPriority w:val="3"/>
    <w:rPr>
      <w:rFonts w:ascii="Times New Roman" w:hAnsi="Times New Roman" w:cs="Times New Roman"/>
    </w:rPr>
  </w:style>
  <w:style w:type="character" w:customStyle="1" w:styleId="34">
    <w:name w:val="WW8Num2z1"/>
    <w:qFormat/>
    <w:uiPriority w:val="3"/>
    <w:rPr>
      <w:rFonts w:ascii="Courier New" w:hAnsi="Courier New" w:cs="Courier New"/>
    </w:rPr>
  </w:style>
  <w:style w:type="character" w:customStyle="1" w:styleId="35">
    <w:name w:val="WW8Num2z2"/>
    <w:qFormat/>
    <w:uiPriority w:val="3"/>
    <w:rPr>
      <w:rFonts w:ascii="Noto Sans Symbols" w:hAnsi="Noto Sans Symbols" w:cs="Noto Sans Symbols"/>
    </w:rPr>
  </w:style>
  <w:style w:type="character" w:customStyle="1" w:styleId="36">
    <w:name w:val="WW8Num3z0"/>
    <w:qFormat/>
    <w:uiPriority w:val="3"/>
    <w:rPr>
      <w:rFonts w:ascii="Times New Roman" w:hAnsi="Times New Roman" w:cs="Times New Roman"/>
      <w:color w:val="000000"/>
      <w:position w:val="0"/>
      <w:sz w:val="22"/>
      <w:szCs w:val="26"/>
      <w:vertAlign w:val="baseline"/>
    </w:rPr>
  </w:style>
  <w:style w:type="character" w:customStyle="1" w:styleId="37">
    <w:name w:val="WW8Num4z0"/>
    <w:qFormat/>
    <w:uiPriority w:val="3"/>
    <w:rPr>
      <w:rFonts w:cs="Times New Roman"/>
    </w:rPr>
  </w:style>
  <w:style w:type="character" w:customStyle="1" w:styleId="38">
    <w:name w:val="WW8Num4z1"/>
    <w:qFormat/>
    <w:uiPriority w:val="3"/>
    <w:rPr>
      <w:rFonts w:cs="Times New Roman"/>
    </w:rPr>
  </w:style>
  <w:style w:type="character" w:customStyle="1" w:styleId="39">
    <w:name w:val="WW8Num5z0"/>
    <w:qFormat/>
    <w:uiPriority w:val="3"/>
    <w:rPr>
      <w:rFonts w:cs="Times New Roman"/>
    </w:rPr>
  </w:style>
  <w:style w:type="character" w:customStyle="1" w:styleId="40">
    <w:name w:val="WW8Num5z1"/>
    <w:qFormat/>
    <w:uiPriority w:val="3"/>
    <w:rPr>
      <w:rFonts w:cs="Times New Roman"/>
    </w:rPr>
  </w:style>
  <w:style w:type="character" w:customStyle="1" w:styleId="41">
    <w:name w:val="WW8Num6z0"/>
    <w:qFormat/>
    <w:uiPriority w:val="3"/>
    <w:rPr>
      <w:rFonts w:cs="Times New Roman"/>
    </w:rPr>
  </w:style>
  <w:style w:type="character" w:customStyle="1" w:styleId="42">
    <w:name w:val="WW8Num6z1"/>
    <w:qFormat/>
    <w:uiPriority w:val="3"/>
    <w:rPr>
      <w:rFonts w:cs="Times New Roman"/>
    </w:rPr>
  </w:style>
  <w:style w:type="character" w:customStyle="1" w:styleId="43">
    <w:name w:val="WW8Num7z0"/>
    <w:qFormat/>
    <w:uiPriority w:val="3"/>
    <w:rPr>
      <w:rFonts w:cs="Times New Roman"/>
    </w:rPr>
  </w:style>
  <w:style w:type="character" w:customStyle="1" w:styleId="44">
    <w:name w:val="WW8Num7z1"/>
    <w:qFormat/>
    <w:uiPriority w:val="3"/>
    <w:rPr>
      <w:rFonts w:cs="Times New Roman"/>
    </w:rPr>
  </w:style>
  <w:style w:type="character" w:customStyle="1" w:styleId="45">
    <w:name w:val="WW8Num4z2"/>
    <w:qFormat/>
    <w:uiPriority w:val="3"/>
    <w:rPr>
      <w:rFonts w:ascii="Wingdings" w:hAnsi="Wingdings" w:cs="Wingdings"/>
    </w:rPr>
  </w:style>
  <w:style w:type="character" w:customStyle="1" w:styleId="46">
    <w:name w:val="WW8Num4z3"/>
    <w:qFormat/>
    <w:uiPriority w:val="3"/>
    <w:rPr>
      <w:rFonts w:ascii="Symbol" w:hAnsi="Symbol" w:cs="Symbol"/>
    </w:rPr>
  </w:style>
  <w:style w:type="character" w:customStyle="1" w:styleId="47">
    <w:name w:val="WW8Num8z0"/>
    <w:qFormat/>
    <w:uiPriority w:val="3"/>
    <w:rPr>
      <w:rFonts w:cs="Times New Roman"/>
    </w:rPr>
  </w:style>
  <w:style w:type="character" w:customStyle="1" w:styleId="48">
    <w:name w:val="WW8Num8z1"/>
    <w:qFormat/>
    <w:uiPriority w:val="3"/>
    <w:rPr>
      <w:rFonts w:cs="Times New Roman"/>
    </w:rPr>
  </w:style>
  <w:style w:type="character" w:customStyle="1" w:styleId="49">
    <w:name w:val="WW8Num9z0"/>
    <w:qFormat/>
    <w:uiPriority w:val="3"/>
    <w:rPr>
      <w:rFonts w:cs="Times New Roman"/>
    </w:rPr>
  </w:style>
  <w:style w:type="character" w:customStyle="1" w:styleId="50">
    <w:name w:val="Основной шрифт абзаца11"/>
    <w:qFormat/>
    <w:uiPriority w:val="67"/>
  </w:style>
  <w:style w:type="character" w:customStyle="1" w:styleId="51">
    <w:name w:val="WW8Num9z1"/>
    <w:qFormat/>
    <w:uiPriority w:val="3"/>
    <w:rPr>
      <w:rFonts w:cs="Times New Roman"/>
    </w:rPr>
  </w:style>
  <w:style w:type="character" w:customStyle="1" w:styleId="52">
    <w:name w:val="WW8Num3z1"/>
    <w:qFormat/>
    <w:uiPriority w:val="3"/>
    <w:rPr>
      <w:rFonts w:ascii="Courier New" w:hAnsi="Courier New" w:cs="Courier New"/>
    </w:rPr>
  </w:style>
  <w:style w:type="character" w:customStyle="1" w:styleId="53">
    <w:name w:val="WW8Num3z2"/>
    <w:qFormat/>
    <w:uiPriority w:val="3"/>
    <w:rPr>
      <w:rFonts w:ascii="Wingdings" w:hAnsi="Wingdings" w:cs="Wingdings"/>
    </w:rPr>
  </w:style>
  <w:style w:type="character" w:customStyle="1" w:styleId="54">
    <w:name w:val="WW8Num3z3"/>
    <w:qFormat/>
    <w:uiPriority w:val="3"/>
    <w:rPr>
      <w:rFonts w:ascii="Symbol" w:hAnsi="Symbol" w:cs="Symbol"/>
    </w:rPr>
  </w:style>
  <w:style w:type="character" w:customStyle="1" w:styleId="55">
    <w:name w:val="WW8Num10z0"/>
    <w:qFormat/>
    <w:uiPriority w:val="3"/>
    <w:rPr>
      <w:rFonts w:cs="Times New Roman"/>
    </w:rPr>
  </w:style>
  <w:style w:type="character" w:customStyle="1" w:styleId="56">
    <w:name w:val="WW8Num10z1"/>
    <w:qFormat/>
    <w:uiPriority w:val="3"/>
    <w:rPr>
      <w:rFonts w:cs="Times New Roman"/>
    </w:rPr>
  </w:style>
  <w:style w:type="character" w:customStyle="1" w:styleId="57">
    <w:name w:val="Heading 1 Char"/>
    <w:basedOn w:val="14"/>
    <w:qFormat/>
    <w:uiPriority w:val="6"/>
    <w:rPr>
      <w:rFonts w:ascii="Cambria" w:hAnsi="Cambria" w:cs="Times New Roman"/>
      <w:b/>
      <w:bCs/>
      <w:kern w:val="2"/>
      <w:sz w:val="32"/>
      <w:szCs w:val="32"/>
      <w:lang w:val="uk-UA"/>
    </w:rPr>
  </w:style>
  <w:style w:type="character" w:customStyle="1" w:styleId="58">
    <w:name w:val="Heading 2 Char"/>
    <w:basedOn w:val="14"/>
    <w:qFormat/>
    <w:uiPriority w:val="6"/>
    <w:rPr>
      <w:rFonts w:ascii="Cambria" w:hAnsi="Cambria" w:cs="Times New Roman"/>
      <w:b/>
      <w:bCs/>
      <w:i/>
      <w:iCs/>
      <w:sz w:val="28"/>
      <w:szCs w:val="28"/>
      <w:lang w:val="uk-UA"/>
    </w:rPr>
  </w:style>
  <w:style w:type="character" w:customStyle="1" w:styleId="59">
    <w:name w:val="Heading 3 Char"/>
    <w:basedOn w:val="14"/>
    <w:qFormat/>
    <w:uiPriority w:val="6"/>
    <w:rPr>
      <w:rFonts w:ascii="Cambria" w:hAnsi="Cambria" w:cs="Times New Roman"/>
      <w:b/>
      <w:bCs/>
      <w:sz w:val="26"/>
      <w:szCs w:val="26"/>
      <w:lang w:val="uk-UA"/>
    </w:rPr>
  </w:style>
  <w:style w:type="character" w:customStyle="1" w:styleId="60">
    <w:name w:val="Heading 4 Char"/>
    <w:basedOn w:val="14"/>
    <w:qFormat/>
    <w:uiPriority w:val="6"/>
    <w:rPr>
      <w:rFonts w:ascii="Calibri" w:hAnsi="Calibri" w:cs="Times New Roman"/>
      <w:b/>
      <w:bCs/>
      <w:sz w:val="28"/>
      <w:szCs w:val="28"/>
      <w:lang w:val="uk-UA"/>
    </w:rPr>
  </w:style>
  <w:style w:type="character" w:customStyle="1" w:styleId="61">
    <w:name w:val="Heading 5 Char"/>
    <w:basedOn w:val="14"/>
    <w:qFormat/>
    <w:uiPriority w:val="6"/>
    <w:rPr>
      <w:rFonts w:ascii="Calibri" w:hAnsi="Calibri" w:cs="Times New Roman"/>
      <w:b/>
      <w:bCs/>
      <w:i/>
      <w:iCs/>
      <w:sz w:val="26"/>
      <w:szCs w:val="26"/>
      <w:lang w:val="uk-UA"/>
    </w:rPr>
  </w:style>
  <w:style w:type="character" w:customStyle="1" w:styleId="62">
    <w:name w:val="Heading 6 Char"/>
    <w:basedOn w:val="14"/>
    <w:qFormat/>
    <w:uiPriority w:val="6"/>
    <w:rPr>
      <w:rFonts w:ascii="Calibri" w:hAnsi="Calibri" w:cs="Times New Roman"/>
      <w:b/>
      <w:bCs/>
      <w:lang w:val="uk-UA"/>
    </w:rPr>
  </w:style>
  <w:style w:type="character" w:customStyle="1" w:styleId="63">
    <w:name w:val="Heading 7 Char"/>
    <w:basedOn w:val="14"/>
    <w:qFormat/>
    <w:uiPriority w:val="6"/>
    <w:rPr>
      <w:rFonts w:eastAsia="Times New Roman" w:cs="Times New Roman"/>
      <w:sz w:val="24"/>
      <w:szCs w:val="24"/>
      <w:lang w:val="uk-UA" w:bidi="ar-SA"/>
    </w:rPr>
  </w:style>
  <w:style w:type="character" w:customStyle="1" w:styleId="64">
    <w:name w:val="Heading 8 Char"/>
    <w:basedOn w:val="14"/>
    <w:qFormat/>
    <w:uiPriority w:val="6"/>
    <w:rPr>
      <w:rFonts w:cs="Times New Roman"/>
      <w:i/>
      <w:iCs/>
      <w:sz w:val="24"/>
      <w:szCs w:val="24"/>
      <w:lang w:val="uk-UA" w:bidi="ar-SA"/>
    </w:rPr>
  </w:style>
  <w:style w:type="character" w:customStyle="1" w:styleId="65">
    <w:name w:val="Title Char"/>
    <w:basedOn w:val="14"/>
    <w:qFormat/>
    <w:uiPriority w:val="7"/>
    <w:rPr>
      <w:rFonts w:ascii="Cambria" w:hAnsi="Cambria" w:cs="Times New Roman"/>
      <w:b/>
      <w:bCs/>
      <w:kern w:val="2"/>
      <w:sz w:val="32"/>
      <w:szCs w:val="32"/>
      <w:lang w:val="uk-UA"/>
    </w:rPr>
  </w:style>
  <w:style w:type="character" w:customStyle="1" w:styleId="66">
    <w:name w:val="Subtitle Char"/>
    <w:qFormat/>
    <w:uiPriority w:val="6"/>
    <w:rPr>
      <w:rFonts w:ascii="Cambria" w:hAnsi="Cambria" w:cs="Times New Roman"/>
      <w:sz w:val="24"/>
      <w:szCs w:val="24"/>
      <w:lang w:val="uk-UA"/>
    </w:rPr>
  </w:style>
  <w:style w:type="character" w:customStyle="1" w:styleId="67">
    <w:name w:val="Title Char1"/>
    <w:qFormat/>
    <w:uiPriority w:val="7"/>
    <w:rPr>
      <w:rFonts w:ascii="Calibri" w:hAnsi="Calibri" w:cs="Calibri"/>
      <w:b/>
      <w:sz w:val="72"/>
      <w:lang w:val="uk-UA"/>
    </w:rPr>
  </w:style>
  <w:style w:type="character" w:customStyle="1" w:styleId="68">
    <w:name w:val="Body Text Char"/>
    <w:basedOn w:val="14"/>
    <w:qFormat/>
    <w:uiPriority w:val="6"/>
    <w:rPr>
      <w:rFonts w:cs="Times New Roman"/>
      <w:sz w:val="20"/>
      <w:szCs w:val="20"/>
      <w:lang w:val="uk-UA"/>
    </w:rPr>
  </w:style>
  <w:style w:type="character" w:customStyle="1" w:styleId="69">
    <w:name w:val="Body Text Char1"/>
    <w:qFormat/>
    <w:uiPriority w:val="6"/>
    <w:rPr>
      <w:lang w:val="uk-UA"/>
    </w:rPr>
  </w:style>
  <w:style w:type="character" w:customStyle="1" w:styleId="70">
    <w:name w:val="Body Text Indent Char"/>
    <w:basedOn w:val="14"/>
    <w:qFormat/>
    <w:uiPriority w:val="6"/>
    <w:rPr>
      <w:rFonts w:cs="Times New Roman"/>
      <w:sz w:val="20"/>
      <w:szCs w:val="20"/>
      <w:lang w:val="uk-UA"/>
    </w:rPr>
  </w:style>
  <w:style w:type="character" w:customStyle="1" w:styleId="71">
    <w:name w:val="Body Text Indent Char1"/>
    <w:qFormat/>
    <w:uiPriority w:val="6"/>
    <w:rPr>
      <w:lang w:val="uk-UA"/>
    </w:rPr>
  </w:style>
  <w:style w:type="character" w:customStyle="1" w:styleId="72">
    <w:name w:val="rvts0"/>
    <w:qFormat/>
    <w:uiPriority w:val="7"/>
  </w:style>
  <w:style w:type="character" w:customStyle="1" w:styleId="73">
    <w:name w:val="apple-converted-space"/>
    <w:qFormat/>
    <w:uiPriority w:val="7"/>
  </w:style>
  <w:style w:type="character" w:customStyle="1" w:styleId="74">
    <w:name w:val="Body Text 3 Char"/>
    <w:basedOn w:val="14"/>
    <w:qFormat/>
    <w:uiPriority w:val="6"/>
    <w:rPr>
      <w:rFonts w:ascii="Calibri" w:hAnsi="Calibri" w:cs="Calibri"/>
      <w:sz w:val="16"/>
      <w:szCs w:val="16"/>
      <w:lang w:val="uk-UA" w:bidi="ar-SA"/>
    </w:rPr>
  </w:style>
  <w:style w:type="character" w:customStyle="1" w:styleId="75">
    <w:name w:val="Body Text 3 Char1"/>
    <w:qFormat/>
    <w:uiPriority w:val="6"/>
    <w:rPr>
      <w:rFonts w:cs="Times New Roman"/>
      <w:sz w:val="16"/>
      <w:szCs w:val="16"/>
      <w:lang w:val="uk-UA"/>
    </w:rPr>
  </w:style>
  <w:style w:type="character" w:customStyle="1" w:styleId="76">
    <w:name w:val="Header Char"/>
    <w:basedOn w:val="14"/>
    <w:qFormat/>
    <w:uiPriority w:val="6"/>
    <w:rPr>
      <w:rFonts w:cs="Times New Roman"/>
      <w:sz w:val="20"/>
      <w:szCs w:val="20"/>
      <w:lang w:val="uk-UA"/>
    </w:rPr>
  </w:style>
  <w:style w:type="character" w:customStyle="1" w:styleId="77">
    <w:name w:val="Header Char1"/>
    <w:qFormat/>
    <w:uiPriority w:val="6"/>
    <w:rPr>
      <w:lang w:val="uk-UA"/>
    </w:rPr>
  </w:style>
  <w:style w:type="character" w:customStyle="1" w:styleId="78">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79">
    <w:name w:val="Знак Знак8"/>
    <w:qFormat/>
    <w:uiPriority w:val="67"/>
    <w:rPr>
      <w:lang w:val="uk-UA"/>
    </w:rPr>
  </w:style>
  <w:style w:type="character" w:customStyle="1" w:styleId="80">
    <w:name w:val="Интернет-ссылка"/>
    <w:qFormat/>
    <w:uiPriority w:val="68"/>
    <w:rPr>
      <w:color w:val="000080"/>
      <w:u w:val="single"/>
    </w:rPr>
  </w:style>
  <w:style w:type="character" w:customStyle="1" w:styleId="81">
    <w:name w:val="Body Text Char2"/>
    <w:basedOn w:val="14"/>
    <w:qFormat/>
    <w:uiPriority w:val="6"/>
    <w:rPr>
      <w:rFonts w:cs="Times New Roman"/>
      <w:sz w:val="20"/>
      <w:szCs w:val="20"/>
      <w:lang w:val="uk-UA"/>
    </w:rPr>
  </w:style>
  <w:style w:type="character" w:customStyle="1" w:styleId="82">
    <w:name w:val="Title Char2"/>
    <w:basedOn w:val="14"/>
    <w:qFormat/>
    <w:uiPriority w:val="7"/>
    <w:rPr>
      <w:rFonts w:ascii="Cambria" w:hAnsi="Cambria" w:cs="Times New Roman"/>
      <w:b/>
      <w:bCs/>
      <w:kern w:val="2"/>
      <w:sz w:val="32"/>
      <w:szCs w:val="32"/>
      <w:lang w:val="uk-UA"/>
    </w:rPr>
  </w:style>
  <w:style w:type="character" w:customStyle="1" w:styleId="83">
    <w:name w:val="Subtitle Char1"/>
    <w:basedOn w:val="14"/>
    <w:qFormat/>
    <w:uiPriority w:val="6"/>
    <w:rPr>
      <w:rFonts w:ascii="Cambria" w:hAnsi="Cambria" w:cs="Times New Roman"/>
      <w:sz w:val="24"/>
      <w:szCs w:val="24"/>
      <w:lang w:val="uk-UA"/>
    </w:rPr>
  </w:style>
  <w:style w:type="character" w:customStyle="1" w:styleId="84">
    <w:name w:val="Body Text Indent Char2"/>
    <w:basedOn w:val="14"/>
    <w:qFormat/>
    <w:uiPriority w:val="6"/>
    <w:rPr>
      <w:rFonts w:cs="Times New Roman"/>
      <w:sz w:val="20"/>
      <w:szCs w:val="20"/>
      <w:lang w:val="uk-UA"/>
    </w:rPr>
  </w:style>
  <w:style w:type="character" w:customStyle="1" w:styleId="85">
    <w:name w:val="Body Text 3 Char2"/>
    <w:basedOn w:val="14"/>
    <w:qFormat/>
    <w:uiPriority w:val="6"/>
    <w:rPr>
      <w:rFonts w:cs="Times New Roman"/>
      <w:sz w:val="16"/>
      <w:szCs w:val="16"/>
      <w:lang w:val="uk-UA"/>
    </w:rPr>
  </w:style>
  <w:style w:type="character" w:customStyle="1" w:styleId="86">
    <w:name w:val="Header Char2"/>
    <w:basedOn w:val="14"/>
    <w:qFormat/>
    <w:uiPriority w:val="6"/>
    <w:rPr>
      <w:rFonts w:cs="Times New Roman"/>
      <w:sz w:val="20"/>
      <w:szCs w:val="20"/>
      <w:lang w:val="uk-UA"/>
    </w:rPr>
  </w:style>
  <w:style w:type="character" w:customStyle="1" w:styleId="87">
    <w:name w:val="Body Text Indent 2 Char"/>
    <w:basedOn w:val="14"/>
    <w:qFormat/>
    <w:uiPriority w:val="6"/>
    <w:rPr>
      <w:rFonts w:cs="Times New Roman"/>
      <w:sz w:val="20"/>
      <w:szCs w:val="20"/>
      <w:lang w:val="uk-UA"/>
    </w:rPr>
  </w:style>
  <w:style w:type="character" w:customStyle="1" w:styleId="88">
    <w:name w:val="ListLabel 1"/>
    <w:qFormat/>
    <w:uiPriority w:val="7"/>
    <w:rPr>
      <w:rFonts w:cs="Times New Roman"/>
    </w:rPr>
  </w:style>
  <w:style w:type="character" w:customStyle="1" w:styleId="89">
    <w:name w:val="ListLabel 2"/>
    <w:qFormat/>
    <w:uiPriority w:val="7"/>
    <w:rPr>
      <w:rFonts w:cs="Courier New"/>
    </w:rPr>
  </w:style>
  <w:style w:type="character" w:customStyle="1" w:styleId="90">
    <w:name w:val="ListLabel 3"/>
    <w:qFormat/>
    <w:uiPriority w:val="7"/>
    <w:rPr>
      <w:rFonts w:cs="Noto Sans Symbols"/>
    </w:rPr>
  </w:style>
  <w:style w:type="character" w:customStyle="1" w:styleId="91">
    <w:name w:val="ListLabel 4"/>
    <w:qFormat/>
    <w:uiPriority w:val="7"/>
    <w:rPr>
      <w:rFonts w:cs="Noto Sans Symbols"/>
    </w:rPr>
  </w:style>
  <w:style w:type="character" w:customStyle="1" w:styleId="92">
    <w:name w:val="ListLabel 5"/>
    <w:qFormat/>
    <w:uiPriority w:val="7"/>
    <w:rPr>
      <w:rFonts w:cs="Courier New"/>
    </w:rPr>
  </w:style>
  <w:style w:type="character" w:customStyle="1" w:styleId="93">
    <w:name w:val="ListLabel 6"/>
    <w:qFormat/>
    <w:uiPriority w:val="7"/>
    <w:rPr>
      <w:rFonts w:cs="Noto Sans Symbols"/>
    </w:rPr>
  </w:style>
  <w:style w:type="character" w:customStyle="1" w:styleId="94">
    <w:name w:val="ListLabel 7"/>
    <w:qFormat/>
    <w:uiPriority w:val="7"/>
    <w:rPr>
      <w:rFonts w:cs="Noto Sans Symbols"/>
    </w:rPr>
  </w:style>
  <w:style w:type="character" w:customStyle="1" w:styleId="95">
    <w:name w:val="ListLabel 8"/>
    <w:qFormat/>
    <w:uiPriority w:val="7"/>
    <w:rPr>
      <w:rFonts w:cs="Courier New"/>
    </w:rPr>
  </w:style>
  <w:style w:type="character" w:customStyle="1" w:styleId="96">
    <w:name w:val="ListLabel 9"/>
    <w:qFormat/>
    <w:uiPriority w:val="7"/>
    <w:rPr>
      <w:rFonts w:cs="Noto Sans Symbols"/>
    </w:rPr>
  </w:style>
  <w:style w:type="character" w:customStyle="1" w:styleId="97">
    <w:name w:val="ListLabel 10"/>
    <w:qFormat/>
    <w:uiPriority w:val="7"/>
    <w:rPr>
      <w:rFonts w:cs="Times New Roman"/>
      <w:position w:val="0"/>
      <w:sz w:val="22"/>
      <w:vertAlign w:val="baseline"/>
    </w:rPr>
  </w:style>
  <w:style w:type="character" w:customStyle="1" w:styleId="98">
    <w:name w:val="ListLabel 11"/>
    <w:qFormat/>
    <w:uiPriority w:val="7"/>
    <w:rPr>
      <w:rFonts w:cs="Times New Roman"/>
      <w:position w:val="0"/>
      <w:sz w:val="22"/>
      <w:vertAlign w:val="baseline"/>
    </w:rPr>
  </w:style>
  <w:style w:type="character" w:customStyle="1" w:styleId="99">
    <w:name w:val="ListLabel 12"/>
    <w:qFormat/>
    <w:uiPriority w:val="7"/>
    <w:rPr>
      <w:rFonts w:cs="Times New Roman"/>
      <w:position w:val="0"/>
      <w:sz w:val="22"/>
      <w:vertAlign w:val="baseline"/>
    </w:rPr>
  </w:style>
  <w:style w:type="character" w:customStyle="1" w:styleId="100">
    <w:name w:val="ListLabel 13"/>
    <w:qFormat/>
    <w:uiPriority w:val="7"/>
    <w:rPr>
      <w:rFonts w:cs="Times New Roman"/>
      <w:position w:val="0"/>
      <w:sz w:val="22"/>
      <w:vertAlign w:val="baseline"/>
    </w:rPr>
  </w:style>
  <w:style w:type="character" w:customStyle="1" w:styleId="101">
    <w:name w:val="ListLabel 14"/>
    <w:qFormat/>
    <w:uiPriority w:val="7"/>
    <w:rPr>
      <w:rFonts w:cs="Times New Roman"/>
      <w:position w:val="0"/>
      <w:sz w:val="22"/>
      <w:vertAlign w:val="baseline"/>
    </w:rPr>
  </w:style>
  <w:style w:type="character" w:customStyle="1" w:styleId="102">
    <w:name w:val="ListLabel 15"/>
    <w:qFormat/>
    <w:uiPriority w:val="7"/>
    <w:rPr>
      <w:rFonts w:cs="Times New Roman"/>
      <w:position w:val="0"/>
      <w:sz w:val="22"/>
      <w:vertAlign w:val="baseline"/>
    </w:rPr>
  </w:style>
  <w:style w:type="character" w:customStyle="1" w:styleId="103">
    <w:name w:val="ListLabel 16"/>
    <w:qFormat/>
    <w:uiPriority w:val="7"/>
    <w:rPr>
      <w:rFonts w:cs="Times New Roman"/>
      <w:position w:val="0"/>
      <w:sz w:val="22"/>
      <w:vertAlign w:val="baseline"/>
    </w:rPr>
  </w:style>
  <w:style w:type="character" w:customStyle="1" w:styleId="104">
    <w:name w:val="ListLabel 17"/>
    <w:qFormat/>
    <w:uiPriority w:val="7"/>
    <w:rPr>
      <w:rFonts w:cs="Times New Roman"/>
      <w:position w:val="0"/>
      <w:sz w:val="22"/>
      <w:vertAlign w:val="baseline"/>
    </w:rPr>
  </w:style>
  <w:style w:type="character" w:customStyle="1" w:styleId="105">
    <w:name w:val="ListLabel 18"/>
    <w:qFormat/>
    <w:uiPriority w:val="7"/>
    <w:rPr>
      <w:rFonts w:cs="Times New Roman"/>
      <w:position w:val="0"/>
      <w:sz w:val="22"/>
      <w:vertAlign w:val="baseline"/>
    </w:rPr>
  </w:style>
  <w:style w:type="character" w:customStyle="1" w:styleId="106">
    <w:name w:val="ListLabel 19"/>
    <w:qFormat/>
    <w:uiPriority w:val="7"/>
    <w:rPr>
      <w:rFonts w:cs="Times New Roman"/>
    </w:rPr>
  </w:style>
  <w:style w:type="character" w:customStyle="1" w:styleId="107">
    <w:name w:val="ListLabel 20"/>
    <w:qFormat/>
    <w:uiPriority w:val="7"/>
    <w:rPr>
      <w:rFonts w:cs="Courier New"/>
    </w:rPr>
  </w:style>
  <w:style w:type="character" w:customStyle="1" w:styleId="108">
    <w:name w:val="ListLabel 21"/>
    <w:qFormat/>
    <w:uiPriority w:val="7"/>
    <w:rPr>
      <w:rFonts w:cs="Wingdings"/>
    </w:rPr>
  </w:style>
  <w:style w:type="character" w:customStyle="1" w:styleId="109">
    <w:name w:val="ListLabel 22"/>
    <w:qFormat/>
    <w:uiPriority w:val="7"/>
    <w:rPr>
      <w:rFonts w:cs="Symbol"/>
    </w:rPr>
  </w:style>
  <w:style w:type="character" w:customStyle="1" w:styleId="110">
    <w:name w:val="ListLabel 23"/>
    <w:qFormat/>
    <w:uiPriority w:val="7"/>
    <w:rPr>
      <w:rFonts w:cs="Courier New"/>
    </w:rPr>
  </w:style>
  <w:style w:type="character" w:customStyle="1" w:styleId="111">
    <w:name w:val="ListLabel 24"/>
    <w:qFormat/>
    <w:uiPriority w:val="7"/>
    <w:rPr>
      <w:rFonts w:cs="Wingdings"/>
    </w:rPr>
  </w:style>
  <w:style w:type="character" w:customStyle="1" w:styleId="112">
    <w:name w:val="ListLabel 25"/>
    <w:qFormat/>
    <w:uiPriority w:val="7"/>
    <w:rPr>
      <w:rFonts w:cs="Symbol"/>
    </w:rPr>
  </w:style>
  <w:style w:type="character" w:customStyle="1" w:styleId="113">
    <w:name w:val="ListLabel 26"/>
    <w:qFormat/>
    <w:uiPriority w:val="7"/>
    <w:rPr>
      <w:rFonts w:cs="Courier New"/>
    </w:rPr>
  </w:style>
  <w:style w:type="character" w:customStyle="1" w:styleId="114">
    <w:name w:val="ListLabel 27"/>
    <w:qFormat/>
    <w:uiPriority w:val="7"/>
    <w:rPr>
      <w:rFonts w:cs="Wingdings"/>
    </w:rPr>
  </w:style>
  <w:style w:type="character" w:customStyle="1" w:styleId="115">
    <w:name w:val="ListLabel 28"/>
    <w:qFormat/>
    <w:uiPriority w:val="7"/>
    <w:rPr>
      <w:rFonts w:cs="Times New Roman"/>
    </w:rPr>
  </w:style>
  <w:style w:type="character" w:customStyle="1" w:styleId="116">
    <w:name w:val="ListLabel 29"/>
    <w:qFormat/>
    <w:uiPriority w:val="7"/>
    <w:rPr>
      <w:rFonts w:cs="Times New Roman"/>
    </w:rPr>
  </w:style>
  <w:style w:type="character" w:customStyle="1" w:styleId="117">
    <w:name w:val="ListLabel 30"/>
    <w:qFormat/>
    <w:uiPriority w:val="7"/>
    <w:rPr>
      <w:rFonts w:cs="Times New Roman"/>
    </w:rPr>
  </w:style>
  <w:style w:type="character" w:customStyle="1" w:styleId="118">
    <w:name w:val="ListLabel 31"/>
    <w:qFormat/>
    <w:uiPriority w:val="7"/>
    <w:rPr>
      <w:rFonts w:cs="Times New Roman"/>
    </w:rPr>
  </w:style>
  <w:style w:type="character" w:customStyle="1" w:styleId="119">
    <w:name w:val="ListLabel 32"/>
    <w:qFormat/>
    <w:uiPriority w:val="7"/>
    <w:rPr>
      <w:rFonts w:cs="Times New Roman"/>
    </w:rPr>
  </w:style>
  <w:style w:type="character" w:customStyle="1" w:styleId="120">
    <w:name w:val="ListLabel 33"/>
    <w:qFormat/>
    <w:uiPriority w:val="7"/>
    <w:rPr>
      <w:rFonts w:cs="Times New Roman"/>
    </w:rPr>
  </w:style>
  <w:style w:type="character" w:customStyle="1" w:styleId="121">
    <w:name w:val="ListLabel 34"/>
    <w:qFormat/>
    <w:uiPriority w:val="7"/>
    <w:rPr>
      <w:rFonts w:cs="Times New Roman"/>
    </w:rPr>
  </w:style>
  <w:style w:type="character" w:customStyle="1" w:styleId="122">
    <w:name w:val="ListLabel 35"/>
    <w:qFormat/>
    <w:uiPriority w:val="7"/>
    <w:rPr>
      <w:rFonts w:cs="Times New Roman"/>
    </w:rPr>
  </w:style>
  <w:style w:type="character" w:customStyle="1" w:styleId="123">
    <w:name w:val="ListLabel 36"/>
    <w:qFormat/>
    <w:uiPriority w:val="7"/>
    <w:rPr>
      <w:rFonts w:cs="Times New Roman"/>
    </w:rPr>
  </w:style>
  <w:style w:type="character" w:customStyle="1" w:styleId="124">
    <w:name w:val="ListLabel 37"/>
    <w:qFormat/>
    <w:uiPriority w:val="7"/>
    <w:rPr>
      <w:rFonts w:cs="Times New Roman"/>
    </w:rPr>
  </w:style>
  <w:style w:type="character" w:customStyle="1" w:styleId="125">
    <w:name w:val="ListLabel 38"/>
    <w:qFormat/>
    <w:uiPriority w:val="7"/>
    <w:rPr>
      <w:rFonts w:cs="Times New Roman"/>
    </w:rPr>
  </w:style>
  <w:style w:type="character" w:customStyle="1" w:styleId="126">
    <w:name w:val="ListLabel 39"/>
    <w:qFormat/>
    <w:uiPriority w:val="7"/>
    <w:rPr>
      <w:rFonts w:cs="Times New Roman"/>
    </w:rPr>
  </w:style>
  <w:style w:type="character" w:customStyle="1" w:styleId="127">
    <w:name w:val="ListLabel 40"/>
    <w:qFormat/>
    <w:uiPriority w:val="7"/>
    <w:rPr>
      <w:rFonts w:cs="Times New Roman"/>
    </w:rPr>
  </w:style>
  <w:style w:type="character" w:customStyle="1" w:styleId="128">
    <w:name w:val="ListLabel 41"/>
    <w:qFormat/>
    <w:uiPriority w:val="7"/>
    <w:rPr>
      <w:rFonts w:cs="Times New Roman"/>
    </w:rPr>
  </w:style>
  <w:style w:type="character" w:customStyle="1" w:styleId="129">
    <w:name w:val="ListLabel 42"/>
    <w:qFormat/>
    <w:uiPriority w:val="7"/>
    <w:rPr>
      <w:rFonts w:cs="Times New Roman"/>
    </w:rPr>
  </w:style>
  <w:style w:type="character" w:customStyle="1" w:styleId="130">
    <w:name w:val="ListLabel 43"/>
    <w:qFormat/>
    <w:uiPriority w:val="7"/>
    <w:rPr>
      <w:rFonts w:cs="Times New Roman"/>
    </w:rPr>
  </w:style>
  <w:style w:type="character" w:customStyle="1" w:styleId="131">
    <w:name w:val="ListLabel 44"/>
    <w:qFormat/>
    <w:uiPriority w:val="7"/>
    <w:rPr>
      <w:rFonts w:cs="Times New Roman"/>
    </w:rPr>
  </w:style>
  <w:style w:type="character" w:customStyle="1" w:styleId="132">
    <w:name w:val="ListLabel 45"/>
    <w:qFormat/>
    <w:uiPriority w:val="7"/>
    <w:rPr>
      <w:rFonts w:cs="Times New Roman"/>
    </w:rPr>
  </w:style>
  <w:style w:type="character" w:customStyle="1" w:styleId="133">
    <w:name w:val="ListLabel 46"/>
    <w:qFormat/>
    <w:uiPriority w:val="7"/>
    <w:rPr>
      <w:rFonts w:cs="Times New Roman"/>
    </w:rPr>
  </w:style>
  <w:style w:type="character" w:customStyle="1" w:styleId="134">
    <w:name w:val="ListLabel 47"/>
    <w:qFormat/>
    <w:uiPriority w:val="7"/>
    <w:rPr>
      <w:rFonts w:cs="Times New Roman"/>
    </w:rPr>
  </w:style>
  <w:style w:type="character" w:customStyle="1" w:styleId="135">
    <w:name w:val="ListLabel 48"/>
    <w:qFormat/>
    <w:uiPriority w:val="7"/>
    <w:rPr>
      <w:rFonts w:cs="Times New Roman"/>
    </w:rPr>
  </w:style>
  <w:style w:type="character" w:customStyle="1" w:styleId="136">
    <w:name w:val="ListLabel 49"/>
    <w:qFormat/>
    <w:uiPriority w:val="7"/>
    <w:rPr>
      <w:rFonts w:cs="Times New Roman"/>
    </w:rPr>
  </w:style>
  <w:style w:type="character" w:customStyle="1" w:styleId="137">
    <w:name w:val="ListLabel 50"/>
    <w:qFormat/>
    <w:uiPriority w:val="7"/>
    <w:rPr>
      <w:rFonts w:cs="Times New Roman"/>
    </w:rPr>
  </w:style>
  <w:style w:type="character" w:customStyle="1" w:styleId="138">
    <w:name w:val="ListLabel 51"/>
    <w:qFormat/>
    <w:uiPriority w:val="7"/>
    <w:rPr>
      <w:rFonts w:cs="Times New Roman"/>
    </w:rPr>
  </w:style>
  <w:style w:type="character" w:customStyle="1" w:styleId="139">
    <w:name w:val="ListLabel 52"/>
    <w:qFormat/>
    <w:uiPriority w:val="7"/>
    <w:rPr>
      <w:rFonts w:cs="Times New Roman"/>
    </w:rPr>
  </w:style>
  <w:style w:type="character" w:customStyle="1" w:styleId="140">
    <w:name w:val="ListLabel 53"/>
    <w:qFormat/>
    <w:uiPriority w:val="7"/>
    <w:rPr>
      <w:rFonts w:cs="Times New Roman"/>
    </w:rPr>
  </w:style>
  <w:style w:type="character" w:customStyle="1" w:styleId="141">
    <w:name w:val="ListLabel 54"/>
    <w:qFormat/>
    <w:uiPriority w:val="7"/>
    <w:rPr>
      <w:rFonts w:cs="Times New Roman"/>
    </w:rPr>
  </w:style>
  <w:style w:type="character" w:customStyle="1" w:styleId="142">
    <w:name w:val="ListLabel 55"/>
    <w:qFormat/>
    <w:uiPriority w:val="7"/>
    <w:rPr>
      <w:rFonts w:cs="Times New Roman"/>
    </w:rPr>
  </w:style>
  <w:style w:type="character" w:customStyle="1" w:styleId="143">
    <w:name w:val="ListLabel 56"/>
    <w:qFormat/>
    <w:uiPriority w:val="7"/>
    <w:rPr>
      <w:rFonts w:cs="Times New Roman"/>
    </w:rPr>
  </w:style>
  <w:style w:type="character" w:customStyle="1" w:styleId="144">
    <w:name w:val="ListLabel 57"/>
    <w:qFormat/>
    <w:uiPriority w:val="7"/>
    <w:rPr>
      <w:rFonts w:cs="Times New Roman"/>
    </w:rPr>
  </w:style>
  <w:style w:type="character" w:customStyle="1" w:styleId="145">
    <w:name w:val="ListLabel 58"/>
    <w:qFormat/>
    <w:uiPriority w:val="7"/>
    <w:rPr>
      <w:rFonts w:cs="Times New Roman"/>
    </w:rPr>
  </w:style>
  <w:style w:type="character" w:customStyle="1" w:styleId="146">
    <w:name w:val="ListLabel 59"/>
    <w:qFormat/>
    <w:uiPriority w:val="7"/>
    <w:rPr>
      <w:rFonts w:cs="Times New Roman"/>
    </w:rPr>
  </w:style>
  <w:style w:type="character" w:customStyle="1" w:styleId="147">
    <w:name w:val="ListLabel 60"/>
    <w:qFormat/>
    <w:uiPriority w:val="7"/>
    <w:rPr>
      <w:rFonts w:cs="Times New Roman"/>
    </w:rPr>
  </w:style>
  <w:style w:type="character" w:customStyle="1" w:styleId="148">
    <w:name w:val="ListLabel 61"/>
    <w:qFormat/>
    <w:uiPriority w:val="7"/>
    <w:rPr>
      <w:rFonts w:cs="Times New Roman"/>
    </w:rPr>
  </w:style>
  <w:style w:type="character" w:customStyle="1" w:styleId="149">
    <w:name w:val="ListLabel 62"/>
    <w:qFormat/>
    <w:uiPriority w:val="7"/>
    <w:rPr>
      <w:rFonts w:cs="Times New Roman"/>
    </w:rPr>
  </w:style>
  <w:style w:type="character" w:customStyle="1" w:styleId="150">
    <w:name w:val="ListLabel 63"/>
    <w:qFormat/>
    <w:uiPriority w:val="7"/>
    <w:rPr>
      <w:rFonts w:cs="Times New Roman"/>
    </w:rPr>
  </w:style>
  <w:style w:type="character" w:customStyle="1" w:styleId="151">
    <w:name w:val="ListLabel 64"/>
    <w:qFormat/>
    <w:uiPriority w:val="7"/>
    <w:rPr>
      <w:rFonts w:cs="Times New Roman"/>
    </w:rPr>
  </w:style>
  <w:style w:type="character" w:customStyle="1" w:styleId="152">
    <w:name w:val="ListLabel 65"/>
    <w:qFormat/>
    <w:uiPriority w:val="7"/>
    <w:rPr>
      <w:rFonts w:cs="Times New Roman"/>
    </w:rPr>
  </w:style>
  <w:style w:type="character" w:customStyle="1" w:styleId="153">
    <w:name w:val="ListLabel 66"/>
    <w:qFormat/>
    <w:uiPriority w:val="7"/>
    <w:rPr>
      <w:rFonts w:cs="Times New Roman"/>
    </w:rPr>
  </w:style>
  <w:style w:type="character" w:customStyle="1" w:styleId="154">
    <w:name w:val="ListLabel 67"/>
    <w:qFormat/>
    <w:uiPriority w:val="7"/>
    <w:rPr>
      <w:rFonts w:cs="Times New Roman"/>
    </w:rPr>
  </w:style>
  <w:style w:type="character" w:customStyle="1" w:styleId="155">
    <w:name w:val="ListLabel 68"/>
    <w:qFormat/>
    <w:uiPriority w:val="7"/>
    <w:rPr>
      <w:rFonts w:cs="Times New Roman"/>
    </w:rPr>
  </w:style>
  <w:style w:type="character" w:customStyle="1" w:styleId="156">
    <w:name w:val="ListLabel 69"/>
    <w:qFormat/>
    <w:uiPriority w:val="7"/>
    <w:rPr>
      <w:rFonts w:cs="Times New Roman"/>
    </w:rPr>
  </w:style>
  <w:style w:type="character" w:customStyle="1" w:styleId="157">
    <w:name w:val="ListLabel 70"/>
    <w:qFormat/>
    <w:uiPriority w:val="7"/>
    <w:rPr>
      <w:rFonts w:cs="Times New Roman"/>
    </w:rPr>
  </w:style>
  <w:style w:type="character" w:customStyle="1" w:styleId="158">
    <w:name w:val="ListLabel 71"/>
    <w:qFormat/>
    <w:uiPriority w:val="7"/>
    <w:rPr>
      <w:rFonts w:cs="Times New Roman"/>
    </w:rPr>
  </w:style>
  <w:style w:type="character" w:customStyle="1" w:styleId="159">
    <w:name w:val="ListLabel 72"/>
    <w:qFormat/>
    <w:uiPriority w:val="7"/>
    <w:rPr>
      <w:rFonts w:cs="Times New Roman"/>
    </w:rPr>
  </w:style>
  <w:style w:type="character" w:customStyle="1" w:styleId="160">
    <w:name w:val="ListLabel 73"/>
    <w:qFormat/>
    <w:uiPriority w:val="7"/>
  </w:style>
  <w:style w:type="character" w:customStyle="1" w:styleId="161">
    <w:name w:val="ListLabel 74"/>
    <w:qFormat/>
    <w:uiPriority w:val="7"/>
  </w:style>
  <w:style w:type="character" w:customStyle="1" w:styleId="162">
    <w:name w:val="ListLabel 75"/>
    <w:qFormat/>
    <w:uiPriority w:val="7"/>
  </w:style>
  <w:style w:type="character" w:customStyle="1" w:styleId="163">
    <w:name w:val="ListLabel 76"/>
    <w:qFormat/>
    <w:uiPriority w:val="7"/>
  </w:style>
  <w:style w:type="character" w:customStyle="1" w:styleId="164">
    <w:name w:val="ListLabel 77"/>
    <w:qFormat/>
    <w:uiPriority w:val="7"/>
  </w:style>
  <w:style w:type="character" w:customStyle="1" w:styleId="165">
    <w:name w:val="ListLabel 78"/>
    <w:qFormat/>
    <w:uiPriority w:val="7"/>
  </w:style>
  <w:style w:type="character" w:customStyle="1" w:styleId="166">
    <w:name w:val="ListLabel 79"/>
    <w:qFormat/>
    <w:uiPriority w:val="7"/>
  </w:style>
  <w:style w:type="character" w:customStyle="1" w:styleId="167">
    <w:name w:val="ListLabel 80"/>
    <w:qFormat/>
    <w:uiPriority w:val="7"/>
  </w:style>
  <w:style w:type="character" w:customStyle="1" w:styleId="168">
    <w:name w:val="ListLabel 81"/>
    <w:qFormat/>
    <w:uiPriority w:val="7"/>
  </w:style>
  <w:style w:type="character" w:customStyle="1" w:styleId="169">
    <w:name w:val="ListLabel 82"/>
    <w:qFormat/>
    <w:uiPriority w:val="7"/>
    <w:rPr>
      <w:rFonts w:cs="Times New Roman"/>
    </w:rPr>
  </w:style>
  <w:style w:type="character" w:customStyle="1" w:styleId="170">
    <w:name w:val="ListLabel 83"/>
    <w:qFormat/>
    <w:uiPriority w:val="7"/>
    <w:rPr>
      <w:rFonts w:cs="Times New Roman"/>
    </w:rPr>
  </w:style>
  <w:style w:type="character" w:customStyle="1" w:styleId="171">
    <w:name w:val="ListLabel 84"/>
    <w:qFormat/>
    <w:uiPriority w:val="7"/>
    <w:rPr>
      <w:rFonts w:cs="Times New Roman"/>
    </w:rPr>
  </w:style>
  <w:style w:type="character" w:customStyle="1" w:styleId="172">
    <w:name w:val="ListLabel 85"/>
    <w:qFormat/>
    <w:uiPriority w:val="7"/>
    <w:rPr>
      <w:rFonts w:cs="Times New Roman"/>
    </w:rPr>
  </w:style>
  <w:style w:type="character" w:customStyle="1" w:styleId="173">
    <w:name w:val="ListLabel 86"/>
    <w:qFormat/>
    <w:uiPriority w:val="7"/>
    <w:rPr>
      <w:rFonts w:cs="Times New Roman"/>
    </w:rPr>
  </w:style>
  <w:style w:type="character" w:customStyle="1" w:styleId="174">
    <w:name w:val="ListLabel 87"/>
    <w:qFormat/>
    <w:uiPriority w:val="7"/>
    <w:rPr>
      <w:rFonts w:cs="Times New Roman"/>
    </w:rPr>
  </w:style>
  <w:style w:type="character" w:customStyle="1" w:styleId="175">
    <w:name w:val="ListLabel 88"/>
    <w:qFormat/>
    <w:uiPriority w:val="7"/>
    <w:rPr>
      <w:rFonts w:cs="Times New Roman"/>
    </w:rPr>
  </w:style>
  <w:style w:type="character" w:customStyle="1" w:styleId="176">
    <w:name w:val="ListLabel 89"/>
    <w:qFormat/>
    <w:uiPriority w:val="7"/>
    <w:rPr>
      <w:rFonts w:cs="Times New Roman"/>
    </w:rPr>
  </w:style>
  <w:style w:type="character" w:customStyle="1" w:styleId="177">
    <w:name w:val="ListLabel 90"/>
    <w:qFormat/>
    <w:uiPriority w:val="7"/>
    <w:rPr>
      <w:rFonts w:cs="Times New Roman"/>
    </w:rPr>
  </w:style>
  <w:style w:type="character" w:customStyle="1" w:styleId="178">
    <w:name w:val="ListLabel 91"/>
    <w:qFormat/>
    <w:uiPriority w:val="7"/>
    <w:rPr>
      <w:rFonts w:cs="Times New Roman"/>
    </w:rPr>
  </w:style>
  <w:style w:type="character" w:customStyle="1" w:styleId="179">
    <w:name w:val="ListLabel 92"/>
    <w:qFormat/>
    <w:uiPriority w:val="7"/>
    <w:rPr>
      <w:rFonts w:cs="Times New Roman"/>
    </w:rPr>
  </w:style>
  <w:style w:type="character" w:customStyle="1" w:styleId="180">
    <w:name w:val="ListLabel 93"/>
    <w:qFormat/>
    <w:uiPriority w:val="7"/>
    <w:rPr>
      <w:rFonts w:cs="Times New Roman"/>
    </w:rPr>
  </w:style>
  <w:style w:type="character" w:customStyle="1" w:styleId="181">
    <w:name w:val="ListLabel 94"/>
    <w:qFormat/>
    <w:uiPriority w:val="7"/>
    <w:rPr>
      <w:rFonts w:cs="Times New Roman"/>
    </w:rPr>
  </w:style>
  <w:style w:type="character" w:customStyle="1" w:styleId="182">
    <w:name w:val="ListLabel 95"/>
    <w:qFormat/>
    <w:uiPriority w:val="7"/>
    <w:rPr>
      <w:rFonts w:cs="Times New Roman"/>
    </w:rPr>
  </w:style>
  <w:style w:type="character" w:customStyle="1" w:styleId="183">
    <w:name w:val="ListLabel 96"/>
    <w:qFormat/>
    <w:uiPriority w:val="7"/>
    <w:rPr>
      <w:rFonts w:cs="Times New Roman"/>
    </w:rPr>
  </w:style>
  <w:style w:type="character" w:customStyle="1" w:styleId="184">
    <w:name w:val="ListLabel 97"/>
    <w:qFormat/>
    <w:uiPriority w:val="7"/>
    <w:rPr>
      <w:rFonts w:cs="Times New Roman"/>
    </w:rPr>
  </w:style>
  <w:style w:type="character" w:customStyle="1" w:styleId="185">
    <w:name w:val="ListLabel 98"/>
    <w:qFormat/>
    <w:uiPriority w:val="7"/>
    <w:rPr>
      <w:rFonts w:cs="Times New Roman"/>
    </w:rPr>
  </w:style>
  <w:style w:type="character" w:customStyle="1" w:styleId="186">
    <w:name w:val="ListLabel 99"/>
    <w:qFormat/>
    <w:uiPriority w:val="7"/>
    <w:rPr>
      <w:rFonts w:cs="Times New Roman"/>
    </w:rPr>
  </w:style>
  <w:style w:type="character" w:customStyle="1" w:styleId="187">
    <w:name w:val="ListLabel 100"/>
    <w:qFormat/>
    <w:uiPriority w:val="7"/>
    <w:rPr>
      <w:rFonts w:cs="Times New Roman"/>
    </w:rPr>
  </w:style>
  <w:style w:type="character" w:customStyle="1" w:styleId="188">
    <w:name w:val="ListLabel 101"/>
    <w:qFormat/>
    <w:uiPriority w:val="7"/>
    <w:rPr>
      <w:rFonts w:cs="Times New Roman"/>
    </w:rPr>
  </w:style>
  <w:style w:type="character" w:customStyle="1" w:styleId="189">
    <w:name w:val="ListLabel 102"/>
    <w:qFormat/>
    <w:uiPriority w:val="7"/>
    <w:rPr>
      <w:rFonts w:cs="Times New Roman"/>
    </w:rPr>
  </w:style>
  <w:style w:type="character" w:customStyle="1" w:styleId="190">
    <w:name w:val="ListLabel 103"/>
    <w:qFormat/>
    <w:uiPriority w:val="7"/>
    <w:rPr>
      <w:rFonts w:cs="Times New Roman"/>
    </w:rPr>
  </w:style>
  <w:style w:type="character" w:customStyle="1" w:styleId="191">
    <w:name w:val="ListLabel 104"/>
    <w:qFormat/>
    <w:uiPriority w:val="7"/>
    <w:rPr>
      <w:rFonts w:cs="Times New Roman"/>
    </w:rPr>
  </w:style>
  <w:style w:type="character" w:customStyle="1" w:styleId="192">
    <w:name w:val="ListLabel 105"/>
    <w:qFormat/>
    <w:uiPriority w:val="7"/>
    <w:rPr>
      <w:rFonts w:cs="Times New Roman"/>
    </w:rPr>
  </w:style>
  <w:style w:type="character" w:customStyle="1" w:styleId="193">
    <w:name w:val="ListLabel 106"/>
    <w:qFormat/>
    <w:uiPriority w:val="7"/>
    <w:rPr>
      <w:rFonts w:cs="Times New Roman"/>
    </w:rPr>
  </w:style>
  <w:style w:type="character" w:customStyle="1" w:styleId="194">
    <w:name w:val="ListLabel 107"/>
    <w:qFormat/>
    <w:uiPriority w:val="7"/>
    <w:rPr>
      <w:rFonts w:cs="Times New Roman"/>
    </w:rPr>
  </w:style>
  <w:style w:type="character" w:customStyle="1" w:styleId="195">
    <w:name w:val="ListLabel 108"/>
    <w:qFormat/>
    <w:uiPriority w:val="7"/>
    <w:rPr>
      <w:rFonts w:cs="Times New Roman"/>
    </w:rPr>
  </w:style>
  <w:style w:type="character" w:customStyle="1" w:styleId="196">
    <w:name w:val="ListLabel 109"/>
    <w:qFormat/>
    <w:uiPriority w:val="7"/>
    <w:rPr>
      <w:rFonts w:cs="Times New Roman"/>
    </w:rPr>
  </w:style>
  <w:style w:type="character" w:customStyle="1" w:styleId="197">
    <w:name w:val="ListLabel 110"/>
    <w:qFormat/>
    <w:uiPriority w:val="7"/>
    <w:rPr>
      <w:rFonts w:cs="Times New Roman"/>
    </w:rPr>
  </w:style>
  <w:style w:type="character" w:customStyle="1" w:styleId="198">
    <w:name w:val="ListLabel 111"/>
    <w:qFormat/>
    <w:uiPriority w:val="7"/>
    <w:rPr>
      <w:rFonts w:cs="Times New Roman"/>
    </w:rPr>
  </w:style>
  <w:style w:type="character" w:customStyle="1" w:styleId="199">
    <w:name w:val="ListLabel 112"/>
    <w:qFormat/>
    <w:uiPriority w:val="7"/>
    <w:rPr>
      <w:rFonts w:cs="Times New Roman"/>
    </w:rPr>
  </w:style>
  <w:style w:type="character" w:customStyle="1" w:styleId="200">
    <w:name w:val="ListLabel 113"/>
    <w:qFormat/>
    <w:uiPriority w:val="7"/>
    <w:rPr>
      <w:rFonts w:cs="Times New Roman"/>
    </w:rPr>
  </w:style>
  <w:style w:type="character" w:customStyle="1" w:styleId="201">
    <w:name w:val="ListLabel 114"/>
    <w:qFormat/>
    <w:uiPriority w:val="7"/>
    <w:rPr>
      <w:rFonts w:cs="Times New Roman"/>
    </w:rPr>
  </w:style>
  <w:style w:type="character" w:customStyle="1" w:styleId="202">
    <w:name w:val="ListLabel 115"/>
    <w:qFormat/>
    <w:uiPriority w:val="7"/>
    <w:rPr>
      <w:rFonts w:cs="Times New Roman"/>
    </w:rPr>
  </w:style>
  <w:style w:type="character" w:customStyle="1" w:styleId="203">
    <w:name w:val="ListLabel 116"/>
    <w:qFormat/>
    <w:uiPriority w:val="7"/>
    <w:rPr>
      <w:rFonts w:cs="Times New Roman"/>
    </w:rPr>
  </w:style>
  <w:style w:type="character" w:customStyle="1" w:styleId="204">
    <w:name w:val="ListLabel 117"/>
    <w:qFormat/>
    <w:uiPriority w:val="7"/>
    <w:rPr>
      <w:rFonts w:cs="Times New Roman"/>
    </w:rPr>
  </w:style>
  <w:style w:type="character" w:customStyle="1" w:styleId="205">
    <w:name w:val="Основной текст + Полужирный"/>
    <w:qFormat/>
    <w:uiPriority w:val="67"/>
    <w:rPr>
      <w:b/>
      <w:sz w:val="23"/>
    </w:rPr>
  </w:style>
  <w:style w:type="character" w:customStyle="1" w:styleId="206">
    <w:name w:val="Основной шрифт абзаца1"/>
    <w:qFormat/>
    <w:uiPriority w:val="67"/>
  </w:style>
  <w:style w:type="character" w:customStyle="1" w:styleId="207">
    <w:name w:val="rvts82"/>
    <w:basedOn w:val="206"/>
    <w:qFormat/>
    <w:uiPriority w:val="7"/>
  </w:style>
  <w:style w:type="paragraph" w:customStyle="1" w:styleId="208">
    <w:name w:val="Заголовок"/>
    <w:basedOn w:val="1"/>
    <w:next w:val="18"/>
    <w:qFormat/>
    <w:uiPriority w:val="67"/>
    <w:pPr>
      <w:widowControl w:val="0"/>
      <w:ind w:left="320" w:right="0" w:firstLine="0"/>
      <w:jc w:val="center"/>
    </w:pPr>
    <w:rPr>
      <w:rFonts w:ascii="Arial" w:hAnsi="Arial" w:cs="Arial"/>
      <w:b/>
      <w:sz w:val="18"/>
      <w:lang w:eastAsia="zh-CN"/>
    </w:rPr>
  </w:style>
  <w:style w:type="paragraph" w:customStyle="1" w:styleId="209">
    <w:name w:val="Покажчик"/>
    <w:basedOn w:val="1"/>
    <w:qFormat/>
    <w:uiPriority w:val="67"/>
    <w:pPr>
      <w:suppressLineNumbers/>
    </w:pPr>
    <w:rPr>
      <w:rFonts w:cs="Arial"/>
    </w:rPr>
  </w:style>
  <w:style w:type="paragraph" w:customStyle="1" w:styleId="210">
    <w:name w:val="Название объекта1"/>
    <w:basedOn w:val="1"/>
    <w:qFormat/>
    <w:uiPriority w:val="67"/>
    <w:pPr>
      <w:suppressLineNumbers/>
      <w:spacing w:before="120" w:after="120"/>
    </w:pPr>
    <w:rPr>
      <w:rFonts w:cs="Arial"/>
      <w:i/>
      <w:iCs/>
      <w:sz w:val="24"/>
      <w:szCs w:val="24"/>
    </w:rPr>
  </w:style>
  <w:style w:type="paragraph" w:customStyle="1" w:styleId="211">
    <w:name w:val="caption"/>
    <w:basedOn w:val="1"/>
    <w:qFormat/>
    <w:uiPriority w:val="7"/>
    <w:pPr>
      <w:suppressLineNumbers/>
      <w:spacing w:before="120" w:after="120"/>
    </w:pPr>
    <w:rPr>
      <w:rFonts w:cs="Arial"/>
      <w:i/>
      <w:iCs/>
      <w:sz w:val="24"/>
      <w:szCs w:val="24"/>
    </w:rPr>
  </w:style>
  <w:style w:type="paragraph" w:customStyle="1" w:styleId="212">
    <w:name w:val="index 1"/>
    <w:basedOn w:val="1"/>
    <w:next w:val="1"/>
    <w:qFormat/>
    <w:uiPriority w:val="6"/>
    <w:pPr>
      <w:ind w:left="200" w:right="0" w:hanging="200"/>
    </w:pPr>
  </w:style>
  <w:style w:type="paragraph" w:customStyle="1" w:styleId="213">
    <w:name w:val="index heading"/>
    <w:basedOn w:val="1"/>
    <w:qFormat/>
    <w:uiPriority w:val="6"/>
    <w:pPr>
      <w:suppressLineNumbers/>
    </w:pPr>
    <w:rPr>
      <w:rFonts w:cs="Arial"/>
    </w:rPr>
  </w:style>
  <w:style w:type="paragraph" w:customStyle="1" w:styleId="214">
    <w:name w:val="Название1"/>
    <w:basedOn w:val="3"/>
    <w:next w:val="3"/>
    <w:qFormat/>
    <w:uiPriority w:val="67"/>
    <w:pPr>
      <w:keepNext/>
      <w:keepLines/>
      <w:spacing w:before="480" w:after="120"/>
    </w:pPr>
    <w:rPr>
      <w:rFonts w:cs="Times New Roman"/>
      <w:b/>
      <w:sz w:val="72"/>
    </w:rPr>
  </w:style>
  <w:style w:type="paragraph" w:customStyle="1" w:styleId="215">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6">
    <w:name w:val="Normal (Web)"/>
    <w:basedOn w:val="1"/>
    <w:qFormat/>
    <w:uiPriority w:val="7"/>
    <w:pPr>
      <w:spacing w:before="100" w:after="119"/>
    </w:pPr>
    <w:rPr>
      <w:rFonts w:ascii="Times New Roman" w:hAnsi="Times New Roman" w:cs="Times New Roman"/>
      <w:kern w:val="2"/>
      <w:sz w:val="24"/>
      <w:szCs w:val="24"/>
    </w:rPr>
  </w:style>
  <w:style w:type="paragraph" w:customStyle="1" w:styleId="217">
    <w:name w:val="1 Знак Знак Знак Знак"/>
    <w:basedOn w:val="1"/>
    <w:qFormat/>
    <w:uiPriority w:val="65"/>
    <w:rPr>
      <w:rFonts w:ascii="Verdana" w:hAnsi="Verdana" w:cs="Verdana"/>
      <w:lang w:val="en-US" w:eastAsia="zh-CN"/>
    </w:rPr>
  </w:style>
  <w:style w:type="paragraph" w:customStyle="1" w:styleId="218">
    <w:name w:val="Body Text 3"/>
    <w:basedOn w:val="1"/>
    <w:qFormat/>
    <w:uiPriority w:val="6"/>
    <w:pPr>
      <w:widowControl w:val="0"/>
      <w:jc w:val="both"/>
    </w:pPr>
    <w:rPr>
      <w:color w:val="FF0000"/>
      <w:sz w:val="24"/>
    </w:rPr>
  </w:style>
  <w:style w:type="paragraph" w:customStyle="1" w:styleId="219">
    <w:name w:val="Верхній і нижній колонтитули"/>
    <w:basedOn w:val="1"/>
    <w:qFormat/>
    <w:uiPriority w:val="68"/>
  </w:style>
  <w:style w:type="paragraph" w:customStyle="1" w:styleId="220">
    <w:name w:val="Верхний и нижний колонтитулы"/>
    <w:basedOn w:val="1"/>
    <w:qFormat/>
    <w:uiPriority w:val="68"/>
  </w:style>
  <w:style w:type="paragraph" w:customStyle="1" w:styleId="221">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2">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4">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5">
    <w:name w:val="Body Text Indent 2"/>
    <w:basedOn w:val="1"/>
    <w:qFormat/>
    <w:uiPriority w:val="6"/>
    <w:pPr>
      <w:ind w:left="0" w:right="-341" w:firstLine="720"/>
      <w:jc w:val="center"/>
    </w:pPr>
    <w:rPr>
      <w:b/>
      <w:color w:val="000000"/>
      <w:sz w:val="24"/>
    </w:rPr>
  </w:style>
  <w:style w:type="paragraph" w:customStyle="1" w:styleId="226">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7">
    <w:name w:val="Вміст таблиці"/>
    <w:basedOn w:val="1"/>
    <w:qFormat/>
    <w:uiPriority w:val="69"/>
    <w:pPr>
      <w:widowControl w:val="0"/>
      <w:suppressLineNumbers/>
    </w:pPr>
  </w:style>
  <w:style w:type="paragraph" w:customStyle="1" w:styleId="228">
    <w:name w:val="Заголовок таблиці"/>
    <w:basedOn w:val="227"/>
    <w:qFormat/>
    <w:uiPriority w:val="67"/>
    <w:pPr>
      <w:suppressLineNumbers/>
      <w:jc w:val="center"/>
    </w:pPr>
    <w:rPr>
      <w:b/>
      <w:bCs/>
    </w:rPr>
  </w:style>
  <w:style w:type="paragraph" w:customStyle="1" w:styleId="229">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0">
    <w:name w:val="List Paragraph"/>
    <w:basedOn w:val="1"/>
    <w:qFormat/>
    <w:uiPriority w:val="34"/>
    <w:pPr>
      <w:spacing w:before="0" w:after="0"/>
      <w:ind w:left="720" w:firstLine="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Валерій Семанишин</cp:lastModifiedBy>
  <cp:lastPrinted>2023-01-11T12:48:00Z</cp:lastPrinted>
  <dcterms:modified xsi:type="dcterms:W3CDTF">2023-07-13T06:46:32Z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8D17340D30D749AEA818BB25AC5D7C27</vt:lpwstr>
  </property>
</Properties>
</file>