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5216" w14:textId="6E776674" w:rsidR="00C66F2F" w:rsidRPr="007651FE" w:rsidRDefault="00C66F2F" w:rsidP="00C66F2F">
      <w:pPr>
        <w:ind w:left="5660" w:firstLine="700"/>
        <w:jc w:val="right"/>
        <w:rPr>
          <w:sz w:val="22"/>
          <w:szCs w:val="22"/>
          <w:lang w:val="uk-UA"/>
        </w:rPr>
      </w:pPr>
      <w:bookmarkStart w:id="0" w:name="_Hlk128481908"/>
      <w:r w:rsidRPr="007651FE">
        <w:rPr>
          <w:b/>
          <w:color w:val="000000"/>
          <w:sz w:val="22"/>
          <w:szCs w:val="22"/>
          <w:lang w:val="uk-UA"/>
        </w:rPr>
        <w:t xml:space="preserve">ДОДАТОК </w:t>
      </w:r>
      <w:r w:rsidR="00C11368">
        <w:rPr>
          <w:b/>
          <w:color w:val="000000"/>
          <w:sz w:val="22"/>
          <w:szCs w:val="22"/>
          <w:lang w:val="uk-UA"/>
        </w:rPr>
        <w:t>3</w:t>
      </w:r>
    </w:p>
    <w:p w14:paraId="57D7026A" w14:textId="77777777" w:rsidR="00C66F2F" w:rsidRPr="007651FE" w:rsidRDefault="00C66F2F" w:rsidP="00C66F2F">
      <w:pPr>
        <w:ind w:left="5660" w:firstLine="700"/>
        <w:jc w:val="right"/>
        <w:rPr>
          <w:sz w:val="22"/>
          <w:szCs w:val="22"/>
          <w:lang w:val="uk-UA"/>
        </w:rPr>
      </w:pPr>
      <w:r w:rsidRPr="007651FE">
        <w:rPr>
          <w:i/>
          <w:color w:val="000000"/>
          <w:sz w:val="22"/>
          <w:szCs w:val="22"/>
          <w:lang w:val="uk-UA"/>
        </w:rPr>
        <w:t>до тендерної документації</w:t>
      </w:r>
    </w:p>
    <w:bookmarkEnd w:id="0"/>
    <w:p w14:paraId="6E846FFA" w14:textId="77777777" w:rsidR="00C66F2F" w:rsidRPr="007651FE" w:rsidRDefault="00C66F2F" w:rsidP="00682790">
      <w:pPr>
        <w:spacing w:after="200"/>
        <w:contextualSpacing/>
        <w:jc w:val="center"/>
        <w:rPr>
          <w:b/>
          <w:i/>
          <w:iCs/>
          <w:sz w:val="22"/>
          <w:szCs w:val="22"/>
          <w:lang w:val="uk-UA"/>
        </w:rPr>
      </w:pPr>
    </w:p>
    <w:p w14:paraId="34B01259" w14:textId="77777777" w:rsidR="001F4189" w:rsidRPr="007651FE" w:rsidRDefault="001F4189" w:rsidP="001F4189">
      <w:pPr>
        <w:spacing w:after="200"/>
        <w:contextualSpacing/>
        <w:jc w:val="center"/>
        <w:rPr>
          <w:b/>
          <w:i/>
          <w:iCs/>
          <w:sz w:val="22"/>
          <w:szCs w:val="22"/>
          <w:lang w:val="uk-UA"/>
        </w:rPr>
      </w:pPr>
      <w:r w:rsidRPr="007651FE">
        <w:rPr>
          <w:b/>
          <w:i/>
          <w:iCs/>
          <w:sz w:val="22"/>
          <w:szCs w:val="22"/>
          <w:lang w:val="uk-UA"/>
        </w:rPr>
        <w:t>ПРОЄКТ</w:t>
      </w:r>
    </w:p>
    <w:p w14:paraId="61BCAFFB" w14:textId="77777777" w:rsidR="001F4189" w:rsidRPr="007651FE" w:rsidRDefault="001F4189" w:rsidP="001F4189">
      <w:pPr>
        <w:spacing w:after="200"/>
        <w:contextualSpacing/>
        <w:jc w:val="center"/>
        <w:rPr>
          <w:b/>
          <w:sz w:val="22"/>
          <w:szCs w:val="22"/>
          <w:lang w:val="uk-UA"/>
        </w:rPr>
      </w:pPr>
    </w:p>
    <w:p w14:paraId="0603449A" w14:textId="77777777" w:rsidR="005F2FB4" w:rsidRPr="007651FE" w:rsidRDefault="005F2FB4" w:rsidP="005F2FB4">
      <w:pPr>
        <w:shd w:val="clear" w:color="auto" w:fill="FFFFFF"/>
        <w:ind w:right="2" w:firstLine="567"/>
        <w:jc w:val="center"/>
        <w:outlineLvl w:val="5"/>
        <w:rPr>
          <w:b/>
          <w:color w:val="000000"/>
          <w:sz w:val="22"/>
          <w:szCs w:val="22"/>
          <w:lang w:val="uk-UA"/>
        </w:rPr>
      </w:pPr>
      <w:r w:rsidRPr="007651FE">
        <w:rPr>
          <w:b/>
          <w:color w:val="000000"/>
          <w:sz w:val="22"/>
          <w:szCs w:val="22"/>
          <w:lang w:val="uk-UA"/>
        </w:rPr>
        <w:t xml:space="preserve">ПРОЄКТ ДОГОВОРУ </w:t>
      </w:r>
    </w:p>
    <w:p w14:paraId="466B7175" w14:textId="49FBCEC7" w:rsidR="005F2FB4" w:rsidRPr="007651FE" w:rsidRDefault="005F2FB4" w:rsidP="005F2FB4">
      <w:pPr>
        <w:shd w:val="clear" w:color="auto" w:fill="FFFFFF"/>
        <w:ind w:right="2" w:firstLine="567"/>
        <w:jc w:val="center"/>
        <w:outlineLvl w:val="5"/>
        <w:rPr>
          <w:b/>
          <w:bCs/>
          <w:color w:val="000000"/>
          <w:sz w:val="22"/>
          <w:szCs w:val="22"/>
          <w:lang w:val="uk-UA"/>
        </w:rPr>
      </w:pPr>
      <w:r w:rsidRPr="007651FE">
        <w:rPr>
          <w:b/>
          <w:bCs/>
          <w:color w:val="000000"/>
          <w:sz w:val="22"/>
          <w:szCs w:val="22"/>
          <w:lang w:val="uk-UA"/>
        </w:rPr>
        <w:t>про надання послуг з</w:t>
      </w:r>
      <w:r w:rsidR="009667AD" w:rsidRPr="007651FE">
        <w:rPr>
          <w:b/>
          <w:bCs/>
          <w:color w:val="000000"/>
          <w:sz w:val="22"/>
          <w:szCs w:val="22"/>
          <w:lang w:val="uk-UA"/>
        </w:rPr>
        <w:t xml:space="preserve"> _________________ </w:t>
      </w:r>
      <w:r w:rsidR="009667AD" w:rsidRPr="007651FE">
        <w:rPr>
          <w:sz w:val="22"/>
          <w:szCs w:val="22"/>
          <w:lang w:val="uk-UA"/>
        </w:rPr>
        <w:t>(надалі – Договір)</w:t>
      </w:r>
    </w:p>
    <w:p w14:paraId="09A0F699" w14:textId="77777777" w:rsidR="009667AD" w:rsidRPr="007651FE" w:rsidRDefault="009667AD" w:rsidP="009667AD">
      <w:pPr>
        <w:jc w:val="both"/>
        <w:rPr>
          <w:b/>
          <w:sz w:val="22"/>
          <w:szCs w:val="22"/>
          <w:lang w:val="uk-UA"/>
        </w:rPr>
      </w:pPr>
    </w:p>
    <w:p w14:paraId="61562D36" w14:textId="0A3A3CEF" w:rsidR="005F2FB4" w:rsidRPr="007651FE" w:rsidRDefault="005F2FB4" w:rsidP="009667AD">
      <w:pPr>
        <w:ind w:firstLine="567"/>
        <w:jc w:val="both"/>
        <w:rPr>
          <w:sz w:val="22"/>
          <w:szCs w:val="22"/>
          <w:lang w:val="uk-UA"/>
        </w:rPr>
      </w:pPr>
      <w:r w:rsidRPr="007651FE">
        <w:rPr>
          <w:sz w:val="22"/>
          <w:szCs w:val="22"/>
          <w:lang w:val="uk-UA"/>
        </w:rPr>
        <w:t xml:space="preserve">м. Дубляни                                                                     </w:t>
      </w:r>
      <w:r w:rsidR="009667AD" w:rsidRPr="007651FE">
        <w:rPr>
          <w:sz w:val="22"/>
          <w:szCs w:val="22"/>
          <w:lang w:val="uk-UA"/>
        </w:rPr>
        <w:t xml:space="preserve">           «__» __________ 2024 </w:t>
      </w:r>
      <w:r w:rsidRPr="007651FE">
        <w:rPr>
          <w:sz w:val="22"/>
          <w:szCs w:val="22"/>
          <w:lang w:val="uk-UA"/>
        </w:rPr>
        <w:t xml:space="preserve">року </w:t>
      </w:r>
    </w:p>
    <w:p w14:paraId="421159BE" w14:textId="77777777" w:rsidR="005F2FB4" w:rsidRPr="007651FE" w:rsidRDefault="005F2FB4" w:rsidP="005F2FB4">
      <w:pPr>
        <w:ind w:firstLine="180"/>
        <w:jc w:val="both"/>
        <w:rPr>
          <w:sz w:val="22"/>
          <w:szCs w:val="22"/>
          <w:lang w:val="uk-UA"/>
        </w:rPr>
      </w:pPr>
      <w:r w:rsidRPr="007651FE">
        <w:rPr>
          <w:sz w:val="22"/>
          <w:szCs w:val="22"/>
          <w:lang w:val="uk-UA"/>
        </w:rPr>
        <w:t xml:space="preserve"> </w:t>
      </w:r>
    </w:p>
    <w:p w14:paraId="2EACA1CB" w14:textId="0877840F" w:rsidR="005F2FB4" w:rsidRPr="007651FE" w:rsidRDefault="009667AD" w:rsidP="009667AD">
      <w:pPr>
        <w:tabs>
          <w:tab w:val="left" w:pos="2205"/>
        </w:tabs>
        <w:ind w:firstLine="567"/>
        <w:jc w:val="both"/>
        <w:rPr>
          <w:sz w:val="22"/>
          <w:szCs w:val="22"/>
          <w:lang w:val="uk-UA"/>
        </w:rPr>
      </w:pPr>
      <w:r w:rsidRPr="007651FE">
        <w:rPr>
          <w:b/>
          <w:bCs/>
          <w:color w:val="000000"/>
          <w:sz w:val="22"/>
          <w:szCs w:val="22"/>
          <w:lang w:val="uk-UA"/>
        </w:rPr>
        <w:t xml:space="preserve">Львівський національний </w:t>
      </w:r>
      <w:r w:rsidR="005F2FB4" w:rsidRPr="007651FE">
        <w:rPr>
          <w:b/>
          <w:bCs/>
          <w:color w:val="000000"/>
          <w:sz w:val="22"/>
          <w:szCs w:val="22"/>
          <w:lang w:val="uk-UA"/>
        </w:rPr>
        <w:t>університет</w:t>
      </w:r>
      <w:r w:rsidRPr="007651FE">
        <w:rPr>
          <w:b/>
          <w:bCs/>
          <w:color w:val="000000"/>
          <w:sz w:val="22"/>
          <w:szCs w:val="22"/>
          <w:lang w:val="uk-UA"/>
        </w:rPr>
        <w:t xml:space="preserve"> природокористування</w:t>
      </w:r>
      <w:r w:rsidRPr="007651FE">
        <w:rPr>
          <w:sz w:val="22"/>
          <w:szCs w:val="22"/>
          <w:lang w:val="uk-UA"/>
        </w:rPr>
        <w:t>, в особі в.о. ректора Василя Івановича Лопушняка</w:t>
      </w:r>
      <w:r w:rsidR="005F2FB4" w:rsidRPr="007651FE">
        <w:rPr>
          <w:sz w:val="22"/>
          <w:szCs w:val="22"/>
          <w:lang w:val="uk-UA"/>
        </w:rPr>
        <w:t>, який діє на підставі Статуту</w:t>
      </w:r>
      <w:r w:rsidRPr="007651FE">
        <w:rPr>
          <w:sz w:val="22"/>
          <w:szCs w:val="22"/>
          <w:lang w:val="uk-UA"/>
        </w:rPr>
        <w:t xml:space="preserve"> (надалі – Замовник), </w:t>
      </w:r>
      <w:r w:rsidRPr="007651FE">
        <w:rPr>
          <w:sz w:val="22"/>
          <w:szCs w:val="22"/>
          <w:lang w:val="uk-UA"/>
        </w:rPr>
        <w:br/>
        <w:t xml:space="preserve">з однієї </w:t>
      </w:r>
      <w:r w:rsidR="005F2FB4" w:rsidRPr="007651FE">
        <w:rPr>
          <w:sz w:val="22"/>
          <w:szCs w:val="22"/>
          <w:lang w:val="uk-UA"/>
        </w:rPr>
        <w:t>сторони</w:t>
      </w:r>
      <w:r w:rsidRPr="007651FE">
        <w:rPr>
          <w:sz w:val="22"/>
          <w:szCs w:val="22"/>
          <w:lang w:val="uk-UA"/>
        </w:rPr>
        <w:t xml:space="preserve">, та </w:t>
      </w:r>
      <w:r w:rsidRPr="007651FE">
        <w:rPr>
          <w:b/>
          <w:sz w:val="22"/>
          <w:szCs w:val="22"/>
          <w:lang w:val="uk-UA"/>
        </w:rPr>
        <w:t>______________________________</w:t>
      </w:r>
      <w:r w:rsidR="005F2FB4" w:rsidRPr="007651FE">
        <w:rPr>
          <w:b/>
          <w:sz w:val="22"/>
          <w:szCs w:val="22"/>
          <w:lang w:val="uk-UA"/>
        </w:rPr>
        <w:t>__</w:t>
      </w:r>
      <w:r w:rsidRPr="007651FE">
        <w:rPr>
          <w:b/>
          <w:sz w:val="22"/>
          <w:szCs w:val="22"/>
          <w:lang w:val="uk-UA"/>
        </w:rPr>
        <w:t>_______________________</w:t>
      </w:r>
      <w:r w:rsidRPr="007651FE">
        <w:rPr>
          <w:sz w:val="22"/>
          <w:szCs w:val="22"/>
          <w:lang w:val="uk-UA"/>
        </w:rPr>
        <w:t>, в особі</w:t>
      </w:r>
      <w:r w:rsidR="005F2FB4" w:rsidRPr="007651FE">
        <w:rPr>
          <w:sz w:val="22"/>
          <w:szCs w:val="22"/>
          <w:lang w:val="uk-UA"/>
        </w:rPr>
        <w:t xml:space="preserve"> ___________________________,  який діє на підставі __________ (надалі – Виконавець)</w:t>
      </w:r>
      <w:r w:rsidRPr="007651FE">
        <w:rPr>
          <w:sz w:val="22"/>
          <w:szCs w:val="22"/>
          <w:lang w:val="uk-UA"/>
        </w:rPr>
        <w:t xml:space="preserve">, </w:t>
      </w:r>
      <w:r w:rsidR="005F2FB4" w:rsidRPr="007651FE">
        <w:rPr>
          <w:sz w:val="22"/>
          <w:szCs w:val="22"/>
          <w:lang w:val="uk-UA"/>
        </w:rPr>
        <w:t>з іншої  сторони, (Замовник та Виконавець разом іменуються – Сторони, а будь-яка окремо – Сторона</w:t>
      </w:r>
      <w:r w:rsidRPr="007651FE">
        <w:rPr>
          <w:sz w:val="22"/>
          <w:szCs w:val="22"/>
          <w:lang w:val="uk-UA"/>
        </w:rPr>
        <w:t>), уклали даний  Договір про таке</w:t>
      </w:r>
      <w:r w:rsidR="005F2FB4" w:rsidRPr="007651FE">
        <w:rPr>
          <w:sz w:val="22"/>
          <w:szCs w:val="22"/>
          <w:lang w:val="uk-UA"/>
        </w:rPr>
        <w:t>:</w:t>
      </w:r>
    </w:p>
    <w:p w14:paraId="6C11F0AA" w14:textId="77777777" w:rsidR="00CF2835" w:rsidRPr="007651FE" w:rsidRDefault="00CF2835" w:rsidP="009667AD">
      <w:pPr>
        <w:tabs>
          <w:tab w:val="left" w:pos="2205"/>
        </w:tabs>
        <w:ind w:firstLine="567"/>
        <w:jc w:val="both"/>
        <w:rPr>
          <w:sz w:val="22"/>
          <w:szCs w:val="22"/>
          <w:lang w:val="uk-UA"/>
        </w:rPr>
      </w:pPr>
    </w:p>
    <w:p w14:paraId="2FC7C56F" w14:textId="77777777" w:rsidR="005F2FB4" w:rsidRPr="007651FE" w:rsidRDefault="005F2FB4" w:rsidP="005F2FB4">
      <w:pPr>
        <w:ind w:firstLine="180"/>
        <w:jc w:val="center"/>
        <w:rPr>
          <w:b/>
          <w:sz w:val="22"/>
          <w:szCs w:val="22"/>
          <w:lang w:val="uk-UA"/>
        </w:rPr>
      </w:pPr>
      <w:r w:rsidRPr="007651FE">
        <w:rPr>
          <w:b/>
          <w:sz w:val="22"/>
          <w:szCs w:val="22"/>
          <w:lang w:val="uk-UA"/>
        </w:rPr>
        <w:t>1. Предмет договору</w:t>
      </w:r>
    </w:p>
    <w:p w14:paraId="4EB2CA7E" w14:textId="02C10F84" w:rsidR="005F2FB4" w:rsidRPr="007651FE" w:rsidRDefault="005F2FB4" w:rsidP="00CF2835">
      <w:pPr>
        <w:ind w:firstLine="567"/>
        <w:jc w:val="both"/>
        <w:rPr>
          <w:sz w:val="22"/>
          <w:szCs w:val="22"/>
          <w:lang w:val="uk-UA"/>
        </w:rPr>
      </w:pPr>
      <w:r w:rsidRPr="007651FE">
        <w:rPr>
          <w:sz w:val="22"/>
          <w:szCs w:val="22"/>
          <w:lang w:val="uk-UA"/>
        </w:rPr>
        <w:t>1.1. Виконавець зобов'язується надавати послуги</w:t>
      </w:r>
      <w:r w:rsidR="00CF2835" w:rsidRPr="007651FE">
        <w:rPr>
          <w:sz w:val="22"/>
          <w:szCs w:val="22"/>
          <w:lang w:val="uk-UA"/>
        </w:rPr>
        <w:t xml:space="preserve">, що визначені в </w:t>
      </w:r>
      <w:r w:rsidR="008A45E6" w:rsidRPr="007651FE">
        <w:rPr>
          <w:sz w:val="22"/>
          <w:szCs w:val="22"/>
          <w:lang w:val="uk-UA"/>
        </w:rPr>
        <w:t>розділі 2</w:t>
      </w:r>
      <w:r w:rsidR="00CF2835" w:rsidRPr="007651FE">
        <w:rPr>
          <w:sz w:val="22"/>
          <w:szCs w:val="22"/>
          <w:lang w:val="uk-UA"/>
        </w:rPr>
        <w:t xml:space="preserve"> цього Договору,</w:t>
      </w:r>
      <w:r w:rsidRPr="007651FE">
        <w:rPr>
          <w:sz w:val="22"/>
          <w:szCs w:val="22"/>
          <w:lang w:val="uk-UA"/>
        </w:rPr>
        <w:t xml:space="preserve"> а Замовник зобов'язується </w:t>
      </w:r>
      <w:r w:rsidR="00CF2835" w:rsidRPr="007651FE">
        <w:rPr>
          <w:sz w:val="22"/>
          <w:szCs w:val="22"/>
          <w:lang w:val="uk-UA"/>
        </w:rPr>
        <w:t xml:space="preserve">приймати надані належно послуги та </w:t>
      </w:r>
      <w:r w:rsidRPr="007651FE">
        <w:rPr>
          <w:sz w:val="22"/>
          <w:szCs w:val="22"/>
          <w:lang w:val="uk-UA"/>
        </w:rPr>
        <w:t xml:space="preserve">своєчасно оплачувати </w:t>
      </w:r>
      <w:r w:rsidR="00CF2835" w:rsidRPr="007651FE">
        <w:rPr>
          <w:sz w:val="22"/>
          <w:szCs w:val="22"/>
          <w:lang w:val="uk-UA"/>
        </w:rPr>
        <w:t>їх</w:t>
      </w:r>
      <w:r w:rsidRPr="007651FE">
        <w:rPr>
          <w:sz w:val="22"/>
          <w:szCs w:val="22"/>
          <w:lang w:val="uk-UA"/>
        </w:rPr>
        <w:t>.</w:t>
      </w:r>
      <w:r w:rsidR="00CF2835" w:rsidRPr="007651FE">
        <w:rPr>
          <w:sz w:val="22"/>
          <w:szCs w:val="22"/>
          <w:lang w:val="uk-UA"/>
        </w:rPr>
        <w:t xml:space="preserve"> </w:t>
      </w:r>
    </w:p>
    <w:p w14:paraId="437CDF38" w14:textId="77777777" w:rsidR="00E409D4" w:rsidRPr="007651FE" w:rsidRDefault="00E409D4" w:rsidP="00CF2835">
      <w:pPr>
        <w:ind w:firstLine="567"/>
        <w:jc w:val="both"/>
        <w:rPr>
          <w:sz w:val="22"/>
          <w:szCs w:val="22"/>
          <w:lang w:val="uk-UA"/>
        </w:rPr>
      </w:pPr>
    </w:p>
    <w:p w14:paraId="3C0F203C" w14:textId="4A67D335" w:rsidR="005F2FB4" w:rsidRPr="007651FE" w:rsidRDefault="007A2D2C" w:rsidP="005F2FB4">
      <w:pPr>
        <w:ind w:firstLine="180"/>
        <w:jc w:val="center"/>
        <w:rPr>
          <w:b/>
          <w:sz w:val="22"/>
          <w:szCs w:val="22"/>
          <w:lang w:val="uk-UA"/>
        </w:rPr>
      </w:pPr>
      <w:r w:rsidRPr="007651FE">
        <w:rPr>
          <w:b/>
          <w:sz w:val="22"/>
          <w:szCs w:val="22"/>
          <w:lang w:val="uk-UA"/>
        </w:rPr>
        <w:t>2. Перелік п</w:t>
      </w:r>
      <w:r w:rsidR="005F2FB4" w:rsidRPr="007651FE">
        <w:rPr>
          <w:b/>
          <w:sz w:val="22"/>
          <w:szCs w:val="22"/>
          <w:lang w:val="uk-UA"/>
        </w:rPr>
        <w:t>ослуг</w:t>
      </w:r>
      <w:r w:rsidR="00D1046E" w:rsidRPr="007651FE">
        <w:rPr>
          <w:b/>
          <w:sz w:val="22"/>
          <w:szCs w:val="22"/>
          <w:lang w:val="uk-UA"/>
        </w:rPr>
        <w:t xml:space="preserve"> та </w:t>
      </w:r>
      <w:r w:rsidRPr="007651FE">
        <w:rPr>
          <w:b/>
          <w:sz w:val="22"/>
          <w:szCs w:val="22"/>
          <w:lang w:val="uk-UA"/>
        </w:rPr>
        <w:t>вимоги до</w:t>
      </w:r>
      <w:r w:rsidR="00D1046E" w:rsidRPr="007651FE">
        <w:rPr>
          <w:b/>
          <w:sz w:val="22"/>
          <w:szCs w:val="22"/>
          <w:lang w:val="uk-UA"/>
        </w:rPr>
        <w:t xml:space="preserve"> їх надання</w:t>
      </w:r>
    </w:p>
    <w:p w14:paraId="08684C7C" w14:textId="7ADB69B4" w:rsidR="00326BC6" w:rsidRPr="007651FE" w:rsidRDefault="005F2FB4" w:rsidP="00CF2835">
      <w:pPr>
        <w:ind w:firstLine="567"/>
        <w:jc w:val="both"/>
        <w:rPr>
          <w:sz w:val="22"/>
          <w:szCs w:val="22"/>
          <w:lang w:val="uk-UA"/>
        </w:rPr>
      </w:pPr>
      <w:r w:rsidRPr="007651FE">
        <w:rPr>
          <w:sz w:val="22"/>
          <w:szCs w:val="22"/>
          <w:lang w:val="uk-UA"/>
        </w:rPr>
        <w:t xml:space="preserve">2.1. </w:t>
      </w:r>
      <w:r w:rsidR="008A45E6" w:rsidRPr="007651FE">
        <w:rPr>
          <w:sz w:val="22"/>
          <w:szCs w:val="22"/>
          <w:lang w:val="uk-UA"/>
        </w:rPr>
        <w:t>Відповідно до ДК п</w:t>
      </w:r>
      <w:r w:rsidR="00CF2835" w:rsidRPr="007651FE">
        <w:rPr>
          <w:sz w:val="22"/>
          <w:szCs w:val="22"/>
          <w:lang w:val="uk-UA"/>
        </w:rPr>
        <w:t>осл</w:t>
      </w:r>
      <w:r w:rsidR="008A45E6" w:rsidRPr="007651FE">
        <w:rPr>
          <w:sz w:val="22"/>
          <w:szCs w:val="22"/>
          <w:lang w:val="uk-UA"/>
        </w:rPr>
        <w:t>угами за цим Договором є: _</w:t>
      </w:r>
      <w:r w:rsidR="00CF2835" w:rsidRPr="007651FE">
        <w:rPr>
          <w:sz w:val="22"/>
          <w:szCs w:val="22"/>
          <w:lang w:val="uk-UA"/>
        </w:rPr>
        <w:t>________________________</w:t>
      </w:r>
      <w:r w:rsidR="003B3D51" w:rsidRPr="003B3D51">
        <w:t xml:space="preserve"> </w:t>
      </w:r>
      <w:r w:rsidR="003B3D51" w:rsidRPr="003B3D51">
        <w:rPr>
          <w:sz w:val="22"/>
          <w:szCs w:val="22"/>
          <w:lang w:val="uk-UA"/>
        </w:rPr>
        <w:t>Код ДК 021:2015 77110000-4 Послуги, пов’язані з виробництвом сільськогосподарської продукції</w:t>
      </w:r>
      <w:r w:rsidR="008A45E6" w:rsidRPr="007651FE">
        <w:rPr>
          <w:sz w:val="22"/>
          <w:szCs w:val="22"/>
          <w:lang w:val="uk-UA"/>
        </w:rPr>
        <w:t>, (далі – Послуги)</w:t>
      </w:r>
      <w:r w:rsidR="00CF2835" w:rsidRPr="007651FE">
        <w:rPr>
          <w:sz w:val="22"/>
          <w:szCs w:val="22"/>
          <w:lang w:val="uk-UA"/>
        </w:rPr>
        <w:t>.</w:t>
      </w:r>
    </w:p>
    <w:p w14:paraId="5FF9698B" w14:textId="01733ADD" w:rsidR="00CF2835" w:rsidRPr="007651FE" w:rsidRDefault="008A45E6" w:rsidP="008A45E6">
      <w:pPr>
        <w:ind w:firstLine="567"/>
        <w:jc w:val="both"/>
        <w:rPr>
          <w:sz w:val="22"/>
          <w:szCs w:val="22"/>
          <w:lang w:val="uk-UA"/>
        </w:rPr>
      </w:pPr>
      <w:r w:rsidRPr="007651FE">
        <w:rPr>
          <w:sz w:val="22"/>
          <w:szCs w:val="22"/>
          <w:lang w:val="uk-UA"/>
        </w:rPr>
        <w:t>2.2. Конкретний обсяг</w:t>
      </w:r>
      <w:r w:rsidR="003D0E47" w:rsidRPr="007651FE">
        <w:rPr>
          <w:sz w:val="22"/>
          <w:szCs w:val="22"/>
          <w:lang w:val="uk-UA"/>
        </w:rPr>
        <w:t xml:space="preserve"> та етапи надання</w:t>
      </w:r>
      <w:r w:rsidRPr="007651FE">
        <w:rPr>
          <w:sz w:val="22"/>
          <w:szCs w:val="22"/>
          <w:lang w:val="uk-UA"/>
        </w:rPr>
        <w:t xml:space="preserve"> Послуг за цим </w:t>
      </w:r>
      <w:r w:rsidR="003D0E47" w:rsidRPr="007651FE">
        <w:rPr>
          <w:sz w:val="22"/>
          <w:szCs w:val="22"/>
          <w:lang w:val="uk-UA"/>
        </w:rPr>
        <w:t>Договором, строки</w:t>
      </w:r>
      <w:r w:rsidRPr="007651FE">
        <w:rPr>
          <w:sz w:val="22"/>
          <w:szCs w:val="22"/>
          <w:lang w:val="uk-UA"/>
        </w:rPr>
        <w:t>, ціни, технічні вимоги до надання Послуг узгоджуються Сторонами у специфікації, що є невід’ємною частиною цього Договору.</w:t>
      </w:r>
    </w:p>
    <w:p w14:paraId="343DCC70" w14:textId="77777777" w:rsidR="003D0E47" w:rsidRPr="007651FE" w:rsidRDefault="00D1046E" w:rsidP="008A45E6">
      <w:pPr>
        <w:ind w:firstLine="567"/>
        <w:jc w:val="both"/>
        <w:rPr>
          <w:sz w:val="22"/>
          <w:szCs w:val="22"/>
          <w:lang w:val="uk-UA"/>
        </w:rPr>
      </w:pPr>
      <w:r w:rsidRPr="007651FE">
        <w:rPr>
          <w:sz w:val="22"/>
          <w:szCs w:val="22"/>
          <w:lang w:val="uk-UA"/>
        </w:rPr>
        <w:t xml:space="preserve">2.3. </w:t>
      </w:r>
      <w:r w:rsidR="003D0E47" w:rsidRPr="007651FE">
        <w:rPr>
          <w:sz w:val="22"/>
          <w:szCs w:val="22"/>
          <w:lang w:val="uk-UA"/>
        </w:rPr>
        <w:t>Початок кожного</w:t>
      </w:r>
      <w:r w:rsidRPr="007651FE">
        <w:rPr>
          <w:sz w:val="22"/>
          <w:szCs w:val="22"/>
          <w:lang w:val="uk-UA"/>
        </w:rPr>
        <w:t xml:space="preserve"> етап</w:t>
      </w:r>
      <w:r w:rsidR="003D0E47" w:rsidRPr="007651FE">
        <w:rPr>
          <w:sz w:val="22"/>
          <w:szCs w:val="22"/>
          <w:lang w:val="uk-UA"/>
        </w:rPr>
        <w:t>у</w:t>
      </w:r>
      <w:r w:rsidRPr="007651FE">
        <w:rPr>
          <w:sz w:val="22"/>
          <w:szCs w:val="22"/>
          <w:lang w:val="uk-UA"/>
        </w:rPr>
        <w:t xml:space="preserve"> надання Послуг потребує погодження від Замовник</w:t>
      </w:r>
      <w:r w:rsidR="003D0E47" w:rsidRPr="007651FE">
        <w:rPr>
          <w:sz w:val="22"/>
          <w:szCs w:val="22"/>
          <w:lang w:val="uk-UA"/>
        </w:rPr>
        <w:t>а. Таке погодження відбувається у письмовій формі та здійснюється уповноваженими представниками Сторін, а саме:</w:t>
      </w:r>
    </w:p>
    <w:p w14:paraId="2D85C3A4" w14:textId="77777777" w:rsidR="003D0E47" w:rsidRPr="007651FE" w:rsidRDefault="003D0E47" w:rsidP="008A45E6">
      <w:pPr>
        <w:ind w:firstLine="567"/>
        <w:jc w:val="both"/>
        <w:rPr>
          <w:sz w:val="22"/>
          <w:szCs w:val="22"/>
          <w:lang w:val="uk-UA"/>
        </w:rPr>
      </w:pPr>
      <w:r w:rsidRPr="007651FE">
        <w:rPr>
          <w:sz w:val="22"/>
          <w:szCs w:val="22"/>
          <w:lang w:val="uk-UA"/>
        </w:rPr>
        <w:t xml:space="preserve">- від Замовника: _________________________________ (ПІБ, посада, </w:t>
      </w:r>
      <w:proofErr w:type="spellStart"/>
      <w:r w:rsidRPr="007651FE">
        <w:rPr>
          <w:sz w:val="22"/>
          <w:szCs w:val="22"/>
          <w:lang w:val="uk-UA"/>
        </w:rPr>
        <w:t>тел</w:t>
      </w:r>
      <w:proofErr w:type="spellEnd"/>
      <w:r w:rsidRPr="007651FE">
        <w:rPr>
          <w:sz w:val="22"/>
          <w:szCs w:val="22"/>
          <w:lang w:val="uk-UA"/>
        </w:rPr>
        <w:t>., e-</w:t>
      </w:r>
      <w:proofErr w:type="spellStart"/>
      <w:r w:rsidRPr="007651FE">
        <w:rPr>
          <w:sz w:val="22"/>
          <w:szCs w:val="22"/>
          <w:lang w:val="uk-UA"/>
        </w:rPr>
        <w:t>mail</w:t>
      </w:r>
      <w:proofErr w:type="spellEnd"/>
      <w:r w:rsidRPr="007651FE">
        <w:rPr>
          <w:sz w:val="22"/>
          <w:szCs w:val="22"/>
          <w:lang w:val="uk-UA"/>
        </w:rPr>
        <w:t>),</w:t>
      </w:r>
    </w:p>
    <w:p w14:paraId="5805D8D3" w14:textId="0C1E7432" w:rsidR="003D0E47" w:rsidRPr="007651FE" w:rsidRDefault="003D0E47" w:rsidP="003D0E47">
      <w:pPr>
        <w:ind w:firstLine="567"/>
        <w:jc w:val="both"/>
        <w:rPr>
          <w:sz w:val="22"/>
          <w:szCs w:val="22"/>
          <w:lang w:val="uk-UA"/>
        </w:rPr>
      </w:pPr>
      <w:r w:rsidRPr="007651FE">
        <w:rPr>
          <w:sz w:val="22"/>
          <w:szCs w:val="22"/>
          <w:lang w:val="uk-UA"/>
        </w:rPr>
        <w:t xml:space="preserve">- від Виконавця: _________________________________ (ПІБ, посада, </w:t>
      </w:r>
      <w:proofErr w:type="spellStart"/>
      <w:r w:rsidRPr="007651FE">
        <w:rPr>
          <w:sz w:val="22"/>
          <w:szCs w:val="22"/>
          <w:lang w:val="uk-UA"/>
        </w:rPr>
        <w:t>тел</w:t>
      </w:r>
      <w:proofErr w:type="spellEnd"/>
      <w:r w:rsidRPr="007651FE">
        <w:rPr>
          <w:sz w:val="22"/>
          <w:szCs w:val="22"/>
          <w:lang w:val="uk-UA"/>
        </w:rPr>
        <w:t>., e-</w:t>
      </w:r>
      <w:proofErr w:type="spellStart"/>
      <w:r w:rsidRPr="007651FE">
        <w:rPr>
          <w:sz w:val="22"/>
          <w:szCs w:val="22"/>
          <w:lang w:val="uk-UA"/>
        </w:rPr>
        <w:t>mail</w:t>
      </w:r>
      <w:proofErr w:type="spellEnd"/>
      <w:r w:rsidRPr="007651FE">
        <w:rPr>
          <w:sz w:val="22"/>
          <w:szCs w:val="22"/>
          <w:lang w:val="uk-UA"/>
        </w:rPr>
        <w:t>).</w:t>
      </w:r>
    </w:p>
    <w:p w14:paraId="075C50C6" w14:textId="008D8CFC" w:rsidR="007A2D2C" w:rsidRPr="007651FE" w:rsidRDefault="007A2D2C" w:rsidP="003D0E47">
      <w:pPr>
        <w:ind w:firstLine="567"/>
        <w:jc w:val="both"/>
        <w:rPr>
          <w:sz w:val="22"/>
          <w:szCs w:val="22"/>
          <w:lang w:val="uk-UA"/>
        </w:rPr>
      </w:pPr>
      <w:r w:rsidRPr="007651FE">
        <w:rPr>
          <w:sz w:val="22"/>
          <w:szCs w:val="22"/>
          <w:lang w:val="uk-UA"/>
        </w:rPr>
        <w:t xml:space="preserve">2.4. Якість наданих Послуг повинна відповідати вимогам чинних стандартів та вимогам, що заявлені Замовником. </w:t>
      </w:r>
    </w:p>
    <w:p w14:paraId="63533051" w14:textId="589261DC" w:rsidR="005F2FB4" w:rsidRPr="007651FE" w:rsidRDefault="003D0E47" w:rsidP="00E409D4">
      <w:pPr>
        <w:ind w:firstLine="567"/>
        <w:jc w:val="both"/>
        <w:rPr>
          <w:sz w:val="22"/>
          <w:szCs w:val="22"/>
          <w:lang w:val="uk-UA"/>
        </w:rPr>
      </w:pPr>
      <w:r w:rsidRPr="007651FE">
        <w:rPr>
          <w:sz w:val="22"/>
          <w:szCs w:val="22"/>
          <w:lang w:val="uk-UA"/>
        </w:rPr>
        <w:t xml:space="preserve"> </w:t>
      </w:r>
    </w:p>
    <w:p w14:paraId="09716EC4" w14:textId="3C1DACD5" w:rsidR="005F2FB4" w:rsidRPr="007651FE" w:rsidRDefault="005F2FB4" w:rsidP="005F2FB4">
      <w:pPr>
        <w:ind w:firstLine="180"/>
        <w:jc w:val="center"/>
        <w:rPr>
          <w:b/>
          <w:sz w:val="22"/>
          <w:szCs w:val="22"/>
          <w:lang w:val="uk-UA"/>
        </w:rPr>
      </w:pPr>
      <w:r w:rsidRPr="007651FE">
        <w:rPr>
          <w:b/>
          <w:sz w:val="22"/>
          <w:szCs w:val="22"/>
          <w:lang w:val="uk-UA"/>
        </w:rPr>
        <w:t xml:space="preserve">3. </w:t>
      </w:r>
      <w:r w:rsidR="00E409D4" w:rsidRPr="007651FE">
        <w:rPr>
          <w:b/>
          <w:sz w:val="22"/>
          <w:szCs w:val="22"/>
          <w:lang w:val="uk-UA"/>
        </w:rPr>
        <w:t xml:space="preserve">Загальна </w:t>
      </w:r>
      <w:r w:rsidR="003D0E47" w:rsidRPr="007651FE">
        <w:rPr>
          <w:b/>
          <w:sz w:val="22"/>
          <w:szCs w:val="22"/>
          <w:lang w:val="uk-UA"/>
        </w:rPr>
        <w:t>вартість Договору</w:t>
      </w:r>
      <w:r w:rsidR="00E409D4" w:rsidRPr="007651FE">
        <w:rPr>
          <w:b/>
          <w:sz w:val="22"/>
          <w:szCs w:val="22"/>
          <w:lang w:val="uk-UA"/>
        </w:rPr>
        <w:t xml:space="preserve"> </w:t>
      </w:r>
    </w:p>
    <w:p w14:paraId="34A197F0" w14:textId="197FE883" w:rsidR="00E409D4" w:rsidRPr="007651FE" w:rsidRDefault="005F2FB4" w:rsidP="00E409D4">
      <w:pPr>
        <w:ind w:firstLine="567"/>
        <w:jc w:val="both"/>
        <w:rPr>
          <w:sz w:val="22"/>
          <w:szCs w:val="22"/>
          <w:lang w:val="uk-UA"/>
        </w:rPr>
      </w:pPr>
      <w:r w:rsidRPr="007651FE">
        <w:rPr>
          <w:sz w:val="22"/>
          <w:szCs w:val="22"/>
          <w:lang w:val="uk-UA"/>
        </w:rPr>
        <w:t xml:space="preserve">3.1. </w:t>
      </w:r>
      <w:r w:rsidR="00E409D4" w:rsidRPr="007651FE">
        <w:rPr>
          <w:sz w:val="22"/>
          <w:szCs w:val="22"/>
          <w:lang w:val="uk-UA"/>
        </w:rPr>
        <w:t>Послуги за цим Договором надаються на земельних ділянках загальною площею: ___ га.</w:t>
      </w:r>
    </w:p>
    <w:p w14:paraId="3A3377FB" w14:textId="77777777" w:rsidR="00E409D4" w:rsidRPr="007651FE" w:rsidRDefault="005F2FB4" w:rsidP="00E409D4">
      <w:pPr>
        <w:ind w:firstLine="567"/>
        <w:jc w:val="both"/>
        <w:rPr>
          <w:sz w:val="22"/>
          <w:szCs w:val="22"/>
          <w:lang w:val="uk-UA"/>
        </w:rPr>
      </w:pPr>
      <w:r w:rsidRPr="007651FE">
        <w:rPr>
          <w:sz w:val="22"/>
          <w:szCs w:val="22"/>
          <w:lang w:val="uk-UA"/>
        </w:rPr>
        <w:t xml:space="preserve">3.2. </w:t>
      </w:r>
      <w:r w:rsidR="00E409D4" w:rsidRPr="007651FE">
        <w:rPr>
          <w:sz w:val="22"/>
          <w:szCs w:val="22"/>
          <w:lang w:val="uk-UA"/>
        </w:rPr>
        <w:t>Загальна вартість цього Договору: ___________________________________ грн.</w:t>
      </w:r>
    </w:p>
    <w:p w14:paraId="5ABDF051" w14:textId="77777777" w:rsidR="00E409D4" w:rsidRPr="007651FE" w:rsidRDefault="005F2FB4" w:rsidP="00E409D4">
      <w:pPr>
        <w:ind w:firstLine="567"/>
        <w:jc w:val="both"/>
        <w:rPr>
          <w:sz w:val="22"/>
          <w:szCs w:val="22"/>
          <w:lang w:val="uk-UA"/>
        </w:rPr>
      </w:pPr>
      <w:r w:rsidRPr="007651FE">
        <w:rPr>
          <w:sz w:val="22"/>
          <w:szCs w:val="22"/>
          <w:lang w:val="uk-UA"/>
        </w:rPr>
        <w:t>3</w:t>
      </w:r>
      <w:r w:rsidR="00E409D4" w:rsidRPr="007651FE">
        <w:rPr>
          <w:sz w:val="22"/>
          <w:szCs w:val="22"/>
          <w:lang w:val="uk-UA"/>
        </w:rPr>
        <w:t xml:space="preserve">.3. Загальна вартість цього </w:t>
      </w:r>
      <w:r w:rsidRPr="007651FE">
        <w:rPr>
          <w:sz w:val="22"/>
          <w:szCs w:val="22"/>
          <w:lang w:val="uk-UA"/>
        </w:rPr>
        <w:t>Договору  може  бути  зменшена  за  взаємною згодою Сторін.</w:t>
      </w:r>
    </w:p>
    <w:p w14:paraId="17D14717" w14:textId="59566B3B" w:rsidR="005F2FB4" w:rsidRPr="007651FE" w:rsidRDefault="005F2FB4" w:rsidP="00E409D4">
      <w:pPr>
        <w:ind w:firstLine="567"/>
        <w:jc w:val="both"/>
        <w:rPr>
          <w:sz w:val="22"/>
          <w:szCs w:val="22"/>
          <w:lang w:val="uk-UA"/>
        </w:rPr>
      </w:pPr>
      <w:r w:rsidRPr="007651FE">
        <w:rPr>
          <w:sz w:val="22"/>
          <w:szCs w:val="22"/>
          <w:lang w:val="uk-UA"/>
        </w:rPr>
        <w:t xml:space="preserve">3.4. Обсяги закупівлі </w:t>
      </w:r>
      <w:r w:rsidR="00E409D4" w:rsidRPr="007651FE">
        <w:rPr>
          <w:sz w:val="22"/>
          <w:szCs w:val="22"/>
          <w:lang w:val="uk-UA"/>
        </w:rPr>
        <w:t>Послуг за цим Договором</w:t>
      </w:r>
      <w:r w:rsidRPr="007651FE">
        <w:rPr>
          <w:sz w:val="22"/>
          <w:szCs w:val="22"/>
          <w:lang w:val="uk-UA"/>
        </w:rPr>
        <w:t xml:space="preserve"> можуть  бути зменшені залежно від реального фінансування видатків.</w:t>
      </w:r>
    </w:p>
    <w:p w14:paraId="52A0F6F9" w14:textId="77777777" w:rsidR="005F2FB4" w:rsidRPr="007651FE" w:rsidRDefault="005F2FB4" w:rsidP="00E409D4">
      <w:pPr>
        <w:jc w:val="both"/>
        <w:rPr>
          <w:b/>
          <w:sz w:val="22"/>
          <w:szCs w:val="22"/>
          <w:lang w:val="uk-UA"/>
        </w:rPr>
      </w:pPr>
    </w:p>
    <w:p w14:paraId="6EC16659" w14:textId="1D14111F" w:rsidR="00E409D4" w:rsidRPr="007651FE" w:rsidRDefault="005F2FB4" w:rsidP="00E409D4">
      <w:pPr>
        <w:ind w:firstLine="180"/>
        <w:jc w:val="center"/>
        <w:rPr>
          <w:b/>
          <w:sz w:val="22"/>
          <w:szCs w:val="22"/>
          <w:lang w:val="uk-UA"/>
        </w:rPr>
      </w:pPr>
      <w:r w:rsidRPr="007651FE">
        <w:rPr>
          <w:b/>
          <w:sz w:val="22"/>
          <w:szCs w:val="22"/>
          <w:lang w:val="uk-UA"/>
        </w:rPr>
        <w:t xml:space="preserve">4. </w:t>
      </w:r>
      <w:r w:rsidR="007A2D2C" w:rsidRPr="007651FE">
        <w:rPr>
          <w:b/>
          <w:sz w:val="22"/>
          <w:szCs w:val="22"/>
          <w:lang w:val="uk-UA"/>
        </w:rPr>
        <w:t>Документальне оформлення надання послуг та їх оплата</w:t>
      </w:r>
    </w:p>
    <w:p w14:paraId="3277D026" w14:textId="7E9B413C" w:rsidR="005F2FB4" w:rsidRPr="007651FE" w:rsidRDefault="005F2FB4" w:rsidP="007A2D2C">
      <w:pPr>
        <w:ind w:firstLine="567"/>
        <w:jc w:val="both"/>
        <w:rPr>
          <w:b/>
          <w:sz w:val="22"/>
          <w:szCs w:val="22"/>
          <w:lang w:val="uk-UA"/>
        </w:rPr>
      </w:pPr>
      <w:r w:rsidRPr="007651FE">
        <w:rPr>
          <w:sz w:val="22"/>
          <w:szCs w:val="22"/>
          <w:lang w:val="uk-UA"/>
        </w:rPr>
        <w:t>4.1.</w:t>
      </w:r>
      <w:r w:rsidR="007A2D2C" w:rsidRPr="007651FE">
        <w:rPr>
          <w:sz w:val="22"/>
          <w:szCs w:val="22"/>
          <w:lang w:val="uk-UA"/>
        </w:rPr>
        <w:t xml:space="preserve"> </w:t>
      </w:r>
      <w:r w:rsidRPr="007651FE">
        <w:rPr>
          <w:sz w:val="22"/>
          <w:szCs w:val="22"/>
          <w:lang w:val="uk-UA"/>
        </w:rPr>
        <w:t>Розрахунки проводяться у безготі</w:t>
      </w:r>
      <w:r w:rsidR="00E409D4" w:rsidRPr="007651FE">
        <w:rPr>
          <w:sz w:val="22"/>
          <w:szCs w:val="22"/>
          <w:lang w:val="uk-UA"/>
        </w:rPr>
        <w:t xml:space="preserve">вковій формі, </w:t>
      </w:r>
      <w:r w:rsidR="007A2D2C" w:rsidRPr="007651FE">
        <w:rPr>
          <w:sz w:val="22"/>
          <w:szCs w:val="22"/>
          <w:lang w:val="uk-UA"/>
        </w:rPr>
        <w:t xml:space="preserve">у національній валюті України – гривні, </w:t>
      </w:r>
      <w:r w:rsidR="00E409D4" w:rsidRPr="007651FE">
        <w:rPr>
          <w:sz w:val="22"/>
          <w:szCs w:val="22"/>
          <w:lang w:val="uk-UA"/>
        </w:rPr>
        <w:t>шляхом оплати протягом 30 календарних днів</w:t>
      </w:r>
      <w:r w:rsidRPr="007651FE">
        <w:rPr>
          <w:sz w:val="22"/>
          <w:szCs w:val="22"/>
          <w:lang w:val="uk-UA"/>
        </w:rPr>
        <w:t xml:space="preserve"> після пред'явлення Вик</w:t>
      </w:r>
      <w:r w:rsidR="00E409D4" w:rsidRPr="007651FE">
        <w:rPr>
          <w:sz w:val="22"/>
          <w:szCs w:val="22"/>
          <w:lang w:val="uk-UA"/>
        </w:rPr>
        <w:t>онавцем рахунка на оплату</w:t>
      </w:r>
      <w:r w:rsidRPr="007651FE">
        <w:rPr>
          <w:sz w:val="22"/>
          <w:szCs w:val="22"/>
          <w:lang w:val="uk-UA"/>
        </w:rPr>
        <w:t xml:space="preserve"> (далі </w:t>
      </w:r>
      <w:r w:rsidR="00E409D4" w:rsidRPr="007651FE">
        <w:rPr>
          <w:sz w:val="22"/>
          <w:szCs w:val="22"/>
          <w:lang w:val="uk-UA"/>
        </w:rPr>
        <w:t>–</w:t>
      </w:r>
      <w:r w:rsidRPr="007651FE">
        <w:rPr>
          <w:sz w:val="22"/>
          <w:szCs w:val="22"/>
          <w:lang w:val="uk-UA"/>
        </w:rPr>
        <w:t xml:space="preserve"> рахунок)</w:t>
      </w:r>
      <w:r w:rsidR="00E409D4" w:rsidRPr="007651FE">
        <w:rPr>
          <w:sz w:val="22"/>
          <w:szCs w:val="22"/>
          <w:lang w:val="uk-UA"/>
        </w:rPr>
        <w:t>.</w:t>
      </w:r>
    </w:p>
    <w:p w14:paraId="73439BD9" w14:textId="1BA31021" w:rsidR="005F2FB4" w:rsidRPr="007651FE" w:rsidRDefault="005F2FB4" w:rsidP="007A2D2C">
      <w:pPr>
        <w:tabs>
          <w:tab w:val="left" w:pos="1134"/>
          <w:tab w:val="left" w:pos="4350"/>
        </w:tabs>
        <w:ind w:firstLine="567"/>
        <w:jc w:val="both"/>
        <w:rPr>
          <w:sz w:val="22"/>
          <w:szCs w:val="22"/>
          <w:lang w:val="uk-UA"/>
        </w:rPr>
      </w:pPr>
      <w:r w:rsidRPr="007651FE">
        <w:rPr>
          <w:sz w:val="22"/>
          <w:szCs w:val="22"/>
          <w:lang w:val="uk-UA"/>
        </w:rPr>
        <w:t xml:space="preserve">4.2. До рахунка додаються: акт приймання-надання послуг та інші </w:t>
      </w:r>
      <w:r w:rsidR="007A2D2C" w:rsidRPr="007651FE">
        <w:rPr>
          <w:sz w:val="22"/>
          <w:szCs w:val="22"/>
          <w:lang w:val="uk-UA"/>
        </w:rPr>
        <w:t xml:space="preserve">обов’язкові </w:t>
      </w:r>
      <w:r w:rsidRPr="007651FE">
        <w:rPr>
          <w:sz w:val="22"/>
          <w:szCs w:val="22"/>
          <w:lang w:val="uk-UA"/>
        </w:rPr>
        <w:t>документи.</w:t>
      </w:r>
    </w:p>
    <w:p w14:paraId="03BEC487" w14:textId="645CCEDC" w:rsidR="005F2FB4" w:rsidRPr="007651FE" w:rsidRDefault="007A2D2C" w:rsidP="007A2D2C">
      <w:pPr>
        <w:tabs>
          <w:tab w:val="left" w:pos="1134"/>
          <w:tab w:val="left" w:pos="4350"/>
        </w:tabs>
        <w:ind w:firstLine="567"/>
        <w:jc w:val="both"/>
        <w:rPr>
          <w:sz w:val="22"/>
          <w:szCs w:val="22"/>
          <w:lang w:val="uk-UA"/>
        </w:rPr>
      </w:pPr>
      <w:r w:rsidRPr="007651FE">
        <w:rPr>
          <w:sz w:val="22"/>
          <w:szCs w:val="22"/>
          <w:lang w:val="uk-UA"/>
        </w:rPr>
        <w:t>4.3</w:t>
      </w:r>
      <w:r w:rsidR="005F2FB4" w:rsidRPr="007651FE">
        <w:rPr>
          <w:sz w:val="22"/>
          <w:szCs w:val="22"/>
          <w:lang w:val="uk-UA"/>
        </w:rPr>
        <w:t>. У разі затримки бюджетного фін</w:t>
      </w:r>
      <w:r w:rsidRPr="007651FE">
        <w:rPr>
          <w:sz w:val="22"/>
          <w:szCs w:val="22"/>
          <w:lang w:val="uk-UA"/>
        </w:rPr>
        <w:t>ансування розрахунок за надані П</w:t>
      </w:r>
      <w:r w:rsidR="005F2FB4" w:rsidRPr="007651FE">
        <w:rPr>
          <w:sz w:val="22"/>
          <w:szCs w:val="22"/>
          <w:lang w:val="uk-UA"/>
        </w:rPr>
        <w:t>ослуги здійснюється протягом 15 банківських днів з дати отримання Замовником фінансування на свій поточний рахунок для здійснення закупівлі.</w:t>
      </w:r>
    </w:p>
    <w:p w14:paraId="488629B6" w14:textId="08263369" w:rsidR="005F2FB4" w:rsidRPr="007651FE" w:rsidRDefault="005F2FB4" w:rsidP="007A2D2C">
      <w:pPr>
        <w:tabs>
          <w:tab w:val="left" w:pos="1134"/>
          <w:tab w:val="left" w:pos="4350"/>
        </w:tabs>
        <w:ind w:firstLine="567"/>
        <w:jc w:val="both"/>
        <w:rPr>
          <w:sz w:val="22"/>
          <w:szCs w:val="22"/>
          <w:lang w:val="uk-UA"/>
        </w:rPr>
      </w:pPr>
      <w:r w:rsidRPr="007651FE">
        <w:rPr>
          <w:sz w:val="22"/>
          <w:szCs w:val="22"/>
          <w:lang w:val="uk-UA"/>
        </w:rPr>
        <w:t>4.</w:t>
      </w:r>
      <w:r w:rsidR="007A2D2C" w:rsidRPr="007651FE">
        <w:rPr>
          <w:sz w:val="22"/>
          <w:szCs w:val="22"/>
          <w:lang w:val="uk-UA"/>
        </w:rPr>
        <w:t>4</w:t>
      </w:r>
      <w:r w:rsidRPr="007651FE">
        <w:rPr>
          <w:sz w:val="22"/>
          <w:szCs w:val="22"/>
          <w:lang w:val="uk-UA"/>
        </w:rPr>
        <w:t>. Будь-які бюджетні зобов'язання та платежі з бюджету здійснюватимуться лише за наявності відповідного бюджетного призначення</w:t>
      </w:r>
      <w:r w:rsidRPr="007651FE">
        <w:rPr>
          <w:b/>
          <w:sz w:val="22"/>
          <w:szCs w:val="22"/>
          <w:lang w:val="uk-UA"/>
        </w:rPr>
        <w:t xml:space="preserve"> </w:t>
      </w:r>
      <w:r w:rsidRPr="007651FE">
        <w:rPr>
          <w:sz w:val="22"/>
          <w:szCs w:val="22"/>
          <w:lang w:val="uk-UA"/>
        </w:rPr>
        <w:t>(бюджетних асигнувань).</w:t>
      </w:r>
    </w:p>
    <w:p w14:paraId="5D461EE7" w14:textId="77777777" w:rsidR="00D67C64" w:rsidRPr="007651FE" w:rsidRDefault="00D67C64" w:rsidP="005F2FB4">
      <w:pPr>
        <w:tabs>
          <w:tab w:val="left" w:pos="1134"/>
          <w:tab w:val="left" w:pos="4350"/>
        </w:tabs>
        <w:ind w:firstLine="180"/>
        <w:jc w:val="both"/>
        <w:rPr>
          <w:sz w:val="22"/>
          <w:szCs w:val="22"/>
          <w:lang w:val="uk-UA"/>
        </w:rPr>
      </w:pPr>
    </w:p>
    <w:p w14:paraId="5DFB0D92" w14:textId="77777777" w:rsidR="005F2FB4" w:rsidRPr="007651FE" w:rsidRDefault="005F2FB4" w:rsidP="005F2FB4">
      <w:pPr>
        <w:tabs>
          <w:tab w:val="left" w:pos="4350"/>
        </w:tabs>
        <w:ind w:firstLine="180"/>
        <w:jc w:val="both"/>
        <w:rPr>
          <w:b/>
          <w:sz w:val="22"/>
          <w:szCs w:val="22"/>
          <w:lang w:val="uk-UA"/>
        </w:rPr>
      </w:pPr>
    </w:p>
    <w:p w14:paraId="03448DCF" w14:textId="77777777" w:rsidR="005F2FB4" w:rsidRPr="007651FE" w:rsidRDefault="005F2FB4" w:rsidP="005F2FB4">
      <w:pPr>
        <w:tabs>
          <w:tab w:val="left" w:pos="4350"/>
        </w:tabs>
        <w:ind w:firstLine="180"/>
        <w:jc w:val="center"/>
        <w:rPr>
          <w:b/>
          <w:sz w:val="22"/>
          <w:szCs w:val="22"/>
          <w:lang w:val="uk-UA"/>
        </w:rPr>
      </w:pPr>
      <w:r w:rsidRPr="007651FE">
        <w:rPr>
          <w:b/>
          <w:sz w:val="22"/>
          <w:szCs w:val="22"/>
          <w:lang w:val="uk-UA"/>
        </w:rPr>
        <w:t>5. Права та обов’язки Замовника</w:t>
      </w:r>
    </w:p>
    <w:p w14:paraId="2DA33461" w14:textId="77777777" w:rsidR="007A2D2C" w:rsidRPr="007651FE" w:rsidRDefault="005F2FB4" w:rsidP="007A2D2C">
      <w:pPr>
        <w:ind w:firstLine="567"/>
        <w:jc w:val="both"/>
        <w:rPr>
          <w:sz w:val="22"/>
          <w:szCs w:val="22"/>
          <w:lang w:val="uk-UA"/>
        </w:rPr>
      </w:pPr>
      <w:r w:rsidRPr="007651FE">
        <w:rPr>
          <w:sz w:val="22"/>
          <w:szCs w:val="22"/>
          <w:lang w:val="uk-UA"/>
        </w:rPr>
        <w:t>5.1. Замовник</w:t>
      </w:r>
      <w:r w:rsidR="007A2D2C" w:rsidRPr="007651FE">
        <w:rPr>
          <w:sz w:val="22"/>
          <w:szCs w:val="22"/>
          <w:lang w:val="uk-UA"/>
        </w:rPr>
        <w:t xml:space="preserve"> має право</w:t>
      </w:r>
      <w:r w:rsidRPr="007651FE">
        <w:rPr>
          <w:sz w:val="22"/>
          <w:szCs w:val="22"/>
          <w:lang w:val="uk-UA"/>
        </w:rPr>
        <w:t xml:space="preserve">: </w:t>
      </w:r>
    </w:p>
    <w:p w14:paraId="3BC6FB7C" w14:textId="4C17FAED" w:rsidR="007A2D2C" w:rsidRPr="007651FE" w:rsidRDefault="0054731E" w:rsidP="007A2D2C">
      <w:pPr>
        <w:ind w:firstLine="567"/>
        <w:jc w:val="both"/>
        <w:rPr>
          <w:sz w:val="22"/>
          <w:szCs w:val="22"/>
          <w:lang w:val="uk-UA"/>
        </w:rPr>
      </w:pPr>
      <w:r w:rsidRPr="007651FE">
        <w:rPr>
          <w:sz w:val="22"/>
          <w:szCs w:val="22"/>
          <w:lang w:val="uk-UA"/>
        </w:rPr>
        <w:t>5.1.1. О</w:t>
      </w:r>
      <w:r w:rsidR="007A2D2C" w:rsidRPr="007651FE">
        <w:rPr>
          <w:sz w:val="22"/>
          <w:szCs w:val="22"/>
          <w:lang w:val="uk-UA"/>
        </w:rPr>
        <w:t>держувати достовірну та повну</w:t>
      </w:r>
      <w:r w:rsidR="005F2FB4" w:rsidRPr="007651FE">
        <w:rPr>
          <w:sz w:val="22"/>
          <w:szCs w:val="22"/>
          <w:lang w:val="uk-UA"/>
        </w:rPr>
        <w:t xml:space="preserve"> </w:t>
      </w:r>
      <w:r w:rsidR="007A2D2C" w:rsidRPr="007651FE">
        <w:rPr>
          <w:sz w:val="22"/>
          <w:szCs w:val="22"/>
          <w:lang w:val="uk-UA"/>
        </w:rPr>
        <w:t>звітну інформацію про надання Послуг</w:t>
      </w:r>
      <w:r w:rsidRPr="007651FE">
        <w:rPr>
          <w:sz w:val="22"/>
          <w:szCs w:val="22"/>
          <w:lang w:val="uk-UA"/>
        </w:rPr>
        <w:t>.</w:t>
      </w:r>
    </w:p>
    <w:p w14:paraId="45C2218F" w14:textId="0B1D4DA3" w:rsidR="0054731E" w:rsidRPr="007651FE" w:rsidRDefault="0054731E" w:rsidP="0054731E">
      <w:pPr>
        <w:ind w:firstLine="567"/>
        <w:jc w:val="both"/>
        <w:rPr>
          <w:sz w:val="22"/>
          <w:szCs w:val="22"/>
          <w:lang w:val="uk-UA"/>
        </w:rPr>
      </w:pPr>
      <w:r w:rsidRPr="007651FE">
        <w:rPr>
          <w:sz w:val="22"/>
          <w:szCs w:val="22"/>
          <w:lang w:val="uk-UA"/>
        </w:rPr>
        <w:t>5.1.2. Контролювати процес надання Послуг.</w:t>
      </w:r>
    </w:p>
    <w:p w14:paraId="6BB7BE31" w14:textId="242E5B71" w:rsidR="0054731E" w:rsidRPr="007651FE" w:rsidRDefault="0054731E" w:rsidP="0054731E">
      <w:pPr>
        <w:ind w:firstLine="567"/>
        <w:jc w:val="both"/>
        <w:rPr>
          <w:sz w:val="22"/>
          <w:szCs w:val="22"/>
          <w:lang w:val="uk-UA"/>
        </w:rPr>
      </w:pPr>
      <w:r w:rsidRPr="007651FE">
        <w:rPr>
          <w:sz w:val="22"/>
          <w:szCs w:val="22"/>
          <w:lang w:val="uk-UA"/>
        </w:rPr>
        <w:lastRenderedPageBreak/>
        <w:t>5.1.3. Вимагати відшкодування збитків, заподіяних Виконавцем в</w:t>
      </w:r>
      <w:r w:rsidR="005F2FB4" w:rsidRPr="007651FE">
        <w:rPr>
          <w:sz w:val="22"/>
          <w:szCs w:val="22"/>
          <w:lang w:val="uk-UA"/>
        </w:rPr>
        <w:t xml:space="preserve">наслідок ненадання </w:t>
      </w:r>
      <w:r w:rsidRPr="007651FE">
        <w:rPr>
          <w:sz w:val="22"/>
          <w:szCs w:val="22"/>
          <w:lang w:val="uk-UA"/>
        </w:rPr>
        <w:t>Послуг повністю або частково, а також у разі надання П</w:t>
      </w:r>
      <w:r w:rsidR="005F2FB4" w:rsidRPr="007651FE">
        <w:rPr>
          <w:sz w:val="22"/>
          <w:szCs w:val="22"/>
          <w:lang w:val="uk-UA"/>
        </w:rPr>
        <w:t>ослуг неналежної якості</w:t>
      </w:r>
      <w:r w:rsidRPr="007651FE">
        <w:rPr>
          <w:sz w:val="22"/>
          <w:szCs w:val="22"/>
          <w:lang w:val="uk-UA"/>
        </w:rPr>
        <w:t>.</w:t>
      </w:r>
    </w:p>
    <w:p w14:paraId="53A9F6BE" w14:textId="77777777" w:rsidR="0054731E" w:rsidRPr="007651FE" w:rsidRDefault="0054731E" w:rsidP="0054731E">
      <w:pPr>
        <w:ind w:firstLine="567"/>
        <w:jc w:val="both"/>
        <w:rPr>
          <w:sz w:val="22"/>
          <w:szCs w:val="22"/>
          <w:lang w:val="uk-UA"/>
        </w:rPr>
      </w:pPr>
      <w:r w:rsidRPr="007651FE">
        <w:rPr>
          <w:sz w:val="22"/>
          <w:szCs w:val="22"/>
          <w:lang w:val="uk-UA"/>
        </w:rPr>
        <w:t>5.1.4. Вимагати негайного усунення Виконавцем недоліків у наданні Послуг.</w:t>
      </w:r>
    </w:p>
    <w:p w14:paraId="6A1E0CE8" w14:textId="3B32BEB8" w:rsidR="005F2FB4" w:rsidRPr="007651FE" w:rsidRDefault="0054731E" w:rsidP="0054731E">
      <w:pPr>
        <w:ind w:firstLine="567"/>
        <w:jc w:val="both"/>
        <w:rPr>
          <w:sz w:val="22"/>
          <w:szCs w:val="22"/>
          <w:lang w:val="uk-UA"/>
        </w:rPr>
      </w:pPr>
      <w:r w:rsidRPr="007651FE">
        <w:rPr>
          <w:sz w:val="22"/>
          <w:szCs w:val="22"/>
          <w:lang w:val="uk-UA"/>
        </w:rPr>
        <w:t>5.1.5. Достроково</w:t>
      </w:r>
      <w:r w:rsidR="005F2FB4" w:rsidRPr="007651FE">
        <w:rPr>
          <w:sz w:val="22"/>
          <w:szCs w:val="22"/>
          <w:lang w:val="uk-UA"/>
        </w:rPr>
        <w:t xml:space="preserve"> </w:t>
      </w:r>
      <w:r w:rsidRPr="007651FE">
        <w:rPr>
          <w:sz w:val="22"/>
          <w:szCs w:val="22"/>
          <w:lang w:val="uk-UA"/>
        </w:rPr>
        <w:t>розірвати Договір</w:t>
      </w:r>
      <w:r w:rsidR="005F2FB4" w:rsidRPr="007651FE">
        <w:rPr>
          <w:sz w:val="22"/>
          <w:szCs w:val="22"/>
          <w:lang w:val="uk-UA"/>
        </w:rPr>
        <w:t xml:space="preserve"> у  разі виявлення недоліків  </w:t>
      </w:r>
      <w:r w:rsidRPr="007651FE">
        <w:rPr>
          <w:sz w:val="22"/>
          <w:szCs w:val="22"/>
          <w:lang w:val="uk-UA"/>
        </w:rPr>
        <w:t>у наданні П</w:t>
      </w:r>
      <w:r w:rsidR="005F2FB4" w:rsidRPr="007651FE">
        <w:rPr>
          <w:sz w:val="22"/>
          <w:szCs w:val="22"/>
          <w:lang w:val="uk-UA"/>
        </w:rPr>
        <w:t>ослуг, які виключають можливість їх надання в</w:t>
      </w:r>
      <w:r w:rsidRPr="007651FE">
        <w:rPr>
          <w:sz w:val="22"/>
          <w:szCs w:val="22"/>
          <w:lang w:val="uk-UA"/>
        </w:rPr>
        <w:t>ідповідно до мети</w:t>
      </w:r>
      <w:r w:rsidR="005F2FB4" w:rsidRPr="007651FE">
        <w:rPr>
          <w:sz w:val="22"/>
          <w:szCs w:val="22"/>
          <w:lang w:val="uk-UA"/>
        </w:rPr>
        <w:t>, і не можуть бути усунені Виконавцем, Замовником або третьою особою, а також невиконання зобов’язань Виконавцем, повідомивши про це його у строк 10 днів з дати прийняття рішення  про необхідність розірвання  Договору.</w:t>
      </w:r>
    </w:p>
    <w:p w14:paraId="1DE21B8A" w14:textId="77777777" w:rsidR="005F2FB4" w:rsidRPr="007651FE" w:rsidRDefault="005F2FB4" w:rsidP="005F2FB4">
      <w:pPr>
        <w:ind w:firstLine="567"/>
        <w:jc w:val="both"/>
        <w:rPr>
          <w:sz w:val="22"/>
          <w:szCs w:val="22"/>
          <w:lang w:val="uk-UA"/>
        </w:rPr>
      </w:pPr>
      <w:r w:rsidRPr="007651FE">
        <w:rPr>
          <w:sz w:val="22"/>
          <w:szCs w:val="22"/>
          <w:lang w:val="uk-UA"/>
        </w:rPr>
        <w:t xml:space="preserve">5.2. Замовник зобов'язується: </w:t>
      </w:r>
    </w:p>
    <w:p w14:paraId="06474F42" w14:textId="2FE7DDB0" w:rsidR="005F2FB4" w:rsidRPr="007651FE" w:rsidRDefault="0054731E" w:rsidP="005F2FB4">
      <w:pPr>
        <w:ind w:firstLine="567"/>
        <w:jc w:val="both"/>
        <w:rPr>
          <w:sz w:val="22"/>
          <w:szCs w:val="22"/>
          <w:lang w:val="uk-UA"/>
        </w:rPr>
      </w:pPr>
      <w:r w:rsidRPr="007651FE">
        <w:rPr>
          <w:sz w:val="22"/>
          <w:szCs w:val="22"/>
          <w:lang w:val="uk-UA"/>
        </w:rPr>
        <w:t>5.2.1. Оплачувати у встановлений Д</w:t>
      </w:r>
      <w:r w:rsidR="005F2FB4" w:rsidRPr="007651FE">
        <w:rPr>
          <w:sz w:val="22"/>
          <w:szCs w:val="22"/>
          <w:lang w:val="uk-UA"/>
        </w:rPr>
        <w:t>ог</w:t>
      </w:r>
      <w:r w:rsidRPr="007651FE">
        <w:rPr>
          <w:sz w:val="22"/>
          <w:szCs w:val="22"/>
          <w:lang w:val="uk-UA"/>
        </w:rPr>
        <w:t>овором строк надані йому П</w:t>
      </w:r>
      <w:r w:rsidR="005F2FB4" w:rsidRPr="007651FE">
        <w:rPr>
          <w:sz w:val="22"/>
          <w:szCs w:val="22"/>
          <w:lang w:val="uk-UA"/>
        </w:rPr>
        <w:t>ослуги</w:t>
      </w:r>
      <w:r w:rsidRPr="007651FE">
        <w:rPr>
          <w:sz w:val="22"/>
          <w:szCs w:val="22"/>
          <w:lang w:val="uk-UA"/>
        </w:rPr>
        <w:t>.</w:t>
      </w:r>
    </w:p>
    <w:p w14:paraId="78B84D72" w14:textId="0E0A9E6C" w:rsidR="005F2FB4" w:rsidRPr="007651FE" w:rsidRDefault="0054731E" w:rsidP="005F2FB4">
      <w:pPr>
        <w:ind w:firstLine="567"/>
        <w:jc w:val="both"/>
        <w:rPr>
          <w:sz w:val="22"/>
          <w:szCs w:val="22"/>
          <w:lang w:val="uk-UA"/>
        </w:rPr>
      </w:pPr>
      <w:r w:rsidRPr="007651FE">
        <w:rPr>
          <w:sz w:val="22"/>
          <w:szCs w:val="22"/>
          <w:lang w:val="uk-UA"/>
        </w:rPr>
        <w:t>5.2.2. Сприяти В</w:t>
      </w:r>
      <w:r w:rsidR="005F2FB4" w:rsidRPr="007651FE">
        <w:rPr>
          <w:sz w:val="22"/>
          <w:szCs w:val="22"/>
          <w:lang w:val="uk-UA"/>
        </w:rPr>
        <w:t>икон</w:t>
      </w:r>
      <w:r w:rsidRPr="007651FE">
        <w:rPr>
          <w:sz w:val="22"/>
          <w:szCs w:val="22"/>
          <w:lang w:val="uk-UA"/>
        </w:rPr>
        <w:t>авцю у наданні Послуг.</w:t>
      </w:r>
    </w:p>
    <w:p w14:paraId="17EA4C45" w14:textId="609A3CBD" w:rsidR="0054731E" w:rsidRPr="007651FE" w:rsidRDefault="0054731E" w:rsidP="005F2FB4">
      <w:pPr>
        <w:ind w:firstLine="567"/>
        <w:jc w:val="both"/>
        <w:rPr>
          <w:sz w:val="22"/>
          <w:szCs w:val="22"/>
          <w:lang w:val="uk-UA"/>
        </w:rPr>
      </w:pPr>
      <w:r w:rsidRPr="007651FE">
        <w:rPr>
          <w:sz w:val="22"/>
          <w:szCs w:val="22"/>
          <w:lang w:val="uk-UA"/>
        </w:rPr>
        <w:t>5.3. Замовник також має всі інші права та обов’язки, що визначені чинним законодавством України.</w:t>
      </w:r>
    </w:p>
    <w:p w14:paraId="518010A4" w14:textId="77777777" w:rsidR="005F2FB4" w:rsidRPr="007651FE" w:rsidRDefault="005F2FB4" w:rsidP="005F2FB4">
      <w:pPr>
        <w:ind w:firstLine="567"/>
        <w:jc w:val="both"/>
        <w:rPr>
          <w:b/>
          <w:sz w:val="22"/>
          <w:szCs w:val="22"/>
          <w:lang w:val="uk-UA"/>
        </w:rPr>
      </w:pPr>
    </w:p>
    <w:p w14:paraId="390B31BB" w14:textId="77777777" w:rsidR="005F2FB4" w:rsidRPr="007651FE" w:rsidRDefault="005F2FB4" w:rsidP="005F2FB4">
      <w:pPr>
        <w:ind w:firstLine="567"/>
        <w:jc w:val="center"/>
        <w:rPr>
          <w:b/>
          <w:sz w:val="22"/>
          <w:szCs w:val="22"/>
          <w:lang w:val="uk-UA"/>
        </w:rPr>
      </w:pPr>
      <w:r w:rsidRPr="007651FE">
        <w:rPr>
          <w:b/>
          <w:sz w:val="22"/>
          <w:szCs w:val="22"/>
          <w:lang w:val="uk-UA"/>
        </w:rPr>
        <w:t>6. Права та обов'язки Виконавця</w:t>
      </w:r>
    </w:p>
    <w:p w14:paraId="0AA40A2B" w14:textId="77777777" w:rsidR="0054731E" w:rsidRPr="007651FE" w:rsidRDefault="0054731E" w:rsidP="005F2FB4">
      <w:pPr>
        <w:ind w:firstLine="567"/>
        <w:jc w:val="both"/>
        <w:rPr>
          <w:sz w:val="22"/>
          <w:szCs w:val="22"/>
          <w:lang w:val="uk-UA"/>
        </w:rPr>
      </w:pPr>
      <w:r w:rsidRPr="007651FE">
        <w:rPr>
          <w:sz w:val="22"/>
          <w:szCs w:val="22"/>
          <w:lang w:val="uk-UA"/>
        </w:rPr>
        <w:t>6.1. Виконавець має право:</w:t>
      </w:r>
    </w:p>
    <w:p w14:paraId="5C112722" w14:textId="15A2DBA4" w:rsidR="005F2FB4" w:rsidRPr="007651FE" w:rsidRDefault="0054731E" w:rsidP="0054731E">
      <w:pPr>
        <w:ind w:firstLine="567"/>
        <w:jc w:val="both"/>
        <w:rPr>
          <w:sz w:val="22"/>
          <w:szCs w:val="22"/>
          <w:lang w:val="uk-UA"/>
        </w:rPr>
      </w:pPr>
      <w:r w:rsidRPr="007651FE">
        <w:rPr>
          <w:sz w:val="22"/>
          <w:szCs w:val="22"/>
          <w:lang w:val="uk-UA"/>
        </w:rPr>
        <w:t>6.1.1. В</w:t>
      </w:r>
      <w:r w:rsidR="005F2FB4" w:rsidRPr="007651FE">
        <w:rPr>
          <w:sz w:val="22"/>
          <w:szCs w:val="22"/>
          <w:lang w:val="uk-UA"/>
        </w:rPr>
        <w:t>имагати від Замовника</w:t>
      </w:r>
      <w:r w:rsidRPr="007651FE">
        <w:rPr>
          <w:sz w:val="22"/>
          <w:szCs w:val="22"/>
          <w:lang w:val="uk-UA"/>
        </w:rPr>
        <w:t xml:space="preserve"> своєчасного здійснення оплати</w:t>
      </w:r>
      <w:r w:rsidR="005F2FB4" w:rsidRPr="007651FE">
        <w:rPr>
          <w:sz w:val="22"/>
          <w:szCs w:val="22"/>
          <w:lang w:val="uk-UA"/>
        </w:rPr>
        <w:t xml:space="preserve"> на умовах </w:t>
      </w:r>
      <w:r w:rsidRPr="007651FE">
        <w:rPr>
          <w:sz w:val="22"/>
          <w:szCs w:val="22"/>
          <w:lang w:val="uk-UA"/>
        </w:rPr>
        <w:t>цього Договору.</w:t>
      </w:r>
    </w:p>
    <w:p w14:paraId="1917225D" w14:textId="77777777" w:rsidR="005F2FB4" w:rsidRPr="007651FE" w:rsidRDefault="005F2FB4" w:rsidP="005F2FB4">
      <w:pPr>
        <w:ind w:firstLine="567"/>
        <w:jc w:val="both"/>
        <w:rPr>
          <w:sz w:val="22"/>
          <w:szCs w:val="22"/>
          <w:lang w:val="uk-UA"/>
        </w:rPr>
      </w:pPr>
      <w:r w:rsidRPr="007651FE">
        <w:rPr>
          <w:sz w:val="22"/>
          <w:szCs w:val="22"/>
          <w:lang w:val="uk-UA"/>
        </w:rPr>
        <w:t xml:space="preserve">6.2. Виконавець зобов'язується: </w:t>
      </w:r>
    </w:p>
    <w:p w14:paraId="278E098D" w14:textId="5B6D1932" w:rsidR="005F2FB4" w:rsidRPr="007651FE" w:rsidRDefault="007547E6" w:rsidP="005F2FB4">
      <w:pPr>
        <w:ind w:firstLine="567"/>
        <w:jc w:val="both"/>
        <w:rPr>
          <w:sz w:val="22"/>
          <w:szCs w:val="22"/>
          <w:lang w:val="uk-UA"/>
        </w:rPr>
      </w:pPr>
      <w:r w:rsidRPr="007651FE">
        <w:rPr>
          <w:sz w:val="22"/>
          <w:szCs w:val="22"/>
          <w:lang w:val="uk-UA"/>
        </w:rPr>
        <w:t>6.2.1. Надавати П</w:t>
      </w:r>
      <w:r w:rsidR="005F2FB4" w:rsidRPr="007651FE">
        <w:rPr>
          <w:sz w:val="22"/>
          <w:szCs w:val="22"/>
          <w:lang w:val="uk-UA"/>
        </w:rPr>
        <w:t>ослуги відповідно д</w:t>
      </w:r>
      <w:r w:rsidRPr="007651FE">
        <w:rPr>
          <w:sz w:val="22"/>
          <w:szCs w:val="22"/>
          <w:lang w:val="uk-UA"/>
        </w:rPr>
        <w:t>о вимог законодавства та цього Договору.</w:t>
      </w:r>
    </w:p>
    <w:p w14:paraId="08EBE72B" w14:textId="1F0FCACB" w:rsidR="005F2FB4" w:rsidRPr="007651FE" w:rsidRDefault="007547E6" w:rsidP="007547E6">
      <w:pPr>
        <w:ind w:firstLine="567"/>
        <w:jc w:val="both"/>
        <w:rPr>
          <w:sz w:val="22"/>
          <w:szCs w:val="22"/>
          <w:lang w:val="uk-UA"/>
        </w:rPr>
      </w:pPr>
      <w:r w:rsidRPr="007651FE">
        <w:rPr>
          <w:sz w:val="22"/>
          <w:szCs w:val="22"/>
          <w:lang w:val="uk-UA"/>
        </w:rPr>
        <w:t xml:space="preserve">6.2.2. Не розпочинати будь-який етап надання Послуг без </w:t>
      </w:r>
      <w:proofErr w:type="spellStart"/>
      <w:r w:rsidRPr="007651FE">
        <w:rPr>
          <w:sz w:val="22"/>
          <w:szCs w:val="22"/>
          <w:lang w:val="uk-UA"/>
        </w:rPr>
        <w:t>дотриманя</w:t>
      </w:r>
      <w:proofErr w:type="spellEnd"/>
      <w:r w:rsidRPr="007651FE">
        <w:rPr>
          <w:sz w:val="22"/>
          <w:szCs w:val="22"/>
          <w:lang w:val="uk-UA"/>
        </w:rPr>
        <w:t xml:space="preserve"> порядку, що визначений у п.2.3. цього Договору.</w:t>
      </w:r>
    </w:p>
    <w:p w14:paraId="40828089" w14:textId="51A5FAA1" w:rsidR="007547E6" w:rsidRPr="007651FE" w:rsidRDefault="007547E6" w:rsidP="007547E6">
      <w:pPr>
        <w:ind w:firstLine="567"/>
        <w:jc w:val="both"/>
        <w:rPr>
          <w:sz w:val="22"/>
          <w:szCs w:val="22"/>
          <w:lang w:val="uk-UA"/>
        </w:rPr>
      </w:pPr>
      <w:r w:rsidRPr="007651FE">
        <w:rPr>
          <w:sz w:val="22"/>
          <w:szCs w:val="22"/>
          <w:lang w:val="uk-UA"/>
        </w:rPr>
        <w:t>6.2.3. Негайно повідомляти Замовника про зміну свого уповноваженого представника, що вказаний у п.2.3. цього Договору.</w:t>
      </w:r>
    </w:p>
    <w:p w14:paraId="678CD338" w14:textId="49D6441A" w:rsidR="007547E6" w:rsidRPr="007651FE" w:rsidRDefault="007547E6" w:rsidP="007547E6">
      <w:pPr>
        <w:ind w:firstLine="567"/>
        <w:jc w:val="both"/>
        <w:rPr>
          <w:sz w:val="22"/>
          <w:szCs w:val="22"/>
          <w:lang w:val="uk-UA"/>
        </w:rPr>
      </w:pPr>
      <w:r w:rsidRPr="007651FE">
        <w:rPr>
          <w:sz w:val="22"/>
          <w:szCs w:val="22"/>
          <w:lang w:val="uk-UA"/>
        </w:rPr>
        <w:t>6.2.4. Не перешкоджати Замовнику у контролі процесу надання Послуг.</w:t>
      </w:r>
    </w:p>
    <w:p w14:paraId="411A260E" w14:textId="77777777" w:rsidR="007547E6" w:rsidRPr="007651FE" w:rsidRDefault="005F2FB4" w:rsidP="005F2FB4">
      <w:pPr>
        <w:ind w:firstLine="567"/>
        <w:jc w:val="both"/>
        <w:rPr>
          <w:sz w:val="22"/>
          <w:szCs w:val="22"/>
          <w:lang w:val="uk-UA"/>
        </w:rPr>
      </w:pPr>
      <w:r w:rsidRPr="007651FE">
        <w:rPr>
          <w:sz w:val="22"/>
          <w:szCs w:val="22"/>
          <w:lang w:val="uk-UA"/>
        </w:rPr>
        <w:t>6</w:t>
      </w:r>
      <w:r w:rsidR="007547E6" w:rsidRPr="007651FE">
        <w:rPr>
          <w:sz w:val="22"/>
          <w:szCs w:val="22"/>
          <w:lang w:val="uk-UA"/>
        </w:rPr>
        <w:t>.2.5. Н</w:t>
      </w:r>
      <w:r w:rsidRPr="007651FE">
        <w:rPr>
          <w:sz w:val="22"/>
          <w:szCs w:val="22"/>
          <w:lang w:val="uk-UA"/>
        </w:rPr>
        <w:t xml:space="preserve">адавати </w:t>
      </w:r>
      <w:r w:rsidR="007547E6" w:rsidRPr="007651FE">
        <w:rPr>
          <w:sz w:val="22"/>
          <w:szCs w:val="22"/>
          <w:lang w:val="uk-UA"/>
        </w:rPr>
        <w:t>достовірну та повну звітну інформацію про надання Послуг.</w:t>
      </w:r>
    </w:p>
    <w:p w14:paraId="752F7D8C" w14:textId="6AF12784" w:rsidR="007547E6" w:rsidRPr="007651FE" w:rsidRDefault="007547E6" w:rsidP="007547E6">
      <w:pPr>
        <w:ind w:firstLine="567"/>
        <w:jc w:val="both"/>
        <w:rPr>
          <w:sz w:val="22"/>
          <w:szCs w:val="22"/>
          <w:lang w:val="uk-UA"/>
        </w:rPr>
      </w:pPr>
      <w:r w:rsidRPr="007651FE">
        <w:rPr>
          <w:sz w:val="22"/>
          <w:szCs w:val="22"/>
          <w:lang w:val="uk-UA"/>
        </w:rPr>
        <w:t>6.3. Виконавець також має всі інші права та обов’язки, що визначені чинним законодавством України.</w:t>
      </w:r>
    </w:p>
    <w:p w14:paraId="37914D1F" w14:textId="71C29D9F" w:rsidR="005F2FB4" w:rsidRPr="007651FE" w:rsidRDefault="005F2FB4" w:rsidP="005F2FB4">
      <w:pPr>
        <w:ind w:firstLine="567"/>
        <w:jc w:val="both"/>
        <w:rPr>
          <w:sz w:val="22"/>
          <w:szCs w:val="22"/>
          <w:lang w:val="uk-UA"/>
        </w:rPr>
      </w:pPr>
    </w:p>
    <w:p w14:paraId="5C48684A" w14:textId="521D8D07" w:rsidR="005F2FB4" w:rsidRPr="007651FE" w:rsidRDefault="007547E6" w:rsidP="005F2FB4">
      <w:pPr>
        <w:ind w:firstLine="567"/>
        <w:jc w:val="center"/>
        <w:rPr>
          <w:b/>
          <w:sz w:val="22"/>
          <w:szCs w:val="22"/>
          <w:lang w:val="uk-UA"/>
        </w:rPr>
      </w:pPr>
      <w:r w:rsidRPr="007651FE">
        <w:rPr>
          <w:b/>
          <w:sz w:val="22"/>
          <w:szCs w:val="22"/>
          <w:lang w:val="uk-UA"/>
        </w:rPr>
        <w:t xml:space="preserve">7. Відповідальність Сторін </w:t>
      </w:r>
    </w:p>
    <w:p w14:paraId="06E9E15E" w14:textId="7424E9F5" w:rsidR="007547E6" w:rsidRPr="007651FE" w:rsidRDefault="005F2FB4" w:rsidP="007547E6">
      <w:pPr>
        <w:ind w:firstLine="567"/>
        <w:jc w:val="both"/>
        <w:rPr>
          <w:sz w:val="22"/>
          <w:szCs w:val="22"/>
          <w:lang w:val="uk-UA"/>
        </w:rPr>
      </w:pPr>
      <w:r w:rsidRPr="007651FE">
        <w:rPr>
          <w:sz w:val="22"/>
          <w:szCs w:val="22"/>
          <w:lang w:val="uk-UA"/>
        </w:rPr>
        <w:t xml:space="preserve">7.1.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w:t>
      </w:r>
      <w:r w:rsidR="007547E6" w:rsidRPr="007651FE">
        <w:rPr>
          <w:sz w:val="22"/>
          <w:szCs w:val="22"/>
          <w:lang w:val="uk-UA"/>
        </w:rPr>
        <w:t>цим</w:t>
      </w:r>
      <w:r w:rsidRPr="007651FE">
        <w:rPr>
          <w:sz w:val="22"/>
          <w:szCs w:val="22"/>
          <w:lang w:val="uk-UA"/>
        </w:rPr>
        <w:t xml:space="preserve"> Договором. </w:t>
      </w:r>
    </w:p>
    <w:p w14:paraId="04C2C45D" w14:textId="19F92AC1" w:rsidR="005F2FB4" w:rsidRPr="007651FE" w:rsidRDefault="005F2FB4" w:rsidP="007547E6">
      <w:pPr>
        <w:ind w:firstLine="567"/>
        <w:jc w:val="both"/>
        <w:rPr>
          <w:sz w:val="22"/>
          <w:szCs w:val="22"/>
          <w:lang w:val="uk-UA"/>
        </w:rPr>
      </w:pPr>
      <w:r w:rsidRPr="007651FE">
        <w:rPr>
          <w:sz w:val="22"/>
          <w:szCs w:val="22"/>
          <w:lang w:val="uk-UA"/>
        </w:rPr>
        <w:t>7.2.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3EF3C953" w14:textId="29CDD2F8" w:rsidR="005F2FB4" w:rsidRPr="007651FE" w:rsidRDefault="005F2FB4" w:rsidP="005F2FB4">
      <w:pPr>
        <w:ind w:firstLine="567"/>
        <w:jc w:val="both"/>
        <w:rPr>
          <w:sz w:val="22"/>
          <w:szCs w:val="22"/>
          <w:lang w:val="uk-UA"/>
        </w:rPr>
      </w:pPr>
      <w:r w:rsidRPr="007651FE">
        <w:rPr>
          <w:sz w:val="22"/>
          <w:szCs w:val="22"/>
          <w:lang w:val="uk-UA"/>
        </w:rPr>
        <w:t xml:space="preserve">7.3. У разі невиконання або несвоєчасного виконання своїх зобов'язань за Договором при закупівлі послуг за державні кошти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w:t>
      </w:r>
      <w:r w:rsidR="007547E6" w:rsidRPr="007651FE">
        <w:rPr>
          <w:sz w:val="22"/>
          <w:szCs w:val="22"/>
          <w:lang w:val="uk-UA"/>
        </w:rPr>
        <w:t>ненаданих Послуг</w:t>
      </w:r>
      <w:r w:rsidRPr="007651FE">
        <w:rPr>
          <w:sz w:val="22"/>
          <w:szCs w:val="22"/>
          <w:lang w:val="uk-UA"/>
        </w:rPr>
        <w:t xml:space="preserve"> з дня отримання бюджетних коштів. </w:t>
      </w:r>
    </w:p>
    <w:p w14:paraId="297F4F11" w14:textId="3B27F733" w:rsidR="005F2FB4" w:rsidRPr="007651FE" w:rsidRDefault="005F2FB4" w:rsidP="005F2FB4">
      <w:pPr>
        <w:ind w:firstLine="567"/>
        <w:jc w:val="both"/>
        <w:rPr>
          <w:sz w:val="22"/>
          <w:szCs w:val="22"/>
          <w:lang w:val="uk-UA"/>
        </w:rPr>
      </w:pPr>
      <w:r w:rsidRPr="007651FE">
        <w:rPr>
          <w:sz w:val="22"/>
          <w:szCs w:val="22"/>
          <w:lang w:val="uk-UA"/>
        </w:rPr>
        <w:t xml:space="preserve">7.4. При не надходженні або невчасному надходженні бюджетних коштів на рахунок Замовника для сплати за </w:t>
      </w:r>
      <w:r w:rsidR="007651FE" w:rsidRPr="007651FE">
        <w:rPr>
          <w:sz w:val="22"/>
          <w:szCs w:val="22"/>
          <w:lang w:val="uk-UA"/>
        </w:rPr>
        <w:t>надані Послуги</w:t>
      </w:r>
      <w:r w:rsidRPr="007651FE">
        <w:rPr>
          <w:sz w:val="22"/>
          <w:szCs w:val="22"/>
          <w:lang w:val="uk-UA"/>
        </w:rPr>
        <w:t>, штрафні санкції до Замовника не застосовуються.</w:t>
      </w:r>
    </w:p>
    <w:p w14:paraId="2D59478F" w14:textId="4B254844" w:rsidR="007651FE" w:rsidRPr="007651FE" w:rsidRDefault="007651FE" w:rsidP="005F2FB4">
      <w:pPr>
        <w:ind w:firstLine="567"/>
        <w:jc w:val="both"/>
        <w:rPr>
          <w:sz w:val="22"/>
          <w:szCs w:val="22"/>
          <w:lang w:val="uk-UA"/>
        </w:rPr>
      </w:pPr>
      <w:r w:rsidRPr="007651FE">
        <w:rPr>
          <w:sz w:val="22"/>
          <w:szCs w:val="22"/>
          <w:lang w:val="uk-UA"/>
        </w:rPr>
        <w:t>7.5. За порушення п.6.2.2. Договору Виконавець сплачує Замовнику штраф у розмірі: ______ грн.</w:t>
      </w:r>
    </w:p>
    <w:p w14:paraId="140917D2" w14:textId="3F68F9CC" w:rsidR="005F2FB4" w:rsidRPr="007651FE" w:rsidRDefault="007651FE" w:rsidP="005F2FB4">
      <w:pPr>
        <w:ind w:firstLine="567"/>
        <w:jc w:val="both"/>
        <w:rPr>
          <w:sz w:val="22"/>
          <w:szCs w:val="22"/>
          <w:lang w:val="uk-UA"/>
        </w:rPr>
      </w:pPr>
      <w:r w:rsidRPr="007651FE">
        <w:rPr>
          <w:sz w:val="22"/>
          <w:szCs w:val="22"/>
          <w:lang w:val="uk-UA"/>
        </w:rPr>
        <w:t>7.6</w:t>
      </w:r>
      <w:r w:rsidR="005F2FB4" w:rsidRPr="007651FE">
        <w:rPr>
          <w:sz w:val="22"/>
          <w:szCs w:val="22"/>
          <w:lang w:val="uk-UA"/>
        </w:rPr>
        <w:t xml:space="preserve">. Сплата санкцій і відшкодування збитку не звільняє Сторони від виконання своїх зобов'язань за цим Договором.     </w:t>
      </w:r>
    </w:p>
    <w:p w14:paraId="3BE38232" w14:textId="682E4E6F" w:rsidR="005F2FB4" w:rsidRPr="007651FE" w:rsidRDefault="007651FE" w:rsidP="005F2FB4">
      <w:pPr>
        <w:ind w:firstLine="567"/>
        <w:jc w:val="both"/>
        <w:rPr>
          <w:sz w:val="22"/>
          <w:szCs w:val="22"/>
          <w:lang w:val="uk-UA"/>
        </w:rPr>
      </w:pPr>
      <w:r w:rsidRPr="007651FE">
        <w:rPr>
          <w:sz w:val="22"/>
          <w:szCs w:val="22"/>
          <w:lang w:val="uk-UA"/>
        </w:rPr>
        <w:t>7.7</w:t>
      </w:r>
      <w:r w:rsidR="007547E6" w:rsidRPr="007651FE">
        <w:rPr>
          <w:sz w:val="22"/>
          <w:szCs w:val="22"/>
          <w:lang w:val="uk-UA"/>
        </w:rPr>
        <w:t>. Під час надання П</w:t>
      </w:r>
      <w:r w:rsidR="005F2FB4" w:rsidRPr="007651FE">
        <w:rPr>
          <w:sz w:val="22"/>
          <w:szCs w:val="22"/>
          <w:lang w:val="uk-UA"/>
        </w:rPr>
        <w:t xml:space="preserve">ослуг за </w:t>
      </w:r>
      <w:r w:rsidR="007547E6" w:rsidRPr="007651FE">
        <w:rPr>
          <w:sz w:val="22"/>
          <w:szCs w:val="22"/>
          <w:lang w:val="uk-UA"/>
        </w:rPr>
        <w:t>цим Договором Виконавець</w:t>
      </w:r>
      <w:r w:rsidR="005F2FB4" w:rsidRPr="007651FE">
        <w:rPr>
          <w:sz w:val="22"/>
          <w:szCs w:val="22"/>
          <w:lang w:val="uk-UA"/>
        </w:rPr>
        <w:t xml:space="preserve"> самостійно несе відповідальність за дотримання правил та норм з </w:t>
      </w:r>
      <w:r w:rsidRPr="007651FE">
        <w:rPr>
          <w:sz w:val="22"/>
          <w:szCs w:val="22"/>
          <w:lang w:val="uk-UA"/>
        </w:rPr>
        <w:t xml:space="preserve">техніки безпеки, </w:t>
      </w:r>
      <w:r w:rsidR="005F2FB4" w:rsidRPr="007651FE">
        <w:rPr>
          <w:sz w:val="22"/>
          <w:szCs w:val="22"/>
          <w:lang w:val="uk-UA"/>
        </w:rPr>
        <w:t>охорони праці, пожежної безпеки, охорони навколишнього природного середовища.</w:t>
      </w:r>
    </w:p>
    <w:p w14:paraId="220686C4" w14:textId="77777777" w:rsidR="005F2FB4" w:rsidRPr="007651FE" w:rsidRDefault="005F2FB4" w:rsidP="005F2FB4">
      <w:pPr>
        <w:ind w:firstLine="567"/>
        <w:jc w:val="both"/>
        <w:rPr>
          <w:sz w:val="22"/>
          <w:szCs w:val="22"/>
          <w:lang w:val="uk-UA"/>
        </w:rPr>
      </w:pPr>
    </w:p>
    <w:p w14:paraId="6F6CD56E" w14:textId="1F7C646B" w:rsidR="005F2FB4" w:rsidRPr="007651FE" w:rsidRDefault="005F2FB4" w:rsidP="003B1AB6">
      <w:pPr>
        <w:ind w:firstLine="567"/>
        <w:jc w:val="center"/>
        <w:rPr>
          <w:b/>
          <w:sz w:val="22"/>
          <w:szCs w:val="22"/>
          <w:lang w:val="uk-UA"/>
        </w:rPr>
      </w:pPr>
      <w:r w:rsidRPr="007651FE">
        <w:rPr>
          <w:b/>
          <w:sz w:val="22"/>
          <w:szCs w:val="22"/>
          <w:lang w:val="uk-UA"/>
        </w:rPr>
        <w:t xml:space="preserve">8. </w:t>
      </w:r>
      <w:r w:rsidR="007651FE" w:rsidRPr="007651FE">
        <w:rPr>
          <w:b/>
          <w:sz w:val="22"/>
          <w:szCs w:val="22"/>
          <w:lang w:val="uk-UA"/>
        </w:rPr>
        <w:t>Вирішення</w:t>
      </w:r>
      <w:r w:rsidRPr="007651FE">
        <w:rPr>
          <w:b/>
          <w:sz w:val="22"/>
          <w:szCs w:val="22"/>
          <w:lang w:val="uk-UA"/>
        </w:rPr>
        <w:t xml:space="preserve"> спорів</w:t>
      </w:r>
    </w:p>
    <w:p w14:paraId="3D44E10F" w14:textId="2282DFB0" w:rsidR="005F2FB4" w:rsidRPr="007651FE" w:rsidRDefault="005F2FB4" w:rsidP="005F2FB4">
      <w:pPr>
        <w:ind w:firstLine="567"/>
        <w:jc w:val="both"/>
        <w:rPr>
          <w:sz w:val="22"/>
          <w:szCs w:val="22"/>
          <w:lang w:val="uk-UA"/>
        </w:rPr>
      </w:pPr>
      <w:r w:rsidRPr="007651FE">
        <w:rPr>
          <w:sz w:val="22"/>
          <w:szCs w:val="22"/>
          <w:lang w:val="uk-UA"/>
        </w:rPr>
        <w:t>8</w:t>
      </w:r>
      <w:r w:rsidR="007651FE" w:rsidRPr="007651FE">
        <w:rPr>
          <w:sz w:val="22"/>
          <w:szCs w:val="22"/>
          <w:lang w:val="uk-UA"/>
        </w:rPr>
        <w:t>.1. Спори за Д</w:t>
      </w:r>
      <w:r w:rsidRPr="007651FE">
        <w:rPr>
          <w:sz w:val="22"/>
          <w:szCs w:val="22"/>
          <w:lang w:val="uk-UA"/>
        </w:rPr>
        <w:t xml:space="preserve">оговором </w:t>
      </w:r>
      <w:r w:rsidR="007651FE" w:rsidRPr="007651FE">
        <w:rPr>
          <w:sz w:val="22"/>
          <w:szCs w:val="22"/>
          <w:lang w:val="uk-UA"/>
        </w:rPr>
        <w:t>вирішуються</w:t>
      </w:r>
      <w:r w:rsidRPr="007651FE">
        <w:rPr>
          <w:sz w:val="22"/>
          <w:szCs w:val="22"/>
          <w:lang w:val="uk-UA"/>
        </w:rPr>
        <w:t xml:space="preserve"> шляхом проведення пере</w:t>
      </w:r>
      <w:r w:rsidR="007651FE" w:rsidRPr="007651FE">
        <w:rPr>
          <w:sz w:val="22"/>
          <w:szCs w:val="22"/>
          <w:lang w:val="uk-UA"/>
        </w:rPr>
        <w:t>говорів або у судовому порядку.</w:t>
      </w:r>
    </w:p>
    <w:p w14:paraId="167ADF48" w14:textId="5E192F68" w:rsidR="005F2FB4" w:rsidRPr="007651FE" w:rsidRDefault="005F2FB4" w:rsidP="005F2FB4">
      <w:pPr>
        <w:ind w:firstLine="567"/>
        <w:jc w:val="both"/>
        <w:rPr>
          <w:sz w:val="22"/>
          <w:szCs w:val="22"/>
          <w:lang w:val="uk-UA"/>
        </w:rPr>
      </w:pPr>
      <w:r w:rsidRPr="007651FE">
        <w:rPr>
          <w:sz w:val="22"/>
          <w:szCs w:val="22"/>
          <w:lang w:val="uk-UA"/>
        </w:rPr>
        <w:t>8.2.</w:t>
      </w:r>
      <w:r w:rsidR="007651FE" w:rsidRPr="007651FE">
        <w:rPr>
          <w:sz w:val="22"/>
          <w:szCs w:val="22"/>
          <w:lang w:val="uk-UA"/>
        </w:rPr>
        <w:t xml:space="preserve"> У разі ненадання або надання П</w:t>
      </w:r>
      <w:r w:rsidRPr="007651FE">
        <w:rPr>
          <w:sz w:val="22"/>
          <w:szCs w:val="22"/>
          <w:lang w:val="uk-UA"/>
        </w:rPr>
        <w:t>ослуг не в повному обсязі, зниження їх якості Замовник</w:t>
      </w:r>
      <w:r w:rsidR="007651FE" w:rsidRPr="007651FE">
        <w:rPr>
          <w:sz w:val="22"/>
          <w:szCs w:val="22"/>
          <w:lang w:val="uk-UA"/>
        </w:rPr>
        <w:t xml:space="preserve"> викликає представника В</w:t>
      </w:r>
      <w:r w:rsidRPr="007651FE">
        <w:rPr>
          <w:sz w:val="22"/>
          <w:szCs w:val="22"/>
          <w:lang w:val="uk-UA"/>
        </w:rPr>
        <w:t xml:space="preserve">иконавця для складення </w:t>
      </w:r>
      <w:proofErr w:type="spellStart"/>
      <w:r w:rsidRPr="007651FE">
        <w:rPr>
          <w:sz w:val="22"/>
          <w:szCs w:val="22"/>
          <w:lang w:val="uk-UA"/>
        </w:rPr>
        <w:t>акта</w:t>
      </w:r>
      <w:proofErr w:type="spellEnd"/>
      <w:r w:rsidRPr="007651FE">
        <w:rPr>
          <w:sz w:val="22"/>
          <w:szCs w:val="22"/>
          <w:lang w:val="uk-UA"/>
        </w:rPr>
        <w:t xml:space="preserve">-претензії, в якому зазначаються строки, види порушення кількісних і якісних показників тощо. </w:t>
      </w:r>
    </w:p>
    <w:p w14:paraId="02D4970A" w14:textId="5AF8CF22" w:rsidR="005F2FB4" w:rsidRPr="007651FE" w:rsidRDefault="005F2FB4" w:rsidP="005F2FB4">
      <w:pPr>
        <w:ind w:firstLine="567"/>
        <w:jc w:val="both"/>
        <w:rPr>
          <w:sz w:val="22"/>
          <w:szCs w:val="22"/>
          <w:lang w:val="uk-UA"/>
        </w:rPr>
      </w:pPr>
      <w:r w:rsidRPr="007651FE">
        <w:rPr>
          <w:sz w:val="22"/>
          <w:szCs w:val="22"/>
          <w:lang w:val="uk-UA"/>
        </w:rPr>
        <w:t>8.3. Акт-претензія складається Замовником</w:t>
      </w:r>
      <w:r w:rsidR="007651FE" w:rsidRPr="007651FE">
        <w:rPr>
          <w:sz w:val="22"/>
          <w:szCs w:val="22"/>
          <w:lang w:val="uk-UA"/>
        </w:rPr>
        <w:t xml:space="preserve"> за участі представника В</w:t>
      </w:r>
      <w:r w:rsidRPr="007651FE">
        <w:rPr>
          <w:sz w:val="22"/>
          <w:szCs w:val="22"/>
          <w:lang w:val="uk-UA"/>
        </w:rPr>
        <w:t>икона</w:t>
      </w:r>
      <w:r w:rsidR="007651FE" w:rsidRPr="007651FE">
        <w:rPr>
          <w:sz w:val="22"/>
          <w:szCs w:val="22"/>
          <w:lang w:val="uk-UA"/>
        </w:rPr>
        <w:t>вця.</w:t>
      </w:r>
    </w:p>
    <w:p w14:paraId="30B311DB" w14:textId="26FADADF" w:rsidR="005F2FB4" w:rsidRPr="007651FE" w:rsidRDefault="007651FE" w:rsidP="005F2FB4">
      <w:pPr>
        <w:ind w:firstLine="567"/>
        <w:jc w:val="both"/>
        <w:rPr>
          <w:sz w:val="22"/>
          <w:szCs w:val="22"/>
          <w:lang w:val="uk-UA"/>
        </w:rPr>
      </w:pPr>
      <w:r w:rsidRPr="007651FE">
        <w:rPr>
          <w:sz w:val="22"/>
          <w:szCs w:val="22"/>
          <w:lang w:val="uk-UA"/>
        </w:rPr>
        <w:t>8.4. Акт-претензія</w:t>
      </w:r>
      <w:r w:rsidR="005F2FB4" w:rsidRPr="007651FE">
        <w:rPr>
          <w:sz w:val="22"/>
          <w:szCs w:val="22"/>
          <w:lang w:val="uk-UA"/>
        </w:rPr>
        <w:t xml:space="preserve"> </w:t>
      </w:r>
      <w:r w:rsidRPr="007651FE">
        <w:rPr>
          <w:sz w:val="22"/>
          <w:szCs w:val="22"/>
          <w:lang w:val="uk-UA"/>
        </w:rPr>
        <w:t>розглядається Виконавцем протягом трьох робочих днів</w:t>
      </w:r>
      <w:r w:rsidR="005F2FB4" w:rsidRPr="007651FE">
        <w:rPr>
          <w:sz w:val="22"/>
          <w:szCs w:val="22"/>
          <w:lang w:val="uk-UA"/>
        </w:rPr>
        <w:t>.</w:t>
      </w:r>
    </w:p>
    <w:p w14:paraId="00AB6433" w14:textId="77777777" w:rsidR="007651FE" w:rsidRPr="007651FE" w:rsidRDefault="007651FE" w:rsidP="005F2FB4">
      <w:pPr>
        <w:ind w:firstLine="567"/>
        <w:jc w:val="both"/>
        <w:rPr>
          <w:sz w:val="22"/>
          <w:szCs w:val="22"/>
          <w:lang w:val="uk-UA"/>
        </w:rPr>
      </w:pPr>
    </w:p>
    <w:p w14:paraId="60C0D361" w14:textId="2D41C056" w:rsidR="005F2FB4" w:rsidRPr="007651FE" w:rsidRDefault="005F2FB4" w:rsidP="003B1AB6">
      <w:pPr>
        <w:ind w:firstLine="567"/>
        <w:jc w:val="center"/>
        <w:rPr>
          <w:b/>
          <w:sz w:val="22"/>
          <w:szCs w:val="22"/>
          <w:lang w:val="uk-UA"/>
        </w:rPr>
      </w:pPr>
      <w:r w:rsidRPr="007651FE">
        <w:rPr>
          <w:b/>
          <w:sz w:val="22"/>
          <w:szCs w:val="22"/>
          <w:lang w:val="uk-UA"/>
        </w:rPr>
        <w:t xml:space="preserve">9. </w:t>
      </w:r>
      <w:r w:rsidR="007651FE" w:rsidRPr="007651FE">
        <w:rPr>
          <w:b/>
          <w:sz w:val="22"/>
          <w:szCs w:val="22"/>
          <w:lang w:val="uk-UA"/>
        </w:rPr>
        <w:t>Обставини непереборної сили</w:t>
      </w:r>
    </w:p>
    <w:p w14:paraId="607A1265" w14:textId="77777777" w:rsidR="005F2FB4" w:rsidRPr="007651FE" w:rsidRDefault="005F2FB4" w:rsidP="005F2FB4">
      <w:pPr>
        <w:ind w:firstLine="567"/>
        <w:jc w:val="both"/>
        <w:rPr>
          <w:sz w:val="22"/>
          <w:szCs w:val="22"/>
          <w:lang w:val="uk-UA"/>
        </w:rPr>
      </w:pPr>
      <w:r w:rsidRPr="007651FE">
        <w:rPr>
          <w:sz w:val="22"/>
          <w:szCs w:val="22"/>
          <w:lang w:val="uk-UA"/>
        </w:rPr>
        <w:tab/>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46208495" w14:textId="77777777" w:rsidR="005F2FB4" w:rsidRPr="007651FE" w:rsidRDefault="005F2FB4" w:rsidP="005F2FB4">
      <w:pPr>
        <w:ind w:firstLine="567"/>
        <w:jc w:val="both"/>
        <w:rPr>
          <w:sz w:val="22"/>
          <w:szCs w:val="22"/>
          <w:lang w:val="uk-UA"/>
        </w:rPr>
      </w:pPr>
      <w:r w:rsidRPr="007651FE">
        <w:rPr>
          <w:sz w:val="22"/>
          <w:szCs w:val="22"/>
          <w:lang w:val="uk-UA"/>
        </w:rPr>
        <w:lastRenderedPageBreak/>
        <w:tab/>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688B2470" w14:textId="23CA94EF" w:rsidR="005F2FB4" w:rsidRPr="007651FE" w:rsidRDefault="005F2FB4" w:rsidP="005F2FB4">
      <w:pPr>
        <w:ind w:firstLine="567"/>
        <w:jc w:val="both"/>
        <w:rPr>
          <w:sz w:val="22"/>
          <w:szCs w:val="22"/>
          <w:lang w:val="uk-UA"/>
        </w:rPr>
      </w:pPr>
      <w:r w:rsidRPr="007651FE">
        <w:rPr>
          <w:sz w:val="22"/>
          <w:szCs w:val="22"/>
          <w:lang w:val="uk-UA"/>
        </w:rPr>
        <w:tab/>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w:t>
      </w:r>
      <w:r w:rsidR="007651FE">
        <w:rPr>
          <w:sz w:val="22"/>
          <w:szCs w:val="22"/>
          <w:lang w:val="uk-UA"/>
        </w:rPr>
        <w:t>документом</w:t>
      </w:r>
      <w:r w:rsidRPr="007651FE">
        <w:rPr>
          <w:sz w:val="22"/>
          <w:szCs w:val="22"/>
          <w:lang w:val="uk-UA"/>
        </w:rPr>
        <w:t xml:space="preserve"> компетентного органу. </w:t>
      </w:r>
    </w:p>
    <w:p w14:paraId="3D01D480" w14:textId="77777777" w:rsidR="005F2FB4" w:rsidRPr="007651FE" w:rsidRDefault="005F2FB4" w:rsidP="005F2FB4">
      <w:pPr>
        <w:ind w:firstLine="567"/>
        <w:jc w:val="both"/>
        <w:rPr>
          <w:sz w:val="22"/>
          <w:szCs w:val="22"/>
          <w:lang w:val="uk-UA"/>
        </w:rPr>
      </w:pPr>
      <w:r w:rsidRPr="007651FE">
        <w:rPr>
          <w:sz w:val="22"/>
          <w:szCs w:val="22"/>
          <w:lang w:val="uk-UA"/>
        </w:rPr>
        <w:tab/>
        <w:t>Строк виконання зобов’язань за цим Договором продовжується на строк дії обставин непереборної сили або усунення їх наслідків.</w:t>
      </w:r>
    </w:p>
    <w:p w14:paraId="0A41F6FD" w14:textId="79DC8B60" w:rsidR="005F2FB4" w:rsidRDefault="005F2FB4" w:rsidP="005F2FB4">
      <w:pPr>
        <w:ind w:firstLine="567"/>
        <w:jc w:val="both"/>
        <w:rPr>
          <w:sz w:val="22"/>
          <w:szCs w:val="22"/>
          <w:lang w:val="uk-UA"/>
        </w:rPr>
      </w:pPr>
      <w:r w:rsidRPr="007651FE">
        <w:rPr>
          <w:sz w:val="22"/>
          <w:szCs w:val="22"/>
          <w:lang w:val="uk-UA"/>
        </w:rPr>
        <w:tab/>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1CDBD305" w14:textId="77777777" w:rsidR="007651FE" w:rsidRPr="007651FE" w:rsidRDefault="007651FE" w:rsidP="005F2FB4">
      <w:pPr>
        <w:ind w:firstLine="567"/>
        <w:jc w:val="both"/>
        <w:rPr>
          <w:sz w:val="22"/>
          <w:szCs w:val="22"/>
          <w:lang w:val="uk-UA"/>
        </w:rPr>
      </w:pPr>
    </w:p>
    <w:p w14:paraId="1FACFC23" w14:textId="2E407530" w:rsidR="005F2FB4" w:rsidRPr="007651FE" w:rsidRDefault="005F2FB4" w:rsidP="003B1AB6">
      <w:pPr>
        <w:shd w:val="clear" w:color="auto" w:fill="FFFFFF"/>
        <w:jc w:val="center"/>
        <w:rPr>
          <w:sz w:val="22"/>
          <w:szCs w:val="22"/>
          <w:lang w:val="uk-UA"/>
        </w:rPr>
      </w:pPr>
      <w:r w:rsidRPr="007651FE">
        <w:rPr>
          <w:b/>
          <w:bCs/>
          <w:color w:val="000000"/>
          <w:sz w:val="22"/>
          <w:szCs w:val="22"/>
          <w:lang w:val="uk-UA"/>
        </w:rPr>
        <w:t>10.</w:t>
      </w:r>
      <w:r w:rsidR="007651FE">
        <w:rPr>
          <w:b/>
          <w:bCs/>
          <w:color w:val="000000"/>
          <w:sz w:val="22"/>
          <w:szCs w:val="22"/>
          <w:lang w:val="uk-UA"/>
        </w:rPr>
        <w:t xml:space="preserve"> Термін дії Д</w:t>
      </w:r>
      <w:r w:rsidR="007651FE" w:rsidRPr="007651FE">
        <w:rPr>
          <w:b/>
          <w:bCs/>
          <w:color w:val="000000"/>
          <w:sz w:val="22"/>
          <w:szCs w:val="22"/>
          <w:lang w:val="uk-UA"/>
        </w:rPr>
        <w:t>оговору та інші умови</w:t>
      </w:r>
    </w:p>
    <w:p w14:paraId="4A519558" w14:textId="3B362104" w:rsidR="005F2FB4" w:rsidRPr="007651FE" w:rsidRDefault="005F2FB4" w:rsidP="005F2FB4">
      <w:pPr>
        <w:shd w:val="clear" w:color="auto" w:fill="FFFFFF"/>
        <w:tabs>
          <w:tab w:val="left" w:pos="0"/>
        </w:tabs>
        <w:jc w:val="both"/>
        <w:rPr>
          <w:color w:val="000000"/>
          <w:sz w:val="22"/>
          <w:szCs w:val="22"/>
          <w:lang w:val="uk-UA"/>
        </w:rPr>
      </w:pPr>
      <w:r w:rsidRPr="007651FE">
        <w:rPr>
          <w:color w:val="000000"/>
          <w:sz w:val="22"/>
          <w:szCs w:val="22"/>
          <w:lang w:val="uk-UA"/>
        </w:rPr>
        <w:t>10.1. Даний Договір укладено у двох оригінальних примір</w:t>
      </w:r>
      <w:r w:rsidR="007651FE">
        <w:rPr>
          <w:color w:val="000000"/>
          <w:sz w:val="22"/>
          <w:szCs w:val="22"/>
          <w:lang w:val="uk-UA"/>
        </w:rPr>
        <w:t>никах, по одному для кожної із С</w:t>
      </w:r>
      <w:r w:rsidRPr="007651FE">
        <w:rPr>
          <w:color w:val="000000"/>
          <w:sz w:val="22"/>
          <w:szCs w:val="22"/>
          <w:lang w:val="uk-UA"/>
        </w:rPr>
        <w:t>торін.</w:t>
      </w:r>
    </w:p>
    <w:p w14:paraId="36DB2783" w14:textId="01821811" w:rsidR="005F2FB4" w:rsidRPr="007651FE" w:rsidRDefault="005F2FB4" w:rsidP="005F2FB4">
      <w:pPr>
        <w:pStyle w:val="HTML"/>
        <w:jc w:val="both"/>
        <w:rPr>
          <w:rFonts w:ascii="Times New Roman" w:hAnsi="Times New Roman"/>
          <w:sz w:val="22"/>
          <w:szCs w:val="22"/>
          <w:lang w:val="uk-UA"/>
        </w:rPr>
      </w:pPr>
      <w:r w:rsidRPr="007651FE">
        <w:rPr>
          <w:rFonts w:ascii="Times New Roman" w:hAnsi="Times New Roman"/>
          <w:sz w:val="22"/>
          <w:szCs w:val="22"/>
          <w:lang w:val="uk-UA"/>
        </w:rPr>
        <w:t xml:space="preserve">10.2. Даний Договір є укладеним з моменту підписання його повноважними представниками Сторін та діє </w:t>
      </w:r>
      <w:r w:rsidRPr="007651FE">
        <w:rPr>
          <w:rFonts w:ascii="Times New Roman" w:hAnsi="Times New Roman"/>
          <w:b/>
          <w:sz w:val="22"/>
          <w:szCs w:val="22"/>
          <w:lang w:val="uk-UA"/>
        </w:rPr>
        <w:t>до  31.12.202</w:t>
      </w:r>
      <w:r w:rsidR="007651FE">
        <w:rPr>
          <w:rFonts w:ascii="Times New Roman" w:hAnsi="Times New Roman"/>
          <w:b/>
          <w:sz w:val="22"/>
          <w:szCs w:val="22"/>
          <w:lang w:val="uk-UA"/>
        </w:rPr>
        <w:t>4</w:t>
      </w:r>
      <w:r w:rsidRPr="007651FE">
        <w:rPr>
          <w:rFonts w:ascii="Times New Roman" w:hAnsi="Times New Roman"/>
          <w:b/>
          <w:sz w:val="22"/>
          <w:szCs w:val="22"/>
          <w:lang w:val="uk-UA"/>
        </w:rPr>
        <w:t xml:space="preserve"> року або до повного виконання сторонами своїх зобов’язань.</w:t>
      </w:r>
    </w:p>
    <w:p w14:paraId="10879E91" w14:textId="76E202F6" w:rsidR="005F2FB4" w:rsidRPr="007651FE" w:rsidRDefault="005F2FB4" w:rsidP="005F2FB4">
      <w:pPr>
        <w:shd w:val="clear" w:color="auto" w:fill="FFFFFF"/>
        <w:tabs>
          <w:tab w:val="left" w:pos="0"/>
        </w:tabs>
        <w:jc w:val="both"/>
        <w:rPr>
          <w:color w:val="000000"/>
          <w:sz w:val="22"/>
          <w:szCs w:val="22"/>
          <w:lang w:val="uk-UA"/>
        </w:rPr>
      </w:pPr>
      <w:r w:rsidRPr="007651FE">
        <w:rPr>
          <w:color w:val="000000"/>
          <w:sz w:val="22"/>
          <w:szCs w:val="22"/>
          <w:lang w:val="uk-UA"/>
        </w:rPr>
        <w:t>10.3. У випадках, не передбачених даним Договором, сторони керуються чинним законодавством.</w:t>
      </w:r>
    </w:p>
    <w:p w14:paraId="3DDAC936" w14:textId="77777777" w:rsidR="005F2FB4" w:rsidRPr="007651FE" w:rsidRDefault="005F2FB4" w:rsidP="005F2FB4">
      <w:pPr>
        <w:shd w:val="clear" w:color="auto" w:fill="FFFFFF"/>
        <w:tabs>
          <w:tab w:val="left" w:pos="0"/>
        </w:tabs>
        <w:jc w:val="both"/>
        <w:rPr>
          <w:color w:val="000000"/>
          <w:sz w:val="22"/>
          <w:szCs w:val="22"/>
          <w:lang w:val="uk-UA"/>
        </w:rPr>
      </w:pPr>
      <w:r w:rsidRPr="007651FE">
        <w:rPr>
          <w:color w:val="000000"/>
          <w:sz w:val="22"/>
          <w:szCs w:val="22"/>
          <w:lang w:val="uk-UA"/>
        </w:rPr>
        <w:t>10.4.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0D6600BA" w14:textId="77777777" w:rsidR="005F2FB4" w:rsidRPr="007651FE" w:rsidRDefault="005F2FB4" w:rsidP="005F2FB4">
      <w:pPr>
        <w:shd w:val="clear" w:color="auto" w:fill="FFFFFF"/>
        <w:tabs>
          <w:tab w:val="left" w:pos="0"/>
        </w:tabs>
        <w:jc w:val="both"/>
        <w:rPr>
          <w:color w:val="000000"/>
          <w:sz w:val="22"/>
          <w:szCs w:val="22"/>
          <w:lang w:val="uk-UA"/>
        </w:rPr>
      </w:pPr>
      <w:r w:rsidRPr="007651FE">
        <w:rPr>
          <w:color w:val="000000"/>
          <w:sz w:val="22"/>
          <w:szCs w:val="22"/>
          <w:lang w:val="uk-UA"/>
        </w:rPr>
        <w:t>10.5. 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1D368676" w14:textId="77777777" w:rsidR="005F2FB4" w:rsidRPr="007651FE" w:rsidRDefault="005F2FB4" w:rsidP="005F2FB4">
      <w:pPr>
        <w:shd w:val="clear" w:color="auto" w:fill="FFFFFF"/>
        <w:jc w:val="both"/>
        <w:rPr>
          <w:color w:val="000000"/>
          <w:sz w:val="22"/>
          <w:szCs w:val="22"/>
          <w:lang w:val="uk-UA"/>
        </w:rPr>
      </w:pPr>
      <w:r w:rsidRPr="007651FE">
        <w:rPr>
          <w:color w:val="000000"/>
          <w:sz w:val="22"/>
          <w:szCs w:val="22"/>
          <w:lang w:val="uk-UA"/>
        </w:rPr>
        <w:t>10.6. Жодна із сторін не має права передавати свої права за даним Договором третій стороні без письмової згоди другої сторони.</w:t>
      </w:r>
    </w:p>
    <w:p w14:paraId="23FC5FAB" w14:textId="420151D4" w:rsidR="005F2FB4" w:rsidRPr="007651FE" w:rsidRDefault="005F2FB4" w:rsidP="007651FE">
      <w:pPr>
        <w:shd w:val="clear" w:color="auto" w:fill="FFFFFF"/>
        <w:jc w:val="both"/>
        <w:rPr>
          <w:color w:val="000000"/>
          <w:sz w:val="22"/>
          <w:szCs w:val="22"/>
          <w:lang w:val="uk-UA"/>
        </w:rPr>
      </w:pPr>
      <w:r w:rsidRPr="007651FE">
        <w:rPr>
          <w:color w:val="000000"/>
          <w:sz w:val="22"/>
          <w:szCs w:val="22"/>
          <w:lang w:val="uk-UA"/>
        </w:rPr>
        <w:t xml:space="preserve">10.7. Усі виправлення за текстом даного Договору мають юридичну силу лише при взаємному їх </w:t>
      </w:r>
      <w:r w:rsidRPr="007651FE">
        <w:rPr>
          <w:bCs/>
          <w:color w:val="000000"/>
          <w:sz w:val="22"/>
          <w:szCs w:val="22"/>
          <w:lang w:val="uk-UA"/>
        </w:rPr>
        <w:t xml:space="preserve">посвідченні </w:t>
      </w:r>
      <w:r w:rsidRPr="007651FE">
        <w:rPr>
          <w:color w:val="000000"/>
          <w:sz w:val="22"/>
          <w:szCs w:val="22"/>
          <w:lang w:val="uk-UA"/>
        </w:rPr>
        <w:t>представниками сторін у кожному окремому випадку.</w:t>
      </w:r>
    </w:p>
    <w:p w14:paraId="3CB6A5DE" w14:textId="7D5ACE74" w:rsidR="005F2FB4" w:rsidRPr="003B3D51" w:rsidRDefault="000D079F" w:rsidP="003B1AB6">
      <w:pPr>
        <w:shd w:val="clear" w:color="auto" w:fill="FFFFFF"/>
        <w:jc w:val="both"/>
        <w:rPr>
          <w:color w:val="000000"/>
          <w:sz w:val="22"/>
          <w:szCs w:val="22"/>
          <w:lang w:val="uk-UA"/>
        </w:rPr>
      </w:pPr>
      <w:r w:rsidRPr="003B3D51">
        <w:rPr>
          <w:color w:val="000000"/>
          <w:sz w:val="22"/>
          <w:szCs w:val="22"/>
          <w:shd w:val="clear" w:color="auto" w:fill="FFFFFF"/>
          <w:lang w:val="uk-UA"/>
        </w:rPr>
        <w:t>10.8</w:t>
      </w:r>
      <w:r w:rsidR="005F2FB4" w:rsidRPr="003B3D51">
        <w:rPr>
          <w:color w:val="000000"/>
          <w:sz w:val="22"/>
          <w:szCs w:val="22"/>
          <w:shd w:val="clear" w:color="auto" w:fill="FFFFFF"/>
          <w:lang w:val="uk-UA"/>
        </w:rPr>
        <w:t xml:space="preserve">. </w:t>
      </w:r>
      <w:r w:rsidR="005F2FB4" w:rsidRPr="003B3D51">
        <w:rPr>
          <w:color w:val="000000"/>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605F75C" w14:textId="77777777" w:rsidR="005F2FB4" w:rsidRPr="003B3D51" w:rsidRDefault="005F2FB4" w:rsidP="005F2FB4">
      <w:pPr>
        <w:shd w:val="clear" w:color="auto" w:fill="FFFFFF"/>
        <w:ind w:firstLine="567"/>
        <w:jc w:val="both"/>
        <w:rPr>
          <w:color w:val="000000"/>
          <w:sz w:val="22"/>
          <w:szCs w:val="22"/>
          <w:lang w:val="uk-UA"/>
        </w:rPr>
      </w:pPr>
      <w:r w:rsidRPr="003B3D51">
        <w:rPr>
          <w:color w:val="000000"/>
          <w:sz w:val="22"/>
          <w:szCs w:val="22"/>
          <w:lang w:val="uk-UA"/>
        </w:rPr>
        <w:t>1) зменшення обсягів закупівлі, зокрема з урахуванням фактичного обсягу видатків замовника;</w:t>
      </w:r>
    </w:p>
    <w:p w14:paraId="6DEF69B9" w14:textId="77777777" w:rsidR="005F2FB4" w:rsidRPr="003B3D51" w:rsidRDefault="005F2FB4" w:rsidP="005F2FB4">
      <w:pPr>
        <w:shd w:val="clear" w:color="auto" w:fill="FFFFFF"/>
        <w:ind w:firstLine="567"/>
        <w:jc w:val="both"/>
        <w:rPr>
          <w:color w:val="000000"/>
          <w:sz w:val="22"/>
          <w:szCs w:val="22"/>
          <w:lang w:val="uk-UA"/>
        </w:rPr>
      </w:pPr>
      <w:r w:rsidRPr="003B3D51">
        <w:rPr>
          <w:color w:val="000000"/>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3D51">
        <w:rPr>
          <w:color w:val="000000"/>
          <w:sz w:val="22"/>
          <w:szCs w:val="22"/>
          <w:lang w:val="uk-UA"/>
        </w:rPr>
        <w:t>пропорційно</w:t>
      </w:r>
      <w:proofErr w:type="spellEnd"/>
      <w:r w:rsidRPr="003B3D51">
        <w:rPr>
          <w:color w:val="000000"/>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7CE3A" w14:textId="77777777" w:rsidR="005F2FB4" w:rsidRPr="003B3D51" w:rsidRDefault="005F2FB4" w:rsidP="005F2FB4">
      <w:pPr>
        <w:shd w:val="clear" w:color="auto" w:fill="FFFFFF"/>
        <w:ind w:firstLine="567"/>
        <w:jc w:val="both"/>
        <w:rPr>
          <w:color w:val="000000"/>
          <w:sz w:val="22"/>
          <w:szCs w:val="22"/>
          <w:lang w:val="uk-UA"/>
        </w:rPr>
      </w:pPr>
      <w:r w:rsidRPr="003B3D51">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A6F4FD3" w14:textId="77777777" w:rsidR="005F2FB4" w:rsidRPr="003B3D51" w:rsidRDefault="005F2FB4" w:rsidP="005F2FB4">
      <w:pPr>
        <w:shd w:val="clear" w:color="auto" w:fill="FFFFFF"/>
        <w:ind w:firstLine="567"/>
        <w:jc w:val="both"/>
        <w:rPr>
          <w:color w:val="000000"/>
          <w:sz w:val="22"/>
          <w:szCs w:val="22"/>
          <w:lang w:val="uk-UA"/>
        </w:rPr>
      </w:pPr>
      <w:r w:rsidRPr="003B3D51">
        <w:rPr>
          <w:color w:val="000000"/>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5639CD" w14:textId="77777777" w:rsidR="005F2FB4" w:rsidRPr="003B3D51" w:rsidRDefault="005F2FB4" w:rsidP="005F2FB4">
      <w:pPr>
        <w:shd w:val="clear" w:color="auto" w:fill="FFFFFF"/>
        <w:ind w:firstLine="567"/>
        <w:jc w:val="both"/>
        <w:rPr>
          <w:color w:val="000000"/>
          <w:sz w:val="22"/>
          <w:szCs w:val="22"/>
          <w:lang w:val="uk-UA"/>
        </w:rPr>
      </w:pPr>
      <w:r w:rsidRPr="003B3D51">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5F459BE" w14:textId="77777777" w:rsidR="005F2FB4" w:rsidRPr="003B3D51" w:rsidRDefault="005F2FB4" w:rsidP="005F2FB4">
      <w:pPr>
        <w:shd w:val="clear" w:color="auto" w:fill="FFFFFF"/>
        <w:ind w:firstLine="567"/>
        <w:jc w:val="both"/>
        <w:rPr>
          <w:color w:val="000000"/>
          <w:sz w:val="22"/>
          <w:szCs w:val="22"/>
          <w:lang w:val="uk-UA"/>
        </w:rPr>
      </w:pPr>
      <w:r w:rsidRPr="003B3D51">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3D51">
        <w:rPr>
          <w:color w:val="000000"/>
          <w:sz w:val="22"/>
          <w:szCs w:val="22"/>
          <w:lang w:val="uk-UA"/>
        </w:rPr>
        <w:t>пропорційно</w:t>
      </w:r>
      <w:proofErr w:type="spellEnd"/>
      <w:r w:rsidRPr="003B3D51">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3B3D51">
        <w:rPr>
          <w:color w:val="000000"/>
          <w:sz w:val="22"/>
          <w:szCs w:val="22"/>
          <w:lang w:val="uk-UA"/>
        </w:rPr>
        <w:t>пропорційно</w:t>
      </w:r>
      <w:proofErr w:type="spellEnd"/>
      <w:r w:rsidRPr="003B3D51">
        <w:rPr>
          <w:color w:val="000000"/>
          <w:sz w:val="22"/>
          <w:szCs w:val="22"/>
          <w:lang w:val="uk-UA"/>
        </w:rPr>
        <w:t xml:space="preserve"> до зміни податкового навантаження внаслідок зміни системи оподаткування;</w:t>
      </w:r>
    </w:p>
    <w:p w14:paraId="4A23B9EB" w14:textId="77777777" w:rsidR="005F2FB4" w:rsidRPr="003B3D51" w:rsidRDefault="005F2FB4" w:rsidP="005F2FB4">
      <w:pPr>
        <w:shd w:val="clear" w:color="auto" w:fill="FFFFFF"/>
        <w:ind w:firstLine="567"/>
        <w:jc w:val="both"/>
        <w:rPr>
          <w:color w:val="000000"/>
          <w:sz w:val="22"/>
          <w:szCs w:val="22"/>
          <w:lang w:val="uk-UA"/>
        </w:rPr>
      </w:pPr>
      <w:r w:rsidRPr="003B3D51">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3D51">
        <w:rPr>
          <w:color w:val="000000"/>
          <w:sz w:val="22"/>
          <w:szCs w:val="22"/>
          <w:lang w:val="uk-UA"/>
        </w:rPr>
        <w:t>Platts</w:t>
      </w:r>
      <w:proofErr w:type="spellEnd"/>
      <w:r w:rsidRPr="003B3D51">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B4572B" w14:textId="4C07DF71" w:rsidR="003B3D51" w:rsidRPr="003B3D51" w:rsidRDefault="003B3D51" w:rsidP="003B3D51">
      <w:pPr>
        <w:ind w:left="142" w:hanging="142"/>
        <w:jc w:val="both"/>
        <w:rPr>
          <w:color w:val="000000"/>
          <w:sz w:val="22"/>
          <w:szCs w:val="22"/>
          <w:lang w:val="uk-UA"/>
        </w:rPr>
      </w:pPr>
      <w:r w:rsidRPr="003B3D51">
        <w:rPr>
          <w:color w:val="000000"/>
          <w:sz w:val="22"/>
          <w:szCs w:val="22"/>
          <w:lang w:val="uk-UA"/>
        </w:rPr>
        <w:lastRenderedPageBreak/>
        <w:t xml:space="preserve">           </w:t>
      </w:r>
      <w:r w:rsidR="005F2FB4" w:rsidRPr="003B3D51">
        <w:rPr>
          <w:color w:val="000000"/>
          <w:sz w:val="22"/>
          <w:szCs w:val="22"/>
          <w:lang w:val="uk-UA"/>
        </w:rPr>
        <w:t>8) зміни умов у зв’язку із застосуванням положень частини шостої статті 41 Закону.</w:t>
      </w:r>
    </w:p>
    <w:p w14:paraId="1DFD91B8" w14:textId="4725A72E" w:rsidR="000D079F" w:rsidRPr="003B3D51" w:rsidRDefault="003B3D51" w:rsidP="003B3D51">
      <w:pPr>
        <w:ind w:left="142" w:hanging="142"/>
        <w:jc w:val="both"/>
        <w:rPr>
          <w:color w:val="000000"/>
          <w:sz w:val="22"/>
          <w:szCs w:val="22"/>
          <w:lang w:val="uk-UA"/>
        </w:rPr>
      </w:pPr>
      <w:r w:rsidRPr="003B3D51">
        <w:rPr>
          <w:color w:val="000000"/>
          <w:sz w:val="22"/>
          <w:szCs w:val="22"/>
          <w:lang w:val="uk-UA"/>
        </w:rPr>
        <w:t xml:space="preserve">           9)</w:t>
      </w:r>
      <w:r w:rsidR="00DC236F">
        <w:rPr>
          <w:color w:val="000000"/>
          <w:sz w:val="22"/>
          <w:szCs w:val="22"/>
          <w:lang w:val="uk-UA"/>
        </w:rPr>
        <w:t xml:space="preserve"> </w:t>
      </w:r>
      <w:r w:rsidRPr="003B3D51">
        <w:rPr>
          <w:color w:val="000000"/>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3B3D51">
        <w:rPr>
          <w:color w:val="000000"/>
          <w:sz w:val="22"/>
          <w:szCs w:val="22"/>
          <w:lang w:val="uk-UA"/>
        </w:rPr>
        <w:t>.</w:t>
      </w:r>
    </w:p>
    <w:p w14:paraId="492CF323" w14:textId="263CB214" w:rsidR="005F2FB4" w:rsidRPr="007651FE" w:rsidRDefault="005F2FB4" w:rsidP="005F2FB4">
      <w:pPr>
        <w:ind w:firstLine="567"/>
        <w:jc w:val="center"/>
        <w:rPr>
          <w:b/>
          <w:sz w:val="22"/>
          <w:szCs w:val="22"/>
          <w:lang w:val="uk-UA"/>
        </w:rPr>
      </w:pPr>
      <w:r w:rsidRPr="007651FE">
        <w:rPr>
          <w:b/>
          <w:sz w:val="22"/>
          <w:szCs w:val="22"/>
          <w:lang w:val="uk-UA"/>
        </w:rPr>
        <w:t>11</w:t>
      </w:r>
      <w:r w:rsidR="000D079F">
        <w:rPr>
          <w:b/>
          <w:sz w:val="22"/>
          <w:szCs w:val="22"/>
          <w:lang w:val="uk-UA"/>
        </w:rPr>
        <w:t>. Додатки до Д</w:t>
      </w:r>
      <w:r w:rsidRPr="007651FE">
        <w:rPr>
          <w:b/>
          <w:sz w:val="22"/>
          <w:szCs w:val="22"/>
          <w:lang w:val="uk-UA"/>
        </w:rPr>
        <w:t xml:space="preserve">оговору </w:t>
      </w:r>
    </w:p>
    <w:p w14:paraId="5C7867F2" w14:textId="77777777" w:rsidR="005F2FB4" w:rsidRPr="007651FE" w:rsidRDefault="005F2FB4" w:rsidP="005F2FB4">
      <w:pPr>
        <w:spacing w:after="160" w:line="259" w:lineRule="auto"/>
        <w:rPr>
          <w:sz w:val="22"/>
          <w:szCs w:val="22"/>
          <w:lang w:val="uk-UA"/>
        </w:rPr>
      </w:pPr>
      <w:r w:rsidRPr="007651FE">
        <w:rPr>
          <w:sz w:val="22"/>
          <w:szCs w:val="22"/>
          <w:lang w:val="uk-UA"/>
        </w:rPr>
        <w:t>11.1 Невід'ємною частиною цього Договору є: Додаток 1 (Специфікація).</w:t>
      </w:r>
    </w:p>
    <w:p w14:paraId="12388DC7" w14:textId="77777777" w:rsidR="005F2FB4" w:rsidRPr="007651FE" w:rsidRDefault="005F2FB4" w:rsidP="005F2FB4">
      <w:pPr>
        <w:spacing w:after="160" w:line="259" w:lineRule="auto"/>
        <w:jc w:val="center"/>
        <w:rPr>
          <w:b/>
          <w:sz w:val="22"/>
          <w:szCs w:val="22"/>
          <w:lang w:val="uk-UA"/>
        </w:rPr>
      </w:pPr>
      <w:r w:rsidRPr="007651FE">
        <w:rPr>
          <w:b/>
          <w:sz w:val="22"/>
          <w:szCs w:val="22"/>
          <w:lang w:val="uk-UA"/>
        </w:rPr>
        <w:t>12. Реквізити:</w:t>
      </w:r>
    </w:p>
    <w:p w14:paraId="1EA3BD1F" w14:textId="77777777" w:rsidR="005F2FB4" w:rsidRPr="007651FE" w:rsidRDefault="005F2FB4" w:rsidP="005F2FB4">
      <w:pPr>
        <w:jc w:val="both"/>
        <w:rPr>
          <w:sz w:val="22"/>
          <w:szCs w:val="22"/>
          <w:lang w:val="uk-UA"/>
        </w:rPr>
      </w:pPr>
      <w:r w:rsidRPr="007651FE">
        <w:rPr>
          <w:b/>
          <w:sz w:val="22"/>
          <w:szCs w:val="22"/>
          <w:lang w:val="uk-UA"/>
        </w:rPr>
        <w:t xml:space="preserve">Замовник                                                                                           Виконавець </w:t>
      </w:r>
      <w:r w:rsidRPr="007651FE">
        <w:rPr>
          <w:sz w:val="22"/>
          <w:szCs w:val="22"/>
          <w:lang w:val="uk-UA"/>
        </w:rPr>
        <w:t xml:space="preserve">     </w:t>
      </w:r>
    </w:p>
    <w:p w14:paraId="7EC1C55F" w14:textId="1C45BEA7" w:rsidR="005F2FB4" w:rsidRDefault="005F2FB4"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3AAFDECA" w14:textId="0802C839"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6DC7E834" w14:textId="29240742"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663725E6" w14:textId="6CB5C7DC"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14C144ED" w14:textId="557DF144"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5B9DAE3E" w14:textId="4B3279FB"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6A7E7CE1" w14:textId="1189B6C2"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6B34DCFB" w14:textId="660E8556"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561E33B2" w14:textId="5FB20C61"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4C91C179" w14:textId="0EB82FCD"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4B0E9414" w14:textId="09539D7C"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67CD45D5" w14:textId="48FCE787"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294AF625" w14:textId="3BD1A396"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747D8988" w14:textId="0F1210A8"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4315C663" w14:textId="35689723"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087AE506" w14:textId="6DB0B958"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2FC35E94" w14:textId="7510261C"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0792F1EB" w14:textId="2B576DA8"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5416A317" w14:textId="037B9A20"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37D47F43" w14:textId="6E230BAC"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5183B99F" w14:textId="4574F795"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334ADB68" w14:textId="59CFFB2C"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1AE3B163" w14:textId="2C18D3BF"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4F800361" w14:textId="7D0E7487"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2E996C82" w14:textId="4EE48EAB"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31420EFD" w14:textId="4E45C3B8"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65725271" w14:textId="6DD1A8C4"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1F4460BD" w14:textId="1D3FFE1E"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3B047501" w14:textId="3509725E"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4675532B" w14:textId="1E047C5A"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2D235978" w14:textId="402C2317"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784B02AB" w14:textId="70B247BD"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027713FA" w14:textId="2D460A1B"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72FE6EB2" w14:textId="25E99F0C"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0E8756EB" w14:textId="791E3AC0"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17C0DF99" w14:textId="5D4EB032"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2ECA502C" w14:textId="227271F1"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1B89E8BE" w14:textId="14B291B9"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218D31BD" w14:textId="40B9D6BC"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346FB12E" w14:textId="3BED051B"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0EE9BD05" w14:textId="380524FC"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3868ABEB" w14:textId="22981E14"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40C6B896" w14:textId="22A42BBC"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0F2E8B97" w14:textId="07ADCD7E"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31B0FFA4" w14:textId="6E4BF823"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737B5471" w14:textId="5D636B76"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4A1E63CF" w14:textId="0AE7E327"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7D0218AB" w14:textId="54795F97"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4F550D47" w14:textId="0CEB4C71"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39E030E4" w14:textId="68C06A40"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38B907C5" w14:textId="2D6BE756"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1F968EC2" w14:textId="6DEF6B03"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14E93752" w14:textId="51FC078D" w:rsid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lang w:val="uk-UA"/>
        </w:rPr>
      </w:pPr>
    </w:p>
    <w:p w14:paraId="4CBA7FFE" w14:textId="77777777" w:rsidR="000D079F" w:rsidRPr="007651FE"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6ABDD01C" w14:textId="77777777" w:rsidR="005F2FB4" w:rsidRPr="007651FE" w:rsidRDefault="005F2FB4"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7651FE">
        <w:rPr>
          <w:sz w:val="22"/>
          <w:szCs w:val="22"/>
          <w:lang w:val="uk-UA"/>
        </w:rPr>
        <w:t>Додаток 1</w:t>
      </w:r>
    </w:p>
    <w:p w14:paraId="30CCB875" w14:textId="77777777" w:rsidR="000D079F" w:rsidRDefault="005F2FB4"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sidRPr="007651FE">
        <w:rPr>
          <w:sz w:val="22"/>
          <w:szCs w:val="22"/>
          <w:lang w:val="uk-UA"/>
        </w:rPr>
        <w:t xml:space="preserve">                                                                                                      </w:t>
      </w:r>
      <w:r w:rsidR="000D079F">
        <w:rPr>
          <w:sz w:val="22"/>
          <w:szCs w:val="22"/>
          <w:lang w:val="uk-UA"/>
        </w:rPr>
        <w:t xml:space="preserve">                           </w:t>
      </w:r>
      <w:r w:rsidRPr="007651FE">
        <w:rPr>
          <w:sz w:val="22"/>
          <w:szCs w:val="22"/>
          <w:lang w:val="uk-UA"/>
        </w:rPr>
        <w:t xml:space="preserve">до Договору № </w:t>
      </w:r>
    </w:p>
    <w:p w14:paraId="2E3EA88E" w14:textId="2776C2E5" w:rsidR="005F2FB4" w:rsidRPr="000D079F" w:rsidRDefault="000D079F" w:rsidP="000D079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2"/>
          <w:szCs w:val="22"/>
          <w:lang w:val="uk-UA"/>
        </w:rPr>
      </w:pPr>
      <w:r>
        <w:rPr>
          <w:sz w:val="22"/>
          <w:szCs w:val="22"/>
          <w:lang w:val="uk-UA"/>
        </w:rPr>
        <w:t xml:space="preserve">від </w:t>
      </w:r>
      <w:r w:rsidRPr="000D079F">
        <w:rPr>
          <w:sz w:val="22"/>
          <w:szCs w:val="22"/>
          <w:lang w:val="uk-UA"/>
        </w:rPr>
        <w:t>«__» __________ 2024 року</w:t>
      </w:r>
    </w:p>
    <w:p w14:paraId="34D51E1D" w14:textId="14FFF500" w:rsidR="005F2FB4" w:rsidRDefault="005F2FB4" w:rsidP="005F2FB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7651FE">
        <w:rPr>
          <w:b/>
          <w:sz w:val="22"/>
          <w:szCs w:val="22"/>
          <w:lang w:val="uk-UA"/>
        </w:rPr>
        <w:t>Специфікація</w:t>
      </w:r>
    </w:p>
    <w:p w14:paraId="3A66BC92" w14:textId="77777777" w:rsidR="000D079F" w:rsidRPr="007651FE" w:rsidRDefault="000D079F" w:rsidP="005F2FB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tbl>
      <w:tblPr>
        <w:tblpPr w:leftFromText="180" w:rightFromText="180" w:bottomFromText="200" w:vertAnchor="text" w:horzAnchor="margin" w:tblpXSpec="center" w:tblpY="437"/>
        <w:tblW w:w="0" w:type="auto"/>
        <w:tblLook w:val="04A0" w:firstRow="1" w:lastRow="0" w:firstColumn="1" w:lastColumn="0" w:noHBand="0" w:noVBand="1"/>
      </w:tblPr>
      <w:tblGrid>
        <w:gridCol w:w="493"/>
        <w:gridCol w:w="2384"/>
        <w:gridCol w:w="1191"/>
        <w:gridCol w:w="1318"/>
        <w:gridCol w:w="1224"/>
        <w:gridCol w:w="936"/>
        <w:gridCol w:w="942"/>
        <w:gridCol w:w="1083"/>
      </w:tblGrid>
      <w:tr w:rsidR="003B3D51" w:rsidRPr="007651FE" w14:paraId="78BF2B6B" w14:textId="77777777" w:rsidTr="003B3D51">
        <w:trPr>
          <w:cantSplit/>
          <w:trHeight w:val="630"/>
        </w:trPr>
        <w:tc>
          <w:tcPr>
            <w:tcW w:w="493" w:type="dxa"/>
            <w:tcBorders>
              <w:top w:val="single" w:sz="4" w:space="0" w:color="000000"/>
              <w:left w:val="single" w:sz="4" w:space="0" w:color="000000"/>
              <w:bottom w:val="single" w:sz="4" w:space="0" w:color="auto"/>
              <w:right w:val="nil"/>
            </w:tcBorders>
            <w:vAlign w:val="center"/>
            <w:hideMark/>
          </w:tcPr>
          <w:p w14:paraId="6EF0FFCC"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651FE">
              <w:rPr>
                <w:b/>
                <w:bCs/>
                <w:sz w:val="22"/>
                <w:szCs w:val="22"/>
                <w:lang w:val="uk-UA"/>
              </w:rPr>
              <w:t>№ з/п</w:t>
            </w:r>
          </w:p>
        </w:tc>
        <w:tc>
          <w:tcPr>
            <w:tcW w:w="2554" w:type="dxa"/>
            <w:tcBorders>
              <w:top w:val="single" w:sz="4" w:space="0" w:color="000000"/>
              <w:left w:val="single" w:sz="4" w:space="0" w:color="000000"/>
              <w:bottom w:val="single" w:sz="4" w:space="0" w:color="auto"/>
              <w:right w:val="nil"/>
            </w:tcBorders>
            <w:vAlign w:val="center"/>
            <w:hideMark/>
          </w:tcPr>
          <w:p w14:paraId="2E9216F8"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651FE">
              <w:rPr>
                <w:b/>
                <w:bCs/>
                <w:sz w:val="22"/>
                <w:szCs w:val="22"/>
                <w:lang w:val="uk-UA"/>
              </w:rPr>
              <w:t>Найменування послуги</w:t>
            </w:r>
          </w:p>
        </w:tc>
        <w:tc>
          <w:tcPr>
            <w:tcW w:w="1207" w:type="dxa"/>
            <w:tcBorders>
              <w:top w:val="single" w:sz="4" w:space="0" w:color="000000"/>
              <w:left w:val="single" w:sz="4" w:space="0" w:color="000000"/>
              <w:bottom w:val="single" w:sz="4" w:space="0" w:color="auto"/>
              <w:right w:val="nil"/>
            </w:tcBorders>
            <w:vAlign w:val="center"/>
            <w:hideMark/>
          </w:tcPr>
          <w:p w14:paraId="3587E443"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651FE">
              <w:rPr>
                <w:b/>
                <w:bCs/>
                <w:sz w:val="22"/>
                <w:szCs w:val="22"/>
                <w:lang w:val="uk-UA"/>
              </w:rPr>
              <w:t>Одиниця виміру</w:t>
            </w:r>
          </w:p>
        </w:tc>
        <w:tc>
          <w:tcPr>
            <w:tcW w:w="924" w:type="dxa"/>
            <w:tcBorders>
              <w:top w:val="single" w:sz="4" w:space="0" w:color="000000"/>
              <w:left w:val="single" w:sz="4" w:space="0" w:color="000000"/>
              <w:bottom w:val="single" w:sz="4" w:space="0" w:color="auto"/>
              <w:right w:val="single" w:sz="4" w:space="0" w:color="000000"/>
            </w:tcBorders>
          </w:tcPr>
          <w:p w14:paraId="3614444C" w14:textId="57E5E2B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uk-UA"/>
              </w:rPr>
            </w:pPr>
            <w:r>
              <w:rPr>
                <w:b/>
                <w:bCs/>
                <w:sz w:val="22"/>
                <w:szCs w:val="22"/>
                <w:lang w:val="uk-UA"/>
              </w:rPr>
              <w:t>Орієнтовні строки надання</w:t>
            </w:r>
          </w:p>
        </w:tc>
        <w:tc>
          <w:tcPr>
            <w:tcW w:w="1233" w:type="dxa"/>
            <w:tcBorders>
              <w:top w:val="single" w:sz="4" w:space="0" w:color="000000"/>
              <w:left w:val="single" w:sz="4" w:space="0" w:color="000000"/>
              <w:bottom w:val="single" w:sz="4" w:space="0" w:color="auto"/>
              <w:right w:val="nil"/>
            </w:tcBorders>
            <w:vAlign w:val="center"/>
            <w:hideMark/>
          </w:tcPr>
          <w:p w14:paraId="394CB2B6" w14:textId="36E97AAE"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651FE">
              <w:rPr>
                <w:b/>
                <w:bCs/>
                <w:sz w:val="22"/>
                <w:szCs w:val="22"/>
                <w:lang w:val="uk-UA"/>
              </w:rPr>
              <w:t>Кількість</w:t>
            </w:r>
          </w:p>
        </w:tc>
        <w:tc>
          <w:tcPr>
            <w:tcW w:w="999" w:type="dxa"/>
            <w:tcBorders>
              <w:top w:val="single" w:sz="4" w:space="0" w:color="000000"/>
              <w:left w:val="single" w:sz="4" w:space="0" w:color="000000"/>
              <w:bottom w:val="single" w:sz="4" w:space="0" w:color="auto"/>
              <w:right w:val="nil"/>
            </w:tcBorders>
            <w:vAlign w:val="center"/>
            <w:hideMark/>
          </w:tcPr>
          <w:p w14:paraId="4E70B7D3"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651FE">
              <w:rPr>
                <w:b/>
                <w:bCs/>
                <w:sz w:val="22"/>
                <w:szCs w:val="22"/>
                <w:lang w:val="uk-UA"/>
              </w:rPr>
              <w:t>Ціна за од., грн., без ПДВ</w:t>
            </w:r>
          </w:p>
        </w:tc>
        <w:tc>
          <w:tcPr>
            <w:tcW w:w="1007" w:type="dxa"/>
            <w:tcBorders>
              <w:top w:val="single" w:sz="4" w:space="0" w:color="000000"/>
              <w:left w:val="single" w:sz="4" w:space="0" w:color="000000"/>
              <w:bottom w:val="single" w:sz="4" w:space="0" w:color="auto"/>
              <w:right w:val="nil"/>
            </w:tcBorders>
            <w:vAlign w:val="center"/>
            <w:hideMark/>
          </w:tcPr>
          <w:p w14:paraId="5548ECF9"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651FE">
              <w:rPr>
                <w:b/>
                <w:bCs/>
                <w:sz w:val="22"/>
                <w:szCs w:val="22"/>
                <w:lang w:val="uk-UA"/>
              </w:rPr>
              <w:t>Ціна за од., грн., з ПДВ</w:t>
            </w:r>
          </w:p>
        </w:tc>
        <w:tc>
          <w:tcPr>
            <w:tcW w:w="1154" w:type="dxa"/>
            <w:tcBorders>
              <w:top w:val="single" w:sz="4" w:space="0" w:color="000000"/>
              <w:left w:val="single" w:sz="4" w:space="0" w:color="000000"/>
              <w:bottom w:val="single" w:sz="4" w:space="0" w:color="auto"/>
              <w:right w:val="single" w:sz="4" w:space="0" w:color="000000"/>
            </w:tcBorders>
            <w:vAlign w:val="center"/>
            <w:hideMark/>
          </w:tcPr>
          <w:p w14:paraId="69B7E5B2"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651FE">
              <w:rPr>
                <w:b/>
                <w:bCs/>
                <w:sz w:val="22"/>
                <w:szCs w:val="22"/>
                <w:lang w:val="uk-UA"/>
              </w:rPr>
              <w:t>Сума,</w:t>
            </w:r>
          </w:p>
          <w:p w14:paraId="4EF3C451"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651FE">
              <w:rPr>
                <w:b/>
                <w:bCs/>
                <w:sz w:val="22"/>
                <w:szCs w:val="22"/>
                <w:lang w:val="uk-UA"/>
              </w:rPr>
              <w:t>грн. з ПДВ</w:t>
            </w:r>
          </w:p>
        </w:tc>
      </w:tr>
      <w:tr w:rsidR="003B3D51" w:rsidRPr="007651FE" w14:paraId="47992BCB" w14:textId="77777777" w:rsidTr="003B3D51">
        <w:trPr>
          <w:cantSplit/>
          <w:trHeight w:val="572"/>
        </w:trPr>
        <w:tc>
          <w:tcPr>
            <w:tcW w:w="493" w:type="dxa"/>
            <w:tcBorders>
              <w:top w:val="single" w:sz="4" w:space="0" w:color="auto"/>
              <w:left w:val="single" w:sz="4" w:space="0" w:color="auto"/>
              <w:bottom w:val="single" w:sz="4" w:space="0" w:color="auto"/>
              <w:right w:val="single" w:sz="4" w:space="0" w:color="auto"/>
            </w:tcBorders>
          </w:tcPr>
          <w:p w14:paraId="313A9B6E" w14:textId="77777777" w:rsidR="003B3D51" w:rsidRPr="007651FE" w:rsidRDefault="003B3D51" w:rsidP="00B33A98">
            <w:pPr>
              <w:jc w:val="both"/>
              <w:rPr>
                <w:b/>
                <w:highlight w:val="yellow"/>
                <w:lang w:val="uk-UA"/>
              </w:rPr>
            </w:pPr>
          </w:p>
        </w:tc>
        <w:tc>
          <w:tcPr>
            <w:tcW w:w="9078" w:type="dxa"/>
            <w:gridSpan w:val="7"/>
            <w:tcBorders>
              <w:top w:val="single" w:sz="4" w:space="0" w:color="auto"/>
              <w:left w:val="single" w:sz="4" w:space="0" w:color="auto"/>
              <w:bottom w:val="single" w:sz="4" w:space="0" w:color="auto"/>
              <w:right w:val="single" w:sz="4" w:space="0" w:color="auto"/>
            </w:tcBorders>
            <w:vAlign w:val="center"/>
          </w:tcPr>
          <w:p w14:paraId="58F19976" w14:textId="428CDE58" w:rsidR="003B3D51" w:rsidRPr="007651FE" w:rsidRDefault="003B3D51" w:rsidP="00B33A98">
            <w:pPr>
              <w:jc w:val="both"/>
              <w:rPr>
                <w:b/>
                <w:highlight w:val="yellow"/>
                <w:lang w:val="uk-UA"/>
              </w:rPr>
            </w:pPr>
          </w:p>
        </w:tc>
      </w:tr>
      <w:tr w:rsidR="003B3D51" w:rsidRPr="007651FE" w14:paraId="3E767782" w14:textId="77777777" w:rsidTr="003B3D51">
        <w:trPr>
          <w:cantSplit/>
          <w:trHeight w:val="256"/>
        </w:trPr>
        <w:tc>
          <w:tcPr>
            <w:tcW w:w="493" w:type="dxa"/>
            <w:tcBorders>
              <w:top w:val="single" w:sz="4" w:space="0" w:color="auto"/>
              <w:left w:val="single" w:sz="4" w:space="0" w:color="000000"/>
              <w:bottom w:val="nil"/>
              <w:right w:val="nil"/>
            </w:tcBorders>
          </w:tcPr>
          <w:p w14:paraId="5A31E21C" w14:textId="77777777" w:rsidR="003B3D51" w:rsidRPr="007651FE" w:rsidRDefault="003B3D51" w:rsidP="00B33A98">
            <w:pPr>
              <w:rPr>
                <w:bCs/>
                <w:lang w:val="uk-UA"/>
              </w:rPr>
            </w:pPr>
          </w:p>
          <w:p w14:paraId="46BC446F" w14:textId="77777777" w:rsidR="003B3D51" w:rsidRPr="007651FE" w:rsidRDefault="003B3D51" w:rsidP="00B33A98">
            <w:pPr>
              <w:jc w:val="center"/>
              <w:rPr>
                <w:bCs/>
                <w:lang w:val="uk-UA"/>
              </w:rPr>
            </w:pPr>
            <w:r w:rsidRPr="007651FE">
              <w:rPr>
                <w:bCs/>
                <w:sz w:val="22"/>
                <w:szCs w:val="22"/>
                <w:lang w:val="uk-UA"/>
              </w:rPr>
              <w:t>1</w:t>
            </w:r>
          </w:p>
        </w:tc>
        <w:tc>
          <w:tcPr>
            <w:tcW w:w="2554" w:type="dxa"/>
            <w:tcBorders>
              <w:top w:val="single" w:sz="4" w:space="0" w:color="auto"/>
              <w:left w:val="single" w:sz="4" w:space="0" w:color="000000"/>
              <w:bottom w:val="nil"/>
              <w:right w:val="nil"/>
            </w:tcBorders>
          </w:tcPr>
          <w:p w14:paraId="3F9A1E41" w14:textId="77777777" w:rsidR="003B3D51" w:rsidRPr="007651FE" w:rsidRDefault="003B3D51" w:rsidP="00B33A98">
            <w:pPr>
              <w:rPr>
                <w:lang w:val="uk-UA"/>
              </w:rPr>
            </w:pPr>
          </w:p>
        </w:tc>
        <w:tc>
          <w:tcPr>
            <w:tcW w:w="1207" w:type="dxa"/>
            <w:tcBorders>
              <w:top w:val="single" w:sz="4" w:space="0" w:color="auto"/>
              <w:left w:val="single" w:sz="4" w:space="0" w:color="000000"/>
              <w:bottom w:val="nil"/>
              <w:right w:val="nil"/>
            </w:tcBorders>
            <w:vAlign w:val="center"/>
          </w:tcPr>
          <w:p w14:paraId="16878BD7" w14:textId="77777777" w:rsidR="003B3D51" w:rsidRPr="007651FE" w:rsidRDefault="003B3D51" w:rsidP="00B33A98">
            <w:pPr>
              <w:autoSpaceDE w:val="0"/>
              <w:autoSpaceDN w:val="0"/>
              <w:adjustRightInd w:val="0"/>
              <w:jc w:val="center"/>
              <w:rPr>
                <w:lang w:val="uk-UA"/>
              </w:rPr>
            </w:pPr>
          </w:p>
        </w:tc>
        <w:tc>
          <w:tcPr>
            <w:tcW w:w="924" w:type="dxa"/>
            <w:tcBorders>
              <w:top w:val="single" w:sz="4" w:space="0" w:color="auto"/>
              <w:left w:val="single" w:sz="4" w:space="0" w:color="000000"/>
              <w:bottom w:val="nil"/>
              <w:right w:val="single" w:sz="4" w:space="0" w:color="000000"/>
            </w:tcBorders>
          </w:tcPr>
          <w:p w14:paraId="5C54E724" w14:textId="77777777" w:rsidR="003B3D51" w:rsidRPr="007651FE" w:rsidRDefault="003B3D51" w:rsidP="00B33A98">
            <w:pPr>
              <w:autoSpaceDE w:val="0"/>
              <w:autoSpaceDN w:val="0"/>
              <w:adjustRightInd w:val="0"/>
              <w:jc w:val="center"/>
              <w:rPr>
                <w:lang w:val="uk-UA"/>
              </w:rPr>
            </w:pPr>
          </w:p>
        </w:tc>
        <w:tc>
          <w:tcPr>
            <w:tcW w:w="1233" w:type="dxa"/>
            <w:tcBorders>
              <w:top w:val="single" w:sz="4" w:space="0" w:color="auto"/>
              <w:left w:val="single" w:sz="4" w:space="0" w:color="000000"/>
              <w:bottom w:val="nil"/>
              <w:right w:val="nil"/>
            </w:tcBorders>
            <w:vAlign w:val="center"/>
          </w:tcPr>
          <w:p w14:paraId="690C83FB" w14:textId="30698D0D" w:rsidR="003B3D51" w:rsidRPr="007651FE" w:rsidRDefault="003B3D51" w:rsidP="00B33A98">
            <w:pPr>
              <w:autoSpaceDE w:val="0"/>
              <w:autoSpaceDN w:val="0"/>
              <w:adjustRightInd w:val="0"/>
              <w:jc w:val="center"/>
              <w:rPr>
                <w:lang w:val="uk-UA"/>
              </w:rPr>
            </w:pPr>
          </w:p>
        </w:tc>
        <w:tc>
          <w:tcPr>
            <w:tcW w:w="999" w:type="dxa"/>
            <w:tcBorders>
              <w:top w:val="single" w:sz="4" w:space="0" w:color="auto"/>
              <w:left w:val="single" w:sz="4" w:space="0" w:color="000000"/>
              <w:bottom w:val="nil"/>
              <w:right w:val="nil"/>
            </w:tcBorders>
            <w:vAlign w:val="center"/>
          </w:tcPr>
          <w:p w14:paraId="20301BF6"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1007" w:type="dxa"/>
            <w:tcBorders>
              <w:top w:val="single" w:sz="4" w:space="0" w:color="auto"/>
              <w:left w:val="single" w:sz="4" w:space="0" w:color="000000"/>
              <w:bottom w:val="nil"/>
              <w:right w:val="single" w:sz="4" w:space="0" w:color="auto"/>
            </w:tcBorders>
            <w:vAlign w:val="center"/>
          </w:tcPr>
          <w:p w14:paraId="70AD75CB"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1154" w:type="dxa"/>
            <w:tcBorders>
              <w:top w:val="single" w:sz="4" w:space="0" w:color="auto"/>
              <w:left w:val="single" w:sz="4" w:space="0" w:color="auto"/>
              <w:bottom w:val="single" w:sz="4" w:space="0" w:color="auto"/>
              <w:right w:val="single" w:sz="4" w:space="0" w:color="auto"/>
            </w:tcBorders>
            <w:vAlign w:val="center"/>
          </w:tcPr>
          <w:p w14:paraId="498CED3F" w14:textId="77777777" w:rsidR="003B3D51" w:rsidRPr="007651FE" w:rsidRDefault="003B3D51" w:rsidP="00B33A98">
            <w:pPr>
              <w:rPr>
                <w:lang w:val="uk-UA"/>
              </w:rPr>
            </w:pPr>
          </w:p>
        </w:tc>
      </w:tr>
      <w:tr w:rsidR="003B3D51" w:rsidRPr="007651FE" w14:paraId="724C5400" w14:textId="77777777" w:rsidTr="003B3D51">
        <w:trPr>
          <w:cantSplit/>
          <w:trHeight w:val="202"/>
        </w:trPr>
        <w:tc>
          <w:tcPr>
            <w:tcW w:w="493" w:type="dxa"/>
            <w:tcBorders>
              <w:top w:val="single" w:sz="4" w:space="0" w:color="auto"/>
              <w:left w:val="single" w:sz="4" w:space="0" w:color="000000"/>
              <w:bottom w:val="nil"/>
              <w:right w:val="nil"/>
            </w:tcBorders>
          </w:tcPr>
          <w:p w14:paraId="61D38619" w14:textId="77777777" w:rsidR="003B3D51" w:rsidRPr="007651FE" w:rsidRDefault="003B3D51" w:rsidP="00B33A98">
            <w:pPr>
              <w:jc w:val="center"/>
              <w:rPr>
                <w:bCs/>
                <w:highlight w:val="yellow"/>
                <w:lang w:val="uk-UA"/>
              </w:rPr>
            </w:pPr>
            <w:r w:rsidRPr="007651FE">
              <w:rPr>
                <w:bCs/>
                <w:sz w:val="22"/>
                <w:szCs w:val="22"/>
                <w:lang w:val="uk-UA"/>
              </w:rPr>
              <w:t>2</w:t>
            </w:r>
          </w:p>
          <w:p w14:paraId="0ACC5F0D" w14:textId="77777777" w:rsidR="003B3D51" w:rsidRPr="007651FE" w:rsidRDefault="003B3D51" w:rsidP="00B33A98">
            <w:pPr>
              <w:jc w:val="center"/>
              <w:rPr>
                <w:bCs/>
                <w:highlight w:val="yellow"/>
                <w:lang w:val="uk-UA"/>
              </w:rPr>
            </w:pPr>
          </w:p>
        </w:tc>
        <w:tc>
          <w:tcPr>
            <w:tcW w:w="2554" w:type="dxa"/>
            <w:tcBorders>
              <w:top w:val="single" w:sz="4" w:space="0" w:color="auto"/>
              <w:left w:val="single" w:sz="4" w:space="0" w:color="000000"/>
              <w:bottom w:val="nil"/>
              <w:right w:val="nil"/>
            </w:tcBorders>
          </w:tcPr>
          <w:p w14:paraId="5D6733C3" w14:textId="77777777" w:rsidR="003B3D51" w:rsidRPr="007651FE" w:rsidRDefault="003B3D51" w:rsidP="00B33A98">
            <w:pPr>
              <w:jc w:val="center"/>
              <w:rPr>
                <w:highlight w:val="yellow"/>
                <w:lang w:val="uk-UA"/>
              </w:rPr>
            </w:pPr>
          </w:p>
        </w:tc>
        <w:tc>
          <w:tcPr>
            <w:tcW w:w="1207" w:type="dxa"/>
            <w:tcBorders>
              <w:top w:val="single" w:sz="4" w:space="0" w:color="auto"/>
              <w:left w:val="single" w:sz="4" w:space="0" w:color="000000"/>
              <w:bottom w:val="nil"/>
              <w:right w:val="nil"/>
            </w:tcBorders>
            <w:vAlign w:val="center"/>
          </w:tcPr>
          <w:p w14:paraId="5B39A8F7" w14:textId="77777777" w:rsidR="003B3D51" w:rsidRPr="007651FE" w:rsidRDefault="003B3D51" w:rsidP="00B33A98">
            <w:pPr>
              <w:autoSpaceDE w:val="0"/>
              <w:autoSpaceDN w:val="0"/>
              <w:adjustRightInd w:val="0"/>
              <w:rPr>
                <w:highlight w:val="yellow"/>
                <w:lang w:val="uk-UA"/>
              </w:rPr>
            </w:pPr>
          </w:p>
        </w:tc>
        <w:tc>
          <w:tcPr>
            <w:tcW w:w="924" w:type="dxa"/>
            <w:tcBorders>
              <w:top w:val="single" w:sz="4" w:space="0" w:color="auto"/>
              <w:left w:val="single" w:sz="4" w:space="0" w:color="000000"/>
              <w:bottom w:val="nil"/>
              <w:right w:val="single" w:sz="4" w:space="0" w:color="000000"/>
            </w:tcBorders>
          </w:tcPr>
          <w:p w14:paraId="2C754B54" w14:textId="77777777" w:rsidR="003B3D51" w:rsidRPr="007651FE" w:rsidRDefault="003B3D51" w:rsidP="00B33A98">
            <w:pPr>
              <w:autoSpaceDE w:val="0"/>
              <w:autoSpaceDN w:val="0"/>
              <w:adjustRightInd w:val="0"/>
              <w:jc w:val="center"/>
              <w:rPr>
                <w:highlight w:val="yellow"/>
                <w:lang w:val="uk-UA"/>
              </w:rPr>
            </w:pPr>
          </w:p>
        </w:tc>
        <w:tc>
          <w:tcPr>
            <w:tcW w:w="1233" w:type="dxa"/>
            <w:tcBorders>
              <w:top w:val="single" w:sz="4" w:space="0" w:color="auto"/>
              <w:left w:val="single" w:sz="4" w:space="0" w:color="000000"/>
              <w:bottom w:val="nil"/>
              <w:right w:val="nil"/>
            </w:tcBorders>
            <w:vAlign w:val="center"/>
          </w:tcPr>
          <w:p w14:paraId="4E13DF80" w14:textId="40342B7E" w:rsidR="003B3D51" w:rsidRPr="007651FE" w:rsidRDefault="003B3D51" w:rsidP="00B33A98">
            <w:pPr>
              <w:autoSpaceDE w:val="0"/>
              <w:autoSpaceDN w:val="0"/>
              <w:adjustRightInd w:val="0"/>
              <w:jc w:val="center"/>
              <w:rPr>
                <w:highlight w:val="yellow"/>
                <w:lang w:val="uk-UA"/>
              </w:rPr>
            </w:pPr>
          </w:p>
        </w:tc>
        <w:tc>
          <w:tcPr>
            <w:tcW w:w="999" w:type="dxa"/>
            <w:tcBorders>
              <w:top w:val="single" w:sz="4" w:space="0" w:color="auto"/>
              <w:left w:val="single" w:sz="4" w:space="0" w:color="000000"/>
              <w:bottom w:val="nil"/>
              <w:right w:val="nil"/>
            </w:tcBorders>
            <w:vAlign w:val="center"/>
          </w:tcPr>
          <w:p w14:paraId="6B720E2F"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007" w:type="dxa"/>
            <w:tcBorders>
              <w:top w:val="single" w:sz="4" w:space="0" w:color="auto"/>
              <w:left w:val="single" w:sz="4" w:space="0" w:color="000000"/>
              <w:bottom w:val="nil"/>
              <w:right w:val="single" w:sz="4" w:space="0" w:color="auto"/>
            </w:tcBorders>
            <w:vAlign w:val="center"/>
          </w:tcPr>
          <w:p w14:paraId="1197155E"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154" w:type="dxa"/>
            <w:tcBorders>
              <w:top w:val="single" w:sz="4" w:space="0" w:color="auto"/>
              <w:left w:val="single" w:sz="4" w:space="0" w:color="auto"/>
              <w:bottom w:val="single" w:sz="4" w:space="0" w:color="auto"/>
              <w:right w:val="single" w:sz="4" w:space="0" w:color="auto"/>
            </w:tcBorders>
            <w:vAlign w:val="center"/>
          </w:tcPr>
          <w:p w14:paraId="6C1B6706" w14:textId="77777777" w:rsidR="003B3D51" w:rsidRPr="007651FE" w:rsidRDefault="003B3D51" w:rsidP="00B33A98">
            <w:pPr>
              <w:rPr>
                <w:highlight w:val="yellow"/>
                <w:lang w:val="uk-UA"/>
              </w:rPr>
            </w:pPr>
          </w:p>
        </w:tc>
      </w:tr>
      <w:tr w:rsidR="003B3D51" w:rsidRPr="007651FE" w14:paraId="0C146AE4" w14:textId="77777777" w:rsidTr="003B3D51">
        <w:trPr>
          <w:cantSplit/>
          <w:trHeight w:val="309"/>
        </w:trPr>
        <w:tc>
          <w:tcPr>
            <w:tcW w:w="493" w:type="dxa"/>
            <w:tcBorders>
              <w:top w:val="single" w:sz="4" w:space="0" w:color="auto"/>
              <w:left w:val="single" w:sz="4" w:space="0" w:color="000000"/>
              <w:bottom w:val="nil"/>
              <w:right w:val="nil"/>
            </w:tcBorders>
          </w:tcPr>
          <w:p w14:paraId="753F89E5" w14:textId="77777777" w:rsidR="003B3D51" w:rsidRPr="007651FE" w:rsidRDefault="003B3D51" w:rsidP="00B33A98">
            <w:pPr>
              <w:jc w:val="center"/>
              <w:rPr>
                <w:bCs/>
                <w:highlight w:val="yellow"/>
                <w:lang w:val="uk-UA"/>
              </w:rPr>
            </w:pPr>
            <w:r w:rsidRPr="007651FE">
              <w:rPr>
                <w:bCs/>
                <w:sz w:val="22"/>
                <w:szCs w:val="22"/>
                <w:lang w:val="uk-UA"/>
              </w:rPr>
              <w:t>3</w:t>
            </w:r>
          </w:p>
        </w:tc>
        <w:tc>
          <w:tcPr>
            <w:tcW w:w="2554" w:type="dxa"/>
            <w:tcBorders>
              <w:top w:val="single" w:sz="4" w:space="0" w:color="auto"/>
              <w:left w:val="single" w:sz="4" w:space="0" w:color="000000"/>
              <w:bottom w:val="nil"/>
              <w:right w:val="nil"/>
            </w:tcBorders>
          </w:tcPr>
          <w:p w14:paraId="219A06D0" w14:textId="77777777" w:rsidR="003B3D51" w:rsidRPr="007651FE" w:rsidRDefault="003B3D51" w:rsidP="00B33A98">
            <w:pPr>
              <w:jc w:val="center"/>
              <w:rPr>
                <w:highlight w:val="yellow"/>
                <w:lang w:val="uk-UA"/>
              </w:rPr>
            </w:pPr>
          </w:p>
        </w:tc>
        <w:tc>
          <w:tcPr>
            <w:tcW w:w="1207" w:type="dxa"/>
            <w:tcBorders>
              <w:top w:val="single" w:sz="4" w:space="0" w:color="auto"/>
              <w:left w:val="single" w:sz="4" w:space="0" w:color="000000"/>
              <w:bottom w:val="nil"/>
              <w:right w:val="nil"/>
            </w:tcBorders>
            <w:vAlign w:val="center"/>
          </w:tcPr>
          <w:p w14:paraId="2D040D57" w14:textId="77777777" w:rsidR="003B3D51" w:rsidRPr="007651FE" w:rsidRDefault="003B3D51" w:rsidP="00B33A98">
            <w:pPr>
              <w:autoSpaceDE w:val="0"/>
              <w:autoSpaceDN w:val="0"/>
              <w:adjustRightInd w:val="0"/>
              <w:jc w:val="center"/>
              <w:rPr>
                <w:highlight w:val="yellow"/>
                <w:lang w:val="uk-UA"/>
              </w:rPr>
            </w:pPr>
          </w:p>
        </w:tc>
        <w:tc>
          <w:tcPr>
            <w:tcW w:w="924" w:type="dxa"/>
            <w:tcBorders>
              <w:top w:val="single" w:sz="4" w:space="0" w:color="auto"/>
              <w:left w:val="single" w:sz="4" w:space="0" w:color="000000"/>
              <w:bottom w:val="nil"/>
              <w:right w:val="single" w:sz="4" w:space="0" w:color="000000"/>
            </w:tcBorders>
          </w:tcPr>
          <w:p w14:paraId="2DE53973" w14:textId="77777777" w:rsidR="003B3D51" w:rsidRPr="007651FE" w:rsidRDefault="003B3D51" w:rsidP="00B33A98">
            <w:pPr>
              <w:autoSpaceDE w:val="0"/>
              <w:autoSpaceDN w:val="0"/>
              <w:adjustRightInd w:val="0"/>
              <w:jc w:val="center"/>
              <w:rPr>
                <w:highlight w:val="yellow"/>
                <w:lang w:val="uk-UA"/>
              </w:rPr>
            </w:pPr>
          </w:p>
        </w:tc>
        <w:tc>
          <w:tcPr>
            <w:tcW w:w="1233" w:type="dxa"/>
            <w:tcBorders>
              <w:top w:val="single" w:sz="4" w:space="0" w:color="auto"/>
              <w:left w:val="single" w:sz="4" w:space="0" w:color="000000"/>
              <w:bottom w:val="nil"/>
              <w:right w:val="nil"/>
            </w:tcBorders>
            <w:vAlign w:val="center"/>
          </w:tcPr>
          <w:p w14:paraId="0F8089CA" w14:textId="2AD7A517" w:rsidR="003B3D51" w:rsidRPr="007651FE" w:rsidRDefault="003B3D51" w:rsidP="00B33A98">
            <w:pPr>
              <w:autoSpaceDE w:val="0"/>
              <w:autoSpaceDN w:val="0"/>
              <w:adjustRightInd w:val="0"/>
              <w:jc w:val="center"/>
              <w:rPr>
                <w:highlight w:val="yellow"/>
                <w:lang w:val="uk-UA"/>
              </w:rPr>
            </w:pPr>
          </w:p>
        </w:tc>
        <w:tc>
          <w:tcPr>
            <w:tcW w:w="999" w:type="dxa"/>
            <w:tcBorders>
              <w:top w:val="single" w:sz="4" w:space="0" w:color="auto"/>
              <w:left w:val="single" w:sz="4" w:space="0" w:color="000000"/>
              <w:bottom w:val="nil"/>
              <w:right w:val="nil"/>
            </w:tcBorders>
            <w:vAlign w:val="center"/>
          </w:tcPr>
          <w:p w14:paraId="5132D34A"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007" w:type="dxa"/>
            <w:tcBorders>
              <w:top w:val="single" w:sz="4" w:space="0" w:color="auto"/>
              <w:left w:val="single" w:sz="4" w:space="0" w:color="000000"/>
              <w:bottom w:val="nil"/>
              <w:right w:val="single" w:sz="4" w:space="0" w:color="auto"/>
            </w:tcBorders>
            <w:vAlign w:val="center"/>
          </w:tcPr>
          <w:p w14:paraId="25E08D9C"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154" w:type="dxa"/>
            <w:tcBorders>
              <w:top w:val="single" w:sz="4" w:space="0" w:color="auto"/>
              <w:left w:val="single" w:sz="4" w:space="0" w:color="auto"/>
              <w:bottom w:val="single" w:sz="4" w:space="0" w:color="auto"/>
              <w:right w:val="single" w:sz="4" w:space="0" w:color="auto"/>
            </w:tcBorders>
            <w:vAlign w:val="center"/>
          </w:tcPr>
          <w:p w14:paraId="32A55757" w14:textId="77777777" w:rsidR="003B3D51" w:rsidRPr="007651FE" w:rsidRDefault="003B3D51" w:rsidP="00B33A98">
            <w:pPr>
              <w:rPr>
                <w:highlight w:val="yellow"/>
                <w:lang w:val="uk-UA"/>
              </w:rPr>
            </w:pPr>
          </w:p>
        </w:tc>
      </w:tr>
      <w:tr w:rsidR="003B3D51" w:rsidRPr="007651FE" w14:paraId="3E8A30E3" w14:textId="77777777" w:rsidTr="003B3D51">
        <w:trPr>
          <w:cantSplit/>
          <w:trHeight w:val="128"/>
        </w:trPr>
        <w:tc>
          <w:tcPr>
            <w:tcW w:w="493" w:type="dxa"/>
            <w:tcBorders>
              <w:top w:val="single" w:sz="4" w:space="0" w:color="auto"/>
              <w:left w:val="single" w:sz="4" w:space="0" w:color="000000"/>
              <w:bottom w:val="nil"/>
              <w:right w:val="nil"/>
            </w:tcBorders>
          </w:tcPr>
          <w:p w14:paraId="06556ED8" w14:textId="77777777" w:rsidR="003B3D51" w:rsidRPr="007651FE" w:rsidRDefault="003B3D51" w:rsidP="00B33A98">
            <w:pPr>
              <w:jc w:val="center"/>
              <w:rPr>
                <w:bCs/>
                <w:highlight w:val="yellow"/>
                <w:lang w:val="uk-UA"/>
              </w:rPr>
            </w:pPr>
            <w:r w:rsidRPr="007651FE">
              <w:rPr>
                <w:bCs/>
                <w:sz w:val="22"/>
                <w:szCs w:val="22"/>
                <w:lang w:val="uk-UA"/>
              </w:rPr>
              <w:t>4</w:t>
            </w:r>
          </w:p>
        </w:tc>
        <w:tc>
          <w:tcPr>
            <w:tcW w:w="2554" w:type="dxa"/>
            <w:tcBorders>
              <w:top w:val="single" w:sz="4" w:space="0" w:color="auto"/>
              <w:left w:val="single" w:sz="4" w:space="0" w:color="000000"/>
              <w:bottom w:val="nil"/>
              <w:right w:val="nil"/>
            </w:tcBorders>
          </w:tcPr>
          <w:p w14:paraId="168A08EC" w14:textId="77777777" w:rsidR="003B3D51" w:rsidRPr="007651FE" w:rsidRDefault="003B3D51" w:rsidP="00B33A98">
            <w:pPr>
              <w:jc w:val="center"/>
              <w:rPr>
                <w:highlight w:val="yellow"/>
                <w:lang w:val="uk-UA"/>
              </w:rPr>
            </w:pPr>
          </w:p>
        </w:tc>
        <w:tc>
          <w:tcPr>
            <w:tcW w:w="1207" w:type="dxa"/>
            <w:tcBorders>
              <w:top w:val="single" w:sz="4" w:space="0" w:color="auto"/>
              <w:left w:val="single" w:sz="4" w:space="0" w:color="000000"/>
              <w:bottom w:val="nil"/>
              <w:right w:val="nil"/>
            </w:tcBorders>
            <w:vAlign w:val="center"/>
          </w:tcPr>
          <w:p w14:paraId="4884FEE8" w14:textId="77777777" w:rsidR="003B3D51" w:rsidRPr="007651FE" w:rsidRDefault="003B3D51" w:rsidP="00B33A98">
            <w:pPr>
              <w:autoSpaceDE w:val="0"/>
              <w:autoSpaceDN w:val="0"/>
              <w:adjustRightInd w:val="0"/>
              <w:rPr>
                <w:highlight w:val="yellow"/>
                <w:lang w:val="uk-UA"/>
              </w:rPr>
            </w:pPr>
          </w:p>
        </w:tc>
        <w:tc>
          <w:tcPr>
            <w:tcW w:w="924" w:type="dxa"/>
            <w:tcBorders>
              <w:top w:val="single" w:sz="4" w:space="0" w:color="auto"/>
              <w:left w:val="single" w:sz="4" w:space="0" w:color="000000"/>
              <w:bottom w:val="nil"/>
              <w:right w:val="single" w:sz="4" w:space="0" w:color="000000"/>
            </w:tcBorders>
          </w:tcPr>
          <w:p w14:paraId="358CD499" w14:textId="77777777" w:rsidR="003B3D51" w:rsidRPr="007651FE" w:rsidRDefault="003B3D51" w:rsidP="00B33A98">
            <w:pPr>
              <w:autoSpaceDE w:val="0"/>
              <w:autoSpaceDN w:val="0"/>
              <w:adjustRightInd w:val="0"/>
              <w:jc w:val="center"/>
              <w:rPr>
                <w:highlight w:val="yellow"/>
                <w:lang w:val="uk-UA"/>
              </w:rPr>
            </w:pPr>
          </w:p>
        </w:tc>
        <w:tc>
          <w:tcPr>
            <w:tcW w:w="1233" w:type="dxa"/>
            <w:tcBorders>
              <w:top w:val="single" w:sz="4" w:space="0" w:color="auto"/>
              <w:left w:val="single" w:sz="4" w:space="0" w:color="000000"/>
              <w:bottom w:val="nil"/>
              <w:right w:val="nil"/>
            </w:tcBorders>
            <w:vAlign w:val="center"/>
          </w:tcPr>
          <w:p w14:paraId="3133D476" w14:textId="4DD9BF4D" w:rsidR="003B3D51" w:rsidRPr="007651FE" w:rsidRDefault="003B3D51" w:rsidP="00B33A98">
            <w:pPr>
              <w:autoSpaceDE w:val="0"/>
              <w:autoSpaceDN w:val="0"/>
              <w:adjustRightInd w:val="0"/>
              <w:jc w:val="center"/>
              <w:rPr>
                <w:highlight w:val="yellow"/>
                <w:lang w:val="uk-UA"/>
              </w:rPr>
            </w:pPr>
          </w:p>
        </w:tc>
        <w:tc>
          <w:tcPr>
            <w:tcW w:w="999" w:type="dxa"/>
            <w:tcBorders>
              <w:top w:val="single" w:sz="4" w:space="0" w:color="auto"/>
              <w:left w:val="single" w:sz="4" w:space="0" w:color="000000"/>
              <w:bottom w:val="nil"/>
              <w:right w:val="nil"/>
            </w:tcBorders>
            <w:vAlign w:val="center"/>
          </w:tcPr>
          <w:p w14:paraId="2C6A85F7"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007" w:type="dxa"/>
            <w:tcBorders>
              <w:top w:val="single" w:sz="4" w:space="0" w:color="auto"/>
              <w:left w:val="single" w:sz="4" w:space="0" w:color="000000"/>
              <w:bottom w:val="nil"/>
              <w:right w:val="single" w:sz="4" w:space="0" w:color="auto"/>
            </w:tcBorders>
            <w:vAlign w:val="center"/>
          </w:tcPr>
          <w:p w14:paraId="0DA21912"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lang w:val="uk-UA"/>
              </w:rPr>
            </w:pPr>
          </w:p>
        </w:tc>
        <w:tc>
          <w:tcPr>
            <w:tcW w:w="1154" w:type="dxa"/>
            <w:tcBorders>
              <w:top w:val="single" w:sz="4" w:space="0" w:color="auto"/>
              <w:left w:val="single" w:sz="4" w:space="0" w:color="auto"/>
              <w:bottom w:val="single" w:sz="4" w:space="0" w:color="auto"/>
              <w:right w:val="single" w:sz="4" w:space="0" w:color="auto"/>
            </w:tcBorders>
            <w:vAlign w:val="center"/>
          </w:tcPr>
          <w:p w14:paraId="1EA86DD4" w14:textId="77777777" w:rsidR="003B3D51" w:rsidRPr="007651FE" w:rsidRDefault="003B3D51" w:rsidP="00B33A98">
            <w:pPr>
              <w:rPr>
                <w:highlight w:val="yellow"/>
                <w:lang w:val="uk-UA"/>
              </w:rPr>
            </w:pPr>
          </w:p>
        </w:tc>
      </w:tr>
      <w:tr w:rsidR="003B3D51" w:rsidRPr="007651FE" w14:paraId="254B4806" w14:textId="77777777" w:rsidTr="003B3D51">
        <w:trPr>
          <w:cantSplit/>
          <w:trHeight w:val="106"/>
        </w:trPr>
        <w:tc>
          <w:tcPr>
            <w:tcW w:w="493" w:type="dxa"/>
            <w:tcBorders>
              <w:top w:val="single" w:sz="4" w:space="0" w:color="000000"/>
              <w:left w:val="single" w:sz="4" w:space="0" w:color="000000"/>
              <w:bottom w:val="single" w:sz="4" w:space="0" w:color="000000"/>
              <w:right w:val="single" w:sz="4" w:space="0" w:color="auto"/>
            </w:tcBorders>
          </w:tcPr>
          <w:p w14:paraId="77F05211"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lang w:val="uk-UA"/>
              </w:rPr>
            </w:pPr>
          </w:p>
        </w:tc>
        <w:tc>
          <w:tcPr>
            <w:tcW w:w="7924" w:type="dxa"/>
            <w:gridSpan w:val="6"/>
            <w:tcBorders>
              <w:top w:val="single" w:sz="4" w:space="0" w:color="000000"/>
              <w:left w:val="single" w:sz="4" w:space="0" w:color="000000"/>
              <w:bottom w:val="single" w:sz="4" w:space="0" w:color="000000"/>
              <w:right w:val="single" w:sz="4" w:space="0" w:color="auto"/>
            </w:tcBorders>
            <w:vAlign w:val="center"/>
            <w:hideMark/>
          </w:tcPr>
          <w:p w14:paraId="56824A42" w14:textId="76C4D36F"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7651FE">
              <w:rPr>
                <w:b/>
                <w:bCs/>
                <w:sz w:val="22"/>
                <w:szCs w:val="22"/>
                <w:lang w:val="uk-UA"/>
              </w:rPr>
              <w:t>Всього:</w:t>
            </w:r>
          </w:p>
        </w:tc>
        <w:tc>
          <w:tcPr>
            <w:tcW w:w="1154" w:type="dxa"/>
            <w:tcBorders>
              <w:top w:val="single" w:sz="4" w:space="0" w:color="auto"/>
              <w:left w:val="single" w:sz="4" w:space="0" w:color="auto"/>
              <w:bottom w:val="single" w:sz="4" w:space="0" w:color="auto"/>
              <w:right w:val="single" w:sz="4" w:space="0" w:color="auto"/>
            </w:tcBorders>
            <w:vAlign w:val="center"/>
          </w:tcPr>
          <w:p w14:paraId="5F679EFD"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rPr>
            </w:pPr>
          </w:p>
        </w:tc>
      </w:tr>
      <w:tr w:rsidR="003B3D51" w:rsidRPr="007651FE" w14:paraId="66F19E44" w14:textId="77777777" w:rsidTr="003B3D51">
        <w:trPr>
          <w:cantSplit/>
          <w:trHeight w:val="315"/>
        </w:trPr>
        <w:tc>
          <w:tcPr>
            <w:tcW w:w="493" w:type="dxa"/>
            <w:tcBorders>
              <w:top w:val="single" w:sz="4" w:space="0" w:color="000000"/>
              <w:left w:val="single" w:sz="4" w:space="0" w:color="000000"/>
              <w:bottom w:val="single" w:sz="4" w:space="0" w:color="000000"/>
              <w:right w:val="single" w:sz="4" w:space="0" w:color="auto"/>
            </w:tcBorders>
          </w:tcPr>
          <w:p w14:paraId="01DDFA5B"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lang w:val="uk-UA"/>
              </w:rPr>
            </w:pPr>
          </w:p>
        </w:tc>
        <w:tc>
          <w:tcPr>
            <w:tcW w:w="7924" w:type="dxa"/>
            <w:gridSpan w:val="6"/>
            <w:tcBorders>
              <w:top w:val="single" w:sz="4" w:space="0" w:color="000000"/>
              <w:left w:val="single" w:sz="4" w:space="0" w:color="000000"/>
              <w:bottom w:val="single" w:sz="4" w:space="0" w:color="000000"/>
              <w:right w:val="single" w:sz="4" w:space="0" w:color="auto"/>
            </w:tcBorders>
            <w:vAlign w:val="center"/>
            <w:hideMark/>
          </w:tcPr>
          <w:p w14:paraId="5416C82C" w14:textId="5989430C"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7651FE">
              <w:rPr>
                <w:b/>
                <w:bCs/>
                <w:sz w:val="22"/>
                <w:szCs w:val="22"/>
                <w:lang w:val="uk-UA"/>
              </w:rPr>
              <w:t>в тому числі ПДВ:</w:t>
            </w:r>
          </w:p>
        </w:tc>
        <w:tc>
          <w:tcPr>
            <w:tcW w:w="1154" w:type="dxa"/>
            <w:tcBorders>
              <w:top w:val="single" w:sz="4" w:space="0" w:color="auto"/>
              <w:left w:val="single" w:sz="4" w:space="0" w:color="auto"/>
              <w:bottom w:val="single" w:sz="4" w:space="0" w:color="auto"/>
              <w:right w:val="single" w:sz="4" w:space="0" w:color="auto"/>
            </w:tcBorders>
            <w:vAlign w:val="center"/>
          </w:tcPr>
          <w:p w14:paraId="090A3075"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rPr>
            </w:pPr>
          </w:p>
        </w:tc>
      </w:tr>
      <w:tr w:rsidR="003B3D51" w:rsidRPr="007651FE" w14:paraId="4F955A65" w14:textId="77777777" w:rsidTr="003B3D51">
        <w:trPr>
          <w:cantSplit/>
          <w:trHeight w:val="511"/>
        </w:trPr>
        <w:tc>
          <w:tcPr>
            <w:tcW w:w="493" w:type="dxa"/>
            <w:tcBorders>
              <w:top w:val="single" w:sz="4" w:space="0" w:color="000000"/>
              <w:left w:val="single" w:sz="4" w:space="0" w:color="000000"/>
              <w:bottom w:val="single" w:sz="4" w:space="0" w:color="000000"/>
              <w:right w:val="nil"/>
            </w:tcBorders>
          </w:tcPr>
          <w:p w14:paraId="3AA84913"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lang w:val="uk-UA"/>
              </w:rPr>
            </w:pPr>
          </w:p>
        </w:tc>
        <w:tc>
          <w:tcPr>
            <w:tcW w:w="7924" w:type="dxa"/>
            <w:gridSpan w:val="6"/>
            <w:tcBorders>
              <w:top w:val="single" w:sz="4" w:space="0" w:color="000000"/>
              <w:left w:val="single" w:sz="4" w:space="0" w:color="000000"/>
              <w:bottom w:val="single" w:sz="4" w:space="0" w:color="000000"/>
              <w:right w:val="nil"/>
            </w:tcBorders>
            <w:vAlign w:val="center"/>
            <w:hideMark/>
          </w:tcPr>
          <w:p w14:paraId="5E518585" w14:textId="3BDA241D"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7651FE">
              <w:rPr>
                <w:b/>
                <w:bCs/>
                <w:sz w:val="22"/>
                <w:szCs w:val="22"/>
                <w:lang w:val="uk-UA"/>
              </w:rPr>
              <w:t>Загальна вартість з ПДВ</w:t>
            </w:r>
          </w:p>
        </w:tc>
        <w:tc>
          <w:tcPr>
            <w:tcW w:w="1154" w:type="dxa"/>
            <w:tcBorders>
              <w:top w:val="nil"/>
              <w:left w:val="single" w:sz="4" w:space="0" w:color="000000"/>
              <w:bottom w:val="single" w:sz="4" w:space="0" w:color="000000"/>
              <w:right w:val="single" w:sz="4" w:space="0" w:color="auto"/>
            </w:tcBorders>
            <w:vAlign w:val="center"/>
          </w:tcPr>
          <w:p w14:paraId="787C31F4" w14:textId="77777777" w:rsidR="003B3D51" w:rsidRPr="007651FE" w:rsidRDefault="003B3D51" w:rsidP="00B33A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lang w:val="uk-UA"/>
              </w:rPr>
            </w:pPr>
          </w:p>
        </w:tc>
      </w:tr>
    </w:tbl>
    <w:p w14:paraId="3D97E1F2" w14:textId="38CFBFDB" w:rsidR="000D079F" w:rsidRPr="007651FE" w:rsidRDefault="000D079F" w:rsidP="000D079F">
      <w:pPr>
        <w:ind w:firstLine="567"/>
        <w:jc w:val="both"/>
        <w:rPr>
          <w:sz w:val="22"/>
          <w:szCs w:val="22"/>
          <w:lang w:val="uk-UA"/>
        </w:rPr>
      </w:pPr>
      <w:r w:rsidRPr="000D079F">
        <w:rPr>
          <w:sz w:val="22"/>
          <w:szCs w:val="22"/>
          <w:lang w:val="uk-UA"/>
        </w:rPr>
        <w:t>м. ____________</w:t>
      </w:r>
      <w:r>
        <w:rPr>
          <w:sz w:val="22"/>
          <w:szCs w:val="22"/>
          <w:lang w:val="uk-UA"/>
        </w:rPr>
        <w:t xml:space="preserve">                                                         </w:t>
      </w:r>
      <w:r w:rsidRPr="007651FE">
        <w:rPr>
          <w:sz w:val="22"/>
          <w:szCs w:val="22"/>
          <w:lang w:val="uk-UA"/>
        </w:rPr>
        <w:t xml:space="preserve">«__» __________ 2024 року </w:t>
      </w:r>
    </w:p>
    <w:p w14:paraId="2FB9BF2A" w14:textId="48960057" w:rsidR="005F2FB4" w:rsidRPr="007651FE" w:rsidRDefault="005F2FB4" w:rsidP="005F2FB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highlight w:val="yellow"/>
          <w:lang w:val="uk-UA"/>
        </w:rPr>
      </w:pPr>
    </w:p>
    <w:p w14:paraId="03E78C5F" w14:textId="77777777" w:rsidR="005F2FB4" w:rsidRPr="007651FE" w:rsidRDefault="005F2FB4" w:rsidP="005F2FB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7651FE">
        <w:rPr>
          <w:sz w:val="22"/>
          <w:szCs w:val="22"/>
          <w:lang w:val="uk-UA"/>
        </w:rPr>
        <w:t xml:space="preserve">Загальна вартість: </w:t>
      </w:r>
    </w:p>
    <w:p w14:paraId="6500D161" w14:textId="77777777" w:rsidR="005F2FB4" w:rsidRPr="007651FE" w:rsidRDefault="005F2FB4" w:rsidP="005F2FB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highlight w:val="yellow"/>
          <w:lang w:val="uk-UA"/>
        </w:rPr>
      </w:pPr>
    </w:p>
    <w:p w14:paraId="6B6D7145" w14:textId="77777777" w:rsidR="005F2FB4" w:rsidRPr="007651FE" w:rsidRDefault="005F2FB4" w:rsidP="005F2FB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609F47A5" w14:textId="77777777" w:rsidR="005F2FB4" w:rsidRPr="007651FE" w:rsidRDefault="005F2FB4" w:rsidP="005F2FB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7651FE">
        <w:rPr>
          <w:b/>
          <w:sz w:val="22"/>
          <w:szCs w:val="22"/>
          <w:lang w:val="uk-UA"/>
        </w:rPr>
        <w:t>ЮРИДИЧНІ АДРЕСИ ТА БАНКІВСЬКІ РЕКВІЗИТИ СТОРІН</w:t>
      </w:r>
    </w:p>
    <w:p w14:paraId="598C6E37" w14:textId="632E39D7" w:rsidR="005F2FB4" w:rsidRPr="007651FE" w:rsidRDefault="009667AD" w:rsidP="005F2FB4">
      <w:pPr>
        <w:rPr>
          <w:b/>
          <w:color w:val="000000"/>
          <w:sz w:val="22"/>
          <w:szCs w:val="22"/>
          <w:lang w:val="uk-UA"/>
        </w:rPr>
      </w:pPr>
      <w:r w:rsidRPr="007651FE">
        <w:rPr>
          <w:b/>
          <w:color w:val="000000"/>
          <w:sz w:val="22"/>
          <w:szCs w:val="22"/>
          <w:lang w:val="uk-UA"/>
        </w:rPr>
        <w:t xml:space="preserve">ЗАМОВНИК:      </w:t>
      </w:r>
      <w:r w:rsidR="005F2FB4" w:rsidRPr="007651FE">
        <w:rPr>
          <w:b/>
          <w:color w:val="000000"/>
          <w:sz w:val="22"/>
          <w:szCs w:val="22"/>
          <w:lang w:val="uk-UA"/>
        </w:rPr>
        <w:t xml:space="preserve">                                                   ВИКОНАВЕЦЬ:</w:t>
      </w:r>
    </w:p>
    <w:p w14:paraId="7B6D15AF" w14:textId="77777777" w:rsidR="005F2FB4" w:rsidRPr="007651FE" w:rsidRDefault="005F2FB4" w:rsidP="005F2FB4">
      <w:pPr>
        <w:rPr>
          <w:sz w:val="22"/>
          <w:szCs w:val="22"/>
          <w:lang w:val="uk-UA"/>
        </w:rPr>
      </w:pPr>
    </w:p>
    <w:sectPr w:rsidR="005F2FB4" w:rsidRPr="007651FE" w:rsidSect="009151D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3"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6"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8"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11"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13"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5"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16"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19"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96226900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910845352">
    <w:abstractNumId w:val="11"/>
    <w:lvlOverride w:ilvl="0">
      <w:startOverride w:val="1"/>
    </w:lvlOverride>
    <w:lvlOverride w:ilvl="1"/>
    <w:lvlOverride w:ilvl="2"/>
    <w:lvlOverride w:ilvl="3"/>
    <w:lvlOverride w:ilvl="4"/>
    <w:lvlOverride w:ilvl="5"/>
    <w:lvlOverride w:ilvl="6"/>
    <w:lvlOverride w:ilvl="7"/>
    <w:lvlOverride w:ilvl="8"/>
  </w:num>
  <w:num w:numId="3" w16cid:durableId="1196308021">
    <w:abstractNumId w:val="1"/>
    <w:lvlOverride w:ilvl="0">
      <w:startOverride w:val="2"/>
    </w:lvlOverride>
    <w:lvlOverride w:ilvl="1"/>
    <w:lvlOverride w:ilvl="2"/>
    <w:lvlOverride w:ilvl="3"/>
    <w:lvlOverride w:ilvl="4"/>
    <w:lvlOverride w:ilvl="5"/>
    <w:lvlOverride w:ilvl="6"/>
    <w:lvlOverride w:ilvl="7"/>
    <w:lvlOverride w:ilvl="8"/>
  </w:num>
  <w:num w:numId="4" w16cid:durableId="1901475050">
    <w:abstractNumId w:val="16"/>
    <w:lvlOverride w:ilvl="0">
      <w:startOverride w:val="1"/>
    </w:lvlOverride>
    <w:lvlOverride w:ilvl="1"/>
    <w:lvlOverride w:ilvl="2"/>
    <w:lvlOverride w:ilvl="3"/>
    <w:lvlOverride w:ilvl="4"/>
    <w:lvlOverride w:ilvl="5"/>
    <w:lvlOverride w:ilvl="6"/>
    <w:lvlOverride w:ilvl="7"/>
    <w:lvlOverride w:ilvl="8"/>
  </w:num>
  <w:num w:numId="5" w16cid:durableId="1046755284">
    <w:abstractNumId w:val="17"/>
    <w:lvlOverride w:ilvl="0">
      <w:startOverride w:val="1"/>
    </w:lvlOverride>
    <w:lvlOverride w:ilvl="1"/>
    <w:lvlOverride w:ilvl="2"/>
    <w:lvlOverride w:ilvl="3"/>
    <w:lvlOverride w:ilvl="4"/>
    <w:lvlOverride w:ilvl="5"/>
    <w:lvlOverride w:ilvl="6"/>
    <w:lvlOverride w:ilvl="7"/>
    <w:lvlOverride w:ilvl="8"/>
  </w:num>
  <w:num w:numId="6" w16cid:durableId="460802061">
    <w:abstractNumId w:val="3"/>
    <w:lvlOverride w:ilvl="0">
      <w:startOverride w:val="1"/>
    </w:lvlOverride>
    <w:lvlOverride w:ilvl="1"/>
    <w:lvlOverride w:ilvl="2"/>
    <w:lvlOverride w:ilvl="3"/>
    <w:lvlOverride w:ilvl="4"/>
    <w:lvlOverride w:ilvl="5"/>
    <w:lvlOverride w:ilvl="6"/>
    <w:lvlOverride w:ilvl="7"/>
    <w:lvlOverride w:ilvl="8"/>
  </w:num>
  <w:num w:numId="7" w16cid:durableId="1791705546">
    <w:abstractNumId w:val="20"/>
    <w:lvlOverride w:ilvl="0">
      <w:startOverride w:val="1"/>
    </w:lvlOverride>
    <w:lvlOverride w:ilvl="1"/>
    <w:lvlOverride w:ilvl="2"/>
    <w:lvlOverride w:ilvl="3"/>
    <w:lvlOverride w:ilvl="4"/>
    <w:lvlOverride w:ilvl="5"/>
    <w:lvlOverride w:ilvl="6"/>
    <w:lvlOverride w:ilvl="7"/>
    <w:lvlOverride w:ilvl="8"/>
  </w:num>
  <w:num w:numId="8" w16cid:durableId="1366910848">
    <w:abstractNumId w:val="9"/>
    <w:lvlOverride w:ilvl="0">
      <w:startOverride w:val="1"/>
    </w:lvlOverride>
    <w:lvlOverride w:ilvl="1"/>
    <w:lvlOverride w:ilvl="2"/>
    <w:lvlOverride w:ilvl="3"/>
    <w:lvlOverride w:ilvl="4"/>
    <w:lvlOverride w:ilvl="5"/>
    <w:lvlOverride w:ilvl="6"/>
    <w:lvlOverride w:ilvl="7"/>
    <w:lvlOverride w:ilvl="8"/>
  </w:num>
  <w:num w:numId="9" w16cid:durableId="92538133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5109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371759">
    <w:abstractNumId w:val="7"/>
  </w:num>
  <w:num w:numId="12" w16cid:durableId="1535657793">
    <w:abstractNumId w:val="13"/>
  </w:num>
  <w:num w:numId="13" w16cid:durableId="499665714">
    <w:abstractNumId w:val="6"/>
    <w:lvlOverride w:ilvl="0">
      <w:lvl w:ilvl="0">
        <w:numFmt w:val="upperRoman"/>
        <w:lvlText w:val="%1."/>
        <w:lvlJc w:val="right"/>
      </w:lvl>
    </w:lvlOverride>
  </w:num>
  <w:num w:numId="14" w16cid:durableId="1957057181">
    <w:abstractNumId w:val="10"/>
  </w:num>
  <w:num w:numId="15" w16cid:durableId="2079085687">
    <w:abstractNumId w:val="8"/>
  </w:num>
  <w:num w:numId="16" w16cid:durableId="1685865823">
    <w:abstractNumId w:val="2"/>
  </w:num>
  <w:num w:numId="17" w16cid:durableId="1715041756">
    <w:abstractNumId w:val="0"/>
  </w:num>
  <w:num w:numId="18" w16cid:durableId="328097938">
    <w:abstractNumId w:val="18"/>
  </w:num>
  <w:num w:numId="19" w16cid:durableId="1820490150">
    <w:abstractNumId w:val="12"/>
  </w:num>
  <w:num w:numId="20" w16cid:durableId="1721979091">
    <w:abstractNumId w:val="5"/>
  </w:num>
  <w:num w:numId="21" w16cid:durableId="603659637">
    <w:abstractNumId w:val="15"/>
  </w:num>
  <w:num w:numId="22" w16cid:durableId="42757541">
    <w:abstractNumId w:val="6"/>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87916639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9778744">
    <w:abstractNumId w:val="8"/>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754266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61108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577413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088375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829531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1687425">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217E"/>
    <w:rsid w:val="00090C47"/>
    <w:rsid w:val="000D079F"/>
    <w:rsid w:val="001C2FEA"/>
    <w:rsid w:val="001F4189"/>
    <w:rsid w:val="002A217E"/>
    <w:rsid w:val="002B681C"/>
    <w:rsid w:val="0030117A"/>
    <w:rsid w:val="00326BC6"/>
    <w:rsid w:val="00327E33"/>
    <w:rsid w:val="003B1AB6"/>
    <w:rsid w:val="003B3D51"/>
    <w:rsid w:val="003D0E47"/>
    <w:rsid w:val="004865FD"/>
    <w:rsid w:val="004F1874"/>
    <w:rsid w:val="0054731E"/>
    <w:rsid w:val="005831D5"/>
    <w:rsid w:val="005F2FB4"/>
    <w:rsid w:val="00682790"/>
    <w:rsid w:val="006A7EE8"/>
    <w:rsid w:val="007477C3"/>
    <w:rsid w:val="007547E6"/>
    <w:rsid w:val="007651FE"/>
    <w:rsid w:val="007A2D2C"/>
    <w:rsid w:val="00890113"/>
    <w:rsid w:val="008A45E6"/>
    <w:rsid w:val="008C38BF"/>
    <w:rsid w:val="009151DF"/>
    <w:rsid w:val="009667AD"/>
    <w:rsid w:val="009A6207"/>
    <w:rsid w:val="00A418C5"/>
    <w:rsid w:val="00A67D05"/>
    <w:rsid w:val="00AB3581"/>
    <w:rsid w:val="00AC438C"/>
    <w:rsid w:val="00AE78E6"/>
    <w:rsid w:val="00B61BB0"/>
    <w:rsid w:val="00C007AD"/>
    <w:rsid w:val="00C11368"/>
    <w:rsid w:val="00C66F2F"/>
    <w:rsid w:val="00C834C2"/>
    <w:rsid w:val="00CF2835"/>
    <w:rsid w:val="00D1046E"/>
    <w:rsid w:val="00D67C64"/>
    <w:rsid w:val="00DB6089"/>
    <w:rsid w:val="00DC236F"/>
    <w:rsid w:val="00E35FB3"/>
    <w:rsid w:val="00E409D4"/>
    <w:rsid w:val="00E96582"/>
    <w:rsid w:val="00FE3163"/>
    <w:rsid w:val="00FE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A30"/>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79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B61BB0"/>
    <w:pPr>
      <w:keepNext/>
      <w:keepLines/>
      <w:spacing w:before="480" w:after="120" w:line="276"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11"/>
    <w:rsid w:val="00DB6089"/>
    <w:rPr>
      <w:rFonts w:ascii="Verdana" w:hAnsi="Verdana" w:cs="Verdana"/>
      <w:sz w:val="20"/>
      <w:szCs w:val="20"/>
      <w:lang w:val="en-US" w:eastAsia="en-US"/>
    </w:rPr>
  </w:style>
  <w:style w:type="character" w:customStyle="1" w:styleId="11">
    <w:name w:val="Основной шрифт абзаца1"/>
    <w:link w:val="a3"/>
    <w:rsid w:val="00DB6089"/>
    <w:rPr>
      <w:rFonts w:ascii="Verdana" w:eastAsia="Times New Roman" w:hAnsi="Verdana" w:cs="Verdana"/>
      <w:sz w:val="20"/>
      <w:szCs w:val="20"/>
      <w:lang w:val="en-US"/>
    </w:rPr>
  </w:style>
  <w:style w:type="character" w:customStyle="1" w:styleId="10">
    <w:name w:val="Заголовок 1 Знак"/>
    <w:basedOn w:val="a0"/>
    <w:link w:val="1"/>
    <w:rsid w:val="00B61BB0"/>
    <w:rPr>
      <w:rFonts w:ascii="Calibri" w:eastAsia="Calibri" w:hAnsi="Calibri" w:cs="Calibri"/>
      <w:b/>
      <w:sz w:val="48"/>
      <w:szCs w:val="48"/>
      <w:lang w:eastAsia="uk-UA"/>
    </w:rPr>
  </w:style>
  <w:style w:type="paragraph" w:styleId="a4">
    <w:name w:val="No Spacing"/>
    <w:link w:val="a5"/>
    <w:uiPriority w:val="1"/>
    <w:qFormat/>
    <w:rsid w:val="00B61BB0"/>
    <w:pPr>
      <w:spacing w:after="0" w:line="240" w:lineRule="auto"/>
    </w:pPr>
  </w:style>
  <w:style w:type="table" w:styleId="a6">
    <w:name w:val="Table Grid"/>
    <w:basedOn w:val="a1"/>
    <w:uiPriority w:val="39"/>
    <w:rsid w:val="00B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61BB0"/>
    <w:pPr>
      <w:jc w:val="both"/>
    </w:pPr>
    <w:rPr>
      <w:lang w:val="uk-UA"/>
    </w:rPr>
  </w:style>
  <w:style w:type="character" w:customStyle="1" w:styleId="a8">
    <w:name w:val="Основний текст Знак"/>
    <w:basedOn w:val="a0"/>
    <w:link w:val="a7"/>
    <w:uiPriority w:val="99"/>
    <w:rsid w:val="00B61BB0"/>
    <w:rPr>
      <w:rFonts w:ascii="Times New Roman" w:eastAsia="Times New Roman" w:hAnsi="Times New Roman" w:cs="Times New Roman"/>
      <w:sz w:val="24"/>
      <w:szCs w:val="24"/>
      <w:lang w:eastAsia="ru-RU"/>
    </w:rPr>
  </w:style>
  <w:style w:type="paragraph" w:styleId="a9">
    <w:name w:val="List Paragraph"/>
    <w:basedOn w:val="a"/>
    <w:uiPriority w:val="34"/>
    <w:qFormat/>
    <w:rsid w:val="00B61BB0"/>
    <w:pPr>
      <w:spacing w:after="200" w:line="276" w:lineRule="auto"/>
      <w:ind w:left="720"/>
      <w:contextualSpacing/>
    </w:pPr>
    <w:rPr>
      <w:rFonts w:ascii="Calibri" w:hAnsi="Calibri"/>
      <w:sz w:val="22"/>
      <w:szCs w:val="22"/>
      <w:lang w:val="uk-UA" w:eastAsia="uk-UA"/>
    </w:rPr>
  </w:style>
  <w:style w:type="character" w:customStyle="1" w:styleId="a5">
    <w:name w:val="Без інтервалів Знак"/>
    <w:link w:val="a4"/>
    <w:uiPriority w:val="1"/>
    <w:locked/>
    <w:rsid w:val="00B61BB0"/>
  </w:style>
  <w:style w:type="paragraph" w:styleId="3">
    <w:name w:val="Body Text 3"/>
    <w:basedOn w:val="a"/>
    <w:link w:val="30"/>
    <w:uiPriority w:val="99"/>
    <w:semiHidden/>
    <w:unhideWhenUsed/>
    <w:rsid w:val="00B61BB0"/>
    <w:pPr>
      <w:spacing w:after="120" w:line="276" w:lineRule="auto"/>
    </w:pPr>
    <w:rPr>
      <w:rFonts w:ascii="Calibri" w:eastAsia="Calibri" w:hAnsi="Calibri" w:cs="Calibri"/>
      <w:sz w:val="16"/>
      <w:szCs w:val="16"/>
      <w:lang w:val="uk-UA" w:eastAsia="uk-UA"/>
    </w:rPr>
  </w:style>
  <w:style w:type="character" w:customStyle="1" w:styleId="30">
    <w:name w:val="Основний текст 3 Знак"/>
    <w:basedOn w:val="a0"/>
    <w:link w:val="3"/>
    <w:uiPriority w:val="99"/>
    <w:semiHidden/>
    <w:rsid w:val="00B61BB0"/>
    <w:rPr>
      <w:rFonts w:ascii="Calibri" w:eastAsia="Calibri" w:hAnsi="Calibri" w:cs="Calibri"/>
      <w:sz w:val="16"/>
      <w:szCs w:val="16"/>
      <w:lang w:eastAsia="uk-UA"/>
    </w:rPr>
  </w:style>
  <w:style w:type="character" w:customStyle="1" w:styleId="rvts0">
    <w:name w:val="rvts0"/>
    <w:basedOn w:val="a0"/>
    <w:uiPriority w:val="99"/>
    <w:rsid w:val="00B61BB0"/>
  </w:style>
  <w:style w:type="character" w:customStyle="1" w:styleId="FontStyle12">
    <w:name w:val="Font Style12"/>
    <w:rsid w:val="00FE49BF"/>
    <w:rPr>
      <w:rFonts w:ascii="Times New Roman" w:hAnsi="Times New Roman" w:cs="Times New Roman" w:hint="default"/>
      <w:sz w:val="26"/>
      <w:szCs w:val="26"/>
    </w:rPr>
  </w:style>
  <w:style w:type="paragraph" w:customStyle="1" w:styleId="Style6">
    <w:name w:val="Style6"/>
    <w:basedOn w:val="a"/>
    <w:rsid w:val="00FE49BF"/>
    <w:pPr>
      <w:widowControl w:val="0"/>
      <w:autoSpaceDE w:val="0"/>
      <w:autoSpaceDN w:val="0"/>
      <w:adjustRightInd w:val="0"/>
      <w:spacing w:line="326" w:lineRule="exact"/>
      <w:ind w:firstLine="720"/>
      <w:jc w:val="both"/>
    </w:pPr>
    <w:rPr>
      <w:lang w:val="uk-UA"/>
    </w:rPr>
  </w:style>
  <w:style w:type="character" w:customStyle="1" w:styleId="FontStyle17">
    <w:name w:val="Font Style17"/>
    <w:rsid w:val="00FE49BF"/>
    <w:rPr>
      <w:rFonts w:ascii="Times New Roman" w:hAnsi="Times New Roman" w:cs="Times New Roman" w:hint="default"/>
      <w:sz w:val="26"/>
      <w:szCs w:val="26"/>
    </w:rPr>
  </w:style>
  <w:style w:type="paragraph" w:styleId="aa">
    <w:name w:val="Normal (Web)"/>
    <w:basedOn w:val="a"/>
    <w:unhideWhenUsed/>
    <w:rsid w:val="00FE49BF"/>
    <w:pPr>
      <w:spacing w:before="100" w:beforeAutospacing="1" w:after="100" w:afterAutospacing="1"/>
    </w:pPr>
    <w:rPr>
      <w:lang w:val="uk-UA" w:eastAsia="uk-UA"/>
    </w:rPr>
  </w:style>
  <w:style w:type="paragraph" w:styleId="ab">
    <w:name w:val="Body Text Indent"/>
    <w:basedOn w:val="a"/>
    <w:link w:val="ac"/>
    <w:uiPriority w:val="99"/>
    <w:semiHidden/>
    <w:unhideWhenUsed/>
    <w:rsid w:val="005F2FB4"/>
    <w:pPr>
      <w:spacing w:after="120"/>
      <w:ind w:left="283"/>
    </w:pPr>
  </w:style>
  <w:style w:type="character" w:customStyle="1" w:styleId="ac">
    <w:name w:val="Основний текст з відступом Знак"/>
    <w:basedOn w:val="a0"/>
    <w:link w:val="ab"/>
    <w:uiPriority w:val="99"/>
    <w:semiHidden/>
    <w:rsid w:val="005F2FB4"/>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uiPriority w:val="99"/>
    <w:rsid w:val="005F2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Знак9 Знак"/>
    <w:basedOn w:val="a0"/>
    <w:link w:val="HTML"/>
    <w:uiPriority w:val="99"/>
    <w:rsid w:val="005F2FB4"/>
    <w:rPr>
      <w:rFonts w:ascii="Courier New" w:eastAsia="Times New Roman" w:hAnsi="Courier New" w:cs="Times New Roman"/>
      <w:sz w:val="20"/>
      <w:szCs w:val="20"/>
      <w:lang w:val="ru-RU" w:eastAsia="ru-RU"/>
    </w:rPr>
  </w:style>
  <w:style w:type="paragraph" w:customStyle="1" w:styleId="rvps2">
    <w:name w:val="rvps2"/>
    <w:basedOn w:val="a"/>
    <w:uiPriority w:val="99"/>
    <w:rsid w:val="005F2FB4"/>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8222</Words>
  <Characters>4687</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Федан</dc:creator>
  <cp:lastModifiedBy>Іван Федан</cp:lastModifiedBy>
  <cp:revision>16</cp:revision>
  <dcterms:created xsi:type="dcterms:W3CDTF">2023-05-22T06:21:00Z</dcterms:created>
  <dcterms:modified xsi:type="dcterms:W3CDTF">2024-04-09T18:40:00Z</dcterms:modified>
</cp:coreProperties>
</file>