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D7" w:rsidRPr="00D27760" w:rsidRDefault="00343DD7" w:rsidP="00343DD7">
      <w:pPr>
        <w:pStyle w:val="2"/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ДО</w:t>
      </w:r>
      <w:r w:rsidR="002F114A">
        <w:rPr>
          <w:rFonts w:ascii="Times New Roman" w:hAnsi="Times New Roman" w:cs="Times New Roman"/>
          <w:b/>
          <w:szCs w:val="22"/>
        </w:rPr>
        <w:t xml:space="preserve">ДАТОК </w:t>
      </w:r>
      <w:r w:rsidR="00395AA7">
        <w:rPr>
          <w:rFonts w:ascii="Times New Roman" w:hAnsi="Times New Roman" w:cs="Times New Roman"/>
          <w:b/>
          <w:szCs w:val="22"/>
        </w:rPr>
        <w:t>2</w:t>
      </w:r>
    </w:p>
    <w:p w:rsidR="00343DD7" w:rsidRPr="00D27760" w:rsidRDefault="00343DD7" w:rsidP="00343DD7">
      <w:pPr>
        <w:ind w:left="6480"/>
        <w:jc w:val="right"/>
        <w:rPr>
          <w:b/>
          <w:bCs/>
          <w:sz w:val="22"/>
          <w:szCs w:val="22"/>
        </w:rPr>
      </w:pPr>
      <w:r w:rsidRPr="00D27760">
        <w:rPr>
          <w:b/>
          <w:bCs/>
          <w:sz w:val="22"/>
          <w:szCs w:val="22"/>
        </w:rPr>
        <w:t>до Тендерної документації</w:t>
      </w:r>
    </w:p>
    <w:p w:rsidR="00343DD7" w:rsidRPr="00713343" w:rsidRDefault="00343DD7" w:rsidP="00343DD7">
      <w:pPr>
        <w:ind w:left="4320" w:right="196" w:firstLine="720"/>
        <w:jc w:val="center"/>
        <w:rPr>
          <w:b/>
          <w:bCs/>
        </w:rPr>
      </w:pPr>
      <w:r w:rsidRPr="00713343">
        <w:rPr>
          <w:b/>
          <w:lang w:eastAsia="uk-UA"/>
        </w:rPr>
        <w:t xml:space="preserve">                                                          </w:t>
      </w:r>
    </w:p>
    <w:p w:rsidR="00343DD7" w:rsidRPr="00D60D1B" w:rsidRDefault="00343DD7" w:rsidP="00343DD7">
      <w:pPr>
        <w:jc w:val="center"/>
        <w:outlineLvl w:val="0"/>
        <w:rPr>
          <w:b/>
          <w:sz w:val="22"/>
          <w:szCs w:val="22"/>
        </w:rPr>
      </w:pPr>
      <w:r w:rsidRPr="00D60D1B">
        <w:rPr>
          <w:b/>
          <w:sz w:val="22"/>
          <w:szCs w:val="22"/>
        </w:rPr>
        <w:t>ТЕХНІЧНІ ВИМОГИ</w:t>
      </w:r>
    </w:p>
    <w:p w:rsidR="0023259B" w:rsidRPr="0023259B" w:rsidRDefault="006318C6" w:rsidP="0023259B">
      <w:pPr>
        <w:spacing w:line="0" w:lineRule="atLeast"/>
        <w:jc w:val="center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Меблі для закладів освіти</w:t>
      </w:r>
    </w:p>
    <w:p w:rsidR="0023259B" w:rsidRPr="0023259B" w:rsidRDefault="0023259B" w:rsidP="0023259B">
      <w:pPr>
        <w:spacing w:line="0" w:lineRule="atLeast"/>
        <w:jc w:val="center"/>
        <w:rPr>
          <w:b/>
          <w:bCs/>
          <w:i/>
          <w:lang w:eastAsia="en-US"/>
        </w:rPr>
      </w:pPr>
      <w:r w:rsidRPr="0023259B">
        <w:rPr>
          <w:b/>
          <w:bCs/>
          <w:i/>
          <w:lang w:eastAsia="en-US"/>
        </w:rPr>
        <w:t xml:space="preserve"> (ДК 021:2015 (CPV2008) –  39160000-1-Шкільні меблі). 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850"/>
        <w:gridCol w:w="1134"/>
        <w:gridCol w:w="5563"/>
      </w:tblGrid>
      <w:tr w:rsidR="00343DD7" w:rsidRPr="00D60D1B" w:rsidTr="002D3FB9">
        <w:trPr>
          <w:trHeight w:val="790"/>
        </w:trPr>
        <w:tc>
          <w:tcPr>
            <w:tcW w:w="567" w:type="dxa"/>
          </w:tcPr>
          <w:p w:rsidR="00343DD7" w:rsidRPr="00D60D1B" w:rsidRDefault="00343DD7" w:rsidP="009E54CB">
            <w:pPr>
              <w:jc w:val="center"/>
              <w:rPr>
                <w:b/>
                <w:sz w:val="22"/>
                <w:szCs w:val="22"/>
              </w:rPr>
            </w:pPr>
            <w:r w:rsidRPr="00D60D1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60" w:type="dxa"/>
            <w:vAlign w:val="center"/>
          </w:tcPr>
          <w:p w:rsidR="00343DD7" w:rsidRPr="00D60D1B" w:rsidRDefault="00343DD7" w:rsidP="009E54CB">
            <w:pPr>
              <w:jc w:val="center"/>
              <w:rPr>
                <w:b/>
                <w:sz w:val="22"/>
                <w:szCs w:val="22"/>
              </w:rPr>
            </w:pPr>
            <w:r w:rsidRPr="00D60D1B">
              <w:rPr>
                <w:b/>
                <w:sz w:val="22"/>
                <w:szCs w:val="22"/>
              </w:rPr>
              <w:t>Найменування  продукції</w:t>
            </w:r>
          </w:p>
        </w:tc>
        <w:tc>
          <w:tcPr>
            <w:tcW w:w="850" w:type="dxa"/>
            <w:vAlign w:val="center"/>
          </w:tcPr>
          <w:p w:rsidR="00343DD7" w:rsidRPr="00D60D1B" w:rsidRDefault="00343DD7" w:rsidP="009E54CB">
            <w:pPr>
              <w:jc w:val="center"/>
              <w:rPr>
                <w:b/>
                <w:sz w:val="22"/>
                <w:szCs w:val="22"/>
              </w:rPr>
            </w:pPr>
            <w:r w:rsidRPr="00D60D1B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343DD7" w:rsidRPr="00D60D1B" w:rsidRDefault="00343DD7" w:rsidP="009E54CB">
            <w:pPr>
              <w:jc w:val="center"/>
              <w:rPr>
                <w:b/>
                <w:sz w:val="22"/>
                <w:szCs w:val="22"/>
              </w:rPr>
            </w:pPr>
            <w:r w:rsidRPr="00D60D1B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5563" w:type="dxa"/>
            <w:vAlign w:val="center"/>
          </w:tcPr>
          <w:p w:rsidR="00343DD7" w:rsidRPr="00D60D1B" w:rsidRDefault="00343DD7" w:rsidP="009E54CB">
            <w:pPr>
              <w:jc w:val="center"/>
              <w:rPr>
                <w:b/>
                <w:sz w:val="22"/>
                <w:szCs w:val="22"/>
              </w:rPr>
            </w:pPr>
            <w:r w:rsidRPr="00D60D1B">
              <w:rPr>
                <w:b/>
                <w:sz w:val="22"/>
                <w:szCs w:val="22"/>
              </w:rPr>
              <w:t>Вимоги до предмету закупівлі</w:t>
            </w:r>
          </w:p>
          <w:p w:rsidR="00343DD7" w:rsidRPr="00D60D1B" w:rsidRDefault="00343DD7" w:rsidP="009E54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3DD7" w:rsidRPr="00D60D1B" w:rsidTr="006318C6">
        <w:trPr>
          <w:trHeight w:val="6807"/>
        </w:trPr>
        <w:tc>
          <w:tcPr>
            <w:tcW w:w="567" w:type="dxa"/>
            <w:vAlign w:val="center"/>
          </w:tcPr>
          <w:p w:rsidR="00343DD7" w:rsidRPr="00D60D1B" w:rsidRDefault="00343DD7" w:rsidP="009E5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D60D1B">
              <w:rPr>
                <w:b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0" w:type="dxa"/>
            <w:vAlign w:val="center"/>
          </w:tcPr>
          <w:p w:rsidR="00343DD7" w:rsidRPr="002D3FB9" w:rsidRDefault="0023259B" w:rsidP="00483127">
            <w:pPr>
              <w:rPr>
                <w:snapToGrid w:val="0"/>
                <w:sz w:val="22"/>
                <w:szCs w:val="22"/>
                <w:lang w:eastAsia="en-US"/>
              </w:rPr>
            </w:pPr>
            <w:r w:rsidRPr="002D3FB9">
              <w:rPr>
                <w:snapToGrid w:val="0"/>
                <w:sz w:val="22"/>
                <w:szCs w:val="22"/>
                <w:lang w:eastAsia="en-US"/>
              </w:rPr>
              <w:t>Лави на металевому каркасі</w:t>
            </w:r>
          </w:p>
        </w:tc>
        <w:tc>
          <w:tcPr>
            <w:tcW w:w="850" w:type="dxa"/>
            <w:vAlign w:val="center"/>
          </w:tcPr>
          <w:p w:rsidR="00343DD7" w:rsidRPr="002D3FB9" w:rsidRDefault="0023259B" w:rsidP="009E54CB">
            <w:pPr>
              <w:rPr>
                <w:color w:val="000000"/>
                <w:sz w:val="22"/>
                <w:szCs w:val="22"/>
              </w:rPr>
            </w:pPr>
            <w:r w:rsidRPr="002D3FB9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34" w:type="dxa"/>
            <w:vAlign w:val="center"/>
          </w:tcPr>
          <w:p w:rsidR="00343DD7" w:rsidRPr="002D3FB9" w:rsidRDefault="0023259B" w:rsidP="009E54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B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563" w:type="dxa"/>
            <w:vAlign w:val="center"/>
          </w:tcPr>
          <w:p w:rsidR="0023259B" w:rsidRPr="002D3FB9" w:rsidRDefault="002735F5" w:rsidP="00C32F94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2D3FB9">
              <w:rPr>
                <w:rFonts w:eastAsia="Times New Roman"/>
                <w:noProof/>
                <w:lang/>
              </w:rPr>
              <w:drawing>
                <wp:inline distT="0" distB="0" distL="0" distR="0" wp14:anchorId="60AF8611" wp14:editId="48B71C68">
                  <wp:extent cx="1989734" cy="1002183"/>
                  <wp:effectExtent l="0" t="0" r="0" b="7620"/>
                  <wp:docPr id="3" name="Рисунок 3" descr="Лавка для шкільної їдальні АНШАР 34263, 3-місна, регульов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вка для шкільної їдальні АНШАР 34263, 3-місна, регульов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98666" cy="100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5F5" w:rsidRPr="002735F5" w:rsidRDefault="002735F5" w:rsidP="002735F5">
            <w:pPr>
              <w:shd w:val="clear" w:color="auto" w:fill="FFFFFF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735F5">
              <w:rPr>
                <w:rFonts w:eastAsia="Times New Roman"/>
                <w:bCs/>
                <w:color w:val="000000"/>
                <w:sz w:val="21"/>
                <w:szCs w:val="21"/>
              </w:rPr>
              <w:t xml:space="preserve">Лава без спинки 3-місна, регульована по висоті, на </w:t>
            </w:r>
            <w:proofErr w:type="spellStart"/>
            <w:r w:rsidRPr="002735F5">
              <w:rPr>
                <w:rFonts w:eastAsia="Times New Roman"/>
                <w:bCs/>
                <w:color w:val="000000"/>
                <w:sz w:val="21"/>
                <w:szCs w:val="21"/>
              </w:rPr>
              <w:t>плоскоовальній</w:t>
            </w:r>
            <w:proofErr w:type="spellEnd"/>
            <w:r w:rsidRPr="002735F5">
              <w:rPr>
                <w:rFonts w:eastAsia="Times New Roman"/>
                <w:bCs/>
                <w:color w:val="000000"/>
                <w:sz w:val="21"/>
                <w:szCs w:val="21"/>
              </w:rPr>
              <w:t xml:space="preserve"> трубі, ростові групи №4-6</w:t>
            </w:r>
            <w:r w:rsidRPr="002735F5">
              <w:rPr>
                <w:rFonts w:eastAsia="Times New Roman"/>
                <w:color w:val="000000"/>
                <w:sz w:val="21"/>
                <w:szCs w:val="21"/>
              </w:rPr>
              <w:br/>
            </w:r>
            <w:r w:rsidR="006528B1">
              <w:rPr>
                <w:rFonts w:eastAsia="Times New Roman"/>
                <w:bCs/>
                <w:color w:val="000000"/>
                <w:sz w:val="21"/>
                <w:szCs w:val="21"/>
              </w:rPr>
              <w:t>Г</w:t>
            </w:r>
            <w:r w:rsidRPr="002735F5">
              <w:rPr>
                <w:rFonts w:eastAsia="Times New Roman"/>
                <w:bCs/>
                <w:color w:val="000000"/>
                <w:sz w:val="21"/>
                <w:szCs w:val="21"/>
              </w:rPr>
              <w:t>абаритні розміри:</w:t>
            </w:r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 </w:t>
            </w:r>
            <w:r w:rsidRPr="002735F5">
              <w:rPr>
                <w:rFonts w:eastAsia="Times New Roman"/>
                <w:color w:val="000000"/>
                <w:sz w:val="21"/>
                <w:szCs w:val="21"/>
              </w:rPr>
              <w:t>1500х300х380-460</w:t>
            </w:r>
            <w:r w:rsidR="002D3FB9" w:rsidRPr="002D3FB9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2D3FB9">
              <w:rPr>
                <w:rFonts w:eastAsia="Times New Roman"/>
                <w:color w:val="000000"/>
                <w:sz w:val="21"/>
                <w:szCs w:val="21"/>
              </w:rPr>
              <w:t>м</w:t>
            </w:r>
            <w:r w:rsidRPr="002735F5">
              <w:rPr>
                <w:rFonts w:eastAsia="Times New Roman"/>
                <w:color w:val="000000"/>
                <w:sz w:val="21"/>
                <w:szCs w:val="21"/>
              </w:rPr>
              <w:t>м</w:t>
            </w:r>
            <w:r w:rsidRPr="002D3FB9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2735F5">
              <w:rPr>
                <w:rFonts w:eastAsia="Times New Roman"/>
                <w:color w:val="000000"/>
                <w:sz w:val="21"/>
                <w:szCs w:val="21"/>
              </w:rPr>
              <w:t>Деревинні деталі лави виготовлені з</w:t>
            </w:r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 </w:t>
            </w:r>
            <w:r w:rsidRPr="002735F5">
              <w:rPr>
                <w:rFonts w:eastAsia="Times New Roman"/>
                <w:color w:val="000000"/>
                <w:sz w:val="21"/>
                <w:szCs w:val="21"/>
              </w:rPr>
              <w:t>ламінованої</w:t>
            </w:r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 </w:t>
            </w:r>
            <w:r w:rsidRPr="002735F5">
              <w:rPr>
                <w:rFonts w:eastAsia="Times New Roman"/>
                <w:color w:val="000000"/>
                <w:sz w:val="21"/>
                <w:szCs w:val="21"/>
              </w:rPr>
              <w:t xml:space="preserve">ДСП товщиною 18 мм. </w:t>
            </w:r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Крайки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всіх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деревинних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елементів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личкуються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матеріалом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крайок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– ПВХ 1,0 мм та 0,5 мм.</w:t>
            </w:r>
          </w:p>
          <w:p w:rsidR="002735F5" w:rsidRPr="002735F5" w:rsidRDefault="002735F5" w:rsidP="002735F5">
            <w:pPr>
              <w:shd w:val="clear" w:color="auto" w:fill="FFFFFF"/>
              <w:jc w:val="both"/>
              <w:rPr>
                <w:rFonts w:ascii="OpenSansRegular" w:eastAsia="Times New Roman" w:hAnsi="OpenSansRegular"/>
                <w:color w:val="2C3134"/>
                <w:sz w:val="20"/>
                <w:szCs w:val="20"/>
                <w:lang w:val="ru-RU"/>
              </w:rPr>
            </w:pP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Металеві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частини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лави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виготовлені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плоскоовальних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труб 50х30х1,2 мм, 38х20х1,2 мм та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квадратної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20х20х1,2 мм, а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також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мають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захисне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покриття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–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емаль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порошкова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.</w:t>
            </w:r>
          </w:p>
          <w:p w:rsidR="002735F5" w:rsidRPr="002735F5" w:rsidRDefault="002735F5" w:rsidP="002735F5">
            <w:pPr>
              <w:shd w:val="clear" w:color="auto" w:fill="FFFFFF"/>
              <w:jc w:val="both"/>
              <w:rPr>
                <w:rFonts w:ascii="OpenSansRegular" w:eastAsia="Times New Roman" w:hAnsi="OpenSansRegular"/>
                <w:color w:val="2C3134"/>
                <w:sz w:val="20"/>
                <w:szCs w:val="20"/>
                <w:lang w:val="ru-RU"/>
              </w:rPr>
            </w:pP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Регулювання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висоти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лави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здійснюється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допомогою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гвинті</w:t>
            </w:r>
            <w:proofErr w:type="gram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в</w:t>
            </w:r>
            <w:proofErr w:type="spellEnd"/>
            <w:proofErr w:type="gram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по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отворах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каркасу і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ніжки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між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якими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встановлена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пластикова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перехідна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втулка.</w:t>
            </w:r>
          </w:p>
          <w:p w:rsidR="002735F5" w:rsidRPr="002735F5" w:rsidRDefault="002735F5" w:rsidP="002735F5">
            <w:pPr>
              <w:shd w:val="clear" w:color="auto" w:fill="FFFFFF"/>
              <w:jc w:val="both"/>
              <w:rPr>
                <w:rFonts w:ascii="OpenSansRegular" w:eastAsia="Times New Roman" w:hAnsi="OpenSansRegular"/>
                <w:color w:val="2C3134"/>
                <w:sz w:val="20"/>
                <w:szCs w:val="20"/>
                <w:lang w:val="ru-RU"/>
              </w:rPr>
            </w:pPr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На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торцях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каркасу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закріплені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пластикові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наконечники,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які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запобігають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травмуванню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.</w:t>
            </w:r>
          </w:p>
          <w:p w:rsidR="002735F5" w:rsidRPr="002735F5" w:rsidRDefault="002735F5" w:rsidP="002735F5">
            <w:pPr>
              <w:tabs>
                <w:tab w:val="left" w:pos="1402"/>
              </w:tabs>
              <w:rPr>
                <w:rFonts w:eastAsia="Times New Roman"/>
                <w:color w:val="000000"/>
                <w:sz w:val="21"/>
                <w:szCs w:val="21"/>
                <w:lang w:val="ru-RU"/>
              </w:rPr>
            </w:pPr>
            <w:r w:rsidRPr="002D3FB9">
              <w:rPr>
                <w:rFonts w:eastAsia="Times New Roman"/>
                <w:bCs/>
                <w:color w:val="000000"/>
                <w:sz w:val="21"/>
                <w:szCs w:val="21"/>
              </w:rPr>
              <w:t>Можливий к</w:t>
            </w:r>
            <w:proofErr w:type="spellStart"/>
            <w:r w:rsidRPr="002D3FB9">
              <w:rPr>
                <w:rFonts w:eastAsia="Times New Roman"/>
                <w:bCs/>
                <w:color w:val="000000"/>
                <w:sz w:val="21"/>
                <w:szCs w:val="21"/>
                <w:lang w:val="ru-RU"/>
              </w:rPr>
              <w:t>олір</w:t>
            </w:r>
            <w:proofErr w:type="spellEnd"/>
            <w:r w:rsidRPr="002D3FB9">
              <w:rPr>
                <w:rFonts w:eastAsia="Times New Roman"/>
                <w:bCs/>
                <w:color w:val="000000"/>
                <w:sz w:val="21"/>
                <w:szCs w:val="21"/>
                <w:lang w:val="ru-RU"/>
              </w:rPr>
              <w:t xml:space="preserve"> ДСП:</w:t>
            </w:r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 бук, дуб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молочний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.</w:t>
            </w:r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br/>
            </w:r>
            <w:r w:rsidRPr="002D3FB9">
              <w:rPr>
                <w:rFonts w:eastAsia="Times New Roman"/>
                <w:bCs/>
                <w:color w:val="000000"/>
                <w:sz w:val="21"/>
                <w:szCs w:val="21"/>
              </w:rPr>
              <w:t>Можливий к</w:t>
            </w:r>
            <w:proofErr w:type="spellStart"/>
            <w:r w:rsidRPr="002D3FB9">
              <w:rPr>
                <w:rFonts w:eastAsia="Times New Roman"/>
                <w:bCs/>
                <w:color w:val="000000"/>
                <w:sz w:val="21"/>
                <w:szCs w:val="21"/>
                <w:lang w:val="ru-RU"/>
              </w:rPr>
              <w:t>олір</w:t>
            </w:r>
            <w:proofErr w:type="spellEnd"/>
            <w:r w:rsidRPr="002D3FB9">
              <w:rPr>
                <w:rFonts w:eastAsia="Times New Roman"/>
                <w:bCs/>
                <w:color w:val="000000"/>
                <w:sz w:val="21"/>
                <w:szCs w:val="21"/>
                <w:lang w:val="ru-RU"/>
              </w:rPr>
              <w:t xml:space="preserve"> каркас</w:t>
            </w:r>
            <w:r w:rsidRPr="002D3FB9">
              <w:rPr>
                <w:rFonts w:eastAsia="Times New Roman"/>
                <w:bCs/>
                <w:color w:val="000000"/>
                <w:sz w:val="21"/>
                <w:szCs w:val="21"/>
              </w:rPr>
              <w:t>у</w:t>
            </w:r>
            <w:r w:rsidRPr="002D3FB9">
              <w:rPr>
                <w:rFonts w:eastAsia="Times New Roman"/>
                <w:bCs/>
                <w:color w:val="000000"/>
                <w:sz w:val="21"/>
                <w:szCs w:val="21"/>
                <w:lang w:val="ru-RU"/>
              </w:rPr>
              <w:t>:</w:t>
            </w:r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 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салатовий</w:t>
            </w:r>
            <w:proofErr w:type="spellEnd"/>
            <w:r w:rsidR="002D3FB9" w:rsidRPr="002D3FB9">
              <w:rPr>
                <w:rFonts w:eastAsia="Times New Roman"/>
                <w:color w:val="000000"/>
                <w:sz w:val="21"/>
                <w:szCs w:val="21"/>
                <w:lang w:val="ru-RU"/>
              </w:rPr>
              <w:t>/</w:t>
            </w:r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>сірий</w:t>
            </w:r>
            <w:proofErr w:type="spellEnd"/>
            <w:r w:rsidRPr="002735F5">
              <w:rPr>
                <w:rFonts w:eastAsia="Times New Roman"/>
                <w:color w:val="000000"/>
                <w:sz w:val="21"/>
                <w:szCs w:val="21"/>
                <w:lang w:val="ru-RU"/>
              </w:rPr>
              <w:t xml:space="preserve"> .</w:t>
            </w:r>
          </w:p>
          <w:p w:rsidR="0023259B" w:rsidRPr="002D3FB9" w:rsidRDefault="002735F5" w:rsidP="002D3FB9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2D3FB9">
              <w:rPr>
                <w:rFonts w:eastAsia="Times New Roman"/>
                <w:sz w:val="22"/>
                <w:szCs w:val="22"/>
              </w:rPr>
              <w:t>Остаточно кольори узгоджуються при укладанні договору.</w:t>
            </w:r>
          </w:p>
        </w:tc>
      </w:tr>
      <w:tr w:rsidR="00343DD7" w:rsidRPr="00D60D1B" w:rsidTr="002D3FB9">
        <w:trPr>
          <w:trHeight w:val="860"/>
        </w:trPr>
        <w:tc>
          <w:tcPr>
            <w:tcW w:w="567" w:type="dxa"/>
            <w:vAlign w:val="center"/>
          </w:tcPr>
          <w:p w:rsidR="00343DD7" w:rsidRPr="00D60D1B" w:rsidRDefault="00343DD7" w:rsidP="009E5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D60D1B">
              <w:rPr>
                <w:b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0" w:type="dxa"/>
            <w:vAlign w:val="center"/>
          </w:tcPr>
          <w:p w:rsidR="00343DD7" w:rsidRPr="002D3FB9" w:rsidRDefault="006528B1" w:rsidP="006528B1">
            <w:pPr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Парта</w:t>
            </w:r>
            <w:r w:rsidR="0023259B" w:rsidRPr="002D3FB9">
              <w:rPr>
                <w:snapToGrid w:val="0"/>
                <w:sz w:val="22"/>
                <w:szCs w:val="22"/>
                <w:lang w:eastAsia="en-US"/>
              </w:rPr>
              <w:t xml:space="preserve"> двомісн</w:t>
            </w:r>
            <w:r>
              <w:rPr>
                <w:snapToGrid w:val="0"/>
                <w:sz w:val="22"/>
                <w:szCs w:val="22"/>
                <w:lang w:eastAsia="en-US"/>
              </w:rPr>
              <w:t>а</w:t>
            </w:r>
            <w:r w:rsidR="0023259B" w:rsidRPr="002D3FB9">
              <w:rPr>
                <w:snapToGrid w:val="0"/>
                <w:sz w:val="22"/>
                <w:szCs w:val="22"/>
                <w:lang w:eastAsia="en-US"/>
              </w:rPr>
              <w:t xml:space="preserve"> регульован</w:t>
            </w:r>
            <w:r>
              <w:rPr>
                <w:snapToGrid w:val="0"/>
                <w:sz w:val="22"/>
                <w:szCs w:val="22"/>
                <w:lang w:eastAsia="en-US"/>
              </w:rPr>
              <w:t>а</w:t>
            </w:r>
            <w:r w:rsidR="0023259B" w:rsidRPr="002D3FB9">
              <w:rPr>
                <w:snapToGrid w:val="0"/>
                <w:sz w:val="22"/>
                <w:szCs w:val="22"/>
                <w:lang w:eastAsia="en-US"/>
              </w:rPr>
              <w:t xml:space="preserve"> по висоті</w:t>
            </w:r>
          </w:p>
        </w:tc>
        <w:tc>
          <w:tcPr>
            <w:tcW w:w="850" w:type="dxa"/>
            <w:vAlign w:val="center"/>
          </w:tcPr>
          <w:p w:rsidR="00343DD7" w:rsidRPr="002D3FB9" w:rsidRDefault="0023259B" w:rsidP="00FE741F">
            <w:pPr>
              <w:rPr>
                <w:color w:val="000000"/>
                <w:sz w:val="22"/>
                <w:szCs w:val="22"/>
              </w:rPr>
            </w:pPr>
            <w:r w:rsidRPr="002D3FB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34" w:type="dxa"/>
            <w:vAlign w:val="center"/>
          </w:tcPr>
          <w:p w:rsidR="00343DD7" w:rsidRPr="002D3FB9" w:rsidRDefault="006528B1" w:rsidP="009E54C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</w:t>
            </w:r>
            <w:r w:rsidR="0023259B" w:rsidRPr="002D3FB9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5563" w:type="dxa"/>
            <w:vAlign w:val="center"/>
          </w:tcPr>
          <w:p w:rsidR="00846FF4" w:rsidRDefault="00846FF4" w:rsidP="006528B1">
            <w:pPr>
              <w:autoSpaceDN w:val="0"/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  <w:lang/>
              </w:rPr>
              <w:drawing>
                <wp:inline distT="0" distB="0" distL="0" distR="0" wp14:anchorId="33C9A0A4" wp14:editId="59248BC4">
                  <wp:extent cx="1559938" cy="941696"/>
                  <wp:effectExtent l="0" t="0" r="2540" b="0"/>
                  <wp:docPr id="4" name="Рисунок 4" descr="Шкільна парта регульована двомісна трансформер. Стіл учнівський зростаючий. Меблі для школи - фото 1 - id-p14862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кільна парта регульована двомісна трансформер. Стіл учнівський зростаючий. Меблі для школи - фото 1 - id-p14862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07" cy="94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8B1" w:rsidRDefault="006528B1" w:rsidP="006528B1">
            <w:pPr>
              <w:autoSpaceDN w:val="0"/>
              <w:ind w:right="-1"/>
              <w:jc w:val="both"/>
              <w:rPr>
                <w:sz w:val="22"/>
                <w:szCs w:val="22"/>
              </w:rPr>
            </w:pPr>
            <w:r w:rsidRPr="000F20EC">
              <w:rPr>
                <w:b/>
                <w:sz w:val="22"/>
                <w:szCs w:val="22"/>
              </w:rPr>
              <w:t>Габаритні розміри</w:t>
            </w:r>
            <w:r>
              <w:rPr>
                <w:b/>
                <w:sz w:val="22"/>
                <w:szCs w:val="22"/>
              </w:rPr>
              <w:t>:</w:t>
            </w:r>
            <w:r w:rsidRPr="006528B1">
              <w:rPr>
                <w:sz w:val="22"/>
                <w:szCs w:val="22"/>
              </w:rPr>
              <w:t xml:space="preserve">1200х500х640-760 мм. </w:t>
            </w:r>
          </w:p>
          <w:p w:rsidR="006528B1" w:rsidRPr="006528B1" w:rsidRDefault="006528B1" w:rsidP="006528B1">
            <w:pPr>
              <w:autoSpaceDN w:val="0"/>
              <w:ind w:right="-1"/>
              <w:jc w:val="both"/>
              <w:rPr>
                <w:sz w:val="22"/>
                <w:szCs w:val="22"/>
              </w:rPr>
            </w:pPr>
            <w:r w:rsidRPr="006528B1">
              <w:rPr>
                <w:sz w:val="22"/>
                <w:szCs w:val="22"/>
              </w:rPr>
              <w:t>Металеві частини учнівського столу виготовлені з квадратної труби 25х25х1,2 мм і 20х20х1,2 мм і мають захисне декоративне покриття - емаль порошкова. Регульовані по висоті. На торцях каркаса закріплені пластикові наконечники, які запобігають травмуванню учнів і пошкодження підлоги. Стільниця - з закругленими кутами, виготовлена ​​з ламінованої</w:t>
            </w:r>
            <w:r w:rsidR="006E7814">
              <w:rPr>
                <w:sz w:val="22"/>
                <w:szCs w:val="22"/>
              </w:rPr>
              <w:t xml:space="preserve"> ДСП товщиною 18 мм, ПВХ - 1 мм</w:t>
            </w:r>
            <w:r w:rsidRPr="006528B1">
              <w:rPr>
                <w:sz w:val="22"/>
                <w:szCs w:val="22"/>
              </w:rPr>
              <w:t>.</w:t>
            </w:r>
          </w:p>
          <w:p w:rsidR="006528B1" w:rsidRPr="006528B1" w:rsidRDefault="006528B1" w:rsidP="006528B1">
            <w:pPr>
              <w:autoSpaceDN w:val="0"/>
              <w:ind w:right="-1"/>
              <w:jc w:val="both"/>
              <w:rPr>
                <w:sz w:val="22"/>
                <w:szCs w:val="22"/>
              </w:rPr>
            </w:pPr>
            <w:r w:rsidRPr="006528B1">
              <w:rPr>
                <w:sz w:val="22"/>
                <w:szCs w:val="22"/>
              </w:rPr>
              <w:t>Колір ДСП: бук.</w:t>
            </w:r>
          </w:p>
          <w:p w:rsidR="0008501C" w:rsidRPr="002D3FB9" w:rsidRDefault="006528B1" w:rsidP="006528B1">
            <w:pPr>
              <w:autoSpaceDN w:val="0"/>
              <w:ind w:right="-1"/>
              <w:jc w:val="both"/>
              <w:rPr>
                <w:sz w:val="22"/>
                <w:szCs w:val="22"/>
              </w:rPr>
            </w:pPr>
            <w:r w:rsidRPr="006528B1">
              <w:rPr>
                <w:sz w:val="22"/>
                <w:szCs w:val="22"/>
              </w:rPr>
              <w:t>Колір каркаса: салатовий</w:t>
            </w:r>
            <w:r>
              <w:rPr>
                <w:sz w:val="22"/>
                <w:szCs w:val="22"/>
              </w:rPr>
              <w:t>/</w:t>
            </w:r>
            <w:r w:rsidRPr="006528B1">
              <w:rPr>
                <w:sz w:val="22"/>
                <w:szCs w:val="22"/>
              </w:rPr>
              <w:t>сірий</w:t>
            </w:r>
            <w:r>
              <w:rPr>
                <w:sz w:val="22"/>
                <w:szCs w:val="22"/>
              </w:rPr>
              <w:t>/зелений</w:t>
            </w:r>
            <w:r w:rsidRPr="006528B1">
              <w:rPr>
                <w:sz w:val="22"/>
                <w:szCs w:val="22"/>
              </w:rPr>
              <w:t>.</w:t>
            </w:r>
          </w:p>
        </w:tc>
      </w:tr>
      <w:tr w:rsidR="00343DD7" w:rsidRPr="00D60D1B" w:rsidTr="002D3FB9">
        <w:trPr>
          <w:trHeight w:val="860"/>
        </w:trPr>
        <w:tc>
          <w:tcPr>
            <w:tcW w:w="567" w:type="dxa"/>
            <w:vAlign w:val="center"/>
          </w:tcPr>
          <w:p w:rsidR="00343DD7" w:rsidRPr="00D60D1B" w:rsidRDefault="00343DD7" w:rsidP="009E5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D60D1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0" w:type="dxa"/>
            <w:vAlign w:val="center"/>
          </w:tcPr>
          <w:p w:rsidR="00343DD7" w:rsidRPr="002D3FB9" w:rsidRDefault="0023259B" w:rsidP="00727BBF">
            <w:pPr>
              <w:rPr>
                <w:color w:val="000000"/>
                <w:sz w:val="22"/>
                <w:szCs w:val="22"/>
              </w:rPr>
            </w:pPr>
            <w:r w:rsidRPr="002D3FB9">
              <w:rPr>
                <w:color w:val="000000"/>
                <w:sz w:val="22"/>
                <w:szCs w:val="22"/>
              </w:rPr>
              <w:t xml:space="preserve">Парти одномісні </w:t>
            </w:r>
          </w:p>
        </w:tc>
        <w:tc>
          <w:tcPr>
            <w:tcW w:w="850" w:type="dxa"/>
            <w:vAlign w:val="center"/>
          </w:tcPr>
          <w:p w:rsidR="00343DD7" w:rsidRPr="002D3FB9" w:rsidRDefault="0023259B" w:rsidP="009E54CB">
            <w:pPr>
              <w:rPr>
                <w:color w:val="000000"/>
                <w:sz w:val="22"/>
                <w:szCs w:val="22"/>
              </w:rPr>
            </w:pPr>
            <w:r w:rsidRPr="002D3FB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43DD7" w:rsidRPr="002D3FB9" w:rsidRDefault="0023259B" w:rsidP="009E54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B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563" w:type="dxa"/>
            <w:vAlign w:val="center"/>
          </w:tcPr>
          <w:p w:rsidR="00343DD7" w:rsidRDefault="00343DD7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</w:p>
          <w:p w:rsidR="00760A64" w:rsidRDefault="00760A64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</w:p>
          <w:p w:rsidR="00760A64" w:rsidRDefault="00760A64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</w:p>
          <w:p w:rsidR="00760A64" w:rsidRDefault="00760A64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</w:p>
          <w:p w:rsidR="006E7814" w:rsidRDefault="006E7814" w:rsidP="00760A64">
            <w:pPr>
              <w:autoSpaceDN w:val="0"/>
              <w:ind w:right="-1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6E7814" w:rsidRDefault="006E7814" w:rsidP="00760A64">
            <w:pPr>
              <w:autoSpaceDN w:val="0"/>
              <w:ind w:right="-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  <w:lang/>
              </w:rPr>
              <w:lastRenderedPageBreak/>
              <w:drawing>
                <wp:inline distT="0" distB="0" distL="0" distR="0" wp14:anchorId="6A12D663" wp14:editId="6FB77B4A">
                  <wp:extent cx="1931213" cy="1080170"/>
                  <wp:effectExtent l="0" t="0" r="0" b="5715"/>
                  <wp:docPr id="6" name="Рисунок 6" descr="Парта шкільна одномісна, аудиторний стіл учнівський з царгою, регулювання висоти - фото 1 - id-p37561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рта шкільна одномісна, аудиторний стіл учнівський з царгою, регулювання висоти - фото 1 - id-p37561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591" cy="108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A64" w:rsidRPr="00760A64" w:rsidRDefault="00760A64" w:rsidP="00760A64">
            <w:pPr>
              <w:autoSpaceDN w:val="0"/>
              <w:ind w:right="-1"/>
              <w:jc w:val="both"/>
              <w:rPr>
                <w:b/>
                <w:color w:val="000000"/>
                <w:sz w:val="22"/>
                <w:szCs w:val="22"/>
              </w:rPr>
            </w:pPr>
            <w:r w:rsidRPr="00760A64">
              <w:rPr>
                <w:b/>
                <w:color w:val="000000"/>
                <w:sz w:val="22"/>
                <w:szCs w:val="22"/>
              </w:rPr>
              <w:t xml:space="preserve">Парта </w:t>
            </w:r>
            <w:r>
              <w:rPr>
                <w:b/>
                <w:color w:val="000000"/>
                <w:sz w:val="22"/>
                <w:szCs w:val="22"/>
              </w:rPr>
              <w:t>одномісна</w:t>
            </w:r>
            <w:r w:rsidRPr="00760A64">
              <w:rPr>
                <w:b/>
                <w:color w:val="000000"/>
                <w:sz w:val="22"/>
                <w:szCs w:val="22"/>
              </w:rPr>
              <w:t xml:space="preserve"> регульована по висоті</w:t>
            </w:r>
          </w:p>
          <w:p w:rsidR="00760A64" w:rsidRPr="00760A64" w:rsidRDefault="00760A64" w:rsidP="00760A64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760A64">
              <w:rPr>
                <w:color w:val="000000"/>
                <w:sz w:val="22"/>
                <w:szCs w:val="22"/>
              </w:rPr>
              <w:t>Габаритні розміри</w:t>
            </w:r>
            <w:r w:rsidRPr="00760A64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60A64">
              <w:rPr>
                <w:color w:val="000000"/>
                <w:sz w:val="22"/>
                <w:szCs w:val="22"/>
              </w:rPr>
              <w:t>600х500х580</w:t>
            </w:r>
            <w:r>
              <w:rPr>
                <w:color w:val="000000"/>
                <w:sz w:val="22"/>
                <w:szCs w:val="22"/>
              </w:rPr>
              <w:t>-750</w:t>
            </w:r>
            <w:r w:rsidRPr="00760A64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0A64">
              <w:rPr>
                <w:color w:val="000000"/>
                <w:sz w:val="22"/>
                <w:szCs w:val="22"/>
              </w:rPr>
              <w:t xml:space="preserve"> </w:t>
            </w:r>
          </w:p>
          <w:p w:rsidR="006E7814" w:rsidRDefault="00760A64" w:rsidP="00760A64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760A64">
              <w:rPr>
                <w:color w:val="000000"/>
                <w:sz w:val="22"/>
                <w:szCs w:val="22"/>
              </w:rPr>
              <w:t>Металеві частини учнівського столу виготовлені з квадратної труби 25х25</w:t>
            </w:r>
            <w:r w:rsidR="006E7814">
              <w:rPr>
                <w:color w:val="000000"/>
                <w:sz w:val="22"/>
                <w:szCs w:val="22"/>
              </w:rPr>
              <w:t>м</w:t>
            </w:r>
            <w:r w:rsidRPr="00760A64">
              <w:rPr>
                <w:color w:val="000000"/>
                <w:sz w:val="22"/>
                <w:szCs w:val="22"/>
              </w:rPr>
              <w:t xml:space="preserve">м і мають захисне декоративне покриття - емаль порошкова. Регульовані по висоті. На торцях каркаса закріплені пластикові наконечники, які запобігають травмуванню учнів і пошкодження підлоги. </w:t>
            </w:r>
          </w:p>
          <w:p w:rsidR="006E7814" w:rsidRDefault="00760A64" w:rsidP="00760A64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760A64">
              <w:rPr>
                <w:color w:val="000000"/>
                <w:sz w:val="22"/>
                <w:szCs w:val="22"/>
              </w:rPr>
              <w:t xml:space="preserve">Стільниця - з закругленими кутами, виготовлена ​​з ламінованої </w:t>
            </w:r>
            <w:r w:rsidR="006E7814">
              <w:rPr>
                <w:color w:val="000000"/>
                <w:sz w:val="22"/>
                <w:szCs w:val="22"/>
              </w:rPr>
              <w:t>ДСП товщиною 18 мм, ПВХ - 1 мм.</w:t>
            </w:r>
          </w:p>
          <w:p w:rsidR="00760A64" w:rsidRPr="00760A64" w:rsidRDefault="00760A64" w:rsidP="00760A64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760A64">
              <w:rPr>
                <w:color w:val="000000"/>
                <w:sz w:val="22"/>
                <w:szCs w:val="22"/>
              </w:rPr>
              <w:t>Колір ДСП: бук.</w:t>
            </w:r>
          </w:p>
          <w:p w:rsidR="00760A64" w:rsidRPr="002D3FB9" w:rsidRDefault="00760A64" w:rsidP="00A32886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760A64">
              <w:rPr>
                <w:color w:val="000000"/>
                <w:sz w:val="22"/>
                <w:szCs w:val="22"/>
              </w:rPr>
              <w:t>Колір каркаса: салатовий/сірий/зелений.</w:t>
            </w:r>
          </w:p>
        </w:tc>
      </w:tr>
      <w:tr w:rsidR="00831732" w:rsidRPr="00D60D1B" w:rsidTr="002D3FB9">
        <w:trPr>
          <w:trHeight w:val="860"/>
        </w:trPr>
        <w:tc>
          <w:tcPr>
            <w:tcW w:w="567" w:type="dxa"/>
            <w:vAlign w:val="center"/>
          </w:tcPr>
          <w:p w:rsidR="00831732" w:rsidRPr="00D60D1B" w:rsidRDefault="00831732" w:rsidP="009E5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60" w:type="dxa"/>
            <w:vAlign w:val="center"/>
          </w:tcPr>
          <w:p w:rsidR="00831732" w:rsidRPr="002D3FB9" w:rsidRDefault="00831732" w:rsidP="00727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Стіл шестикутний</w:t>
            </w:r>
          </w:p>
        </w:tc>
        <w:tc>
          <w:tcPr>
            <w:tcW w:w="850" w:type="dxa"/>
            <w:vAlign w:val="center"/>
          </w:tcPr>
          <w:p w:rsidR="00831732" w:rsidRPr="002D3FB9" w:rsidRDefault="00831732" w:rsidP="009E5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31732" w:rsidRPr="002D3FB9" w:rsidRDefault="00831732" w:rsidP="009E54C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563" w:type="dxa"/>
            <w:vAlign w:val="center"/>
          </w:tcPr>
          <w:p w:rsidR="00831732" w:rsidRDefault="00D115C9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115C9">
              <w:rPr>
                <w:noProof/>
                <w:color w:val="000000"/>
                <w:sz w:val="22"/>
                <w:szCs w:val="22"/>
                <w:lang/>
              </w:rPr>
              <w:drawing>
                <wp:inline distT="0" distB="0" distL="0" distR="0" wp14:anchorId="6D01B23A" wp14:editId="751F4E15">
                  <wp:extent cx="1945843" cy="1237691"/>
                  <wp:effectExtent l="0" t="0" r="0" b="635"/>
                  <wp:docPr id="2" name="Рисунок 2" descr="Шкільні парти: купить Стіл &quot;Ромашка&quot; 6-ти місний з регулюванням висоти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ільні парти: купить Стіл &quot;Ромашка&quot; 6-ти місний з регулюванням висоти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026" cy="123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32" w:rsidRDefault="00831732" w:rsidP="00831732">
            <w:pPr>
              <w:autoSpaceDN w:val="0"/>
              <w:ind w:right="-1"/>
              <w:rPr>
                <w:color w:val="000000"/>
                <w:sz w:val="22"/>
                <w:szCs w:val="22"/>
              </w:rPr>
            </w:pPr>
            <w:r w:rsidRPr="00831732">
              <w:rPr>
                <w:b/>
                <w:color w:val="000000"/>
                <w:sz w:val="22"/>
                <w:szCs w:val="22"/>
              </w:rPr>
              <w:t>Стіл шестикутний, регульований по висоті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31732">
              <w:rPr>
                <w:color w:val="000000"/>
                <w:sz w:val="22"/>
                <w:szCs w:val="22"/>
              </w:rPr>
              <w:t>на ростові групи № 1-3</w:t>
            </w:r>
          </w:p>
          <w:p w:rsidR="00831732" w:rsidRDefault="00831732" w:rsidP="00831732">
            <w:pPr>
              <w:autoSpaceDN w:val="0"/>
              <w:ind w:right="-1"/>
              <w:rPr>
                <w:color w:val="000000"/>
                <w:sz w:val="22"/>
                <w:szCs w:val="22"/>
              </w:rPr>
            </w:pPr>
            <w:r w:rsidRPr="00831732">
              <w:rPr>
                <w:b/>
                <w:bCs/>
                <w:color w:val="000000"/>
                <w:sz w:val="22"/>
                <w:szCs w:val="22"/>
              </w:rPr>
              <w:t>Габаритні розміри:</w:t>
            </w:r>
            <w:r w:rsidRPr="00831732">
              <w:rPr>
                <w:b/>
                <w:color w:val="000000"/>
                <w:sz w:val="22"/>
                <w:szCs w:val="22"/>
              </w:rPr>
              <w:t> </w:t>
            </w:r>
            <w:r w:rsidRPr="00831732">
              <w:rPr>
                <w:color w:val="000000"/>
                <w:sz w:val="22"/>
                <w:szCs w:val="22"/>
              </w:rPr>
              <w:t>11</w:t>
            </w:r>
            <w:r w:rsidR="00D115C9">
              <w:rPr>
                <w:color w:val="000000"/>
                <w:sz w:val="22"/>
                <w:szCs w:val="22"/>
              </w:rPr>
              <w:t>6</w:t>
            </w:r>
            <w:r w:rsidRPr="00831732">
              <w:rPr>
                <w:color w:val="000000"/>
                <w:sz w:val="22"/>
                <w:szCs w:val="22"/>
              </w:rPr>
              <w:t>0х10</w:t>
            </w:r>
            <w:r w:rsidR="00D115C9">
              <w:rPr>
                <w:color w:val="000000"/>
                <w:sz w:val="22"/>
                <w:szCs w:val="22"/>
              </w:rPr>
              <w:t>2</w:t>
            </w:r>
            <w:r w:rsidRPr="00831732">
              <w:rPr>
                <w:color w:val="000000"/>
                <w:sz w:val="22"/>
                <w:szCs w:val="22"/>
              </w:rPr>
              <w:t>0х460-580 мм</w:t>
            </w:r>
          </w:p>
          <w:p w:rsidR="00831732" w:rsidRDefault="00831732" w:rsidP="00831732">
            <w:pPr>
              <w:autoSpaceDN w:val="0"/>
              <w:ind w:right="-1"/>
              <w:rPr>
                <w:color w:val="000000"/>
                <w:sz w:val="22"/>
                <w:szCs w:val="22"/>
              </w:rPr>
            </w:pPr>
            <w:r w:rsidRPr="00831732">
              <w:rPr>
                <w:color w:val="000000"/>
                <w:sz w:val="22"/>
                <w:szCs w:val="22"/>
              </w:rPr>
              <w:t xml:space="preserve">Каркас з круглої металевої труби </w:t>
            </w:r>
            <w:r w:rsidR="001823B0">
              <w:rPr>
                <w:color w:val="000000"/>
                <w:sz w:val="22"/>
                <w:szCs w:val="22"/>
              </w:rPr>
              <w:t>20х20х1,2</w:t>
            </w:r>
            <w:r w:rsidRPr="00831732">
              <w:rPr>
                <w:color w:val="000000"/>
                <w:sz w:val="22"/>
                <w:szCs w:val="22"/>
              </w:rPr>
              <w:t xml:space="preserve"> мм Покриття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1732">
              <w:rPr>
                <w:color w:val="000000"/>
                <w:sz w:val="22"/>
                <w:szCs w:val="22"/>
              </w:rPr>
              <w:t>напилення порошкових полімерних матеріалів.</w:t>
            </w:r>
            <w:r w:rsidRPr="00831732">
              <w:rPr>
                <w:color w:val="000000"/>
                <w:sz w:val="22"/>
                <w:szCs w:val="22"/>
              </w:rPr>
              <w:br/>
              <w:t>Торці труб захищені пластмасовими наконечниками.</w:t>
            </w:r>
            <w:r w:rsidRPr="00831732">
              <w:rPr>
                <w:color w:val="000000"/>
                <w:sz w:val="22"/>
                <w:szCs w:val="22"/>
              </w:rPr>
              <w:br/>
              <w:t xml:space="preserve">Стільниця </w:t>
            </w:r>
            <w:r>
              <w:rPr>
                <w:color w:val="000000"/>
                <w:sz w:val="22"/>
                <w:szCs w:val="22"/>
              </w:rPr>
              <w:t xml:space="preserve">виготовлена </w:t>
            </w:r>
            <w:r w:rsidRPr="00831732">
              <w:rPr>
                <w:color w:val="000000"/>
                <w:sz w:val="22"/>
                <w:szCs w:val="22"/>
              </w:rPr>
              <w:t xml:space="preserve"> з кольорового </w:t>
            </w:r>
            <w:r>
              <w:rPr>
                <w:color w:val="000000"/>
                <w:sz w:val="22"/>
                <w:szCs w:val="22"/>
              </w:rPr>
              <w:t>ламінованого ДСП товщиною 16 мм, о</w:t>
            </w:r>
            <w:r w:rsidRPr="00831732">
              <w:rPr>
                <w:color w:val="000000"/>
                <w:sz w:val="22"/>
                <w:szCs w:val="22"/>
              </w:rPr>
              <w:t>бклеєн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317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1732">
              <w:rPr>
                <w:color w:val="000000"/>
                <w:sz w:val="22"/>
                <w:szCs w:val="22"/>
              </w:rPr>
              <w:t>кромочн</w:t>
            </w:r>
            <w:r>
              <w:rPr>
                <w:color w:val="000000"/>
                <w:sz w:val="22"/>
                <w:szCs w:val="22"/>
              </w:rPr>
              <w:t>ою</w:t>
            </w:r>
            <w:proofErr w:type="spellEnd"/>
            <w:r w:rsidRPr="00831732">
              <w:rPr>
                <w:color w:val="000000"/>
                <w:sz w:val="22"/>
                <w:szCs w:val="22"/>
              </w:rPr>
              <w:t xml:space="preserve"> стрічкою ПВХ-1мм.</w:t>
            </w:r>
          </w:p>
          <w:p w:rsidR="00831732" w:rsidRPr="00831732" w:rsidRDefault="00831732" w:rsidP="00831732">
            <w:pPr>
              <w:autoSpaceDN w:val="0"/>
              <w:ind w:right="-1"/>
              <w:rPr>
                <w:color w:val="000000"/>
                <w:sz w:val="22"/>
                <w:szCs w:val="22"/>
              </w:rPr>
            </w:pPr>
            <w:r w:rsidRPr="00831732">
              <w:rPr>
                <w:color w:val="000000"/>
                <w:sz w:val="22"/>
                <w:szCs w:val="22"/>
              </w:rPr>
              <w:t xml:space="preserve">Колір ДСП: </w:t>
            </w:r>
            <w:r w:rsidR="001823B0">
              <w:rPr>
                <w:color w:val="000000"/>
                <w:sz w:val="22"/>
                <w:szCs w:val="22"/>
              </w:rPr>
              <w:t>за узгодженням</w:t>
            </w:r>
            <w:r w:rsidRPr="00831732">
              <w:rPr>
                <w:color w:val="000000"/>
                <w:sz w:val="22"/>
                <w:szCs w:val="22"/>
              </w:rPr>
              <w:t>.</w:t>
            </w:r>
          </w:p>
          <w:p w:rsidR="00831732" w:rsidRPr="00831732" w:rsidRDefault="00831732" w:rsidP="001823B0">
            <w:pPr>
              <w:autoSpaceDN w:val="0"/>
              <w:ind w:right="-1"/>
              <w:rPr>
                <w:color w:val="000000"/>
                <w:sz w:val="22"/>
                <w:szCs w:val="22"/>
              </w:rPr>
            </w:pPr>
            <w:r w:rsidRPr="00831732">
              <w:rPr>
                <w:color w:val="000000"/>
                <w:sz w:val="22"/>
                <w:szCs w:val="22"/>
              </w:rPr>
              <w:t xml:space="preserve">Колір каркаса: </w:t>
            </w:r>
            <w:r w:rsidR="001823B0">
              <w:rPr>
                <w:color w:val="000000"/>
                <w:sz w:val="22"/>
                <w:szCs w:val="22"/>
              </w:rPr>
              <w:t>за узгодженням.</w:t>
            </w:r>
          </w:p>
        </w:tc>
      </w:tr>
      <w:tr w:rsidR="00831732" w:rsidRPr="00D60D1B" w:rsidTr="002D3FB9">
        <w:trPr>
          <w:trHeight w:val="860"/>
        </w:trPr>
        <w:tc>
          <w:tcPr>
            <w:tcW w:w="567" w:type="dxa"/>
            <w:vAlign w:val="center"/>
          </w:tcPr>
          <w:p w:rsidR="00831732" w:rsidRPr="00D60D1B" w:rsidRDefault="00831732" w:rsidP="009E5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0" w:type="dxa"/>
            <w:vAlign w:val="center"/>
          </w:tcPr>
          <w:p w:rsidR="00831732" w:rsidRPr="002D3FB9" w:rsidRDefault="006F4474" w:rsidP="006F4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Шафа - с</w:t>
            </w:r>
            <w:r w:rsidR="00831732">
              <w:rPr>
                <w:color w:val="000000"/>
                <w:sz w:val="22"/>
                <w:szCs w:val="22"/>
              </w:rPr>
              <w:t>телаж з полицями</w:t>
            </w:r>
          </w:p>
        </w:tc>
        <w:tc>
          <w:tcPr>
            <w:tcW w:w="850" w:type="dxa"/>
            <w:vAlign w:val="center"/>
          </w:tcPr>
          <w:p w:rsidR="00831732" w:rsidRPr="002D3FB9" w:rsidRDefault="00831732" w:rsidP="009E5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831732" w:rsidRPr="002D3FB9" w:rsidRDefault="00831732" w:rsidP="009E54C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563" w:type="dxa"/>
            <w:vAlign w:val="center"/>
          </w:tcPr>
          <w:p w:rsidR="00831732" w:rsidRDefault="00D81DF7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81DF7">
              <w:rPr>
                <w:noProof/>
                <w:color w:val="000000"/>
                <w:sz w:val="22"/>
                <w:szCs w:val="22"/>
                <w:lang/>
              </w:rPr>
              <w:drawing>
                <wp:inline distT="0" distB="0" distL="0" distR="0" wp14:anchorId="4D0374F0" wp14:editId="18A9F807">
                  <wp:extent cx="1375258" cy="1375258"/>
                  <wp:effectExtent l="0" t="0" r="0" b="0"/>
                  <wp:docPr id="7" name="Рисунок 7" descr="Стеллаж открытый высокий Топ микс REG OTW WYS-80 ВМ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еллаж открытый высокий Топ микс REG OTW WYS-80 ВМ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54" cy="137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DF7" w:rsidRDefault="00D81DF7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877D7A">
              <w:rPr>
                <w:b/>
                <w:color w:val="000000"/>
                <w:sz w:val="22"/>
                <w:szCs w:val="22"/>
              </w:rPr>
              <w:t>Габари</w:t>
            </w:r>
            <w:r w:rsidR="00274872" w:rsidRPr="00877D7A">
              <w:rPr>
                <w:b/>
                <w:color w:val="000000"/>
                <w:sz w:val="22"/>
                <w:szCs w:val="22"/>
              </w:rPr>
              <w:t>тні розміри:</w:t>
            </w:r>
            <w:r w:rsidR="00877D7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77D7A" w:rsidRPr="00877D7A">
              <w:rPr>
                <w:color w:val="000000"/>
                <w:sz w:val="22"/>
                <w:szCs w:val="22"/>
              </w:rPr>
              <w:t>802х520х1816 мм</w:t>
            </w:r>
            <w:r w:rsidR="000B47C7">
              <w:rPr>
                <w:color w:val="000000"/>
                <w:sz w:val="22"/>
                <w:szCs w:val="22"/>
              </w:rPr>
              <w:t xml:space="preserve"> </w:t>
            </w:r>
          </w:p>
          <w:p w:rsidR="000B47C7" w:rsidRDefault="000B47C7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B47C7">
              <w:rPr>
                <w:color w:val="000000"/>
                <w:sz w:val="22"/>
                <w:szCs w:val="22"/>
              </w:rPr>
              <w:t xml:space="preserve">Матеріал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0B47C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ламіноване ДСП</w:t>
            </w:r>
            <w:r w:rsidRPr="000B47C7">
              <w:rPr>
                <w:color w:val="000000"/>
                <w:sz w:val="22"/>
                <w:szCs w:val="22"/>
              </w:rPr>
              <w:t xml:space="preserve"> 16 мм</w:t>
            </w:r>
            <w:r w:rsidRPr="000B47C7">
              <w:rPr>
                <w:color w:val="000000"/>
                <w:sz w:val="22"/>
                <w:szCs w:val="22"/>
              </w:rPr>
              <w:br/>
              <w:t xml:space="preserve">Торці деталей - ПВХ 0.5 </w:t>
            </w:r>
            <w:r>
              <w:rPr>
                <w:color w:val="000000"/>
                <w:sz w:val="22"/>
                <w:szCs w:val="22"/>
              </w:rPr>
              <w:t>- 1</w:t>
            </w:r>
            <w:r w:rsidRPr="000B47C7">
              <w:rPr>
                <w:color w:val="000000"/>
                <w:sz w:val="22"/>
                <w:szCs w:val="22"/>
              </w:rPr>
              <w:t>мм</w:t>
            </w:r>
          </w:p>
          <w:p w:rsidR="00877D7A" w:rsidRPr="00877D7A" w:rsidRDefault="000B47C7" w:rsidP="006F4474">
            <w:pPr>
              <w:autoSpaceDN w:val="0"/>
              <w:ind w:right="-1"/>
              <w:jc w:val="both"/>
              <w:rPr>
                <w:b/>
                <w:color w:val="000000"/>
                <w:sz w:val="22"/>
                <w:szCs w:val="22"/>
              </w:rPr>
            </w:pPr>
            <w:r w:rsidRPr="006F4474">
              <w:rPr>
                <w:b/>
                <w:color w:val="000000"/>
                <w:sz w:val="22"/>
                <w:szCs w:val="22"/>
              </w:rPr>
              <w:t>Колір шафи</w:t>
            </w:r>
            <w:r w:rsidRPr="000B47C7">
              <w:rPr>
                <w:color w:val="000000"/>
                <w:sz w:val="22"/>
                <w:szCs w:val="22"/>
              </w:rPr>
              <w:t>: за узгодженням</w:t>
            </w:r>
          </w:p>
        </w:tc>
      </w:tr>
      <w:tr w:rsidR="00D115C9" w:rsidRPr="00D60D1B" w:rsidTr="002D3FB9">
        <w:trPr>
          <w:trHeight w:val="860"/>
        </w:trPr>
        <w:tc>
          <w:tcPr>
            <w:tcW w:w="567" w:type="dxa"/>
            <w:vAlign w:val="center"/>
          </w:tcPr>
          <w:p w:rsidR="00D115C9" w:rsidRDefault="00877D7A" w:rsidP="009E5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0" w:type="dxa"/>
            <w:vAlign w:val="center"/>
          </w:tcPr>
          <w:p w:rsidR="00D115C9" w:rsidRDefault="00877D7A" w:rsidP="00727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Шафа для зберігання дидактичного матеріалу</w:t>
            </w:r>
          </w:p>
        </w:tc>
        <w:tc>
          <w:tcPr>
            <w:tcW w:w="850" w:type="dxa"/>
            <w:vAlign w:val="center"/>
          </w:tcPr>
          <w:p w:rsidR="00D115C9" w:rsidRDefault="00877D7A" w:rsidP="009E5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115C9" w:rsidRDefault="00877D7A" w:rsidP="009E54C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563" w:type="dxa"/>
            <w:vAlign w:val="center"/>
          </w:tcPr>
          <w:p w:rsidR="00D115C9" w:rsidRDefault="00D81DF7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81DF7">
              <w:rPr>
                <w:noProof/>
                <w:color w:val="000000"/>
                <w:sz w:val="22"/>
                <w:szCs w:val="22"/>
                <w:lang/>
              </w:rPr>
              <w:drawing>
                <wp:inline distT="0" distB="0" distL="0" distR="0" wp14:anchorId="167472BE" wp14:editId="0C62A2A4">
                  <wp:extent cx="1031443" cy="1031443"/>
                  <wp:effectExtent l="0" t="0" r="0" b="0"/>
                  <wp:docPr id="8" name="Рисунок 8" descr="Шафа для зберігання дидактичного матеріа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афа для зберігання дидактичного матеріа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40" cy="103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DF7" w:rsidRPr="00877D7A" w:rsidRDefault="00877D7A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Габаритні розміри: </w:t>
            </w:r>
            <w:r w:rsidRPr="00877D7A">
              <w:rPr>
                <w:color w:val="000000"/>
                <w:sz w:val="22"/>
                <w:szCs w:val="22"/>
              </w:rPr>
              <w:t>690х440х1864 мм</w:t>
            </w:r>
          </w:p>
          <w:p w:rsidR="00877D7A" w:rsidRPr="00877D7A" w:rsidRDefault="00877D7A" w:rsidP="00877D7A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877D7A">
              <w:rPr>
                <w:color w:val="000000"/>
                <w:sz w:val="22"/>
                <w:szCs w:val="22"/>
              </w:rPr>
              <w:t xml:space="preserve">Конструктивні складові: кришки верхні і нижні, боковини і полиці виготовлені з ламінованого ДСП </w:t>
            </w:r>
            <w:r w:rsidRPr="00877D7A">
              <w:rPr>
                <w:color w:val="000000"/>
                <w:sz w:val="22"/>
                <w:szCs w:val="22"/>
              </w:rPr>
              <w:lastRenderedPageBreak/>
              <w:t>товщиною 16мм, обклеєної по торцях протиударною кромкою ПВХ товщиною 0.45 мм.</w:t>
            </w:r>
          </w:p>
          <w:p w:rsidR="00877D7A" w:rsidRDefault="00877D7A" w:rsidP="00877D7A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877D7A">
              <w:rPr>
                <w:color w:val="000000"/>
                <w:sz w:val="22"/>
                <w:szCs w:val="22"/>
              </w:rPr>
              <w:t>Шафа </w:t>
            </w:r>
            <w:r>
              <w:rPr>
                <w:color w:val="000000"/>
                <w:sz w:val="22"/>
                <w:szCs w:val="22"/>
              </w:rPr>
              <w:t>має бути укомплектована</w:t>
            </w:r>
            <w:r w:rsidRPr="00877D7A">
              <w:rPr>
                <w:color w:val="000000"/>
                <w:sz w:val="22"/>
                <w:szCs w:val="22"/>
              </w:rPr>
              <w:t>  пластиковими шухлядами розміром 310х380х150 мм (10шт).</w:t>
            </w:r>
          </w:p>
          <w:p w:rsidR="00877D7A" w:rsidRPr="00877D7A" w:rsidRDefault="00877D7A" w:rsidP="00877D7A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877D7A">
              <w:rPr>
                <w:color w:val="000000"/>
                <w:sz w:val="22"/>
                <w:szCs w:val="22"/>
              </w:rPr>
              <w:t>Шухляди встановлені на спеціальних направляючих.</w:t>
            </w:r>
          </w:p>
          <w:p w:rsidR="00D81DF7" w:rsidRDefault="00877D7A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877D7A">
              <w:rPr>
                <w:b/>
                <w:color w:val="000000"/>
                <w:sz w:val="22"/>
                <w:szCs w:val="22"/>
              </w:rPr>
              <w:t xml:space="preserve">Колір </w:t>
            </w:r>
            <w:r w:rsidRPr="00877D7A">
              <w:rPr>
                <w:color w:val="000000"/>
                <w:sz w:val="22"/>
                <w:szCs w:val="22"/>
              </w:rPr>
              <w:t>шафи:</w:t>
            </w:r>
            <w:r>
              <w:rPr>
                <w:color w:val="000000"/>
                <w:sz w:val="22"/>
                <w:szCs w:val="22"/>
              </w:rPr>
              <w:t xml:space="preserve"> за узгодженням</w:t>
            </w:r>
          </w:p>
          <w:p w:rsidR="00877D7A" w:rsidRPr="00877D7A" w:rsidRDefault="00877D7A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877D7A">
              <w:rPr>
                <w:b/>
                <w:color w:val="000000"/>
                <w:sz w:val="22"/>
                <w:szCs w:val="22"/>
              </w:rPr>
              <w:t>Колір лотків:</w:t>
            </w:r>
            <w:r>
              <w:rPr>
                <w:color w:val="000000"/>
                <w:sz w:val="22"/>
                <w:szCs w:val="22"/>
              </w:rPr>
              <w:t xml:space="preserve"> за узгодженням</w:t>
            </w:r>
          </w:p>
        </w:tc>
      </w:tr>
      <w:tr w:rsidR="00877D7A" w:rsidRPr="00D60D1B" w:rsidTr="002D3FB9">
        <w:trPr>
          <w:trHeight w:val="860"/>
        </w:trPr>
        <w:tc>
          <w:tcPr>
            <w:tcW w:w="567" w:type="dxa"/>
            <w:vAlign w:val="center"/>
          </w:tcPr>
          <w:p w:rsidR="00877D7A" w:rsidRDefault="006F4474" w:rsidP="009E5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660" w:type="dxa"/>
            <w:vAlign w:val="center"/>
          </w:tcPr>
          <w:p w:rsidR="00877D7A" w:rsidRDefault="000F20EC" w:rsidP="000F20EC">
            <w:pPr>
              <w:rPr>
                <w:color w:val="000000"/>
                <w:sz w:val="22"/>
                <w:szCs w:val="22"/>
              </w:rPr>
            </w:pPr>
            <w:bookmarkStart w:id="0" w:name="_GoBack"/>
            <w:r w:rsidRPr="000F20EC">
              <w:rPr>
                <w:color w:val="000000"/>
                <w:sz w:val="22"/>
                <w:szCs w:val="22"/>
              </w:rPr>
              <w:t xml:space="preserve">Комплект учнівський 2-місний </w:t>
            </w:r>
            <w:r>
              <w:rPr>
                <w:color w:val="000000"/>
                <w:sz w:val="22"/>
                <w:szCs w:val="22"/>
              </w:rPr>
              <w:t>регульований по висоті</w:t>
            </w:r>
            <w:bookmarkEnd w:id="0"/>
          </w:p>
        </w:tc>
        <w:tc>
          <w:tcPr>
            <w:tcW w:w="850" w:type="dxa"/>
            <w:vAlign w:val="center"/>
          </w:tcPr>
          <w:p w:rsidR="00877D7A" w:rsidRDefault="000F20EC" w:rsidP="009E54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877D7A" w:rsidRDefault="00BD558E" w:rsidP="009E54C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563" w:type="dxa"/>
            <w:vAlign w:val="center"/>
          </w:tcPr>
          <w:p w:rsidR="00877D7A" w:rsidRDefault="006F4474" w:rsidP="00FE741F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lang/>
              </w:rPr>
              <w:drawing>
                <wp:inline distT="0" distB="0" distL="0" distR="0" wp14:anchorId="17240937" wp14:editId="4D837581">
                  <wp:extent cx="1762963" cy="1214469"/>
                  <wp:effectExtent l="0" t="0" r="8890" b="5080"/>
                  <wp:docPr id="10" name="Рисунок 10" descr="https://images.prom.ua/1145788256_w640_h640_komplekt-stil-uchnivsk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prom.ua/1145788256_w640_h640_komplekt-stil-uchnivsk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718" cy="121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679" w:rsidRPr="00D21679" w:rsidRDefault="00D21679" w:rsidP="00FE741F">
            <w:pPr>
              <w:autoSpaceDN w:val="0"/>
              <w:ind w:right="-1"/>
              <w:jc w:val="both"/>
              <w:rPr>
                <w:b/>
                <w:color w:val="000000"/>
                <w:sz w:val="22"/>
                <w:szCs w:val="22"/>
              </w:rPr>
            </w:pPr>
            <w:r w:rsidRPr="00D21679">
              <w:rPr>
                <w:b/>
                <w:color w:val="000000"/>
                <w:sz w:val="22"/>
                <w:szCs w:val="22"/>
              </w:rPr>
              <w:t>Парта двомісна регульована по висоті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0F20EC" w:rsidRDefault="000F20EC" w:rsidP="000F20EC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Габаритні розміри столу</w:t>
            </w:r>
            <w:r w:rsidR="006F4474" w:rsidRPr="000F20EC">
              <w:rPr>
                <w:b/>
                <w:color w:val="000000"/>
                <w:sz w:val="22"/>
                <w:szCs w:val="22"/>
              </w:rPr>
              <w:t>:</w:t>
            </w:r>
            <w:r w:rsidR="006F4474" w:rsidRPr="006F4474">
              <w:rPr>
                <w:color w:val="000000"/>
                <w:sz w:val="22"/>
                <w:szCs w:val="22"/>
              </w:rPr>
              <w:t xml:space="preserve"> 1200х500х640-760 мм Металеві частини столу учнівського виготовлені з квадратної труби 25х25х1, 2 мм і 20х20х1, 2 мм і мають захисне декоративне покриття - порошкова емаль. Регулювання висоти столу здійснюється за допомогою гвинтів по отворам каркасу та ніжки, між якими встановлена пластикова втулка перехідна. На торцях каркаса закріплені пластикові наконечники, що запобігають травмуванню учнів і пошкодження підлоги. Стільниця з за</w:t>
            </w:r>
            <w:r w:rsidR="00A32886">
              <w:rPr>
                <w:color w:val="000000"/>
                <w:sz w:val="22"/>
                <w:szCs w:val="22"/>
              </w:rPr>
              <w:t>округленими</w:t>
            </w:r>
            <w:r w:rsidR="006F4474" w:rsidRPr="006F4474">
              <w:rPr>
                <w:color w:val="000000"/>
                <w:sz w:val="22"/>
                <w:szCs w:val="22"/>
              </w:rPr>
              <w:t xml:space="preserve"> кутами, виготовлена з ДСП лам</w:t>
            </w:r>
            <w:r>
              <w:rPr>
                <w:color w:val="000000"/>
                <w:sz w:val="22"/>
                <w:szCs w:val="22"/>
              </w:rPr>
              <w:t>іноване</w:t>
            </w:r>
            <w:r w:rsidR="006F4474" w:rsidRPr="006F44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16-</w:t>
            </w:r>
            <w:r w:rsidR="006F4474" w:rsidRPr="006F4474">
              <w:rPr>
                <w:color w:val="000000"/>
                <w:sz w:val="22"/>
                <w:szCs w:val="22"/>
              </w:rPr>
              <w:t>18мм, ПВХ - 1мм, екран - з ДСП лам</w:t>
            </w:r>
            <w:r>
              <w:rPr>
                <w:color w:val="000000"/>
                <w:sz w:val="22"/>
                <w:szCs w:val="22"/>
              </w:rPr>
              <w:t>інованого</w:t>
            </w:r>
            <w:r w:rsidR="006F4474" w:rsidRPr="006F4474">
              <w:rPr>
                <w:color w:val="000000"/>
                <w:sz w:val="22"/>
                <w:szCs w:val="22"/>
              </w:rPr>
              <w:t xml:space="preserve"> 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F4474" w:rsidRPr="006F4474">
              <w:rPr>
                <w:color w:val="000000"/>
                <w:sz w:val="22"/>
                <w:szCs w:val="22"/>
              </w:rPr>
              <w:t xml:space="preserve">мм. </w:t>
            </w:r>
          </w:p>
          <w:p w:rsidR="006F4474" w:rsidRDefault="000F20EC" w:rsidP="000F20EC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6F4474" w:rsidRPr="006F4474">
              <w:rPr>
                <w:color w:val="000000"/>
                <w:sz w:val="22"/>
                <w:szCs w:val="22"/>
              </w:rPr>
              <w:t xml:space="preserve">олір </w:t>
            </w:r>
            <w:r>
              <w:rPr>
                <w:color w:val="000000"/>
                <w:sz w:val="22"/>
                <w:szCs w:val="22"/>
              </w:rPr>
              <w:t>ДСП – бук</w:t>
            </w:r>
          </w:p>
          <w:p w:rsidR="000F20EC" w:rsidRDefault="000F20EC" w:rsidP="000F20EC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F20EC">
              <w:rPr>
                <w:color w:val="000000"/>
                <w:sz w:val="22"/>
                <w:szCs w:val="22"/>
              </w:rPr>
              <w:t>Колір каркаса: салатовий/сірий/зелений.</w:t>
            </w:r>
          </w:p>
          <w:p w:rsidR="00D21679" w:rsidRDefault="00D21679" w:rsidP="000F20EC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</w:p>
          <w:p w:rsidR="00D21679" w:rsidRPr="00D21679" w:rsidRDefault="00D21679" w:rsidP="00D21679">
            <w:pPr>
              <w:autoSpaceDN w:val="0"/>
              <w:ind w:right="-1"/>
              <w:jc w:val="both"/>
              <w:rPr>
                <w:b/>
                <w:color w:val="000000"/>
                <w:sz w:val="22"/>
                <w:szCs w:val="22"/>
              </w:rPr>
            </w:pPr>
            <w:r w:rsidRPr="00D21679">
              <w:rPr>
                <w:b/>
                <w:color w:val="000000"/>
                <w:sz w:val="22"/>
                <w:szCs w:val="22"/>
              </w:rPr>
              <w:t>Стілець учнівський</w:t>
            </w:r>
            <w:r>
              <w:rPr>
                <w:b/>
                <w:color w:val="000000"/>
                <w:sz w:val="22"/>
                <w:szCs w:val="22"/>
              </w:rPr>
              <w:t xml:space="preserve"> регульований по висоті:</w:t>
            </w:r>
          </w:p>
          <w:p w:rsidR="00D21679" w:rsidRPr="00D21679" w:rsidRDefault="00B01D95" w:rsidP="00D21679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Металевий каркас стільці</w:t>
            </w:r>
            <w:r w:rsidR="00D21679" w:rsidRPr="00D21679">
              <w:rPr>
                <w:color w:val="000000"/>
                <w:sz w:val="22"/>
                <w:szCs w:val="22"/>
              </w:rPr>
              <w:t xml:space="preserve"> виготовл</w:t>
            </w:r>
            <w:r w:rsidR="00D21679">
              <w:rPr>
                <w:color w:val="000000"/>
                <w:sz w:val="22"/>
                <w:szCs w:val="22"/>
              </w:rPr>
              <w:t>ений з квадратної труби</w:t>
            </w:r>
            <w:r w:rsidR="00D21679" w:rsidRPr="00D21679">
              <w:rPr>
                <w:color w:val="000000"/>
                <w:sz w:val="22"/>
                <w:szCs w:val="22"/>
              </w:rPr>
              <w:t xml:space="preserve"> з труб 25х25х1, 2 мм і 20х20х1, 2</w:t>
            </w:r>
            <w:r w:rsidR="00BD558E">
              <w:rPr>
                <w:color w:val="000000"/>
                <w:sz w:val="22"/>
                <w:szCs w:val="22"/>
              </w:rPr>
              <w:t xml:space="preserve"> мм</w:t>
            </w:r>
          </w:p>
          <w:p w:rsidR="00D21679" w:rsidRPr="00D21679" w:rsidRDefault="00D21679" w:rsidP="00D21679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21679">
              <w:rPr>
                <w:color w:val="000000"/>
                <w:sz w:val="22"/>
                <w:szCs w:val="22"/>
              </w:rPr>
              <w:t>Матеріал сидіння і спинки лакована клеєна фанера, 7</w:t>
            </w:r>
            <w:r w:rsidR="00BD558E">
              <w:rPr>
                <w:color w:val="000000"/>
                <w:sz w:val="22"/>
                <w:szCs w:val="22"/>
              </w:rPr>
              <w:t xml:space="preserve"> </w:t>
            </w:r>
            <w:r w:rsidRPr="00D21679">
              <w:rPr>
                <w:color w:val="000000"/>
                <w:sz w:val="22"/>
                <w:szCs w:val="22"/>
              </w:rPr>
              <w:t>мм</w:t>
            </w:r>
          </w:p>
          <w:p w:rsidR="00D21679" w:rsidRPr="00D21679" w:rsidRDefault="00D21679" w:rsidP="00D21679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21679">
              <w:rPr>
                <w:color w:val="000000"/>
                <w:sz w:val="22"/>
                <w:szCs w:val="22"/>
              </w:rPr>
              <w:t>Регулювання здійснюється за допомогою 2-х телескопічних муфт.</w:t>
            </w:r>
          </w:p>
          <w:p w:rsidR="00D21679" w:rsidRPr="00D21679" w:rsidRDefault="00D21679" w:rsidP="00D21679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21679">
              <w:rPr>
                <w:color w:val="000000"/>
                <w:sz w:val="22"/>
                <w:szCs w:val="22"/>
              </w:rPr>
              <w:t>Покриття металевих частин – напилення порошкової фарби.</w:t>
            </w:r>
          </w:p>
          <w:p w:rsidR="00D21679" w:rsidRPr="00D21679" w:rsidRDefault="00D21679" w:rsidP="00D21679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21679">
              <w:rPr>
                <w:color w:val="000000"/>
                <w:sz w:val="22"/>
                <w:szCs w:val="22"/>
              </w:rPr>
              <w:t>Всі виступаючі закінчення металічних деталей закриті пластиковими заглушками або «башмаками».</w:t>
            </w:r>
          </w:p>
          <w:p w:rsidR="00D21679" w:rsidRPr="00D21679" w:rsidRDefault="00D21679" w:rsidP="00D21679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21679">
              <w:rPr>
                <w:color w:val="000000"/>
                <w:sz w:val="22"/>
                <w:szCs w:val="22"/>
              </w:rPr>
              <w:t>Конструкція лижі стільців – посиленого типу з площинною опори на підлогу.</w:t>
            </w:r>
          </w:p>
          <w:p w:rsidR="00D21679" w:rsidRPr="00D21679" w:rsidRDefault="00D21679" w:rsidP="00D21679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21679">
              <w:rPr>
                <w:color w:val="000000"/>
                <w:sz w:val="22"/>
                <w:szCs w:val="22"/>
              </w:rPr>
              <w:t xml:space="preserve">У стільцях на сидіннях та спинках використовується </w:t>
            </w:r>
            <w:proofErr w:type="spellStart"/>
            <w:r w:rsidRPr="00D21679">
              <w:rPr>
                <w:color w:val="000000"/>
                <w:sz w:val="22"/>
                <w:szCs w:val="22"/>
              </w:rPr>
              <w:t>гнутоклеєна</w:t>
            </w:r>
            <w:proofErr w:type="spellEnd"/>
            <w:r w:rsidRPr="00D21679">
              <w:rPr>
                <w:color w:val="000000"/>
                <w:sz w:val="22"/>
                <w:szCs w:val="22"/>
              </w:rPr>
              <w:t xml:space="preserve"> букова фанера товщиною 7-8 мм.</w:t>
            </w:r>
          </w:p>
          <w:p w:rsidR="00D21679" w:rsidRPr="00D21679" w:rsidRDefault="00D21679" w:rsidP="00D21679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21679">
              <w:rPr>
                <w:color w:val="000000"/>
                <w:sz w:val="22"/>
                <w:szCs w:val="22"/>
              </w:rPr>
              <w:t xml:space="preserve">Кути сидіння та спинки заокругленні, мають анатомічну форму та кріпляться до каркасу стільця спеціальними заклепками, що запобігають </w:t>
            </w:r>
            <w:proofErr w:type="spellStart"/>
            <w:r w:rsidRPr="00D21679">
              <w:rPr>
                <w:color w:val="000000"/>
                <w:sz w:val="22"/>
                <w:szCs w:val="22"/>
              </w:rPr>
              <w:t>травматичності</w:t>
            </w:r>
            <w:proofErr w:type="spellEnd"/>
            <w:r w:rsidRPr="00D21679">
              <w:rPr>
                <w:color w:val="000000"/>
                <w:sz w:val="22"/>
                <w:szCs w:val="22"/>
              </w:rPr>
              <w:t xml:space="preserve"> та пошкодженню одягу, а також, унеможливлюють розбирання стільців учнями.</w:t>
            </w:r>
          </w:p>
          <w:p w:rsidR="00D21679" w:rsidRDefault="00D21679" w:rsidP="00D21679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21679">
              <w:rPr>
                <w:color w:val="000000"/>
                <w:sz w:val="22"/>
                <w:szCs w:val="22"/>
              </w:rPr>
              <w:t xml:space="preserve">Сидіння та спинки мають стійке до стирання двошарове екологічно чисте лакофарбове покриття. </w:t>
            </w:r>
          </w:p>
          <w:p w:rsidR="00BD558E" w:rsidRPr="00BD558E" w:rsidRDefault="00BD558E" w:rsidP="00BD558E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BD558E">
              <w:rPr>
                <w:color w:val="000000"/>
                <w:sz w:val="22"/>
                <w:szCs w:val="22"/>
              </w:rPr>
              <w:t>Колір ДСП – бук</w:t>
            </w:r>
          </w:p>
          <w:p w:rsidR="00D21679" w:rsidRPr="006F4474" w:rsidRDefault="00BD558E" w:rsidP="00BD558E">
            <w:pPr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BD558E">
              <w:rPr>
                <w:color w:val="000000"/>
                <w:sz w:val="22"/>
                <w:szCs w:val="22"/>
              </w:rPr>
              <w:t>Колір каркаса: салатовий/сірий/зелений.</w:t>
            </w:r>
          </w:p>
        </w:tc>
      </w:tr>
    </w:tbl>
    <w:p w:rsidR="002D3FB9" w:rsidRPr="00494D50" w:rsidRDefault="00494D50" w:rsidP="00343DD7">
      <w:pPr>
        <w:ind w:right="-1"/>
        <w:jc w:val="both"/>
        <w:rPr>
          <w:b/>
          <w:sz w:val="22"/>
          <w:szCs w:val="22"/>
        </w:rPr>
      </w:pPr>
      <w:r w:rsidRPr="00494D50">
        <w:rPr>
          <w:b/>
          <w:sz w:val="22"/>
          <w:szCs w:val="22"/>
        </w:rPr>
        <w:t>*зазначені у цій технічній специфікації посилання на конкретну торгівельну марку чи фірму, патент, конструкцію або тип предмета закупівлі, джерело його походження або виробника є такими, що містять вираз «або еквівалент».</w:t>
      </w:r>
    </w:p>
    <w:p w:rsidR="00494D50" w:rsidRDefault="00494D50" w:rsidP="00343DD7">
      <w:pPr>
        <w:ind w:right="-1"/>
        <w:jc w:val="both"/>
        <w:rPr>
          <w:b/>
        </w:rPr>
      </w:pPr>
    </w:p>
    <w:p w:rsidR="00494D50" w:rsidRDefault="002D3FB9" w:rsidP="00494D50">
      <w:pPr>
        <w:tabs>
          <w:tab w:val="left" w:pos="993"/>
        </w:tabs>
        <w:jc w:val="both"/>
        <w:rPr>
          <w:rFonts w:eastAsia="Times New Roman"/>
          <w:color w:val="000000"/>
        </w:rPr>
      </w:pPr>
      <w:r w:rsidRPr="002D3FB9">
        <w:rPr>
          <w:rFonts w:eastAsia="Times New Roman"/>
          <w:b/>
        </w:rPr>
        <w:t>Умови поставки:</w:t>
      </w:r>
      <w:r w:rsidRPr="002D3FB9">
        <w:rPr>
          <w:rFonts w:eastAsia="Times New Roman"/>
        </w:rPr>
        <w:t xml:space="preserve"> послуги з </w:t>
      </w:r>
      <w:r w:rsidRPr="002D3FB9">
        <w:rPr>
          <w:rFonts w:eastAsia="Times New Roman"/>
          <w:color w:val="000000"/>
        </w:rPr>
        <w:t xml:space="preserve">транспортування, розвантаження, збірки меблів в приміщеннях закладів здійснюються за рахунок постачальника, окремо не сплачуються та включаються до </w:t>
      </w:r>
      <w:r w:rsidRPr="002D3FB9">
        <w:rPr>
          <w:rFonts w:eastAsia="Times New Roman"/>
          <w:color w:val="000000"/>
        </w:rPr>
        <w:lastRenderedPageBreak/>
        <w:t>загальної вартості товару.</w:t>
      </w:r>
      <w:r w:rsidRPr="002D3FB9">
        <w:rPr>
          <w:rFonts w:eastAsia="Times New Roman"/>
        </w:rPr>
        <w:t xml:space="preserve"> </w:t>
      </w:r>
      <w:r w:rsidR="00FA44AA" w:rsidRPr="00FA44AA">
        <w:rPr>
          <w:rFonts w:eastAsia="Times New Roman"/>
        </w:rPr>
        <w:t>Товар повинен бути новим (виготовленим не раніше 2022-2023 рр.) та мати відповідне пакування, яке забезпечує цілісність товару та збереження його під час транспортування</w:t>
      </w:r>
      <w:r w:rsidR="00FA44AA">
        <w:rPr>
          <w:rFonts w:eastAsia="Times New Roman"/>
        </w:rPr>
        <w:t>.</w:t>
      </w:r>
      <w:r w:rsidR="00494D50" w:rsidRPr="00494D50">
        <w:rPr>
          <w:rFonts w:eastAsia="Times New Roman"/>
          <w:color w:val="000000"/>
        </w:rPr>
        <w:t xml:space="preserve"> </w:t>
      </w:r>
    </w:p>
    <w:p w:rsidR="00494D50" w:rsidRPr="00494D50" w:rsidRDefault="00494D50" w:rsidP="00494D50">
      <w:pPr>
        <w:tabs>
          <w:tab w:val="left" w:pos="993"/>
        </w:tabs>
        <w:jc w:val="both"/>
        <w:rPr>
          <w:rFonts w:eastAsia="Times New Roman"/>
        </w:rPr>
      </w:pPr>
      <w:r w:rsidRPr="00494D50">
        <w:rPr>
          <w:rFonts w:eastAsia="Times New Roman"/>
        </w:rPr>
        <w:t xml:space="preserve">Кольорова гамма остаточно узгоджується </w:t>
      </w:r>
      <w:r w:rsidR="00B01D95">
        <w:rPr>
          <w:rFonts w:eastAsia="Times New Roman"/>
        </w:rPr>
        <w:t xml:space="preserve">з </w:t>
      </w:r>
      <w:r w:rsidRPr="00494D50">
        <w:rPr>
          <w:rFonts w:eastAsia="Times New Roman"/>
        </w:rPr>
        <w:t>Переможцем перед підписанням договору.</w:t>
      </w:r>
    </w:p>
    <w:p w:rsidR="002D3FB9" w:rsidRPr="002D3FB9" w:rsidRDefault="002D3FB9" w:rsidP="00FA44AA">
      <w:pPr>
        <w:tabs>
          <w:tab w:val="left" w:pos="993"/>
        </w:tabs>
        <w:jc w:val="both"/>
        <w:rPr>
          <w:rFonts w:eastAsia="Times New Roman"/>
          <w:color w:val="FF0000"/>
        </w:rPr>
      </w:pPr>
    </w:p>
    <w:tbl>
      <w:tblPr>
        <w:tblW w:w="10774" w:type="dxa"/>
        <w:tblLayout w:type="fixed"/>
        <w:tblLook w:val="00A0" w:firstRow="1" w:lastRow="0" w:firstColumn="1" w:lastColumn="0" w:noHBand="0" w:noVBand="0"/>
      </w:tblPr>
      <w:tblGrid>
        <w:gridCol w:w="10774"/>
      </w:tblGrid>
      <w:tr w:rsidR="00343DD7" w:rsidRPr="00F93EEF" w:rsidTr="00FA44AA">
        <w:trPr>
          <w:trHeight w:val="23"/>
        </w:trPr>
        <w:tc>
          <w:tcPr>
            <w:tcW w:w="10774" w:type="dxa"/>
          </w:tcPr>
          <w:p w:rsidR="002D3FB9" w:rsidRPr="002D3FB9" w:rsidRDefault="002D3FB9" w:rsidP="00FA44AA">
            <w:pPr>
              <w:tabs>
                <w:tab w:val="left" w:pos="709"/>
                <w:tab w:val="center" w:pos="4677"/>
              </w:tabs>
              <w:ind w:right="507"/>
              <w:jc w:val="both"/>
              <w:rPr>
                <w:rFonts w:eastAsia="Times New Roman"/>
                <w:lang w:val="ru-RU"/>
              </w:rPr>
            </w:pPr>
            <w:r w:rsidRPr="002D3FB9">
              <w:rPr>
                <w:rFonts w:eastAsia="Times New Roman"/>
                <w:b/>
              </w:rPr>
              <w:t>Гарантійні зобов’язання:</w:t>
            </w:r>
            <w:r w:rsidR="00FA44AA">
              <w:rPr>
                <w:rFonts w:eastAsia="Times New Roman"/>
                <w:b/>
              </w:rPr>
              <w:t xml:space="preserve"> </w:t>
            </w:r>
            <w:r w:rsidR="00FA44AA" w:rsidRPr="00FA44AA">
              <w:rPr>
                <w:rFonts w:eastAsia="Times New Roman"/>
              </w:rPr>
              <w:t>г</w:t>
            </w:r>
            <w:proofErr w:type="spellStart"/>
            <w:r w:rsidRPr="002D3FB9">
              <w:rPr>
                <w:rFonts w:eastAsia="Times New Roman"/>
                <w:lang w:val="ru-RU"/>
              </w:rPr>
              <w:t>арантійний</w:t>
            </w:r>
            <w:proofErr w:type="spellEnd"/>
            <w:r w:rsidRPr="002D3FB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2D3FB9">
              <w:rPr>
                <w:rFonts w:eastAsia="Times New Roman"/>
                <w:lang w:val="ru-RU"/>
              </w:rPr>
              <w:t>термін</w:t>
            </w:r>
            <w:proofErr w:type="spellEnd"/>
            <w:r w:rsidRPr="002D3FB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2D3FB9">
              <w:rPr>
                <w:rFonts w:eastAsia="Times New Roman"/>
                <w:lang w:val="ru-RU"/>
              </w:rPr>
              <w:t>експлуатації</w:t>
            </w:r>
            <w:proofErr w:type="spellEnd"/>
            <w:r w:rsidRPr="002D3FB9">
              <w:rPr>
                <w:rFonts w:eastAsia="Times New Roman"/>
                <w:lang w:val="ru-RU"/>
              </w:rPr>
              <w:t xml:space="preserve"> </w:t>
            </w:r>
            <w:r w:rsidR="00FA44AA">
              <w:rPr>
                <w:rFonts w:eastAsia="Times New Roman"/>
                <w:lang w:val="ru-RU"/>
              </w:rPr>
              <w:t xml:space="preserve">товару, </w:t>
            </w:r>
            <w:proofErr w:type="spellStart"/>
            <w:r w:rsidR="00FA44AA">
              <w:rPr>
                <w:rFonts w:eastAsia="Times New Roman"/>
                <w:lang w:val="ru-RU"/>
              </w:rPr>
              <w:t>що</w:t>
            </w:r>
            <w:proofErr w:type="spellEnd"/>
            <w:r w:rsidR="00FA44AA">
              <w:rPr>
                <w:rFonts w:eastAsia="Times New Roman"/>
                <w:lang w:val="ru-RU"/>
              </w:rPr>
              <w:t xml:space="preserve"> є предметом </w:t>
            </w:r>
            <w:proofErr w:type="spellStart"/>
            <w:r w:rsidR="00FA44AA">
              <w:rPr>
                <w:rFonts w:eastAsia="Times New Roman"/>
                <w:lang w:val="ru-RU"/>
              </w:rPr>
              <w:t>закупівлі</w:t>
            </w:r>
            <w:proofErr w:type="spellEnd"/>
            <w:r w:rsidRPr="002D3FB9">
              <w:rPr>
                <w:rFonts w:eastAsia="Times New Roman"/>
                <w:lang w:val="ru-RU"/>
              </w:rPr>
              <w:t xml:space="preserve"> повинен </w:t>
            </w:r>
            <w:proofErr w:type="spellStart"/>
            <w:r w:rsidRPr="002D3FB9">
              <w:rPr>
                <w:rFonts w:eastAsia="Times New Roman"/>
                <w:lang w:val="ru-RU"/>
              </w:rPr>
              <w:t>становити</w:t>
            </w:r>
            <w:proofErr w:type="spellEnd"/>
            <w:r w:rsidRPr="002D3FB9">
              <w:rPr>
                <w:rFonts w:eastAsia="Times New Roman"/>
                <w:lang w:val="ru-RU"/>
              </w:rPr>
              <w:t xml:space="preserve"> не </w:t>
            </w:r>
            <w:proofErr w:type="spellStart"/>
            <w:r w:rsidRPr="002D3FB9">
              <w:rPr>
                <w:rFonts w:eastAsia="Times New Roman"/>
                <w:lang w:val="ru-RU"/>
              </w:rPr>
              <w:t>менше</w:t>
            </w:r>
            <w:proofErr w:type="spellEnd"/>
            <w:r w:rsidRPr="002D3FB9">
              <w:rPr>
                <w:rFonts w:eastAsia="Times New Roman"/>
                <w:lang w:val="ru-RU"/>
              </w:rPr>
              <w:t xml:space="preserve"> 24 </w:t>
            </w:r>
            <w:proofErr w:type="spellStart"/>
            <w:r w:rsidRPr="002D3FB9">
              <w:rPr>
                <w:rFonts w:eastAsia="Times New Roman"/>
                <w:lang w:val="ru-RU"/>
              </w:rPr>
              <w:t>місяців</w:t>
            </w:r>
            <w:proofErr w:type="spellEnd"/>
            <w:r w:rsidR="00FA44AA">
              <w:rPr>
                <w:rFonts w:eastAsia="Times New Roman"/>
              </w:rPr>
              <w:t xml:space="preserve"> (надати гарантійний лист).</w:t>
            </w:r>
          </w:p>
          <w:p w:rsidR="002D3FB9" w:rsidRPr="002D3FB9" w:rsidRDefault="002D3FB9" w:rsidP="00FA44AA">
            <w:pPr>
              <w:tabs>
                <w:tab w:val="left" w:pos="993"/>
              </w:tabs>
              <w:jc w:val="both"/>
              <w:rPr>
                <w:rFonts w:eastAsia="SimSun"/>
                <w:b/>
                <w:lang w:eastAsia="zh-CN"/>
              </w:rPr>
            </w:pPr>
          </w:p>
          <w:p w:rsidR="002D3FB9" w:rsidRPr="002D3FB9" w:rsidRDefault="002D3FB9" w:rsidP="00FA44AA">
            <w:pPr>
              <w:tabs>
                <w:tab w:val="left" w:pos="567"/>
                <w:tab w:val="left" w:pos="709"/>
                <w:tab w:val="left" w:pos="1276"/>
              </w:tabs>
              <w:ind w:right="507"/>
              <w:jc w:val="both"/>
              <w:rPr>
                <w:rFonts w:eastAsia="Times New Roman"/>
                <w:b/>
              </w:rPr>
            </w:pPr>
            <w:r w:rsidRPr="002D3FB9">
              <w:rPr>
                <w:rFonts w:eastAsia="Times New Roman"/>
                <w:b/>
                <w:lang w:val="ru-RU"/>
              </w:rPr>
              <w:t xml:space="preserve">Для </w:t>
            </w:r>
            <w:proofErr w:type="spellStart"/>
            <w:proofErr w:type="gramStart"/>
            <w:r w:rsidRPr="002D3FB9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2D3FB9">
              <w:rPr>
                <w:rFonts w:eastAsia="Times New Roman"/>
                <w:b/>
                <w:lang w:val="ru-RU"/>
              </w:rPr>
              <w:t>ідтвердження</w:t>
            </w:r>
            <w:proofErr w:type="spellEnd"/>
            <w:r w:rsidRPr="002D3FB9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2D3FB9">
              <w:rPr>
                <w:rFonts w:eastAsia="Times New Roman"/>
                <w:b/>
                <w:lang w:val="ru-RU"/>
              </w:rPr>
              <w:t>відповідності</w:t>
            </w:r>
            <w:proofErr w:type="spellEnd"/>
            <w:r w:rsidRPr="002D3FB9">
              <w:rPr>
                <w:rFonts w:eastAsia="Times New Roman"/>
                <w:b/>
                <w:lang w:val="ru-RU"/>
              </w:rPr>
              <w:t xml:space="preserve"> </w:t>
            </w:r>
            <w:r w:rsidRPr="002D3FB9">
              <w:rPr>
                <w:rFonts w:eastAsia="Times New Roman"/>
                <w:b/>
              </w:rPr>
              <w:t xml:space="preserve">товару </w:t>
            </w:r>
            <w:proofErr w:type="spellStart"/>
            <w:r w:rsidRPr="002D3FB9">
              <w:rPr>
                <w:rFonts w:eastAsia="Times New Roman"/>
                <w:b/>
                <w:lang w:val="ru-RU"/>
              </w:rPr>
              <w:t>технічним</w:t>
            </w:r>
            <w:proofErr w:type="spellEnd"/>
            <w:r w:rsidRPr="002D3FB9">
              <w:rPr>
                <w:rFonts w:eastAsia="Times New Roman"/>
                <w:b/>
                <w:lang w:val="ru-RU"/>
              </w:rPr>
              <w:t xml:space="preserve">, </w:t>
            </w:r>
            <w:proofErr w:type="spellStart"/>
            <w:r w:rsidRPr="002D3FB9">
              <w:rPr>
                <w:rFonts w:eastAsia="Times New Roman"/>
                <w:b/>
                <w:lang w:val="ru-RU"/>
              </w:rPr>
              <w:t>якісним</w:t>
            </w:r>
            <w:proofErr w:type="spellEnd"/>
            <w:r w:rsidRPr="002D3FB9">
              <w:rPr>
                <w:rFonts w:eastAsia="Times New Roman"/>
                <w:b/>
                <w:lang w:val="ru-RU"/>
              </w:rPr>
              <w:t xml:space="preserve"> та </w:t>
            </w:r>
            <w:proofErr w:type="spellStart"/>
            <w:r w:rsidRPr="002D3FB9">
              <w:rPr>
                <w:rFonts w:eastAsia="Times New Roman"/>
                <w:b/>
                <w:lang w:val="ru-RU"/>
              </w:rPr>
              <w:t>кількісним</w:t>
            </w:r>
            <w:proofErr w:type="spellEnd"/>
            <w:r w:rsidRPr="002D3FB9">
              <w:rPr>
                <w:rFonts w:eastAsia="Times New Roman"/>
                <w:b/>
                <w:lang w:val="ru-RU"/>
              </w:rPr>
              <w:t xml:space="preserve"> характеристикам предмета </w:t>
            </w:r>
            <w:proofErr w:type="spellStart"/>
            <w:r w:rsidRPr="002D3FB9">
              <w:rPr>
                <w:rFonts w:eastAsia="Times New Roman"/>
                <w:b/>
                <w:lang w:val="ru-RU"/>
              </w:rPr>
              <w:t>закупівлі</w:t>
            </w:r>
            <w:proofErr w:type="spellEnd"/>
            <w:r w:rsidRPr="002D3FB9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2D3FB9">
              <w:rPr>
                <w:rFonts w:eastAsia="Times New Roman"/>
                <w:b/>
                <w:lang w:val="ru-RU"/>
              </w:rPr>
              <w:t>учасник</w:t>
            </w:r>
            <w:proofErr w:type="spellEnd"/>
            <w:r w:rsidRPr="002D3FB9">
              <w:rPr>
                <w:rFonts w:eastAsia="Times New Roman"/>
                <w:b/>
                <w:lang w:val="ru-RU"/>
              </w:rPr>
              <w:t xml:space="preserve"> у </w:t>
            </w:r>
            <w:proofErr w:type="spellStart"/>
            <w:r w:rsidRPr="002D3FB9">
              <w:rPr>
                <w:rFonts w:eastAsia="Times New Roman"/>
                <w:b/>
                <w:lang w:val="ru-RU"/>
              </w:rPr>
              <w:t>складі</w:t>
            </w:r>
            <w:proofErr w:type="spellEnd"/>
            <w:r w:rsidRPr="002D3FB9">
              <w:rPr>
                <w:rFonts w:eastAsia="Times New Roman"/>
                <w:b/>
                <w:lang w:val="ru-RU"/>
              </w:rPr>
              <w:t xml:space="preserve"> </w:t>
            </w:r>
            <w:r w:rsidRPr="002D3FB9">
              <w:rPr>
                <w:rFonts w:eastAsia="Times New Roman"/>
                <w:b/>
              </w:rPr>
              <w:t xml:space="preserve">пропозиції </w:t>
            </w:r>
            <w:r w:rsidRPr="002D3FB9">
              <w:rPr>
                <w:rFonts w:eastAsia="Times New Roman"/>
                <w:b/>
                <w:lang w:val="ru-RU"/>
              </w:rPr>
              <w:t xml:space="preserve"> повинен </w:t>
            </w:r>
            <w:proofErr w:type="spellStart"/>
            <w:r w:rsidRPr="002D3FB9">
              <w:rPr>
                <w:rFonts w:eastAsia="Times New Roman"/>
                <w:b/>
                <w:lang w:val="ru-RU"/>
              </w:rPr>
              <w:t>надати</w:t>
            </w:r>
            <w:proofErr w:type="spellEnd"/>
            <w:r w:rsidRPr="002D3FB9">
              <w:rPr>
                <w:rFonts w:eastAsia="Times New Roman"/>
                <w:b/>
                <w:lang w:val="ru-RU"/>
              </w:rPr>
              <w:t xml:space="preserve">: </w:t>
            </w:r>
          </w:p>
          <w:p w:rsidR="002D3FB9" w:rsidRPr="002D3FB9" w:rsidRDefault="002D3FB9" w:rsidP="00FA44AA">
            <w:pPr>
              <w:tabs>
                <w:tab w:val="left" w:pos="567"/>
                <w:tab w:val="left" w:pos="709"/>
                <w:tab w:val="left" w:pos="1276"/>
              </w:tabs>
              <w:ind w:right="507"/>
              <w:jc w:val="both"/>
              <w:rPr>
                <w:rFonts w:eastAsia="Times New Roman"/>
                <w:b/>
              </w:rPr>
            </w:pPr>
          </w:p>
          <w:p w:rsidR="002D3FB9" w:rsidRPr="00494D50" w:rsidRDefault="002D3FB9" w:rsidP="00494D50">
            <w:pPr>
              <w:pStyle w:val="a3"/>
              <w:numPr>
                <w:ilvl w:val="0"/>
                <w:numId w:val="10"/>
              </w:numPr>
              <w:tabs>
                <w:tab w:val="clear" w:pos="708"/>
                <w:tab w:val="left" w:pos="0"/>
                <w:tab w:val="left" w:pos="1276"/>
              </w:tabs>
              <w:ind w:left="284" w:hanging="284"/>
              <w:jc w:val="both"/>
            </w:pPr>
            <w:r w:rsidRPr="00494D50">
              <w:t xml:space="preserve">Для </w:t>
            </w:r>
            <w:proofErr w:type="spellStart"/>
            <w:r w:rsidRPr="00494D50">
              <w:t>учасників</w:t>
            </w:r>
            <w:proofErr w:type="spellEnd"/>
            <w:r w:rsidRPr="00494D50">
              <w:t xml:space="preserve">, </w:t>
            </w:r>
            <w:proofErr w:type="spellStart"/>
            <w:r w:rsidRPr="00494D50">
              <w:t>які</w:t>
            </w:r>
            <w:proofErr w:type="spellEnd"/>
            <w:r w:rsidRPr="00494D50">
              <w:t xml:space="preserve"> не є </w:t>
            </w:r>
            <w:proofErr w:type="spellStart"/>
            <w:r w:rsidRPr="00494D50">
              <w:t>виробниками</w:t>
            </w:r>
            <w:proofErr w:type="spellEnd"/>
            <w:r w:rsidRPr="00494D50">
              <w:t xml:space="preserve"> </w:t>
            </w:r>
            <w:r w:rsidR="002A5034">
              <w:rPr>
                <w:lang w:val="uk-UA"/>
              </w:rPr>
              <w:t>товару, що є предметом закупі</w:t>
            </w:r>
            <w:proofErr w:type="gramStart"/>
            <w:r w:rsidR="002A5034">
              <w:rPr>
                <w:lang w:val="uk-UA"/>
              </w:rPr>
              <w:t>вл</w:t>
            </w:r>
            <w:proofErr w:type="gramEnd"/>
            <w:r w:rsidR="002A5034">
              <w:rPr>
                <w:lang w:val="uk-UA"/>
              </w:rPr>
              <w:t xml:space="preserve">і надати </w:t>
            </w:r>
            <w:proofErr w:type="spellStart"/>
            <w:r w:rsidRPr="00494D50">
              <w:t>авторизаційн</w:t>
            </w:r>
            <w:r w:rsidR="002A5034">
              <w:rPr>
                <w:lang w:val="uk-UA"/>
              </w:rPr>
              <w:t>ий</w:t>
            </w:r>
            <w:proofErr w:type="spellEnd"/>
            <w:r w:rsidRPr="00494D50">
              <w:t xml:space="preserve"> лист, видан</w:t>
            </w:r>
            <w:proofErr w:type="spellStart"/>
            <w:r w:rsidR="002A5034">
              <w:rPr>
                <w:lang w:val="uk-UA"/>
              </w:rPr>
              <w:t>ий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учаснику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компанією-виробником</w:t>
            </w:r>
            <w:proofErr w:type="spellEnd"/>
            <w:r w:rsidRPr="00494D50">
              <w:t xml:space="preserve"> (</w:t>
            </w:r>
            <w:proofErr w:type="spellStart"/>
            <w:r w:rsidRPr="00494D50">
              <w:t>або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його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офіційним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представництвом</w:t>
            </w:r>
            <w:proofErr w:type="spellEnd"/>
            <w:r w:rsidRPr="00494D50">
              <w:t xml:space="preserve">, </w:t>
            </w:r>
            <w:proofErr w:type="spellStart"/>
            <w:r w:rsidRPr="00494D50">
              <w:t>або</w:t>
            </w:r>
            <w:proofErr w:type="spellEnd"/>
            <w:r w:rsidRPr="00494D50">
              <w:t xml:space="preserve"> дилером, </w:t>
            </w:r>
            <w:proofErr w:type="spellStart"/>
            <w:r w:rsidRPr="00494D50">
              <w:t>або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дистриб’ютором</w:t>
            </w:r>
            <w:proofErr w:type="spellEnd"/>
            <w:r w:rsidRPr="00494D50">
              <w:t xml:space="preserve"> на </w:t>
            </w:r>
            <w:proofErr w:type="spellStart"/>
            <w:r w:rsidRPr="00494D50">
              <w:t>території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України</w:t>
            </w:r>
            <w:proofErr w:type="spellEnd"/>
            <w:r w:rsidRPr="00494D50">
              <w:t xml:space="preserve">), </w:t>
            </w:r>
            <w:proofErr w:type="spellStart"/>
            <w:r w:rsidRPr="00494D50">
              <w:t>яким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підтверджуються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повноваження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учасника</w:t>
            </w:r>
            <w:proofErr w:type="spellEnd"/>
            <w:r w:rsidRPr="00494D50">
              <w:t xml:space="preserve"> на </w:t>
            </w:r>
            <w:proofErr w:type="spellStart"/>
            <w:r w:rsidRPr="00494D50">
              <w:t>розповсюдження</w:t>
            </w:r>
            <w:proofErr w:type="spellEnd"/>
            <w:r w:rsidRPr="00494D50">
              <w:t xml:space="preserve"> </w:t>
            </w:r>
            <w:r w:rsidR="002A5034">
              <w:rPr>
                <w:lang w:val="uk-UA"/>
              </w:rPr>
              <w:t>такого товару</w:t>
            </w:r>
            <w:r w:rsidR="004361E0">
              <w:rPr>
                <w:lang w:val="uk-UA"/>
              </w:rPr>
              <w:t xml:space="preserve"> з </w:t>
            </w:r>
            <w:proofErr w:type="spellStart"/>
            <w:r w:rsidRPr="00494D50">
              <w:t>підтвердження</w:t>
            </w:r>
            <w:proofErr w:type="spellEnd"/>
            <w:r w:rsidR="004361E0">
              <w:rPr>
                <w:lang w:val="uk-UA"/>
              </w:rPr>
              <w:t>м</w:t>
            </w:r>
            <w:r w:rsidRPr="00494D50">
              <w:t xml:space="preserve"> </w:t>
            </w:r>
            <w:proofErr w:type="spellStart"/>
            <w:r w:rsidRPr="00494D50">
              <w:t>компанії-виробника</w:t>
            </w:r>
            <w:proofErr w:type="spellEnd"/>
            <w:r w:rsidRPr="00494D50">
              <w:t xml:space="preserve"> про </w:t>
            </w:r>
            <w:proofErr w:type="spellStart"/>
            <w:r w:rsidRPr="00494D50">
              <w:t>можливість</w:t>
            </w:r>
            <w:proofErr w:type="spellEnd"/>
            <w:r w:rsidRPr="00494D50">
              <w:t xml:space="preserve"> поставки товару у </w:t>
            </w:r>
            <w:proofErr w:type="spellStart"/>
            <w:r w:rsidRPr="00494D50">
              <w:t>термін</w:t>
            </w:r>
            <w:proofErr w:type="spellEnd"/>
            <w:r w:rsidRPr="00494D50">
              <w:t xml:space="preserve">, </w:t>
            </w:r>
            <w:proofErr w:type="spellStart"/>
            <w:r w:rsidRPr="00494D50">
              <w:t>що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визначений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даною</w:t>
            </w:r>
            <w:proofErr w:type="spellEnd"/>
            <w:r w:rsidRPr="00494D50">
              <w:t xml:space="preserve"> </w:t>
            </w:r>
            <w:proofErr w:type="spellStart"/>
            <w:r w:rsidRPr="00494D50">
              <w:t>документацією</w:t>
            </w:r>
            <w:proofErr w:type="spellEnd"/>
            <w:r w:rsidRPr="00494D50">
              <w:t xml:space="preserve">. </w:t>
            </w:r>
          </w:p>
          <w:p w:rsidR="00494D50" w:rsidRPr="002A5034" w:rsidRDefault="00494D50" w:rsidP="002A5034">
            <w:pPr>
              <w:pStyle w:val="a3"/>
              <w:numPr>
                <w:ilvl w:val="0"/>
                <w:numId w:val="10"/>
              </w:numPr>
              <w:tabs>
                <w:tab w:val="clear" w:pos="708"/>
                <w:tab w:val="left" w:pos="0"/>
              </w:tabs>
              <w:ind w:left="284" w:hanging="284"/>
              <w:jc w:val="both"/>
              <w:rPr>
                <w:color w:val="00000A"/>
              </w:rPr>
            </w:pPr>
            <w:r w:rsidRPr="00494D50">
              <w:rPr>
                <w:color w:val="00000A"/>
              </w:rPr>
              <w:t xml:space="preserve">Висновок державної санітарно-епідеміологічної експертизи </w:t>
            </w:r>
            <w:proofErr w:type="gramStart"/>
            <w:r w:rsidRPr="00494D50">
              <w:rPr>
                <w:color w:val="00000A"/>
              </w:rPr>
              <w:t>на</w:t>
            </w:r>
            <w:proofErr w:type="gramEnd"/>
            <w:r w:rsidRPr="00494D50">
              <w:rPr>
                <w:color w:val="00000A"/>
              </w:rPr>
              <w:t xml:space="preserve">:  ДСП, ДВП, МДФ, </w:t>
            </w:r>
            <w:proofErr w:type="spellStart"/>
            <w:r w:rsidRPr="00494D50">
              <w:rPr>
                <w:color w:val="00000A"/>
              </w:rPr>
              <w:t>сталеву</w:t>
            </w:r>
            <w:proofErr w:type="spellEnd"/>
            <w:r w:rsidRPr="00494D50">
              <w:rPr>
                <w:color w:val="00000A"/>
              </w:rPr>
              <w:t xml:space="preserve"> трубу, </w:t>
            </w:r>
            <w:proofErr w:type="spellStart"/>
            <w:r w:rsidRPr="00494D50">
              <w:rPr>
                <w:color w:val="00000A"/>
              </w:rPr>
              <w:t>порошкову</w:t>
            </w:r>
            <w:proofErr w:type="spellEnd"/>
            <w:r w:rsidRPr="00494D50">
              <w:rPr>
                <w:color w:val="00000A"/>
              </w:rPr>
              <w:t xml:space="preserve"> </w:t>
            </w:r>
            <w:proofErr w:type="spellStart"/>
            <w:r w:rsidRPr="00494D50">
              <w:rPr>
                <w:color w:val="00000A"/>
              </w:rPr>
              <w:t>фарбу</w:t>
            </w:r>
            <w:proofErr w:type="spellEnd"/>
            <w:r w:rsidRPr="00494D50">
              <w:rPr>
                <w:color w:val="00000A"/>
              </w:rPr>
              <w:t xml:space="preserve">, клей, </w:t>
            </w:r>
            <w:proofErr w:type="spellStart"/>
            <w:r w:rsidRPr="00494D50">
              <w:rPr>
                <w:color w:val="00000A"/>
              </w:rPr>
              <w:t>крайку</w:t>
            </w:r>
            <w:proofErr w:type="spellEnd"/>
            <w:r w:rsidRPr="00494D50">
              <w:rPr>
                <w:color w:val="00000A"/>
              </w:rPr>
              <w:t xml:space="preserve"> ПВХ, </w:t>
            </w:r>
            <w:proofErr w:type="spellStart"/>
            <w:r w:rsidRPr="00494D50">
              <w:rPr>
                <w:color w:val="00000A"/>
              </w:rPr>
              <w:t>фурнітуру</w:t>
            </w:r>
            <w:proofErr w:type="spellEnd"/>
            <w:r w:rsidRPr="00494D50">
              <w:rPr>
                <w:color w:val="00000A"/>
              </w:rPr>
              <w:t>, фанеру.</w:t>
            </w:r>
          </w:p>
          <w:p w:rsidR="002A5034" w:rsidRPr="002A5034" w:rsidRDefault="002A5034" w:rsidP="002A503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284" w:hanging="284"/>
              <w:jc w:val="both"/>
              <w:rPr>
                <w:color w:val="00000A"/>
                <w:lang w:val="uk-UA"/>
              </w:rPr>
            </w:pPr>
            <w:r w:rsidRPr="002A5034">
              <w:rPr>
                <w:color w:val="00000A"/>
                <w:lang w:val="uk-UA"/>
              </w:rPr>
              <w:t>Сертифікат відповідності на меблі, виданий органом з оцінки відповідності, який підтверджує відповідність запропонованих меблів ДСТУ ГОСТ 16371:2016</w:t>
            </w:r>
            <w:r w:rsidRPr="002A5034">
              <w:rPr>
                <w:color w:val="00000A"/>
              </w:rPr>
              <w:t xml:space="preserve">, </w:t>
            </w:r>
            <w:r w:rsidRPr="002A5034">
              <w:rPr>
                <w:color w:val="00000A"/>
                <w:lang w:val="uk-UA"/>
              </w:rPr>
              <w:t xml:space="preserve">ДСТУ ГОСТ 1997:2016, ДСТУ 4414:2005, ГН 6.6.1-120-2005, ДГН 6.6.1-6.5.001-98 (НРБУ-97), </w:t>
            </w:r>
            <w:proofErr w:type="spellStart"/>
            <w:r w:rsidRPr="002A5034">
              <w:rPr>
                <w:color w:val="00000A"/>
                <w:lang w:val="uk-UA"/>
              </w:rPr>
              <w:t>ДСаНПіН</w:t>
            </w:r>
            <w:proofErr w:type="spellEnd"/>
            <w:r w:rsidRPr="002A5034">
              <w:rPr>
                <w:color w:val="00000A"/>
                <w:lang w:val="uk-UA"/>
              </w:rPr>
              <w:t xml:space="preserve"> 8.2.1-181-2012.</w:t>
            </w:r>
          </w:p>
          <w:p w:rsidR="00494D50" w:rsidRDefault="00494D50" w:rsidP="002A503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284" w:hanging="284"/>
              <w:jc w:val="both"/>
              <w:rPr>
                <w:color w:val="00000A"/>
                <w:lang w:val="uk-UA"/>
              </w:rPr>
            </w:pPr>
            <w:r w:rsidRPr="00494D50">
              <w:rPr>
                <w:color w:val="00000A"/>
                <w:lang w:val="uk-UA"/>
              </w:rPr>
              <w:t>Сертифікат на «Системи менеджменту якості. Вимоги» ДСТУ ISO 9001:2018, виданого  виробнику меблів, що запропоновано до постачання, щодо виробництва меблів</w:t>
            </w:r>
            <w:r w:rsidR="002A5034">
              <w:rPr>
                <w:color w:val="00000A"/>
                <w:lang w:val="uk-UA"/>
              </w:rPr>
              <w:t>.</w:t>
            </w:r>
          </w:p>
          <w:p w:rsidR="002A5034" w:rsidRPr="002A5034" w:rsidRDefault="002A5034" w:rsidP="002A503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284" w:hanging="284"/>
              <w:jc w:val="both"/>
              <w:rPr>
                <w:color w:val="00000A"/>
                <w:lang w:val="uk-UA"/>
              </w:rPr>
            </w:pPr>
            <w:r w:rsidRPr="002A5034">
              <w:rPr>
                <w:color w:val="00000A"/>
                <w:lang w:val="uk-UA"/>
              </w:rPr>
              <w:t xml:space="preserve">Сертифікат на «Системи управління безпекою ланцюга постачання» ДСТУ </w:t>
            </w:r>
            <w:r w:rsidRPr="002A5034">
              <w:rPr>
                <w:color w:val="00000A"/>
              </w:rPr>
              <w:t>ISO</w:t>
            </w:r>
            <w:r w:rsidRPr="002A5034">
              <w:rPr>
                <w:color w:val="00000A"/>
                <w:lang w:val="uk-UA"/>
              </w:rPr>
              <w:t xml:space="preserve"> 28000:2008 (</w:t>
            </w:r>
            <w:r w:rsidRPr="002A5034">
              <w:rPr>
                <w:color w:val="00000A"/>
              </w:rPr>
              <w:t>ISO</w:t>
            </w:r>
            <w:r w:rsidRPr="002A5034">
              <w:rPr>
                <w:color w:val="00000A"/>
                <w:lang w:val="uk-UA"/>
              </w:rPr>
              <w:t xml:space="preserve"> 28000:2007, </w:t>
            </w:r>
            <w:r w:rsidRPr="002A5034">
              <w:rPr>
                <w:color w:val="00000A"/>
              </w:rPr>
              <w:t>IDT</w:t>
            </w:r>
            <w:r w:rsidRPr="002A5034">
              <w:rPr>
                <w:color w:val="00000A"/>
                <w:lang w:val="uk-UA"/>
              </w:rPr>
              <w:t>), виданого виробнику меблів, що запропоновано до пост</w:t>
            </w:r>
            <w:r>
              <w:rPr>
                <w:color w:val="00000A"/>
                <w:lang w:val="uk-UA"/>
              </w:rPr>
              <w:t>ачання, щодо виробництва меблів</w:t>
            </w:r>
            <w:r w:rsidRPr="002A5034">
              <w:rPr>
                <w:color w:val="00000A"/>
                <w:lang w:val="uk-UA"/>
              </w:rPr>
              <w:t>.</w:t>
            </w:r>
          </w:p>
          <w:p w:rsidR="00173DE7" w:rsidRPr="00173DE7" w:rsidRDefault="002D3FB9" w:rsidP="00126B30">
            <w:pPr>
              <w:pStyle w:val="a3"/>
              <w:numPr>
                <w:ilvl w:val="0"/>
                <w:numId w:val="10"/>
              </w:numPr>
              <w:tabs>
                <w:tab w:val="clear" w:pos="708"/>
                <w:tab w:val="left" w:pos="0"/>
                <w:tab w:val="left" w:pos="1276"/>
                <w:tab w:val="left" w:pos="9201"/>
              </w:tabs>
              <w:ind w:left="284" w:hanging="284"/>
              <w:jc w:val="both"/>
              <w:rPr>
                <w:color w:val="00000A"/>
              </w:rPr>
            </w:pPr>
            <w:proofErr w:type="spellStart"/>
            <w:r w:rsidRPr="00173DE7">
              <w:t>Таблицю</w:t>
            </w:r>
            <w:proofErr w:type="spellEnd"/>
            <w:r w:rsidRPr="00173DE7">
              <w:t xml:space="preserve"> </w:t>
            </w:r>
            <w:proofErr w:type="spellStart"/>
            <w:r w:rsidRPr="00173DE7">
              <w:t>відповідності</w:t>
            </w:r>
            <w:proofErr w:type="spellEnd"/>
            <w:r w:rsidRPr="00173DE7">
              <w:t xml:space="preserve"> характеристик товару. </w:t>
            </w:r>
            <w:r w:rsidRPr="00173DE7">
              <w:rPr>
                <w:color w:val="000000"/>
              </w:rPr>
              <w:t xml:space="preserve">У </w:t>
            </w:r>
            <w:proofErr w:type="spellStart"/>
            <w:r w:rsidRPr="00173DE7">
              <w:rPr>
                <w:color w:val="000000"/>
              </w:rPr>
              <w:t>порівняльній</w:t>
            </w:r>
            <w:proofErr w:type="spellEnd"/>
            <w:r w:rsidRPr="00173DE7">
              <w:rPr>
                <w:color w:val="000000"/>
              </w:rPr>
              <w:t xml:space="preserve"> </w:t>
            </w:r>
            <w:proofErr w:type="spellStart"/>
            <w:r w:rsidRPr="00173DE7">
              <w:rPr>
                <w:color w:val="000000"/>
              </w:rPr>
              <w:t>таблиці</w:t>
            </w:r>
            <w:proofErr w:type="spellEnd"/>
            <w:r w:rsidRPr="00173DE7">
              <w:rPr>
                <w:color w:val="000000"/>
              </w:rPr>
              <w:t xml:space="preserve"> </w:t>
            </w:r>
            <w:proofErr w:type="spellStart"/>
            <w:r w:rsidRPr="00173DE7">
              <w:rPr>
                <w:color w:val="000000"/>
              </w:rPr>
              <w:t>учасник</w:t>
            </w:r>
            <w:proofErr w:type="spellEnd"/>
            <w:r w:rsidRPr="00173DE7">
              <w:rPr>
                <w:color w:val="000000"/>
              </w:rPr>
              <w:t xml:space="preserve"> </w:t>
            </w:r>
            <w:proofErr w:type="spellStart"/>
            <w:r w:rsidRPr="00173DE7">
              <w:rPr>
                <w:color w:val="000000"/>
              </w:rPr>
              <w:t>обов’язково</w:t>
            </w:r>
            <w:proofErr w:type="spellEnd"/>
            <w:r w:rsidRPr="00173DE7">
              <w:rPr>
                <w:color w:val="000000"/>
              </w:rPr>
              <w:t xml:space="preserve"> </w:t>
            </w:r>
            <w:proofErr w:type="spellStart"/>
            <w:r w:rsidRPr="00173DE7">
              <w:rPr>
                <w:color w:val="000000"/>
              </w:rPr>
              <w:t>надає</w:t>
            </w:r>
            <w:proofErr w:type="spellEnd"/>
            <w:r w:rsidRPr="00173DE7">
              <w:rPr>
                <w:color w:val="000000"/>
              </w:rPr>
              <w:t xml:space="preserve"> </w:t>
            </w:r>
            <w:proofErr w:type="spellStart"/>
            <w:r w:rsidRPr="00173DE7">
              <w:rPr>
                <w:color w:val="000000"/>
              </w:rPr>
              <w:t>кольорове</w:t>
            </w:r>
            <w:proofErr w:type="spellEnd"/>
            <w:r w:rsidRPr="00173DE7">
              <w:rPr>
                <w:color w:val="000000"/>
              </w:rPr>
              <w:t xml:space="preserve"> </w:t>
            </w:r>
            <w:proofErr w:type="spellStart"/>
            <w:r w:rsidRPr="00173DE7">
              <w:rPr>
                <w:color w:val="000000"/>
              </w:rPr>
              <w:t>зображення</w:t>
            </w:r>
            <w:proofErr w:type="spellEnd"/>
            <w:r w:rsidRPr="00173DE7">
              <w:rPr>
                <w:color w:val="000000"/>
              </w:rPr>
              <w:t xml:space="preserve">  товару,  </w:t>
            </w:r>
            <w:proofErr w:type="spellStart"/>
            <w:r w:rsidRPr="00173DE7">
              <w:rPr>
                <w:color w:val="000000"/>
              </w:rPr>
              <w:t>зазначає</w:t>
            </w:r>
            <w:proofErr w:type="spellEnd"/>
            <w:r w:rsidRPr="00173DE7">
              <w:rPr>
                <w:color w:val="000000"/>
              </w:rPr>
              <w:t xml:space="preserve"> </w:t>
            </w:r>
            <w:proofErr w:type="spellStart"/>
            <w:r w:rsidRPr="00173DE7">
              <w:rPr>
                <w:color w:val="000000"/>
              </w:rPr>
              <w:t>виробника</w:t>
            </w:r>
            <w:proofErr w:type="spellEnd"/>
            <w:r w:rsidRPr="00173DE7">
              <w:rPr>
                <w:color w:val="000000"/>
              </w:rPr>
              <w:t xml:space="preserve"> товару, адресу </w:t>
            </w:r>
            <w:proofErr w:type="spellStart"/>
            <w:r w:rsidRPr="00173DE7">
              <w:rPr>
                <w:color w:val="000000"/>
              </w:rPr>
              <w:t>виробника</w:t>
            </w:r>
            <w:proofErr w:type="spellEnd"/>
            <w:r w:rsidRPr="00173DE7">
              <w:rPr>
                <w:color w:val="000000"/>
              </w:rPr>
              <w:t xml:space="preserve">, </w:t>
            </w:r>
            <w:proofErr w:type="spellStart"/>
            <w:r w:rsidRPr="00173DE7">
              <w:rPr>
                <w:color w:val="000000"/>
              </w:rPr>
              <w:t>назву</w:t>
            </w:r>
            <w:proofErr w:type="spellEnd"/>
            <w:r w:rsidRPr="00173DE7">
              <w:rPr>
                <w:color w:val="000000"/>
              </w:rPr>
              <w:t xml:space="preserve"> товару</w:t>
            </w:r>
            <w:r w:rsidR="00173DE7">
              <w:rPr>
                <w:color w:val="000000"/>
                <w:lang w:val="uk-UA"/>
              </w:rPr>
              <w:t>.</w:t>
            </w:r>
          </w:p>
          <w:p w:rsidR="00126B30" w:rsidRPr="00126B30" w:rsidRDefault="00126B30" w:rsidP="00173DE7">
            <w:pPr>
              <w:pStyle w:val="a3"/>
              <w:tabs>
                <w:tab w:val="clear" w:pos="708"/>
                <w:tab w:val="left" w:pos="0"/>
                <w:tab w:val="left" w:pos="1276"/>
                <w:tab w:val="left" w:pos="9201"/>
              </w:tabs>
              <w:ind w:left="284"/>
              <w:jc w:val="both"/>
              <w:rPr>
                <w:color w:val="00000A"/>
                <w:lang w:val="uk-UA"/>
              </w:rPr>
            </w:pPr>
            <w:r w:rsidRPr="00126B30">
              <w:rPr>
                <w:color w:val="00000A"/>
                <w:lang w:val="uk-UA"/>
              </w:rPr>
              <w:t>Усі надані висновки санітарно-епідеміологічної експертизи, сертифікати повинні бути дійсні на момент розкриття тендерних пропозицій.</w:t>
            </w:r>
          </w:p>
          <w:p w:rsidR="00126B30" w:rsidRPr="00126B30" w:rsidRDefault="00126B30" w:rsidP="00126B30">
            <w:pPr>
              <w:pStyle w:val="a3"/>
              <w:tabs>
                <w:tab w:val="clear" w:pos="708"/>
                <w:tab w:val="left" w:pos="0"/>
                <w:tab w:val="left" w:pos="1276"/>
              </w:tabs>
              <w:ind w:left="284"/>
              <w:jc w:val="both"/>
              <w:rPr>
                <w:rFonts w:eastAsia="SimSun"/>
                <w:color w:val="000000"/>
                <w:lang w:val="uk-UA" w:eastAsia="zh-CN"/>
              </w:rPr>
            </w:pPr>
          </w:p>
          <w:p w:rsidR="00343DD7" w:rsidRPr="00F93EEF" w:rsidRDefault="00343DD7" w:rsidP="00FA44AA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</w:tr>
    </w:tbl>
    <w:p w:rsidR="00343DD7" w:rsidRPr="00D60D1B" w:rsidRDefault="00343DD7" w:rsidP="00E0289D">
      <w:pPr>
        <w:tabs>
          <w:tab w:val="center" w:pos="9781"/>
        </w:tabs>
        <w:ind w:right="-1"/>
        <w:jc w:val="both"/>
        <w:rPr>
          <w:b/>
          <w:sz w:val="22"/>
          <w:szCs w:val="22"/>
        </w:rPr>
      </w:pPr>
      <w:r w:rsidRPr="00F93EEF">
        <w:rPr>
          <w:b/>
        </w:rPr>
        <w:t>В разі, якщо Учасник відповідно до норм чинного Законодавства, або учасник-нерезидент відповідно до норм законодавства країни реєстрації не зобов’язаний подавати, якийсь з вказаних документів, такий Учасник надає лист-роз’яснення в довільній формі в якому зазначає законодавчі</w:t>
      </w:r>
      <w:r w:rsidRPr="00D60D1B">
        <w:rPr>
          <w:b/>
          <w:sz w:val="22"/>
          <w:szCs w:val="22"/>
        </w:rPr>
        <w:t xml:space="preserve"> підстави ненадання вище зазначених документів.</w:t>
      </w:r>
    </w:p>
    <w:p w:rsidR="00343DD7" w:rsidRDefault="00343DD7" w:rsidP="00E0289D">
      <w:pPr>
        <w:tabs>
          <w:tab w:val="left" w:pos="0"/>
          <w:tab w:val="center" w:pos="9781"/>
        </w:tabs>
        <w:ind w:right="-1" w:firstLine="142"/>
        <w:jc w:val="center"/>
        <w:rPr>
          <w:b/>
          <w:sz w:val="22"/>
          <w:szCs w:val="22"/>
        </w:rPr>
      </w:pPr>
    </w:p>
    <w:p w:rsidR="00863706" w:rsidRPr="00D60D1B" w:rsidRDefault="00863706" w:rsidP="00E0289D">
      <w:pPr>
        <w:tabs>
          <w:tab w:val="left" w:pos="0"/>
          <w:tab w:val="center" w:pos="9781"/>
        </w:tabs>
        <w:ind w:right="-1" w:firstLine="142"/>
        <w:jc w:val="center"/>
        <w:rPr>
          <w:b/>
          <w:sz w:val="22"/>
          <w:szCs w:val="22"/>
        </w:rPr>
      </w:pPr>
    </w:p>
    <w:p w:rsidR="00343DD7" w:rsidRPr="00D60D1B" w:rsidRDefault="00343DD7" w:rsidP="00343DD7">
      <w:pPr>
        <w:tabs>
          <w:tab w:val="left" w:pos="0"/>
          <w:tab w:val="center" w:pos="9781"/>
        </w:tabs>
        <w:ind w:right="-1" w:firstLine="142"/>
        <w:jc w:val="center"/>
        <w:rPr>
          <w:b/>
          <w:sz w:val="22"/>
          <w:szCs w:val="22"/>
        </w:rPr>
      </w:pPr>
      <w:r w:rsidRPr="00D60D1B">
        <w:rPr>
          <w:b/>
          <w:sz w:val="22"/>
          <w:szCs w:val="22"/>
        </w:rPr>
        <w:t xml:space="preserve">Невиконання вимог цього розділу ТД у тендерній пропозиції </w:t>
      </w:r>
    </w:p>
    <w:p w:rsidR="00343DD7" w:rsidRPr="00D60D1B" w:rsidRDefault="00343DD7" w:rsidP="00343DD7">
      <w:pPr>
        <w:tabs>
          <w:tab w:val="left" w:pos="0"/>
          <w:tab w:val="center" w:pos="9781"/>
        </w:tabs>
        <w:ind w:right="-1" w:firstLine="142"/>
        <w:jc w:val="center"/>
        <w:rPr>
          <w:b/>
          <w:sz w:val="22"/>
          <w:szCs w:val="22"/>
        </w:rPr>
      </w:pPr>
      <w:r w:rsidRPr="00D60D1B">
        <w:rPr>
          <w:b/>
          <w:sz w:val="22"/>
          <w:szCs w:val="22"/>
        </w:rPr>
        <w:t>Учасника призводить до її відхилення.</w:t>
      </w:r>
    </w:p>
    <w:p w:rsidR="00343DD7" w:rsidRDefault="00343DD7" w:rsidP="00343DD7">
      <w:pPr>
        <w:tabs>
          <w:tab w:val="left" w:pos="0"/>
        </w:tabs>
        <w:spacing w:line="100" w:lineRule="atLeast"/>
        <w:ind w:left="-142" w:right="-426" w:firstLine="425"/>
        <w:jc w:val="both"/>
        <w:rPr>
          <w:b/>
          <w:szCs w:val="22"/>
        </w:rPr>
      </w:pPr>
    </w:p>
    <w:p w:rsidR="002E2753" w:rsidRDefault="002E2753"/>
    <w:sectPr w:rsidR="002E2753" w:rsidSect="00343DD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F80"/>
    <w:multiLevelType w:val="hybridMultilevel"/>
    <w:tmpl w:val="E7903546"/>
    <w:lvl w:ilvl="0" w:tplc="1826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849A9"/>
    <w:multiLevelType w:val="hybridMultilevel"/>
    <w:tmpl w:val="2CEA888C"/>
    <w:lvl w:ilvl="0" w:tplc="3D72CE20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524025"/>
    <w:multiLevelType w:val="hybridMultilevel"/>
    <w:tmpl w:val="15BC4C62"/>
    <w:lvl w:ilvl="0" w:tplc="BBD6B7D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B70044"/>
    <w:multiLevelType w:val="hybridMultilevel"/>
    <w:tmpl w:val="421E00C8"/>
    <w:lvl w:ilvl="0" w:tplc="AB3CCB4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7B0AF6"/>
    <w:multiLevelType w:val="hybridMultilevel"/>
    <w:tmpl w:val="E74E31C2"/>
    <w:lvl w:ilvl="0" w:tplc="52D080C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4640AF"/>
    <w:multiLevelType w:val="hybridMultilevel"/>
    <w:tmpl w:val="15BC4C62"/>
    <w:lvl w:ilvl="0" w:tplc="BBD6B7D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5C0FFA"/>
    <w:multiLevelType w:val="hybridMultilevel"/>
    <w:tmpl w:val="4B7EB60A"/>
    <w:lvl w:ilvl="0" w:tplc="DD20D40C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BAA40DB"/>
    <w:multiLevelType w:val="hybridMultilevel"/>
    <w:tmpl w:val="18DC2B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B5A610F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A756D"/>
    <w:multiLevelType w:val="hybridMultilevel"/>
    <w:tmpl w:val="15BC4C62"/>
    <w:lvl w:ilvl="0" w:tplc="BBD6B7D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486B77"/>
    <w:multiLevelType w:val="hybridMultilevel"/>
    <w:tmpl w:val="15BC4C62"/>
    <w:lvl w:ilvl="0" w:tplc="BBD6B7D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52"/>
    <w:rsid w:val="0008501C"/>
    <w:rsid w:val="000B47C7"/>
    <w:rsid w:val="000C493A"/>
    <w:rsid w:val="000F20EC"/>
    <w:rsid w:val="00126B30"/>
    <w:rsid w:val="00133303"/>
    <w:rsid w:val="00173DE7"/>
    <w:rsid w:val="001823B0"/>
    <w:rsid w:val="001D3B37"/>
    <w:rsid w:val="0020503E"/>
    <w:rsid w:val="0023259B"/>
    <w:rsid w:val="00266ED8"/>
    <w:rsid w:val="002735F5"/>
    <w:rsid w:val="00274872"/>
    <w:rsid w:val="002A5034"/>
    <w:rsid w:val="002B1199"/>
    <w:rsid w:val="002B6EA1"/>
    <w:rsid w:val="002D3FB9"/>
    <w:rsid w:val="002E2753"/>
    <w:rsid w:val="002F114A"/>
    <w:rsid w:val="0031653D"/>
    <w:rsid w:val="00343DD7"/>
    <w:rsid w:val="00395AA7"/>
    <w:rsid w:val="00424B03"/>
    <w:rsid w:val="00431AB7"/>
    <w:rsid w:val="004361E0"/>
    <w:rsid w:val="0048198E"/>
    <w:rsid w:val="00483127"/>
    <w:rsid w:val="004941CA"/>
    <w:rsid w:val="00494D50"/>
    <w:rsid w:val="00504E87"/>
    <w:rsid w:val="006318C6"/>
    <w:rsid w:val="006528B1"/>
    <w:rsid w:val="00662AD4"/>
    <w:rsid w:val="00670C41"/>
    <w:rsid w:val="006E2224"/>
    <w:rsid w:val="006E7814"/>
    <w:rsid w:val="006F4474"/>
    <w:rsid w:val="007033C7"/>
    <w:rsid w:val="007060A2"/>
    <w:rsid w:val="00722E48"/>
    <w:rsid w:val="00727BBF"/>
    <w:rsid w:val="00760A64"/>
    <w:rsid w:val="00793CBA"/>
    <w:rsid w:val="00822CCE"/>
    <w:rsid w:val="00827F54"/>
    <w:rsid w:val="00831732"/>
    <w:rsid w:val="00846FF4"/>
    <w:rsid w:val="00863706"/>
    <w:rsid w:val="00877D7A"/>
    <w:rsid w:val="00902DA0"/>
    <w:rsid w:val="00923144"/>
    <w:rsid w:val="0098789D"/>
    <w:rsid w:val="00995B52"/>
    <w:rsid w:val="009A0EBB"/>
    <w:rsid w:val="00A32886"/>
    <w:rsid w:val="00A97BEE"/>
    <w:rsid w:val="00AC289E"/>
    <w:rsid w:val="00AC42AB"/>
    <w:rsid w:val="00AF03D2"/>
    <w:rsid w:val="00B01D95"/>
    <w:rsid w:val="00BA7F9A"/>
    <w:rsid w:val="00BD558E"/>
    <w:rsid w:val="00C32F94"/>
    <w:rsid w:val="00D115C9"/>
    <w:rsid w:val="00D15179"/>
    <w:rsid w:val="00D21679"/>
    <w:rsid w:val="00D81DF7"/>
    <w:rsid w:val="00DF14B2"/>
    <w:rsid w:val="00E0289D"/>
    <w:rsid w:val="00E04C0A"/>
    <w:rsid w:val="00E06B7E"/>
    <w:rsid w:val="00F93EEF"/>
    <w:rsid w:val="00FA44AA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qFormat/>
    <w:rsid w:val="00343DD7"/>
    <w:rPr>
      <w:rFonts w:ascii="Calibri" w:eastAsia="Calibri" w:hAnsi="Calibri" w:cs="Calibri"/>
      <w:szCs w:val="20"/>
      <w:lang w:val="uk-UA" w:eastAsia="uk-UA"/>
    </w:rPr>
  </w:style>
  <w:style w:type="paragraph" w:customStyle="1" w:styleId="LO-normal7">
    <w:name w:val="LO-normal7"/>
    <w:qFormat/>
    <w:rsid w:val="00343DD7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uk-UA" w:eastAsia="zh-CN" w:bidi="hi-IN"/>
    </w:rPr>
  </w:style>
  <w:style w:type="paragraph" w:styleId="a3">
    <w:name w:val="List Paragraph"/>
    <w:aliases w:val="Список уровня 2"/>
    <w:basedOn w:val="a"/>
    <w:link w:val="a4"/>
    <w:uiPriority w:val="34"/>
    <w:qFormat/>
    <w:rsid w:val="00F93EEF"/>
    <w:pPr>
      <w:tabs>
        <w:tab w:val="left" w:pos="708"/>
      </w:tabs>
      <w:suppressAutoHyphens/>
      <w:ind w:left="720"/>
      <w:contextualSpacing/>
    </w:pPr>
    <w:rPr>
      <w:rFonts w:eastAsia="Times New Roman"/>
      <w:lang w:val="ru-RU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F93E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A7F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25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59B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qFormat/>
    <w:rsid w:val="00343DD7"/>
    <w:rPr>
      <w:rFonts w:ascii="Calibri" w:eastAsia="Calibri" w:hAnsi="Calibri" w:cs="Calibri"/>
      <w:szCs w:val="20"/>
      <w:lang w:val="uk-UA" w:eastAsia="uk-UA"/>
    </w:rPr>
  </w:style>
  <w:style w:type="paragraph" w:customStyle="1" w:styleId="LO-normal7">
    <w:name w:val="LO-normal7"/>
    <w:qFormat/>
    <w:rsid w:val="00343DD7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uk-UA" w:eastAsia="zh-CN" w:bidi="hi-IN"/>
    </w:rPr>
  </w:style>
  <w:style w:type="paragraph" w:styleId="a3">
    <w:name w:val="List Paragraph"/>
    <w:aliases w:val="Список уровня 2"/>
    <w:basedOn w:val="a"/>
    <w:link w:val="a4"/>
    <w:uiPriority w:val="34"/>
    <w:qFormat/>
    <w:rsid w:val="00F93EEF"/>
    <w:pPr>
      <w:tabs>
        <w:tab w:val="left" w:pos="708"/>
      </w:tabs>
      <w:suppressAutoHyphens/>
      <w:ind w:left="720"/>
      <w:contextualSpacing/>
    </w:pPr>
    <w:rPr>
      <w:rFonts w:eastAsia="Times New Roman"/>
      <w:lang w:val="ru-RU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F93E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A7F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25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59B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5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8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16</cp:revision>
  <cp:lastPrinted>2023-06-06T13:39:00Z</cp:lastPrinted>
  <dcterms:created xsi:type="dcterms:W3CDTF">2023-05-23T06:40:00Z</dcterms:created>
  <dcterms:modified xsi:type="dcterms:W3CDTF">2023-06-06T13:48:00Z</dcterms:modified>
</cp:coreProperties>
</file>