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70" w:rsidRPr="00956C5E" w:rsidRDefault="002F2B70" w:rsidP="002F2B7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56C5E">
        <w:rPr>
          <w:rFonts w:ascii="Times New Roman" w:hAnsi="Times New Roman" w:cs="Times New Roman"/>
          <w:b/>
          <w:sz w:val="24"/>
        </w:rPr>
        <w:t>Проток</w:t>
      </w:r>
      <w:r>
        <w:rPr>
          <w:rFonts w:ascii="Times New Roman" w:hAnsi="Times New Roman" w:cs="Times New Roman"/>
          <w:b/>
          <w:sz w:val="24"/>
        </w:rPr>
        <w:t>ольне рішення (протокол) № 59-3</w:t>
      </w:r>
    </w:p>
    <w:p w:rsidR="002F2B70" w:rsidRPr="00956C5E" w:rsidRDefault="002F2B70" w:rsidP="002F2B7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56C5E">
        <w:rPr>
          <w:rFonts w:ascii="Times New Roman" w:hAnsi="Times New Roman" w:cs="Times New Roman"/>
          <w:b/>
          <w:sz w:val="24"/>
        </w:rPr>
        <w:t>уповноваженої особи</w:t>
      </w:r>
    </w:p>
    <w:p w:rsidR="002F2B70" w:rsidRPr="00956C5E" w:rsidRDefault="002F2B70" w:rsidP="002F2B70">
      <w:pPr>
        <w:pStyle w:val="a3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956C5E">
        <w:rPr>
          <w:rFonts w:ascii="Times New Roman" w:hAnsi="Times New Roman" w:cs="Times New Roman"/>
          <w:b/>
          <w:sz w:val="24"/>
        </w:rPr>
        <w:t>комунального некомерційного підприємства «Центр первинної медико-санітарної допомоги» Вишгородської міської ради</w:t>
      </w:r>
    </w:p>
    <w:p w:rsidR="002F2B70" w:rsidRPr="00956C5E" w:rsidRDefault="002F2B70" w:rsidP="002F2B70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956C5E">
        <w:rPr>
          <w:b/>
          <w:sz w:val="24"/>
          <w:szCs w:val="24"/>
        </w:rPr>
        <w:t xml:space="preserve"> </w:t>
      </w:r>
    </w:p>
    <w:p w:rsidR="002F2B70" w:rsidRPr="00956C5E" w:rsidRDefault="002F2B70" w:rsidP="002F2B70">
      <w:pPr>
        <w:shd w:val="clear" w:color="auto" w:fill="FFFFFF"/>
        <w:spacing w:after="0"/>
        <w:rPr>
          <w:b/>
          <w:sz w:val="24"/>
          <w:szCs w:val="24"/>
        </w:rPr>
      </w:pPr>
    </w:p>
    <w:p w:rsidR="002F2B70" w:rsidRPr="00956C5E" w:rsidRDefault="002F2B70" w:rsidP="002F2B70">
      <w:pPr>
        <w:shd w:val="clear" w:color="auto" w:fill="FFFFFF"/>
        <w:spacing w:after="0"/>
        <w:rPr>
          <w:b/>
          <w:sz w:val="24"/>
          <w:szCs w:val="24"/>
        </w:rPr>
      </w:pPr>
    </w:p>
    <w:p w:rsidR="002F2B70" w:rsidRPr="00956C5E" w:rsidRDefault="002F2B70" w:rsidP="002F2B70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 xml:space="preserve"> квітня</w:t>
      </w:r>
      <w:r w:rsidRPr="00956C5E">
        <w:rPr>
          <w:sz w:val="24"/>
          <w:szCs w:val="24"/>
        </w:rPr>
        <w:t xml:space="preserve"> 2023                                                                                 </w:t>
      </w:r>
      <w:r w:rsidRPr="00956C5E">
        <w:rPr>
          <w:sz w:val="24"/>
          <w:szCs w:val="24"/>
          <w:u w:val="single"/>
        </w:rPr>
        <w:t>м. Вишгород</w:t>
      </w:r>
      <w:r w:rsidRPr="00956C5E">
        <w:rPr>
          <w:sz w:val="24"/>
          <w:szCs w:val="24"/>
        </w:rPr>
        <w:t xml:space="preserve"> </w:t>
      </w:r>
      <w:r w:rsidRPr="00956C5E">
        <w:rPr>
          <w:i/>
          <w:color w:val="000000" w:themeColor="text1"/>
          <w:sz w:val="20"/>
          <w:szCs w:val="24"/>
        </w:rPr>
        <w:t xml:space="preserve">(місце складання)                                               </w:t>
      </w:r>
    </w:p>
    <w:p w:rsidR="002F2B70" w:rsidRPr="00956C5E" w:rsidRDefault="002F2B70" w:rsidP="002F2B70">
      <w:pPr>
        <w:spacing w:after="80"/>
        <w:jc w:val="both"/>
        <w:rPr>
          <w:b/>
          <w:sz w:val="24"/>
          <w:szCs w:val="24"/>
        </w:rPr>
      </w:pPr>
    </w:p>
    <w:p w:rsidR="0054547E" w:rsidRDefault="0054547E" w:rsidP="0054547E">
      <w:pPr>
        <w:spacing w:after="0"/>
        <w:rPr>
          <w:b/>
          <w:sz w:val="24"/>
          <w:szCs w:val="24"/>
        </w:rPr>
      </w:pPr>
    </w:p>
    <w:p w:rsidR="0054547E" w:rsidRDefault="0054547E" w:rsidP="0054547E">
      <w:pPr>
        <w:spacing w:after="0"/>
        <w:rPr>
          <w:b/>
          <w:sz w:val="24"/>
          <w:szCs w:val="24"/>
        </w:rPr>
      </w:pPr>
    </w:p>
    <w:p w:rsidR="0054547E" w:rsidRPr="002F2B70" w:rsidRDefault="0054547E" w:rsidP="002F2B70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eastAsia="en-US"/>
        </w:rPr>
      </w:pPr>
      <w:r>
        <w:rPr>
          <w:b/>
          <w:sz w:val="24"/>
          <w:szCs w:val="24"/>
        </w:rPr>
        <w:t>Про відміну закупівлі №</w:t>
      </w:r>
      <w:r>
        <w:rPr>
          <w:b/>
          <w:color w:val="0070C0"/>
          <w:sz w:val="24"/>
          <w:szCs w:val="24"/>
        </w:rPr>
        <w:t xml:space="preserve"> </w:t>
      </w:r>
      <w:hyperlink r:id="rId5" w:tgtFrame="_blank" w:tooltip="Оголошення на порталі Уповноваженого органу" w:history="1">
        <w:r w:rsidR="002F2B70" w:rsidRPr="002F2B70">
          <w:rPr>
            <w:b/>
            <w:i/>
            <w:sz w:val="24"/>
            <w:szCs w:val="24"/>
          </w:rPr>
          <w:t>UA-2023-04-14-003497-a</w:t>
        </w:r>
      </w:hyperlink>
      <w:r w:rsidR="002F2B70">
        <w:rPr>
          <w:rFonts w:ascii="Arial" w:hAnsi="Arial" w:cs="Arial"/>
          <w:color w:val="6D6D6D"/>
          <w:sz w:val="21"/>
          <w:szCs w:val="21"/>
          <w:lang w:eastAsia="en-US"/>
        </w:rPr>
        <w:t xml:space="preserve"> </w:t>
      </w:r>
      <w:r>
        <w:rPr>
          <w:b/>
          <w:sz w:val="24"/>
          <w:szCs w:val="24"/>
        </w:rPr>
        <w:t>у зв’язку з неможливістю усунення порушень</w:t>
      </w:r>
    </w:p>
    <w:p w:rsidR="0054547E" w:rsidRDefault="0054547E" w:rsidP="0054547E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4547E" w:rsidRDefault="0054547E" w:rsidP="0054547E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статті 11 Закону України «Про публічні закупівлі» (далі - Закон) відповідальною за організацію та </w:t>
      </w:r>
      <w:r w:rsidRPr="002F2B70">
        <w:rPr>
          <w:color w:val="000000" w:themeColor="text1"/>
          <w:sz w:val="24"/>
          <w:szCs w:val="24"/>
        </w:rPr>
        <w:t xml:space="preserve">проведення </w:t>
      </w:r>
      <w:r w:rsidRPr="002F2B70">
        <w:rPr>
          <w:color w:val="000000" w:themeColor="text1"/>
          <w:sz w:val="24"/>
          <w:szCs w:val="24"/>
          <w:highlight w:val="white"/>
        </w:rPr>
        <w:t>процедури закупівлі</w:t>
      </w:r>
      <w:r w:rsidRPr="002F2B70">
        <w:rPr>
          <w:color w:val="000000" w:themeColor="text1"/>
          <w:sz w:val="24"/>
          <w:szCs w:val="24"/>
        </w:rPr>
        <w:t xml:space="preserve"> є уповноважена </w:t>
      </w:r>
      <w:r>
        <w:rPr>
          <w:sz w:val="24"/>
          <w:szCs w:val="24"/>
        </w:rPr>
        <w:t>особа.</w:t>
      </w:r>
    </w:p>
    <w:p w:rsidR="0054547E" w:rsidRDefault="0054547E" w:rsidP="0054547E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54547E" w:rsidRDefault="0054547E" w:rsidP="0054547E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 </w:t>
      </w:r>
    </w:p>
    <w:p w:rsidR="0054547E" w:rsidRDefault="0054547E" w:rsidP="0054547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підпункту 2 пункту 47 Особливостей замовник відміняє тендер </w:t>
      </w:r>
      <w:r>
        <w:rPr>
          <w:color w:val="333333"/>
          <w:sz w:val="24"/>
          <w:szCs w:val="24"/>
          <w:highlight w:val="white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>
        <w:rPr>
          <w:sz w:val="24"/>
          <w:szCs w:val="24"/>
        </w:rPr>
        <w:t>.</w:t>
      </w:r>
    </w:p>
    <w:p w:rsidR="0054547E" w:rsidRPr="002F2B70" w:rsidRDefault="0054547E" w:rsidP="0054547E">
      <w:pPr>
        <w:spacing w:after="0"/>
        <w:ind w:firstLine="709"/>
        <w:jc w:val="both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Уповноваженою особою було виявлено наступні порушення вимог </w:t>
      </w:r>
      <w:r>
        <w:rPr>
          <w:color w:val="333333"/>
          <w:sz w:val="24"/>
          <w:szCs w:val="24"/>
          <w:highlight w:val="white"/>
        </w:rPr>
        <w:t>законодавства у сфері публічних закупівель:</w:t>
      </w:r>
      <w:r w:rsidRPr="002F2B70">
        <w:rPr>
          <w:color w:val="333333"/>
          <w:sz w:val="24"/>
          <w:szCs w:val="24"/>
          <w:highlight w:val="white"/>
        </w:rPr>
        <w:t xml:space="preserve"> </w:t>
      </w:r>
      <w:r w:rsidR="002F2B70" w:rsidRPr="002F2B70">
        <w:rPr>
          <w:color w:val="333333"/>
          <w:sz w:val="24"/>
          <w:szCs w:val="24"/>
          <w:highlight w:val="white"/>
        </w:rPr>
        <w:t>Додаток 2 медико-технічні вимоги замовника не відповідають фактичній потребі замовника. Була надана невідповідна медико-технічна документація, невідповідність якої було виявлено лише на цьому етапі процедури закупівлі.</w:t>
      </w:r>
    </w:p>
    <w:p w:rsidR="0054547E" w:rsidRPr="002F2B70" w:rsidRDefault="0054547E" w:rsidP="0054547E">
      <w:pPr>
        <w:spacing w:after="0"/>
        <w:ind w:firstLine="709"/>
        <w:jc w:val="both"/>
        <w:rPr>
          <w:color w:val="333333"/>
          <w:sz w:val="24"/>
          <w:szCs w:val="24"/>
          <w:highlight w:val="white"/>
        </w:rPr>
      </w:pPr>
      <w:r w:rsidRPr="002F2B70">
        <w:rPr>
          <w:color w:val="333333"/>
          <w:sz w:val="24"/>
          <w:szCs w:val="24"/>
          <w:highlight w:val="white"/>
        </w:rPr>
        <w:t>З огляду на неможливість усунення виявлених порушень є підстави для відміни тендеру.</w:t>
      </w:r>
    </w:p>
    <w:p w:rsidR="0054547E" w:rsidRPr="002F2B70" w:rsidRDefault="0054547E" w:rsidP="0054547E">
      <w:pPr>
        <w:spacing w:after="0"/>
        <w:ind w:firstLine="709"/>
        <w:jc w:val="both"/>
        <w:rPr>
          <w:color w:val="333333"/>
          <w:sz w:val="24"/>
          <w:szCs w:val="24"/>
          <w:highlight w:val="white"/>
        </w:rPr>
      </w:pPr>
      <w:r w:rsidRPr="002F2B70">
        <w:rPr>
          <w:color w:val="333333"/>
          <w:sz w:val="24"/>
          <w:szCs w:val="24"/>
          <w:highlight w:val="white"/>
        </w:rPr>
        <w:t xml:space="preserve">Відповідно до підпункту 2 </w:t>
      </w:r>
      <w:r>
        <w:rPr>
          <w:color w:val="333333"/>
          <w:sz w:val="24"/>
          <w:szCs w:val="24"/>
          <w:highlight w:val="white"/>
        </w:rPr>
        <w:t>пункту 47 Особливостей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54547E" w:rsidRDefault="0054547E" w:rsidP="0054547E">
      <w:pPr>
        <w:spacing w:after="60"/>
        <w:rPr>
          <w:b/>
          <w:sz w:val="24"/>
          <w:szCs w:val="24"/>
        </w:rPr>
      </w:pPr>
    </w:p>
    <w:p w:rsidR="0054547E" w:rsidRDefault="0054547E" w:rsidP="005454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Керуючись вищезазначеними нормами уповноважена особа, вирішила:</w:t>
      </w:r>
    </w:p>
    <w:p w:rsidR="0054547E" w:rsidRDefault="0054547E" w:rsidP="0054547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heading=h.1t3h5sf" w:colFirst="0" w:colLast="0"/>
      <w:bookmarkEnd w:id="0"/>
      <w:r>
        <w:rPr>
          <w:sz w:val="24"/>
          <w:szCs w:val="24"/>
        </w:rPr>
        <w:t>Відмінити Закупівлю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підставі підпункту 2 пункту 47 Особливостей. </w:t>
      </w:r>
    </w:p>
    <w:p w:rsidR="0054547E" w:rsidRDefault="0054547E" w:rsidP="0054547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1" w:name="_heading=h.3dy6vkm" w:colFirst="0" w:colLast="0"/>
      <w:bookmarkEnd w:id="1"/>
      <w:r>
        <w:rPr>
          <w:sz w:val="24"/>
          <w:szCs w:val="24"/>
          <w:highlight w:val="white"/>
        </w:rPr>
        <w:t>Зазначити в електронній системі закупівель підстави для відміни Закупівлі.</w:t>
      </w:r>
    </w:p>
    <w:p w:rsidR="0054547E" w:rsidRDefault="0054547E" w:rsidP="0054547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bookmarkStart w:id="2" w:name="_heading=h.b6rqjrotkhee" w:colFirst="0" w:colLast="0"/>
      <w:bookmarkEnd w:id="2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2F2B70" w:rsidRPr="00956C5E" w:rsidTr="0069265F">
        <w:trPr>
          <w:trHeight w:val="80"/>
        </w:trPr>
        <w:tc>
          <w:tcPr>
            <w:tcW w:w="3664" w:type="dxa"/>
          </w:tcPr>
          <w:p w:rsidR="002F2B70" w:rsidRPr="00956C5E" w:rsidRDefault="002F2B70" w:rsidP="0069265F">
            <w:pPr>
              <w:tabs>
                <w:tab w:val="left" w:pos="1440"/>
              </w:tabs>
              <w:rPr>
                <w:rFonts w:eastAsia="Calibri"/>
                <w:b/>
              </w:rPr>
            </w:pPr>
          </w:p>
          <w:p w:rsidR="002F2B70" w:rsidRPr="00956C5E" w:rsidRDefault="002F2B70" w:rsidP="0069265F">
            <w:pPr>
              <w:tabs>
                <w:tab w:val="left" w:pos="1440"/>
              </w:tabs>
              <w:rPr>
                <w:rFonts w:eastAsia="Calibri"/>
                <w:b/>
              </w:rPr>
            </w:pPr>
            <w:r w:rsidRPr="00956C5E">
              <w:rPr>
                <w:rFonts w:eastAsia="Calibri"/>
                <w:b/>
              </w:rPr>
              <w:t xml:space="preserve">Уповноважена особа КНП «ЦПМСД» Вишгородської міської ради  </w:t>
            </w:r>
          </w:p>
          <w:p w:rsidR="002F2B70" w:rsidRPr="00956C5E" w:rsidRDefault="002F2B70" w:rsidP="0069265F">
            <w:pPr>
              <w:tabs>
                <w:tab w:val="left" w:pos="1440"/>
              </w:tabs>
              <w:rPr>
                <w:rFonts w:eastAsia="Calibri"/>
                <w:b/>
              </w:rPr>
            </w:pPr>
          </w:p>
        </w:tc>
        <w:tc>
          <w:tcPr>
            <w:tcW w:w="3285" w:type="dxa"/>
            <w:vAlign w:val="center"/>
          </w:tcPr>
          <w:p w:rsidR="002F2B70" w:rsidRPr="00956C5E" w:rsidRDefault="002F2B70" w:rsidP="0069265F">
            <w:pPr>
              <w:tabs>
                <w:tab w:val="left" w:pos="1440"/>
              </w:tabs>
              <w:spacing w:line="259" w:lineRule="auto"/>
              <w:jc w:val="center"/>
              <w:rPr>
                <w:rFonts w:eastAsia="Calibri"/>
              </w:rPr>
            </w:pPr>
            <w:r w:rsidRPr="00956C5E">
              <w:rPr>
                <w:rFonts w:eastAsia="Calibri"/>
              </w:rPr>
              <w:t>___________</w:t>
            </w:r>
          </w:p>
          <w:p w:rsidR="002F2B70" w:rsidRPr="00956C5E" w:rsidRDefault="002F2B70" w:rsidP="0069265F">
            <w:pPr>
              <w:tabs>
                <w:tab w:val="left" w:pos="1440"/>
              </w:tabs>
              <w:spacing w:line="259" w:lineRule="auto"/>
              <w:jc w:val="center"/>
              <w:rPr>
                <w:rFonts w:eastAsia="Calibri"/>
              </w:rPr>
            </w:pPr>
            <w:r w:rsidRPr="00956C5E">
              <w:rPr>
                <w:rFonts w:eastAsia="Calibri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F2B70" w:rsidRPr="00956C5E" w:rsidRDefault="002F2B70" w:rsidP="0069265F">
            <w:pPr>
              <w:tabs>
                <w:tab w:val="left" w:pos="1440"/>
              </w:tabs>
              <w:spacing w:line="259" w:lineRule="auto"/>
              <w:jc w:val="center"/>
              <w:rPr>
                <w:rFonts w:eastAsia="Calibri"/>
              </w:rPr>
            </w:pPr>
            <w:proofErr w:type="spellStart"/>
            <w:r w:rsidRPr="00956C5E">
              <w:rPr>
                <w:rFonts w:eastAsia="Calibri"/>
                <w:i/>
                <w:iCs/>
              </w:rPr>
              <w:t>Туманова</w:t>
            </w:r>
            <w:proofErr w:type="spellEnd"/>
            <w:r w:rsidRPr="00956C5E">
              <w:rPr>
                <w:rFonts w:eastAsia="Calibri"/>
                <w:i/>
                <w:iCs/>
              </w:rPr>
              <w:t xml:space="preserve"> А. Р.</w:t>
            </w:r>
          </w:p>
        </w:tc>
      </w:tr>
    </w:tbl>
    <w:p w:rsidR="0054547E" w:rsidRDefault="0054547E" w:rsidP="0054547E">
      <w:pPr>
        <w:spacing w:after="80"/>
        <w:jc w:val="both"/>
        <w:rPr>
          <w:sz w:val="24"/>
          <w:szCs w:val="24"/>
        </w:rPr>
      </w:pPr>
      <w:bookmarkStart w:id="3" w:name="_GoBack"/>
      <w:bookmarkEnd w:id="3"/>
    </w:p>
    <w:p w:rsidR="00E80481" w:rsidRDefault="00E80481"/>
    <w:sectPr w:rsidR="00E8048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F8D"/>
    <w:multiLevelType w:val="multilevel"/>
    <w:tmpl w:val="9D403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E"/>
    <w:rsid w:val="000B0DB4"/>
    <w:rsid w:val="002F2B70"/>
    <w:rsid w:val="004E4E76"/>
    <w:rsid w:val="0054547E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81A3"/>
  <w15:docId w15:val="{C0788D19-0375-4254-8B05-886B262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7E"/>
    <w:pPr>
      <w:spacing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70"/>
    <w:pPr>
      <w:suppressAutoHyphens/>
      <w:spacing w:after="0" w:line="240" w:lineRule="auto"/>
    </w:pPr>
    <w:rPr>
      <w:rFonts w:ascii="Calibri" w:eastAsia="SimSun" w:hAnsi="Calibri" w:cs="SimSun"/>
      <w:lang w:eastAsia="ar-SA"/>
    </w:rPr>
  </w:style>
  <w:style w:type="character" w:customStyle="1" w:styleId="js-apiid">
    <w:name w:val="js-apiid"/>
    <w:basedOn w:val="a0"/>
    <w:rsid w:val="002F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34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2023-03-01T11:39:00Z</dcterms:created>
  <dcterms:modified xsi:type="dcterms:W3CDTF">2023-04-25T10:44:00Z</dcterms:modified>
</cp:coreProperties>
</file>