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00" w:rsidRPr="00257517" w:rsidRDefault="00A63000" w:rsidP="007C1BA7">
      <w:pPr>
        <w:spacing w:line="20" w:lineRule="atLeast"/>
        <w:ind w:left="5664" w:firstLine="708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ДОДАТОК 2</w:t>
      </w:r>
    </w:p>
    <w:p w:rsidR="0042175B" w:rsidRPr="00257517" w:rsidRDefault="003D48D5" w:rsidP="005D4B63">
      <w:pPr>
        <w:spacing w:line="20" w:lineRule="atLeast"/>
        <w:ind w:left="5664" w:firstLine="708"/>
        <w:rPr>
          <w:b/>
          <w:color w:val="000000" w:themeColor="text1"/>
          <w:lang w:val="uk-UA"/>
        </w:rPr>
      </w:pPr>
      <w:r w:rsidRPr="00257517">
        <w:rPr>
          <w:b/>
          <w:i/>
          <w:color w:val="000000" w:themeColor="text1"/>
          <w:lang w:val="uk-UA"/>
        </w:rPr>
        <w:t>тендерної документації</w:t>
      </w:r>
    </w:p>
    <w:p w:rsidR="00B82C7C" w:rsidRPr="00257517" w:rsidRDefault="00B82C7C" w:rsidP="007C1BA7">
      <w:pPr>
        <w:spacing w:line="20" w:lineRule="atLeast"/>
        <w:jc w:val="center"/>
        <w:rPr>
          <w:b/>
          <w:color w:val="000000" w:themeColor="text1"/>
          <w:lang w:val="uk-UA"/>
        </w:rPr>
      </w:pPr>
    </w:p>
    <w:p w:rsidR="00FC2C0D" w:rsidRPr="00257517" w:rsidRDefault="00FC2C0D" w:rsidP="007C1BA7">
      <w:pPr>
        <w:spacing w:line="20" w:lineRule="atLeast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 xml:space="preserve">Д О Г О В І Р № _______ </w:t>
      </w:r>
    </w:p>
    <w:p w:rsidR="0042175B" w:rsidRPr="00257517" w:rsidRDefault="0042175B" w:rsidP="007C1BA7">
      <w:pPr>
        <w:spacing w:line="20" w:lineRule="atLeast"/>
        <w:jc w:val="center"/>
        <w:rPr>
          <w:b/>
          <w:color w:val="000000" w:themeColor="text1"/>
          <w:lang w:val="uk-UA"/>
        </w:rPr>
      </w:pPr>
    </w:p>
    <w:p w:rsidR="00FC2C0D" w:rsidRPr="00257517" w:rsidRDefault="00FC2C0D" w:rsidP="00B82C7C">
      <w:pPr>
        <w:tabs>
          <w:tab w:val="left" w:pos="6521"/>
        </w:tabs>
        <w:spacing w:line="20" w:lineRule="atLeast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 xml:space="preserve">м. Кривий Ріг     </w:t>
      </w:r>
      <w:r w:rsidR="00B82C7C" w:rsidRPr="00257517">
        <w:rPr>
          <w:color w:val="000000" w:themeColor="text1"/>
          <w:lang w:val="uk-UA"/>
        </w:rPr>
        <w:tab/>
      </w:r>
      <w:r w:rsidR="00A63000" w:rsidRPr="00257517">
        <w:rPr>
          <w:color w:val="000000" w:themeColor="text1"/>
          <w:lang w:val="uk-UA"/>
        </w:rPr>
        <w:t xml:space="preserve">«_____» ___________ </w:t>
      </w:r>
      <w:r w:rsidRPr="00257517">
        <w:rPr>
          <w:color w:val="000000" w:themeColor="text1"/>
          <w:lang w:val="uk-UA"/>
        </w:rPr>
        <w:t>20</w:t>
      </w:r>
      <w:r w:rsidR="007D173A" w:rsidRPr="00257517">
        <w:rPr>
          <w:color w:val="000000" w:themeColor="text1"/>
          <w:lang w:val="uk-UA"/>
        </w:rPr>
        <w:t>2</w:t>
      </w:r>
      <w:r w:rsidR="00D65048" w:rsidRPr="00257517">
        <w:rPr>
          <w:color w:val="000000" w:themeColor="text1"/>
          <w:lang w:val="uk-UA"/>
        </w:rPr>
        <w:t>4</w:t>
      </w:r>
      <w:r w:rsidR="00A63000" w:rsidRPr="00257517">
        <w:rPr>
          <w:color w:val="000000" w:themeColor="text1"/>
          <w:lang w:val="uk-UA"/>
        </w:rPr>
        <w:t xml:space="preserve"> р.</w:t>
      </w:r>
    </w:p>
    <w:p w:rsidR="00FC2C0D" w:rsidRPr="00257517" w:rsidRDefault="00FC2C0D" w:rsidP="007C1BA7">
      <w:pPr>
        <w:spacing w:line="20" w:lineRule="atLeast"/>
        <w:rPr>
          <w:color w:val="000000" w:themeColor="text1"/>
          <w:lang w:val="uk-UA"/>
        </w:rPr>
      </w:pPr>
    </w:p>
    <w:p w:rsidR="00AF3780" w:rsidRPr="00257517" w:rsidRDefault="006972FC" w:rsidP="007C1BA7">
      <w:pPr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Департамент розвитку інфраструктури міста виконкому Криворізької  міської ради</w:t>
      </w:r>
      <w:r w:rsidR="00FC2C0D" w:rsidRPr="00257517">
        <w:rPr>
          <w:color w:val="000000" w:themeColor="text1"/>
          <w:lang w:val="uk-UA"/>
        </w:rPr>
        <w:t xml:space="preserve"> в особі </w:t>
      </w:r>
      <w:r w:rsidRPr="00257517">
        <w:rPr>
          <w:color w:val="000000" w:themeColor="text1"/>
          <w:lang w:val="uk-UA"/>
        </w:rPr>
        <w:t xml:space="preserve">директора </w:t>
      </w:r>
      <w:r w:rsidR="005962F3" w:rsidRPr="00257517">
        <w:rPr>
          <w:color w:val="000000" w:themeColor="text1"/>
          <w:lang w:val="uk-UA"/>
        </w:rPr>
        <w:t>д</w:t>
      </w:r>
      <w:r w:rsidRPr="00257517">
        <w:rPr>
          <w:color w:val="000000" w:themeColor="text1"/>
          <w:lang w:val="uk-UA"/>
        </w:rPr>
        <w:t>епартаменту</w:t>
      </w:r>
      <w:r w:rsidR="002F0E60" w:rsidRPr="00257517">
        <w:rPr>
          <w:color w:val="000000" w:themeColor="text1"/>
          <w:lang w:val="uk-UA"/>
        </w:rPr>
        <w:t xml:space="preserve"> </w:t>
      </w:r>
      <w:r w:rsidR="00DD53CD" w:rsidRPr="00257517">
        <w:rPr>
          <w:b/>
          <w:color w:val="000000" w:themeColor="text1"/>
          <w:lang w:val="uk-UA"/>
        </w:rPr>
        <w:t>Карого Івана Олександровича</w:t>
      </w:r>
      <w:r w:rsidR="00FC2C0D" w:rsidRPr="00257517">
        <w:rPr>
          <w:color w:val="000000" w:themeColor="text1"/>
          <w:lang w:val="uk-UA"/>
        </w:rPr>
        <w:t>, що діє на підставі Положення</w:t>
      </w:r>
      <w:r w:rsidR="00FE2264" w:rsidRPr="00257517">
        <w:rPr>
          <w:color w:val="000000" w:themeColor="text1"/>
          <w:lang w:val="uk-UA"/>
        </w:rPr>
        <w:t xml:space="preserve">  </w:t>
      </w:r>
      <w:r w:rsidR="00FC2C0D" w:rsidRPr="00257517">
        <w:rPr>
          <w:color w:val="000000" w:themeColor="text1"/>
          <w:lang w:val="uk-UA"/>
        </w:rPr>
        <w:t xml:space="preserve">(далі – </w:t>
      </w:r>
      <w:r w:rsidR="00FC2C0D" w:rsidRPr="00257517">
        <w:rPr>
          <w:b/>
          <w:color w:val="000000" w:themeColor="text1"/>
          <w:lang w:val="uk-UA"/>
        </w:rPr>
        <w:t>Замовник</w:t>
      </w:r>
      <w:r w:rsidR="00FC2C0D" w:rsidRPr="00257517">
        <w:rPr>
          <w:color w:val="000000" w:themeColor="text1"/>
          <w:lang w:val="uk-UA"/>
        </w:rPr>
        <w:t xml:space="preserve">), з одного боку та </w:t>
      </w:r>
      <w:r w:rsidR="009417E8" w:rsidRPr="00257517">
        <w:rPr>
          <w:i/>
          <w:color w:val="000000" w:themeColor="text1"/>
          <w:u w:val="single"/>
          <w:lang w:val="uk-UA"/>
        </w:rPr>
        <w:t>(Заповнюється Учасником) (Назва Учасника)</w:t>
      </w:r>
      <w:r w:rsidR="00FC2C0D" w:rsidRPr="00257517">
        <w:rPr>
          <w:color w:val="000000" w:themeColor="text1"/>
          <w:lang w:val="uk-UA"/>
        </w:rPr>
        <w:t xml:space="preserve">, в особі </w:t>
      </w:r>
      <w:r w:rsidR="009417E8" w:rsidRPr="00257517">
        <w:rPr>
          <w:i/>
          <w:color w:val="000000" w:themeColor="text1"/>
          <w:u w:val="single"/>
          <w:lang w:val="uk-UA"/>
        </w:rPr>
        <w:t>(ПІБ підписанта договору)</w:t>
      </w:r>
      <w:r w:rsidR="00FC2C0D" w:rsidRPr="00257517">
        <w:rPr>
          <w:color w:val="000000" w:themeColor="text1"/>
          <w:lang w:val="uk-UA"/>
        </w:rPr>
        <w:t>, діючо</w:t>
      </w:r>
      <w:r w:rsidR="00AF3780" w:rsidRPr="00257517">
        <w:rPr>
          <w:color w:val="000000" w:themeColor="text1"/>
          <w:lang w:val="uk-UA"/>
        </w:rPr>
        <w:t>го</w:t>
      </w:r>
      <w:r w:rsidR="00FC2C0D" w:rsidRPr="00257517">
        <w:rPr>
          <w:color w:val="000000" w:themeColor="text1"/>
          <w:lang w:val="uk-UA"/>
        </w:rPr>
        <w:t xml:space="preserve"> на підставі </w:t>
      </w:r>
      <w:r w:rsidR="00407CA8" w:rsidRPr="00257517">
        <w:rPr>
          <w:i/>
          <w:color w:val="000000" w:themeColor="text1"/>
          <w:u w:val="single"/>
          <w:lang w:val="uk-UA"/>
        </w:rPr>
        <w:t>(Назва установчого документу Учасника)</w:t>
      </w:r>
      <w:r w:rsidR="00FC2C0D" w:rsidRPr="00257517">
        <w:rPr>
          <w:color w:val="000000" w:themeColor="text1"/>
          <w:lang w:val="uk-UA"/>
        </w:rPr>
        <w:t xml:space="preserve">, (далі – </w:t>
      </w:r>
      <w:r w:rsidR="00FC2C0D" w:rsidRPr="00257517">
        <w:rPr>
          <w:b/>
          <w:color w:val="000000" w:themeColor="text1"/>
          <w:lang w:val="uk-UA"/>
        </w:rPr>
        <w:t>Виконавець</w:t>
      </w:r>
      <w:r w:rsidR="00FC2C0D" w:rsidRPr="00257517">
        <w:rPr>
          <w:color w:val="000000" w:themeColor="text1"/>
          <w:lang w:val="uk-UA"/>
        </w:rPr>
        <w:t xml:space="preserve">) з другого боку, уклали цей договір про нижченаведене (далі – Договір): </w:t>
      </w:r>
      <w:r w:rsidR="00FC2C0D" w:rsidRPr="00257517">
        <w:rPr>
          <w:color w:val="000000" w:themeColor="text1"/>
          <w:lang w:val="uk-UA"/>
        </w:rPr>
        <w:tab/>
      </w:r>
    </w:p>
    <w:p w:rsidR="00FC2C0D" w:rsidRPr="00257517" w:rsidRDefault="00FC2C0D" w:rsidP="007C1BA7">
      <w:pPr>
        <w:spacing w:line="20" w:lineRule="atLeast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ab/>
      </w:r>
    </w:p>
    <w:p w:rsidR="00CE4DFD" w:rsidRPr="00257517" w:rsidRDefault="00FC2C0D" w:rsidP="007C1BA7">
      <w:pPr>
        <w:pStyle w:val="af3"/>
        <w:numPr>
          <w:ilvl w:val="0"/>
          <w:numId w:val="29"/>
        </w:numPr>
        <w:spacing w:line="20" w:lineRule="atLeast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Предмет договору</w:t>
      </w:r>
    </w:p>
    <w:p w:rsidR="00FC2C0D" w:rsidRPr="00257517" w:rsidRDefault="001946BC" w:rsidP="007C1BA7">
      <w:pPr>
        <w:spacing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r w:rsidRPr="00257517">
        <w:rPr>
          <w:rFonts w:eastAsia="Calibri"/>
          <w:color w:val="000000" w:themeColor="text1"/>
          <w:lang w:val="uk-UA"/>
        </w:rPr>
        <w:t>1.1.</w:t>
      </w:r>
      <w:r w:rsidRPr="00257517">
        <w:rPr>
          <w:rFonts w:eastAsia="Calibri"/>
          <w:b/>
          <w:color w:val="000000" w:themeColor="text1"/>
          <w:lang w:val="uk-UA"/>
        </w:rPr>
        <w:t> </w:t>
      </w:r>
      <w:r w:rsidR="00EC7FC1" w:rsidRPr="00257517">
        <w:rPr>
          <w:rFonts w:eastAsia="Calibri"/>
          <w:b/>
          <w:color w:val="000000" w:themeColor="text1"/>
          <w:lang w:val="uk-UA"/>
        </w:rPr>
        <w:t>Виконавець</w:t>
      </w:r>
      <w:r w:rsidR="00EC7FC1" w:rsidRPr="00257517">
        <w:rPr>
          <w:rFonts w:eastAsia="Calibri"/>
          <w:color w:val="000000" w:themeColor="text1"/>
          <w:lang w:val="uk-UA"/>
        </w:rPr>
        <w:t xml:space="preserve"> зобов'язується надати </w:t>
      </w:r>
      <w:r w:rsidR="00EC7FC1" w:rsidRPr="00257517">
        <w:rPr>
          <w:rFonts w:eastAsia="Calibri"/>
          <w:b/>
          <w:color w:val="000000" w:themeColor="text1"/>
          <w:lang w:val="uk-UA"/>
        </w:rPr>
        <w:t>Замовнику</w:t>
      </w:r>
      <w:r w:rsidR="00A63000" w:rsidRPr="00257517">
        <w:rPr>
          <w:rFonts w:eastAsia="Calibri"/>
          <w:color w:val="000000" w:themeColor="text1"/>
          <w:lang w:val="uk-UA"/>
        </w:rPr>
        <w:t xml:space="preserve"> послуги</w:t>
      </w:r>
      <w:r w:rsidRPr="00257517">
        <w:rPr>
          <w:rFonts w:eastAsia="Calibri"/>
          <w:color w:val="000000" w:themeColor="text1"/>
          <w:lang w:val="uk-UA"/>
        </w:rPr>
        <w:t xml:space="preserve"> </w:t>
      </w:r>
      <w:r w:rsidR="007E15C2" w:rsidRPr="00257517">
        <w:rPr>
          <w:rFonts w:eastAsia="Calibri"/>
          <w:color w:val="000000" w:themeColor="text1"/>
          <w:lang w:val="uk-UA"/>
        </w:rPr>
        <w:t xml:space="preserve">з </w:t>
      </w:r>
      <w:r w:rsidR="007E15C2" w:rsidRPr="00257517">
        <w:rPr>
          <w:b/>
          <w:i/>
          <w:color w:val="000000" w:themeColor="text1"/>
          <w:spacing w:val="-2"/>
          <w:lang w:val="uk-UA"/>
        </w:rPr>
        <w:t>розроблення схеми теплопостачання міста Кривого Рогу</w:t>
      </w:r>
      <w:r w:rsidR="003D6B22" w:rsidRPr="00257517">
        <w:rPr>
          <w:rFonts w:eastAsia="Calibri"/>
          <w:color w:val="000000" w:themeColor="text1"/>
          <w:lang w:val="uk-UA"/>
        </w:rPr>
        <w:t xml:space="preserve"> згідно з кошторисом з розрахунком договірної ціни (Додаток 1)</w:t>
      </w:r>
      <w:r w:rsidR="004142EA" w:rsidRPr="00257517">
        <w:rPr>
          <w:rFonts w:eastAsia="Calibri"/>
          <w:color w:val="000000" w:themeColor="text1"/>
          <w:lang w:val="uk-UA"/>
        </w:rPr>
        <w:t xml:space="preserve"> та відповідно до </w:t>
      </w:r>
      <w:r w:rsidR="004142EA" w:rsidRPr="00257517">
        <w:rPr>
          <w:color w:val="000000" w:themeColor="text1"/>
          <w:shd w:val="clear" w:color="auto" w:fill="FFFFFF"/>
          <w:lang w:val="uk-UA"/>
        </w:rPr>
        <w:t>календарного графіка</w:t>
      </w:r>
      <w:r w:rsidR="004142EA" w:rsidRPr="00257517">
        <w:rPr>
          <w:b/>
          <w:color w:val="000000" w:themeColor="text1"/>
          <w:shd w:val="clear" w:color="auto" w:fill="FFFFFF"/>
          <w:lang w:val="uk-UA"/>
        </w:rPr>
        <w:t xml:space="preserve"> </w:t>
      </w:r>
      <w:r w:rsidR="004142EA" w:rsidRPr="00257517">
        <w:rPr>
          <w:color w:val="000000" w:themeColor="text1"/>
          <w:shd w:val="clear" w:color="auto" w:fill="FFFFFF"/>
          <w:lang w:val="uk-UA"/>
        </w:rPr>
        <w:t>надання послуг</w:t>
      </w:r>
      <w:r w:rsidR="004142EA" w:rsidRPr="00257517">
        <w:rPr>
          <w:b/>
          <w:color w:val="000000" w:themeColor="text1"/>
          <w:shd w:val="clear" w:color="auto" w:fill="FFFFFF"/>
          <w:lang w:val="uk-UA"/>
        </w:rPr>
        <w:t xml:space="preserve"> </w:t>
      </w:r>
      <w:r w:rsidR="004142EA" w:rsidRPr="00257517">
        <w:rPr>
          <w:rFonts w:eastAsia="Calibri"/>
          <w:color w:val="000000" w:themeColor="text1"/>
          <w:lang w:val="uk-UA"/>
        </w:rPr>
        <w:t>(Додаток 2), що додаю</w:t>
      </w:r>
      <w:r w:rsidR="003D6B22" w:rsidRPr="00257517">
        <w:rPr>
          <w:rFonts w:eastAsia="Calibri"/>
          <w:color w:val="000000" w:themeColor="text1"/>
          <w:lang w:val="uk-UA"/>
        </w:rPr>
        <w:t xml:space="preserve">ться до договору та є </w:t>
      </w:r>
      <w:r w:rsidR="00032B1E" w:rsidRPr="00257517">
        <w:rPr>
          <w:rFonts w:eastAsia="Calibri"/>
          <w:color w:val="000000" w:themeColor="text1"/>
          <w:lang w:val="uk-UA"/>
        </w:rPr>
        <w:t xml:space="preserve">його </w:t>
      </w:r>
      <w:r w:rsidR="003D6B22" w:rsidRPr="00257517">
        <w:rPr>
          <w:rFonts w:eastAsia="Calibri"/>
          <w:color w:val="000000" w:themeColor="text1"/>
          <w:lang w:val="uk-UA"/>
        </w:rPr>
        <w:t>невід'ємн</w:t>
      </w:r>
      <w:r w:rsidR="004142EA" w:rsidRPr="00257517">
        <w:rPr>
          <w:rFonts w:eastAsia="Calibri"/>
          <w:color w:val="000000" w:themeColor="text1"/>
          <w:lang w:val="uk-UA"/>
        </w:rPr>
        <w:t>ими</w:t>
      </w:r>
      <w:r w:rsidR="003D6B22" w:rsidRPr="00257517">
        <w:rPr>
          <w:rFonts w:eastAsia="Calibri"/>
          <w:color w:val="000000" w:themeColor="text1"/>
          <w:lang w:val="uk-UA"/>
        </w:rPr>
        <w:t xml:space="preserve"> частин</w:t>
      </w:r>
      <w:r w:rsidR="004142EA" w:rsidRPr="00257517">
        <w:rPr>
          <w:rFonts w:eastAsia="Calibri"/>
          <w:color w:val="000000" w:themeColor="text1"/>
          <w:lang w:val="uk-UA"/>
        </w:rPr>
        <w:t>ами</w:t>
      </w:r>
      <w:r w:rsidR="003D6B22" w:rsidRPr="00257517">
        <w:rPr>
          <w:rFonts w:eastAsia="Calibri"/>
          <w:color w:val="000000" w:themeColor="text1"/>
          <w:lang w:val="uk-UA"/>
        </w:rPr>
        <w:t xml:space="preserve">, </w:t>
      </w:r>
      <w:r w:rsidR="00EC7FC1" w:rsidRPr="00257517">
        <w:rPr>
          <w:rFonts w:eastAsia="Calibri"/>
          <w:color w:val="000000" w:themeColor="text1"/>
          <w:lang w:val="uk-UA"/>
        </w:rPr>
        <w:t xml:space="preserve">на умовах, передбачених цим Договором, а </w:t>
      </w:r>
      <w:r w:rsidR="00EC7FC1" w:rsidRPr="00257517">
        <w:rPr>
          <w:rFonts w:eastAsia="Calibri"/>
          <w:b/>
          <w:color w:val="000000" w:themeColor="text1"/>
          <w:lang w:val="uk-UA"/>
        </w:rPr>
        <w:t>Замовник</w:t>
      </w:r>
      <w:r w:rsidR="00EC7FC1" w:rsidRPr="00257517">
        <w:rPr>
          <w:rFonts w:eastAsia="Calibri"/>
          <w:color w:val="000000" w:themeColor="text1"/>
          <w:lang w:val="uk-UA"/>
        </w:rPr>
        <w:t xml:space="preserve"> зобов’язаний прийняти та </w:t>
      </w:r>
      <w:r w:rsidR="00B507EC" w:rsidRPr="00257517">
        <w:rPr>
          <w:rFonts w:eastAsia="Calibri"/>
          <w:color w:val="000000" w:themeColor="text1"/>
          <w:lang w:val="uk-UA"/>
        </w:rPr>
        <w:t>оплатити</w:t>
      </w:r>
      <w:r w:rsidR="00EC7FC1" w:rsidRPr="00257517">
        <w:rPr>
          <w:rFonts w:eastAsia="Calibri"/>
          <w:color w:val="000000" w:themeColor="text1"/>
          <w:lang w:val="uk-UA"/>
        </w:rPr>
        <w:t xml:space="preserve"> надані послуги.</w:t>
      </w:r>
    </w:p>
    <w:p w:rsidR="003D6B22" w:rsidRPr="00257517" w:rsidRDefault="001F768A" w:rsidP="007C1BA7">
      <w:pPr>
        <w:spacing w:line="20" w:lineRule="atLeast"/>
        <w:ind w:firstLine="708"/>
        <w:jc w:val="both"/>
        <w:rPr>
          <w:rFonts w:eastAsia="Calibri"/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1</w:t>
      </w:r>
      <w:r w:rsidR="00264C04" w:rsidRPr="00257517">
        <w:rPr>
          <w:rFonts w:eastAsia="Calibri"/>
          <w:color w:val="000000" w:themeColor="text1"/>
          <w:lang w:val="uk-UA"/>
        </w:rPr>
        <w:t>.2. </w:t>
      </w:r>
      <w:r w:rsidR="00EC7FC1" w:rsidRPr="00257517">
        <w:rPr>
          <w:rFonts w:eastAsia="Calibri"/>
          <w:color w:val="000000" w:themeColor="text1"/>
          <w:lang w:val="uk-UA"/>
        </w:rPr>
        <w:t xml:space="preserve">Найменування послуг: </w:t>
      </w:r>
      <w:r w:rsidR="007E15C2" w:rsidRPr="00257517">
        <w:rPr>
          <w:bCs/>
          <w:color w:val="000000" w:themeColor="text1"/>
          <w:spacing w:val="-2"/>
          <w:kern w:val="3"/>
          <w:lang w:val="uk-UA" w:eastAsia="zh-CN" w:bidi="hi-IN"/>
        </w:rPr>
        <w:t xml:space="preserve">71240000-2 Архітектурні, інженерні та планувальні </w:t>
      </w:r>
      <w:r w:rsidR="007E15C2" w:rsidRPr="00257517">
        <w:rPr>
          <w:color w:val="000000" w:themeColor="text1"/>
          <w:spacing w:val="-2"/>
          <w:lang w:val="uk-UA"/>
        </w:rPr>
        <w:t>послуги (розроблення схеми теплопостачання міста Кривого Рогу)</w:t>
      </w:r>
      <w:r w:rsidR="00B507EC" w:rsidRPr="00257517">
        <w:rPr>
          <w:color w:val="000000" w:themeColor="text1"/>
          <w:spacing w:val="-2"/>
          <w:lang w:val="uk-UA"/>
        </w:rPr>
        <w:t xml:space="preserve"> (далі – схема теплопостачання)</w:t>
      </w:r>
      <w:r w:rsidR="00D65048" w:rsidRPr="00257517">
        <w:rPr>
          <w:rFonts w:eastAsia="Calibri"/>
          <w:color w:val="000000" w:themeColor="text1"/>
          <w:lang w:val="uk-UA"/>
        </w:rPr>
        <w:t>.</w:t>
      </w:r>
    </w:p>
    <w:p w:rsidR="003D6B22" w:rsidRPr="00257517" w:rsidRDefault="00264C04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1.3. </w:t>
      </w:r>
      <w:r w:rsidR="009675A9" w:rsidRPr="00257517">
        <w:rPr>
          <w:color w:val="000000" w:themeColor="text1"/>
          <w:lang w:val="uk-UA"/>
        </w:rPr>
        <w:t xml:space="preserve">Обсяг </w:t>
      </w:r>
      <w:r w:rsidR="00FC2C0D" w:rsidRPr="00257517">
        <w:rPr>
          <w:color w:val="000000" w:themeColor="text1"/>
          <w:lang w:val="uk-UA"/>
        </w:rPr>
        <w:t xml:space="preserve">послуг може бути зменшено залежно від реального фінансування видатків та після узгодження зменшено ціну </w:t>
      </w:r>
      <w:r w:rsidR="00130BF9" w:rsidRPr="00257517">
        <w:rPr>
          <w:color w:val="000000" w:themeColor="text1"/>
          <w:lang w:val="uk-UA"/>
        </w:rPr>
        <w:t>Д</w:t>
      </w:r>
      <w:r w:rsidR="00FC2C0D" w:rsidRPr="00257517">
        <w:rPr>
          <w:color w:val="000000" w:themeColor="text1"/>
          <w:lang w:val="uk-UA"/>
        </w:rPr>
        <w:t>оговору</w:t>
      </w:r>
      <w:r w:rsidR="009675A9" w:rsidRPr="00257517">
        <w:rPr>
          <w:color w:val="000000" w:themeColor="text1"/>
          <w:lang w:val="uk-UA"/>
        </w:rPr>
        <w:t xml:space="preserve"> про закупівлю</w:t>
      </w:r>
      <w:r w:rsidR="00FC2C0D" w:rsidRPr="00257517">
        <w:rPr>
          <w:color w:val="000000" w:themeColor="text1"/>
          <w:lang w:val="uk-UA"/>
        </w:rPr>
        <w:t>.</w:t>
      </w:r>
    </w:p>
    <w:p w:rsidR="00B507EC" w:rsidRPr="00257517" w:rsidRDefault="00B507EC" w:rsidP="007C1BA7">
      <w:pPr>
        <w:spacing w:line="20" w:lineRule="atLeast"/>
        <w:ind w:firstLine="708"/>
        <w:jc w:val="both"/>
        <w:rPr>
          <w:b/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 xml:space="preserve">1.4. Всі права на об’єкти інтелектуальної власності, одержані за результатами виконання договору, належать </w:t>
      </w:r>
      <w:r w:rsidRPr="00257517">
        <w:rPr>
          <w:b/>
          <w:color w:val="000000" w:themeColor="text1"/>
          <w:lang w:val="uk-UA"/>
        </w:rPr>
        <w:t>Замовнику</w:t>
      </w:r>
      <w:r w:rsidRPr="00257517">
        <w:rPr>
          <w:color w:val="000000" w:themeColor="text1"/>
          <w:lang w:val="uk-UA"/>
        </w:rPr>
        <w:t xml:space="preserve">. </w:t>
      </w:r>
    </w:p>
    <w:p w:rsidR="003D6B22" w:rsidRPr="00257517" w:rsidRDefault="003D6B22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</w:p>
    <w:p w:rsidR="001F768A" w:rsidRPr="00257517" w:rsidRDefault="001F768A" w:rsidP="007C1BA7">
      <w:pPr>
        <w:spacing w:line="20" w:lineRule="atLeast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2. Якість послуг</w:t>
      </w:r>
    </w:p>
    <w:p w:rsidR="007E15C2" w:rsidRPr="00257517" w:rsidRDefault="001F768A" w:rsidP="007C1BA7">
      <w:pPr>
        <w:spacing w:line="20" w:lineRule="atLeast"/>
        <w:ind w:right="-77"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2.1.</w:t>
      </w:r>
      <w:r w:rsidR="00264C04" w:rsidRPr="00257517">
        <w:rPr>
          <w:color w:val="000000" w:themeColor="text1"/>
          <w:lang w:val="uk-UA"/>
        </w:rPr>
        <w:t> </w:t>
      </w:r>
      <w:r w:rsidRPr="00257517">
        <w:rPr>
          <w:b/>
          <w:color w:val="000000" w:themeColor="text1"/>
          <w:lang w:val="uk-UA"/>
        </w:rPr>
        <w:t>Виконавець</w:t>
      </w:r>
      <w:r w:rsidRPr="00257517">
        <w:rPr>
          <w:color w:val="000000" w:themeColor="text1"/>
          <w:lang w:val="uk-UA"/>
        </w:rPr>
        <w:t xml:space="preserve"> гарантує </w:t>
      </w:r>
      <w:r w:rsidRPr="00257517">
        <w:rPr>
          <w:b/>
          <w:color w:val="000000" w:themeColor="text1"/>
          <w:lang w:val="uk-UA"/>
        </w:rPr>
        <w:t>Замовнику</w:t>
      </w:r>
      <w:r w:rsidRPr="00257517">
        <w:rPr>
          <w:color w:val="000000" w:themeColor="text1"/>
          <w:lang w:val="uk-UA"/>
        </w:rPr>
        <w:t xml:space="preserve"> надання послуг, якість яких відповідає вимогам чинного законодавства України</w:t>
      </w:r>
      <w:r w:rsidR="007E15C2" w:rsidRPr="00257517">
        <w:rPr>
          <w:color w:val="000000" w:themeColor="text1"/>
          <w:lang w:val="uk-UA"/>
        </w:rPr>
        <w:t>.</w:t>
      </w:r>
    </w:p>
    <w:p w:rsidR="007E15C2" w:rsidRPr="00257517" w:rsidRDefault="007E15C2" w:rsidP="004142EA">
      <w:pPr>
        <w:spacing w:line="20" w:lineRule="atLeast"/>
        <w:ind w:right="-77" w:firstLine="708"/>
        <w:jc w:val="both"/>
        <w:rPr>
          <w:bCs/>
          <w:color w:val="000000" w:themeColor="text1"/>
          <w:lang w:val="uk-UA" w:eastAsia="uk-UA"/>
        </w:rPr>
      </w:pPr>
      <w:r w:rsidRPr="00257517">
        <w:rPr>
          <w:color w:val="000000" w:themeColor="text1"/>
          <w:lang w:val="uk-UA"/>
        </w:rPr>
        <w:t xml:space="preserve">2.2. </w:t>
      </w:r>
      <w:r w:rsidR="006B4E55" w:rsidRPr="00257517">
        <w:rPr>
          <w:color w:val="000000" w:themeColor="text1"/>
          <w:spacing w:val="-2"/>
          <w:lang w:val="uk-UA" w:eastAsia="x-none"/>
        </w:rPr>
        <w:t>Схема теплопостачання</w:t>
      </w:r>
      <w:r w:rsidRPr="00257517">
        <w:rPr>
          <w:color w:val="000000" w:themeColor="text1"/>
          <w:lang w:val="uk-UA"/>
        </w:rPr>
        <w:t xml:space="preserve"> міста Кривого Рогу </w:t>
      </w:r>
      <w:r w:rsidR="006B4E55" w:rsidRPr="00257517">
        <w:rPr>
          <w:color w:val="000000" w:themeColor="text1"/>
          <w:lang w:val="uk-UA"/>
        </w:rPr>
        <w:t>має</w:t>
      </w:r>
      <w:r w:rsidRPr="00257517">
        <w:rPr>
          <w:color w:val="000000" w:themeColor="text1"/>
          <w:lang w:val="uk-UA"/>
        </w:rPr>
        <w:t xml:space="preserve"> бути виконан</w:t>
      </w:r>
      <w:r w:rsidR="006B4E55" w:rsidRPr="00257517">
        <w:rPr>
          <w:color w:val="000000" w:themeColor="text1"/>
          <w:lang w:val="uk-UA"/>
        </w:rPr>
        <w:t>а</w:t>
      </w:r>
      <w:r w:rsidRPr="00257517">
        <w:rPr>
          <w:color w:val="000000" w:themeColor="text1"/>
          <w:lang w:val="uk-UA"/>
        </w:rPr>
        <w:t xml:space="preserve"> у відповідності до </w:t>
      </w:r>
      <w:r w:rsidRPr="00257517">
        <w:rPr>
          <w:bCs/>
          <w:color w:val="000000" w:themeColor="text1"/>
          <w:lang w:val="uk-UA" w:eastAsia="uk-UA"/>
        </w:rPr>
        <w:t>Методики розроблення схем теплопостачання населених пунктів України, затвердженої</w:t>
      </w:r>
      <w:r w:rsidRPr="00257517">
        <w:rPr>
          <w:color w:val="000000" w:themeColor="text1"/>
          <w:lang w:val="uk-UA"/>
        </w:rPr>
        <w:t xml:space="preserve"> </w:t>
      </w:r>
      <w:r w:rsidRPr="00257517">
        <w:rPr>
          <w:bCs/>
          <w:color w:val="000000" w:themeColor="text1"/>
          <w:lang w:val="uk-UA" w:eastAsia="uk-UA"/>
        </w:rPr>
        <w:t xml:space="preserve">Наказом Міністерства розвитку громад та територій України від 02.10.2020 </w:t>
      </w:r>
      <w:r w:rsidRPr="00257517">
        <w:rPr>
          <w:b/>
          <w:bCs/>
          <w:color w:val="000000" w:themeColor="text1"/>
          <w:lang w:val="uk-UA" w:eastAsia="uk-UA"/>
        </w:rPr>
        <w:t xml:space="preserve"> </w:t>
      </w:r>
      <w:r w:rsidRPr="00257517">
        <w:rPr>
          <w:bCs/>
          <w:color w:val="000000" w:themeColor="text1"/>
          <w:lang w:val="uk-UA" w:eastAsia="uk-UA"/>
        </w:rPr>
        <w:t>№235</w:t>
      </w:r>
      <w:r w:rsidRPr="00257517">
        <w:rPr>
          <w:color w:val="000000" w:themeColor="text1"/>
          <w:lang w:val="uk-UA"/>
        </w:rPr>
        <w:t xml:space="preserve">, та </w:t>
      </w:r>
      <w:r w:rsidR="00086F3B" w:rsidRPr="00257517">
        <w:rPr>
          <w:color w:val="000000" w:themeColor="text1"/>
          <w:lang w:val="uk-UA"/>
        </w:rPr>
        <w:t xml:space="preserve"> Технічного</w:t>
      </w:r>
      <w:r w:rsidRPr="00257517">
        <w:rPr>
          <w:color w:val="000000" w:themeColor="text1"/>
          <w:lang w:val="uk-UA"/>
        </w:rPr>
        <w:t xml:space="preserve"> завдання</w:t>
      </w:r>
      <w:r w:rsidR="00086F3B" w:rsidRPr="00257517">
        <w:rPr>
          <w:color w:val="000000" w:themeColor="text1"/>
          <w:lang w:val="uk-UA"/>
        </w:rPr>
        <w:t xml:space="preserve"> </w:t>
      </w:r>
      <w:r w:rsidRPr="00257517">
        <w:rPr>
          <w:rFonts w:eastAsia="Calibri"/>
          <w:color w:val="000000" w:themeColor="text1"/>
          <w:lang w:val="uk-UA"/>
        </w:rPr>
        <w:t xml:space="preserve">(Додаток </w:t>
      </w:r>
      <w:r w:rsidR="00B82C7C" w:rsidRPr="00257517">
        <w:rPr>
          <w:rFonts w:eastAsia="Calibri"/>
          <w:color w:val="000000" w:themeColor="text1"/>
          <w:lang w:val="uk-UA"/>
        </w:rPr>
        <w:t>3</w:t>
      </w:r>
      <w:r w:rsidRPr="00257517">
        <w:rPr>
          <w:rFonts w:eastAsia="Calibri"/>
          <w:color w:val="000000" w:themeColor="text1"/>
          <w:lang w:val="uk-UA"/>
        </w:rPr>
        <w:t>), що додається до договору та є його невід'ємною частиною</w:t>
      </w:r>
      <w:r w:rsidRPr="00257517">
        <w:rPr>
          <w:color w:val="000000" w:themeColor="text1"/>
          <w:lang w:val="uk-UA"/>
        </w:rPr>
        <w:t>.</w:t>
      </w:r>
    </w:p>
    <w:p w:rsidR="006B4E55" w:rsidRPr="00257517" w:rsidRDefault="004142EA" w:rsidP="004142EA">
      <w:pPr>
        <w:widowControl w:val="0"/>
        <w:spacing w:line="20" w:lineRule="atLeast"/>
        <w:ind w:firstLine="708"/>
        <w:jc w:val="both"/>
        <w:rPr>
          <w:bCs/>
          <w:color w:val="000000" w:themeColor="text1"/>
          <w:lang w:val="uk-UA" w:eastAsia="uk-UA"/>
        </w:rPr>
      </w:pPr>
      <w:r w:rsidRPr="00257517">
        <w:rPr>
          <w:bCs/>
          <w:color w:val="000000" w:themeColor="text1"/>
          <w:lang w:val="uk-UA" w:eastAsia="uk-UA"/>
        </w:rPr>
        <w:t xml:space="preserve">2.3. </w:t>
      </w:r>
      <w:r w:rsidR="00086F3B" w:rsidRPr="00257517">
        <w:rPr>
          <w:bCs/>
          <w:color w:val="000000" w:themeColor="text1"/>
          <w:lang w:val="uk-UA" w:eastAsia="uk-UA"/>
        </w:rPr>
        <w:t>У</w:t>
      </w:r>
      <w:r w:rsidR="006B4E55" w:rsidRPr="00257517">
        <w:rPr>
          <w:bCs/>
          <w:color w:val="000000" w:themeColor="text1"/>
          <w:lang w:val="uk-UA" w:eastAsia="uk-UA"/>
        </w:rPr>
        <w:t xml:space="preserve"> разі виникнення обґрунтованих зауважень в процесі розгляду, погодження та затвердження</w:t>
      </w:r>
      <w:r w:rsidRPr="00257517">
        <w:rPr>
          <w:bCs/>
          <w:color w:val="000000" w:themeColor="text1"/>
          <w:lang w:val="uk-UA" w:eastAsia="uk-UA"/>
        </w:rPr>
        <w:t xml:space="preserve"> </w:t>
      </w:r>
      <w:r w:rsidR="00086F3B" w:rsidRPr="00257517">
        <w:rPr>
          <w:bCs/>
          <w:color w:val="000000" w:themeColor="text1"/>
          <w:lang w:val="uk-UA" w:eastAsia="uk-UA"/>
        </w:rPr>
        <w:t>с</w:t>
      </w:r>
      <w:r w:rsidRPr="00257517">
        <w:rPr>
          <w:bCs/>
          <w:color w:val="000000" w:themeColor="text1"/>
          <w:lang w:val="uk-UA" w:eastAsia="uk-UA"/>
        </w:rPr>
        <w:t>хем</w:t>
      </w:r>
      <w:r w:rsidR="00086F3B" w:rsidRPr="00257517">
        <w:rPr>
          <w:bCs/>
          <w:color w:val="000000" w:themeColor="text1"/>
          <w:lang w:val="uk-UA" w:eastAsia="uk-UA"/>
        </w:rPr>
        <w:t>и</w:t>
      </w:r>
      <w:r w:rsidRPr="00257517">
        <w:rPr>
          <w:bCs/>
          <w:color w:val="000000" w:themeColor="text1"/>
          <w:lang w:val="uk-UA" w:eastAsia="uk-UA"/>
        </w:rPr>
        <w:t xml:space="preserve"> теплопостачання</w:t>
      </w:r>
      <w:r w:rsidR="006B4E55" w:rsidRPr="00257517">
        <w:rPr>
          <w:bCs/>
          <w:color w:val="000000" w:themeColor="text1"/>
          <w:lang w:val="uk-UA" w:eastAsia="uk-UA"/>
        </w:rPr>
        <w:t xml:space="preserve">, що виникли у </w:t>
      </w:r>
      <w:r w:rsidR="006B4E55" w:rsidRPr="00257517">
        <w:rPr>
          <w:b/>
          <w:bCs/>
          <w:color w:val="000000" w:themeColor="text1"/>
          <w:lang w:val="uk-UA" w:eastAsia="uk-UA"/>
        </w:rPr>
        <w:t>Замовника</w:t>
      </w:r>
      <w:r w:rsidR="006B4E55" w:rsidRPr="00257517">
        <w:rPr>
          <w:bCs/>
          <w:color w:val="000000" w:themeColor="text1"/>
          <w:lang w:val="uk-UA" w:eastAsia="uk-UA"/>
        </w:rPr>
        <w:t xml:space="preserve">, </w:t>
      </w:r>
      <w:r w:rsidR="006B4E55" w:rsidRPr="00257517">
        <w:rPr>
          <w:b/>
          <w:bCs/>
          <w:color w:val="000000" w:themeColor="text1"/>
          <w:lang w:val="uk-UA" w:eastAsia="uk-UA"/>
        </w:rPr>
        <w:t>Виконавець</w:t>
      </w:r>
      <w:r w:rsidR="00086F3B" w:rsidRPr="00257517">
        <w:rPr>
          <w:bCs/>
          <w:color w:val="000000" w:themeColor="text1"/>
          <w:lang w:val="uk-UA" w:eastAsia="uk-UA"/>
        </w:rPr>
        <w:t xml:space="preserve"> вносить зміни до с</w:t>
      </w:r>
      <w:r w:rsidR="006B4E55" w:rsidRPr="00257517">
        <w:rPr>
          <w:bCs/>
          <w:color w:val="000000" w:themeColor="text1"/>
          <w:lang w:val="uk-UA" w:eastAsia="uk-UA"/>
        </w:rPr>
        <w:t>хеми, без додаткової оплати, протягом 10 (десяти) календарних днів або в інший узгоджений із Замовником строк, відповідно д</w:t>
      </w:r>
      <w:r w:rsidR="00A94C6C" w:rsidRPr="00257517">
        <w:rPr>
          <w:bCs/>
          <w:color w:val="000000" w:themeColor="text1"/>
          <w:lang w:val="uk-UA" w:eastAsia="uk-UA"/>
        </w:rPr>
        <w:t>о а</w:t>
      </w:r>
      <w:r w:rsidR="00B82C7C" w:rsidRPr="00257517">
        <w:rPr>
          <w:bCs/>
          <w:color w:val="000000" w:themeColor="text1"/>
          <w:lang w:val="uk-UA" w:eastAsia="uk-UA"/>
        </w:rPr>
        <w:t>кту з переліком необхідних до</w:t>
      </w:r>
      <w:r w:rsidR="006B4E55" w:rsidRPr="00257517">
        <w:rPr>
          <w:bCs/>
          <w:color w:val="000000" w:themeColor="text1"/>
          <w:lang w:val="uk-UA" w:eastAsia="uk-UA"/>
        </w:rPr>
        <w:t>оп</w:t>
      </w:r>
      <w:r w:rsidRPr="00257517">
        <w:rPr>
          <w:bCs/>
          <w:color w:val="000000" w:themeColor="text1"/>
          <w:lang w:val="uk-UA" w:eastAsia="uk-UA"/>
        </w:rPr>
        <w:t>рацювань.</w:t>
      </w:r>
    </w:p>
    <w:p w:rsidR="00086F3B" w:rsidRPr="00257517" w:rsidRDefault="004142EA" w:rsidP="00086F3B">
      <w:pPr>
        <w:widowControl w:val="0"/>
        <w:spacing w:line="20" w:lineRule="atLeast"/>
        <w:ind w:firstLine="708"/>
        <w:jc w:val="both"/>
        <w:rPr>
          <w:bCs/>
          <w:color w:val="000000" w:themeColor="text1"/>
          <w:lang w:val="uk-UA" w:eastAsia="uk-UA"/>
        </w:rPr>
      </w:pPr>
      <w:r w:rsidRPr="00257517">
        <w:rPr>
          <w:bCs/>
          <w:color w:val="000000" w:themeColor="text1"/>
          <w:lang w:val="uk-UA" w:eastAsia="uk-UA"/>
        </w:rPr>
        <w:t xml:space="preserve">2.4. </w:t>
      </w:r>
      <w:r w:rsidR="00086F3B" w:rsidRPr="00257517">
        <w:rPr>
          <w:bCs/>
          <w:color w:val="000000" w:themeColor="text1"/>
          <w:lang w:val="uk-UA" w:eastAsia="uk-UA"/>
        </w:rPr>
        <w:t>Я</w:t>
      </w:r>
      <w:r w:rsidR="00456D7E" w:rsidRPr="00257517">
        <w:rPr>
          <w:bCs/>
          <w:color w:val="000000" w:themeColor="text1"/>
          <w:lang w:val="uk-UA" w:eastAsia="uk-UA"/>
        </w:rPr>
        <w:t>кщо в процесі</w:t>
      </w:r>
      <w:r w:rsidR="00EB714C" w:rsidRPr="00257517">
        <w:rPr>
          <w:bCs/>
          <w:color w:val="000000" w:themeColor="text1"/>
          <w:lang w:val="uk-UA" w:eastAsia="uk-UA"/>
        </w:rPr>
        <w:t xml:space="preserve"> проходження</w:t>
      </w:r>
      <w:r w:rsidR="00456D7E" w:rsidRPr="00257517">
        <w:rPr>
          <w:bCs/>
          <w:color w:val="000000" w:themeColor="text1"/>
          <w:lang w:val="uk-UA" w:eastAsia="uk-UA"/>
        </w:rPr>
        <w:t xml:space="preserve"> </w:t>
      </w:r>
      <w:r w:rsidR="00B926DA" w:rsidRPr="00257517">
        <w:rPr>
          <w:bCs/>
          <w:color w:val="000000" w:themeColor="text1"/>
          <w:lang w:val="uk-UA" w:eastAsia="uk-UA"/>
        </w:rPr>
        <w:t xml:space="preserve">процедури </w:t>
      </w:r>
      <w:r w:rsidR="00EB714C" w:rsidRPr="00257517">
        <w:rPr>
          <w:bCs/>
          <w:color w:val="000000" w:themeColor="text1"/>
          <w:lang w:val="uk-UA" w:eastAsia="uk-UA"/>
        </w:rPr>
        <w:t xml:space="preserve">погодження </w:t>
      </w:r>
      <w:proofErr w:type="spellStart"/>
      <w:r w:rsidR="00456D7E" w:rsidRPr="00257517">
        <w:rPr>
          <w:bCs/>
          <w:color w:val="000000" w:themeColor="text1"/>
          <w:lang w:val="uk-UA" w:eastAsia="uk-UA"/>
        </w:rPr>
        <w:t>Мінрегіоном</w:t>
      </w:r>
      <w:proofErr w:type="spellEnd"/>
      <w:r w:rsidR="00456D7E" w:rsidRPr="00257517">
        <w:rPr>
          <w:bCs/>
          <w:color w:val="000000" w:themeColor="text1"/>
          <w:lang w:val="uk-UA" w:eastAsia="uk-UA"/>
        </w:rPr>
        <w:t xml:space="preserve">, що проводиться відповідно до вимог </w:t>
      </w:r>
      <w:hyperlink r:id="rId8" w:tgtFrame="_top" w:history="1">
        <w:r w:rsidR="00456D7E" w:rsidRPr="00257517">
          <w:rPr>
            <w:bCs/>
            <w:color w:val="000000" w:themeColor="text1"/>
            <w:lang w:val="uk-UA" w:eastAsia="uk-UA"/>
          </w:rPr>
          <w:t>Наказу Міністерства розвитку громад та територій України</w:t>
        </w:r>
      </w:hyperlink>
      <w:r w:rsidR="00456D7E" w:rsidRPr="00257517">
        <w:rPr>
          <w:bCs/>
          <w:color w:val="000000" w:themeColor="text1"/>
          <w:lang w:val="uk-UA" w:eastAsia="uk-UA"/>
        </w:rPr>
        <w:t xml:space="preserve"> від 28.04.2020 № 101 «Про затвердження Порядку погодження </w:t>
      </w:r>
      <w:proofErr w:type="spellStart"/>
      <w:r w:rsidR="00456D7E" w:rsidRPr="00257517">
        <w:rPr>
          <w:bCs/>
          <w:color w:val="000000" w:themeColor="text1"/>
          <w:lang w:val="uk-UA" w:eastAsia="uk-UA"/>
        </w:rPr>
        <w:t>Мінрегіоном</w:t>
      </w:r>
      <w:proofErr w:type="spellEnd"/>
      <w:r w:rsidR="00456D7E" w:rsidRPr="00257517">
        <w:rPr>
          <w:bCs/>
          <w:color w:val="000000" w:themeColor="text1"/>
          <w:lang w:val="uk-UA" w:eastAsia="uk-UA"/>
        </w:rPr>
        <w:t xml:space="preserve"> схем теплопостачання населених пунктів з кількістю жителів більш як 20 тисяч осіб та регіональних програм модернізації систем теплопостачання», схема теплопостачання міста повертається на доопрацювання</w:t>
      </w:r>
      <w:r w:rsidR="00086F3B" w:rsidRPr="00257517">
        <w:rPr>
          <w:bCs/>
          <w:color w:val="000000" w:themeColor="text1"/>
          <w:lang w:val="uk-UA" w:eastAsia="uk-UA"/>
        </w:rPr>
        <w:t xml:space="preserve">, Виконавець вносить </w:t>
      </w:r>
      <w:r w:rsidR="006B4E55" w:rsidRPr="00257517">
        <w:rPr>
          <w:bCs/>
          <w:color w:val="000000" w:themeColor="text1"/>
          <w:lang w:val="uk-UA" w:eastAsia="uk-UA"/>
        </w:rPr>
        <w:t xml:space="preserve">зміни </w:t>
      </w:r>
      <w:r w:rsidR="00086F3B" w:rsidRPr="00257517">
        <w:rPr>
          <w:bCs/>
          <w:color w:val="000000" w:themeColor="text1"/>
          <w:lang w:val="uk-UA" w:eastAsia="uk-UA"/>
        </w:rPr>
        <w:t xml:space="preserve">до схеми теплопостачання </w:t>
      </w:r>
      <w:r w:rsidR="006B4E55" w:rsidRPr="00257517">
        <w:rPr>
          <w:bCs/>
          <w:color w:val="000000" w:themeColor="text1"/>
          <w:lang w:val="uk-UA" w:eastAsia="uk-UA"/>
        </w:rPr>
        <w:t xml:space="preserve">відповідно до листа та витягу з Протоколу засідання Комісії </w:t>
      </w:r>
      <w:proofErr w:type="spellStart"/>
      <w:r w:rsidR="006B4E55" w:rsidRPr="00257517">
        <w:rPr>
          <w:bCs/>
          <w:color w:val="000000" w:themeColor="text1"/>
          <w:lang w:val="uk-UA" w:eastAsia="uk-UA"/>
        </w:rPr>
        <w:t>Мінрегіону</w:t>
      </w:r>
      <w:proofErr w:type="spellEnd"/>
      <w:r w:rsidR="006B4E55" w:rsidRPr="00257517">
        <w:rPr>
          <w:bCs/>
          <w:color w:val="000000" w:themeColor="text1"/>
          <w:lang w:val="uk-UA" w:eastAsia="uk-UA"/>
        </w:rPr>
        <w:t xml:space="preserve"> України, без додаткової оплати, протягом 10 (десяти) календарних днів або в інший</w:t>
      </w:r>
      <w:r w:rsidR="00086F3B" w:rsidRPr="00257517">
        <w:rPr>
          <w:bCs/>
          <w:color w:val="000000" w:themeColor="text1"/>
          <w:lang w:val="uk-UA" w:eastAsia="uk-UA"/>
        </w:rPr>
        <w:t xml:space="preserve"> узгоджений із Замовником строк, а також надає поясненнями та обґрунтуваннями щодо врахованих зауважень.</w:t>
      </w:r>
    </w:p>
    <w:p w:rsidR="005D4B63" w:rsidRPr="00257517" w:rsidRDefault="005D4B63" w:rsidP="00257517">
      <w:pPr>
        <w:spacing w:line="20" w:lineRule="atLeast"/>
        <w:rPr>
          <w:b/>
          <w:color w:val="000000" w:themeColor="text1"/>
          <w:lang w:val="uk-UA"/>
        </w:rPr>
      </w:pPr>
    </w:p>
    <w:p w:rsidR="00CE4DFD" w:rsidRPr="00257517" w:rsidRDefault="00FC2C0D" w:rsidP="007C1BA7">
      <w:pPr>
        <w:spacing w:line="20" w:lineRule="atLeast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3. Ціна договору</w:t>
      </w:r>
    </w:p>
    <w:p w:rsidR="00FC2C0D" w:rsidRPr="00257517" w:rsidRDefault="00264C04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3.1. </w:t>
      </w:r>
      <w:r w:rsidR="00FD6385" w:rsidRPr="00257517">
        <w:rPr>
          <w:color w:val="000000" w:themeColor="text1"/>
          <w:lang w:val="uk-UA"/>
        </w:rPr>
        <w:t xml:space="preserve">Вартість послуг за цим Договором складає </w:t>
      </w:r>
      <w:r w:rsidR="00FD6385" w:rsidRPr="00257517">
        <w:rPr>
          <w:i/>
          <w:color w:val="000000" w:themeColor="text1"/>
          <w:u w:val="single"/>
          <w:lang w:val="uk-UA"/>
        </w:rPr>
        <w:t>(Не заповнюється Учасником</w:t>
      </w:r>
      <w:r w:rsidR="006F4E01" w:rsidRPr="00257517">
        <w:rPr>
          <w:i/>
          <w:color w:val="000000" w:themeColor="text1"/>
          <w:u w:val="single"/>
          <w:lang w:val="uk-UA"/>
        </w:rPr>
        <w:t>)</w:t>
      </w:r>
      <w:r w:rsidR="00FD6385" w:rsidRPr="00257517">
        <w:rPr>
          <w:b/>
          <w:color w:val="000000" w:themeColor="text1"/>
          <w:lang w:val="uk-UA"/>
        </w:rPr>
        <w:t xml:space="preserve"> _____</w:t>
      </w:r>
      <w:r w:rsidR="006F4E01" w:rsidRPr="00257517">
        <w:rPr>
          <w:b/>
          <w:color w:val="000000" w:themeColor="text1"/>
          <w:lang w:val="uk-UA"/>
        </w:rPr>
        <w:t>____</w:t>
      </w:r>
      <w:r w:rsidR="00FD6385" w:rsidRPr="00257517">
        <w:rPr>
          <w:color w:val="000000" w:themeColor="text1"/>
          <w:lang w:val="uk-UA"/>
        </w:rPr>
        <w:t>грн (_______ грн __коп.),  у т.ч. ПДВ_______ грн (________</w:t>
      </w:r>
      <w:r w:rsidR="00737506" w:rsidRPr="00257517">
        <w:rPr>
          <w:color w:val="000000" w:themeColor="text1"/>
          <w:lang w:val="uk-UA"/>
        </w:rPr>
        <w:t>грн __</w:t>
      </w:r>
      <w:r w:rsidR="00B763F9" w:rsidRPr="00257517">
        <w:rPr>
          <w:color w:val="000000" w:themeColor="text1"/>
          <w:lang w:val="uk-UA"/>
        </w:rPr>
        <w:t>коп.)</w:t>
      </w:r>
      <w:r w:rsidR="00737506" w:rsidRPr="00257517">
        <w:rPr>
          <w:color w:val="000000" w:themeColor="text1"/>
          <w:lang w:val="uk-UA"/>
        </w:rPr>
        <w:t>/без ПДВ.</w:t>
      </w:r>
    </w:p>
    <w:p w:rsidR="00B763F9" w:rsidRPr="00257517" w:rsidRDefault="00B763F9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3.2.</w:t>
      </w:r>
      <w:r w:rsidR="00264C04" w:rsidRPr="00257517">
        <w:rPr>
          <w:color w:val="000000" w:themeColor="text1"/>
          <w:lang w:val="uk-UA"/>
        </w:rPr>
        <w:t> </w:t>
      </w:r>
      <w:r w:rsidRPr="00257517">
        <w:rPr>
          <w:color w:val="000000" w:themeColor="text1"/>
          <w:lang w:val="uk-UA"/>
        </w:rPr>
        <w:t xml:space="preserve">Ціна на послуги встановлюється в національній валюті </w:t>
      </w:r>
      <w:r w:rsidR="006F4E01" w:rsidRPr="00257517">
        <w:rPr>
          <w:color w:val="000000" w:themeColor="text1"/>
          <w:lang w:val="uk-UA"/>
        </w:rPr>
        <w:t>У</w:t>
      </w:r>
      <w:r w:rsidRPr="00257517">
        <w:rPr>
          <w:color w:val="000000" w:themeColor="text1"/>
          <w:lang w:val="uk-UA"/>
        </w:rPr>
        <w:t>країни.</w:t>
      </w:r>
    </w:p>
    <w:p w:rsidR="00B763F9" w:rsidRPr="00257517" w:rsidRDefault="00FC2C0D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3.</w:t>
      </w:r>
      <w:r w:rsidR="00B763F9" w:rsidRPr="00257517">
        <w:rPr>
          <w:color w:val="000000" w:themeColor="text1"/>
          <w:lang w:val="uk-UA"/>
        </w:rPr>
        <w:t>3</w:t>
      </w:r>
      <w:r w:rsidRPr="00257517">
        <w:rPr>
          <w:color w:val="000000" w:themeColor="text1"/>
          <w:lang w:val="uk-UA"/>
        </w:rPr>
        <w:t>.</w:t>
      </w:r>
      <w:r w:rsidR="00264C04" w:rsidRPr="00257517">
        <w:rPr>
          <w:color w:val="000000" w:themeColor="text1"/>
          <w:lang w:val="uk-UA"/>
        </w:rPr>
        <w:t> </w:t>
      </w:r>
      <w:r w:rsidRPr="00257517">
        <w:rPr>
          <w:color w:val="000000" w:themeColor="text1"/>
          <w:lang w:val="uk-UA"/>
        </w:rPr>
        <w:t>Цін</w:t>
      </w:r>
      <w:r w:rsidR="00B763F9" w:rsidRPr="00257517">
        <w:rPr>
          <w:color w:val="000000" w:themeColor="text1"/>
          <w:lang w:val="uk-UA"/>
        </w:rPr>
        <w:t>а</w:t>
      </w:r>
      <w:r w:rsidRPr="00257517">
        <w:rPr>
          <w:color w:val="000000" w:themeColor="text1"/>
          <w:lang w:val="uk-UA"/>
        </w:rPr>
        <w:t xml:space="preserve"> цього </w:t>
      </w:r>
      <w:r w:rsidR="00130BF9" w:rsidRPr="00257517">
        <w:rPr>
          <w:color w:val="000000" w:themeColor="text1"/>
          <w:lang w:val="uk-UA"/>
        </w:rPr>
        <w:t>Д</w:t>
      </w:r>
      <w:r w:rsidRPr="00257517">
        <w:rPr>
          <w:color w:val="000000" w:themeColor="text1"/>
          <w:lang w:val="uk-UA"/>
        </w:rPr>
        <w:t>оговору може бути зменшен</w:t>
      </w:r>
      <w:r w:rsidR="00B763F9" w:rsidRPr="00257517">
        <w:rPr>
          <w:color w:val="000000" w:themeColor="text1"/>
          <w:lang w:val="uk-UA"/>
        </w:rPr>
        <w:t>а</w:t>
      </w:r>
      <w:r w:rsidRPr="00257517">
        <w:rPr>
          <w:color w:val="000000" w:themeColor="text1"/>
          <w:lang w:val="uk-UA"/>
        </w:rPr>
        <w:t xml:space="preserve"> за взаємною згодою сторін.</w:t>
      </w:r>
    </w:p>
    <w:p w:rsidR="00FC2C0D" w:rsidRDefault="00FC2C0D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</w:p>
    <w:p w:rsidR="00257517" w:rsidRDefault="00257517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</w:p>
    <w:p w:rsidR="00257517" w:rsidRPr="00257517" w:rsidRDefault="00257517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</w:p>
    <w:p w:rsidR="00CE4DFD" w:rsidRPr="00257517" w:rsidRDefault="00264C04" w:rsidP="00B82C7C">
      <w:pPr>
        <w:spacing w:line="20" w:lineRule="atLeast"/>
        <w:ind w:firstLine="3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lastRenderedPageBreak/>
        <w:t xml:space="preserve">4. </w:t>
      </w:r>
      <w:r w:rsidR="00FC2C0D" w:rsidRPr="00257517">
        <w:rPr>
          <w:b/>
          <w:color w:val="000000" w:themeColor="text1"/>
          <w:lang w:val="uk-UA"/>
        </w:rPr>
        <w:t>Порядок здійснення оплати</w:t>
      </w:r>
    </w:p>
    <w:p w:rsidR="00B763F9" w:rsidRPr="00257517" w:rsidRDefault="00B763F9" w:rsidP="004142EA">
      <w:pPr>
        <w:spacing w:line="20" w:lineRule="atLeast"/>
        <w:ind w:firstLine="709"/>
        <w:jc w:val="both"/>
        <w:outlineLvl w:val="2"/>
        <w:rPr>
          <w:bCs/>
          <w:noProof/>
          <w:color w:val="000000" w:themeColor="text1"/>
          <w:lang w:val="uk-UA" w:eastAsia="uk-UA"/>
        </w:rPr>
      </w:pPr>
      <w:r w:rsidRPr="00257517">
        <w:rPr>
          <w:bCs/>
          <w:noProof/>
          <w:color w:val="000000" w:themeColor="text1"/>
          <w:lang w:val="uk-UA" w:eastAsia="uk-UA"/>
        </w:rPr>
        <w:t>4.1.</w:t>
      </w:r>
      <w:r w:rsidR="00264C04" w:rsidRPr="00257517">
        <w:rPr>
          <w:bCs/>
          <w:noProof/>
          <w:color w:val="000000" w:themeColor="text1"/>
          <w:lang w:val="uk-UA" w:eastAsia="uk-UA"/>
        </w:rPr>
        <w:t> </w:t>
      </w:r>
      <w:r w:rsidRPr="00257517">
        <w:rPr>
          <w:b/>
          <w:bCs/>
          <w:noProof/>
          <w:color w:val="000000" w:themeColor="text1"/>
          <w:lang w:val="uk-UA" w:eastAsia="uk-UA"/>
        </w:rPr>
        <w:t xml:space="preserve">Замовник </w:t>
      </w:r>
      <w:r w:rsidRPr="00257517">
        <w:rPr>
          <w:bCs/>
          <w:noProof/>
          <w:color w:val="000000" w:themeColor="text1"/>
          <w:lang w:val="uk-UA" w:eastAsia="uk-UA"/>
        </w:rPr>
        <w:t xml:space="preserve">здійснює оплату за надані послуги </w:t>
      </w:r>
      <w:r w:rsidRPr="00257517">
        <w:rPr>
          <w:b/>
          <w:bCs/>
          <w:noProof/>
          <w:color w:val="000000" w:themeColor="text1"/>
          <w:lang w:val="uk-UA" w:eastAsia="uk-UA"/>
        </w:rPr>
        <w:t xml:space="preserve">Виконавцю </w:t>
      </w:r>
      <w:r w:rsidRPr="00257517">
        <w:rPr>
          <w:bCs/>
          <w:noProof/>
          <w:color w:val="000000" w:themeColor="text1"/>
          <w:lang w:val="uk-UA" w:eastAsia="uk-UA"/>
        </w:rPr>
        <w:t xml:space="preserve">на підставі рахунку (рахунків) та згідно з актом (актами) </w:t>
      </w:r>
      <w:r w:rsidR="00A94C6C" w:rsidRPr="00257517">
        <w:rPr>
          <w:bCs/>
          <w:noProof/>
          <w:color w:val="000000" w:themeColor="text1"/>
          <w:lang w:val="uk-UA" w:eastAsia="uk-UA"/>
        </w:rPr>
        <w:t>здачі-приймання наданих послуг</w:t>
      </w:r>
      <w:r w:rsidRPr="00257517">
        <w:rPr>
          <w:bCs/>
          <w:noProof/>
          <w:color w:val="000000" w:themeColor="text1"/>
          <w:lang w:val="uk-UA" w:eastAsia="uk-UA"/>
        </w:rPr>
        <w:t>, підписаних Сторонами.</w:t>
      </w:r>
    </w:p>
    <w:p w:rsidR="00B763F9" w:rsidRPr="00257517" w:rsidRDefault="00B763F9" w:rsidP="004142EA">
      <w:pPr>
        <w:spacing w:line="20" w:lineRule="atLeast"/>
        <w:ind w:firstLine="709"/>
        <w:jc w:val="both"/>
        <w:outlineLvl w:val="2"/>
        <w:rPr>
          <w:bCs/>
          <w:noProof/>
          <w:lang w:val="uk-UA" w:eastAsia="uk-UA"/>
        </w:rPr>
      </w:pPr>
      <w:r w:rsidRPr="00257517">
        <w:rPr>
          <w:bCs/>
          <w:noProof/>
          <w:color w:val="000000" w:themeColor="text1"/>
          <w:lang w:val="uk-UA" w:eastAsia="uk-UA"/>
        </w:rPr>
        <w:t>4.2.</w:t>
      </w:r>
      <w:r w:rsidR="00546FAC" w:rsidRPr="00257517">
        <w:rPr>
          <w:bCs/>
          <w:noProof/>
          <w:color w:val="000000" w:themeColor="text1"/>
          <w:lang w:val="uk-UA" w:eastAsia="uk-UA"/>
        </w:rPr>
        <w:t xml:space="preserve"> Розрахунки</w:t>
      </w:r>
      <w:r w:rsidRPr="00257517">
        <w:rPr>
          <w:bCs/>
          <w:noProof/>
          <w:color w:val="000000" w:themeColor="text1"/>
          <w:lang w:val="uk-UA" w:eastAsia="uk-UA"/>
        </w:rPr>
        <w:t xml:space="preserve"> за цим </w:t>
      </w:r>
      <w:r w:rsidR="00130BF9" w:rsidRPr="00257517">
        <w:rPr>
          <w:bCs/>
          <w:noProof/>
          <w:color w:val="000000" w:themeColor="text1"/>
          <w:lang w:val="uk-UA" w:eastAsia="uk-UA"/>
        </w:rPr>
        <w:t>Д</w:t>
      </w:r>
      <w:r w:rsidRPr="00257517">
        <w:rPr>
          <w:bCs/>
          <w:noProof/>
          <w:color w:val="000000" w:themeColor="text1"/>
          <w:lang w:val="uk-UA" w:eastAsia="uk-UA"/>
        </w:rPr>
        <w:t xml:space="preserve">оговором здійснюються </w:t>
      </w:r>
      <w:r w:rsidR="001F4F80" w:rsidRPr="00257517">
        <w:rPr>
          <w:bCs/>
          <w:noProof/>
          <w:lang w:val="uk-UA" w:eastAsia="uk-UA"/>
        </w:rPr>
        <w:t xml:space="preserve">згідно календарного графіку </w:t>
      </w:r>
      <w:r w:rsidR="005A3670" w:rsidRPr="00257517">
        <w:rPr>
          <w:bCs/>
          <w:noProof/>
          <w:lang w:val="uk-UA" w:eastAsia="uk-UA"/>
        </w:rPr>
        <w:t>шляхом зарахування грошових коштів у національній валюті України на поточний рахунок Виконавця у безготівковому порядку протягом 10-ти робочих днів з дня підписання Сторонами акта (актів) здачі-приймання наданих послуг.</w:t>
      </w:r>
    </w:p>
    <w:p w:rsidR="003D48D5" w:rsidRPr="00257517" w:rsidRDefault="00264C04" w:rsidP="004142EA">
      <w:pPr>
        <w:spacing w:line="20" w:lineRule="atLeast"/>
        <w:ind w:firstLine="709"/>
        <w:jc w:val="both"/>
        <w:outlineLvl w:val="2"/>
        <w:rPr>
          <w:bCs/>
          <w:noProof/>
          <w:color w:val="000000" w:themeColor="text1"/>
          <w:lang w:val="uk-UA" w:eastAsia="uk-UA"/>
        </w:rPr>
      </w:pPr>
      <w:r w:rsidRPr="00257517">
        <w:rPr>
          <w:bCs/>
          <w:noProof/>
          <w:color w:val="000000" w:themeColor="text1"/>
          <w:lang w:val="uk-UA" w:eastAsia="uk-UA"/>
        </w:rPr>
        <w:t>4.3. </w:t>
      </w:r>
      <w:r w:rsidR="003D48D5" w:rsidRPr="00257517">
        <w:rPr>
          <w:bCs/>
          <w:noProof/>
          <w:color w:val="000000" w:themeColor="text1"/>
          <w:lang w:val="uk-UA" w:eastAsia="uk-UA"/>
        </w:rPr>
        <w:t>Відповідно до ст. 23 Бюджетного кодексу України бюджетні зобов</w:t>
      </w:r>
      <w:r w:rsidR="00CE4DFD" w:rsidRPr="00257517">
        <w:rPr>
          <w:bCs/>
          <w:noProof/>
          <w:color w:val="000000" w:themeColor="text1"/>
          <w:lang w:val="uk-UA" w:eastAsia="uk-UA"/>
        </w:rPr>
        <w:t>’</w:t>
      </w:r>
      <w:r w:rsidR="003D48D5" w:rsidRPr="00257517">
        <w:rPr>
          <w:bCs/>
          <w:noProof/>
          <w:color w:val="000000" w:themeColor="text1"/>
          <w:lang w:val="uk-UA" w:eastAsia="uk-UA"/>
        </w:rPr>
        <w:t xml:space="preserve">язання та платежі з бюджету здійснюються лише за наявності </w:t>
      </w:r>
      <w:r w:rsidR="00CE4DFD" w:rsidRPr="00257517">
        <w:rPr>
          <w:bCs/>
          <w:noProof/>
          <w:color w:val="000000" w:themeColor="text1"/>
          <w:lang w:val="uk-UA" w:eastAsia="uk-UA"/>
        </w:rPr>
        <w:t xml:space="preserve">відповідного бюджетного призначення. </w:t>
      </w:r>
    </w:p>
    <w:p w:rsidR="00B763F9" w:rsidRPr="00257517" w:rsidRDefault="00B763F9" w:rsidP="004142EA">
      <w:pPr>
        <w:spacing w:line="20" w:lineRule="atLeast"/>
        <w:ind w:firstLine="709"/>
        <w:jc w:val="both"/>
        <w:rPr>
          <w:noProof/>
          <w:color w:val="000000" w:themeColor="text1"/>
          <w:lang w:val="uk-UA" w:eastAsia="uk-UA"/>
        </w:rPr>
      </w:pPr>
      <w:r w:rsidRPr="00257517">
        <w:rPr>
          <w:noProof/>
          <w:color w:val="000000" w:themeColor="text1"/>
          <w:lang w:val="uk-UA" w:eastAsia="uk-UA"/>
        </w:rPr>
        <w:t>4.</w:t>
      </w:r>
      <w:r w:rsidR="00996241" w:rsidRPr="00257517">
        <w:rPr>
          <w:noProof/>
          <w:color w:val="000000" w:themeColor="text1"/>
          <w:lang w:val="uk-UA" w:eastAsia="uk-UA"/>
        </w:rPr>
        <w:t>4</w:t>
      </w:r>
      <w:r w:rsidRPr="00257517">
        <w:rPr>
          <w:noProof/>
          <w:color w:val="000000" w:themeColor="text1"/>
          <w:lang w:val="uk-UA" w:eastAsia="uk-UA"/>
        </w:rPr>
        <w:t>.</w:t>
      </w:r>
      <w:r w:rsidR="00264C04" w:rsidRPr="00257517">
        <w:rPr>
          <w:noProof/>
          <w:color w:val="000000" w:themeColor="text1"/>
          <w:lang w:val="uk-UA" w:eastAsia="uk-UA"/>
        </w:rPr>
        <w:t> </w:t>
      </w:r>
      <w:r w:rsidRPr="00257517">
        <w:rPr>
          <w:noProof/>
          <w:color w:val="000000" w:themeColor="text1"/>
          <w:lang w:val="uk-UA" w:eastAsia="uk-UA"/>
        </w:rPr>
        <w:t xml:space="preserve">Замовник має право на відстрочку платежу строком до 180 </w:t>
      </w:r>
      <w:r w:rsidR="00206346" w:rsidRPr="00257517">
        <w:rPr>
          <w:noProof/>
          <w:color w:val="000000" w:themeColor="text1"/>
          <w:lang w:val="uk-UA" w:eastAsia="uk-UA"/>
        </w:rPr>
        <w:t xml:space="preserve">робочих </w:t>
      </w:r>
      <w:r w:rsidRPr="00257517">
        <w:rPr>
          <w:noProof/>
          <w:color w:val="000000" w:themeColor="text1"/>
          <w:lang w:val="uk-UA" w:eastAsia="uk-UA"/>
        </w:rPr>
        <w:t xml:space="preserve"> днів з дня підписання акт</w:t>
      </w:r>
      <w:r w:rsidR="00D65048" w:rsidRPr="00257517">
        <w:rPr>
          <w:noProof/>
          <w:color w:val="000000" w:themeColor="text1"/>
          <w:lang w:val="uk-UA" w:eastAsia="uk-UA"/>
        </w:rPr>
        <w:t>а</w:t>
      </w:r>
      <w:r w:rsidRPr="00257517">
        <w:rPr>
          <w:noProof/>
          <w:color w:val="000000" w:themeColor="text1"/>
          <w:lang w:val="uk-UA" w:eastAsia="uk-UA"/>
        </w:rPr>
        <w:t xml:space="preserve"> (актів) </w:t>
      </w:r>
      <w:r w:rsidR="00A94C6C" w:rsidRPr="00257517">
        <w:rPr>
          <w:noProof/>
          <w:color w:val="000000" w:themeColor="text1"/>
          <w:lang w:val="uk-UA" w:eastAsia="uk-UA"/>
        </w:rPr>
        <w:t>здачі-приймання наданих послуг</w:t>
      </w:r>
      <w:r w:rsidRPr="00257517">
        <w:rPr>
          <w:noProof/>
          <w:color w:val="000000" w:themeColor="text1"/>
          <w:lang w:val="uk-UA" w:eastAsia="uk-UA"/>
        </w:rPr>
        <w:t xml:space="preserve"> Сторонами.</w:t>
      </w:r>
    </w:p>
    <w:p w:rsidR="00D66109" w:rsidRPr="00257517" w:rsidRDefault="00D66109" w:rsidP="007C1BA7">
      <w:pPr>
        <w:spacing w:line="20" w:lineRule="atLeast"/>
        <w:jc w:val="both"/>
        <w:rPr>
          <w:color w:val="000000" w:themeColor="text1"/>
          <w:lang w:val="uk-UA"/>
        </w:rPr>
      </w:pPr>
    </w:p>
    <w:p w:rsidR="00D66109" w:rsidRPr="00257517" w:rsidRDefault="00334048" w:rsidP="00D66109">
      <w:pPr>
        <w:widowControl w:val="0"/>
        <w:spacing w:before="120"/>
        <w:jc w:val="center"/>
        <w:rPr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5</w:t>
      </w:r>
      <w:r w:rsidR="00D66109" w:rsidRPr="00257517">
        <w:rPr>
          <w:b/>
          <w:color w:val="000000" w:themeColor="text1"/>
          <w:lang w:val="uk-UA"/>
        </w:rPr>
        <w:t>. ПОРЯДОК ЗДАЧІ-ПРИЙМАННЯ ПОСЛУГ</w:t>
      </w:r>
    </w:p>
    <w:p w:rsidR="00D66109" w:rsidRPr="00257517" w:rsidRDefault="00A94C6C" w:rsidP="00D66109">
      <w:pPr>
        <w:widowControl w:val="0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5</w:t>
      </w:r>
      <w:r w:rsidR="00D66109" w:rsidRPr="00257517">
        <w:rPr>
          <w:color w:val="000000" w:themeColor="text1"/>
          <w:lang w:val="uk-UA"/>
        </w:rPr>
        <w:t xml:space="preserve">.1. </w:t>
      </w:r>
      <w:r w:rsidR="00D66109" w:rsidRPr="00257517">
        <w:rPr>
          <w:b/>
          <w:color w:val="000000" w:themeColor="text1"/>
          <w:lang w:val="uk-UA"/>
        </w:rPr>
        <w:t>Виконавець</w:t>
      </w:r>
      <w:r w:rsidR="00D66109" w:rsidRPr="00257517">
        <w:rPr>
          <w:color w:val="000000" w:themeColor="text1"/>
          <w:lang w:val="uk-UA"/>
        </w:rPr>
        <w:t xml:space="preserve"> надає </w:t>
      </w:r>
      <w:r w:rsidR="00D66109" w:rsidRPr="00257517">
        <w:rPr>
          <w:b/>
          <w:color w:val="000000" w:themeColor="text1"/>
          <w:lang w:val="uk-UA"/>
        </w:rPr>
        <w:t>Замовнику</w:t>
      </w:r>
      <w:r w:rsidR="00D66109" w:rsidRPr="00257517">
        <w:rPr>
          <w:color w:val="000000" w:themeColor="text1"/>
          <w:lang w:val="uk-UA"/>
        </w:rPr>
        <w:t xml:space="preserve"> схему теплопостачання у 3-х примірниках на паперових носіях та в одному примірнику в електронному вигляді відпові</w:t>
      </w:r>
      <w:r w:rsidR="00257517" w:rsidRPr="00257517">
        <w:rPr>
          <w:color w:val="000000" w:themeColor="text1"/>
          <w:lang w:val="uk-UA"/>
        </w:rPr>
        <w:t xml:space="preserve">дно до термінів, </w:t>
      </w:r>
      <w:proofErr w:type="spellStart"/>
      <w:r w:rsidR="00257517" w:rsidRPr="00257517">
        <w:rPr>
          <w:color w:val="000000" w:themeColor="text1"/>
          <w:lang w:val="uk-UA"/>
        </w:rPr>
        <w:t>зазаначених</w:t>
      </w:r>
      <w:proofErr w:type="spellEnd"/>
      <w:r w:rsidR="00257517" w:rsidRPr="00257517">
        <w:rPr>
          <w:color w:val="000000" w:themeColor="text1"/>
          <w:lang w:val="uk-UA"/>
        </w:rPr>
        <w:t xml:space="preserve"> у к</w:t>
      </w:r>
      <w:r w:rsidR="00D66109" w:rsidRPr="00257517">
        <w:rPr>
          <w:color w:val="000000" w:themeColor="text1"/>
          <w:lang w:val="uk-UA"/>
        </w:rPr>
        <w:t>алендар</w:t>
      </w:r>
      <w:r w:rsidR="00257517" w:rsidRPr="00257517">
        <w:rPr>
          <w:color w:val="000000" w:themeColor="text1"/>
          <w:lang w:val="uk-UA"/>
        </w:rPr>
        <w:t>н</w:t>
      </w:r>
      <w:r w:rsidR="00D66109" w:rsidRPr="00257517">
        <w:rPr>
          <w:color w:val="000000" w:themeColor="text1"/>
          <w:lang w:val="uk-UA"/>
        </w:rPr>
        <w:t xml:space="preserve">ому </w:t>
      </w:r>
      <w:r w:rsidR="00334048" w:rsidRPr="00257517">
        <w:rPr>
          <w:color w:val="000000" w:themeColor="text1"/>
          <w:lang w:val="uk-UA"/>
        </w:rPr>
        <w:t>графіку</w:t>
      </w:r>
      <w:r w:rsidR="009C3CCC" w:rsidRPr="00257517">
        <w:rPr>
          <w:color w:val="000000" w:themeColor="text1"/>
          <w:lang w:val="uk-UA"/>
        </w:rPr>
        <w:t xml:space="preserve"> надання послуг (Додаток 2)</w:t>
      </w:r>
      <w:r w:rsidR="00D66109" w:rsidRPr="00257517">
        <w:rPr>
          <w:color w:val="000000" w:themeColor="text1"/>
          <w:lang w:val="uk-UA"/>
        </w:rPr>
        <w:t xml:space="preserve">. Мова </w:t>
      </w:r>
      <w:r w:rsidR="00334048" w:rsidRPr="00257517">
        <w:rPr>
          <w:color w:val="000000" w:themeColor="text1"/>
          <w:lang w:val="uk-UA"/>
        </w:rPr>
        <w:t>схеми теплопостачання</w:t>
      </w:r>
      <w:r w:rsidR="00D66109" w:rsidRPr="00257517">
        <w:rPr>
          <w:color w:val="000000" w:themeColor="text1"/>
          <w:lang w:val="uk-UA"/>
        </w:rPr>
        <w:t xml:space="preserve"> – українська.  </w:t>
      </w:r>
    </w:p>
    <w:p w:rsidR="00D66109" w:rsidRPr="00257517" w:rsidRDefault="00A94C6C" w:rsidP="00D66109">
      <w:pPr>
        <w:widowControl w:val="0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5</w:t>
      </w:r>
      <w:r w:rsidR="00D66109" w:rsidRPr="00257517">
        <w:rPr>
          <w:color w:val="000000" w:themeColor="text1"/>
          <w:lang w:val="uk-UA"/>
        </w:rPr>
        <w:t xml:space="preserve">.2. </w:t>
      </w:r>
      <w:r w:rsidR="00D66109" w:rsidRPr="00257517">
        <w:rPr>
          <w:b/>
          <w:color w:val="000000" w:themeColor="text1"/>
          <w:lang w:val="uk-UA"/>
        </w:rPr>
        <w:t>Замовник</w:t>
      </w:r>
      <w:r w:rsidR="00D66109" w:rsidRPr="00257517">
        <w:rPr>
          <w:color w:val="000000" w:themeColor="text1"/>
          <w:lang w:val="uk-UA"/>
        </w:rPr>
        <w:t xml:space="preserve"> </w:t>
      </w:r>
      <w:r w:rsidR="00334048" w:rsidRPr="00257517">
        <w:rPr>
          <w:color w:val="000000" w:themeColor="text1"/>
          <w:lang w:val="uk-UA"/>
        </w:rPr>
        <w:t>приймає</w:t>
      </w:r>
      <w:r w:rsidR="00D66109" w:rsidRPr="00257517">
        <w:rPr>
          <w:color w:val="000000" w:themeColor="text1"/>
          <w:lang w:val="uk-UA"/>
        </w:rPr>
        <w:t xml:space="preserve"> </w:t>
      </w:r>
      <w:r w:rsidR="00334048" w:rsidRPr="00257517">
        <w:rPr>
          <w:color w:val="000000" w:themeColor="text1"/>
          <w:lang w:val="uk-UA"/>
        </w:rPr>
        <w:t>надані</w:t>
      </w:r>
      <w:r w:rsidR="00D66109" w:rsidRPr="00257517">
        <w:rPr>
          <w:color w:val="000000" w:themeColor="text1"/>
          <w:lang w:val="uk-UA"/>
        </w:rPr>
        <w:t xml:space="preserve"> </w:t>
      </w:r>
      <w:r w:rsidR="00334048" w:rsidRPr="00257517">
        <w:rPr>
          <w:b/>
          <w:color w:val="000000" w:themeColor="text1"/>
          <w:lang w:val="uk-UA"/>
        </w:rPr>
        <w:t>Виконавцем</w:t>
      </w:r>
      <w:r w:rsidR="00D66109" w:rsidRPr="00257517">
        <w:rPr>
          <w:color w:val="000000" w:themeColor="text1"/>
          <w:lang w:val="uk-UA"/>
        </w:rPr>
        <w:t xml:space="preserve"> </w:t>
      </w:r>
      <w:r w:rsidR="00334048" w:rsidRPr="00257517">
        <w:rPr>
          <w:color w:val="000000" w:themeColor="text1"/>
          <w:lang w:val="uk-UA"/>
        </w:rPr>
        <w:t xml:space="preserve">схему теплопостачання </w:t>
      </w:r>
      <w:r w:rsidR="00D66109" w:rsidRPr="00257517">
        <w:rPr>
          <w:color w:val="000000" w:themeColor="text1"/>
          <w:lang w:val="uk-UA"/>
        </w:rPr>
        <w:t xml:space="preserve">та </w:t>
      </w:r>
      <w:r w:rsidRPr="00257517">
        <w:rPr>
          <w:color w:val="000000" w:themeColor="text1"/>
          <w:lang w:val="uk-UA"/>
        </w:rPr>
        <w:t>акт (акти) здачі-приймання наданих послуг</w:t>
      </w:r>
      <w:r w:rsidR="00D66109" w:rsidRPr="00257517">
        <w:rPr>
          <w:color w:val="000000" w:themeColor="text1"/>
          <w:lang w:val="uk-UA"/>
        </w:rPr>
        <w:t xml:space="preserve"> і протягом трьох робочих днів з дня отримання </w:t>
      </w:r>
      <w:r w:rsidRPr="00257517">
        <w:rPr>
          <w:color w:val="000000" w:themeColor="text1"/>
          <w:lang w:val="uk-UA"/>
        </w:rPr>
        <w:t>акта (актів) здачі-приймання наданих</w:t>
      </w:r>
      <w:r w:rsidR="00D66109" w:rsidRPr="00257517">
        <w:rPr>
          <w:color w:val="000000" w:themeColor="text1"/>
          <w:lang w:val="uk-UA"/>
        </w:rPr>
        <w:t xml:space="preserve"> </w:t>
      </w:r>
      <w:r w:rsidRPr="00257517">
        <w:rPr>
          <w:color w:val="000000" w:themeColor="text1"/>
          <w:lang w:val="uk-UA"/>
        </w:rPr>
        <w:t>послуг схеми теплопостачання</w:t>
      </w:r>
      <w:r w:rsidR="00D66109" w:rsidRPr="00257517">
        <w:rPr>
          <w:color w:val="000000" w:themeColor="text1"/>
          <w:lang w:val="uk-UA"/>
        </w:rPr>
        <w:t xml:space="preserve"> підписати його та в триденний строк повернути </w:t>
      </w:r>
      <w:r w:rsidRPr="00257517">
        <w:rPr>
          <w:b/>
          <w:color w:val="000000" w:themeColor="text1"/>
          <w:lang w:val="uk-UA"/>
        </w:rPr>
        <w:t>Виконавцю</w:t>
      </w:r>
      <w:r w:rsidR="00D66109" w:rsidRPr="00257517">
        <w:rPr>
          <w:color w:val="000000" w:themeColor="text1"/>
          <w:lang w:val="uk-UA"/>
        </w:rPr>
        <w:t xml:space="preserve"> один примірник.</w:t>
      </w:r>
    </w:p>
    <w:p w:rsidR="00A94C6C" w:rsidRPr="00257517" w:rsidRDefault="00A94C6C" w:rsidP="00D66109">
      <w:pPr>
        <w:widowControl w:val="0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 xml:space="preserve">5.3. В разі якщо надані послуги щодо розробки схеми теплопостачання не відповідають умовам цього Договору, </w:t>
      </w:r>
      <w:r w:rsidRPr="00257517">
        <w:rPr>
          <w:b/>
          <w:color w:val="000000" w:themeColor="text1"/>
          <w:lang w:val="uk-UA"/>
        </w:rPr>
        <w:t>Замовник</w:t>
      </w:r>
      <w:r w:rsidRPr="00257517">
        <w:rPr>
          <w:color w:val="000000" w:themeColor="text1"/>
          <w:lang w:val="uk-UA"/>
        </w:rPr>
        <w:t xml:space="preserve"> має право протягом трьох робочих днів подати мотивовану відмову від приймання схеми теплопостачання разом з двостороннім актом та переліком доопрацювань, які потрібно виконати, та строків їх виконання.</w:t>
      </w:r>
    </w:p>
    <w:p w:rsidR="00D66109" w:rsidRPr="00257517" w:rsidRDefault="00D66109" w:rsidP="007C1BA7">
      <w:pPr>
        <w:spacing w:line="20" w:lineRule="atLeast"/>
        <w:jc w:val="both"/>
        <w:rPr>
          <w:color w:val="000000" w:themeColor="text1"/>
          <w:lang w:val="uk-UA"/>
        </w:rPr>
      </w:pPr>
    </w:p>
    <w:p w:rsidR="00CE4DFD" w:rsidRPr="00257517" w:rsidRDefault="00A94C6C" w:rsidP="00B82C7C">
      <w:pPr>
        <w:spacing w:line="20" w:lineRule="atLeast"/>
        <w:ind w:firstLine="3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6</w:t>
      </w:r>
      <w:r w:rsidR="00264C04" w:rsidRPr="00257517">
        <w:rPr>
          <w:b/>
          <w:color w:val="000000" w:themeColor="text1"/>
          <w:lang w:val="uk-UA"/>
        </w:rPr>
        <w:t xml:space="preserve">. </w:t>
      </w:r>
      <w:r w:rsidR="00FC2C0D" w:rsidRPr="00257517">
        <w:rPr>
          <w:b/>
          <w:color w:val="000000" w:themeColor="text1"/>
          <w:lang w:val="uk-UA"/>
        </w:rPr>
        <w:t>Надання послуг</w:t>
      </w:r>
    </w:p>
    <w:p w:rsidR="00FC2C0D" w:rsidRPr="00257517" w:rsidRDefault="00A94C6C" w:rsidP="007C1BA7">
      <w:pPr>
        <w:spacing w:line="20" w:lineRule="atLeast"/>
        <w:ind w:firstLine="709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6</w:t>
      </w:r>
      <w:r w:rsidR="00264C04" w:rsidRPr="00257517">
        <w:rPr>
          <w:color w:val="000000" w:themeColor="text1"/>
          <w:lang w:val="uk-UA"/>
        </w:rPr>
        <w:t>.1. </w:t>
      </w:r>
      <w:r w:rsidR="00FC2C0D" w:rsidRPr="00257517">
        <w:rPr>
          <w:color w:val="000000" w:themeColor="text1"/>
          <w:lang w:val="uk-UA"/>
        </w:rPr>
        <w:t xml:space="preserve">Строк надання послуг: до </w:t>
      </w:r>
      <w:r w:rsidR="007E15C2" w:rsidRPr="00257517">
        <w:rPr>
          <w:color w:val="000000" w:themeColor="text1"/>
          <w:lang w:val="uk-UA"/>
        </w:rPr>
        <w:t>15</w:t>
      </w:r>
      <w:r w:rsidR="00A175B5" w:rsidRPr="00257517">
        <w:rPr>
          <w:color w:val="000000" w:themeColor="text1"/>
          <w:lang w:val="uk-UA"/>
        </w:rPr>
        <w:t>.</w:t>
      </w:r>
      <w:r w:rsidR="007E15C2" w:rsidRPr="00257517">
        <w:rPr>
          <w:color w:val="000000" w:themeColor="text1"/>
          <w:lang w:val="uk-UA"/>
        </w:rPr>
        <w:t>12</w:t>
      </w:r>
      <w:r w:rsidR="00A175B5" w:rsidRPr="00257517">
        <w:rPr>
          <w:color w:val="000000" w:themeColor="text1"/>
          <w:lang w:val="uk-UA"/>
        </w:rPr>
        <w:t>.</w:t>
      </w:r>
      <w:r w:rsidR="007D173A" w:rsidRPr="00257517">
        <w:rPr>
          <w:color w:val="000000" w:themeColor="text1"/>
          <w:lang w:val="uk-UA"/>
        </w:rPr>
        <w:t>202</w:t>
      </w:r>
      <w:r w:rsidR="00D65048" w:rsidRPr="00257517">
        <w:rPr>
          <w:color w:val="000000" w:themeColor="text1"/>
          <w:lang w:val="uk-UA"/>
        </w:rPr>
        <w:t>4</w:t>
      </w:r>
      <w:r w:rsidR="00FC2C0D" w:rsidRPr="00257517">
        <w:rPr>
          <w:color w:val="000000" w:themeColor="text1"/>
          <w:lang w:val="uk-UA"/>
        </w:rPr>
        <w:t>.</w:t>
      </w:r>
    </w:p>
    <w:p w:rsidR="00A63000" w:rsidRPr="00257517" w:rsidRDefault="00A94C6C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6</w:t>
      </w:r>
      <w:r w:rsidR="00FC2C0D" w:rsidRPr="00257517">
        <w:rPr>
          <w:color w:val="000000" w:themeColor="text1"/>
          <w:lang w:val="uk-UA"/>
        </w:rPr>
        <w:t>.2.</w:t>
      </w:r>
      <w:r w:rsidR="00264C04" w:rsidRPr="00257517">
        <w:rPr>
          <w:color w:val="000000" w:themeColor="text1"/>
          <w:lang w:val="uk-UA"/>
        </w:rPr>
        <w:t> </w:t>
      </w:r>
      <w:r w:rsidR="00FC2C0D" w:rsidRPr="00257517">
        <w:rPr>
          <w:color w:val="000000" w:themeColor="text1"/>
          <w:spacing w:val="-18"/>
          <w:lang w:val="uk-UA"/>
        </w:rPr>
        <w:t>Місце надання послуг:</w:t>
      </w:r>
      <w:r w:rsidR="00B16B5D" w:rsidRPr="00257517">
        <w:rPr>
          <w:color w:val="000000" w:themeColor="text1"/>
          <w:spacing w:val="-18"/>
          <w:lang w:val="uk-UA"/>
        </w:rPr>
        <w:t xml:space="preserve"> </w:t>
      </w:r>
      <w:r w:rsidR="00093609" w:rsidRPr="00257517">
        <w:rPr>
          <w:color w:val="000000" w:themeColor="text1"/>
          <w:spacing w:val="-18"/>
          <w:lang w:val="uk-UA"/>
        </w:rPr>
        <w:t>м. Кривий Ріг.</w:t>
      </w:r>
    </w:p>
    <w:p w:rsidR="00085672" w:rsidRPr="00257517" w:rsidRDefault="00085672" w:rsidP="007C1BA7">
      <w:pPr>
        <w:spacing w:line="20" w:lineRule="atLeast"/>
        <w:ind w:left="360"/>
        <w:jc w:val="both"/>
        <w:rPr>
          <w:color w:val="000000" w:themeColor="text1"/>
          <w:lang w:val="uk-UA"/>
        </w:rPr>
      </w:pPr>
    </w:p>
    <w:p w:rsidR="00CE4DFD" w:rsidRPr="00257517" w:rsidRDefault="00A94C6C" w:rsidP="00B82C7C">
      <w:pPr>
        <w:spacing w:line="20" w:lineRule="atLeast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7</w:t>
      </w:r>
      <w:r w:rsidR="00FC2C0D" w:rsidRPr="00257517">
        <w:rPr>
          <w:b/>
          <w:color w:val="000000" w:themeColor="text1"/>
          <w:lang w:val="uk-UA"/>
        </w:rPr>
        <w:t>. Права та обов’язки сторін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FC2C0D" w:rsidRPr="00257517">
        <w:rPr>
          <w:color w:val="000000" w:themeColor="text1"/>
          <w:lang w:val="uk-UA"/>
        </w:rPr>
        <w:t>.1.</w:t>
      </w:r>
      <w:r w:rsidR="00264C04" w:rsidRPr="00257517">
        <w:rPr>
          <w:color w:val="000000" w:themeColor="text1"/>
          <w:lang w:val="uk-UA"/>
        </w:rPr>
        <w:t> </w:t>
      </w:r>
      <w:r w:rsidR="00FC2C0D" w:rsidRPr="00257517">
        <w:rPr>
          <w:b/>
          <w:color w:val="000000" w:themeColor="text1"/>
          <w:lang w:val="uk-UA"/>
        </w:rPr>
        <w:t xml:space="preserve">Замовник </w:t>
      </w:r>
      <w:r w:rsidR="00FC2C0D" w:rsidRPr="00257517">
        <w:rPr>
          <w:color w:val="000000" w:themeColor="text1"/>
          <w:lang w:val="uk-UA"/>
        </w:rPr>
        <w:t>зобов’язаний:</w:t>
      </w:r>
    </w:p>
    <w:p w:rsidR="003F25BA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C168A4" w:rsidRPr="00257517">
        <w:rPr>
          <w:color w:val="000000" w:themeColor="text1"/>
          <w:lang w:val="uk-UA"/>
        </w:rPr>
        <w:t>.1.1.</w:t>
      </w:r>
      <w:r w:rsidR="00264C04" w:rsidRPr="00257517">
        <w:rPr>
          <w:color w:val="000000" w:themeColor="text1"/>
          <w:lang w:val="uk-UA"/>
        </w:rPr>
        <w:t> </w:t>
      </w:r>
      <w:r w:rsidR="003F25BA" w:rsidRPr="00257517">
        <w:rPr>
          <w:color w:val="000000" w:themeColor="text1"/>
          <w:lang w:val="uk-UA"/>
        </w:rPr>
        <w:t>С</w:t>
      </w:r>
      <w:r w:rsidR="00FC2C0D" w:rsidRPr="00257517">
        <w:rPr>
          <w:color w:val="000000" w:themeColor="text1"/>
          <w:lang w:val="uk-UA"/>
        </w:rPr>
        <w:t>воєчасно та в повному обсязі сплачувати за надані послуги згідно з умовами Договору;</w:t>
      </w:r>
    </w:p>
    <w:p w:rsidR="009D20CC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3F25BA" w:rsidRPr="00257517">
        <w:rPr>
          <w:color w:val="000000" w:themeColor="text1"/>
          <w:lang w:val="uk-UA"/>
        </w:rPr>
        <w:t>.1.</w:t>
      </w:r>
      <w:r w:rsidR="00525443" w:rsidRPr="00257517">
        <w:rPr>
          <w:color w:val="000000" w:themeColor="text1"/>
          <w:lang w:val="uk-UA"/>
        </w:rPr>
        <w:t>2</w:t>
      </w:r>
      <w:r w:rsidR="00264C04" w:rsidRPr="00257517">
        <w:rPr>
          <w:color w:val="000000" w:themeColor="text1"/>
          <w:lang w:val="uk-UA"/>
        </w:rPr>
        <w:t>. </w:t>
      </w:r>
      <w:r w:rsidR="003F25BA" w:rsidRPr="00257517">
        <w:rPr>
          <w:color w:val="000000" w:themeColor="text1"/>
          <w:lang w:val="uk-UA"/>
        </w:rPr>
        <w:t>П</w:t>
      </w:r>
      <w:r w:rsidR="00FC2C0D" w:rsidRPr="00257517">
        <w:rPr>
          <w:color w:val="000000" w:themeColor="text1"/>
          <w:lang w:val="uk-UA"/>
        </w:rPr>
        <w:t>риймати надані послуги</w:t>
      </w:r>
      <w:r w:rsidR="009451F9" w:rsidRPr="00257517">
        <w:rPr>
          <w:color w:val="000000" w:themeColor="text1"/>
          <w:lang w:val="uk-UA"/>
        </w:rPr>
        <w:t xml:space="preserve"> згідно з актами </w:t>
      </w:r>
      <w:r w:rsidRPr="00257517">
        <w:rPr>
          <w:color w:val="000000" w:themeColor="text1"/>
          <w:lang w:val="uk-UA"/>
        </w:rPr>
        <w:t>здачі-приймання наданих послуг</w:t>
      </w:r>
      <w:r w:rsidR="00FC2C0D" w:rsidRPr="00257517">
        <w:rPr>
          <w:color w:val="000000" w:themeColor="text1"/>
          <w:lang w:val="uk-UA"/>
        </w:rPr>
        <w:t>.</w:t>
      </w:r>
    </w:p>
    <w:p w:rsidR="00257517" w:rsidRPr="00257517" w:rsidRDefault="00257517" w:rsidP="00257517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 xml:space="preserve">7.1.3. Надати </w:t>
      </w:r>
      <w:r w:rsidRPr="00257517">
        <w:rPr>
          <w:b/>
          <w:color w:val="000000" w:themeColor="text1"/>
          <w:lang w:val="uk-UA"/>
        </w:rPr>
        <w:t>Виконавцю</w:t>
      </w:r>
      <w:r w:rsidRPr="00257517">
        <w:rPr>
          <w:color w:val="000000" w:themeColor="text1"/>
          <w:lang w:val="uk-UA"/>
        </w:rPr>
        <w:t xml:space="preserve"> необхідні вихідні дані для виконання послуг за запитом </w:t>
      </w:r>
      <w:r w:rsidRPr="00257517">
        <w:rPr>
          <w:b/>
          <w:color w:val="000000" w:themeColor="text1"/>
          <w:lang w:val="uk-UA"/>
        </w:rPr>
        <w:t>Виконавця</w:t>
      </w:r>
      <w:r w:rsidRPr="00257517">
        <w:rPr>
          <w:color w:val="000000" w:themeColor="text1"/>
          <w:lang w:val="uk-UA"/>
        </w:rPr>
        <w:t>.</w:t>
      </w:r>
    </w:p>
    <w:p w:rsidR="00257517" w:rsidRPr="00257517" w:rsidRDefault="00257517" w:rsidP="00257517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 xml:space="preserve">7.1.4. Надавати </w:t>
      </w:r>
      <w:r w:rsidRPr="00257517">
        <w:rPr>
          <w:b/>
          <w:color w:val="000000" w:themeColor="text1"/>
          <w:lang w:val="uk-UA"/>
        </w:rPr>
        <w:t>Виконавцю</w:t>
      </w:r>
      <w:r w:rsidRPr="00257517">
        <w:rPr>
          <w:color w:val="000000" w:themeColor="text1"/>
          <w:lang w:val="uk-UA"/>
        </w:rPr>
        <w:t xml:space="preserve"> інформацію, необхідну для виконання умов Договору за запитом.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596EE9" w:rsidRPr="00257517">
        <w:rPr>
          <w:color w:val="000000" w:themeColor="text1"/>
          <w:lang w:val="uk-UA"/>
        </w:rPr>
        <w:t>.2.</w:t>
      </w:r>
      <w:r w:rsidR="00264C04" w:rsidRPr="00257517">
        <w:rPr>
          <w:color w:val="000000" w:themeColor="text1"/>
          <w:lang w:val="uk-UA"/>
        </w:rPr>
        <w:t> </w:t>
      </w:r>
      <w:r w:rsidR="00FC2C0D" w:rsidRPr="00257517">
        <w:rPr>
          <w:b/>
          <w:color w:val="000000" w:themeColor="text1"/>
          <w:lang w:val="uk-UA"/>
        </w:rPr>
        <w:t xml:space="preserve">Замовник </w:t>
      </w:r>
      <w:r w:rsidR="00FC2C0D" w:rsidRPr="00257517">
        <w:rPr>
          <w:color w:val="000000" w:themeColor="text1"/>
          <w:lang w:val="uk-UA"/>
        </w:rPr>
        <w:t>має право: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264C04" w:rsidRPr="00257517">
        <w:rPr>
          <w:color w:val="000000" w:themeColor="text1"/>
          <w:lang w:val="uk-UA"/>
        </w:rPr>
        <w:t>.2.1. </w:t>
      </w:r>
      <w:r w:rsidR="003F25BA" w:rsidRPr="00257517">
        <w:rPr>
          <w:color w:val="000000" w:themeColor="text1"/>
          <w:lang w:val="uk-UA"/>
        </w:rPr>
        <w:t>З</w:t>
      </w:r>
      <w:r w:rsidR="00FC2C0D" w:rsidRPr="00257517">
        <w:rPr>
          <w:color w:val="000000" w:themeColor="text1"/>
          <w:lang w:val="uk-UA"/>
        </w:rPr>
        <w:t>дійснювати контроль за правильністю та повнотою виконання зобов’язань у рамках цього Договору;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3F25BA" w:rsidRPr="00257517">
        <w:rPr>
          <w:color w:val="000000" w:themeColor="text1"/>
          <w:lang w:val="uk-UA"/>
        </w:rPr>
        <w:t>.2.2.</w:t>
      </w:r>
      <w:r w:rsidR="00264C04" w:rsidRPr="00257517">
        <w:rPr>
          <w:color w:val="000000" w:themeColor="text1"/>
          <w:lang w:val="uk-UA"/>
        </w:rPr>
        <w:t> </w:t>
      </w:r>
      <w:r w:rsidR="003F25BA" w:rsidRPr="00257517">
        <w:rPr>
          <w:color w:val="000000" w:themeColor="text1"/>
          <w:lang w:val="uk-UA"/>
        </w:rPr>
        <w:t>В</w:t>
      </w:r>
      <w:r w:rsidR="00FC2C0D" w:rsidRPr="00257517">
        <w:rPr>
          <w:color w:val="000000" w:themeColor="text1"/>
          <w:lang w:val="uk-UA"/>
        </w:rPr>
        <w:t xml:space="preserve">ідмовитися від прийняття, якщо якість наданих послуг не відповідає умовам Договору, і вимагати від </w:t>
      </w:r>
      <w:r w:rsidR="00FC2C0D" w:rsidRPr="00257517">
        <w:rPr>
          <w:b/>
          <w:color w:val="000000" w:themeColor="text1"/>
          <w:lang w:val="uk-UA"/>
        </w:rPr>
        <w:t xml:space="preserve">Виконавця </w:t>
      </w:r>
      <w:r w:rsidR="00FC2C0D" w:rsidRPr="00257517">
        <w:rPr>
          <w:color w:val="000000" w:themeColor="text1"/>
          <w:lang w:val="uk-UA"/>
        </w:rPr>
        <w:t xml:space="preserve">відшкодування збитків, якщо вони виникли внаслідок невиконання або неналежного виконання </w:t>
      </w:r>
      <w:r w:rsidR="00FC2C0D" w:rsidRPr="00257517">
        <w:rPr>
          <w:b/>
          <w:color w:val="000000" w:themeColor="text1"/>
          <w:lang w:val="uk-UA"/>
        </w:rPr>
        <w:t>Виконавцем</w:t>
      </w:r>
      <w:r w:rsidR="00FC2C0D" w:rsidRPr="00257517">
        <w:rPr>
          <w:color w:val="000000" w:themeColor="text1"/>
          <w:lang w:val="uk-UA"/>
        </w:rPr>
        <w:t xml:space="preserve"> взятих на себе зобов’язань за Договором;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A75C14" w:rsidRPr="00257517">
        <w:rPr>
          <w:color w:val="000000" w:themeColor="text1"/>
          <w:lang w:val="uk-UA"/>
        </w:rPr>
        <w:t>.2.3. </w:t>
      </w:r>
      <w:r w:rsidR="003F25BA" w:rsidRPr="00257517">
        <w:rPr>
          <w:color w:val="000000" w:themeColor="text1"/>
          <w:lang w:val="uk-UA"/>
        </w:rPr>
        <w:t>Д</w:t>
      </w:r>
      <w:r w:rsidR="00E35FD1" w:rsidRPr="00257517">
        <w:rPr>
          <w:color w:val="000000" w:themeColor="text1"/>
          <w:lang w:val="uk-UA"/>
        </w:rPr>
        <w:t xml:space="preserve">остроково </w:t>
      </w:r>
      <w:r w:rsidR="00A175B5" w:rsidRPr="00257517">
        <w:rPr>
          <w:color w:val="000000" w:themeColor="text1"/>
          <w:lang w:val="uk-UA"/>
        </w:rPr>
        <w:t>ро</w:t>
      </w:r>
      <w:r w:rsidR="00FC2C0D" w:rsidRPr="00257517">
        <w:rPr>
          <w:color w:val="000000" w:themeColor="text1"/>
          <w:lang w:val="uk-UA"/>
        </w:rPr>
        <w:t xml:space="preserve">зірвати договірні зобов’язання в односторонньому порядку у разі відмови </w:t>
      </w:r>
      <w:r w:rsidR="00FC2C0D" w:rsidRPr="00257517">
        <w:rPr>
          <w:b/>
          <w:color w:val="000000" w:themeColor="text1"/>
          <w:lang w:val="uk-UA"/>
        </w:rPr>
        <w:t>Виконавця</w:t>
      </w:r>
      <w:r w:rsidR="00F945F0" w:rsidRPr="00257517">
        <w:rPr>
          <w:b/>
          <w:color w:val="000000" w:themeColor="text1"/>
          <w:lang w:val="uk-UA"/>
        </w:rPr>
        <w:t xml:space="preserve"> </w:t>
      </w:r>
      <w:r w:rsidR="00FC2C0D" w:rsidRPr="00257517">
        <w:rPr>
          <w:color w:val="000000" w:themeColor="text1"/>
          <w:lang w:val="uk-UA"/>
        </w:rPr>
        <w:t xml:space="preserve">від виконання умов Договору, повідомивши його у строк протягом </w:t>
      </w:r>
      <w:r w:rsidR="006F4E01" w:rsidRPr="00257517">
        <w:rPr>
          <w:color w:val="000000" w:themeColor="text1"/>
          <w:lang w:val="uk-UA"/>
        </w:rPr>
        <w:t>10</w:t>
      </w:r>
      <w:r w:rsidR="00FC2C0D" w:rsidRPr="00257517">
        <w:rPr>
          <w:color w:val="000000" w:themeColor="text1"/>
          <w:lang w:val="uk-UA"/>
        </w:rPr>
        <w:t xml:space="preserve"> робочих днів;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3F25BA" w:rsidRPr="00257517">
        <w:rPr>
          <w:color w:val="000000" w:themeColor="text1"/>
          <w:lang w:val="uk-UA"/>
        </w:rPr>
        <w:t>.2.4.</w:t>
      </w:r>
      <w:r w:rsidR="00A75C14" w:rsidRPr="00257517">
        <w:rPr>
          <w:color w:val="000000" w:themeColor="text1"/>
          <w:lang w:val="uk-UA"/>
        </w:rPr>
        <w:t> </w:t>
      </w:r>
      <w:r w:rsidR="003F25BA" w:rsidRPr="00257517">
        <w:rPr>
          <w:color w:val="000000" w:themeColor="text1"/>
          <w:lang w:val="uk-UA"/>
        </w:rPr>
        <w:t>П</w:t>
      </w:r>
      <w:r w:rsidR="00FC2C0D" w:rsidRPr="00257517">
        <w:rPr>
          <w:color w:val="000000" w:themeColor="text1"/>
          <w:lang w:val="uk-UA"/>
        </w:rPr>
        <w:t xml:space="preserve">овернути рахунок </w:t>
      </w:r>
      <w:r w:rsidR="00FC2C0D" w:rsidRPr="00257517">
        <w:rPr>
          <w:b/>
          <w:color w:val="000000" w:themeColor="text1"/>
          <w:lang w:val="uk-UA"/>
        </w:rPr>
        <w:t>Виконавцю</w:t>
      </w:r>
      <w:r w:rsidR="00FC2C0D" w:rsidRPr="00257517">
        <w:rPr>
          <w:color w:val="000000" w:themeColor="text1"/>
          <w:lang w:val="uk-UA"/>
        </w:rPr>
        <w:t xml:space="preserve"> без здійснення оплати в разі неналежного оформленн</w:t>
      </w:r>
      <w:r w:rsidR="00A175B5" w:rsidRPr="00257517">
        <w:rPr>
          <w:color w:val="000000" w:themeColor="text1"/>
          <w:lang w:val="uk-UA"/>
        </w:rPr>
        <w:t>я документів, зазначених у розділі 4</w:t>
      </w:r>
      <w:r w:rsidR="00596EE9" w:rsidRPr="00257517">
        <w:rPr>
          <w:color w:val="000000" w:themeColor="text1"/>
          <w:lang w:val="uk-UA"/>
        </w:rPr>
        <w:t xml:space="preserve"> цього</w:t>
      </w:r>
      <w:r w:rsidR="00A175B5" w:rsidRPr="00257517">
        <w:rPr>
          <w:color w:val="000000" w:themeColor="text1"/>
          <w:lang w:val="uk-UA"/>
        </w:rPr>
        <w:t xml:space="preserve"> Договору.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FC2C0D" w:rsidRPr="00257517">
        <w:rPr>
          <w:color w:val="000000" w:themeColor="text1"/>
          <w:lang w:val="uk-UA"/>
        </w:rPr>
        <w:t>.</w:t>
      </w:r>
      <w:r w:rsidR="00596EE9" w:rsidRPr="00257517">
        <w:rPr>
          <w:color w:val="000000" w:themeColor="text1"/>
          <w:lang w:val="uk-UA"/>
        </w:rPr>
        <w:t>3</w:t>
      </w:r>
      <w:r w:rsidR="00FC2C0D" w:rsidRPr="00257517">
        <w:rPr>
          <w:color w:val="000000" w:themeColor="text1"/>
          <w:lang w:val="uk-UA"/>
        </w:rPr>
        <w:t>.</w:t>
      </w:r>
      <w:r w:rsidR="00A75C14" w:rsidRPr="00257517">
        <w:rPr>
          <w:color w:val="000000" w:themeColor="text1"/>
          <w:lang w:val="uk-UA"/>
        </w:rPr>
        <w:t> </w:t>
      </w:r>
      <w:r w:rsidR="00FC2C0D" w:rsidRPr="00257517">
        <w:rPr>
          <w:b/>
          <w:color w:val="000000" w:themeColor="text1"/>
          <w:lang w:val="uk-UA"/>
        </w:rPr>
        <w:t xml:space="preserve">Виконавець </w:t>
      </w:r>
      <w:r w:rsidR="00FC2C0D" w:rsidRPr="00257517">
        <w:rPr>
          <w:color w:val="000000" w:themeColor="text1"/>
          <w:lang w:val="uk-UA"/>
        </w:rPr>
        <w:t xml:space="preserve">зобов’язаний: 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A75C14" w:rsidRPr="00257517">
        <w:rPr>
          <w:color w:val="000000" w:themeColor="text1"/>
          <w:lang w:val="uk-UA"/>
        </w:rPr>
        <w:t>.3.1. </w:t>
      </w:r>
      <w:r w:rsidR="003F25BA" w:rsidRPr="00257517">
        <w:rPr>
          <w:color w:val="000000" w:themeColor="text1"/>
          <w:lang w:val="uk-UA"/>
        </w:rPr>
        <w:t>С</w:t>
      </w:r>
      <w:r w:rsidR="00FC2C0D" w:rsidRPr="00257517">
        <w:rPr>
          <w:color w:val="000000" w:themeColor="text1"/>
          <w:lang w:val="uk-UA"/>
        </w:rPr>
        <w:t>воєчасно надати послуги належної як</w:t>
      </w:r>
      <w:r w:rsidR="003F25BA" w:rsidRPr="00257517">
        <w:rPr>
          <w:color w:val="000000" w:themeColor="text1"/>
          <w:lang w:val="uk-UA"/>
        </w:rPr>
        <w:t>ості, згідно з умовами Договору;</w:t>
      </w:r>
    </w:p>
    <w:p w:rsidR="00525443" w:rsidRPr="00257517" w:rsidRDefault="00A94C6C" w:rsidP="004142EA">
      <w:pPr>
        <w:spacing w:line="20" w:lineRule="atLeast"/>
        <w:ind w:firstLine="708"/>
        <w:jc w:val="both"/>
        <w:rPr>
          <w:noProof/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C168A4" w:rsidRPr="00257517">
        <w:rPr>
          <w:color w:val="000000" w:themeColor="text1"/>
          <w:lang w:val="uk-UA"/>
        </w:rPr>
        <w:t>.3.</w:t>
      </w:r>
      <w:r w:rsidR="008853BE" w:rsidRPr="00257517">
        <w:rPr>
          <w:color w:val="000000" w:themeColor="text1"/>
          <w:lang w:val="uk-UA"/>
        </w:rPr>
        <w:t>2</w:t>
      </w:r>
      <w:r w:rsidR="00C168A4" w:rsidRPr="00257517">
        <w:rPr>
          <w:color w:val="000000" w:themeColor="text1"/>
          <w:lang w:val="uk-UA"/>
        </w:rPr>
        <w:t>.</w:t>
      </w:r>
      <w:r w:rsidR="00A75C14" w:rsidRPr="00257517">
        <w:rPr>
          <w:color w:val="000000" w:themeColor="text1"/>
          <w:lang w:val="uk-UA"/>
        </w:rPr>
        <w:t> </w:t>
      </w:r>
      <w:r w:rsidR="00C168A4" w:rsidRPr="00257517">
        <w:rPr>
          <w:color w:val="000000" w:themeColor="text1"/>
          <w:lang w:val="uk-UA"/>
        </w:rPr>
        <w:t>Надати послуги</w:t>
      </w:r>
      <w:r w:rsidR="001F768A" w:rsidRPr="00257517">
        <w:rPr>
          <w:color w:val="000000" w:themeColor="text1"/>
          <w:lang w:val="uk-UA"/>
        </w:rPr>
        <w:t>, якість яких відповідає розділу 2 цього Договору</w:t>
      </w:r>
      <w:r w:rsidR="00525443" w:rsidRPr="00257517">
        <w:rPr>
          <w:color w:val="000000" w:themeColor="text1"/>
          <w:lang w:val="uk-UA"/>
        </w:rPr>
        <w:t>.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lastRenderedPageBreak/>
        <w:t>7</w:t>
      </w:r>
      <w:r w:rsidR="007B0323" w:rsidRPr="00257517">
        <w:rPr>
          <w:color w:val="000000" w:themeColor="text1"/>
          <w:lang w:val="uk-UA"/>
        </w:rPr>
        <w:t>.4.</w:t>
      </w:r>
      <w:r w:rsidR="00A75C14" w:rsidRPr="00257517">
        <w:rPr>
          <w:color w:val="000000" w:themeColor="text1"/>
          <w:lang w:val="uk-UA"/>
        </w:rPr>
        <w:t> </w:t>
      </w:r>
      <w:r w:rsidR="00FC2C0D" w:rsidRPr="00257517">
        <w:rPr>
          <w:b/>
          <w:color w:val="000000" w:themeColor="text1"/>
          <w:lang w:val="uk-UA"/>
        </w:rPr>
        <w:t xml:space="preserve">Виконавець </w:t>
      </w:r>
      <w:r w:rsidR="00FC2C0D" w:rsidRPr="00257517">
        <w:rPr>
          <w:color w:val="000000" w:themeColor="text1"/>
          <w:lang w:val="uk-UA"/>
        </w:rPr>
        <w:t>має право: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b/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3F25BA" w:rsidRPr="00257517">
        <w:rPr>
          <w:color w:val="000000" w:themeColor="text1"/>
          <w:lang w:val="uk-UA"/>
        </w:rPr>
        <w:t>.4.1.</w:t>
      </w:r>
      <w:r w:rsidR="00A75C14" w:rsidRPr="00257517">
        <w:rPr>
          <w:color w:val="000000" w:themeColor="text1"/>
          <w:lang w:val="uk-UA"/>
        </w:rPr>
        <w:t> </w:t>
      </w:r>
      <w:r w:rsidR="003F25BA" w:rsidRPr="00257517">
        <w:rPr>
          <w:color w:val="000000" w:themeColor="text1"/>
          <w:lang w:val="uk-UA"/>
        </w:rPr>
        <w:t>С</w:t>
      </w:r>
      <w:r w:rsidR="00FC2C0D" w:rsidRPr="00257517">
        <w:rPr>
          <w:color w:val="000000" w:themeColor="text1"/>
          <w:lang w:val="uk-UA"/>
        </w:rPr>
        <w:t>воєчасно та в повному обсязі отр</w:t>
      </w:r>
      <w:r w:rsidR="007B0323" w:rsidRPr="00257517">
        <w:rPr>
          <w:color w:val="000000" w:themeColor="text1"/>
          <w:lang w:val="uk-UA"/>
        </w:rPr>
        <w:t>имувати плату за надані послуги</w:t>
      </w:r>
      <w:r w:rsidR="00FC2C0D" w:rsidRPr="00257517">
        <w:rPr>
          <w:color w:val="000000" w:themeColor="text1"/>
          <w:lang w:val="uk-UA"/>
        </w:rPr>
        <w:t xml:space="preserve"> та </w:t>
      </w:r>
      <w:r w:rsidR="007B0323" w:rsidRPr="00257517">
        <w:rPr>
          <w:color w:val="000000" w:themeColor="text1"/>
          <w:lang w:val="uk-UA"/>
        </w:rPr>
        <w:t>н</w:t>
      </w:r>
      <w:r w:rsidR="00FC2C0D" w:rsidRPr="00257517">
        <w:rPr>
          <w:color w:val="000000" w:themeColor="text1"/>
          <w:lang w:val="uk-UA"/>
        </w:rPr>
        <w:t>а дострокове їх н</w:t>
      </w:r>
      <w:r w:rsidR="007B0323" w:rsidRPr="00257517">
        <w:rPr>
          <w:color w:val="000000" w:themeColor="text1"/>
          <w:lang w:val="uk-UA"/>
        </w:rPr>
        <w:t>адання</w:t>
      </w:r>
      <w:r w:rsidR="00FC2C0D" w:rsidRPr="00257517">
        <w:rPr>
          <w:color w:val="000000" w:themeColor="text1"/>
          <w:lang w:val="uk-UA"/>
        </w:rPr>
        <w:t>;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3F25BA" w:rsidRPr="00257517">
        <w:rPr>
          <w:color w:val="000000" w:themeColor="text1"/>
          <w:lang w:val="uk-UA"/>
        </w:rPr>
        <w:t>.4.2.</w:t>
      </w:r>
      <w:r w:rsidR="00A75C14" w:rsidRPr="00257517">
        <w:rPr>
          <w:color w:val="000000" w:themeColor="text1"/>
          <w:lang w:val="uk-UA"/>
        </w:rPr>
        <w:t> </w:t>
      </w:r>
      <w:r w:rsidR="003F25BA" w:rsidRPr="00257517">
        <w:rPr>
          <w:color w:val="000000" w:themeColor="text1"/>
          <w:lang w:val="uk-UA"/>
        </w:rPr>
        <w:t>У</w:t>
      </w:r>
      <w:r w:rsidR="00FC2C0D" w:rsidRPr="00257517">
        <w:rPr>
          <w:color w:val="000000" w:themeColor="text1"/>
          <w:lang w:val="uk-UA"/>
        </w:rPr>
        <w:t xml:space="preserve"> разі  затримки сплати </w:t>
      </w:r>
      <w:r w:rsidR="00FC2C0D" w:rsidRPr="00257517">
        <w:rPr>
          <w:b/>
          <w:color w:val="000000" w:themeColor="text1"/>
          <w:lang w:val="uk-UA"/>
        </w:rPr>
        <w:t>Замовником</w:t>
      </w:r>
      <w:r w:rsidR="00FC2C0D" w:rsidRPr="00257517">
        <w:rPr>
          <w:color w:val="000000" w:themeColor="text1"/>
          <w:lang w:val="uk-UA"/>
        </w:rPr>
        <w:t xml:space="preserve"> за надані послуги, призупиняти надання послуг до сплати за надані послуги згідно з умовами Договору;</w:t>
      </w:r>
    </w:p>
    <w:p w:rsidR="007B0323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3F25BA" w:rsidRPr="00257517">
        <w:rPr>
          <w:color w:val="000000" w:themeColor="text1"/>
          <w:lang w:val="uk-UA"/>
        </w:rPr>
        <w:t>.4.3.</w:t>
      </w:r>
      <w:r w:rsidR="00A75C14" w:rsidRPr="00257517">
        <w:rPr>
          <w:color w:val="000000" w:themeColor="text1"/>
          <w:lang w:val="uk-UA"/>
        </w:rPr>
        <w:t> </w:t>
      </w:r>
      <w:r w:rsidR="003F25BA" w:rsidRPr="00257517">
        <w:rPr>
          <w:color w:val="000000" w:themeColor="text1"/>
          <w:lang w:val="uk-UA"/>
        </w:rPr>
        <w:t>О</w:t>
      </w:r>
      <w:r w:rsidR="007B0323" w:rsidRPr="00257517">
        <w:rPr>
          <w:color w:val="000000" w:themeColor="text1"/>
          <w:lang w:val="uk-UA"/>
        </w:rPr>
        <w:t xml:space="preserve">тримувати від </w:t>
      </w:r>
      <w:r w:rsidR="007B0323" w:rsidRPr="00257517">
        <w:rPr>
          <w:b/>
          <w:color w:val="000000" w:themeColor="text1"/>
          <w:lang w:val="uk-UA"/>
        </w:rPr>
        <w:t>Замовника</w:t>
      </w:r>
      <w:r w:rsidR="007B0323" w:rsidRPr="00257517">
        <w:rPr>
          <w:color w:val="000000" w:themeColor="text1"/>
          <w:lang w:val="uk-UA"/>
        </w:rPr>
        <w:t xml:space="preserve"> інформацію, необхі</w:t>
      </w:r>
      <w:r w:rsidR="006F4E01" w:rsidRPr="00257517">
        <w:rPr>
          <w:color w:val="000000" w:themeColor="text1"/>
          <w:lang w:val="uk-UA"/>
        </w:rPr>
        <w:t>дну для виконання умов Договору;</w:t>
      </w:r>
    </w:p>
    <w:p w:rsidR="00FC2C0D" w:rsidRPr="00257517" w:rsidRDefault="00A94C6C" w:rsidP="004142EA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3F25BA" w:rsidRPr="00257517">
        <w:rPr>
          <w:color w:val="000000" w:themeColor="text1"/>
          <w:lang w:val="uk-UA"/>
        </w:rPr>
        <w:t>.4.4.</w:t>
      </w:r>
      <w:r w:rsidR="00A75C14" w:rsidRPr="00257517">
        <w:rPr>
          <w:b/>
          <w:color w:val="000000" w:themeColor="text1"/>
          <w:lang w:val="uk-UA"/>
        </w:rPr>
        <w:t> </w:t>
      </w:r>
      <w:r w:rsidR="003F25BA" w:rsidRPr="00257517">
        <w:rPr>
          <w:color w:val="000000" w:themeColor="text1"/>
          <w:lang w:val="uk-UA"/>
        </w:rPr>
        <w:t>У</w:t>
      </w:r>
      <w:r w:rsidR="00FC2C0D" w:rsidRPr="00257517">
        <w:rPr>
          <w:color w:val="000000" w:themeColor="text1"/>
          <w:lang w:val="uk-UA"/>
        </w:rPr>
        <w:t xml:space="preserve"> разі невиконання зобов’язань </w:t>
      </w:r>
      <w:r w:rsidR="00FC2C0D" w:rsidRPr="00257517">
        <w:rPr>
          <w:b/>
          <w:color w:val="000000" w:themeColor="text1"/>
          <w:lang w:val="uk-UA"/>
        </w:rPr>
        <w:t xml:space="preserve">Замовником </w:t>
      </w:r>
      <w:r w:rsidR="00FC2C0D" w:rsidRPr="00257517">
        <w:rPr>
          <w:color w:val="000000" w:themeColor="text1"/>
          <w:lang w:val="uk-UA"/>
        </w:rPr>
        <w:t xml:space="preserve">достроково розірвати цей </w:t>
      </w:r>
      <w:r w:rsidR="003F25BA" w:rsidRPr="00257517">
        <w:rPr>
          <w:color w:val="000000" w:themeColor="text1"/>
          <w:lang w:val="uk-UA"/>
        </w:rPr>
        <w:t>Д</w:t>
      </w:r>
      <w:r w:rsidR="00FC2C0D" w:rsidRPr="00257517">
        <w:rPr>
          <w:color w:val="000000" w:themeColor="text1"/>
          <w:lang w:val="uk-UA"/>
        </w:rPr>
        <w:t xml:space="preserve">оговір, повідомивши про це </w:t>
      </w:r>
      <w:r w:rsidR="00FC2C0D" w:rsidRPr="00257517">
        <w:rPr>
          <w:b/>
          <w:color w:val="000000" w:themeColor="text1"/>
          <w:lang w:val="uk-UA"/>
        </w:rPr>
        <w:t>Замовника</w:t>
      </w:r>
      <w:r w:rsidR="005A3B1B" w:rsidRPr="00257517">
        <w:rPr>
          <w:color w:val="000000" w:themeColor="text1"/>
          <w:lang w:val="uk-UA"/>
        </w:rPr>
        <w:t xml:space="preserve"> у строк </w:t>
      </w:r>
      <w:r w:rsidR="00615A95" w:rsidRPr="00257517">
        <w:rPr>
          <w:color w:val="000000" w:themeColor="text1"/>
          <w:lang w:val="uk-UA"/>
        </w:rPr>
        <w:t>10</w:t>
      </w:r>
      <w:r w:rsidR="005A3B1B" w:rsidRPr="00257517">
        <w:rPr>
          <w:color w:val="000000" w:themeColor="text1"/>
          <w:lang w:val="uk-UA"/>
        </w:rPr>
        <w:t xml:space="preserve">  робочих днів</w:t>
      </w:r>
    </w:p>
    <w:p w:rsidR="002B39C6" w:rsidRPr="00257517" w:rsidRDefault="00A94C6C" w:rsidP="004142EA">
      <w:pPr>
        <w:pStyle w:val="af"/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7</w:t>
      </w:r>
      <w:r w:rsidR="002B39C6" w:rsidRPr="00257517">
        <w:rPr>
          <w:color w:val="000000" w:themeColor="text1"/>
          <w:lang w:val="uk-UA"/>
        </w:rPr>
        <w:t xml:space="preserve">.4.5. Залучати суб’єкти господарювання як субпідрядників/співвиконавців. </w:t>
      </w:r>
    </w:p>
    <w:p w:rsidR="002B39C6" w:rsidRPr="00257517" w:rsidRDefault="002B39C6" w:rsidP="004142EA">
      <w:pPr>
        <w:pStyle w:val="af"/>
        <w:spacing w:line="20" w:lineRule="atLeast"/>
        <w:ind w:firstLine="708"/>
        <w:jc w:val="both"/>
        <w:rPr>
          <w:i/>
          <w:color w:val="000000" w:themeColor="text1"/>
          <w:lang w:val="uk-UA"/>
        </w:rPr>
      </w:pPr>
      <w:r w:rsidRPr="00257517">
        <w:rPr>
          <w:i/>
          <w:color w:val="000000" w:themeColor="text1"/>
          <w:lang w:val="uk-UA"/>
        </w:rPr>
        <w:t>(У разі залучення субпідрядників/співвиконавців в обсязі не менше ніж 20 відсотків від вартості договору про закупівлю, Учасник заповнює інформацію про субпідрядника(</w:t>
      </w:r>
      <w:proofErr w:type="spellStart"/>
      <w:r w:rsidRPr="00257517">
        <w:rPr>
          <w:i/>
          <w:color w:val="000000" w:themeColor="text1"/>
          <w:lang w:val="uk-UA"/>
        </w:rPr>
        <w:t>ів</w:t>
      </w:r>
      <w:proofErr w:type="spellEnd"/>
      <w:r w:rsidRPr="00257517">
        <w:rPr>
          <w:i/>
          <w:color w:val="000000" w:themeColor="text1"/>
          <w:lang w:val="uk-UA"/>
        </w:rPr>
        <w:t>) /співвиконавця(</w:t>
      </w:r>
      <w:proofErr w:type="spellStart"/>
      <w:r w:rsidRPr="00257517">
        <w:rPr>
          <w:i/>
          <w:color w:val="000000" w:themeColor="text1"/>
          <w:lang w:val="uk-UA"/>
        </w:rPr>
        <w:t>ів</w:t>
      </w:r>
      <w:proofErr w:type="spellEnd"/>
      <w:r w:rsidRPr="00257517">
        <w:rPr>
          <w:i/>
          <w:color w:val="000000" w:themeColor="text1"/>
          <w:lang w:val="uk-UA"/>
        </w:rPr>
        <w:t xml:space="preserve">), вказану в пропозиції). </w:t>
      </w:r>
    </w:p>
    <w:p w:rsidR="002B39C6" w:rsidRPr="00257517" w:rsidRDefault="002B39C6" w:rsidP="004142EA">
      <w:pPr>
        <w:pStyle w:val="af"/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 xml:space="preserve">При цьому, </w:t>
      </w:r>
      <w:r w:rsidRPr="00257517">
        <w:rPr>
          <w:b/>
          <w:color w:val="000000" w:themeColor="text1"/>
          <w:lang w:val="uk-UA"/>
        </w:rPr>
        <w:t>Виконавець</w:t>
      </w:r>
      <w:r w:rsidRPr="00257517">
        <w:rPr>
          <w:color w:val="000000" w:themeColor="text1"/>
          <w:lang w:val="uk-UA"/>
        </w:rPr>
        <w:t xml:space="preserve"> несе відповідальність перед </w:t>
      </w:r>
      <w:r w:rsidRPr="00257517">
        <w:rPr>
          <w:b/>
          <w:color w:val="000000" w:themeColor="text1"/>
          <w:lang w:val="uk-UA"/>
        </w:rPr>
        <w:t>Замовником</w:t>
      </w:r>
      <w:r w:rsidRPr="00257517">
        <w:rPr>
          <w:color w:val="000000" w:themeColor="text1"/>
          <w:lang w:val="uk-UA"/>
        </w:rPr>
        <w:t xml:space="preserve"> за результати послуг, які надані субпідрядником/співвиконавцем, та їх відповідність вимогам розділу 2 цього Договору. </w:t>
      </w:r>
    </w:p>
    <w:p w:rsidR="002B39C6" w:rsidRPr="00257517" w:rsidRDefault="002B39C6" w:rsidP="004142EA">
      <w:pPr>
        <w:shd w:val="clear" w:color="auto" w:fill="FFFFFF"/>
        <w:spacing w:line="20" w:lineRule="atLeast"/>
        <w:ind w:firstLine="708"/>
        <w:jc w:val="both"/>
        <w:textAlignment w:val="baseline"/>
        <w:rPr>
          <w:i/>
          <w:color w:val="000000" w:themeColor="text1"/>
          <w:lang w:val="uk-UA"/>
        </w:rPr>
      </w:pPr>
      <w:r w:rsidRPr="00257517">
        <w:rPr>
          <w:i/>
          <w:color w:val="000000" w:themeColor="text1"/>
          <w:lang w:val="uk-UA"/>
        </w:rPr>
        <w:t>(У разі залучення субпідрядників/співвиконавців у обсязі менше ніж 20 відсотків від вартості договору про</w:t>
      </w:r>
      <w:r w:rsidR="00334048" w:rsidRPr="00257517">
        <w:rPr>
          <w:i/>
          <w:color w:val="000000" w:themeColor="text1"/>
          <w:lang w:val="uk-UA"/>
        </w:rPr>
        <w:t xml:space="preserve"> закупівлю, Учасник залишає п. 7</w:t>
      </w:r>
      <w:r w:rsidRPr="00257517">
        <w:rPr>
          <w:i/>
          <w:color w:val="000000" w:themeColor="text1"/>
          <w:lang w:val="uk-UA"/>
        </w:rPr>
        <w:t>.4.5 без змін. У разі незалучення субпі</w:t>
      </w:r>
      <w:r w:rsidR="00334048" w:rsidRPr="00257517">
        <w:rPr>
          <w:i/>
          <w:color w:val="000000" w:themeColor="text1"/>
          <w:lang w:val="uk-UA"/>
        </w:rPr>
        <w:t>дрядників/співвиконавців пункт 7</w:t>
      </w:r>
      <w:r w:rsidRPr="00257517">
        <w:rPr>
          <w:i/>
          <w:color w:val="000000" w:themeColor="text1"/>
          <w:lang w:val="uk-UA"/>
        </w:rPr>
        <w:t>.4.5 виключається Учасником з проекту Договору).</w:t>
      </w:r>
    </w:p>
    <w:p w:rsidR="009451F9" w:rsidRPr="00257517" w:rsidRDefault="009451F9" w:rsidP="007C1BA7">
      <w:pPr>
        <w:shd w:val="clear" w:color="auto" w:fill="FFFFFF"/>
        <w:spacing w:line="20" w:lineRule="atLeast"/>
        <w:ind w:firstLine="567"/>
        <w:jc w:val="both"/>
        <w:textAlignment w:val="baseline"/>
        <w:rPr>
          <w:i/>
          <w:color w:val="000000" w:themeColor="text1"/>
          <w:lang w:val="uk-UA"/>
        </w:rPr>
      </w:pPr>
    </w:p>
    <w:p w:rsidR="00CE4DFD" w:rsidRPr="00257517" w:rsidRDefault="000F402C" w:rsidP="00B82C7C">
      <w:pPr>
        <w:pStyle w:val="af3"/>
        <w:spacing w:line="20" w:lineRule="atLeast"/>
        <w:ind w:left="0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8</w:t>
      </w:r>
      <w:r w:rsidR="00A75C14" w:rsidRPr="00257517">
        <w:rPr>
          <w:b/>
          <w:color w:val="000000" w:themeColor="text1"/>
          <w:lang w:val="uk-UA"/>
        </w:rPr>
        <w:t xml:space="preserve">. </w:t>
      </w:r>
      <w:r w:rsidR="00FC2C0D" w:rsidRPr="00257517">
        <w:rPr>
          <w:b/>
          <w:color w:val="000000" w:themeColor="text1"/>
          <w:lang w:val="uk-UA"/>
        </w:rPr>
        <w:t>Відповідальність сторін</w:t>
      </w:r>
    </w:p>
    <w:p w:rsidR="00130BF9" w:rsidRPr="00257517" w:rsidRDefault="000F402C" w:rsidP="007C1BA7">
      <w:pPr>
        <w:pStyle w:val="Style4"/>
        <w:widowControl/>
        <w:tabs>
          <w:tab w:val="left" w:pos="970"/>
        </w:tabs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8</w:t>
      </w:r>
      <w:r w:rsidR="00130BF9" w:rsidRPr="00257517">
        <w:rPr>
          <w:color w:val="000000" w:themeColor="text1"/>
          <w:lang w:val="uk-UA"/>
        </w:rPr>
        <w:t>.1.</w:t>
      </w:r>
      <w:r w:rsidR="00A75C14" w:rsidRPr="00257517">
        <w:rPr>
          <w:color w:val="000000" w:themeColor="text1"/>
          <w:lang w:val="uk-UA"/>
        </w:rPr>
        <w:t> </w:t>
      </w:r>
      <w:r w:rsidR="00130BF9" w:rsidRPr="00257517">
        <w:rPr>
          <w:color w:val="000000" w:themeColor="text1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:rsidR="00FC2C0D" w:rsidRPr="00257517" w:rsidRDefault="000F402C" w:rsidP="007C1BA7">
      <w:pPr>
        <w:pStyle w:val="Style4"/>
        <w:widowControl/>
        <w:tabs>
          <w:tab w:val="left" w:pos="970"/>
        </w:tabs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8</w:t>
      </w:r>
      <w:r w:rsidR="00130BF9" w:rsidRPr="00257517">
        <w:rPr>
          <w:color w:val="000000" w:themeColor="text1"/>
          <w:lang w:val="uk-UA"/>
        </w:rPr>
        <w:t>.2.</w:t>
      </w:r>
      <w:r w:rsidR="00A75C14" w:rsidRPr="00257517">
        <w:rPr>
          <w:color w:val="000000" w:themeColor="text1"/>
          <w:lang w:val="uk-UA"/>
        </w:rPr>
        <w:t> </w:t>
      </w:r>
      <w:r w:rsidR="00130BF9" w:rsidRPr="00257517">
        <w:rPr>
          <w:color w:val="000000" w:themeColor="text1"/>
          <w:lang w:val="uk-UA"/>
        </w:rPr>
        <w:t>У разі невиконання</w:t>
      </w:r>
      <w:r w:rsidR="00966AC1" w:rsidRPr="00257517">
        <w:rPr>
          <w:color w:val="000000" w:themeColor="text1"/>
          <w:lang w:val="uk-UA"/>
        </w:rPr>
        <w:t xml:space="preserve">, </w:t>
      </w:r>
      <w:r w:rsidR="00130BF9" w:rsidRPr="00257517">
        <w:rPr>
          <w:color w:val="000000" w:themeColor="text1"/>
          <w:lang w:val="uk-UA"/>
        </w:rPr>
        <w:t xml:space="preserve">несвоєчасного виконання </w:t>
      </w:r>
      <w:r w:rsidR="00966AC1" w:rsidRPr="00257517">
        <w:rPr>
          <w:lang w:val="uk-UA"/>
        </w:rPr>
        <w:t>або недотримання календарного графіку в частині строків виконання</w:t>
      </w:r>
      <w:r w:rsidR="00966AC1" w:rsidRPr="00257517">
        <w:rPr>
          <w:color w:val="000000" w:themeColor="text1"/>
          <w:lang w:val="uk-UA"/>
        </w:rPr>
        <w:t xml:space="preserve"> </w:t>
      </w:r>
      <w:r w:rsidR="00130BF9" w:rsidRPr="00257517">
        <w:rPr>
          <w:color w:val="000000" w:themeColor="text1"/>
          <w:lang w:val="uk-UA"/>
        </w:rPr>
        <w:t xml:space="preserve">зобов’язань </w:t>
      </w:r>
      <w:r w:rsidR="00130BF9" w:rsidRPr="00257517">
        <w:rPr>
          <w:b/>
          <w:color w:val="000000" w:themeColor="text1"/>
          <w:lang w:val="uk-UA"/>
        </w:rPr>
        <w:t>Виконавець</w:t>
      </w:r>
      <w:r w:rsidR="00130BF9" w:rsidRPr="00257517">
        <w:rPr>
          <w:color w:val="000000" w:themeColor="text1"/>
          <w:lang w:val="uk-UA"/>
        </w:rPr>
        <w:t xml:space="preserve"> сплачує </w:t>
      </w:r>
      <w:r w:rsidR="00130BF9" w:rsidRPr="00257517">
        <w:rPr>
          <w:b/>
          <w:color w:val="000000" w:themeColor="text1"/>
          <w:lang w:val="uk-UA"/>
        </w:rPr>
        <w:t>Замовнику</w:t>
      </w:r>
      <w:r w:rsidR="00334048" w:rsidRPr="00257517">
        <w:rPr>
          <w:color w:val="000000" w:themeColor="text1"/>
          <w:lang w:val="uk-UA"/>
        </w:rPr>
        <w:t xml:space="preserve"> пеню в розмірі 0,1</w:t>
      </w:r>
      <w:r w:rsidR="00130BF9" w:rsidRPr="00257517">
        <w:rPr>
          <w:color w:val="000000" w:themeColor="text1"/>
          <w:lang w:val="uk-UA"/>
        </w:rPr>
        <w:t>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EB714C" w:rsidRPr="00257517" w:rsidRDefault="00EB714C" w:rsidP="005D4B63">
      <w:pPr>
        <w:widowControl w:val="0"/>
        <w:spacing w:line="20" w:lineRule="atLeast"/>
        <w:ind w:firstLine="708"/>
        <w:jc w:val="both"/>
        <w:rPr>
          <w:bCs/>
          <w:lang w:val="uk-UA" w:eastAsia="uk-UA"/>
        </w:rPr>
      </w:pPr>
      <w:r w:rsidRPr="00257517">
        <w:rPr>
          <w:lang w:val="uk-UA"/>
        </w:rPr>
        <w:t>8.3.</w:t>
      </w:r>
      <w:r w:rsidRPr="00257517">
        <w:rPr>
          <w:bCs/>
          <w:lang w:val="uk-UA" w:eastAsia="uk-UA"/>
        </w:rPr>
        <w:t xml:space="preserve"> </w:t>
      </w:r>
      <w:r w:rsidR="001903FA" w:rsidRPr="00257517">
        <w:rPr>
          <w:bCs/>
          <w:lang w:val="uk-UA" w:eastAsia="uk-UA"/>
        </w:rPr>
        <w:t xml:space="preserve">У разі </w:t>
      </w:r>
      <w:r w:rsidR="001600EA" w:rsidRPr="00257517">
        <w:rPr>
          <w:bCs/>
          <w:lang w:val="uk-UA" w:eastAsia="uk-UA"/>
        </w:rPr>
        <w:t>повернення на доопрацювання</w:t>
      </w:r>
      <w:r w:rsidR="001903FA" w:rsidRPr="00257517">
        <w:rPr>
          <w:bCs/>
          <w:lang w:val="uk-UA" w:eastAsia="uk-UA"/>
        </w:rPr>
        <w:t xml:space="preserve"> схеми теплопостачання </w:t>
      </w:r>
      <w:proofErr w:type="spellStart"/>
      <w:r w:rsidR="001903FA" w:rsidRPr="00257517">
        <w:rPr>
          <w:bCs/>
          <w:lang w:val="uk-UA" w:eastAsia="uk-UA"/>
        </w:rPr>
        <w:t>Мінрегіоном</w:t>
      </w:r>
      <w:proofErr w:type="spellEnd"/>
      <w:r w:rsidR="001600EA" w:rsidRPr="00257517">
        <w:rPr>
          <w:bCs/>
          <w:lang w:val="uk-UA" w:eastAsia="uk-UA"/>
        </w:rPr>
        <w:t xml:space="preserve">, за процедурою, що проводиться відповідно до вимог Наказу Міністерства розвитку громад та територій України від 28.04.2020 № 101 «Про затвердження Порядку погодження </w:t>
      </w:r>
      <w:proofErr w:type="spellStart"/>
      <w:r w:rsidR="001600EA" w:rsidRPr="00257517">
        <w:rPr>
          <w:bCs/>
          <w:lang w:val="uk-UA" w:eastAsia="uk-UA"/>
        </w:rPr>
        <w:t>Мінрегіоном</w:t>
      </w:r>
      <w:proofErr w:type="spellEnd"/>
      <w:r w:rsidR="001600EA" w:rsidRPr="00257517">
        <w:rPr>
          <w:bCs/>
          <w:lang w:val="uk-UA" w:eastAsia="uk-UA"/>
        </w:rPr>
        <w:t xml:space="preserve"> схем теплопостачання населених пунктів з кількістю жителів більш як 20 тисяч осіб та регіональних програм модернізації систем теплопостачання»</w:t>
      </w:r>
      <w:r w:rsidR="00131C4A" w:rsidRPr="00257517">
        <w:rPr>
          <w:bCs/>
          <w:lang w:val="uk-UA" w:eastAsia="uk-UA"/>
        </w:rPr>
        <w:t xml:space="preserve"> </w:t>
      </w:r>
      <w:r w:rsidR="00131C4A" w:rsidRPr="00257517">
        <w:rPr>
          <w:b/>
          <w:bCs/>
          <w:lang w:val="uk-UA" w:eastAsia="uk-UA"/>
        </w:rPr>
        <w:t xml:space="preserve">Виконавець </w:t>
      </w:r>
      <w:r w:rsidR="00131C4A" w:rsidRPr="00257517">
        <w:rPr>
          <w:bCs/>
          <w:lang w:val="uk-UA" w:eastAsia="uk-UA"/>
        </w:rPr>
        <w:t xml:space="preserve">вносить зміни до схеми теплопостачання (доопрацьовує) відповідно до листа та витягу з Протоколу засідання Комісії </w:t>
      </w:r>
      <w:proofErr w:type="spellStart"/>
      <w:r w:rsidR="00131C4A" w:rsidRPr="00257517">
        <w:rPr>
          <w:bCs/>
          <w:lang w:val="uk-UA" w:eastAsia="uk-UA"/>
        </w:rPr>
        <w:t>Мінрегіону</w:t>
      </w:r>
      <w:proofErr w:type="spellEnd"/>
      <w:r w:rsidR="00131C4A" w:rsidRPr="00257517">
        <w:rPr>
          <w:bCs/>
          <w:lang w:val="uk-UA" w:eastAsia="uk-UA"/>
        </w:rPr>
        <w:t xml:space="preserve"> України, без додаткової оплати. А у разі непогодження після доопрацювання схеми теплопостачання </w:t>
      </w:r>
      <w:proofErr w:type="spellStart"/>
      <w:r w:rsidR="00131C4A" w:rsidRPr="00257517">
        <w:rPr>
          <w:bCs/>
          <w:lang w:val="uk-UA" w:eastAsia="uk-UA"/>
        </w:rPr>
        <w:t>Мінрегіоном</w:t>
      </w:r>
      <w:proofErr w:type="spellEnd"/>
      <w:r w:rsidR="00131C4A" w:rsidRPr="00257517">
        <w:rPr>
          <w:bCs/>
          <w:lang w:val="uk-UA" w:eastAsia="uk-UA"/>
        </w:rPr>
        <w:t xml:space="preserve"> </w:t>
      </w:r>
      <w:r w:rsidR="001600EA" w:rsidRPr="00257517">
        <w:rPr>
          <w:bCs/>
          <w:lang w:val="uk-UA" w:eastAsia="uk-UA"/>
        </w:rPr>
        <w:t xml:space="preserve"> </w:t>
      </w:r>
      <w:r w:rsidRPr="00257517">
        <w:rPr>
          <w:b/>
          <w:lang w:val="uk-UA"/>
        </w:rPr>
        <w:t>Виконавець</w:t>
      </w:r>
      <w:r w:rsidRPr="00257517">
        <w:rPr>
          <w:lang w:val="uk-UA"/>
        </w:rPr>
        <w:t xml:space="preserve"> сплачує </w:t>
      </w:r>
      <w:r w:rsidRPr="00257517">
        <w:rPr>
          <w:b/>
          <w:lang w:val="uk-UA"/>
        </w:rPr>
        <w:t>Замовнику</w:t>
      </w:r>
      <w:r w:rsidR="00131C4A" w:rsidRPr="00257517">
        <w:rPr>
          <w:lang w:val="uk-UA"/>
        </w:rPr>
        <w:t xml:space="preserve"> штраф в розмірі 7,0% від ціни Д</w:t>
      </w:r>
      <w:r w:rsidRPr="00257517">
        <w:rPr>
          <w:lang w:val="uk-UA"/>
        </w:rPr>
        <w:t>оговору</w:t>
      </w:r>
      <w:r w:rsidRPr="00257517">
        <w:rPr>
          <w:bCs/>
          <w:lang w:val="uk-UA" w:eastAsia="uk-UA"/>
        </w:rPr>
        <w:t>.</w:t>
      </w:r>
    </w:p>
    <w:p w:rsidR="005D4B63" w:rsidRPr="00257517" w:rsidRDefault="005D4B63" w:rsidP="005D4B63">
      <w:pPr>
        <w:widowControl w:val="0"/>
        <w:spacing w:line="20" w:lineRule="atLeast"/>
        <w:ind w:firstLine="708"/>
        <w:jc w:val="both"/>
        <w:rPr>
          <w:bCs/>
          <w:lang w:val="uk-UA" w:eastAsia="uk-UA"/>
        </w:rPr>
      </w:pPr>
    </w:p>
    <w:p w:rsidR="00CE4DFD" w:rsidRPr="00257517" w:rsidRDefault="000F402C" w:rsidP="00B82C7C">
      <w:pPr>
        <w:pStyle w:val="af3"/>
        <w:spacing w:line="20" w:lineRule="atLeast"/>
        <w:ind w:left="0" w:firstLine="30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9</w:t>
      </w:r>
      <w:r w:rsidR="00A75C14" w:rsidRPr="00257517">
        <w:rPr>
          <w:b/>
          <w:color w:val="000000" w:themeColor="text1"/>
          <w:lang w:val="uk-UA"/>
        </w:rPr>
        <w:t xml:space="preserve">. </w:t>
      </w:r>
      <w:r w:rsidR="00FC2C0D" w:rsidRPr="00257517">
        <w:rPr>
          <w:b/>
          <w:color w:val="000000" w:themeColor="text1"/>
          <w:lang w:val="uk-UA"/>
        </w:rPr>
        <w:t>Обставини непереборної сили</w:t>
      </w:r>
    </w:p>
    <w:p w:rsidR="00CE4DFD" w:rsidRPr="00257517" w:rsidRDefault="000F402C" w:rsidP="007C1BA7">
      <w:pPr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9</w:t>
      </w:r>
      <w:r w:rsidR="00CE4DFD" w:rsidRPr="00257517">
        <w:rPr>
          <w:color w:val="000000" w:themeColor="text1"/>
          <w:lang w:val="uk-UA"/>
        </w:rPr>
        <w:t>.1.</w:t>
      </w:r>
      <w:r w:rsidR="00A75C14" w:rsidRPr="00257517">
        <w:rPr>
          <w:color w:val="000000" w:themeColor="text1"/>
          <w:lang w:val="uk-UA"/>
        </w:rPr>
        <w:t> </w:t>
      </w:r>
      <w:r w:rsidR="00CE4DFD" w:rsidRPr="00257517">
        <w:rPr>
          <w:color w:val="000000" w:themeColor="text1"/>
          <w:spacing w:val="-18"/>
          <w:lang w:val="uk-UA"/>
        </w:rPr>
        <w:t>Обставини непереборної сили (форс-мажор) означає надзви</w:t>
      </w:r>
      <w:r w:rsidR="008853BE" w:rsidRPr="00257517">
        <w:rPr>
          <w:color w:val="000000" w:themeColor="text1"/>
          <w:spacing w:val="-18"/>
          <w:lang w:val="uk-UA"/>
        </w:rPr>
        <w:t xml:space="preserve">чайні та невідворотні обставини </w:t>
      </w:r>
      <w:r w:rsidR="00CE4DFD" w:rsidRPr="00257517">
        <w:rPr>
          <w:color w:val="000000" w:themeColor="text1"/>
          <w:spacing w:val="-18"/>
          <w:lang w:val="uk-UA"/>
        </w:rPr>
        <w:t>техногенного/природного/соціально</w:t>
      </w:r>
      <w:r w:rsidR="00CE4DFD" w:rsidRPr="00257517">
        <w:rPr>
          <w:color w:val="000000" w:themeColor="text1"/>
          <w:lang w:val="uk-UA"/>
        </w:rPr>
        <w:t xml:space="preserve">-політичного/військового характеру/обставини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CE4DFD" w:rsidRPr="00257517" w:rsidRDefault="000F402C" w:rsidP="007C1BA7">
      <w:pPr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9</w:t>
      </w:r>
      <w:r w:rsidR="00CE4DFD" w:rsidRPr="00257517">
        <w:rPr>
          <w:color w:val="000000" w:themeColor="text1"/>
          <w:lang w:val="uk-UA"/>
        </w:rPr>
        <w:t>.2.</w:t>
      </w:r>
      <w:r w:rsidR="00A75C14" w:rsidRPr="00257517">
        <w:rPr>
          <w:color w:val="000000" w:themeColor="text1"/>
          <w:lang w:val="uk-UA"/>
        </w:rPr>
        <w:t> </w:t>
      </w:r>
      <w:r w:rsidR="00CE4DFD" w:rsidRPr="00257517">
        <w:rPr>
          <w:color w:val="000000" w:themeColor="text1"/>
          <w:lang w:val="uk-UA"/>
        </w:rPr>
        <w:t xml:space="preserve"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</w:t>
      </w:r>
      <w:r w:rsidR="00A63000" w:rsidRPr="00257517">
        <w:rPr>
          <w:color w:val="000000" w:themeColor="text1"/>
          <w:lang w:val="uk-UA"/>
        </w:rPr>
        <w:t>стану в Україні» від 24.02.2022</w:t>
      </w:r>
      <w:r w:rsidR="00CE4DFD" w:rsidRPr="00257517">
        <w:rPr>
          <w:color w:val="000000" w:themeColor="text1"/>
          <w:lang w:val="uk-UA"/>
        </w:rPr>
        <w:t xml:space="preserve"> №</w:t>
      </w:r>
      <w:r w:rsidR="00A75C14" w:rsidRPr="00257517">
        <w:rPr>
          <w:color w:val="000000" w:themeColor="text1"/>
          <w:lang w:val="uk-UA"/>
        </w:rPr>
        <w:t> </w:t>
      </w:r>
      <w:r w:rsidR="00CE4DFD" w:rsidRPr="00257517">
        <w:rPr>
          <w:color w:val="000000" w:themeColor="text1"/>
          <w:lang w:val="uk-UA"/>
        </w:rPr>
        <w:t>64/2022</w:t>
      </w:r>
      <w:r w:rsidR="00661547" w:rsidRPr="00257517">
        <w:rPr>
          <w:color w:val="000000" w:themeColor="text1"/>
          <w:lang w:val="uk-UA"/>
        </w:rPr>
        <w:t xml:space="preserve"> (зі змінами)</w:t>
      </w:r>
      <w:r w:rsidR="00CE4DFD" w:rsidRPr="00257517">
        <w:rPr>
          <w:color w:val="000000" w:themeColor="text1"/>
          <w:lang w:val="uk-UA"/>
        </w:rPr>
        <w:t xml:space="preserve"> та у відповідності до частини 2 статті 141 Закону України «Про торгово-промислові палати в Україні» від 02.12.1997 №</w:t>
      </w:r>
      <w:r w:rsidR="00A75C14" w:rsidRPr="00257517">
        <w:rPr>
          <w:color w:val="000000" w:themeColor="text1"/>
          <w:lang w:val="uk-UA"/>
        </w:rPr>
        <w:t> </w:t>
      </w:r>
      <w:r w:rsidR="00CE4DFD" w:rsidRPr="00257517">
        <w:rPr>
          <w:color w:val="000000" w:themeColor="text1"/>
          <w:lang w:val="uk-UA"/>
        </w:rPr>
        <w:t>671/97-ВР та листа Торгово-промислової палати України від 28.02.2022 №</w:t>
      </w:r>
      <w:r w:rsidR="00A75C14" w:rsidRPr="00257517">
        <w:rPr>
          <w:color w:val="000000" w:themeColor="text1"/>
          <w:lang w:val="uk-UA"/>
        </w:rPr>
        <w:t> </w:t>
      </w:r>
      <w:r w:rsidR="00CE4DFD" w:rsidRPr="00257517">
        <w:rPr>
          <w:color w:val="000000" w:themeColor="text1"/>
          <w:lang w:val="uk-UA"/>
        </w:rPr>
        <w:t>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CE4DFD" w:rsidRPr="00257517" w:rsidRDefault="000F402C" w:rsidP="007C1BA7">
      <w:pPr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9</w:t>
      </w:r>
      <w:r w:rsidR="00A75C14" w:rsidRPr="00257517">
        <w:rPr>
          <w:color w:val="000000" w:themeColor="text1"/>
          <w:lang w:val="uk-UA"/>
        </w:rPr>
        <w:t>.3. </w:t>
      </w:r>
      <w:r w:rsidR="00CE4DFD" w:rsidRPr="00257517">
        <w:rPr>
          <w:color w:val="000000" w:themeColor="text1"/>
          <w:lang w:val="uk-UA"/>
        </w:rPr>
        <w:t xml:space="preserve"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</w:t>
      </w:r>
      <w:r w:rsidR="00CE4DFD" w:rsidRPr="00257517">
        <w:rPr>
          <w:color w:val="000000" w:themeColor="text1"/>
          <w:lang w:val="uk-UA"/>
        </w:rPr>
        <w:lastRenderedPageBreak/>
        <w:t>неналежне виконання зобов’язань за Договором за умови надання доказів (документа) щодо таких обставин Стороною.</w:t>
      </w:r>
    </w:p>
    <w:p w:rsidR="00CE4DFD" w:rsidRPr="00257517" w:rsidRDefault="000F402C" w:rsidP="007C1BA7">
      <w:pPr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9</w:t>
      </w:r>
      <w:r w:rsidR="00CE4DFD" w:rsidRPr="00257517">
        <w:rPr>
          <w:color w:val="000000" w:themeColor="text1"/>
          <w:lang w:val="uk-UA"/>
        </w:rPr>
        <w:t>.4.</w:t>
      </w:r>
      <w:r w:rsidR="00A75C14" w:rsidRPr="00257517">
        <w:rPr>
          <w:color w:val="000000" w:themeColor="text1"/>
          <w:lang w:val="uk-UA"/>
        </w:rPr>
        <w:t> </w:t>
      </w:r>
      <w:r w:rsidR="00CE4DFD" w:rsidRPr="00257517">
        <w:rPr>
          <w:color w:val="000000" w:themeColor="text1"/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CE4DFD" w:rsidRPr="00257517" w:rsidRDefault="000F402C" w:rsidP="007C1BA7">
      <w:pPr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9</w:t>
      </w:r>
      <w:r w:rsidR="00CE4DFD" w:rsidRPr="00257517">
        <w:rPr>
          <w:color w:val="000000" w:themeColor="text1"/>
          <w:lang w:val="uk-UA"/>
        </w:rPr>
        <w:t>.5.</w:t>
      </w:r>
      <w:r w:rsidR="00A75C14" w:rsidRPr="00257517">
        <w:rPr>
          <w:color w:val="000000" w:themeColor="text1"/>
          <w:lang w:val="uk-UA"/>
        </w:rPr>
        <w:t> </w:t>
      </w:r>
      <w:r w:rsidR="00CE4DFD" w:rsidRPr="00257517">
        <w:rPr>
          <w:color w:val="000000" w:themeColor="text1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CE4DFD" w:rsidRPr="00257517" w:rsidRDefault="000F402C" w:rsidP="007C1BA7">
      <w:pPr>
        <w:spacing w:line="20" w:lineRule="atLeast"/>
        <w:ind w:firstLine="709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9</w:t>
      </w:r>
      <w:r w:rsidR="00CE4DFD" w:rsidRPr="00257517">
        <w:rPr>
          <w:color w:val="000000" w:themeColor="text1"/>
          <w:lang w:val="uk-UA"/>
        </w:rPr>
        <w:t>.6.</w:t>
      </w:r>
      <w:r w:rsidR="00A75C14" w:rsidRPr="00257517">
        <w:rPr>
          <w:color w:val="000000" w:themeColor="text1"/>
          <w:lang w:val="uk-UA"/>
        </w:rPr>
        <w:t> </w:t>
      </w:r>
      <w:r w:rsidR="00CE4DFD" w:rsidRPr="00257517">
        <w:rPr>
          <w:color w:val="000000" w:themeColor="text1"/>
          <w:lang w:val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085672" w:rsidRPr="00257517" w:rsidRDefault="00085672" w:rsidP="007C1BA7">
      <w:pPr>
        <w:spacing w:line="20" w:lineRule="atLeast"/>
        <w:ind w:firstLine="567"/>
        <w:jc w:val="both"/>
        <w:rPr>
          <w:color w:val="000000" w:themeColor="text1"/>
          <w:lang w:val="uk-UA"/>
        </w:rPr>
      </w:pPr>
    </w:p>
    <w:p w:rsidR="00CE4DFD" w:rsidRPr="00257517" w:rsidRDefault="000F402C" w:rsidP="007C1BA7">
      <w:pPr>
        <w:pStyle w:val="af3"/>
        <w:spacing w:line="20" w:lineRule="atLeast"/>
        <w:ind w:left="3372" w:firstLine="168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10</w:t>
      </w:r>
      <w:r w:rsidR="00A75C14" w:rsidRPr="00257517">
        <w:rPr>
          <w:b/>
          <w:color w:val="000000" w:themeColor="text1"/>
          <w:lang w:val="uk-UA"/>
        </w:rPr>
        <w:t>. </w:t>
      </w:r>
      <w:r w:rsidR="00FC2C0D" w:rsidRPr="00257517">
        <w:rPr>
          <w:b/>
          <w:color w:val="000000" w:themeColor="text1"/>
          <w:lang w:val="uk-UA"/>
        </w:rPr>
        <w:t>Вирішення суперечок</w:t>
      </w:r>
    </w:p>
    <w:p w:rsidR="00FC2C0D" w:rsidRPr="00257517" w:rsidRDefault="000F402C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10</w:t>
      </w:r>
      <w:r w:rsidR="00FC2C0D" w:rsidRPr="00257517">
        <w:rPr>
          <w:color w:val="000000" w:themeColor="text1"/>
          <w:lang w:val="uk-UA"/>
        </w:rPr>
        <w:t>.1</w:t>
      </w:r>
      <w:r w:rsidR="00A75C14" w:rsidRPr="00257517">
        <w:rPr>
          <w:color w:val="000000" w:themeColor="text1"/>
          <w:lang w:val="uk-UA"/>
        </w:rPr>
        <w:t>. </w:t>
      </w:r>
      <w:r w:rsidR="00FC2C0D" w:rsidRPr="00257517">
        <w:rPr>
          <w:color w:val="000000" w:themeColor="text1"/>
          <w:lang w:val="uk-UA"/>
        </w:rPr>
        <w:t>У випадку виникнення суперечок або розбіжностей Сторони зобов’язуються вирішувати їх шляхом взаємних переговорів та консультацій.</w:t>
      </w:r>
    </w:p>
    <w:p w:rsidR="00FC2C0D" w:rsidRPr="00257517" w:rsidRDefault="000F402C" w:rsidP="007C1BA7">
      <w:pPr>
        <w:spacing w:line="20" w:lineRule="atLeast"/>
        <w:ind w:firstLine="708"/>
        <w:jc w:val="both"/>
        <w:rPr>
          <w:b/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10</w:t>
      </w:r>
      <w:r w:rsidR="00FC2C0D" w:rsidRPr="00257517">
        <w:rPr>
          <w:color w:val="000000" w:themeColor="text1"/>
          <w:lang w:val="uk-UA"/>
        </w:rPr>
        <w:t>.2.</w:t>
      </w:r>
      <w:r w:rsidR="00A75C14" w:rsidRPr="00257517">
        <w:rPr>
          <w:color w:val="000000" w:themeColor="text1"/>
          <w:lang w:val="uk-UA"/>
        </w:rPr>
        <w:t> </w:t>
      </w:r>
      <w:r w:rsidR="00FC2C0D" w:rsidRPr="00257517">
        <w:rPr>
          <w:color w:val="000000" w:themeColor="text1"/>
          <w:lang w:val="uk-UA"/>
        </w:rPr>
        <w:t>У разі недосягнення Сторонами згоди, суперечки (розбіжності) вирішуються судовим шляхом.</w:t>
      </w:r>
    </w:p>
    <w:p w:rsidR="00032B1E" w:rsidRPr="00257517" w:rsidRDefault="00032B1E" w:rsidP="007C1BA7">
      <w:pPr>
        <w:pStyle w:val="af3"/>
        <w:spacing w:line="20" w:lineRule="atLeast"/>
        <w:ind w:left="3372" w:firstLine="168"/>
        <w:rPr>
          <w:b/>
          <w:color w:val="000000" w:themeColor="text1"/>
          <w:lang w:val="uk-UA"/>
        </w:rPr>
      </w:pPr>
    </w:p>
    <w:p w:rsidR="00CE4DFD" w:rsidRPr="00257517" w:rsidRDefault="000F402C" w:rsidP="007C1BA7">
      <w:pPr>
        <w:pStyle w:val="af3"/>
        <w:spacing w:line="20" w:lineRule="atLeast"/>
        <w:ind w:left="3372" w:firstLine="168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11</w:t>
      </w:r>
      <w:r w:rsidR="00A75C14" w:rsidRPr="00257517">
        <w:rPr>
          <w:b/>
          <w:color w:val="000000" w:themeColor="text1"/>
          <w:lang w:val="uk-UA"/>
        </w:rPr>
        <w:t xml:space="preserve">. </w:t>
      </w:r>
      <w:r w:rsidR="00FC2C0D" w:rsidRPr="00257517">
        <w:rPr>
          <w:b/>
          <w:color w:val="000000" w:themeColor="text1"/>
          <w:lang w:val="uk-UA"/>
        </w:rPr>
        <w:t>Строк дії договору</w:t>
      </w:r>
    </w:p>
    <w:p w:rsidR="00FC2C0D" w:rsidRPr="00257517" w:rsidRDefault="000F402C" w:rsidP="007C1BA7">
      <w:pPr>
        <w:spacing w:line="20" w:lineRule="atLeast"/>
        <w:ind w:firstLine="708"/>
        <w:jc w:val="both"/>
        <w:rPr>
          <w:lang w:val="uk-UA"/>
        </w:rPr>
      </w:pPr>
      <w:r w:rsidRPr="00257517">
        <w:rPr>
          <w:color w:val="000000" w:themeColor="text1"/>
          <w:lang w:val="uk-UA"/>
        </w:rPr>
        <w:t>11</w:t>
      </w:r>
      <w:r w:rsidR="00FC2C0D" w:rsidRPr="00257517">
        <w:rPr>
          <w:color w:val="000000" w:themeColor="text1"/>
          <w:lang w:val="uk-UA"/>
        </w:rPr>
        <w:t>.1.</w:t>
      </w:r>
      <w:r w:rsidR="00A75C14" w:rsidRPr="00257517">
        <w:rPr>
          <w:color w:val="000000" w:themeColor="text1"/>
          <w:lang w:val="uk-UA"/>
        </w:rPr>
        <w:t> </w:t>
      </w:r>
      <w:r w:rsidR="00FC2C0D" w:rsidRPr="00257517">
        <w:rPr>
          <w:color w:val="000000" w:themeColor="text1"/>
          <w:lang w:val="uk-UA"/>
        </w:rPr>
        <w:t>Цей Договір набирає чинності з дня його підписання і діє до 31.12.20</w:t>
      </w:r>
      <w:r w:rsidR="00F93B95" w:rsidRPr="00257517">
        <w:rPr>
          <w:color w:val="000000" w:themeColor="text1"/>
          <w:lang w:val="uk-UA"/>
        </w:rPr>
        <w:t>2</w:t>
      </w:r>
      <w:r w:rsidR="00103896" w:rsidRPr="00257517">
        <w:rPr>
          <w:color w:val="000000" w:themeColor="text1"/>
          <w:lang w:val="uk-UA"/>
        </w:rPr>
        <w:t xml:space="preserve">4, </w:t>
      </w:r>
      <w:r w:rsidR="00FC2C0D" w:rsidRPr="00257517">
        <w:rPr>
          <w:color w:val="000000" w:themeColor="text1"/>
          <w:lang w:val="uk-UA"/>
        </w:rPr>
        <w:t xml:space="preserve"> </w:t>
      </w:r>
      <w:r w:rsidR="00130BF9" w:rsidRPr="00257517">
        <w:rPr>
          <w:color w:val="000000" w:themeColor="text1"/>
          <w:lang w:val="uk-UA"/>
        </w:rPr>
        <w:t xml:space="preserve">але у будь-якому разі до повного виконання Сторонами своїх зобов’язань в частині взаєморозрахунків та </w:t>
      </w:r>
      <w:r w:rsidR="005A3670" w:rsidRPr="00257517">
        <w:rPr>
          <w:lang w:val="uk-UA"/>
        </w:rPr>
        <w:t xml:space="preserve">проходження </w:t>
      </w:r>
      <w:r w:rsidR="00A35827" w:rsidRPr="00257517">
        <w:rPr>
          <w:lang w:val="uk-UA"/>
        </w:rPr>
        <w:t xml:space="preserve">схеми теплопостачання </w:t>
      </w:r>
      <w:r w:rsidR="005A3670" w:rsidRPr="00257517">
        <w:rPr>
          <w:lang w:val="uk-UA"/>
        </w:rPr>
        <w:t xml:space="preserve">процедури погодження </w:t>
      </w:r>
      <w:proofErr w:type="spellStart"/>
      <w:r w:rsidR="005A3670" w:rsidRPr="00257517">
        <w:rPr>
          <w:lang w:val="uk-UA"/>
        </w:rPr>
        <w:t>Мінрегіоном</w:t>
      </w:r>
      <w:proofErr w:type="spellEnd"/>
      <w:r w:rsidR="005A3670" w:rsidRPr="00257517">
        <w:rPr>
          <w:lang w:val="uk-UA"/>
        </w:rPr>
        <w:t xml:space="preserve">, що проводиться відповідно до вимог Наказу Міністерства розвитку громад та територій України від 28.04.2020 № 101 «Про затвердження Порядку погодження </w:t>
      </w:r>
      <w:proofErr w:type="spellStart"/>
      <w:r w:rsidR="005A3670" w:rsidRPr="00257517">
        <w:rPr>
          <w:lang w:val="uk-UA"/>
        </w:rPr>
        <w:t>Мінрегіоном</w:t>
      </w:r>
      <w:proofErr w:type="spellEnd"/>
      <w:r w:rsidR="005A3670" w:rsidRPr="00257517">
        <w:rPr>
          <w:lang w:val="uk-UA"/>
        </w:rPr>
        <w:t xml:space="preserve"> схем теплопостачання населених пунктів з кількістю жителів більш як 20 тисяч осіб та регіональних програм модернізації систем теплопостачання»</w:t>
      </w:r>
      <w:r w:rsidR="00130BF9" w:rsidRPr="00257517">
        <w:rPr>
          <w:lang w:val="uk-UA"/>
        </w:rPr>
        <w:t>.</w:t>
      </w:r>
    </w:p>
    <w:p w:rsidR="00FC2C0D" w:rsidRPr="00257517" w:rsidRDefault="00FC2C0D" w:rsidP="007C1BA7">
      <w:pPr>
        <w:spacing w:line="20" w:lineRule="atLeast"/>
        <w:ind w:firstLine="708"/>
        <w:jc w:val="both"/>
        <w:rPr>
          <w:color w:val="000000" w:themeColor="text1"/>
          <w:lang w:val="uk-UA"/>
        </w:rPr>
      </w:pPr>
    </w:p>
    <w:p w:rsidR="00CE4DFD" w:rsidRPr="00257517" w:rsidRDefault="000F402C" w:rsidP="00B82C7C">
      <w:pPr>
        <w:pStyle w:val="af3"/>
        <w:spacing w:line="20" w:lineRule="atLeast"/>
        <w:ind w:left="0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12</w:t>
      </w:r>
      <w:r w:rsidR="00A75C14" w:rsidRPr="00257517">
        <w:rPr>
          <w:b/>
          <w:color w:val="000000" w:themeColor="text1"/>
          <w:lang w:val="uk-UA"/>
        </w:rPr>
        <w:t>. </w:t>
      </w:r>
      <w:r w:rsidR="00FC2C0D" w:rsidRPr="00257517">
        <w:rPr>
          <w:b/>
          <w:color w:val="000000" w:themeColor="text1"/>
          <w:lang w:val="uk-UA"/>
        </w:rPr>
        <w:t>Інші умови</w:t>
      </w:r>
      <w:bookmarkStart w:id="0" w:name="_GoBack"/>
      <w:bookmarkEnd w:id="0"/>
    </w:p>
    <w:p w:rsidR="00130BF9" w:rsidRPr="00257517" w:rsidRDefault="00130BF9" w:rsidP="007C1BA7">
      <w:pPr>
        <w:spacing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r w:rsidRPr="00257517">
        <w:rPr>
          <w:rFonts w:eastAsia="Calibri"/>
          <w:color w:val="000000" w:themeColor="text1"/>
          <w:lang w:val="uk-UA"/>
        </w:rPr>
        <w:t>1</w:t>
      </w:r>
      <w:r w:rsidR="000F402C" w:rsidRPr="00257517">
        <w:rPr>
          <w:rFonts w:eastAsia="Calibri"/>
          <w:color w:val="000000" w:themeColor="text1"/>
          <w:lang w:val="uk-UA"/>
        </w:rPr>
        <w:t>2</w:t>
      </w:r>
      <w:r w:rsidRPr="00257517">
        <w:rPr>
          <w:rFonts w:eastAsia="Calibri"/>
          <w:color w:val="000000" w:themeColor="text1"/>
          <w:lang w:val="uk-UA"/>
        </w:rPr>
        <w:t>.1.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Pr="00257517">
        <w:rPr>
          <w:rFonts w:eastAsia="Calibri"/>
          <w:color w:val="000000" w:themeColor="text1"/>
          <w:lang w:val="uk-UA"/>
        </w:rPr>
        <w:t xml:space="preserve">Питання, не врегульовані цим Договором, вирішуються відповідно до діючого законодавства України. </w:t>
      </w:r>
    </w:p>
    <w:p w:rsidR="00130BF9" w:rsidRPr="00257517" w:rsidRDefault="00130BF9" w:rsidP="007C1BA7">
      <w:pPr>
        <w:spacing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r w:rsidRPr="00257517">
        <w:rPr>
          <w:rFonts w:eastAsia="Calibri"/>
          <w:color w:val="000000" w:themeColor="text1"/>
          <w:lang w:val="uk-UA"/>
        </w:rPr>
        <w:t>1</w:t>
      </w:r>
      <w:r w:rsidR="000F402C" w:rsidRPr="00257517">
        <w:rPr>
          <w:rFonts w:eastAsia="Calibri"/>
          <w:color w:val="000000" w:themeColor="text1"/>
          <w:lang w:val="uk-UA"/>
        </w:rPr>
        <w:t>2</w:t>
      </w:r>
      <w:r w:rsidRPr="00257517">
        <w:rPr>
          <w:rFonts w:eastAsia="Calibri"/>
          <w:color w:val="000000" w:themeColor="text1"/>
          <w:lang w:val="uk-UA"/>
        </w:rPr>
        <w:t>.2.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Pr="00257517">
        <w:rPr>
          <w:rFonts w:eastAsia="Calibri"/>
          <w:color w:val="000000" w:themeColor="text1"/>
          <w:lang w:val="uk-UA"/>
        </w:rPr>
        <w:t>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4405FF" w:rsidRPr="00257517" w:rsidRDefault="00CE4DFD" w:rsidP="007C1BA7">
      <w:pPr>
        <w:spacing w:line="20" w:lineRule="atLeast"/>
        <w:ind w:firstLine="709"/>
        <w:jc w:val="both"/>
        <w:rPr>
          <w:color w:val="000000" w:themeColor="text1"/>
          <w:lang w:val="uk-UA" w:eastAsia="en-US"/>
        </w:rPr>
      </w:pPr>
      <w:r w:rsidRPr="00257517">
        <w:rPr>
          <w:color w:val="000000" w:themeColor="text1"/>
          <w:lang w:val="uk-UA"/>
        </w:rPr>
        <w:t>1</w:t>
      </w:r>
      <w:r w:rsidR="000F402C" w:rsidRPr="00257517">
        <w:rPr>
          <w:color w:val="000000" w:themeColor="text1"/>
          <w:lang w:val="uk-UA"/>
        </w:rPr>
        <w:t>2</w:t>
      </w:r>
      <w:r w:rsidRPr="00257517">
        <w:rPr>
          <w:color w:val="000000" w:themeColor="text1"/>
          <w:lang w:val="uk-UA"/>
        </w:rPr>
        <w:t>.3.</w:t>
      </w:r>
      <w:r w:rsidR="00A75C14" w:rsidRPr="00257517">
        <w:rPr>
          <w:color w:val="000000" w:themeColor="text1"/>
          <w:lang w:val="uk-UA"/>
        </w:rPr>
        <w:t> </w:t>
      </w:r>
      <w:r w:rsidRPr="00257517">
        <w:rPr>
          <w:color w:val="000000" w:themeColor="text1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4405FF" w:rsidRPr="00257517" w:rsidRDefault="004405FF" w:rsidP="007C1BA7">
      <w:pPr>
        <w:pStyle w:val="rvps2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r w:rsidRPr="00257517">
        <w:rPr>
          <w:rFonts w:eastAsia="Calibri"/>
          <w:color w:val="000000" w:themeColor="text1"/>
          <w:lang w:val="uk-UA"/>
        </w:rPr>
        <w:t>1)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Pr="00257517">
        <w:rPr>
          <w:rFonts w:eastAsia="Calibri"/>
          <w:color w:val="000000" w:themeColor="text1"/>
          <w:lang w:val="uk-UA"/>
        </w:rPr>
        <w:t>зменшення обсягів закупівлі, зокрема з урахуванням фактичного обсягу видатків замовника;</w:t>
      </w:r>
    </w:p>
    <w:p w:rsidR="004405FF" w:rsidRPr="00257517" w:rsidRDefault="004405FF" w:rsidP="007C1BA7">
      <w:pPr>
        <w:pStyle w:val="rvps2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bookmarkStart w:id="1" w:name="n75"/>
      <w:bookmarkStart w:id="2" w:name="n76"/>
      <w:bookmarkEnd w:id="1"/>
      <w:bookmarkEnd w:id="2"/>
      <w:r w:rsidRPr="00257517">
        <w:rPr>
          <w:rFonts w:eastAsia="Calibri"/>
          <w:color w:val="000000" w:themeColor="text1"/>
          <w:lang w:val="uk-UA"/>
        </w:rPr>
        <w:t>2)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Pr="00257517">
        <w:rPr>
          <w:rFonts w:eastAsia="Calibri"/>
          <w:color w:val="000000" w:themeColor="text1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4405FF" w:rsidRPr="00257517" w:rsidRDefault="004405FF" w:rsidP="007C1BA7">
      <w:pPr>
        <w:pStyle w:val="rvps2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bookmarkStart w:id="3" w:name="n77"/>
      <w:bookmarkEnd w:id="3"/>
      <w:r w:rsidRPr="00257517">
        <w:rPr>
          <w:rFonts w:eastAsia="Calibri"/>
          <w:color w:val="000000" w:themeColor="text1"/>
          <w:lang w:val="uk-UA"/>
        </w:rPr>
        <w:t>3)</w:t>
      </w:r>
      <w:r w:rsidR="00103896" w:rsidRPr="00257517">
        <w:rPr>
          <w:rFonts w:eastAsia="Calibri"/>
          <w:color w:val="000000" w:themeColor="text1"/>
          <w:lang w:val="uk-UA"/>
        </w:rPr>
        <w:t> </w:t>
      </w:r>
      <w:r w:rsidRPr="00257517">
        <w:rPr>
          <w:rFonts w:eastAsia="Calibri"/>
          <w:color w:val="000000" w:themeColor="text1"/>
          <w:lang w:val="uk-UA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4405FF" w:rsidRPr="00257517" w:rsidRDefault="004405FF" w:rsidP="007C1BA7">
      <w:pPr>
        <w:pStyle w:val="rvps2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bookmarkStart w:id="4" w:name="n374"/>
      <w:bookmarkStart w:id="5" w:name="n78"/>
      <w:bookmarkEnd w:id="4"/>
      <w:bookmarkEnd w:id="5"/>
      <w:r w:rsidRPr="00257517">
        <w:rPr>
          <w:rFonts w:eastAsia="Calibri"/>
          <w:color w:val="000000" w:themeColor="text1"/>
          <w:lang w:val="uk-UA"/>
        </w:rPr>
        <w:t>4)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Pr="00257517">
        <w:rPr>
          <w:rFonts w:eastAsia="Calibri"/>
          <w:color w:val="000000" w:themeColor="text1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4405FF" w:rsidRPr="00257517" w:rsidRDefault="004405FF" w:rsidP="007C1BA7">
      <w:pPr>
        <w:pStyle w:val="rvps2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bookmarkStart w:id="6" w:name="n79"/>
      <w:bookmarkEnd w:id="6"/>
      <w:r w:rsidRPr="00257517">
        <w:rPr>
          <w:rFonts w:eastAsia="Calibri"/>
          <w:color w:val="000000" w:themeColor="text1"/>
          <w:lang w:val="uk-UA"/>
        </w:rPr>
        <w:t>5)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Pr="00257517">
        <w:rPr>
          <w:rFonts w:eastAsia="Calibri"/>
          <w:color w:val="000000" w:themeColor="text1"/>
          <w:lang w:val="uk-UA"/>
        </w:rPr>
        <w:t xml:space="preserve">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</w:t>
      </w:r>
      <w:r w:rsidR="00032B1E" w:rsidRPr="00257517">
        <w:rPr>
          <w:rFonts w:eastAsia="Calibri"/>
          <w:color w:val="000000" w:themeColor="text1"/>
          <w:lang w:val="uk-UA"/>
        </w:rPr>
        <w:t>і</w:t>
      </w:r>
      <w:r w:rsidRPr="00257517">
        <w:rPr>
          <w:rFonts w:eastAsia="Calibri"/>
          <w:color w:val="000000" w:themeColor="text1"/>
          <w:lang w:val="uk-UA"/>
        </w:rPr>
        <w:t>з зміною системи оподаткування пропорційно до зміни податкового навантаження внаслідок зміни системи оподаткування.</w:t>
      </w:r>
    </w:p>
    <w:p w:rsidR="004405FF" w:rsidRPr="00257517" w:rsidRDefault="004405FF" w:rsidP="007C1BA7">
      <w:pPr>
        <w:spacing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r w:rsidRPr="00257517">
        <w:rPr>
          <w:rFonts w:eastAsia="Calibri"/>
          <w:color w:val="000000" w:themeColor="text1"/>
          <w:lang w:val="uk-UA"/>
        </w:rPr>
        <w:t xml:space="preserve">Відповідні зміни повинні бути підтверджені документом, який містить інформацію щодо зміни ставок податків і зборів та/або зміною умов щодо надання пільг з оподаткування,  виданий відповідним органом, який має на це повноваження, або довідкою в довільній формі від Виконавця послуг з посиланням на відповідні норми чинного законодавства, які містять </w:t>
      </w:r>
      <w:r w:rsidRPr="00257517">
        <w:rPr>
          <w:rFonts w:eastAsia="Calibri"/>
          <w:color w:val="000000" w:themeColor="text1"/>
          <w:lang w:val="uk-UA"/>
        </w:rPr>
        <w:lastRenderedPageBreak/>
        <w:t>інформацію щодо зміни ставок податків і зборів та/або зміною умов щодо надання пільг з оподаткування;</w:t>
      </w:r>
    </w:p>
    <w:p w:rsidR="004405FF" w:rsidRPr="00257517" w:rsidRDefault="004405FF" w:rsidP="007C1BA7">
      <w:pPr>
        <w:pStyle w:val="rvps2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bookmarkStart w:id="7" w:name="n80"/>
      <w:bookmarkEnd w:id="7"/>
      <w:r w:rsidRPr="00257517">
        <w:rPr>
          <w:rFonts w:eastAsia="Calibri"/>
          <w:color w:val="000000" w:themeColor="text1"/>
          <w:lang w:val="uk-UA"/>
        </w:rPr>
        <w:t>6)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Pr="00257517">
        <w:rPr>
          <w:rFonts w:eastAsia="Calibri"/>
          <w:color w:val="000000" w:themeColor="text1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257517">
        <w:rPr>
          <w:rFonts w:eastAsia="Calibri"/>
          <w:color w:val="000000" w:themeColor="text1"/>
          <w:lang w:val="uk-UA"/>
        </w:rPr>
        <w:t>Platts</w:t>
      </w:r>
      <w:proofErr w:type="spellEnd"/>
      <w:r w:rsidRPr="00257517">
        <w:rPr>
          <w:rFonts w:eastAsia="Calibri"/>
          <w:color w:val="000000" w:themeColor="text1"/>
          <w:lang w:val="uk-UA"/>
        </w:rPr>
        <w:t xml:space="preserve">, ARGUS, регульованих цін (тарифів), нормативів, середньозважених цін на електроенергію на ринку </w:t>
      </w:r>
      <w:r w:rsidR="00103896" w:rsidRPr="00257517">
        <w:rPr>
          <w:rFonts w:eastAsia="Calibri"/>
          <w:color w:val="000000" w:themeColor="text1"/>
          <w:lang w:val="uk-UA"/>
        </w:rPr>
        <w:t>«</w:t>
      </w:r>
      <w:r w:rsidRPr="00257517">
        <w:rPr>
          <w:rFonts w:eastAsia="Calibri"/>
          <w:color w:val="000000" w:themeColor="text1"/>
          <w:lang w:val="uk-UA"/>
        </w:rPr>
        <w:t>на добу наперед</w:t>
      </w:r>
      <w:r w:rsidR="00103896" w:rsidRPr="00257517">
        <w:rPr>
          <w:rFonts w:eastAsia="Calibri"/>
          <w:color w:val="000000" w:themeColor="text1"/>
          <w:lang w:val="uk-UA"/>
        </w:rPr>
        <w:t>»</w:t>
      </w:r>
      <w:r w:rsidRPr="00257517">
        <w:rPr>
          <w:rFonts w:eastAsia="Calibri"/>
          <w:color w:val="000000" w:themeColor="text1"/>
          <w:lang w:val="uk-UA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4405FF" w:rsidRPr="00257517" w:rsidRDefault="004405FF" w:rsidP="007C1BA7">
      <w:pPr>
        <w:pStyle w:val="rvps2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bookmarkStart w:id="8" w:name="n81"/>
      <w:bookmarkEnd w:id="8"/>
      <w:r w:rsidRPr="00257517">
        <w:rPr>
          <w:rFonts w:eastAsia="Calibri"/>
          <w:color w:val="000000" w:themeColor="text1"/>
          <w:lang w:val="uk-UA"/>
        </w:rPr>
        <w:t>7)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="00103896" w:rsidRPr="00257517">
        <w:rPr>
          <w:rFonts w:eastAsia="Calibri"/>
          <w:color w:val="000000" w:themeColor="text1"/>
          <w:lang w:val="uk-UA"/>
        </w:rPr>
        <w:t>зміни умов у зв'язку із застосуванням положень частини шостої статті 41 Закону</w:t>
      </w:r>
      <w:r w:rsidR="004B5B76" w:rsidRPr="00257517">
        <w:rPr>
          <w:rFonts w:eastAsia="Calibri"/>
          <w:color w:val="000000" w:themeColor="text1"/>
          <w:lang w:val="uk-UA"/>
        </w:rPr>
        <w:t>.</w:t>
      </w:r>
    </w:p>
    <w:p w:rsidR="00130BF9" w:rsidRPr="00257517" w:rsidRDefault="000F402C" w:rsidP="007C1BA7">
      <w:pPr>
        <w:spacing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r w:rsidRPr="00257517">
        <w:rPr>
          <w:rFonts w:eastAsia="Calibri"/>
          <w:color w:val="000000" w:themeColor="text1"/>
          <w:lang w:val="uk-UA"/>
        </w:rPr>
        <w:t>12</w:t>
      </w:r>
      <w:r w:rsidR="00130BF9" w:rsidRPr="00257517">
        <w:rPr>
          <w:rFonts w:eastAsia="Calibri"/>
          <w:color w:val="000000" w:themeColor="text1"/>
          <w:lang w:val="uk-UA"/>
        </w:rPr>
        <w:t>.4.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="00130BF9" w:rsidRPr="00257517">
        <w:rPr>
          <w:rFonts w:eastAsia="Calibri"/>
          <w:color w:val="000000" w:themeColor="text1"/>
          <w:lang w:val="uk-UA"/>
        </w:rPr>
        <w:t>Зміни і доповнення, додаткові угоди та додатки до цього Договору є його    невід’ємною частиною і мають юридичну силу, якщо вони викладені у письмовій формі  та підписані  уповноваженими на те представниками Сторін.</w:t>
      </w:r>
    </w:p>
    <w:p w:rsidR="00130BF9" w:rsidRPr="00257517" w:rsidRDefault="000F402C" w:rsidP="007C1BA7">
      <w:pPr>
        <w:spacing w:line="20" w:lineRule="atLeast"/>
        <w:ind w:firstLine="709"/>
        <w:jc w:val="both"/>
        <w:rPr>
          <w:rFonts w:eastAsia="Calibri"/>
          <w:color w:val="000000" w:themeColor="text1"/>
          <w:lang w:val="uk-UA"/>
        </w:rPr>
      </w:pPr>
      <w:r w:rsidRPr="00257517">
        <w:rPr>
          <w:rFonts w:eastAsia="Calibri"/>
          <w:color w:val="000000" w:themeColor="text1"/>
          <w:lang w:val="uk-UA"/>
        </w:rPr>
        <w:t>12</w:t>
      </w:r>
      <w:r w:rsidR="00130BF9" w:rsidRPr="00257517">
        <w:rPr>
          <w:rFonts w:eastAsia="Calibri"/>
          <w:color w:val="000000" w:themeColor="text1"/>
          <w:lang w:val="uk-UA"/>
        </w:rPr>
        <w:t>.5.</w:t>
      </w:r>
      <w:r w:rsidR="00A75C14" w:rsidRPr="00257517">
        <w:rPr>
          <w:rFonts w:eastAsia="Calibri"/>
          <w:color w:val="000000" w:themeColor="text1"/>
          <w:lang w:val="uk-UA"/>
        </w:rPr>
        <w:t> </w:t>
      </w:r>
      <w:r w:rsidR="00130BF9" w:rsidRPr="00257517">
        <w:rPr>
          <w:rFonts w:eastAsia="Calibri"/>
          <w:color w:val="000000" w:themeColor="text1"/>
          <w:lang w:val="uk-UA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FC2C0D" w:rsidRPr="00257517" w:rsidRDefault="00FC2C0D" w:rsidP="007C1BA7">
      <w:pPr>
        <w:spacing w:line="20" w:lineRule="atLeast"/>
        <w:jc w:val="both"/>
        <w:rPr>
          <w:color w:val="000000" w:themeColor="text1"/>
          <w:lang w:val="uk-UA"/>
        </w:rPr>
      </w:pPr>
    </w:p>
    <w:p w:rsidR="00A175B5" w:rsidRPr="00257517" w:rsidRDefault="00FC2C0D" w:rsidP="007C1BA7">
      <w:pPr>
        <w:spacing w:line="20" w:lineRule="atLeast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>1</w:t>
      </w:r>
      <w:r w:rsidR="00334048" w:rsidRPr="00257517">
        <w:rPr>
          <w:b/>
          <w:color w:val="000000" w:themeColor="text1"/>
          <w:lang w:val="uk-UA"/>
        </w:rPr>
        <w:t>3</w:t>
      </w:r>
      <w:r w:rsidRPr="00257517">
        <w:rPr>
          <w:b/>
          <w:color w:val="000000" w:themeColor="text1"/>
          <w:lang w:val="uk-UA"/>
        </w:rPr>
        <w:t xml:space="preserve">. Додатки до </w:t>
      </w:r>
      <w:r w:rsidR="00130BF9" w:rsidRPr="00257517">
        <w:rPr>
          <w:b/>
          <w:color w:val="000000" w:themeColor="text1"/>
          <w:lang w:val="uk-UA"/>
        </w:rPr>
        <w:t>Д</w:t>
      </w:r>
      <w:r w:rsidRPr="00257517">
        <w:rPr>
          <w:b/>
          <w:color w:val="000000" w:themeColor="text1"/>
          <w:lang w:val="uk-UA"/>
        </w:rPr>
        <w:t>оговору</w:t>
      </w:r>
    </w:p>
    <w:p w:rsidR="007E15C2" w:rsidRPr="00257517" w:rsidRDefault="00334048" w:rsidP="007C1BA7">
      <w:pPr>
        <w:tabs>
          <w:tab w:val="left" w:pos="993"/>
        </w:tabs>
        <w:spacing w:line="20" w:lineRule="atLeast"/>
        <w:ind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13</w:t>
      </w:r>
      <w:r w:rsidR="009B5A10" w:rsidRPr="00257517">
        <w:rPr>
          <w:color w:val="000000" w:themeColor="text1"/>
          <w:lang w:val="uk-UA"/>
        </w:rPr>
        <w:t>.1.</w:t>
      </w:r>
      <w:r w:rsidR="00A75C14" w:rsidRPr="00257517">
        <w:rPr>
          <w:color w:val="000000" w:themeColor="text1"/>
          <w:lang w:val="uk-UA"/>
        </w:rPr>
        <w:t> </w:t>
      </w:r>
      <w:r w:rsidR="00FC2C0D" w:rsidRPr="00257517">
        <w:rPr>
          <w:color w:val="000000" w:themeColor="text1"/>
          <w:lang w:val="uk-UA"/>
        </w:rPr>
        <w:t xml:space="preserve">Невід’ємною частиною цього Договору </w:t>
      </w:r>
      <w:r w:rsidR="007E15C2" w:rsidRPr="00257517">
        <w:rPr>
          <w:color w:val="000000" w:themeColor="text1"/>
          <w:lang w:val="uk-UA"/>
        </w:rPr>
        <w:t>додатки:</w:t>
      </w:r>
    </w:p>
    <w:p w:rsidR="007E15C2" w:rsidRPr="00257517" w:rsidRDefault="00FC2C0D" w:rsidP="007C1BA7">
      <w:pPr>
        <w:pStyle w:val="af3"/>
        <w:numPr>
          <w:ilvl w:val="0"/>
          <w:numId w:val="32"/>
        </w:numPr>
        <w:tabs>
          <w:tab w:val="left" w:pos="993"/>
        </w:tabs>
        <w:spacing w:line="20" w:lineRule="atLeast"/>
        <w:ind w:left="0"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кошторис з розрахунком договірної ціни  (</w:t>
      </w:r>
      <w:r w:rsidR="00130BF9" w:rsidRPr="00257517">
        <w:rPr>
          <w:color w:val="000000" w:themeColor="text1"/>
          <w:lang w:val="uk-UA"/>
        </w:rPr>
        <w:t>Д</w:t>
      </w:r>
      <w:r w:rsidRPr="00257517">
        <w:rPr>
          <w:color w:val="000000" w:themeColor="text1"/>
          <w:lang w:val="uk-UA"/>
        </w:rPr>
        <w:t>одаток 1)</w:t>
      </w:r>
      <w:r w:rsidR="006B4E55" w:rsidRPr="00257517">
        <w:rPr>
          <w:color w:val="000000" w:themeColor="text1"/>
          <w:lang w:val="uk-UA"/>
        </w:rPr>
        <w:t>;</w:t>
      </w:r>
    </w:p>
    <w:p w:rsidR="004142EA" w:rsidRPr="00257517" w:rsidRDefault="00B82C7C" w:rsidP="007C1BA7">
      <w:pPr>
        <w:pStyle w:val="af3"/>
        <w:numPr>
          <w:ilvl w:val="0"/>
          <w:numId w:val="32"/>
        </w:numPr>
        <w:tabs>
          <w:tab w:val="left" w:pos="993"/>
        </w:tabs>
        <w:spacing w:line="20" w:lineRule="atLeast"/>
        <w:ind w:left="0"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shd w:val="clear" w:color="auto" w:fill="FFFFFF"/>
          <w:lang w:val="uk-UA"/>
        </w:rPr>
        <w:t>календарний графік</w:t>
      </w:r>
      <w:r w:rsidRPr="00257517">
        <w:rPr>
          <w:b/>
          <w:color w:val="000000" w:themeColor="text1"/>
          <w:shd w:val="clear" w:color="auto" w:fill="FFFFFF"/>
          <w:lang w:val="uk-UA"/>
        </w:rPr>
        <w:t xml:space="preserve"> </w:t>
      </w:r>
      <w:r w:rsidRPr="00257517">
        <w:rPr>
          <w:color w:val="000000" w:themeColor="text1"/>
          <w:shd w:val="clear" w:color="auto" w:fill="FFFFFF"/>
          <w:lang w:val="uk-UA"/>
        </w:rPr>
        <w:t xml:space="preserve">надання послуг </w:t>
      </w:r>
      <w:r w:rsidRPr="00257517">
        <w:rPr>
          <w:color w:val="000000" w:themeColor="text1"/>
          <w:lang w:val="uk-UA"/>
        </w:rPr>
        <w:t>(Додаток 2);</w:t>
      </w:r>
    </w:p>
    <w:p w:rsidR="007C1BA7" w:rsidRPr="00257517" w:rsidRDefault="006B4E55" w:rsidP="007C1BA7">
      <w:pPr>
        <w:pStyle w:val="af3"/>
        <w:numPr>
          <w:ilvl w:val="0"/>
          <w:numId w:val="32"/>
        </w:numPr>
        <w:tabs>
          <w:tab w:val="left" w:pos="993"/>
        </w:tabs>
        <w:spacing w:line="20" w:lineRule="atLeast"/>
        <w:ind w:left="0" w:firstLine="708"/>
        <w:jc w:val="both"/>
        <w:rPr>
          <w:color w:val="000000" w:themeColor="text1"/>
          <w:lang w:val="uk-UA"/>
        </w:rPr>
      </w:pPr>
      <w:r w:rsidRPr="00257517">
        <w:rPr>
          <w:color w:val="000000" w:themeColor="text1"/>
          <w:lang w:val="uk-UA"/>
        </w:rPr>
        <w:t>т</w:t>
      </w:r>
      <w:r w:rsidR="007E15C2" w:rsidRPr="00257517">
        <w:rPr>
          <w:color w:val="000000" w:themeColor="text1"/>
          <w:lang w:val="uk-UA"/>
        </w:rPr>
        <w:t>ехнічне завдання</w:t>
      </w:r>
      <w:r w:rsidR="004142EA" w:rsidRPr="00257517">
        <w:rPr>
          <w:rFonts w:eastAsia="Calibri"/>
          <w:color w:val="000000" w:themeColor="text1"/>
          <w:lang w:val="uk-UA"/>
        </w:rPr>
        <w:t>(Додаток 3</w:t>
      </w:r>
      <w:r w:rsidR="007E15C2" w:rsidRPr="00257517">
        <w:rPr>
          <w:rFonts w:eastAsia="Calibri"/>
          <w:color w:val="000000" w:themeColor="text1"/>
          <w:lang w:val="uk-UA"/>
        </w:rPr>
        <w:t>)</w:t>
      </w:r>
      <w:r w:rsidR="004142EA" w:rsidRPr="00257517">
        <w:rPr>
          <w:rFonts w:eastAsia="Calibri"/>
          <w:color w:val="000000" w:themeColor="text1"/>
          <w:lang w:val="uk-UA"/>
        </w:rPr>
        <w:t>.</w:t>
      </w:r>
    </w:p>
    <w:p w:rsidR="00A75FE6" w:rsidRPr="00257517" w:rsidRDefault="00A75FE6" w:rsidP="00B82C7C">
      <w:pPr>
        <w:tabs>
          <w:tab w:val="left" w:pos="993"/>
        </w:tabs>
        <w:spacing w:line="20" w:lineRule="atLeast"/>
        <w:jc w:val="both"/>
        <w:rPr>
          <w:color w:val="000000" w:themeColor="text1"/>
          <w:lang w:val="uk-UA"/>
        </w:rPr>
      </w:pPr>
    </w:p>
    <w:p w:rsidR="00FC2C0D" w:rsidRPr="00257517" w:rsidRDefault="00FC2C0D" w:rsidP="007C1BA7">
      <w:pPr>
        <w:spacing w:line="20" w:lineRule="atLeast"/>
        <w:jc w:val="center"/>
        <w:rPr>
          <w:b/>
          <w:color w:val="000000" w:themeColor="text1"/>
          <w:lang w:val="uk-UA"/>
        </w:rPr>
      </w:pPr>
      <w:r w:rsidRPr="00257517">
        <w:rPr>
          <w:b/>
          <w:color w:val="000000" w:themeColor="text1"/>
          <w:lang w:val="uk-UA"/>
        </w:rPr>
        <w:t xml:space="preserve">13. Юридичні адреси та </w:t>
      </w:r>
      <w:r w:rsidR="00B3079A" w:rsidRPr="00257517">
        <w:rPr>
          <w:b/>
          <w:color w:val="000000" w:themeColor="text1"/>
          <w:lang w:val="uk-UA"/>
        </w:rPr>
        <w:t>банківські реквізити</w:t>
      </w:r>
      <w:r w:rsidRPr="00257517">
        <w:rPr>
          <w:b/>
          <w:color w:val="000000" w:themeColor="text1"/>
          <w:lang w:val="uk-UA"/>
        </w:rPr>
        <w:t xml:space="preserve"> сторін:</w:t>
      </w:r>
    </w:p>
    <w:p w:rsidR="00A75FE6" w:rsidRPr="00257517" w:rsidRDefault="00A75FE6" w:rsidP="007C1BA7">
      <w:pPr>
        <w:spacing w:line="20" w:lineRule="atLeast"/>
        <w:jc w:val="center"/>
        <w:rPr>
          <w:b/>
          <w:color w:val="000000" w:themeColor="text1"/>
          <w:lang w:val="uk-UA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7C1BA7" w:rsidRPr="00257517" w:rsidTr="007F69F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257517" w:rsidRDefault="007F69FE" w:rsidP="005D4B63">
            <w:pPr>
              <w:spacing w:line="20" w:lineRule="atLeast"/>
              <w:jc w:val="center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>ЗАМОВНИК</w:t>
            </w:r>
          </w:p>
          <w:p w:rsidR="007F69FE" w:rsidRPr="00257517" w:rsidRDefault="007F69FE" w:rsidP="007C1BA7">
            <w:pPr>
              <w:spacing w:line="20" w:lineRule="atLeast"/>
              <w:jc w:val="both"/>
              <w:rPr>
                <w:b/>
                <w:color w:val="000000" w:themeColor="text1"/>
                <w:u w:val="single"/>
                <w:lang w:val="uk-UA"/>
              </w:rPr>
            </w:pPr>
            <w:r w:rsidRPr="00257517">
              <w:rPr>
                <w:b/>
                <w:color w:val="000000" w:themeColor="text1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720415" w:rsidRPr="00257517" w:rsidRDefault="00720415" w:rsidP="007C1BA7">
            <w:pPr>
              <w:spacing w:line="20" w:lineRule="atLeast"/>
              <w:rPr>
                <w:color w:val="000000" w:themeColor="text1"/>
                <w:lang w:val="uk-UA"/>
              </w:rPr>
            </w:pPr>
            <w:smartTag w:uri="urn:schemas-microsoft-com:office:smarttags" w:element="metricconverter">
              <w:smartTagPr>
                <w:attr w:name="ProductID" w:val="50101, м"/>
              </w:smartTagPr>
              <w:r w:rsidRPr="00257517">
                <w:rPr>
                  <w:color w:val="000000" w:themeColor="text1"/>
                  <w:lang w:val="uk-UA"/>
                </w:rPr>
                <w:t>50101, м</w:t>
              </w:r>
            </w:smartTag>
            <w:r w:rsidRPr="00257517">
              <w:rPr>
                <w:color w:val="000000" w:themeColor="text1"/>
                <w:lang w:val="uk-UA"/>
              </w:rPr>
              <w:t>. Кривий Ріг</w:t>
            </w:r>
          </w:p>
          <w:p w:rsidR="00720415" w:rsidRPr="00257517" w:rsidRDefault="00720415" w:rsidP="007C1BA7">
            <w:pPr>
              <w:spacing w:line="20" w:lineRule="atLeast"/>
              <w:jc w:val="both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пл. Молодіжна, 1</w:t>
            </w:r>
          </w:p>
          <w:p w:rsidR="004551C3" w:rsidRPr="00257517" w:rsidRDefault="004551C3" w:rsidP="007C1BA7">
            <w:pPr>
              <w:spacing w:line="20" w:lineRule="atLeast"/>
              <w:jc w:val="both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МФО 820172</w:t>
            </w:r>
          </w:p>
          <w:p w:rsidR="00720415" w:rsidRPr="00257517" w:rsidRDefault="00720415" w:rsidP="007C1BA7">
            <w:pPr>
              <w:spacing w:line="20" w:lineRule="atLeast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ЄДРПОУ</w:t>
            </w:r>
            <w:r w:rsidR="00765848" w:rsidRPr="00257517">
              <w:rPr>
                <w:color w:val="000000" w:themeColor="text1"/>
                <w:lang w:val="uk-UA"/>
              </w:rPr>
              <w:t xml:space="preserve"> </w:t>
            </w:r>
            <w:r w:rsidRPr="00257517">
              <w:rPr>
                <w:color w:val="000000" w:themeColor="text1"/>
                <w:lang w:val="uk-UA"/>
              </w:rPr>
              <w:t>03364234</w:t>
            </w:r>
          </w:p>
          <w:p w:rsidR="001705C7" w:rsidRPr="00257517" w:rsidRDefault="001705C7" w:rsidP="007C1BA7">
            <w:pPr>
              <w:spacing w:line="20" w:lineRule="atLeast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р/р</w:t>
            </w:r>
          </w:p>
          <w:p w:rsidR="00720415" w:rsidRPr="00257517" w:rsidRDefault="001705C7" w:rsidP="007C1BA7">
            <w:pPr>
              <w:spacing w:line="20" w:lineRule="atLeast"/>
              <w:jc w:val="both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 xml:space="preserve">в </w:t>
            </w:r>
            <w:proofErr w:type="spellStart"/>
            <w:r w:rsidR="00F02FAF" w:rsidRPr="00257517">
              <w:rPr>
                <w:color w:val="000000" w:themeColor="text1"/>
                <w:lang w:val="uk-UA"/>
              </w:rPr>
              <w:t>Держказначейськ</w:t>
            </w:r>
            <w:r w:rsidRPr="00257517">
              <w:rPr>
                <w:color w:val="000000" w:themeColor="text1"/>
                <w:lang w:val="uk-UA"/>
              </w:rPr>
              <w:t>ій</w:t>
            </w:r>
            <w:proofErr w:type="spellEnd"/>
            <w:r w:rsidR="00F02FAF" w:rsidRPr="00257517">
              <w:rPr>
                <w:color w:val="000000" w:themeColor="text1"/>
                <w:lang w:val="uk-UA"/>
              </w:rPr>
              <w:t xml:space="preserve"> служб</w:t>
            </w:r>
            <w:r w:rsidRPr="00257517">
              <w:rPr>
                <w:color w:val="000000" w:themeColor="text1"/>
                <w:lang w:val="uk-UA"/>
              </w:rPr>
              <w:t>і</w:t>
            </w:r>
            <w:r w:rsidR="00F02FAF" w:rsidRPr="00257517">
              <w:rPr>
                <w:color w:val="000000" w:themeColor="text1"/>
                <w:lang w:val="uk-UA"/>
              </w:rPr>
              <w:t xml:space="preserve"> України</w:t>
            </w:r>
            <w:r w:rsidR="00720415" w:rsidRPr="00257517">
              <w:rPr>
                <w:color w:val="000000" w:themeColor="text1"/>
                <w:lang w:val="uk-UA"/>
              </w:rPr>
              <w:t>,</w:t>
            </w:r>
          </w:p>
          <w:p w:rsidR="007F69FE" w:rsidRPr="00257517" w:rsidRDefault="00720415" w:rsidP="007C1BA7">
            <w:pPr>
              <w:spacing w:line="20" w:lineRule="atLeast"/>
              <w:jc w:val="both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м. Київ</w:t>
            </w:r>
          </w:p>
          <w:p w:rsidR="007F69FE" w:rsidRPr="00257517" w:rsidRDefault="00DD53CD" w:rsidP="007C1BA7">
            <w:pPr>
              <w:spacing w:line="20" w:lineRule="atLeast"/>
              <w:jc w:val="both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>Д</w:t>
            </w:r>
            <w:r w:rsidR="007F69FE" w:rsidRPr="00257517">
              <w:rPr>
                <w:b/>
                <w:color w:val="000000" w:themeColor="text1"/>
                <w:lang w:val="uk-UA"/>
              </w:rPr>
              <w:t xml:space="preserve">иректор </w:t>
            </w:r>
            <w:r w:rsidR="005962F3" w:rsidRPr="00257517">
              <w:rPr>
                <w:b/>
                <w:color w:val="000000" w:themeColor="text1"/>
                <w:lang w:val="uk-UA"/>
              </w:rPr>
              <w:t>д</w:t>
            </w:r>
            <w:r w:rsidR="007F69FE" w:rsidRPr="00257517">
              <w:rPr>
                <w:b/>
                <w:color w:val="000000" w:themeColor="text1"/>
                <w:lang w:val="uk-UA"/>
              </w:rPr>
              <w:t>епартаменту</w:t>
            </w:r>
          </w:p>
          <w:p w:rsidR="007F69FE" w:rsidRPr="00257517" w:rsidRDefault="007F69FE" w:rsidP="007C1BA7">
            <w:pPr>
              <w:spacing w:line="20" w:lineRule="atLeast"/>
              <w:jc w:val="both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 xml:space="preserve">    _________________ </w:t>
            </w:r>
            <w:r w:rsidR="008E524D" w:rsidRPr="00257517">
              <w:rPr>
                <w:b/>
                <w:color w:val="000000" w:themeColor="text1"/>
                <w:lang w:val="uk-UA"/>
              </w:rPr>
              <w:t xml:space="preserve"> І</w:t>
            </w:r>
            <w:r w:rsidR="00737506" w:rsidRPr="00257517">
              <w:rPr>
                <w:b/>
                <w:color w:val="000000" w:themeColor="text1"/>
                <w:lang w:val="uk-UA"/>
              </w:rPr>
              <w:t>.О.</w:t>
            </w:r>
            <w:r w:rsidR="00615A95" w:rsidRPr="00257517">
              <w:rPr>
                <w:b/>
                <w:color w:val="000000" w:themeColor="text1"/>
                <w:lang w:val="uk-UA"/>
              </w:rPr>
              <w:t xml:space="preserve"> КАРИЙ</w:t>
            </w:r>
          </w:p>
          <w:p w:rsidR="007F69FE" w:rsidRPr="00257517" w:rsidRDefault="008E524D" w:rsidP="007C1BA7">
            <w:pPr>
              <w:spacing w:line="20" w:lineRule="atLeast"/>
              <w:jc w:val="both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 xml:space="preserve">                              </w:t>
            </w:r>
            <w:r w:rsidRPr="00257517">
              <w:rPr>
                <w:color w:val="000000" w:themeColor="text1"/>
                <w:lang w:val="uk-UA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FE" w:rsidRPr="00257517" w:rsidRDefault="007F69FE" w:rsidP="005D4B63">
            <w:pPr>
              <w:spacing w:line="20" w:lineRule="atLeast"/>
              <w:jc w:val="center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>ВИКОНАВЕЦЬ</w:t>
            </w:r>
          </w:p>
          <w:p w:rsidR="007F69FE" w:rsidRPr="00257517" w:rsidRDefault="005D4B63" w:rsidP="007C1BA7">
            <w:pPr>
              <w:spacing w:line="20" w:lineRule="atLeast"/>
              <w:rPr>
                <w:b/>
                <w:color w:val="000000" w:themeColor="text1"/>
                <w:u w:val="single"/>
                <w:lang w:val="uk-UA"/>
              </w:rPr>
            </w:pPr>
            <w:r w:rsidRPr="00257517">
              <w:rPr>
                <w:b/>
                <w:color w:val="000000" w:themeColor="text1"/>
                <w:u w:val="single"/>
                <w:lang w:val="uk-UA"/>
              </w:rPr>
              <w:t xml:space="preserve"> _______</w:t>
            </w:r>
            <w:r w:rsidR="00765848" w:rsidRPr="00257517">
              <w:rPr>
                <w:b/>
                <w:color w:val="000000" w:themeColor="text1"/>
                <w:u w:val="single"/>
                <w:lang w:val="uk-UA"/>
              </w:rPr>
              <w:t xml:space="preserve">____________________________            </w:t>
            </w: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u w:val="single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color w:val="000000" w:themeColor="text1"/>
                <w:lang w:val="uk-UA"/>
              </w:rPr>
            </w:pPr>
          </w:p>
          <w:p w:rsidR="008E524D" w:rsidRPr="00257517" w:rsidRDefault="008E524D" w:rsidP="007C1BA7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 xml:space="preserve">_______________________ </w:t>
            </w:r>
            <w:r w:rsidRPr="00257517">
              <w:rPr>
                <w:b/>
                <w:color w:val="000000" w:themeColor="text1"/>
                <w:lang w:val="uk-UA"/>
              </w:rPr>
              <w:t xml:space="preserve"> ___________</w:t>
            </w:r>
          </w:p>
          <w:p w:rsidR="008E524D" w:rsidRPr="00257517" w:rsidRDefault="008E524D" w:rsidP="007C1BA7">
            <w:pPr>
              <w:spacing w:line="20" w:lineRule="atLeast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 xml:space="preserve">                                 М.П.</w:t>
            </w:r>
          </w:p>
        </w:tc>
      </w:tr>
    </w:tbl>
    <w:p w:rsidR="00B82C7C" w:rsidRPr="00257517" w:rsidRDefault="00B82C7C" w:rsidP="007C1BA7">
      <w:pPr>
        <w:spacing w:line="20" w:lineRule="atLeast"/>
        <w:rPr>
          <w:color w:val="000000" w:themeColor="text1"/>
          <w:highlight w:val="yellow"/>
          <w:shd w:val="clear" w:color="auto" w:fill="FFFFFF"/>
          <w:lang w:val="uk-UA"/>
        </w:rPr>
      </w:pPr>
    </w:p>
    <w:p w:rsidR="00B82C7C" w:rsidRDefault="00B82C7C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257517" w:rsidRPr="00257517" w:rsidRDefault="00257517">
      <w:pPr>
        <w:rPr>
          <w:b/>
          <w:bCs/>
          <w:color w:val="000000" w:themeColor="text1"/>
          <w:spacing w:val="-2"/>
          <w:lang w:val="uk-UA"/>
        </w:rPr>
      </w:pPr>
    </w:p>
    <w:p w:rsidR="00B82C7C" w:rsidRPr="00257517" w:rsidRDefault="00B82C7C" w:rsidP="00B82C7C">
      <w:pPr>
        <w:spacing w:line="20" w:lineRule="atLeast"/>
        <w:ind w:left="4820"/>
        <w:contextualSpacing/>
        <w:rPr>
          <w:b/>
          <w:i/>
          <w:color w:val="000000" w:themeColor="text1"/>
          <w:lang w:val="uk-UA"/>
        </w:rPr>
      </w:pPr>
      <w:r w:rsidRPr="00257517">
        <w:rPr>
          <w:b/>
          <w:i/>
          <w:color w:val="000000" w:themeColor="text1"/>
          <w:lang w:val="uk-UA"/>
        </w:rPr>
        <w:lastRenderedPageBreak/>
        <w:t>Додаток №2</w:t>
      </w:r>
    </w:p>
    <w:p w:rsidR="00B82C7C" w:rsidRPr="00257517" w:rsidRDefault="00B82C7C" w:rsidP="00B82C7C">
      <w:pPr>
        <w:spacing w:line="20" w:lineRule="atLeast"/>
        <w:ind w:left="4820"/>
        <w:rPr>
          <w:b/>
          <w:i/>
          <w:color w:val="000000" w:themeColor="text1"/>
          <w:lang w:val="uk-UA"/>
        </w:rPr>
      </w:pPr>
      <w:r w:rsidRPr="00257517">
        <w:rPr>
          <w:b/>
          <w:i/>
          <w:color w:val="000000" w:themeColor="text1"/>
          <w:lang w:val="uk-UA"/>
        </w:rPr>
        <w:t>до  Договору №____ від «___»_______202__</w:t>
      </w:r>
    </w:p>
    <w:p w:rsidR="00B82C7C" w:rsidRPr="00257517" w:rsidRDefault="00B82C7C" w:rsidP="00B82C7C">
      <w:pPr>
        <w:tabs>
          <w:tab w:val="left" w:pos="4890"/>
          <w:tab w:val="right" w:pos="10065"/>
        </w:tabs>
        <w:spacing w:line="20" w:lineRule="atLeast"/>
        <w:ind w:left="5529" w:firstLine="4961"/>
        <w:rPr>
          <w:b/>
          <w:color w:val="000000" w:themeColor="text1"/>
          <w:highlight w:val="yellow"/>
          <w:shd w:val="clear" w:color="auto" w:fill="FFFFFF"/>
          <w:lang w:val="uk-UA"/>
        </w:rPr>
      </w:pPr>
    </w:p>
    <w:p w:rsidR="00B82C7C" w:rsidRPr="00257517" w:rsidRDefault="00B82C7C" w:rsidP="00B82C7C">
      <w:pPr>
        <w:tabs>
          <w:tab w:val="left" w:pos="4890"/>
          <w:tab w:val="right" w:pos="10437"/>
        </w:tabs>
        <w:spacing w:line="20" w:lineRule="atLeast"/>
        <w:jc w:val="center"/>
        <w:rPr>
          <w:rStyle w:val="apple-converted-space"/>
          <w:color w:val="000000" w:themeColor="text1"/>
          <w:lang w:val="uk-UA"/>
        </w:rPr>
      </w:pPr>
      <w:r w:rsidRPr="00257517">
        <w:rPr>
          <w:b/>
          <w:color w:val="000000" w:themeColor="text1"/>
          <w:shd w:val="clear" w:color="auto" w:fill="FFFFFF"/>
          <w:lang w:val="uk-UA"/>
        </w:rPr>
        <w:t xml:space="preserve">Календарний графік </w:t>
      </w:r>
      <w:r w:rsidRPr="00257517">
        <w:rPr>
          <w:rStyle w:val="apple-converted-space"/>
          <w:b/>
          <w:color w:val="000000" w:themeColor="text1"/>
          <w:shd w:val="clear" w:color="auto" w:fill="FFFFFF"/>
          <w:lang w:val="uk-UA"/>
        </w:rPr>
        <w:t xml:space="preserve"> надання послуг:</w:t>
      </w:r>
    </w:p>
    <w:p w:rsidR="00B82C7C" w:rsidRPr="00257517" w:rsidRDefault="00B82C7C" w:rsidP="00B82C7C">
      <w:pPr>
        <w:spacing w:line="20" w:lineRule="atLeast"/>
        <w:jc w:val="center"/>
        <w:rPr>
          <w:b/>
          <w:color w:val="000000" w:themeColor="text1"/>
          <w:shd w:val="clear" w:color="auto" w:fill="FFFFFF"/>
          <w:lang w:val="uk-UA"/>
        </w:rPr>
      </w:pPr>
      <w:r w:rsidRPr="00257517">
        <w:rPr>
          <w:b/>
          <w:color w:val="000000" w:themeColor="text1"/>
          <w:shd w:val="clear" w:color="auto" w:fill="FFFFFF"/>
          <w:lang w:val="uk-UA"/>
        </w:rPr>
        <w:t>71240000-2 Архітектурні, інженерні та планувальні послуги (розроблення схеми теплопостачання міста Кривого Рогу)</w:t>
      </w:r>
    </w:p>
    <w:p w:rsidR="00B82C7C" w:rsidRPr="00257517" w:rsidRDefault="00B82C7C" w:rsidP="00B82C7C">
      <w:pPr>
        <w:spacing w:line="20" w:lineRule="atLeast"/>
        <w:jc w:val="center"/>
        <w:rPr>
          <w:b/>
          <w:color w:val="000000" w:themeColor="text1"/>
          <w:shd w:val="clear" w:color="auto" w:fill="FFFFFF"/>
        </w:rPr>
      </w:pPr>
    </w:p>
    <w:p w:rsidR="005C2E9D" w:rsidRPr="00257517" w:rsidRDefault="005C2E9D" w:rsidP="00B82C7C">
      <w:pPr>
        <w:spacing w:line="20" w:lineRule="atLeast"/>
        <w:jc w:val="center"/>
        <w:rPr>
          <w:b/>
          <w:color w:val="000000" w:themeColor="text1"/>
          <w:shd w:val="clear" w:color="auto" w:fill="FFFFFF"/>
        </w:rPr>
      </w:pPr>
    </w:p>
    <w:tbl>
      <w:tblPr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337"/>
        <w:gridCol w:w="6331"/>
        <w:gridCol w:w="1559"/>
        <w:gridCol w:w="1275"/>
      </w:tblGrid>
      <w:tr w:rsidR="005C2E9D" w:rsidRPr="00257517" w:rsidTr="00AE0057">
        <w:trPr>
          <w:cantSplit/>
          <w:trHeight w:val="362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9D" w:rsidRPr="00257517" w:rsidRDefault="005C2E9D" w:rsidP="00AE0057">
            <w:pPr>
              <w:widowControl w:val="0"/>
              <w:snapToGrid w:val="0"/>
              <w:spacing w:line="20" w:lineRule="atLeast"/>
              <w:jc w:val="center"/>
              <w:rPr>
                <w:b/>
                <w:color w:val="000000" w:themeColor="text1"/>
                <w:lang w:val="uk-UA" w:eastAsia="uk-UA" w:bidi="hi-IN"/>
              </w:rPr>
            </w:pPr>
            <w:r w:rsidRPr="00257517">
              <w:rPr>
                <w:b/>
                <w:color w:val="000000" w:themeColor="text1"/>
                <w:lang w:val="uk-UA" w:eastAsia="uk-UA" w:bidi="hi-IN"/>
              </w:rPr>
              <w:t>№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9D" w:rsidRPr="00257517" w:rsidRDefault="005C2E9D" w:rsidP="00AE0057">
            <w:pPr>
              <w:widowControl w:val="0"/>
              <w:snapToGrid w:val="0"/>
              <w:spacing w:line="20" w:lineRule="atLeast"/>
              <w:jc w:val="center"/>
              <w:rPr>
                <w:b/>
                <w:color w:val="000000" w:themeColor="text1"/>
                <w:lang w:val="uk-UA" w:eastAsia="uk-UA" w:bidi="hi-IN"/>
              </w:rPr>
            </w:pPr>
            <w:r w:rsidRPr="00257517">
              <w:rPr>
                <w:b/>
                <w:color w:val="000000" w:themeColor="text1"/>
                <w:lang w:val="uk-UA" w:eastAsia="uk-UA" w:bidi="hi-IN"/>
              </w:rPr>
              <w:t>Документ, що надається Замовнику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E9D" w:rsidRPr="00257517" w:rsidRDefault="005C2E9D" w:rsidP="00AE0057">
            <w:pPr>
              <w:widowControl w:val="0"/>
              <w:snapToGrid w:val="0"/>
              <w:spacing w:line="20" w:lineRule="atLeast"/>
              <w:jc w:val="center"/>
              <w:rPr>
                <w:b/>
                <w:color w:val="000000" w:themeColor="text1"/>
                <w:lang w:val="uk-UA" w:eastAsia="uk-UA" w:bidi="hi-IN"/>
              </w:rPr>
            </w:pPr>
            <w:r w:rsidRPr="00257517">
              <w:rPr>
                <w:b/>
                <w:color w:val="000000" w:themeColor="text1"/>
                <w:lang w:val="uk-UA" w:eastAsia="uk-UA" w:bidi="hi-IN"/>
              </w:rPr>
              <w:t>Строк 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E9D" w:rsidRPr="00257517" w:rsidRDefault="005C2E9D" w:rsidP="00AE0057">
            <w:pPr>
              <w:widowControl w:val="0"/>
              <w:snapToGrid w:val="0"/>
              <w:spacing w:line="20" w:lineRule="atLeast"/>
              <w:jc w:val="center"/>
              <w:rPr>
                <w:b/>
                <w:color w:val="000000" w:themeColor="text1"/>
                <w:lang w:val="uk-UA" w:eastAsia="uk-UA" w:bidi="hi-IN"/>
              </w:rPr>
            </w:pPr>
            <w:r w:rsidRPr="00257517">
              <w:rPr>
                <w:b/>
                <w:color w:val="000000" w:themeColor="text1"/>
                <w:lang w:val="uk-UA" w:eastAsia="uk-UA" w:bidi="hi-IN"/>
              </w:rPr>
              <w:t>Розмір оплати</w:t>
            </w:r>
          </w:p>
        </w:tc>
      </w:tr>
      <w:tr w:rsidR="00156F6C" w:rsidRPr="00257517" w:rsidTr="00121E84">
        <w:trPr>
          <w:trHeight w:val="213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F6C" w:rsidRPr="00257517" w:rsidRDefault="00156F6C" w:rsidP="00AE0057">
            <w:pPr>
              <w:widowControl w:val="0"/>
              <w:spacing w:line="20" w:lineRule="atLeast"/>
              <w:ind w:right="57"/>
              <w:jc w:val="center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pacing w:line="20" w:lineRule="atLeast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333333"/>
                <w:shd w:val="clear" w:color="auto" w:fill="FFFFFF"/>
                <w:lang w:val="uk-UA"/>
              </w:rPr>
              <w:t xml:space="preserve">Пояснювальна записка до схеми теплопостачання </w:t>
            </w:r>
            <w:proofErr w:type="spellStart"/>
            <w:r w:rsidRPr="00257517">
              <w:rPr>
                <w:color w:val="333333"/>
                <w:shd w:val="clear" w:color="auto" w:fill="FFFFFF"/>
                <w:lang w:val="uk-UA"/>
              </w:rPr>
              <w:t>м.Кривого</w:t>
            </w:r>
            <w:proofErr w:type="spellEnd"/>
            <w:r w:rsidRPr="00257517">
              <w:rPr>
                <w:color w:val="333333"/>
                <w:shd w:val="clear" w:color="auto" w:fill="FFFFFF"/>
                <w:lang w:val="uk-UA"/>
              </w:rPr>
              <w:t xml:space="preserve"> Рогу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eastAsia="uk-UA" w:bidi="hi-IN"/>
              </w:rPr>
            </w:pPr>
          </w:p>
          <w:p w:rsidR="00156F6C" w:rsidRPr="00257517" w:rsidRDefault="00AD0D99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  <w:r w:rsidRPr="00257517">
              <w:rPr>
                <w:bCs/>
                <w:color w:val="000000" w:themeColor="text1"/>
                <w:lang w:val="uk-UA" w:eastAsia="uk-UA" w:bidi="hi-IN"/>
              </w:rPr>
              <w:t>до 15.09</w:t>
            </w:r>
            <w:r w:rsidR="00156F6C" w:rsidRPr="00257517">
              <w:rPr>
                <w:bCs/>
                <w:color w:val="000000" w:themeColor="text1"/>
                <w:lang w:val="uk-UA" w:eastAsia="uk-UA" w:bidi="hi-IN"/>
              </w:rPr>
              <w:t>.2024</w:t>
            </w:r>
          </w:p>
          <w:p w:rsidR="00AD0D99" w:rsidRPr="00257517" w:rsidRDefault="00AD0D99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en-US" w:eastAsia="uk-UA" w:bidi="hi-IN"/>
              </w:rPr>
            </w:pPr>
          </w:p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  <w:r w:rsidRPr="00257517">
              <w:rPr>
                <w:bCs/>
                <w:color w:val="000000" w:themeColor="text1"/>
                <w:lang w:val="uk-UA" w:eastAsia="uk-UA" w:bidi="hi-IN"/>
              </w:rPr>
              <w:t>20%</w:t>
            </w:r>
          </w:p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</w:tr>
      <w:tr w:rsidR="00156F6C" w:rsidRPr="00257517" w:rsidTr="00121E84">
        <w:trPr>
          <w:trHeight w:val="213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6C" w:rsidRPr="00257517" w:rsidRDefault="00156F6C" w:rsidP="00AE0057">
            <w:pPr>
              <w:widowControl w:val="0"/>
              <w:spacing w:line="20" w:lineRule="atLeast"/>
              <w:ind w:right="57"/>
              <w:jc w:val="center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pacing w:line="20" w:lineRule="atLeast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333333"/>
                <w:shd w:val="clear" w:color="auto" w:fill="FFFFFF"/>
                <w:lang w:val="uk-UA"/>
              </w:rPr>
              <w:t xml:space="preserve">Графічна частина схеми теплопостачання </w:t>
            </w:r>
            <w:proofErr w:type="spellStart"/>
            <w:r w:rsidRPr="00257517">
              <w:rPr>
                <w:color w:val="333333"/>
                <w:shd w:val="clear" w:color="auto" w:fill="FFFFFF"/>
                <w:lang w:val="uk-UA"/>
              </w:rPr>
              <w:t>м.Кривого</w:t>
            </w:r>
            <w:proofErr w:type="spellEnd"/>
            <w:r w:rsidRPr="00257517">
              <w:rPr>
                <w:color w:val="333333"/>
                <w:shd w:val="clear" w:color="auto" w:fill="FFFFFF"/>
                <w:lang w:val="uk-UA"/>
              </w:rPr>
              <w:t xml:space="preserve"> Рогу за рекомендованим сценарієм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</w:tr>
      <w:tr w:rsidR="005C2E9D" w:rsidRPr="00257517" w:rsidTr="00156F6C">
        <w:trPr>
          <w:trHeight w:val="213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9D" w:rsidRPr="00257517" w:rsidRDefault="005C2E9D" w:rsidP="00AE0057">
            <w:pPr>
              <w:widowControl w:val="0"/>
              <w:spacing w:line="20" w:lineRule="atLeast"/>
              <w:ind w:right="57"/>
              <w:jc w:val="center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9D" w:rsidRPr="00257517" w:rsidRDefault="005C2E9D" w:rsidP="00AE0057">
            <w:pPr>
              <w:widowControl w:val="0"/>
              <w:spacing w:line="20" w:lineRule="atLeast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333333"/>
                <w:shd w:val="clear" w:color="auto" w:fill="FFFFFF"/>
                <w:lang w:val="uk-UA"/>
              </w:rPr>
              <w:t xml:space="preserve">Паспорт схеми теплопостачання </w:t>
            </w:r>
            <w:proofErr w:type="spellStart"/>
            <w:r w:rsidRPr="00257517">
              <w:rPr>
                <w:color w:val="333333"/>
                <w:shd w:val="clear" w:color="auto" w:fill="FFFFFF"/>
                <w:lang w:val="uk-UA"/>
              </w:rPr>
              <w:t>м.Кривого</w:t>
            </w:r>
            <w:proofErr w:type="spellEnd"/>
            <w:r w:rsidRPr="00257517">
              <w:rPr>
                <w:color w:val="333333"/>
                <w:shd w:val="clear" w:color="auto" w:fill="FFFFFF"/>
                <w:lang w:val="uk-UA"/>
              </w:rPr>
              <w:t xml:space="preserve"> Рогу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E9D" w:rsidRPr="00257517" w:rsidRDefault="00AD0D99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  <w:r w:rsidRPr="00257517">
              <w:rPr>
                <w:bCs/>
                <w:color w:val="000000" w:themeColor="text1"/>
                <w:lang w:val="uk-UA" w:eastAsia="uk-UA" w:bidi="hi-IN"/>
              </w:rPr>
              <w:t>до 15.11</w:t>
            </w:r>
            <w:r w:rsidR="00156F6C" w:rsidRPr="00257517">
              <w:rPr>
                <w:bCs/>
                <w:color w:val="000000" w:themeColor="text1"/>
                <w:lang w:val="uk-UA" w:eastAsia="uk-UA" w:bidi="hi-IN"/>
              </w:rPr>
              <w:t>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E9D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  <w:r w:rsidRPr="00257517">
              <w:rPr>
                <w:bCs/>
                <w:color w:val="000000" w:themeColor="text1"/>
                <w:lang w:val="uk-UA" w:eastAsia="uk-UA" w:bidi="hi-IN"/>
              </w:rPr>
              <w:t>20%</w:t>
            </w:r>
          </w:p>
        </w:tc>
      </w:tr>
      <w:tr w:rsidR="00156F6C" w:rsidRPr="00257517" w:rsidTr="00AE0057">
        <w:trPr>
          <w:trHeight w:val="213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6C" w:rsidRPr="00257517" w:rsidRDefault="00156F6C" w:rsidP="00AE0057">
            <w:pPr>
              <w:widowControl w:val="0"/>
              <w:spacing w:line="20" w:lineRule="atLeast"/>
              <w:ind w:right="57"/>
              <w:jc w:val="center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pacing w:line="20" w:lineRule="atLeast"/>
              <w:rPr>
                <w:color w:val="333333"/>
                <w:shd w:val="clear" w:color="auto" w:fill="FFFFFF"/>
                <w:lang w:val="uk-UA"/>
              </w:rPr>
            </w:pPr>
            <w:r w:rsidRPr="00257517">
              <w:rPr>
                <w:color w:val="333333"/>
                <w:shd w:val="clear" w:color="auto" w:fill="FFFFFF"/>
                <w:lang w:val="uk-UA"/>
              </w:rPr>
              <w:t xml:space="preserve">Перелік </w:t>
            </w:r>
            <w:proofErr w:type="spellStart"/>
            <w:r w:rsidRPr="00257517">
              <w:rPr>
                <w:color w:val="333333"/>
                <w:shd w:val="clear" w:color="auto" w:fill="FFFFFF"/>
                <w:lang w:val="uk-UA"/>
              </w:rPr>
              <w:t>проєктів</w:t>
            </w:r>
            <w:proofErr w:type="spellEnd"/>
            <w:r w:rsidRPr="00257517">
              <w:rPr>
                <w:color w:val="333333"/>
                <w:shd w:val="clear" w:color="auto" w:fill="FFFFFF"/>
                <w:lang w:val="uk-UA"/>
              </w:rPr>
              <w:t xml:space="preserve"> схеми теплопостачання </w:t>
            </w:r>
            <w:proofErr w:type="spellStart"/>
            <w:r w:rsidRPr="00257517">
              <w:rPr>
                <w:color w:val="333333"/>
                <w:shd w:val="clear" w:color="auto" w:fill="FFFFFF"/>
                <w:lang w:val="uk-UA"/>
              </w:rPr>
              <w:t>м.Кривого</w:t>
            </w:r>
            <w:proofErr w:type="spellEnd"/>
            <w:r w:rsidRPr="00257517">
              <w:rPr>
                <w:color w:val="333333"/>
                <w:shd w:val="clear" w:color="auto" w:fill="FFFFFF"/>
                <w:lang w:val="uk-UA"/>
              </w:rPr>
              <w:t xml:space="preserve"> Рогу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eastAsia="uk-UA" w:bidi="hi-IN"/>
              </w:rPr>
            </w:pPr>
          </w:p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eastAsia="uk-UA" w:bidi="hi-IN"/>
              </w:rPr>
            </w:pPr>
          </w:p>
          <w:p w:rsidR="00156F6C" w:rsidRPr="00257517" w:rsidRDefault="00AD0D99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  <w:r w:rsidRPr="00257517">
              <w:rPr>
                <w:bCs/>
                <w:color w:val="000000" w:themeColor="text1"/>
                <w:lang w:val="uk-UA" w:eastAsia="uk-UA" w:bidi="hi-IN"/>
              </w:rPr>
              <w:t>д</w:t>
            </w:r>
            <w:r w:rsidR="00156F6C" w:rsidRPr="00257517">
              <w:rPr>
                <w:bCs/>
                <w:color w:val="000000" w:themeColor="text1"/>
                <w:lang w:val="uk-UA" w:eastAsia="uk-UA" w:bidi="hi-IN"/>
              </w:rPr>
              <w:t>о 15.12.2024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eastAsia="uk-UA" w:bidi="hi-IN"/>
              </w:rPr>
            </w:pPr>
          </w:p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eastAsia="uk-UA" w:bidi="hi-IN"/>
              </w:rPr>
            </w:pPr>
          </w:p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  <w:r w:rsidRPr="00257517">
              <w:rPr>
                <w:bCs/>
                <w:color w:val="000000" w:themeColor="text1"/>
                <w:lang w:eastAsia="uk-UA" w:bidi="hi-IN"/>
              </w:rPr>
              <w:t>6</w:t>
            </w:r>
            <w:r w:rsidRPr="00257517">
              <w:rPr>
                <w:bCs/>
                <w:color w:val="000000" w:themeColor="text1"/>
                <w:lang w:val="uk-UA" w:eastAsia="uk-UA" w:bidi="hi-IN"/>
              </w:rPr>
              <w:t>0%</w:t>
            </w:r>
          </w:p>
        </w:tc>
      </w:tr>
      <w:tr w:rsidR="00156F6C" w:rsidRPr="00257517" w:rsidTr="005F2050">
        <w:trPr>
          <w:trHeight w:val="213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6C" w:rsidRPr="00257517" w:rsidRDefault="00156F6C" w:rsidP="00AE0057">
            <w:pPr>
              <w:widowControl w:val="0"/>
              <w:spacing w:line="20" w:lineRule="atLeast"/>
              <w:ind w:right="57"/>
              <w:jc w:val="center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pacing w:line="20" w:lineRule="atLeast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333333"/>
                <w:shd w:val="clear" w:color="auto" w:fill="FFFFFF"/>
                <w:lang w:val="uk-UA"/>
              </w:rPr>
              <w:t>План фінансування та реалізації рекомендованого сценарію теплопостачання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</w:tr>
      <w:tr w:rsidR="00156F6C" w:rsidRPr="00257517" w:rsidTr="005F2050">
        <w:trPr>
          <w:trHeight w:val="213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6C" w:rsidRPr="00257517" w:rsidRDefault="00156F6C" w:rsidP="00AE0057">
            <w:pPr>
              <w:widowControl w:val="0"/>
              <w:spacing w:line="20" w:lineRule="atLeast"/>
              <w:ind w:right="57"/>
              <w:jc w:val="center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pacing w:line="20" w:lineRule="atLeast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333333"/>
                <w:shd w:val="clear" w:color="auto" w:fill="FFFFFF"/>
                <w:lang w:val="uk-UA"/>
              </w:rPr>
              <w:t>Зведений аналіз впливу на довкілля для рекомендованого сценарію теплопостачання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</w:tr>
      <w:tr w:rsidR="00156F6C" w:rsidRPr="00257517" w:rsidTr="00AE0057">
        <w:trPr>
          <w:trHeight w:val="213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6C" w:rsidRPr="00257517" w:rsidRDefault="00156F6C" w:rsidP="00AE0057">
            <w:pPr>
              <w:widowControl w:val="0"/>
              <w:spacing w:line="20" w:lineRule="atLeast"/>
              <w:ind w:right="57"/>
              <w:jc w:val="center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pacing w:line="20" w:lineRule="atLeast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Додатки</w:t>
            </w:r>
            <w:r w:rsidRPr="00257517">
              <w:rPr>
                <w:color w:val="000000" w:themeColor="text1"/>
                <w:lang w:val="en-US" w:eastAsia="uk-UA" w:bidi="hi-IN"/>
              </w:rPr>
              <w:t xml:space="preserve"> </w:t>
            </w:r>
            <w:r w:rsidRPr="00257517">
              <w:rPr>
                <w:color w:val="000000" w:themeColor="text1"/>
                <w:lang w:val="uk-UA" w:eastAsia="uk-UA" w:bidi="hi-IN"/>
              </w:rPr>
              <w:t>схеми теплопостачання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F6C" w:rsidRPr="00257517" w:rsidRDefault="00156F6C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</w:tr>
      <w:tr w:rsidR="005C2E9D" w:rsidRPr="00257517" w:rsidTr="00AE0057">
        <w:trPr>
          <w:trHeight w:val="213"/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9D" w:rsidRPr="00257517" w:rsidRDefault="005C2E9D" w:rsidP="00AE0057">
            <w:pPr>
              <w:widowControl w:val="0"/>
              <w:spacing w:line="20" w:lineRule="atLeast"/>
              <w:ind w:right="57"/>
              <w:jc w:val="center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lang w:val="uk-UA" w:eastAsia="uk-UA" w:bidi="hi-IN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9D" w:rsidRPr="00257517" w:rsidRDefault="005C2E9D" w:rsidP="00AE0057">
            <w:pPr>
              <w:widowControl w:val="0"/>
              <w:spacing w:line="20" w:lineRule="atLeast"/>
              <w:rPr>
                <w:color w:val="000000" w:themeColor="text1"/>
                <w:lang w:val="uk-UA" w:eastAsia="uk-UA" w:bidi="hi-IN"/>
              </w:rPr>
            </w:pPr>
            <w:r w:rsidRPr="00257517">
              <w:rPr>
                <w:color w:val="000000" w:themeColor="text1"/>
                <w:spacing w:val="-2"/>
                <w:lang w:val="uk-UA"/>
              </w:rPr>
              <w:t xml:space="preserve">Презентація </w:t>
            </w:r>
            <w:r w:rsidRPr="00257517">
              <w:rPr>
                <w:color w:val="333333"/>
                <w:shd w:val="clear" w:color="auto" w:fill="FFFFFF"/>
                <w:lang w:val="uk-UA"/>
              </w:rPr>
              <w:t xml:space="preserve">схеми теплопостачання </w:t>
            </w:r>
            <w:proofErr w:type="spellStart"/>
            <w:r w:rsidRPr="00257517">
              <w:rPr>
                <w:color w:val="333333"/>
                <w:shd w:val="clear" w:color="auto" w:fill="FFFFFF"/>
                <w:lang w:val="uk-UA"/>
              </w:rPr>
              <w:t>м.Кривого</w:t>
            </w:r>
            <w:proofErr w:type="spellEnd"/>
            <w:r w:rsidRPr="00257517">
              <w:rPr>
                <w:color w:val="333333"/>
                <w:shd w:val="clear" w:color="auto" w:fill="FFFFFF"/>
                <w:lang w:val="uk-UA"/>
              </w:rPr>
              <w:t xml:space="preserve"> Рогу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E9D" w:rsidRPr="00257517" w:rsidRDefault="005C2E9D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E9D" w:rsidRPr="00257517" w:rsidRDefault="005C2E9D" w:rsidP="00AE0057">
            <w:pPr>
              <w:widowControl w:val="0"/>
              <w:snapToGrid w:val="0"/>
              <w:spacing w:line="20" w:lineRule="atLeast"/>
              <w:jc w:val="center"/>
              <w:rPr>
                <w:bCs/>
                <w:color w:val="000000" w:themeColor="text1"/>
                <w:lang w:val="uk-UA" w:eastAsia="uk-UA" w:bidi="hi-IN"/>
              </w:rPr>
            </w:pPr>
          </w:p>
        </w:tc>
      </w:tr>
    </w:tbl>
    <w:p w:rsidR="00B82C7C" w:rsidRPr="00257517" w:rsidRDefault="00B82C7C" w:rsidP="00B82C7C">
      <w:pPr>
        <w:spacing w:line="20" w:lineRule="atLeast"/>
        <w:rPr>
          <w:color w:val="000000" w:themeColor="text1"/>
          <w:highlight w:val="yellow"/>
          <w:lang w:eastAsia="zh-CN"/>
        </w:rPr>
      </w:pPr>
    </w:p>
    <w:p w:rsidR="005C2E9D" w:rsidRPr="00257517" w:rsidRDefault="005C2E9D" w:rsidP="00B82C7C">
      <w:pPr>
        <w:spacing w:line="20" w:lineRule="atLeast"/>
        <w:rPr>
          <w:color w:val="000000" w:themeColor="text1"/>
          <w:highlight w:val="yellow"/>
          <w:lang w:eastAsia="zh-CN"/>
        </w:rPr>
      </w:pPr>
    </w:p>
    <w:p w:rsidR="005C2E9D" w:rsidRPr="00257517" w:rsidRDefault="005C2E9D" w:rsidP="00B82C7C">
      <w:pPr>
        <w:spacing w:line="20" w:lineRule="atLeast"/>
        <w:rPr>
          <w:color w:val="000000" w:themeColor="text1"/>
          <w:highlight w:val="yellow"/>
          <w:lang w:eastAsia="zh-C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B82C7C" w:rsidRPr="00257517" w:rsidTr="003A06E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7C" w:rsidRPr="00257517" w:rsidRDefault="00B82C7C" w:rsidP="003A06E6">
            <w:pPr>
              <w:spacing w:line="20" w:lineRule="atLeast"/>
              <w:jc w:val="center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>ЗАМОВНИК</w:t>
            </w:r>
          </w:p>
          <w:p w:rsidR="00B82C7C" w:rsidRPr="00257517" w:rsidRDefault="00B82C7C" w:rsidP="003A06E6">
            <w:pPr>
              <w:spacing w:line="20" w:lineRule="atLeast"/>
              <w:jc w:val="both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jc w:val="both"/>
              <w:rPr>
                <w:b/>
                <w:color w:val="000000" w:themeColor="text1"/>
                <w:u w:val="single"/>
                <w:lang w:val="uk-UA"/>
              </w:rPr>
            </w:pPr>
            <w:r w:rsidRPr="00257517">
              <w:rPr>
                <w:b/>
                <w:color w:val="000000" w:themeColor="text1"/>
                <w:u w:val="single"/>
                <w:lang w:val="uk-UA"/>
              </w:rPr>
              <w:t xml:space="preserve">Департамент розвитку інфраструктури міста виконкому Криворізької міської ради </w:t>
            </w:r>
          </w:p>
          <w:p w:rsidR="00B82C7C" w:rsidRPr="00257517" w:rsidRDefault="00B82C7C" w:rsidP="003A06E6">
            <w:pPr>
              <w:spacing w:line="20" w:lineRule="atLeast"/>
              <w:rPr>
                <w:color w:val="000000" w:themeColor="text1"/>
                <w:lang w:val="uk-UA"/>
              </w:rPr>
            </w:pPr>
            <w:smartTag w:uri="urn:schemas-microsoft-com:office:smarttags" w:element="metricconverter">
              <w:smartTagPr>
                <w:attr w:name="ProductID" w:val="50101, м"/>
              </w:smartTagPr>
              <w:r w:rsidRPr="00257517">
                <w:rPr>
                  <w:color w:val="000000" w:themeColor="text1"/>
                  <w:lang w:val="uk-UA"/>
                </w:rPr>
                <w:t>50101, м</w:t>
              </w:r>
            </w:smartTag>
            <w:r w:rsidRPr="00257517">
              <w:rPr>
                <w:color w:val="000000" w:themeColor="text1"/>
                <w:lang w:val="uk-UA"/>
              </w:rPr>
              <w:t>. Кривий Ріг</w:t>
            </w:r>
          </w:p>
          <w:p w:rsidR="00B82C7C" w:rsidRPr="00257517" w:rsidRDefault="00B82C7C" w:rsidP="003A06E6">
            <w:pPr>
              <w:spacing w:line="20" w:lineRule="atLeast"/>
              <w:jc w:val="both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пл. Молодіжна, 1</w:t>
            </w:r>
          </w:p>
          <w:p w:rsidR="00B82C7C" w:rsidRPr="00257517" w:rsidRDefault="00B82C7C" w:rsidP="003A06E6">
            <w:pPr>
              <w:spacing w:line="20" w:lineRule="atLeast"/>
              <w:jc w:val="both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МФО 820172</w:t>
            </w:r>
          </w:p>
          <w:p w:rsidR="00B82C7C" w:rsidRPr="00257517" w:rsidRDefault="00B82C7C" w:rsidP="003A06E6">
            <w:pPr>
              <w:spacing w:line="20" w:lineRule="atLeast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ЄДРПОУ 03364234</w:t>
            </w:r>
          </w:p>
          <w:p w:rsidR="00B82C7C" w:rsidRPr="00257517" w:rsidRDefault="00B82C7C" w:rsidP="003A06E6">
            <w:pPr>
              <w:spacing w:line="20" w:lineRule="atLeast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р/р</w:t>
            </w:r>
          </w:p>
          <w:p w:rsidR="00B82C7C" w:rsidRPr="00257517" w:rsidRDefault="00B82C7C" w:rsidP="003A06E6">
            <w:pPr>
              <w:spacing w:line="20" w:lineRule="atLeast"/>
              <w:jc w:val="both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 xml:space="preserve">в </w:t>
            </w:r>
            <w:proofErr w:type="spellStart"/>
            <w:r w:rsidRPr="00257517">
              <w:rPr>
                <w:color w:val="000000" w:themeColor="text1"/>
                <w:lang w:val="uk-UA"/>
              </w:rPr>
              <w:t>Держказначейській</w:t>
            </w:r>
            <w:proofErr w:type="spellEnd"/>
            <w:r w:rsidRPr="00257517">
              <w:rPr>
                <w:color w:val="000000" w:themeColor="text1"/>
                <w:lang w:val="uk-UA"/>
              </w:rPr>
              <w:t xml:space="preserve"> службі України,</w:t>
            </w:r>
          </w:p>
          <w:p w:rsidR="00B82C7C" w:rsidRPr="00257517" w:rsidRDefault="00B82C7C" w:rsidP="003A06E6">
            <w:pPr>
              <w:spacing w:line="20" w:lineRule="atLeast"/>
              <w:jc w:val="both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>м. Київ</w:t>
            </w:r>
          </w:p>
          <w:p w:rsidR="00B82C7C" w:rsidRPr="00257517" w:rsidRDefault="00B82C7C" w:rsidP="003A06E6">
            <w:pPr>
              <w:spacing w:line="20" w:lineRule="atLeast"/>
              <w:jc w:val="both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>Директор департаменту</w:t>
            </w:r>
          </w:p>
          <w:p w:rsidR="00B82C7C" w:rsidRPr="00257517" w:rsidRDefault="00B82C7C" w:rsidP="003A06E6">
            <w:pPr>
              <w:spacing w:line="20" w:lineRule="atLeast"/>
              <w:jc w:val="both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jc w:val="both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 xml:space="preserve">    _________________  І.О. КАРИЙ</w:t>
            </w:r>
          </w:p>
          <w:p w:rsidR="00B82C7C" w:rsidRPr="00257517" w:rsidRDefault="00B82C7C" w:rsidP="003A06E6">
            <w:pPr>
              <w:spacing w:line="20" w:lineRule="atLeast"/>
              <w:jc w:val="both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 xml:space="preserve">                              </w:t>
            </w:r>
            <w:r w:rsidRPr="00257517">
              <w:rPr>
                <w:color w:val="000000" w:themeColor="text1"/>
                <w:lang w:val="uk-UA"/>
              </w:rPr>
              <w:t>М.П.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7C" w:rsidRPr="00257517" w:rsidRDefault="00B82C7C" w:rsidP="003A06E6">
            <w:pPr>
              <w:spacing w:line="20" w:lineRule="atLeast"/>
              <w:jc w:val="center"/>
              <w:rPr>
                <w:b/>
                <w:color w:val="000000" w:themeColor="text1"/>
                <w:lang w:val="uk-UA"/>
              </w:rPr>
            </w:pPr>
            <w:r w:rsidRPr="00257517">
              <w:rPr>
                <w:b/>
                <w:color w:val="000000" w:themeColor="text1"/>
                <w:lang w:val="uk-UA"/>
              </w:rPr>
              <w:t>ВИКОНАВЕЦЬ</w:t>
            </w: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u w:val="single"/>
                <w:lang w:val="uk-UA"/>
              </w:rPr>
            </w:pPr>
            <w:r w:rsidRPr="00257517">
              <w:rPr>
                <w:b/>
                <w:color w:val="000000" w:themeColor="text1"/>
                <w:u w:val="single"/>
                <w:lang w:val="uk-UA"/>
              </w:rPr>
              <w:t xml:space="preserve"> ____________________________________            </w:t>
            </w: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u w:val="single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color w:val="000000" w:themeColor="text1"/>
                <w:lang w:val="uk-UA"/>
              </w:rPr>
            </w:pPr>
          </w:p>
          <w:p w:rsidR="00B82C7C" w:rsidRPr="00257517" w:rsidRDefault="00B82C7C" w:rsidP="003A06E6">
            <w:pPr>
              <w:spacing w:line="20" w:lineRule="atLeast"/>
              <w:rPr>
                <w:b/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 xml:space="preserve">_______________________ </w:t>
            </w:r>
            <w:r w:rsidRPr="00257517">
              <w:rPr>
                <w:b/>
                <w:color w:val="000000" w:themeColor="text1"/>
                <w:lang w:val="uk-UA"/>
              </w:rPr>
              <w:t xml:space="preserve"> ___________</w:t>
            </w:r>
          </w:p>
          <w:p w:rsidR="00B82C7C" w:rsidRPr="00257517" w:rsidRDefault="00B82C7C" w:rsidP="003A06E6">
            <w:pPr>
              <w:spacing w:line="20" w:lineRule="atLeast"/>
              <w:rPr>
                <w:color w:val="000000" w:themeColor="text1"/>
                <w:lang w:val="uk-UA"/>
              </w:rPr>
            </w:pPr>
            <w:r w:rsidRPr="00257517">
              <w:rPr>
                <w:color w:val="000000" w:themeColor="text1"/>
                <w:lang w:val="uk-UA"/>
              </w:rPr>
              <w:t xml:space="preserve">                                 М.П.</w:t>
            </w:r>
          </w:p>
        </w:tc>
      </w:tr>
    </w:tbl>
    <w:p w:rsidR="005C2E9D" w:rsidRPr="00257517" w:rsidRDefault="005C2E9D" w:rsidP="00B82C7C">
      <w:pPr>
        <w:spacing w:line="20" w:lineRule="atLeast"/>
        <w:ind w:left="4820"/>
        <w:contextualSpacing/>
        <w:rPr>
          <w:b/>
          <w:i/>
          <w:color w:val="000000" w:themeColor="text1"/>
          <w:lang w:val="en-US"/>
        </w:rPr>
      </w:pPr>
    </w:p>
    <w:p w:rsidR="005C2E9D" w:rsidRPr="00257517" w:rsidRDefault="005C2E9D" w:rsidP="00B82C7C">
      <w:pPr>
        <w:spacing w:line="20" w:lineRule="atLeast"/>
        <w:ind w:left="4820"/>
        <w:contextualSpacing/>
        <w:rPr>
          <w:b/>
          <w:i/>
          <w:color w:val="000000" w:themeColor="text1"/>
          <w:lang w:val="en-US"/>
        </w:rPr>
      </w:pPr>
    </w:p>
    <w:p w:rsidR="005C2E9D" w:rsidRPr="00257517" w:rsidRDefault="005C2E9D" w:rsidP="00B82C7C">
      <w:pPr>
        <w:spacing w:line="20" w:lineRule="atLeast"/>
        <w:ind w:left="4820"/>
        <w:contextualSpacing/>
        <w:rPr>
          <w:b/>
          <w:i/>
          <w:color w:val="000000" w:themeColor="text1"/>
          <w:lang w:val="en-US"/>
        </w:rPr>
      </w:pPr>
    </w:p>
    <w:p w:rsidR="005C2E9D" w:rsidRPr="00257517" w:rsidRDefault="005C2E9D" w:rsidP="00B82C7C">
      <w:pPr>
        <w:spacing w:line="20" w:lineRule="atLeast"/>
        <w:ind w:left="4820"/>
        <w:contextualSpacing/>
        <w:rPr>
          <w:b/>
          <w:i/>
          <w:color w:val="000000" w:themeColor="text1"/>
          <w:lang w:val="en-US"/>
        </w:rPr>
      </w:pPr>
    </w:p>
    <w:p w:rsidR="005C2E9D" w:rsidRPr="00257517" w:rsidRDefault="005C2E9D" w:rsidP="00B82C7C">
      <w:pPr>
        <w:spacing w:line="20" w:lineRule="atLeast"/>
        <w:ind w:left="4820"/>
        <w:contextualSpacing/>
        <w:rPr>
          <w:b/>
          <w:i/>
          <w:color w:val="000000" w:themeColor="text1"/>
          <w:lang w:val="en-US"/>
        </w:rPr>
      </w:pPr>
    </w:p>
    <w:p w:rsidR="005C2E9D" w:rsidRPr="00257517" w:rsidRDefault="005C2E9D" w:rsidP="00B82C7C">
      <w:pPr>
        <w:spacing w:line="20" w:lineRule="atLeast"/>
        <w:ind w:left="4820"/>
        <w:contextualSpacing/>
        <w:rPr>
          <w:b/>
          <w:i/>
          <w:color w:val="000000" w:themeColor="text1"/>
          <w:lang w:val="en-US"/>
        </w:rPr>
      </w:pPr>
    </w:p>
    <w:p w:rsidR="005C2E9D" w:rsidRPr="00257517" w:rsidRDefault="005C2E9D" w:rsidP="00B82C7C">
      <w:pPr>
        <w:spacing w:line="20" w:lineRule="atLeast"/>
        <w:ind w:left="4820"/>
        <w:contextualSpacing/>
        <w:rPr>
          <w:b/>
          <w:i/>
          <w:color w:val="000000" w:themeColor="text1"/>
          <w:lang w:val="en-US"/>
        </w:rPr>
      </w:pPr>
    </w:p>
    <w:p w:rsidR="005C2E9D" w:rsidRPr="00257517" w:rsidRDefault="005C2E9D" w:rsidP="005D4B63">
      <w:pPr>
        <w:spacing w:line="20" w:lineRule="atLeast"/>
        <w:contextualSpacing/>
        <w:rPr>
          <w:b/>
          <w:i/>
          <w:color w:val="000000" w:themeColor="text1"/>
          <w:lang w:val="uk-UA"/>
        </w:rPr>
      </w:pPr>
    </w:p>
    <w:sectPr w:rsidR="005C2E9D" w:rsidRPr="00257517" w:rsidSect="005D4B63">
      <w:footerReference w:type="even" r:id="rId9"/>
      <w:footerReference w:type="default" r:id="rId10"/>
      <w:pgSz w:w="11906" w:h="16838"/>
      <w:pgMar w:top="709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37" w:rsidRDefault="00490C37">
      <w:r>
        <w:separator/>
      </w:r>
    </w:p>
  </w:endnote>
  <w:endnote w:type="continuationSeparator" w:id="0">
    <w:p w:rsidR="00490C37" w:rsidRDefault="0049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E6" w:rsidRDefault="003A06E6" w:rsidP="00BA027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06E6" w:rsidRDefault="003A06E6" w:rsidP="0074658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E6" w:rsidRDefault="003A06E6" w:rsidP="0074658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37" w:rsidRDefault="00490C37">
      <w:r>
        <w:separator/>
      </w:r>
    </w:p>
  </w:footnote>
  <w:footnote w:type="continuationSeparator" w:id="0">
    <w:p w:rsidR="00490C37" w:rsidRDefault="0049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8BA"/>
    <w:multiLevelType w:val="multilevel"/>
    <w:tmpl w:val="D1BA70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D77A91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AD0810"/>
    <w:multiLevelType w:val="hybridMultilevel"/>
    <w:tmpl w:val="644A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35804"/>
    <w:multiLevelType w:val="hybridMultilevel"/>
    <w:tmpl w:val="A30A2E76"/>
    <w:lvl w:ilvl="0" w:tplc="D9A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6C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A07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DA8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643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22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54C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E2A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8C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BCB64F8"/>
    <w:multiLevelType w:val="hybridMultilevel"/>
    <w:tmpl w:val="0E148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4CC0"/>
    <w:multiLevelType w:val="hybridMultilevel"/>
    <w:tmpl w:val="4690624E"/>
    <w:lvl w:ilvl="0" w:tplc="9C60B8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4A40C8"/>
    <w:multiLevelType w:val="multilevel"/>
    <w:tmpl w:val="ED7C6E8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E22AE"/>
    <w:multiLevelType w:val="multilevel"/>
    <w:tmpl w:val="E3C6C8D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29376B3B"/>
    <w:multiLevelType w:val="hybridMultilevel"/>
    <w:tmpl w:val="1ED09150"/>
    <w:lvl w:ilvl="0" w:tplc="9C60B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9A3BE1"/>
    <w:multiLevelType w:val="multilevel"/>
    <w:tmpl w:val="63AAC5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CF6028F"/>
    <w:multiLevelType w:val="hybridMultilevel"/>
    <w:tmpl w:val="D3BED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D97002"/>
    <w:multiLevelType w:val="hybridMultilevel"/>
    <w:tmpl w:val="9538E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981DE0"/>
    <w:multiLevelType w:val="hybridMultilevel"/>
    <w:tmpl w:val="E9A892B2"/>
    <w:lvl w:ilvl="0" w:tplc="FBE8B31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B4D3C25"/>
    <w:multiLevelType w:val="hybridMultilevel"/>
    <w:tmpl w:val="4B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61018"/>
    <w:multiLevelType w:val="hybridMultilevel"/>
    <w:tmpl w:val="1462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E7F57"/>
    <w:multiLevelType w:val="hybridMultilevel"/>
    <w:tmpl w:val="EF727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D6F67"/>
    <w:multiLevelType w:val="hybridMultilevel"/>
    <w:tmpl w:val="04C2F1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19B1386"/>
    <w:multiLevelType w:val="hybridMultilevel"/>
    <w:tmpl w:val="61F43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41D2A"/>
    <w:multiLevelType w:val="multilevel"/>
    <w:tmpl w:val="14E6FF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AAA20AC"/>
    <w:multiLevelType w:val="hybridMultilevel"/>
    <w:tmpl w:val="42B454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D69050E"/>
    <w:multiLevelType w:val="multilevel"/>
    <w:tmpl w:val="E3C6C8D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2361C85"/>
    <w:multiLevelType w:val="multilevel"/>
    <w:tmpl w:val="B27CDA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6F24C22"/>
    <w:multiLevelType w:val="hybridMultilevel"/>
    <w:tmpl w:val="83107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CB1B7E"/>
    <w:multiLevelType w:val="hybridMultilevel"/>
    <w:tmpl w:val="A8B83354"/>
    <w:lvl w:ilvl="0" w:tplc="A36E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267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A4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AE5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60A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A744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721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02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B2A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ADB3B61"/>
    <w:multiLevelType w:val="hybridMultilevel"/>
    <w:tmpl w:val="F4F02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AF0408"/>
    <w:multiLevelType w:val="multilevel"/>
    <w:tmpl w:val="E3C6C8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7C12BC3"/>
    <w:multiLevelType w:val="hybridMultilevel"/>
    <w:tmpl w:val="3DC06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C5FF5"/>
    <w:multiLevelType w:val="multilevel"/>
    <w:tmpl w:val="24DA33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15A5D91"/>
    <w:multiLevelType w:val="multilevel"/>
    <w:tmpl w:val="84E6F31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5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212" w:hanging="1800"/>
      </w:pPr>
      <w:rPr>
        <w:rFonts w:eastAsia="Times New Roman" w:hint="default"/>
        <w:color w:val="auto"/>
      </w:rPr>
    </w:lvl>
  </w:abstractNum>
  <w:abstractNum w:abstractNumId="31">
    <w:nsid w:val="73182894"/>
    <w:multiLevelType w:val="hybridMultilevel"/>
    <w:tmpl w:val="EF0AFB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73E73678"/>
    <w:multiLevelType w:val="hybridMultilevel"/>
    <w:tmpl w:val="91F6327C"/>
    <w:lvl w:ilvl="0" w:tplc="9C60B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082FF9"/>
    <w:multiLevelType w:val="hybridMultilevel"/>
    <w:tmpl w:val="DA265DA6"/>
    <w:lvl w:ilvl="0" w:tplc="44EEB40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40D7633"/>
    <w:multiLevelType w:val="multilevel"/>
    <w:tmpl w:val="AF0E4B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721D17"/>
    <w:multiLevelType w:val="multilevel"/>
    <w:tmpl w:val="E74C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4919E9"/>
    <w:multiLevelType w:val="hybridMultilevel"/>
    <w:tmpl w:val="85209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22"/>
  </w:num>
  <w:num w:numId="5">
    <w:abstractNumId w:val="9"/>
  </w:num>
  <w:num w:numId="6">
    <w:abstractNumId w:val="29"/>
  </w:num>
  <w:num w:numId="7">
    <w:abstractNumId w:val="25"/>
  </w:num>
  <w:num w:numId="8">
    <w:abstractNumId w:val="31"/>
  </w:num>
  <w:num w:numId="9">
    <w:abstractNumId w:val="7"/>
  </w:num>
  <w:num w:numId="10">
    <w:abstractNumId w:val="27"/>
  </w:num>
  <w:num w:numId="11">
    <w:abstractNumId w:val="4"/>
  </w:num>
  <w:num w:numId="12">
    <w:abstractNumId w:val="2"/>
  </w:num>
  <w:num w:numId="13">
    <w:abstractNumId w:val="24"/>
  </w:num>
  <w:num w:numId="14">
    <w:abstractNumId w:val="1"/>
  </w:num>
  <w:num w:numId="15">
    <w:abstractNumId w:val="35"/>
  </w:num>
  <w:num w:numId="16">
    <w:abstractNumId w:val="12"/>
  </w:num>
  <w:num w:numId="17">
    <w:abstractNumId w:val="13"/>
  </w:num>
  <w:num w:numId="18">
    <w:abstractNumId w:val="26"/>
  </w:num>
  <w:num w:numId="19">
    <w:abstractNumId w:val="28"/>
  </w:num>
  <w:num w:numId="20">
    <w:abstractNumId w:val="18"/>
  </w:num>
  <w:num w:numId="21">
    <w:abstractNumId w:val="36"/>
  </w:num>
  <w:num w:numId="22">
    <w:abstractNumId w:val="17"/>
  </w:num>
  <w:num w:numId="23">
    <w:abstractNumId w:val="16"/>
  </w:num>
  <w:num w:numId="24">
    <w:abstractNumId w:val="15"/>
  </w:num>
  <w:num w:numId="25">
    <w:abstractNumId w:val="19"/>
  </w:num>
  <w:num w:numId="26">
    <w:abstractNumId w:val="21"/>
  </w:num>
  <w:num w:numId="27">
    <w:abstractNumId w:val="8"/>
  </w:num>
  <w:num w:numId="28">
    <w:abstractNumId w:val="5"/>
  </w:num>
  <w:num w:numId="29">
    <w:abstractNumId w:val="30"/>
  </w:num>
  <w:num w:numId="30">
    <w:abstractNumId w:val="14"/>
  </w:num>
  <w:num w:numId="31">
    <w:abstractNumId w:val="33"/>
  </w:num>
  <w:num w:numId="32">
    <w:abstractNumId w:val="6"/>
  </w:num>
  <w:num w:numId="3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4"/>
  </w:num>
  <w:num w:numId="35">
    <w:abstractNumId w:val="10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AD"/>
    <w:rsid w:val="000006B0"/>
    <w:rsid w:val="000029B8"/>
    <w:rsid w:val="00004841"/>
    <w:rsid w:val="000051AB"/>
    <w:rsid w:val="000118A5"/>
    <w:rsid w:val="000127FD"/>
    <w:rsid w:val="00013FC2"/>
    <w:rsid w:val="0001548F"/>
    <w:rsid w:val="00022864"/>
    <w:rsid w:val="000232D6"/>
    <w:rsid w:val="00025087"/>
    <w:rsid w:val="000306D5"/>
    <w:rsid w:val="000311BE"/>
    <w:rsid w:val="00032B1E"/>
    <w:rsid w:val="00033B37"/>
    <w:rsid w:val="00033D2E"/>
    <w:rsid w:val="00040731"/>
    <w:rsid w:val="00042E9D"/>
    <w:rsid w:val="000468CC"/>
    <w:rsid w:val="000475E8"/>
    <w:rsid w:val="000529D4"/>
    <w:rsid w:val="00055291"/>
    <w:rsid w:val="000565AA"/>
    <w:rsid w:val="00062738"/>
    <w:rsid w:val="00064B2E"/>
    <w:rsid w:val="00065D0D"/>
    <w:rsid w:val="00074842"/>
    <w:rsid w:val="00085672"/>
    <w:rsid w:val="00086C6E"/>
    <w:rsid w:val="00086F3B"/>
    <w:rsid w:val="00090B3D"/>
    <w:rsid w:val="00093609"/>
    <w:rsid w:val="00095E56"/>
    <w:rsid w:val="000A1615"/>
    <w:rsid w:val="000A275D"/>
    <w:rsid w:val="000A2BF4"/>
    <w:rsid w:val="000A3258"/>
    <w:rsid w:val="000A68B5"/>
    <w:rsid w:val="000B28C8"/>
    <w:rsid w:val="000B423A"/>
    <w:rsid w:val="000B6874"/>
    <w:rsid w:val="000C2AF7"/>
    <w:rsid w:val="000C6006"/>
    <w:rsid w:val="000C7D38"/>
    <w:rsid w:val="000D1A5C"/>
    <w:rsid w:val="000D343D"/>
    <w:rsid w:val="000D46EF"/>
    <w:rsid w:val="000D782E"/>
    <w:rsid w:val="000E151C"/>
    <w:rsid w:val="000E6E00"/>
    <w:rsid w:val="000E73EB"/>
    <w:rsid w:val="000E7BB6"/>
    <w:rsid w:val="000F225B"/>
    <w:rsid w:val="000F27A5"/>
    <w:rsid w:val="000F2990"/>
    <w:rsid w:val="000F3BB2"/>
    <w:rsid w:val="000F402C"/>
    <w:rsid w:val="000F4D48"/>
    <w:rsid w:val="000F5DBA"/>
    <w:rsid w:val="000F6431"/>
    <w:rsid w:val="000F6C1E"/>
    <w:rsid w:val="00100659"/>
    <w:rsid w:val="001006B0"/>
    <w:rsid w:val="001018E7"/>
    <w:rsid w:val="00103896"/>
    <w:rsid w:val="001038B5"/>
    <w:rsid w:val="00103D1F"/>
    <w:rsid w:val="00105CCB"/>
    <w:rsid w:val="001064E1"/>
    <w:rsid w:val="001073B6"/>
    <w:rsid w:val="00110100"/>
    <w:rsid w:val="00121708"/>
    <w:rsid w:val="0012389A"/>
    <w:rsid w:val="00127135"/>
    <w:rsid w:val="00130BF9"/>
    <w:rsid w:val="00131C4A"/>
    <w:rsid w:val="001323D6"/>
    <w:rsid w:val="00134F23"/>
    <w:rsid w:val="00137F7D"/>
    <w:rsid w:val="001432CE"/>
    <w:rsid w:val="00146898"/>
    <w:rsid w:val="00147632"/>
    <w:rsid w:val="00151C35"/>
    <w:rsid w:val="00153CD0"/>
    <w:rsid w:val="00154790"/>
    <w:rsid w:val="00156B3E"/>
    <w:rsid w:val="00156F6C"/>
    <w:rsid w:val="001600EA"/>
    <w:rsid w:val="0016532C"/>
    <w:rsid w:val="00166504"/>
    <w:rsid w:val="00167C95"/>
    <w:rsid w:val="001705C7"/>
    <w:rsid w:val="0017223C"/>
    <w:rsid w:val="00172EE7"/>
    <w:rsid w:val="001815A4"/>
    <w:rsid w:val="0018189D"/>
    <w:rsid w:val="00181F42"/>
    <w:rsid w:val="00183856"/>
    <w:rsid w:val="0018399D"/>
    <w:rsid w:val="001857F3"/>
    <w:rsid w:val="001903FA"/>
    <w:rsid w:val="001913B4"/>
    <w:rsid w:val="001946BC"/>
    <w:rsid w:val="00194D6D"/>
    <w:rsid w:val="0019673A"/>
    <w:rsid w:val="00197A7F"/>
    <w:rsid w:val="001A2252"/>
    <w:rsid w:val="001B6B63"/>
    <w:rsid w:val="001B6B74"/>
    <w:rsid w:val="001C3140"/>
    <w:rsid w:val="001C69A1"/>
    <w:rsid w:val="001C6C9F"/>
    <w:rsid w:val="001C756D"/>
    <w:rsid w:val="001D17A1"/>
    <w:rsid w:val="001D3EF5"/>
    <w:rsid w:val="001D5F82"/>
    <w:rsid w:val="001E0B2F"/>
    <w:rsid w:val="001E469C"/>
    <w:rsid w:val="001E5E7D"/>
    <w:rsid w:val="001E60CA"/>
    <w:rsid w:val="001E691F"/>
    <w:rsid w:val="001E6DD1"/>
    <w:rsid w:val="001E7BCE"/>
    <w:rsid w:val="001F0BA7"/>
    <w:rsid w:val="001F2A15"/>
    <w:rsid w:val="001F3EA4"/>
    <w:rsid w:val="001F4F80"/>
    <w:rsid w:val="001F5EBF"/>
    <w:rsid w:val="001F768A"/>
    <w:rsid w:val="002000DB"/>
    <w:rsid w:val="0020468A"/>
    <w:rsid w:val="002051FA"/>
    <w:rsid w:val="00206346"/>
    <w:rsid w:val="00216087"/>
    <w:rsid w:val="00217373"/>
    <w:rsid w:val="002217EF"/>
    <w:rsid w:val="0022272F"/>
    <w:rsid w:val="0022280F"/>
    <w:rsid w:val="002249FA"/>
    <w:rsid w:val="002325B8"/>
    <w:rsid w:val="002332EA"/>
    <w:rsid w:val="00234DAF"/>
    <w:rsid w:val="00243894"/>
    <w:rsid w:val="00250D7C"/>
    <w:rsid w:val="00252A39"/>
    <w:rsid w:val="002563C1"/>
    <w:rsid w:val="00256690"/>
    <w:rsid w:val="00257517"/>
    <w:rsid w:val="00257D62"/>
    <w:rsid w:val="00264C04"/>
    <w:rsid w:val="002662A1"/>
    <w:rsid w:val="002717C3"/>
    <w:rsid w:val="00276B78"/>
    <w:rsid w:val="00283E15"/>
    <w:rsid w:val="00284A3A"/>
    <w:rsid w:val="00294FA1"/>
    <w:rsid w:val="00296394"/>
    <w:rsid w:val="002A1314"/>
    <w:rsid w:val="002A1F65"/>
    <w:rsid w:val="002A2950"/>
    <w:rsid w:val="002B18DC"/>
    <w:rsid w:val="002B39C6"/>
    <w:rsid w:val="002B62AE"/>
    <w:rsid w:val="002C1AE1"/>
    <w:rsid w:val="002C2EFF"/>
    <w:rsid w:val="002C5189"/>
    <w:rsid w:val="002C5B37"/>
    <w:rsid w:val="002C6E1E"/>
    <w:rsid w:val="002C7C7F"/>
    <w:rsid w:val="002D1813"/>
    <w:rsid w:val="002D7291"/>
    <w:rsid w:val="002E0407"/>
    <w:rsid w:val="002E3390"/>
    <w:rsid w:val="002E33BA"/>
    <w:rsid w:val="002E3C9D"/>
    <w:rsid w:val="002E4E07"/>
    <w:rsid w:val="002E5D77"/>
    <w:rsid w:val="002E7D1E"/>
    <w:rsid w:val="002E7F14"/>
    <w:rsid w:val="002F05D7"/>
    <w:rsid w:val="002F0E60"/>
    <w:rsid w:val="00301121"/>
    <w:rsid w:val="00303944"/>
    <w:rsid w:val="003039BF"/>
    <w:rsid w:val="00310A51"/>
    <w:rsid w:val="00311B59"/>
    <w:rsid w:val="003124FF"/>
    <w:rsid w:val="00312D4A"/>
    <w:rsid w:val="0031447A"/>
    <w:rsid w:val="003151E8"/>
    <w:rsid w:val="003171A5"/>
    <w:rsid w:val="003175E2"/>
    <w:rsid w:val="00320014"/>
    <w:rsid w:val="0032473D"/>
    <w:rsid w:val="003314D8"/>
    <w:rsid w:val="00332101"/>
    <w:rsid w:val="00332C18"/>
    <w:rsid w:val="00334048"/>
    <w:rsid w:val="00340067"/>
    <w:rsid w:val="00343A3D"/>
    <w:rsid w:val="00344CCB"/>
    <w:rsid w:val="003507C9"/>
    <w:rsid w:val="0035333C"/>
    <w:rsid w:val="0035727B"/>
    <w:rsid w:val="00361A63"/>
    <w:rsid w:val="0036248E"/>
    <w:rsid w:val="0036513B"/>
    <w:rsid w:val="0036778C"/>
    <w:rsid w:val="00372F9F"/>
    <w:rsid w:val="0037605C"/>
    <w:rsid w:val="00380235"/>
    <w:rsid w:val="00382649"/>
    <w:rsid w:val="00383AC7"/>
    <w:rsid w:val="00386FAA"/>
    <w:rsid w:val="003903E2"/>
    <w:rsid w:val="003916E0"/>
    <w:rsid w:val="00397120"/>
    <w:rsid w:val="003A06E6"/>
    <w:rsid w:val="003A0A16"/>
    <w:rsid w:val="003A454B"/>
    <w:rsid w:val="003B5C7F"/>
    <w:rsid w:val="003B6E12"/>
    <w:rsid w:val="003C010F"/>
    <w:rsid w:val="003C0E4D"/>
    <w:rsid w:val="003C1991"/>
    <w:rsid w:val="003C39F1"/>
    <w:rsid w:val="003C6211"/>
    <w:rsid w:val="003C63B1"/>
    <w:rsid w:val="003D3E40"/>
    <w:rsid w:val="003D48D5"/>
    <w:rsid w:val="003D6B22"/>
    <w:rsid w:val="003E248D"/>
    <w:rsid w:val="003E3615"/>
    <w:rsid w:val="003E6A48"/>
    <w:rsid w:val="003F25BA"/>
    <w:rsid w:val="003F30F2"/>
    <w:rsid w:val="003F7541"/>
    <w:rsid w:val="003F7DF1"/>
    <w:rsid w:val="004001B4"/>
    <w:rsid w:val="004019DB"/>
    <w:rsid w:val="00403879"/>
    <w:rsid w:val="00407CA8"/>
    <w:rsid w:val="004130C1"/>
    <w:rsid w:val="004142EA"/>
    <w:rsid w:val="004170AD"/>
    <w:rsid w:val="0042175B"/>
    <w:rsid w:val="004217E8"/>
    <w:rsid w:val="0042245D"/>
    <w:rsid w:val="0042421F"/>
    <w:rsid w:val="00430457"/>
    <w:rsid w:val="004305BE"/>
    <w:rsid w:val="00430F59"/>
    <w:rsid w:val="00432A68"/>
    <w:rsid w:val="00436392"/>
    <w:rsid w:val="0044053D"/>
    <w:rsid w:val="004405FF"/>
    <w:rsid w:val="00447F03"/>
    <w:rsid w:val="004504F1"/>
    <w:rsid w:val="00451BD9"/>
    <w:rsid w:val="004551C3"/>
    <w:rsid w:val="00455805"/>
    <w:rsid w:val="00455B31"/>
    <w:rsid w:val="004569F1"/>
    <w:rsid w:val="00456D7E"/>
    <w:rsid w:val="00461C4A"/>
    <w:rsid w:val="00465405"/>
    <w:rsid w:val="00465671"/>
    <w:rsid w:val="0046780F"/>
    <w:rsid w:val="00467B80"/>
    <w:rsid w:val="004732AB"/>
    <w:rsid w:val="00475191"/>
    <w:rsid w:val="00490B4F"/>
    <w:rsid w:val="00490C37"/>
    <w:rsid w:val="00494195"/>
    <w:rsid w:val="00497698"/>
    <w:rsid w:val="004B12AF"/>
    <w:rsid w:val="004B20AB"/>
    <w:rsid w:val="004B2614"/>
    <w:rsid w:val="004B3380"/>
    <w:rsid w:val="004B5B76"/>
    <w:rsid w:val="004B6AE1"/>
    <w:rsid w:val="004B7303"/>
    <w:rsid w:val="004C2030"/>
    <w:rsid w:val="004C2C77"/>
    <w:rsid w:val="004C50EC"/>
    <w:rsid w:val="004D1AE7"/>
    <w:rsid w:val="004D1E73"/>
    <w:rsid w:val="004D442D"/>
    <w:rsid w:val="004D6642"/>
    <w:rsid w:val="004D6988"/>
    <w:rsid w:val="004E4619"/>
    <w:rsid w:val="004E46F9"/>
    <w:rsid w:val="004F2388"/>
    <w:rsid w:val="004F7A63"/>
    <w:rsid w:val="00503AEB"/>
    <w:rsid w:val="0050582F"/>
    <w:rsid w:val="00506BA7"/>
    <w:rsid w:val="00514C73"/>
    <w:rsid w:val="00514F6F"/>
    <w:rsid w:val="00521AB0"/>
    <w:rsid w:val="00521BC1"/>
    <w:rsid w:val="0052203B"/>
    <w:rsid w:val="00525443"/>
    <w:rsid w:val="00525CA2"/>
    <w:rsid w:val="00526D13"/>
    <w:rsid w:val="005276DE"/>
    <w:rsid w:val="005276E9"/>
    <w:rsid w:val="00527913"/>
    <w:rsid w:val="0053405D"/>
    <w:rsid w:val="00535294"/>
    <w:rsid w:val="00544005"/>
    <w:rsid w:val="00545F9E"/>
    <w:rsid w:val="00546FAC"/>
    <w:rsid w:val="00556173"/>
    <w:rsid w:val="00557E08"/>
    <w:rsid w:val="005615F1"/>
    <w:rsid w:val="00562D80"/>
    <w:rsid w:val="00562DB0"/>
    <w:rsid w:val="00563115"/>
    <w:rsid w:val="005636A5"/>
    <w:rsid w:val="0057196C"/>
    <w:rsid w:val="005729B2"/>
    <w:rsid w:val="00572E42"/>
    <w:rsid w:val="005751E0"/>
    <w:rsid w:val="005775E3"/>
    <w:rsid w:val="00581A80"/>
    <w:rsid w:val="005830EB"/>
    <w:rsid w:val="00585114"/>
    <w:rsid w:val="00590556"/>
    <w:rsid w:val="005911D0"/>
    <w:rsid w:val="00593B36"/>
    <w:rsid w:val="00593E61"/>
    <w:rsid w:val="00594B96"/>
    <w:rsid w:val="00595C4F"/>
    <w:rsid w:val="005962F3"/>
    <w:rsid w:val="00596EE9"/>
    <w:rsid w:val="005A0632"/>
    <w:rsid w:val="005A3670"/>
    <w:rsid w:val="005A3B1B"/>
    <w:rsid w:val="005A532A"/>
    <w:rsid w:val="005A617D"/>
    <w:rsid w:val="005A660D"/>
    <w:rsid w:val="005A6793"/>
    <w:rsid w:val="005A7702"/>
    <w:rsid w:val="005B0D1B"/>
    <w:rsid w:val="005B2644"/>
    <w:rsid w:val="005B2EA2"/>
    <w:rsid w:val="005B5152"/>
    <w:rsid w:val="005B5373"/>
    <w:rsid w:val="005B54E5"/>
    <w:rsid w:val="005B5BD3"/>
    <w:rsid w:val="005B61F3"/>
    <w:rsid w:val="005B6672"/>
    <w:rsid w:val="005C008C"/>
    <w:rsid w:val="005C2E9D"/>
    <w:rsid w:val="005C36C6"/>
    <w:rsid w:val="005C418A"/>
    <w:rsid w:val="005C4EB1"/>
    <w:rsid w:val="005C725A"/>
    <w:rsid w:val="005C7C4E"/>
    <w:rsid w:val="005D167D"/>
    <w:rsid w:val="005D25AD"/>
    <w:rsid w:val="005D31C7"/>
    <w:rsid w:val="005D3AED"/>
    <w:rsid w:val="005D4B63"/>
    <w:rsid w:val="005D4BDF"/>
    <w:rsid w:val="005D5E26"/>
    <w:rsid w:val="005D6687"/>
    <w:rsid w:val="005E1134"/>
    <w:rsid w:val="005E1567"/>
    <w:rsid w:val="005F0BBC"/>
    <w:rsid w:val="005F2EC1"/>
    <w:rsid w:val="005F3102"/>
    <w:rsid w:val="005F6710"/>
    <w:rsid w:val="005F7286"/>
    <w:rsid w:val="005F7EF2"/>
    <w:rsid w:val="00600372"/>
    <w:rsid w:val="006134EC"/>
    <w:rsid w:val="006144A0"/>
    <w:rsid w:val="00614C8A"/>
    <w:rsid w:val="00615A95"/>
    <w:rsid w:val="00616969"/>
    <w:rsid w:val="00621EF4"/>
    <w:rsid w:val="00622DA4"/>
    <w:rsid w:val="00624330"/>
    <w:rsid w:val="0062459A"/>
    <w:rsid w:val="00626ABB"/>
    <w:rsid w:val="00627B2F"/>
    <w:rsid w:val="00630CF1"/>
    <w:rsid w:val="00632208"/>
    <w:rsid w:val="00635F0A"/>
    <w:rsid w:val="006363CD"/>
    <w:rsid w:val="00641721"/>
    <w:rsid w:val="00643DA5"/>
    <w:rsid w:val="00644A18"/>
    <w:rsid w:val="0064500B"/>
    <w:rsid w:val="00661547"/>
    <w:rsid w:val="00663F7E"/>
    <w:rsid w:val="00665B62"/>
    <w:rsid w:val="00671050"/>
    <w:rsid w:val="00672C96"/>
    <w:rsid w:val="00673BBD"/>
    <w:rsid w:val="006752D0"/>
    <w:rsid w:val="00676616"/>
    <w:rsid w:val="0067714C"/>
    <w:rsid w:val="006831DC"/>
    <w:rsid w:val="00685EB5"/>
    <w:rsid w:val="00686D98"/>
    <w:rsid w:val="00693088"/>
    <w:rsid w:val="006967D6"/>
    <w:rsid w:val="006972FC"/>
    <w:rsid w:val="006A3171"/>
    <w:rsid w:val="006B060D"/>
    <w:rsid w:val="006B0CB1"/>
    <w:rsid w:val="006B1213"/>
    <w:rsid w:val="006B4B71"/>
    <w:rsid w:val="006B4E55"/>
    <w:rsid w:val="006B77C1"/>
    <w:rsid w:val="006C2298"/>
    <w:rsid w:val="006C3264"/>
    <w:rsid w:val="006C34EE"/>
    <w:rsid w:val="006C36CB"/>
    <w:rsid w:val="006D01F2"/>
    <w:rsid w:val="006D0364"/>
    <w:rsid w:val="006D283A"/>
    <w:rsid w:val="006D2F3D"/>
    <w:rsid w:val="006D7DC0"/>
    <w:rsid w:val="006E163D"/>
    <w:rsid w:val="006E2E34"/>
    <w:rsid w:val="006F4248"/>
    <w:rsid w:val="006F4E01"/>
    <w:rsid w:val="006F4F6A"/>
    <w:rsid w:val="006F59C6"/>
    <w:rsid w:val="00700049"/>
    <w:rsid w:val="007007BC"/>
    <w:rsid w:val="007026BA"/>
    <w:rsid w:val="00702C61"/>
    <w:rsid w:val="00703EA3"/>
    <w:rsid w:val="00703F09"/>
    <w:rsid w:val="007044FD"/>
    <w:rsid w:val="00705416"/>
    <w:rsid w:val="00706E63"/>
    <w:rsid w:val="0070787E"/>
    <w:rsid w:val="007149EA"/>
    <w:rsid w:val="00717976"/>
    <w:rsid w:val="00720415"/>
    <w:rsid w:val="00721884"/>
    <w:rsid w:val="00721B8D"/>
    <w:rsid w:val="00722073"/>
    <w:rsid w:val="007320A4"/>
    <w:rsid w:val="00734676"/>
    <w:rsid w:val="00735C7F"/>
    <w:rsid w:val="007361C2"/>
    <w:rsid w:val="00737506"/>
    <w:rsid w:val="00746582"/>
    <w:rsid w:val="00747E1B"/>
    <w:rsid w:val="00751B5E"/>
    <w:rsid w:val="00753776"/>
    <w:rsid w:val="00753A1B"/>
    <w:rsid w:val="00755B0A"/>
    <w:rsid w:val="0076094E"/>
    <w:rsid w:val="00763E0E"/>
    <w:rsid w:val="007646AD"/>
    <w:rsid w:val="0076505D"/>
    <w:rsid w:val="00765848"/>
    <w:rsid w:val="0076586D"/>
    <w:rsid w:val="00766634"/>
    <w:rsid w:val="00766F2F"/>
    <w:rsid w:val="007703DF"/>
    <w:rsid w:val="007731E5"/>
    <w:rsid w:val="00773D82"/>
    <w:rsid w:val="00780CEE"/>
    <w:rsid w:val="00786114"/>
    <w:rsid w:val="00791830"/>
    <w:rsid w:val="007976BD"/>
    <w:rsid w:val="00797873"/>
    <w:rsid w:val="007A296E"/>
    <w:rsid w:val="007A464F"/>
    <w:rsid w:val="007A5EEE"/>
    <w:rsid w:val="007A7C1C"/>
    <w:rsid w:val="007B0323"/>
    <w:rsid w:val="007B242D"/>
    <w:rsid w:val="007B72D9"/>
    <w:rsid w:val="007B7BD2"/>
    <w:rsid w:val="007C03CB"/>
    <w:rsid w:val="007C0ABC"/>
    <w:rsid w:val="007C1123"/>
    <w:rsid w:val="007C1BA7"/>
    <w:rsid w:val="007C6B1D"/>
    <w:rsid w:val="007D04D5"/>
    <w:rsid w:val="007D0B06"/>
    <w:rsid w:val="007D173A"/>
    <w:rsid w:val="007D46DE"/>
    <w:rsid w:val="007D4A17"/>
    <w:rsid w:val="007E15C2"/>
    <w:rsid w:val="007E1EA5"/>
    <w:rsid w:val="007E2F4E"/>
    <w:rsid w:val="007E3304"/>
    <w:rsid w:val="007E3EDB"/>
    <w:rsid w:val="007E5E36"/>
    <w:rsid w:val="007E7FAB"/>
    <w:rsid w:val="007F29CE"/>
    <w:rsid w:val="007F2FDF"/>
    <w:rsid w:val="007F5D0F"/>
    <w:rsid w:val="007F69FE"/>
    <w:rsid w:val="00802B1C"/>
    <w:rsid w:val="00802F89"/>
    <w:rsid w:val="008030C7"/>
    <w:rsid w:val="00805D54"/>
    <w:rsid w:val="008062C9"/>
    <w:rsid w:val="008102F0"/>
    <w:rsid w:val="008111D5"/>
    <w:rsid w:val="00812719"/>
    <w:rsid w:val="00813328"/>
    <w:rsid w:val="00817B5C"/>
    <w:rsid w:val="00824DF8"/>
    <w:rsid w:val="008300DF"/>
    <w:rsid w:val="00835B38"/>
    <w:rsid w:val="00836643"/>
    <w:rsid w:val="00842015"/>
    <w:rsid w:val="008441BC"/>
    <w:rsid w:val="008447D5"/>
    <w:rsid w:val="0085338E"/>
    <w:rsid w:val="00856C53"/>
    <w:rsid w:val="008571C7"/>
    <w:rsid w:val="00857F6A"/>
    <w:rsid w:val="00863894"/>
    <w:rsid w:val="00864A8B"/>
    <w:rsid w:val="00865000"/>
    <w:rsid w:val="008723AF"/>
    <w:rsid w:val="008749AE"/>
    <w:rsid w:val="00875F5B"/>
    <w:rsid w:val="00876E9D"/>
    <w:rsid w:val="00877F41"/>
    <w:rsid w:val="0088140D"/>
    <w:rsid w:val="00883B29"/>
    <w:rsid w:val="008853BE"/>
    <w:rsid w:val="0089057B"/>
    <w:rsid w:val="00890B51"/>
    <w:rsid w:val="00891821"/>
    <w:rsid w:val="00891C48"/>
    <w:rsid w:val="008921DE"/>
    <w:rsid w:val="008932F7"/>
    <w:rsid w:val="0089341F"/>
    <w:rsid w:val="00893CA6"/>
    <w:rsid w:val="008A01CC"/>
    <w:rsid w:val="008A0521"/>
    <w:rsid w:val="008A26CD"/>
    <w:rsid w:val="008A6CDA"/>
    <w:rsid w:val="008A6E4A"/>
    <w:rsid w:val="008A7339"/>
    <w:rsid w:val="008B2C52"/>
    <w:rsid w:val="008B2D7A"/>
    <w:rsid w:val="008B556E"/>
    <w:rsid w:val="008B78FE"/>
    <w:rsid w:val="008B7C28"/>
    <w:rsid w:val="008C5915"/>
    <w:rsid w:val="008C5B28"/>
    <w:rsid w:val="008C5BE3"/>
    <w:rsid w:val="008D1E9F"/>
    <w:rsid w:val="008D2789"/>
    <w:rsid w:val="008D3D3D"/>
    <w:rsid w:val="008E524D"/>
    <w:rsid w:val="008E64DC"/>
    <w:rsid w:val="008E67AF"/>
    <w:rsid w:val="008F0CBF"/>
    <w:rsid w:val="008F10DB"/>
    <w:rsid w:val="008F2536"/>
    <w:rsid w:val="008F3BDC"/>
    <w:rsid w:val="008F41B5"/>
    <w:rsid w:val="008F5309"/>
    <w:rsid w:val="008F5990"/>
    <w:rsid w:val="008F605F"/>
    <w:rsid w:val="009016D1"/>
    <w:rsid w:val="00904DFC"/>
    <w:rsid w:val="00910237"/>
    <w:rsid w:val="0091174E"/>
    <w:rsid w:val="009143F0"/>
    <w:rsid w:val="00915CEB"/>
    <w:rsid w:val="00916F03"/>
    <w:rsid w:val="009209EA"/>
    <w:rsid w:val="00930D8C"/>
    <w:rsid w:val="009323A3"/>
    <w:rsid w:val="00940D1E"/>
    <w:rsid w:val="009417E8"/>
    <w:rsid w:val="00942FFA"/>
    <w:rsid w:val="009451F9"/>
    <w:rsid w:val="00947ABF"/>
    <w:rsid w:val="00950DB5"/>
    <w:rsid w:val="00953AF3"/>
    <w:rsid w:val="00956404"/>
    <w:rsid w:val="00964F99"/>
    <w:rsid w:val="00966631"/>
    <w:rsid w:val="00966AC1"/>
    <w:rsid w:val="009675A9"/>
    <w:rsid w:val="00972F1C"/>
    <w:rsid w:val="009754A0"/>
    <w:rsid w:val="00981156"/>
    <w:rsid w:val="00982779"/>
    <w:rsid w:val="00983421"/>
    <w:rsid w:val="00983851"/>
    <w:rsid w:val="0098447F"/>
    <w:rsid w:val="00985C66"/>
    <w:rsid w:val="0098652C"/>
    <w:rsid w:val="009936AB"/>
    <w:rsid w:val="009941F8"/>
    <w:rsid w:val="0099538C"/>
    <w:rsid w:val="00996241"/>
    <w:rsid w:val="0099675F"/>
    <w:rsid w:val="00996C44"/>
    <w:rsid w:val="009A03F5"/>
    <w:rsid w:val="009A0D63"/>
    <w:rsid w:val="009A17FE"/>
    <w:rsid w:val="009A2C2B"/>
    <w:rsid w:val="009A59CA"/>
    <w:rsid w:val="009A6802"/>
    <w:rsid w:val="009A7CE0"/>
    <w:rsid w:val="009B461A"/>
    <w:rsid w:val="009B49F4"/>
    <w:rsid w:val="009B50EF"/>
    <w:rsid w:val="009B5A10"/>
    <w:rsid w:val="009B7163"/>
    <w:rsid w:val="009C2943"/>
    <w:rsid w:val="009C3CCC"/>
    <w:rsid w:val="009D0052"/>
    <w:rsid w:val="009D20CC"/>
    <w:rsid w:val="009D506B"/>
    <w:rsid w:val="009D6121"/>
    <w:rsid w:val="009D765B"/>
    <w:rsid w:val="009E457A"/>
    <w:rsid w:val="009E6053"/>
    <w:rsid w:val="009F1A3B"/>
    <w:rsid w:val="009F28CB"/>
    <w:rsid w:val="009F443D"/>
    <w:rsid w:val="009F4655"/>
    <w:rsid w:val="00A03FA4"/>
    <w:rsid w:val="00A04D18"/>
    <w:rsid w:val="00A10A3F"/>
    <w:rsid w:val="00A145F3"/>
    <w:rsid w:val="00A15673"/>
    <w:rsid w:val="00A175B5"/>
    <w:rsid w:val="00A202B1"/>
    <w:rsid w:val="00A20DD5"/>
    <w:rsid w:val="00A2461F"/>
    <w:rsid w:val="00A32873"/>
    <w:rsid w:val="00A33516"/>
    <w:rsid w:val="00A353E1"/>
    <w:rsid w:val="00A35716"/>
    <w:rsid w:val="00A35827"/>
    <w:rsid w:val="00A4191C"/>
    <w:rsid w:val="00A41C6B"/>
    <w:rsid w:val="00A438CC"/>
    <w:rsid w:val="00A46B03"/>
    <w:rsid w:val="00A5528B"/>
    <w:rsid w:val="00A56499"/>
    <w:rsid w:val="00A567B5"/>
    <w:rsid w:val="00A61C26"/>
    <w:rsid w:val="00A63000"/>
    <w:rsid w:val="00A636F5"/>
    <w:rsid w:val="00A6393A"/>
    <w:rsid w:val="00A72C9A"/>
    <w:rsid w:val="00A755D2"/>
    <w:rsid w:val="00A75C14"/>
    <w:rsid w:val="00A75FE6"/>
    <w:rsid w:val="00A771C0"/>
    <w:rsid w:val="00A80212"/>
    <w:rsid w:val="00A82CE9"/>
    <w:rsid w:val="00A862F5"/>
    <w:rsid w:val="00A94C6C"/>
    <w:rsid w:val="00A950EF"/>
    <w:rsid w:val="00A9706D"/>
    <w:rsid w:val="00AA2EDA"/>
    <w:rsid w:val="00AA4B49"/>
    <w:rsid w:val="00AB09F5"/>
    <w:rsid w:val="00AB13B4"/>
    <w:rsid w:val="00AB1A10"/>
    <w:rsid w:val="00AB1B54"/>
    <w:rsid w:val="00AB1DB5"/>
    <w:rsid w:val="00AB214B"/>
    <w:rsid w:val="00AB33D4"/>
    <w:rsid w:val="00AB5125"/>
    <w:rsid w:val="00AB5919"/>
    <w:rsid w:val="00AB6D15"/>
    <w:rsid w:val="00AC56BA"/>
    <w:rsid w:val="00AD0D99"/>
    <w:rsid w:val="00AD5C3C"/>
    <w:rsid w:val="00AD6B51"/>
    <w:rsid w:val="00AE53D4"/>
    <w:rsid w:val="00AE5A6E"/>
    <w:rsid w:val="00AF3780"/>
    <w:rsid w:val="00AF472C"/>
    <w:rsid w:val="00AF66CE"/>
    <w:rsid w:val="00AF6B42"/>
    <w:rsid w:val="00AF6F13"/>
    <w:rsid w:val="00B02852"/>
    <w:rsid w:val="00B05BB1"/>
    <w:rsid w:val="00B1090C"/>
    <w:rsid w:val="00B14C44"/>
    <w:rsid w:val="00B16AAE"/>
    <w:rsid w:val="00B16B5D"/>
    <w:rsid w:val="00B17E00"/>
    <w:rsid w:val="00B23E02"/>
    <w:rsid w:val="00B25F38"/>
    <w:rsid w:val="00B3061E"/>
    <w:rsid w:val="00B3079A"/>
    <w:rsid w:val="00B352DD"/>
    <w:rsid w:val="00B45526"/>
    <w:rsid w:val="00B45E5B"/>
    <w:rsid w:val="00B4631B"/>
    <w:rsid w:val="00B46D5F"/>
    <w:rsid w:val="00B47328"/>
    <w:rsid w:val="00B503BD"/>
    <w:rsid w:val="00B507EC"/>
    <w:rsid w:val="00B50A7F"/>
    <w:rsid w:val="00B519F2"/>
    <w:rsid w:val="00B56BC7"/>
    <w:rsid w:val="00B57974"/>
    <w:rsid w:val="00B60896"/>
    <w:rsid w:val="00B62170"/>
    <w:rsid w:val="00B6282A"/>
    <w:rsid w:val="00B660A5"/>
    <w:rsid w:val="00B667F6"/>
    <w:rsid w:val="00B73282"/>
    <w:rsid w:val="00B74C60"/>
    <w:rsid w:val="00B763F9"/>
    <w:rsid w:val="00B82296"/>
    <w:rsid w:val="00B82C7C"/>
    <w:rsid w:val="00B836A5"/>
    <w:rsid w:val="00B837B0"/>
    <w:rsid w:val="00B8693B"/>
    <w:rsid w:val="00B910D3"/>
    <w:rsid w:val="00B92643"/>
    <w:rsid w:val="00B926DA"/>
    <w:rsid w:val="00B97512"/>
    <w:rsid w:val="00BA0272"/>
    <w:rsid w:val="00BA1D40"/>
    <w:rsid w:val="00BA24A8"/>
    <w:rsid w:val="00BA77D5"/>
    <w:rsid w:val="00BB076C"/>
    <w:rsid w:val="00BB41BB"/>
    <w:rsid w:val="00BC04C3"/>
    <w:rsid w:val="00BC1456"/>
    <w:rsid w:val="00BC6156"/>
    <w:rsid w:val="00BC70F7"/>
    <w:rsid w:val="00BD1367"/>
    <w:rsid w:val="00BD2EC0"/>
    <w:rsid w:val="00BD6215"/>
    <w:rsid w:val="00BD6D15"/>
    <w:rsid w:val="00BE0502"/>
    <w:rsid w:val="00BE361A"/>
    <w:rsid w:val="00BE4545"/>
    <w:rsid w:val="00BE5A01"/>
    <w:rsid w:val="00BE604C"/>
    <w:rsid w:val="00BE69ED"/>
    <w:rsid w:val="00BF01BF"/>
    <w:rsid w:val="00C0062B"/>
    <w:rsid w:val="00C03053"/>
    <w:rsid w:val="00C04C55"/>
    <w:rsid w:val="00C0748C"/>
    <w:rsid w:val="00C150C1"/>
    <w:rsid w:val="00C15FAB"/>
    <w:rsid w:val="00C168A4"/>
    <w:rsid w:val="00C258C9"/>
    <w:rsid w:val="00C260DE"/>
    <w:rsid w:val="00C317F3"/>
    <w:rsid w:val="00C31D0D"/>
    <w:rsid w:val="00C36EAE"/>
    <w:rsid w:val="00C375D7"/>
    <w:rsid w:val="00C464C4"/>
    <w:rsid w:val="00C4659C"/>
    <w:rsid w:val="00C46CAE"/>
    <w:rsid w:val="00C541DB"/>
    <w:rsid w:val="00C6085D"/>
    <w:rsid w:val="00C60D4A"/>
    <w:rsid w:val="00C61A85"/>
    <w:rsid w:val="00C637F9"/>
    <w:rsid w:val="00C6528E"/>
    <w:rsid w:val="00C666A8"/>
    <w:rsid w:val="00C66704"/>
    <w:rsid w:val="00C7409B"/>
    <w:rsid w:val="00C75FD0"/>
    <w:rsid w:val="00C8065D"/>
    <w:rsid w:val="00C8288C"/>
    <w:rsid w:val="00C85117"/>
    <w:rsid w:val="00C9073D"/>
    <w:rsid w:val="00C9398E"/>
    <w:rsid w:val="00C97B6D"/>
    <w:rsid w:val="00C97E0A"/>
    <w:rsid w:val="00CA09F0"/>
    <w:rsid w:val="00CA1517"/>
    <w:rsid w:val="00CA26D4"/>
    <w:rsid w:val="00CA3C3B"/>
    <w:rsid w:val="00CA408E"/>
    <w:rsid w:val="00CA462A"/>
    <w:rsid w:val="00CA4F66"/>
    <w:rsid w:val="00CB2FBA"/>
    <w:rsid w:val="00CC2063"/>
    <w:rsid w:val="00CC3385"/>
    <w:rsid w:val="00CC5FC3"/>
    <w:rsid w:val="00CD0C95"/>
    <w:rsid w:val="00CD0D06"/>
    <w:rsid w:val="00CD19B7"/>
    <w:rsid w:val="00CD65D9"/>
    <w:rsid w:val="00CE0B46"/>
    <w:rsid w:val="00CE161C"/>
    <w:rsid w:val="00CE2D98"/>
    <w:rsid w:val="00CE3DFF"/>
    <w:rsid w:val="00CE4DFD"/>
    <w:rsid w:val="00CE5DDA"/>
    <w:rsid w:val="00CF4113"/>
    <w:rsid w:val="00CF4367"/>
    <w:rsid w:val="00CF43BB"/>
    <w:rsid w:val="00CF44B4"/>
    <w:rsid w:val="00CF4EA3"/>
    <w:rsid w:val="00D00217"/>
    <w:rsid w:val="00D04AB9"/>
    <w:rsid w:val="00D05E45"/>
    <w:rsid w:val="00D064A1"/>
    <w:rsid w:val="00D06E77"/>
    <w:rsid w:val="00D12521"/>
    <w:rsid w:val="00D12A3C"/>
    <w:rsid w:val="00D14126"/>
    <w:rsid w:val="00D16C90"/>
    <w:rsid w:val="00D16D04"/>
    <w:rsid w:val="00D222C6"/>
    <w:rsid w:val="00D23FE9"/>
    <w:rsid w:val="00D26147"/>
    <w:rsid w:val="00D27189"/>
    <w:rsid w:val="00D31956"/>
    <w:rsid w:val="00D32538"/>
    <w:rsid w:val="00D330D7"/>
    <w:rsid w:val="00D33247"/>
    <w:rsid w:val="00D40D67"/>
    <w:rsid w:val="00D42164"/>
    <w:rsid w:val="00D4277B"/>
    <w:rsid w:val="00D42DA6"/>
    <w:rsid w:val="00D45049"/>
    <w:rsid w:val="00D50371"/>
    <w:rsid w:val="00D55D67"/>
    <w:rsid w:val="00D56B82"/>
    <w:rsid w:val="00D56C0C"/>
    <w:rsid w:val="00D571D8"/>
    <w:rsid w:val="00D61B70"/>
    <w:rsid w:val="00D62120"/>
    <w:rsid w:val="00D65048"/>
    <w:rsid w:val="00D65702"/>
    <w:rsid w:val="00D66109"/>
    <w:rsid w:val="00D7141B"/>
    <w:rsid w:val="00D74347"/>
    <w:rsid w:val="00D75EAA"/>
    <w:rsid w:val="00D76FC6"/>
    <w:rsid w:val="00D80F1D"/>
    <w:rsid w:val="00D826EE"/>
    <w:rsid w:val="00D8395E"/>
    <w:rsid w:val="00D85025"/>
    <w:rsid w:val="00D85778"/>
    <w:rsid w:val="00D85C43"/>
    <w:rsid w:val="00D861F3"/>
    <w:rsid w:val="00D944D8"/>
    <w:rsid w:val="00DA07EF"/>
    <w:rsid w:val="00DA3B44"/>
    <w:rsid w:val="00DA3BB3"/>
    <w:rsid w:val="00DA5330"/>
    <w:rsid w:val="00DA627C"/>
    <w:rsid w:val="00DB4510"/>
    <w:rsid w:val="00DB5F08"/>
    <w:rsid w:val="00DB725F"/>
    <w:rsid w:val="00DC205F"/>
    <w:rsid w:val="00DC365B"/>
    <w:rsid w:val="00DC3CC8"/>
    <w:rsid w:val="00DC5D5C"/>
    <w:rsid w:val="00DD1D7D"/>
    <w:rsid w:val="00DD53CD"/>
    <w:rsid w:val="00DE17A2"/>
    <w:rsid w:val="00DE3A8E"/>
    <w:rsid w:val="00DE48FF"/>
    <w:rsid w:val="00DF1625"/>
    <w:rsid w:val="00DF233E"/>
    <w:rsid w:val="00DF304D"/>
    <w:rsid w:val="00E06664"/>
    <w:rsid w:val="00E0711E"/>
    <w:rsid w:val="00E10A1B"/>
    <w:rsid w:val="00E10BF8"/>
    <w:rsid w:val="00E14132"/>
    <w:rsid w:val="00E1434F"/>
    <w:rsid w:val="00E15272"/>
    <w:rsid w:val="00E17692"/>
    <w:rsid w:val="00E20D35"/>
    <w:rsid w:val="00E21A3D"/>
    <w:rsid w:val="00E220E4"/>
    <w:rsid w:val="00E221C3"/>
    <w:rsid w:val="00E22625"/>
    <w:rsid w:val="00E26912"/>
    <w:rsid w:val="00E27B0D"/>
    <w:rsid w:val="00E31592"/>
    <w:rsid w:val="00E35FD1"/>
    <w:rsid w:val="00E37DF4"/>
    <w:rsid w:val="00E409A8"/>
    <w:rsid w:val="00E42C4B"/>
    <w:rsid w:val="00E44DA1"/>
    <w:rsid w:val="00E50695"/>
    <w:rsid w:val="00E50EA4"/>
    <w:rsid w:val="00E512CF"/>
    <w:rsid w:val="00E52CB6"/>
    <w:rsid w:val="00E538E8"/>
    <w:rsid w:val="00E5456D"/>
    <w:rsid w:val="00E56C98"/>
    <w:rsid w:val="00E56D37"/>
    <w:rsid w:val="00E60697"/>
    <w:rsid w:val="00E72925"/>
    <w:rsid w:val="00E72F17"/>
    <w:rsid w:val="00E736AD"/>
    <w:rsid w:val="00E73DFB"/>
    <w:rsid w:val="00E74CC3"/>
    <w:rsid w:val="00E754C7"/>
    <w:rsid w:val="00E75853"/>
    <w:rsid w:val="00E770CD"/>
    <w:rsid w:val="00E800FB"/>
    <w:rsid w:val="00E80409"/>
    <w:rsid w:val="00E8107F"/>
    <w:rsid w:val="00E81DC8"/>
    <w:rsid w:val="00E856A3"/>
    <w:rsid w:val="00E85EDE"/>
    <w:rsid w:val="00E85FB7"/>
    <w:rsid w:val="00E86149"/>
    <w:rsid w:val="00E864B8"/>
    <w:rsid w:val="00E8706F"/>
    <w:rsid w:val="00E93CAB"/>
    <w:rsid w:val="00E96CEE"/>
    <w:rsid w:val="00EA167A"/>
    <w:rsid w:val="00EB3BF3"/>
    <w:rsid w:val="00EB4BBD"/>
    <w:rsid w:val="00EB530D"/>
    <w:rsid w:val="00EB5E31"/>
    <w:rsid w:val="00EB714C"/>
    <w:rsid w:val="00EC07DE"/>
    <w:rsid w:val="00EC0EEC"/>
    <w:rsid w:val="00EC33AE"/>
    <w:rsid w:val="00EC4C60"/>
    <w:rsid w:val="00EC5245"/>
    <w:rsid w:val="00EC5400"/>
    <w:rsid w:val="00EC6EA3"/>
    <w:rsid w:val="00EC773B"/>
    <w:rsid w:val="00EC77C9"/>
    <w:rsid w:val="00EC7FC1"/>
    <w:rsid w:val="00ED1445"/>
    <w:rsid w:val="00ED2AD8"/>
    <w:rsid w:val="00ED3E5F"/>
    <w:rsid w:val="00ED5404"/>
    <w:rsid w:val="00ED5FE5"/>
    <w:rsid w:val="00ED64F1"/>
    <w:rsid w:val="00ED7D6C"/>
    <w:rsid w:val="00EE41F7"/>
    <w:rsid w:val="00EE66BD"/>
    <w:rsid w:val="00EE6768"/>
    <w:rsid w:val="00EE7860"/>
    <w:rsid w:val="00EF4A47"/>
    <w:rsid w:val="00F01F14"/>
    <w:rsid w:val="00F02779"/>
    <w:rsid w:val="00F02FAF"/>
    <w:rsid w:val="00F06B56"/>
    <w:rsid w:val="00F11F9C"/>
    <w:rsid w:val="00F22354"/>
    <w:rsid w:val="00F240B3"/>
    <w:rsid w:val="00F25202"/>
    <w:rsid w:val="00F311DB"/>
    <w:rsid w:val="00F36A7E"/>
    <w:rsid w:val="00F36DF9"/>
    <w:rsid w:val="00F42065"/>
    <w:rsid w:val="00F421CD"/>
    <w:rsid w:val="00F55B31"/>
    <w:rsid w:val="00F603C9"/>
    <w:rsid w:val="00F60957"/>
    <w:rsid w:val="00F62BE9"/>
    <w:rsid w:val="00F62FC8"/>
    <w:rsid w:val="00F64C27"/>
    <w:rsid w:val="00F72780"/>
    <w:rsid w:val="00F763AF"/>
    <w:rsid w:val="00F7684B"/>
    <w:rsid w:val="00F76F05"/>
    <w:rsid w:val="00F82F6D"/>
    <w:rsid w:val="00F83757"/>
    <w:rsid w:val="00F851BB"/>
    <w:rsid w:val="00F8540A"/>
    <w:rsid w:val="00F87783"/>
    <w:rsid w:val="00F93B95"/>
    <w:rsid w:val="00F945F0"/>
    <w:rsid w:val="00F95177"/>
    <w:rsid w:val="00FA16F8"/>
    <w:rsid w:val="00FA563A"/>
    <w:rsid w:val="00FB0343"/>
    <w:rsid w:val="00FB1B51"/>
    <w:rsid w:val="00FB2455"/>
    <w:rsid w:val="00FB54B0"/>
    <w:rsid w:val="00FB73FC"/>
    <w:rsid w:val="00FC0091"/>
    <w:rsid w:val="00FC1237"/>
    <w:rsid w:val="00FC12B9"/>
    <w:rsid w:val="00FC25C3"/>
    <w:rsid w:val="00FC26B1"/>
    <w:rsid w:val="00FC2C0D"/>
    <w:rsid w:val="00FC3A34"/>
    <w:rsid w:val="00FC6770"/>
    <w:rsid w:val="00FC69BB"/>
    <w:rsid w:val="00FD1E9F"/>
    <w:rsid w:val="00FD210D"/>
    <w:rsid w:val="00FD5A9F"/>
    <w:rsid w:val="00FD6385"/>
    <w:rsid w:val="00FD753A"/>
    <w:rsid w:val="00FE0227"/>
    <w:rsid w:val="00FE0E21"/>
    <w:rsid w:val="00FE2264"/>
    <w:rsid w:val="00FE22DE"/>
    <w:rsid w:val="00FE6051"/>
    <w:rsid w:val="00FE76BA"/>
    <w:rsid w:val="00FF0B64"/>
    <w:rsid w:val="00FF4808"/>
    <w:rsid w:val="00FF6B50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link w:val="af2"/>
    <w:uiPriority w:val="99"/>
    <w:qFormat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3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"/>
    <w:basedOn w:val="a"/>
    <w:link w:val="af4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qFormat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5">
    <w:name w:val="Hyperlink"/>
    <w:basedOn w:val="a0"/>
    <w:uiPriority w:val="99"/>
    <w:semiHidden/>
    <w:unhideWhenUsed/>
    <w:rsid w:val="004405FF"/>
    <w:rPr>
      <w:color w:val="0000FF"/>
      <w:u w:val="single"/>
    </w:rPr>
  </w:style>
  <w:style w:type="character" w:customStyle="1" w:styleId="apple-converted-space">
    <w:name w:val="apple-converted-space"/>
    <w:rsid w:val="007C1BA7"/>
  </w:style>
  <w:style w:type="character" w:customStyle="1" w:styleId="af2">
    <w:name w:val="Обычный (веб) Знак"/>
    <w:link w:val="af1"/>
    <w:uiPriority w:val="99"/>
    <w:qFormat/>
    <w:locked/>
    <w:rsid w:val="007C1BA7"/>
    <w:rPr>
      <w:sz w:val="24"/>
      <w:szCs w:val="24"/>
    </w:rPr>
  </w:style>
  <w:style w:type="character" w:customStyle="1" w:styleId="af4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f3"/>
    <w:uiPriority w:val="34"/>
    <w:qFormat/>
    <w:locked/>
    <w:rsid w:val="007C1BA7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C1BA7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C1BA7"/>
    <w:pPr>
      <w:widowControl w:val="0"/>
      <w:shd w:val="clear" w:color="auto" w:fill="FFFFFF"/>
      <w:spacing w:after="60" w:line="274" w:lineRule="exact"/>
      <w:ind w:hanging="420"/>
      <w:jc w:val="both"/>
    </w:pPr>
    <w:rPr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7C1BA7"/>
    <w:rPr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C1BA7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21">
    <w:name w:val="Основной текст (2) + Полужирный"/>
    <w:basedOn w:val="2"/>
    <w:rsid w:val="007C1BA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rvts0">
    <w:name w:val="rvts0"/>
    <w:basedOn w:val="a0"/>
    <w:rsid w:val="007C1BA7"/>
  </w:style>
  <w:style w:type="character" w:customStyle="1" w:styleId="rvts9">
    <w:name w:val="rvts9"/>
    <w:basedOn w:val="a0"/>
    <w:rsid w:val="007C1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0B6874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0B687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76505D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B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6505D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7465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75191"/>
    <w:rPr>
      <w:rFonts w:cs="Times New Roman"/>
      <w:sz w:val="24"/>
    </w:rPr>
  </w:style>
  <w:style w:type="character" w:styleId="ab">
    <w:name w:val="page number"/>
    <w:uiPriority w:val="99"/>
    <w:rsid w:val="00746582"/>
    <w:rPr>
      <w:rFonts w:cs="Times New Roman"/>
    </w:rPr>
  </w:style>
  <w:style w:type="paragraph" w:styleId="ac">
    <w:name w:val="header"/>
    <w:basedOn w:val="a"/>
    <w:link w:val="ad"/>
    <w:uiPriority w:val="99"/>
    <w:rsid w:val="00BF01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6505D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8F5309"/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9016D1"/>
    <w:rPr>
      <w:sz w:val="24"/>
      <w:szCs w:val="24"/>
    </w:rPr>
  </w:style>
  <w:style w:type="paragraph" w:customStyle="1" w:styleId="af0">
    <w:name w:val="Знак Знак Знак"/>
    <w:basedOn w:val="a"/>
    <w:uiPriority w:val="99"/>
    <w:rsid w:val="0050582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A61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61C26"/>
    <w:rPr>
      <w:rFonts w:ascii="Courier New" w:hAnsi="Courier New" w:cs="Times New Roman"/>
    </w:rPr>
  </w:style>
  <w:style w:type="paragraph" w:styleId="af1">
    <w:name w:val="Normal (Web)"/>
    <w:basedOn w:val="a"/>
    <w:link w:val="af2"/>
    <w:uiPriority w:val="99"/>
    <w:qFormat/>
    <w:rsid w:val="009C2943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130B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30BF9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12">
    <w:name w:val="Font Style12"/>
    <w:uiPriority w:val="99"/>
    <w:rsid w:val="00130BF9"/>
    <w:rPr>
      <w:rFonts w:ascii="Times New Roman" w:hAnsi="Times New Roman" w:cs="Times New Roman"/>
      <w:sz w:val="30"/>
      <w:szCs w:val="30"/>
    </w:rPr>
  </w:style>
  <w:style w:type="paragraph" w:styleId="af3">
    <w:name w:val="List Paragraph"/>
    <w:aliases w:val="1 Рівень,TES_tekst-punktais,List 1 Numbered,First level bullet,Citation List,Table of contents numbered,normal,Resume Title,Normal1,Paragraph,Number Bullets,Paragraphe de liste PBLH,Normal bullet 2,Bullet list,Number_1,new,Ha"/>
    <w:basedOn w:val="a"/>
    <w:link w:val="af4"/>
    <w:uiPriority w:val="34"/>
    <w:qFormat/>
    <w:rsid w:val="00B16B5D"/>
    <w:pPr>
      <w:ind w:left="720"/>
      <w:contextualSpacing/>
    </w:pPr>
  </w:style>
  <w:style w:type="paragraph" w:customStyle="1" w:styleId="rvps2">
    <w:name w:val="rvps2"/>
    <w:basedOn w:val="a"/>
    <w:qFormat/>
    <w:rsid w:val="004405FF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4405FF"/>
  </w:style>
  <w:style w:type="character" w:styleId="af5">
    <w:name w:val="Hyperlink"/>
    <w:basedOn w:val="a0"/>
    <w:uiPriority w:val="99"/>
    <w:semiHidden/>
    <w:unhideWhenUsed/>
    <w:rsid w:val="004405FF"/>
    <w:rPr>
      <w:color w:val="0000FF"/>
      <w:u w:val="single"/>
    </w:rPr>
  </w:style>
  <w:style w:type="character" w:customStyle="1" w:styleId="apple-converted-space">
    <w:name w:val="apple-converted-space"/>
    <w:rsid w:val="007C1BA7"/>
  </w:style>
  <w:style w:type="character" w:customStyle="1" w:styleId="af2">
    <w:name w:val="Обычный (веб) Знак"/>
    <w:link w:val="af1"/>
    <w:uiPriority w:val="99"/>
    <w:qFormat/>
    <w:locked/>
    <w:rsid w:val="007C1BA7"/>
    <w:rPr>
      <w:sz w:val="24"/>
      <w:szCs w:val="24"/>
    </w:rPr>
  </w:style>
  <w:style w:type="character" w:customStyle="1" w:styleId="af4">
    <w:name w:val="Абзац списка Знак"/>
    <w:aliases w:val="1 Рівень Знак,TES_tekst-punktais Знак,List 1 Numbered Знак,First level bullet Знак,Citation List Знак,Table of contents numbered Знак,normal Знак,Resume Title Знак,Normal1 Знак,Paragraph Знак,Number Bullets Знак,Normal bullet 2 Знак"/>
    <w:link w:val="af3"/>
    <w:uiPriority w:val="34"/>
    <w:qFormat/>
    <w:locked/>
    <w:rsid w:val="007C1BA7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C1BA7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C1BA7"/>
    <w:pPr>
      <w:widowControl w:val="0"/>
      <w:shd w:val="clear" w:color="auto" w:fill="FFFFFF"/>
      <w:spacing w:after="60" w:line="274" w:lineRule="exact"/>
      <w:ind w:hanging="420"/>
      <w:jc w:val="both"/>
    </w:pPr>
    <w:rPr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7C1BA7"/>
    <w:rPr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C1BA7"/>
    <w:pPr>
      <w:widowControl w:val="0"/>
      <w:shd w:val="clear" w:color="auto" w:fill="FFFFFF"/>
      <w:spacing w:before="240" w:line="274" w:lineRule="exact"/>
      <w:jc w:val="both"/>
    </w:pPr>
    <w:rPr>
      <w:sz w:val="20"/>
      <w:szCs w:val="20"/>
    </w:rPr>
  </w:style>
  <w:style w:type="character" w:customStyle="1" w:styleId="21">
    <w:name w:val="Основной текст (2) + Полужирный"/>
    <w:basedOn w:val="2"/>
    <w:rsid w:val="007C1BA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rvts0">
    <w:name w:val="rvts0"/>
    <w:basedOn w:val="a0"/>
    <w:rsid w:val="007C1BA7"/>
  </w:style>
  <w:style w:type="character" w:customStyle="1" w:styleId="rvts9">
    <w:name w:val="rvts9"/>
    <w:basedOn w:val="a0"/>
    <w:rsid w:val="007C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178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__________</vt:lpstr>
    </vt:vector>
  </TitlesOfParts>
  <Company>Oem</Company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</dc:title>
  <dc:subject/>
  <dc:creator>User</dc:creator>
  <cp:keywords/>
  <dc:description/>
  <cp:lastModifiedBy>ugkx555-2</cp:lastModifiedBy>
  <cp:revision>68</cp:revision>
  <cp:lastPrinted>2024-04-18T07:27:00Z</cp:lastPrinted>
  <dcterms:created xsi:type="dcterms:W3CDTF">2022-02-02T09:39:00Z</dcterms:created>
  <dcterms:modified xsi:type="dcterms:W3CDTF">2024-04-18T10:52:00Z</dcterms:modified>
</cp:coreProperties>
</file>