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66" w:rsidRDefault="00AC0AF9">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005466" w:rsidRDefault="00AC0AF9">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05466" w:rsidRDefault="00AC0AF9">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005466" w:rsidRDefault="00AC0AF9">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005466" w:rsidRDefault="00A33A6D" w:rsidP="00EC2FE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AC0AF9">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sidR="00AC0AF9">
        <w:rPr>
          <w:rFonts w:ascii="Times New Roman" w:eastAsia="Times New Roman" w:hAnsi="Times New Roman" w:cs="Times New Roman"/>
          <w:sz w:val="24"/>
          <w:szCs w:val="24"/>
        </w:rPr>
        <w:t>з огляду на</w:t>
      </w:r>
      <w:r w:rsidR="00AC0AF9">
        <w:rPr>
          <w:rFonts w:ascii="Times New Roman" w:eastAsia="Times New Roman" w:hAnsi="Times New Roman" w:cs="Times New Roman"/>
          <w:color w:val="000000"/>
          <w:sz w:val="24"/>
          <w:szCs w:val="24"/>
        </w:rPr>
        <w:t xml:space="preserve"> специфік</w:t>
      </w:r>
      <w:r w:rsidR="00AC0AF9">
        <w:rPr>
          <w:rFonts w:ascii="Times New Roman" w:eastAsia="Times New Roman" w:hAnsi="Times New Roman" w:cs="Times New Roman"/>
          <w:sz w:val="24"/>
          <w:szCs w:val="24"/>
        </w:rPr>
        <w:t>у</w:t>
      </w:r>
      <w:r w:rsidR="00AC0AF9">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005466" w:rsidRPr="000A5AE8" w:rsidRDefault="00A33A6D" w:rsidP="00EC2FE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      </w:t>
      </w:r>
      <w:r w:rsidR="00AC0AF9" w:rsidRPr="000A5AE8">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00AC0AF9" w:rsidRPr="000A5AE8">
        <w:rPr>
          <w:rFonts w:ascii="Times New Roman" w:eastAsia="Times New Roman" w:hAnsi="Times New Roman" w:cs="Times New Roman"/>
          <w:color w:val="000000"/>
          <w:sz w:val="24"/>
          <w:szCs w:val="24"/>
          <w:lang w:val="uk-UA"/>
        </w:rPr>
        <w:t xml:space="preserve"> </w:t>
      </w:r>
      <w:r w:rsidR="00AC0AF9" w:rsidRPr="000A5AE8">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00AC0AF9" w:rsidRPr="000A5AE8">
        <w:rPr>
          <w:rFonts w:ascii="Times New Roman" w:eastAsia="Times New Roman" w:hAnsi="Times New Roman" w:cs="Times New Roman"/>
          <w:b/>
          <w:sz w:val="24"/>
          <w:szCs w:val="24"/>
          <w:lang w:val="uk-UA"/>
        </w:rPr>
        <w:t>а</w:t>
      </w:r>
      <w:r w:rsidR="00AC0AF9" w:rsidRPr="000A5AE8">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00AC0AF9" w:rsidRPr="000A5AE8">
        <w:rPr>
          <w:rFonts w:ascii="Times New Roman" w:eastAsia="Times New Roman" w:hAnsi="Times New Roman" w:cs="Times New Roman"/>
          <w:b/>
          <w:sz w:val="24"/>
          <w:szCs w:val="24"/>
          <w:lang w:val="uk-UA"/>
        </w:rPr>
        <w:t xml:space="preserve"> в</w:t>
      </w:r>
      <w:r w:rsidR="00AC0AF9" w:rsidRPr="000A5AE8">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005466" w:rsidRDefault="00A33A6D" w:rsidP="00EC2FE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lang w:val="uk-UA"/>
        </w:rPr>
        <w:t xml:space="preserve"> </w:t>
      </w:r>
      <w:r w:rsidR="00AC0AF9" w:rsidRPr="000A5AE8">
        <w:rPr>
          <w:rFonts w:ascii="Times New Roman" w:eastAsia="Times New Roman" w:hAnsi="Times New Roman" w:cs="Times New Roman"/>
          <w:color w:val="000000"/>
          <w:sz w:val="24"/>
          <w:szCs w:val="24"/>
          <w:highlight w:val="white"/>
          <w:lang w:val="uk-UA"/>
        </w:rPr>
        <w:t xml:space="preserve"> </w:t>
      </w:r>
      <w:r>
        <w:rPr>
          <w:rFonts w:ascii="Times New Roman" w:eastAsia="Times New Roman" w:hAnsi="Times New Roman" w:cs="Times New Roman"/>
          <w:color w:val="000000"/>
          <w:sz w:val="24"/>
          <w:szCs w:val="24"/>
          <w:highlight w:val="white"/>
          <w:lang w:val="uk-UA"/>
        </w:rPr>
        <w:t xml:space="preserve">    У </w:t>
      </w:r>
      <w:r w:rsidR="00AC0AF9">
        <w:rPr>
          <w:rFonts w:ascii="Times New Roman" w:eastAsia="Times New Roman" w:hAnsi="Times New Roman" w:cs="Times New Roman"/>
          <w:color w:val="000000"/>
          <w:sz w:val="24"/>
          <w:szCs w:val="24"/>
          <w:highlight w:val="white"/>
        </w:rPr>
        <w:t xml:space="preserve">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AC0AF9">
        <w:rPr>
          <w:rFonts w:ascii="Times New Roman" w:eastAsia="Times New Roman" w:hAnsi="Times New Roman" w:cs="Times New Roman"/>
          <w:b/>
          <w:sz w:val="24"/>
          <w:szCs w:val="24"/>
          <w:highlight w:val="white"/>
        </w:rPr>
        <w:t>«</w:t>
      </w:r>
      <w:r w:rsidR="00AC0AF9">
        <w:rPr>
          <w:rFonts w:ascii="Times New Roman" w:eastAsia="Times New Roman" w:hAnsi="Times New Roman" w:cs="Times New Roman"/>
          <w:b/>
          <w:color w:val="000000"/>
          <w:sz w:val="24"/>
          <w:szCs w:val="24"/>
          <w:highlight w:val="white"/>
        </w:rPr>
        <w:t>або еквівалент</w:t>
      </w:r>
      <w:r w:rsidR="00AC0AF9">
        <w:rPr>
          <w:rFonts w:ascii="Times New Roman" w:eastAsia="Times New Roman" w:hAnsi="Times New Roman" w:cs="Times New Roman"/>
          <w:b/>
          <w:sz w:val="24"/>
          <w:szCs w:val="24"/>
          <w:highlight w:val="white"/>
        </w:rPr>
        <w:t>»</w:t>
      </w:r>
      <w:r w:rsidR="00AC0AF9">
        <w:rPr>
          <w:rFonts w:ascii="Times New Roman" w:eastAsia="Times New Roman" w:hAnsi="Times New Roman" w:cs="Times New Roman"/>
          <w:color w:val="000000"/>
          <w:sz w:val="24"/>
          <w:szCs w:val="24"/>
          <w:highlight w:val="white"/>
        </w:rPr>
        <w:t>.</w:t>
      </w:r>
    </w:p>
    <w:p w:rsidR="00005466" w:rsidRDefault="00A33A6D" w:rsidP="00EC2FE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lang w:val="uk-UA"/>
        </w:rPr>
        <w:t xml:space="preserve">      </w:t>
      </w:r>
      <w:r w:rsidR="00AC0AF9">
        <w:rPr>
          <w:rFonts w:ascii="Times New Roman" w:eastAsia="Times New Roman" w:hAnsi="Times New Roman" w:cs="Times New Roman"/>
          <w:sz w:val="24"/>
          <w:szCs w:val="24"/>
          <w:highlight w:val="white"/>
        </w:rPr>
        <w:t>У</w:t>
      </w:r>
      <w:r w:rsidR="00AC0AF9">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AC0AF9">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005466" w:rsidRPr="000A5AE8" w:rsidRDefault="00A33A6D" w:rsidP="00EC2FE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xml:space="preserve">       </w:t>
      </w:r>
      <w:r w:rsidR="00AC0AF9" w:rsidRPr="000A5AE8">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05466" w:rsidRPr="000A5AE8" w:rsidRDefault="00005466">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E1799C" w:rsidRPr="00E1799C" w:rsidRDefault="00AC0AF9" w:rsidP="00E1799C">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927"/>
      </w:tblGrid>
      <w:tr w:rsidR="00E1799C" w:rsidRPr="00064D69" w:rsidTr="008174FA">
        <w:trPr>
          <w:trHeight w:val="552"/>
        </w:trPr>
        <w:tc>
          <w:tcPr>
            <w:tcW w:w="3280" w:type="dxa"/>
            <w:tcBorders>
              <w:top w:val="single" w:sz="6" w:space="0" w:color="auto"/>
              <w:left w:val="single" w:sz="6" w:space="0" w:color="auto"/>
              <w:bottom w:val="single" w:sz="6" w:space="0" w:color="auto"/>
              <w:right w:val="single" w:sz="6" w:space="0" w:color="auto"/>
            </w:tcBorders>
            <w:vAlign w:val="center"/>
          </w:tcPr>
          <w:p w:rsidR="00E1799C" w:rsidRPr="00E1799C" w:rsidRDefault="00E1799C" w:rsidP="008174FA">
            <w:pPr>
              <w:ind w:left="0" w:hanging="2"/>
              <w:rPr>
                <w:rFonts w:ascii="Times New Roman" w:hAnsi="Times New Roman" w:cs="Times New Roman"/>
                <w:sz w:val="24"/>
                <w:szCs w:val="24"/>
                <w:lang w:val="uk-UA"/>
              </w:rPr>
            </w:pPr>
          </w:p>
          <w:p w:rsidR="00E1799C" w:rsidRPr="00E1799C" w:rsidRDefault="00E1799C" w:rsidP="008174FA">
            <w:pPr>
              <w:ind w:left="0" w:hanging="2"/>
              <w:rPr>
                <w:rFonts w:ascii="Times New Roman" w:hAnsi="Times New Roman" w:cs="Times New Roman"/>
                <w:sz w:val="24"/>
                <w:szCs w:val="24"/>
                <w:lang w:val="uk-UA"/>
              </w:rPr>
            </w:pPr>
            <w:r w:rsidRPr="00E1799C">
              <w:rPr>
                <w:rFonts w:ascii="Times New Roman" w:hAnsi="Times New Roman" w:cs="Times New Roman"/>
                <w:sz w:val="24"/>
                <w:szCs w:val="24"/>
                <w:lang w:val="uk-UA"/>
              </w:rPr>
              <w:t xml:space="preserve">Конкретне </w:t>
            </w:r>
            <w:r w:rsidRPr="00E1799C">
              <w:rPr>
                <w:rFonts w:ascii="Times New Roman" w:hAnsi="Times New Roman" w:cs="Times New Roman"/>
                <w:sz w:val="24"/>
                <w:szCs w:val="24"/>
                <w:lang w:val="uk-UA" w:eastAsia="uk-UA"/>
              </w:rPr>
              <w:t>найменування закупівлі</w:t>
            </w:r>
          </w:p>
        </w:tc>
        <w:tc>
          <w:tcPr>
            <w:tcW w:w="6927" w:type="dxa"/>
            <w:tcBorders>
              <w:top w:val="single" w:sz="6" w:space="0" w:color="auto"/>
              <w:left w:val="single" w:sz="6" w:space="0" w:color="auto"/>
              <w:bottom w:val="single" w:sz="6" w:space="0" w:color="auto"/>
              <w:right w:val="single" w:sz="6" w:space="0" w:color="auto"/>
            </w:tcBorders>
            <w:vAlign w:val="center"/>
          </w:tcPr>
          <w:p w:rsidR="00E1799C" w:rsidRPr="00E1799C" w:rsidRDefault="00E1799C" w:rsidP="008174FA">
            <w:pPr>
              <w:ind w:left="0" w:hanging="2"/>
              <w:rPr>
                <w:rFonts w:ascii="Times New Roman" w:hAnsi="Times New Roman" w:cs="Times New Roman"/>
                <w:sz w:val="24"/>
                <w:szCs w:val="24"/>
                <w:lang w:val="uk-UA"/>
              </w:rPr>
            </w:pPr>
            <w:r w:rsidRPr="00E1799C">
              <w:rPr>
                <w:rFonts w:ascii="Times New Roman" w:hAnsi="Times New Roman" w:cs="Times New Roman"/>
                <w:noProof/>
                <w:color w:val="000000"/>
                <w:sz w:val="24"/>
                <w:szCs w:val="24"/>
                <w:lang w:val="uk-UA"/>
              </w:rPr>
              <w:t>Природний газ</w:t>
            </w:r>
          </w:p>
        </w:tc>
      </w:tr>
      <w:tr w:rsidR="00E1799C" w:rsidRPr="00064D69" w:rsidTr="008174FA">
        <w:trPr>
          <w:trHeight w:val="552"/>
        </w:trPr>
        <w:tc>
          <w:tcPr>
            <w:tcW w:w="3280" w:type="dxa"/>
            <w:tcBorders>
              <w:top w:val="single" w:sz="6" w:space="0" w:color="auto"/>
              <w:left w:val="single" w:sz="6" w:space="0" w:color="auto"/>
              <w:bottom w:val="single" w:sz="6" w:space="0" w:color="auto"/>
              <w:right w:val="single" w:sz="6" w:space="0" w:color="auto"/>
            </w:tcBorders>
            <w:vAlign w:val="center"/>
          </w:tcPr>
          <w:p w:rsidR="00E1799C" w:rsidRPr="00E1799C" w:rsidRDefault="00E1799C" w:rsidP="008174FA">
            <w:pPr>
              <w:ind w:left="0" w:hanging="2"/>
              <w:rPr>
                <w:rFonts w:ascii="Times New Roman" w:hAnsi="Times New Roman" w:cs="Times New Roman"/>
                <w:sz w:val="24"/>
                <w:szCs w:val="24"/>
                <w:lang w:val="uk-UA"/>
              </w:rPr>
            </w:pPr>
            <w:r w:rsidRPr="00E1799C">
              <w:rPr>
                <w:rFonts w:ascii="Times New Roman" w:hAnsi="Times New Roman" w:cs="Times New Roman"/>
                <w:sz w:val="24"/>
                <w:szCs w:val="24"/>
                <w:lang w:val="uk-UA"/>
              </w:rPr>
              <w:t>Код ДК 021:2015</w:t>
            </w:r>
          </w:p>
        </w:tc>
        <w:tc>
          <w:tcPr>
            <w:tcW w:w="6927" w:type="dxa"/>
            <w:tcBorders>
              <w:top w:val="single" w:sz="6" w:space="0" w:color="auto"/>
              <w:left w:val="single" w:sz="6" w:space="0" w:color="auto"/>
              <w:bottom w:val="single" w:sz="6" w:space="0" w:color="auto"/>
              <w:right w:val="single" w:sz="6" w:space="0" w:color="auto"/>
            </w:tcBorders>
            <w:vAlign w:val="center"/>
          </w:tcPr>
          <w:p w:rsidR="00E1799C" w:rsidRPr="00E1799C" w:rsidRDefault="00E1799C" w:rsidP="008174FA">
            <w:pPr>
              <w:ind w:left="0" w:hanging="2"/>
              <w:rPr>
                <w:rFonts w:ascii="Times New Roman" w:hAnsi="Times New Roman" w:cs="Times New Roman"/>
                <w:sz w:val="24"/>
                <w:szCs w:val="24"/>
                <w:lang w:val="uk-UA"/>
              </w:rPr>
            </w:pPr>
            <w:r w:rsidRPr="00E1799C">
              <w:rPr>
                <w:rFonts w:ascii="Times New Roman" w:hAnsi="Times New Roman" w:cs="Times New Roman"/>
                <w:sz w:val="24"/>
                <w:szCs w:val="24"/>
                <w:lang w:val="uk-UA"/>
              </w:rPr>
              <w:t>09120000-6 «Газове паливо»</w:t>
            </w:r>
          </w:p>
        </w:tc>
      </w:tr>
      <w:tr w:rsidR="00E1799C" w:rsidRPr="00064D69" w:rsidTr="008174FA">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E1799C" w:rsidRPr="00E1799C" w:rsidRDefault="00E1799C" w:rsidP="008174FA">
            <w:pPr>
              <w:ind w:left="0" w:hanging="2"/>
              <w:rPr>
                <w:rFonts w:ascii="Times New Roman" w:hAnsi="Times New Roman" w:cs="Times New Roman"/>
                <w:sz w:val="24"/>
                <w:szCs w:val="24"/>
                <w:lang w:val="uk-UA"/>
              </w:rPr>
            </w:pPr>
            <w:r w:rsidRPr="00E1799C">
              <w:rPr>
                <w:rFonts w:ascii="Times New Roman" w:hAnsi="Times New Roman" w:cs="Times New Roman"/>
                <w:sz w:val="24"/>
                <w:szCs w:val="24"/>
                <w:lang w:val="uk-UA"/>
              </w:rPr>
              <w:t xml:space="preserve">Обсяг постачання </w:t>
            </w:r>
          </w:p>
        </w:tc>
        <w:tc>
          <w:tcPr>
            <w:tcW w:w="6927" w:type="dxa"/>
            <w:tcBorders>
              <w:top w:val="single" w:sz="6" w:space="0" w:color="auto"/>
              <w:left w:val="single" w:sz="6" w:space="0" w:color="auto"/>
              <w:bottom w:val="single" w:sz="6" w:space="0" w:color="auto"/>
              <w:right w:val="single" w:sz="6" w:space="0" w:color="auto"/>
            </w:tcBorders>
          </w:tcPr>
          <w:p w:rsidR="00E1799C" w:rsidRPr="00E1799C" w:rsidRDefault="00F10A84" w:rsidP="008174FA">
            <w:pPr>
              <w:ind w:left="0" w:hanging="2"/>
              <w:rPr>
                <w:rFonts w:ascii="Times New Roman" w:hAnsi="Times New Roman" w:cs="Times New Roman"/>
                <w:color w:val="000000"/>
                <w:sz w:val="24"/>
                <w:szCs w:val="24"/>
                <w:highlight w:val="yellow"/>
                <w:lang w:val="uk-UA"/>
              </w:rPr>
            </w:pPr>
            <w:bookmarkStart w:id="0" w:name="_GoBack"/>
            <w:bookmarkEnd w:id="0"/>
            <w:r w:rsidRPr="001F4608">
              <w:rPr>
                <w:rFonts w:ascii="Times New Roman" w:hAnsi="Times New Roman" w:cs="Times New Roman"/>
                <w:color w:val="000000"/>
                <w:sz w:val="24"/>
                <w:szCs w:val="24"/>
                <w:lang w:val="uk-UA"/>
              </w:rPr>
              <w:t>32</w:t>
            </w:r>
            <w:r w:rsidR="00E1799C" w:rsidRPr="001F4608">
              <w:rPr>
                <w:rFonts w:ascii="Times New Roman" w:hAnsi="Times New Roman" w:cs="Times New Roman"/>
                <w:color w:val="000000"/>
                <w:sz w:val="24"/>
                <w:szCs w:val="24"/>
                <w:lang w:val="uk-UA"/>
              </w:rPr>
              <w:t xml:space="preserve"> 000 тис. м. куб.</w:t>
            </w:r>
          </w:p>
        </w:tc>
      </w:tr>
      <w:tr w:rsidR="00E1799C" w:rsidRPr="00064D69" w:rsidTr="008174FA">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E1799C" w:rsidRPr="00E1799C" w:rsidRDefault="00E1799C" w:rsidP="008174FA">
            <w:pPr>
              <w:ind w:left="0" w:hanging="2"/>
              <w:rPr>
                <w:rFonts w:ascii="Times New Roman" w:hAnsi="Times New Roman" w:cs="Times New Roman"/>
                <w:sz w:val="24"/>
                <w:szCs w:val="24"/>
                <w:lang w:val="uk-UA"/>
              </w:rPr>
            </w:pPr>
            <w:r w:rsidRPr="00E1799C">
              <w:rPr>
                <w:rFonts w:ascii="Times New Roman" w:hAnsi="Times New Roman" w:cs="Times New Roman"/>
                <w:sz w:val="24"/>
                <w:szCs w:val="24"/>
                <w:lang w:val="uk-UA"/>
              </w:rPr>
              <w:t>Місце поставки товару</w:t>
            </w:r>
          </w:p>
        </w:tc>
        <w:tc>
          <w:tcPr>
            <w:tcW w:w="6927" w:type="dxa"/>
            <w:tcBorders>
              <w:top w:val="single" w:sz="6" w:space="0" w:color="auto"/>
              <w:left w:val="single" w:sz="6" w:space="0" w:color="auto"/>
              <w:bottom w:val="single" w:sz="6" w:space="0" w:color="auto"/>
              <w:right w:val="single" w:sz="6" w:space="0" w:color="auto"/>
            </w:tcBorders>
          </w:tcPr>
          <w:p w:rsidR="00E1799C" w:rsidRPr="00E1799C" w:rsidRDefault="00E1799C" w:rsidP="008174FA">
            <w:pPr>
              <w:widowControl w:val="0"/>
              <w:ind w:left="0" w:hanging="2"/>
              <w:rPr>
                <w:rFonts w:ascii="Times New Roman" w:hAnsi="Times New Roman" w:cs="Times New Roman"/>
                <w:sz w:val="24"/>
                <w:szCs w:val="24"/>
              </w:rPr>
            </w:pPr>
            <w:r w:rsidRPr="00E1799C">
              <w:rPr>
                <w:rFonts w:ascii="Times New Roman" w:hAnsi="Times New Roman" w:cs="Times New Roman"/>
                <w:sz w:val="24"/>
                <w:szCs w:val="24"/>
              </w:rPr>
              <w:t xml:space="preserve"> </w:t>
            </w:r>
            <w:r w:rsidRPr="00E1799C">
              <w:rPr>
                <w:rFonts w:ascii="Times New Roman" w:hAnsi="Times New Roman" w:cs="Times New Roman"/>
                <w:sz w:val="24"/>
                <w:szCs w:val="24"/>
                <w:lang w:val="uk-UA"/>
              </w:rPr>
              <w:t xml:space="preserve">   </w:t>
            </w:r>
            <w:r w:rsidRPr="00E1799C">
              <w:rPr>
                <w:rFonts w:ascii="Times New Roman" w:hAnsi="Times New Roman" w:cs="Times New Roman"/>
                <w:sz w:val="24"/>
                <w:szCs w:val="24"/>
              </w:rPr>
              <w:t xml:space="preserve">1.Заклад культури – Львівська обл., Старосамбірський р-н, м. Добромиль, вул. Міцкевича; </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2.Бібліотека – Львівська обл., Старосамбірський р-н, м.Добромиль, пл.Ринок , 17;</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3.Бібліотека - Львівська обл., Старосамбірський р-н, м. Добромиль, пл.Ринок , 3;</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lastRenderedPageBreak/>
              <w:t>4.Школа – Львівська обл., Старосамбірський р-н, с. Нове Місто;</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5.Школа  - Львівська обл., Старосамбірський р-н, с. Чижки;</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 xml:space="preserve">6.Бібліотека - Львівська обл., Старосамбірський р-н, </w:t>
            </w:r>
            <w:r w:rsidRPr="00E1799C">
              <w:rPr>
                <w:rFonts w:ascii="Times New Roman" w:hAnsi="Times New Roman" w:cs="Times New Roman"/>
                <w:sz w:val="24"/>
                <w:szCs w:val="24"/>
                <w:lang w:val="en-US"/>
              </w:rPr>
              <w:t>c</w:t>
            </w:r>
            <w:r w:rsidRPr="00E1799C">
              <w:rPr>
                <w:rFonts w:ascii="Times New Roman" w:hAnsi="Times New Roman" w:cs="Times New Roman"/>
                <w:sz w:val="24"/>
                <w:szCs w:val="24"/>
              </w:rPr>
              <w:t>мт. Нижанковичі  вул. Перемоги. 10;</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7.Дитячі ясла - Львівська обл., Старосамбірський р-н, смт. Нижанковичі, вул. І.Франка;</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8.Садочок - Львівська обл., Старосамбірський р-н, смт. Нижанковичі вул. І.Франка;</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9.Школа - Львівська обл., Старосамбірський р-н, смт. Нижанковичі вул. Костюшка;</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10.Школа – Львівська обл., Старосамбірський р-н, смт. Нижанковичі, вул. Костюшка;</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11.Школа (котельня) - Львівська обл., Старосамбірський р-н, смт. Нижанковичі, вул. Костюшка;</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12.Школа - Львівська обл., Старосамбірський р-н, с. Дроздовичі;</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13.Школа - Львівська обл., Старосамбірський р-н, с. Міженець;</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14.Заклад культури - Львівська обл., Старосамбірський р-н, смт. Нижанковичі, вул. Перемоги;</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15.Гуртожиток - Львівська обл., Старосамбірський р-н, смт. Нижанковичі вул.Костюшка;</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16.Бібліотека - Львівська обл., Старосамбірський р-н, с. Дроздовичі;</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17.Закла культури - Львівська обл., Старосамбірський р-н, с. Зоротовичі;</w:t>
            </w:r>
          </w:p>
          <w:p w:rsidR="00E1799C" w:rsidRPr="00E1799C" w:rsidRDefault="00E1799C" w:rsidP="008174FA">
            <w:pPr>
              <w:widowControl w:val="0"/>
              <w:snapToGrid w:val="0"/>
              <w:ind w:left="0" w:hanging="2"/>
              <w:rPr>
                <w:rFonts w:ascii="Times New Roman" w:hAnsi="Times New Roman" w:cs="Times New Roman"/>
                <w:sz w:val="24"/>
                <w:szCs w:val="24"/>
              </w:rPr>
            </w:pPr>
            <w:r w:rsidRPr="00E1799C">
              <w:rPr>
                <w:rFonts w:ascii="Times New Roman" w:hAnsi="Times New Roman" w:cs="Times New Roman"/>
                <w:sz w:val="24"/>
                <w:szCs w:val="24"/>
              </w:rPr>
              <w:t>18.Заклад культури - Львівська обл., Старосамбірський р-н, с. Дроздовичі.</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19. Школа - Львівська обл., Старосамбірський р-н, с. Міженець;</w:t>
            </w:r>
          </w:p>
          <w:p w:rsidR="00E1799C" w:rsidRPr="00E1799C" w:rsidRDefault="00E1799C" w:rsidP="008174FA">
            <w:pPr>
              <w:ind w:left="0" w:hanging="2"/>
              <w:rPr>
                <w:rFonts w:ascii="Times New Roman" w:hAnsi="Times New Roman" w:cs="Times New Roman"/>
                <w:sz w:val="24"/>
                <w:szCs w:val="24"/>
              </w:rPr>
            </w:pPr>
            <w:r w:rsidRPr="00E1799C">
              <w:rPr>
                <w:rFonts w:ascii="Times New Roman" w:hAnsi="Times New Roman" w:cs="Times New Roman"/>
                <w:sz w:val="24"/>
                <w:szCs w:val="24"/>
              </w:rPr>
              <w:t>20. Школа – Львівська обл., Старосамбірський р-н, с. Нове Місто;</w:t>
            </w:r>
          </w:p>
          <w:p w:rsidR="00E1799C" w:rsidRPr="00E1799C" w:rsidRDefault="00E1799C" w:rsidP="008174FA">
            <w:pPr>
              <w:pStyle w:val="af5"/>
              <w:spacing w:beforeAutospacing="0" w:afterAutospacing="0"/>
              <w:jc w:val="both"/>
              <w:rPr>
                <w:color w:val="000000"/>
                <w:lang w:val="uk-UA"/>
              </w:rPr>
            </w:pPr>
            <w:r w:rsidRPr="00E1799C">
              <w:t>21. Школа – Львівська обл., Старосамбірський р-н, с. Зоротович</w:t>
            </w:r>
          </w:p>
        </w:tc>
      </w:tr>
      <w:tr w:rsidR="00E1799C" w:rsidRPr="00473BF7" w:rsidTr="00E1799C">
        <w:trPr>
          <w:trHeight w:val="632"/>
        </w:trPr>
        <w:tc>
          <w:tcPr>
            <w:tcW w:w="3280" w:type="dxa"/>
            <w:tcBorders>
              <w:top w:val="single" w:sz="6" w:space="0" w:color="auto"/>
              <w:left w:val="single" w:sz="6" w:space="0" w:color="auto"/>
              <w:bottom w:val="single" w:sz="6" w:space="0" w:color="auto"/>
              <w:right w:val="single" w:sz="6" w:space="0" w:color="auto"/>
            </w:tcBorders>
          </w:tcPr>
          <w:p w:rsidR="00E1799C" w:rsidRPr="00E1799C" w:rsidRDefault="00E1799C" w:rsidP="00E1799C">
            <w:pPr>
              <w:ind w:left="0" w:hanging="2"/>
              <w:rPr>
                <w:rFonts w:ascii="Times New Roman" w:hAnsi="Times New Roman" w:cs="Times New Roman"/>
                <w:sz w:val="24"/>
                <w:szCs w:val="24"/>
                <w:lang w:val="uk-UA"/>
              </w:rPr>
            </w:pPr>
            <w:r w:rsidRPr="00E1799C">
              <w:rPr>
                <w:rFonts w:ascii="Times New Roman" w:hAnsi="Times New Roman" w:cs="Times New Roman"/>
                <w:sz w:val="24"/>
                <w:szCs w:val="24"/>
                <w:lang w:val="uk-UA"/>
              </w:rPr>
              <w:lastRenderedPageBreak/>
              <w:t>Строк поставки товару</w:t>
            </w:r>
          </w:p>
        </w:tc>
        <w:tc>
          <w:tcPr>
            <w:tcW w:w="6927" w:type="dxa"/>
            <w:tcBorders>
              <w:top w:val="single" w:sz="6" w:space="0" w:color="auto"/>
              <w:left w:val="single" w:sz="6" w:space="0" w:color="auto"/>
              <w:bottom w:val="single" w:sz="6" w:space="0" w:color="auto"/>
              <w:right w:val="single" w:sz="6" w:space="0" w:color="auto"/>
            </w:tcBorders>
          </w:tcPr>
          <w:p w:rsidR="00E1799C" w:rsidRPr="00E1799C" w:rsidRDefault="00E1799C" w:rsidP="00E1799C">
            <w:pPr>
              <w:widowControl w:val="0"/>
              <w:ind w:left="0" w:hanging="2"/>
              <w:rPr>
                <w:rFonts w:ascii="Times New Roman" w:hAnsi="Times New Roman" w:cs="Times New Roman"/>
                <w:sz w:val="24"/>
                <w:szCs w:val="24"/>
              </w:rPr>
            </w:pPr>
            <w:r w:rsidRPr="00E1799C">
              <w:rPr>
                <w:rFonts w:ascii="Times New Roman" w:hAnsi="Times New Roman" w:cs="Times New Roman"/>
                <w:sz w:val="24"/>
                <w:szCs w:val="24"/>
              </w:rPr>
              <w:t xml:space="preserve">до 31.12.2024 року </w:t>
            </w:r>
          </w:p>
        </w:tc>
      </w:tr>
    </w:tbl>
    <w:p w:rsidR="00E1799C" w:rsidRDefault="00E1799C" w:rsidP="00E1799C">
      <w:pPr>
        <w:pBdr>
          <w:top w:val="nil"/>
          <w:left w:val="nil"/>
          <w:bottom w:val="nil"/>
          <w:right w:val="nil"/>
          <w:between w:val="nil"/>
        </w:pBdr>
        <w:tabs>
          <w:tab w:val="left" w:pos="851"/>
        </w:tabs>
        <w:ind w:leftChars="0" w:left="0" w:firstLineChars="0" w:firstLine="0"/>
        <w:rPr>
          <w:rFonts w:ascii="Times New Roman" w:eastAsia="Times New Roman" w:hAnsi="Times New Roman" w:cs="Times New Roman"/>
          <w:color w:val="000000"/>
          <w:sz w:val="24"/>
          <w:szCs w:val="24"/>
        </w:rPr>
      </w:pPr>
    </w:p>
    <w:p w:rsidR="00005466" w:rsidRDefault="00005466" w:rsidP="00E1799C">
      <w:pPr>
        <w:pBdr>
          <w:top w:val="nil"/>
          <w:left w:val="nil"/>
          <w:bottom w:val="nil"/>
          <w:right w:val="nil"/>
          <w:between w:val="nil"/>
        </w:pBdr>
        <w:tabs>
          <w:tab w:val="left" w:pos="284"/>
        </w:tabs>
        <w:spacing w:after="0" w:line="240" w:lineRule="auto"/>
        <w:ind w:leftChars="0" w:left="0" w:firstLineChars="0" w:firstLine="0"/>
        <w:jc w:val="both"/>
        <w:rPr>
          <w:rFonts w:ascii="Times New Roman" w:eastAsia="Times New Roman" w:hAnsi="Times New Roman" w:cs="Times New Roman"/>
          <w:color w:val="000000"/>
          <w:sz w:val="24"/>
          <w:szCs w:val="24"/>
        </w:rPr>
      </w:pPr>
    </w:p>
    <w:p w:rsidR="00005466" w:rsidRDefault="00AC0AF9" w:rsidP="00EC2FE6">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005466" w:rsidRDefault="00AC0AF9" w:rsidP="00EC2FE6">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005466" w:rsidRDefault="00AC0AF9" w:rsidP="00EC2FE6">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005466" w:rsidRDefault="00AC0AF9" w:rsidP="00EC2FE6">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005466" w:rsidRDefault="00AC0AF9" w:rsidP="00EC2FE6">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005466" w:rsidRDefault="00AC0AF9" w:rsidP="00EC2FE6">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005466" w:rsidRDefault="00005466" w:rsidP="00EC2FE6">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005466" w:rsidRDefault="00AC0AF9" w:rsidP="00EC2FE6">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005466" w:rsidRDefault="00AC0AF9" w:rsidP="00EC2FE6">
      <w:pPr>
        <w:shd w:val="clear" w:color="auto" w:fill="FFFFFF"/>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005466" w:rsidRDefault="00AC0AF9" w:rsidP="00EC2FE6">
      <w:pPr>
        <w:shd w:val="clear" w:color="auto" w:fill="FFFFFF"/>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005466" w:rsidRDefault="00005466">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rsidR="00005466" w:rsidRDefault="00AC0AF9" w:rsidP="00EC2FE6">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005466" w:rsidRDefault="00AC0AF9" w:rsidP="00EC2FE6">
      <w:pPr>
        <w:tabs>
          <w:tab w:val="left" w:pos="284"/>
          <w:tab w:val="left" w:pos="993"/>
          <w:tab w:val="left" w:pos="1560"/>
        </w:tabs>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005466" w:rsidRDefault="00A33A6D" w:rsidP="00EC2FE6">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 xml:space="preserve">        </w:t>
      </w:r>
      <w:r w:rsidR="00AC0AF9">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sidR="00AC0AF9">
        <w:rPr>
          <w:rFonts w:ascii="Times New Roman" w:eastAsia="Times New Roman" w:hAnsi="Times New Roman" w:cs="Times New Roman"/>
          <w:b/>
          <w:sz w:val="24"/>
          <w:szCs w:val="24"/>
          <w:highlight w:val="white"/>
        </w:rPr>
        <w:t>послуг, пов’язаних з транспортуванням газу</w:t>
      </w:r>
      <w:r w:rsidR="00AC0AF9">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005466" w:rsidRDefault="00A33A6D" w:rsidP="00EC2FE6">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 xml:space="preserve">        </w:t>
      </w:r>
      <w:r w:rsidR="00AC0AF9">
        <w:rPr>
          <w:rFonts w:ascii="Times New Roman" w:eastAsia="Times New Roman" w:hAnsi="Times New Roman" w:cs="Times New Roman"/>
          <w:sz w:val="24"/>
          <w:szCs w:val="24"/>
          <w:highlight w:val="white"/>
        </w:rPr>
        <w:t xml:space="preserve">При цьому до ціни газу </w:t>
      </w:r>
      <w:r w:rsidR="00AC0AF9">
        <w:rPr>
          <w:rFonts w:ascii="Times New Roman" w:eastAsia="Times New Roman" w:hAnsi="Times New Roman" w:cs="Times New Roman"/>
          <w:b/>
          <w:sz w:val="24"/>
          <w:szCs w:val="24"/>
          <w:highlight w:val="white"/>
        </w:rPr>
        <w:t>не включається вартість послуг з розподілу природного газу</w:t>
      </w:r>
      <w:r w:rsidR="00AC0AF9">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005466" w:rsidRDefault="00AC0AF9">
      <w:pPr>
        <w:tabs>
          <w:tab w:val="left" w:pos="284"/>
          <w:tab w:val="left" w:pos="993"/>
          <w:tab w:val="left" w:pos="156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05466" w:rsidRDefault="00AC0AF9" w:rsidP="00EC2FE6">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rsidR="00005466" w:rsidRDefault="00AC0AF9" w:rsidP="00EC2FE6">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005466" w:rsidRDefault="00AC0AF9" w:rsidP="00EC2FE6">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005466" w:rsidRDefault="00005466">
      <w:pPr>
        <w:tabs>
          <w:tab w:val="left" w:pos="284"/>
          <w:tab w:val="left" w:pos="993"/>
          <w:tab w:val="left" w:pos="1560"/>
        </w:tabs>
        <w:spacing w:after="0" w:line="276" w:lineRule="auto"/>
        <w:ind w:left="0" w:hanging="2"/>
        <w:rPr>
          <w:rFonts w:ascii="Times New Roman" w:eastAsia="Times New Roman" w:hAnsi="Times New Roman" w:cs="Times New Roman"/>
          <w:sz w:val="24"/>
          <w:szCs w:val="24"/>
        </w:rPr>
      </w:pPr>
    </w:p>
    <w:p w:rsidR="00005466" w:rsidRDefault="00005466">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rsidR="00005466" w:rsidRDefault="00005466">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rPr>
      </w:pPr>
    </w:p>
    <w:sectPr w:rsidR="00005466" w:rsidSect="0000546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D7" w:rsidRDefault="006854D7" w:rsidP="00473BF7">
      <w:pPr>
        <w:spacing w:after="0" w:line="240" w:lineRule="auto"/>
        <w:ind w:left="0" w:hanging="2"/>
      </w:pPr>
      <w:r>
        <w:separator/>
      </w:r>
    </w:p>
  </w:endnote>
  <w:endnote w:type="continuationSeparator" w:id="0">
    <w:p w:rsidR="006854D7" w:rsidRDefault="006854D7" w:rsidP="00473BF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F7" w:rsidRDefault="00473BF7" w:rsidP="00473BF7">
    <w:pPr>
      <w:pStyle w:val="af3"/>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8296"/>
      <w:docPartObj>
        <w:docPartGallery w:val="Page Numbers (Bottom of Page)"/>
        <w:docPartUnique/>
      </w:docPartObj>
    </w:sdtPr>
    <w:sdtEndPr/>
    <w:sdtContent>
      <w:p w:rsidR="00473BF7" w:rsidRDefault="006020FC" w:rsidP="00473BF7">
        <w:pPr>
          <w:pStyle w:val="af3"/>
          <w:ind w:left="0" w:hanging="2"/>
          <w:jc w:val="center"/>
        </w:pPr>
        <w:r>
          <w:fldChar w:fldCharType="begin"/>
        </w:r>
        <w:r>
          <w:instrText xml:space="preserve"> PAGE   \* MERGEFORMAT </w:instrText>
        </w:r>
        <w:r>
          <w:fldChar w:fldCharType="separate"/>
        </w:r>
        <w:r w:rsidR="00BE7E43">
          <w:rPr>
            <w:noProof/>
          </w:rPr>
          <w:t>1</w:t>
        </w:r>
        <w:r>
          <w:rPr>
            <w:noProof/>
          </w:rPr>
          <w:fldChar w:fldCharType="end"/>
        </w:r>
      </w:p>
    </w:sdtContent>
  </w:sdt>
  <w:p w:rsidR="00473BF7" w:rsidRDefault="00473BF7" w:rsidP="00473BF7">
    <w:pPr>
      <w:pStyle w:val="af3"/>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F7" w:rsidRDefault="00473BF7" w:rsidP="00473BF7">
    <w:pPr>
      <w:pStyle w:val="af3"/>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D7" w:rsidRDefault="006854D7" w:rsidP="00473BF7">
      <w:pPr>
        <w:spacing w:after="0" w:line="240" w:lineRule="auto"/>
        <w:ind w:left="0" w:hanging="2"/>
      </w:pPr>
      <w:r>
        <w:separator/>
      </w:r>
    </w:p>
  </w:footnote>
  <w:footnote w:type="continuationSeparator" w:id="0">
    <w:p w:rsidR="006854D7" w:rsidRDefault="006854D7" w:rsidP="00473BF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F7" w:rsidRDefault="00473BF7" w:rsidP="00473BF7">
    <w:pPr>
      <w:pStyle w:val="af1"/>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F7" w:rsidRDefault="00473BF7" w:rsidP="00473BF7">
    <w:pPr>
      <w:pStyle w:val="af1"/>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F7" w:rsidRDefault="00473BF7" w:rsidP="00473BF7">
    <w:pPr>
      <w:pStyle w:val="af1"/>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177"/>
    <w:multiLevelType w:val="multilevel"/>
    <w:tmpl w:val="9B8E0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46FDD"/>
    <w:multiLevelType w:val="multilevel"/>
    <w:tmpl w:val="E1260C6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5466"/>
    <w:rsid w:val="00005466"/>
    <w:rsid w:val="000A3E35"/>
    <w:rsid w:val="000A5AE8"/>
    <w:rsid w:val="001302A4"/>
    <w:rsid w:val="001F4608"/>
    <w:rsid w:val="002F5AB0"/>
    <w:rsid w:val="003B2BD8"/>
    <w:rsid w:val="003D57BF"/>
    <w:rsid w:val="0045589A"/>
    <w:rsid w:val="00473BF7"/>
    <w:rsid w:val="005C3A27"/>
    <w:rsid w:val="006020FC"/>
    <w:rsid w:val="00625F43"/>
    <w:rsid w:val="006854D7"/>
    <w:rsid w:val="006B1F1A"/>
    <w:rsid w:val="006C5B1F"/>
    <w:rsid w:val="007C0E92"/>
    <w:rsid w:val="007F18FC"/>
    <w:rsid w:val="008C1D16"/>
    <w:rsid w:val="0093552C"/>
    <w:rsid w:val="009415F5"/>
    <w:rsid w:val="00A33A6D"/>
    <w:rsid w:val="00AC0AF9"/>
    <w:rsid w:val="00B20DA5"/>
    <w:rsid w:val="00BE141D"/>
    <w:rsid w:val="00BE7E43"/>
    <w:rsid w:val="00C706F7"/>
    <w:rsid w:val="00D200B7"/>
    <w:rsid w:val="00E1799C"/>
    <w:rsid w:val="00E974D1"/>
    <w:rsid w:val="00EC2FE6"/>
    <w:rsid w:val="00F10A84"/>
    <w:rsid w:val="00F3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4BAD8-5B5D-4806-BC15-AD06CD65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5466"/>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005466"/>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005466"/>
    <w:pPr>
      <w:keepNext/>
      <w:keepLines/>
      <w:spacing w:before="360" w:after="80"/>
      <w:outlineLvl w:val="1"/>
    </w:pPr>
    <w:rPr>
      <w:b/>
      <w:sz w:val="36"/>
      <w:szCs w:val="36"/>
    </w:rPr>
  </w:style>
  <w:style w:type="paragraph" w:styleId="3">
    <w:name w:val="heading 3"/>
    <w:basedOn w:val="a"/>
    <w:next w:val="a"/>
    <w:rsid w:val="00005466"/>
    <w:pPr>
      <w:keepNext/>
      <w:keepLines/>
      <w:spacing w:before="280" w:after="80"/>
      <w:outlineLvl w:val="2"/>
    </w:pPr>
    <w:rPr>
      <w:b/>
      <w:sz w:val="28"/>
      <w:szCs w:val="28"/>
    </w:rPr>
  </w:style>
  <w:style w:type="paragraph" w:styleId="4">
    <w:name w:val="heading 4"/>
    <w:basedOn w:val="a"/>
    <w:next w:val="a"/>
    <w:rsid w:val="00005466"/>
    <w:pPr>
      <w:keepNext/>
      <w:keepLines/>
      <w:spacing w:before="240" w:after="40"/>
      <w:outlineLvl w:val="3"/>
    </w:pPr>
    <w:rPr>
      <w:b/>
      <w:sz w:val="24"/>
      <w:szCs w:val="24"/>
    </w:rPr>
  </w:style>
  <w:style w:type="paragraph" w:styleId="5">
    <w:name w:val="heading 5"/>
    <w:basedOn w:val="a"/>
    <w:next w:val="a"/>
    <w:rsid w:val="00005466"/>
    <w:pPr>
      <w:keepNext/>
      <w:keepLines/>
      <w:spacing w:before="220" w:after="40"/>
      <w:outlineLvl w:val="4"/>
    </w:pPr>
    <w:rPr>
      <w:b/>
    </w:rPr>
  </w:style>
  <w:style w:type="paragraph" w:styleId="6">
    <w:name w:val="heading 6"/>
    <w:basedOn w:val="a"/>
    <w:next w:val="a"/>
    <w:rsid w:val="0000546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005466"/>
  </w:style>
  <w:style w:type="table" w:customStyle="1" w:styleId="TableNormal">
    <w:name w:val="Table Normal"/>
    <w:rsid w:val="00005466"/>
    <w:tblPr>
      <w:tblCellMar>
        <w:top w:w="0" w:type="dxa"/>
        <w:left w:w="0" w:type="dxa"/>
        <w:bottom w:w="0" w:type="dxa"/>
        <w:right w:w="0" w:type="dxa"/>
      </w:tblCellMar>
    </w:tblPr>
  </w:style>
  <w:style w:type="paragraph" w:styleId="a3">
    <w:name w:val="Title"/>
    <w:basedOn w:val="a"/>
    <w:next w:val="a"/>
    <w:rsid w:val="00005466"/>
    <w:pPr>
      <w:spacing w:after="0" w:line="240" w:lineRule="auto"/>
      <w:contextualSpacing/>
    </w:pPr>
    <w:rPr>
      <w:rFonts w:ascii="Calibri Light" w:eastAsia="Times New Roman" w:hAnsi="Calibri Light" w:cs="Times New Roman"/>
      <w:spacing w:val="-10"/>
      <w:kern w:val="28"/>
      <w:sz w:val="56"/>
      <w:szCs w:val="56"/>
    </w:rPr>
  </w:style>
  <w:style w:type="paragraph" w:customStyle="1" w:styleId="20">
    <w:name w:val="Звичайний2"/>
    <w:rsid w:val="00005466"/>
  </w:style>
  <w:style w:type="table" w:customStyle="1" w:styleId="TableNormal0">
    <w:name w:val="Table Normal"/>
    <w:rsid w:val="00005466"/>
    <w:tblPr>
      <w:tblCellMar>
        <w:top w:w="0" w:type="dxa"/>
        <w:left w:w="0" w:type="dxa"/>
        <w:bottom w:w="0" w:type="dxa"/>
        <w:right w:w="0" w:type="dxa"/>
      </w:tblCellMar>
    </w:tblPr>
  </w:style>
  <w:style w:type="table" w:customStyle="1" w:styleId="TableNormal1">
    <w:name w:val="Table Normal"/>
    <w:rsid w:val="00005466"/>
    <w:tblPr>
      <w:tblCellMar>
        <w:top w:w="0" w:type="dxa"/>
        <w:left w:w="0" w:type="dxa"/>
        <w:bottom w:w="0" w:type="dxa"/>
        <w:right w:w="0" w:type="dxa"/>
      </w:tblCellMar>
    </w:tblPr>
  </w:style>
  <w:style w:type="paragraph" w:customStyle="1" w:styleId="11">
    <w:name w:val="Без интервала1"/>
    <w:rsid w:val="00005466"/>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005466"/>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005466"/>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005466"/>
    <w:pPr>
      <w:spacing w:after="0" w:line="240" w:lineRule="auto"/>
      <w:jc w:val="center"/>
    </w:pPr>
    <w:rPr>
      <w:rFonts w:ascii="Cambria" w:hAnsi="Cambria" w:cs="Times New Roman"/>
      <w:b/>
      <w:bCs/>
      <w:kern w:val="28"/>
      <w:sz w:val="32"/>
      <w:szCs w:val="32"/>
    </w:rPr>
  </w:style>
  <w:style w:type="character" w:customStyle="1" w:styleId="a7">
    <w:name w:val="Название Знак"/>
    <w:rsid w:val="00005466"/>
    <w:rPr>
      <w:rFonts w:ascii="Cambria" w:hAnsi="Cambria" w:cs="Times New Roman"/>
      <w:b/>
      <w:bCs/>
      <w:w w:val="100"/>
      <w:kern w:val="28"/>
      <w:position w:val="-1"/>
      <w:sz w:val="32"/>
      <w:szCs w:val="32"/>
      <w:effect w:val="none"/>
      <w:vertAlign w:val="baseline"/>
      <w:cs w:val="0"/>
      <w:em w:val="none"/>
    </w:rPr>
  </w:style>
  <w:style w:type="paragraph" w:styleId="a8">
    <w:name w:val="No Spacing"/>
    <w:rsid w:val="00005466"/>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sid w:val="00005466"/>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005466"/>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Список уровня 2"/>
    <w:basedOn w:val="a"/>
    <w:rsid w:val="00005466"/>
    <w:pPr>
      <w:ind w:left="720"/>
      <w:contextualSpacing/>
    </w:pPr>
  </w:style>
  <w:style w:type="character" w:customStyle="1" w:styleId="22">
    <w:name w:val="Абзац списка Знак;Список уровня 2 Знак"/>
    <w:rsid w:val="00005466"/>
    <w:rPr>
      <w:w w:val="100"/>
      <w:position w:val="-1"/>
      <w:sz w:val="22"/>
      <w:szCs w:val="22"/>
      <w:effect w:val="none"/>
      <w:vertAlign w:val="baseline"/>
      <w:cs w:val="0"/>
      <w:em w:val="none"/>
      <w:lang w:val="ru-RU" w:eastAsia="en-US"/>
    </w:rPr>
  </w:style>
  <w:style w:type="character" w:customStyle="1" w:styleId="rvts0">
    <w:name w:val="rvts0"/>
    <w:basedOn w:val="a0"/>
    <w:rsid w:val="00005466"/>
    <w:rPr>
      <w:w w:val="100"/>
      <w:position w:val="-1"/>
      <w:effect w:val="none"/>
      <w:vertAlign w:val="baseline"/>
      <w:cs w:val="0"/>
      <w:em w:val="none"/>
    </w:rPr>
  </w:style>
  <w:style w:type="paragraph" w:styleId="ab">
    <w:name w:val="Balloon Text"/>
    <w:basedOn w:val="a"/>
    <w:qFormat/>
    <w:rsid w:val="00005466"/>
    <w:pPr>
      <w:spacing w:after="0" w:line="240" w:lineRule="auto"/>
    </w:pPr>
    <w:rPr>
      <w:rFonts w:ascii="Segoe UI" w:hAnsi="Segoe UI" w:cs="Segoe UI"/>
      <w:sz w:val="18"/>
      <w:szCs w:val="18"/>
    </w:rPr>
  </w:style>
  <w:style w:type="character" w:customStyle="1" w:styleId="ac">
    <w:name w:val="Текст выноски Знак"/>
    <w:rsid w:val="00005466"/>
    <w:rPr>
      <w:rFonts w:ascii="Segoe UI" w:hAnsi="Segoe UI" w:cs="Segoe UI"/>
      <w:w w:val="100"/>
      <w:position w:val="-1"/>
      <w:sz w:val="18"/>
      <w:szCs w:val="18"/>
      <w:effect w:val="none"/>
      <w:vertAlign w:val="baseline"/>
      <w:cs w:val="0"/>
      <w:em w:val="none"/>
      <w:lang w:eastAsia="en-US"/>
    </w:rPr>
  </w:style>
  <w:style w:type="character" w:customStyle="1" w:styleId="12">
    <w:name w:val="Заголовок 1 Знак"/>
    <w:rsid w:val="00005466"/>
    <w:rPr>
      <w:rFonts w:ascii="Times New Roman" w:eastAsia="Times New Roman" w:hAnsi="Times New Roman"/>
      <w:b/>
      <w:i/>
      <w:w w:val="100"/>
      <w:position w:val="-1"/>
      <w:sz w:val="28"/>
      <w:effect w:val="none"/>
      <w:vertAlign w:val="baseline"/>
      <w:cs w:val="0"/>
      <w:em w:val="none"/>
      <w:lang w:val="uk-UA"/>
    </w:rPr>
  </w:style>
  <w:style w:type="paragraph" w:customStyle="1" w:styleId="13">
    <w:name w:val="Обычный1"/>
    <w:rsid w:val="00005466"/>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20"/>
    <w:next w:val="20"/>
    <w:rsid w:val="0000546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rsid w:val="00005466"/>
    <w:tblPr>
      <w:tblStyleRowBandSize w:val="1"/>
      <w:tblStyleColBandSize w:val="1"/>
      <w:tblCellMar>
        <w:left w:w="108" w:type="dxa"/>
        <w:right w:w="108" w:type="dxa"/>
      </w:tblCellMar>
    </w:tblPr>
  </w:style>
  <w:style w:type="table" w:customStyle="1" w:styleId="af">
    <w:basedOn w:val="TableNormal1"/>
    <w:rsid w:val="00005466"/>
    <w:tblPr>
      <w:tblStyleRowBandSize w:val="1"/>
      <w:tblStyleColBandSize w:val="1"/>
      <w:tblCellMar>
        <w:left w:w="108" w:type="dxa"/>
        <w:right w:w="108" w:type="dxa"/>
      </w:tblCellMar>
    </w:tblPr>
  </w:style>
  <w:style w:type="table" w:customStyle="1" w:styleId="af0">
    <w:basedOn w:val="TableNormal1"/>
    <w:rsid w:val="00005466"/>
    <w:tblPr>
      <w:tblStyleRowBandSize w:val="1"/>
      <w:tblStyleColBandSize w:val="1"/>
      <w:tblCellMar>
        <w:left w:w="108" w:type="dxa"/>
        <w:right w:w="108" w:type="dxa"/>
      </w:tblCellMar>
    </w:tblPr>
  </w:style>
  <w:style w:type="paragraph" w:styleId="af1">
    <w:name w:val="header"/>
    <w:basedOn w:val="a"/>
    <w:link w:val="af2"/>
    <w:uiPriority w:val="99"/>
    <w:semiHidden/>
    <w:unhideWhenUsed/>
    <w:rsid w:val="00473BF7"/>
    <w:pPr>
      <w:tabs>
        <w:tab w:val="center" w:pos="4677"/>
        <w:tab w:val="right" w:pos="9355"/>
      </w:tabs>
      <w:spacing w:after="0" w:line="240" w:lineRule="auto"/>
    </w:pPr>
  </w:style>
  <w:style w:type="character" w:customStyle="1" w:styleId="af2">
    <w:name w:val="Верхній колонтитул Знак"/>
    <w:basedOn w:val="a0"/>
    <w:link w:val="af1"/>
    <w:uiPriority w:val="99"/>
    <w:semiHidden/>
    <w:rsid w:val="00473BF7"/>
    <w:rPr>
      <w:position w:val="-1"/>
      <w:lang w:eastAsia="en-US"/>
    </w:rPr>
  </w:style>
  <w:style w:type="paragraph" w:styleId="af3">
    <w:name w:val="footer"/>
    <w:basedOn w:val="a"/>
    <w:link w:val="af4"/>
    <w:uiPriority w:val="99"/>
    <w:unhideWhenUsed/>
    <w:rsid w:val="00473BF7"/>
    <w:pPr>
      <w:tabs>
        <w:tab w:val="center" w:pos="4677"/>
        <w:tab w:val="right" w:pos="9355"/>
      </w:tabs>
      <w:spacing w:after="0" w:line="240" w:lineRule="auto"/>
    </w:pPr>
  </w:style>
  <w:style w:type="character" w:customStyle="1" w:styleId="af4">
    <w:name w:val="Нижній колонтитул Знак"/>
    <w:basedOn w:val="a0"/>
    <w:link w:val="af3"/>
    <w:uiPriority w:val="99"/>
    <w:rsid w:val="00473BF7"/>
    <w:rPr>
      <w:position w:val="-1"/>
      <w:lang w:eastAsia="en-US"/>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qFormat/>
    <w:rsid w:val="00E1799C"/>
    <w:pPr>
      <w:suppressAutoHyphens w:val="0"/>
      <w:spacing w:beforeAutospacing="1" w:after="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00000A"/>
      <w:position w:val="0"/>
      <w:sz w:val="24"/>
      <w:szCs w:val="24"/>
      <w:lang w:eastAsia="ru-RU"/>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E1799C"/>
    <w:rPr>
      <w:rFonts w:ascii="Times New Roman" w:eastAsia="Times New Roman" w:hAnsi="Times New Roman" w:cs="Times New Roman"/>
      <w:color w:val="00000A"/>
      <w:sz w:val="24"/>
      <w:szCs w:val="24"/>
    </w:rPr>
  </w:style>
  <w:style w:type="paragraph" w:styleId="af7">
    <w:name w:val="List Paragraph"/>
    <w:basedOn w:val="a"/>
    <w:uiPriority w:val="34"/>
    <w:qFormat/>
    <w:rsid w:val="00E1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1026</Words>
  <Characters>5852</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dcterms:created xsi:type="dcterms:W3CDTF">2023-09-19T12:25:00Z</dcterms:created>
  <dcterms:modified xsi:type="dcterms:W3CDTF">2024-04-08T23:56:00Z</dcterms:modified>
</cp:coreProperties>
</file>