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F8A4" w14:textId="77777777" w:rsidR="00350F54" w:rsidRDefault="00350F54" w:rsidP="00350F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ЗМІН</w:t>
      </w:r>
    </w:p>
    <w:p w14:paraId="4DBB79E1" w14:textId="77777777" w:rsidR="00350F54" w:rsidRDefault="00350F54" w:rsidP="00350F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353C8">
        <w:rPr>
          <w:rFonts w:ascii="Times New Roman" w:hAnsi="Times New Roman" w:cs="Times New Roman"/>
          <w:sz w:val="28"/>
          <w:szCs w:val="28"/>
          <w:lang w:val="uk-UA"/>
        </w:rPr>
        <w:t>ВИЛУЧЕНО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 3.3 та пункт 3.7 Технічної специфікації </w:t>
      </w:r>
    </w:p>
    <w:p w14:paraId="2C3F7F76" w14:textId="77777777" w:rsidR="00350F54" w:rsidRPr="00943C34" w:rsidRDefault="00350F54" w:rsidP="00350F5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F2FD2">
        <w:rPr>
          <w:rFonts w:ascii="Times New Roman" w:hAnsi="Times New Roman" w:cs="Times New Roman"/>
          <w:sz w:val="28"/>
          <w:szCs w:val="28"/>
          <w:lang w:val="uk-UA"/>
        </w:rPr>
        <w:t xml:space="preserve">Пункт 3.3  Технічної специфікації буде вилучено в повному обсязі, </w:t>
      </w:r>
    </w:p>
    <w:p w14:paraId="1B0999BA" w14:textId="77777777" w:rsidR="00350F54" w:rsidRPr="00AF2FD2" w:rsidRDefault="00350F54" w:rsidP="00350F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2FD2">
        <w:rPr>
          <w:rFonts w:ascii="Times New Roman" w:hAnsi="Times New Roman" w:cs="Times New Roman"/>
          <w:sz w:val="28"/>
          <w:szCs w:val="28"/>
          <w:lang w:val="uk-UA"/>
        </w:rPr>
        <w:t>«У разі наявності партнерських АЗС, Учасник процедури закупівлі повинен надати в складі тендерної пропозиції документальне підтвердження права користування автозаправними станціями інших власників:</w:t>
      </w:r>
    </w:p>
    <w:p w14:paraId="5A5B2F76" w14:textId="77777777" w:rsidR="00350F54" w:rsidRPr="00AF2FD2" w:rsidRDefault="00350F54" w:rsidP="00350F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2FD2">
        <w:rPr>
          <w:rFonts w:ascii="Times New Roman" w:hAnsi="Times New Roman" w:cs="Times New Roman"/>
          <w:sz w:val="28"/>
          <w:szCs w:val="28"/>
          <w:lang w:val="uk-UA"/>
        </w:rPr>
        <w:t>- копії Договорів з операторами (ліцензіатами) партнерських АЗС, орендованих АЗС, із переліку, зазначеному у відповідній довідці, які повинні бути чинними впродовж строку поставки предмета</w:t>
      </w:r>
    </w:p>
    <w:p w14:paraId="7738B93A" w14:textId="77777777" w:rsidR="00350F54" w:rsidRPr="00AF2FD2" w:rsidRDefault="00350F54" w:rsidP="00350F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2FD2">
        <w:rPr>
          <w:rFonts w:ascii="Times New Roman" w:hAnsi="Times New Roman" w:cs="Times New Roman"/>
          <w:sz w:val="28"/>
          <w:szCs w:val="28"/>
          <w:lang w:val="uk-UA"/>
        </w:rPr>
        <w:t>закупівлі, та/або копія документу, який підтверджує діяльність операторів АЗС відповідно до чинного законодавства;</w:t>
      </w:r>
    </w:p>
    <w:p w14:paraId="5626CD78" w14:textId="77777777" w:rsidR="00350F54" w:rsidRDefault="00350F54" w:rsidP="00350F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2FD2">
        <w:rPr>
          <w:rFonts w:ascii="Times New Roman" w:hAnsi="Times New Roman" w:cs="Times New Roman"/>
          <w:sz w:val="28"/>
          <w:szCs w:val="28"/>
          <w:lang w:val="uk-UA"/>
        </w:rPr>
        <w:t>- гарантійний лист від власника/орендаря/оператора (ліцензіата) партнерських АЗС, орендованих АЗС, із переліку, зазначеному у відповідній довідці, адресований Учаснику, про гарантування заправок автотранспорту за довірчими документами (смарт-картками/талонами) встановленого зразка на АЗС»</w:t>
      </w:r>
    </w:p>
    <w:p w14:paraId="29A567E9" w14:textId="77777777" w:rsidR="00350F54" w:rsidRDefault="00350F54" w:rsidP="00350F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Пункт 3.7 Технічної специфікації буде вилучено.:</w:t>
      </w:r>
    </w:p>
    <w:p w14:paraId="49901E06" w14:textId="77777777" w:rsidR="00350F54" w:rsidRDefault="00350F54" w:rsidP="00350F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F2FD2">
        <w:rPr>
          <w:rFonts w:ascii="Times New Roman" w:hAnsi="Times New Roman" w:cs="Times New Roman"/>
          <w:sz w:val="28"/>
          <w:szCs w:val="28"/>
          <w:lang w:val="uk-UA"/>
        </w:rPr>
        <w:t>У складі тендерної пропозиції Учасник надає документ, що підтверджує право використання Учасником найменувань (торгових марок) зазначених на відповідних смарт картках/талонах відповідно до чинного законодавства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8DCB7DA" w14:textId="77777777" w:rsidR="00350F54" w:rsidRDefault="00350F54" w:rsidP="00350F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ДОПОВНЕНО:</w:t>
      </w:r>
    </w:p>
    <w:p w14:paraId="068600B6" w14:textId="77777777" w:rsidR="00350F54" w:rsidRDefault="00350F54" w:rsidP="00350F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3.6 Технічної специфікації буде доповнено: </w:t>
      </w:r>
    </w:p>
    <w:p w14:paraId="5DD609C7" w14:textId="77777777" w:rsidR="00350F54" w:rsidRPr="006A5210" w:rsidRDefault="00350F54" w:rsidP="00350F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5210">
        <w:rPr>
          <w:rFonts w:ascii="Times New Roman" w:hAnsi="Times New Roman" w:cs="Times New Roman"/>
          <w:sz w:val="28"/>
          <w:szCs w:val="28"/>
          <w:lang w:val="uk-UA"/>
        </w:rPr>
        <w:t xml:space="preserve">Учасник у складі пропозиції надає оригінал документу (сертифікат тощо), який згідно з ДСТУ 9001:2015 (ISO 9001:2015, IDT) «Система управління якістю» </w:t>
      </w:r>
      <w:r w:rsidRPr="00C353C8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>та/ або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A5210">
        <w:rPr>
          <w:rFonts w:ascii="Times New Roman" w:hAnsi="Times New Roman" w:cs="Times New Roman"/>
          <w:sz w:val="28"/>
          <w:szCs w:val="28"/>
          <w:lang w:val="uk-UA"/>
        </w:rPr>
        <w:t xml:space="preserve"> ДСТУ EN ISO 9001:2018 Системи управління якістю. Вимоги (EN ISO 9001:2015, IDT; ISO 9001:2015, IDT). </w:t>
      </w:r>
    </w:p>
    <w:p w14:paraId="7741F1F4" w14:textId="77777777" w:rsidR="00350F54" w:rsidRDefault="00350F54" w:rsidP="00350F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5210">
        <w:rPr>
          <w:rFonts w:ascii="Times New Roman" w:hAnsi="Times New Roman" w:cs="Times New Roman"/>
          <w:sz w:val="28"/>
          <w:szCs w:val="28"/>
          <w:lang w:val="uk-UA"/>
        </w:rPr>
        <w:t>Що підтверджує впровадження системи управління якістю в Учасника, як суб’єкта господарювання – юридичної особи стосовно торгівлі (оптової чи роздрібної) пальним (паливом), виданий акредитованим уповноваженим органом у сфері сертифікації, а також надає копію документу (атестат про акредитацію тощо), який підтверджує належну сферу акредитації такого органу з сертифікації. Технічні, якісні характеристики предмета закупівлі повинні відповідати заходам із захисту довкілля.</w:t>
      </w:r>
    </w:p>
    <w:p w14:paraId="0877BBDD" w14:textId="77777777" w:rsidR="00216F41" w:rsidRPr="00350F54" w:rsidRDefault="00216F41">
      <w:pPr>
        <w:rPr>
          <w:lang w:val="uk-UA"/>
        </w:rPr>
      </w:pPr>
    </w:p>
    <w:sectPr w:rsidR="00216F41" w:rsidRPr="0035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F0"/>
    <w:rsid w:val="00216F41"/>
    <w:rsid w:val="00350F54"/>
    <w:rsid w:val="006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2DC22-1174-43E7-8C90-B0C915F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Орищук</dc:creator>
  <cp:keywords/>
  <dc:description/>
  <cp:lastModifiedBy>Андрей Орищук</cp:lastModifiedBy>
  <cp:revision>2</cp:revision>
  <dcterms:created xsi:type="dcterms:W3CDTF">2023-11-21T07:21:00Z</dcterms:created>
  <dcterms:modified xsi:type="dcterms:W3CDTF">2023-11-21T07:21:00Z</dcterms:modified>
</cp:coreProperties>
</file>